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0937" w:rsidRPr="00CD6023" w:rsidRDefault="00B30937" w:rsidP="00E26F5B">
      <w:pPr>
        <w:pStyle w:val="a3"/>
        <w:tabs>
          <w:tab w:val="right" w:pos="10440"/>
          <w:tab w:val="right" w:pos="13323"/>
        </w:tabs>
        <w:rPr>
          <w:rFonts w:ascii="Cambria" w:eastAsia="宋体" w:hAnsi="Cambria" w:cs="Arial"/>
          <w:sz w:val="24"/>
          <w:szCs w:val="24"/>
          <w:lang w:val="en-US" w:eastAsia="zh-CN"/>
        </w:rPr>
      </w:pPr>
      <w:bookmarkStart w:id="0" w:name="_Toc130629555"/>
      <w:r w:rsidRPr="007E0601">
        <w:rPr>
          <w:rFonts w:ascii="Cambria" w:hAnsi="Cambria" w:cs="Arial"/>
          <w:bCs/>
          <w:sz w:val="24"/>
          <w:szCs w:val="24"/>
          <w:lang w:val="en-US"/>
        </w:rPr>
        <w:t>3GPP TSG-RAN WG4 RAN4 #</w:t>
      </w:r>
      <w:r>
        <w:rPr>
          <w:rFonts w:ascii="Cambria" w:eastAsiaTheme="minorEastAsia" w:hAnsi="Cambria" w:cs="Arial" w:hint="eastAsia"/>
          <w:bCs/>
          <w:sz w:val="24"/>
          <w:szCs w:val="24"/>
          <w:lang w:val="en-US" w:eastAsia="zh-CN"/>
        </w:rPr>
        <w:t>7</w:t>
      </w:r>
      <w:r w:rsidR="008334E1">
        <w:rPr>
          <w:rFonts w:ascii="Cambria" w:eastAsiaTheme="minorEastAsia" w:hAnsi="Cambria" w:cs="Arial" w:hint="eastAsia"/>
          <w:bCs/>
          <w:sz w:val="24"/>
          <w:szCs w:val="24"/>
          <w:lang w:val="en-US" w:eastAsia="zh-CN"/>
        </w:rPr>
        <w:t xml:space="preserve">7    </w:t>
      </w:r>
      <w:r>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sidR="00C42440">
        <w:rPr>
          <w:rFonts w:ascii="Cambria" w:hAnsi="Cambria" w:cs="Arial"/>
          <w:bCs/>
          <w:sz w:val="24"/>
          <w:szCs w:val="24"/>
          <w:lang w:val="en-US"/>
        </w:rPr>
        <w:t xml:space="preserve">   </w:t>
      </w:r>
      <w:r w:rsidRPr="007E0601">
        <w:rPr>
          <w:rFonts w:ascii="Cambria" w:hAnsi="Cambria" w:cs="Arial"/>
          <w:bCs/>
          <w:sz w:val="24"/>
          <w:szCs w:val="24"/>
          <w:lang w:val="en-US"/>
        </w:rPr>
        <w:t xml:space="preserve">     </w:t>
      </w:r>
      <w:r w:rsidRPr="007E0601">
        <w:rPr>
          <w:rFonts w:ascii="Cambria" w:eastAsia="宋体" w:hAnsi="Cambria" w:cs="Arial"/>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sidRPr="007E0601">
        <w:rPr>
          <w:rFonts w:ascii="Cambria" w:hAnsi="Cambria" w:cs="Arial"/>
          <w:bCs/>
          <w:sz w:val="24"/>
          <w:szCs w:val="24"/>
        </w:rPr>
        <w:t>R</w:t>
      </w:r>
      <w:r>
        <w:rPr>
          <w:rFonts w:ascii="Cambria" w:eastAsiaTheme="minorEastAsia" w:hAnsi="Cambria" w:cs="Arial" w:hint="eastAsia"/>
          <w:bCs/>
          <w:sz w:val="24"/>
          <w:szCs w:val="24"/>
          <w:lang w:eastAsia="zh-CN"/>
        </w:rPr>
        <w:t>4</w:t>
      </w:r>
      <w:r w:rsidRPr="007E0601">
        <w:rPr>
          <w:rFonts w:ascii="Cambria" w:hAnsi="Cambria" w:cs="Arial"/>
          <w:bCs/>
          <w:sz w:val="24"/>
          <w:szCs w:val="24"/>
        </w:rPr>
        <w:t>-</w:t>
      </w:r>
      <w:r>
        <w:rPr>
          <w:rFonts w:ascii="Cambria" w:eastAsiaTheme="minorEastAsia" w:hAnsi="Cambria" w:cs="Arial" w:hint="eastAsia"/>
          <w:bCs/>
          <w:sz w:val="24"/>
          <w:szCs w:val="24"/>
          <w:lang w:eastAsia="zh-CN"/>
        </w:rPr>
        <w:t>15</w:t>
      </w:r>
      <w:r w:rsidR="00C42440">
        <w:rPr>
          <w:rFonts w:ascii="Cambria" w:eastAsiaTheme="minorEastAsia" w:hAnsi="Cambria" w:cs="Arial" w:hint="eastAsia"/>
          <w:bCs/>
          <w:sz w:val="24"/>
          <w:szCs w:val="24"/>
          <w:lang w:eastAsia="zh-CN"/>
        </w:rPr>
        <w:t>7338</w:t>
      </w:r>
    </w:p>
    <w:p w:rsidR="00B30937" w:rsidRPr="009954AD" w:rsidRDefault="008334E1" w:rsidP="00E26F5B">
      <w:pPr>
        <w:pStyle w:val="a3"/>
        <w:tabs>
          <w:tab w:val="right" w:pos="10440"/>
          <w:tab w:val="right" w:pos="13323"/>
        </w:tabs>
        <w:rPr>
          <w:rFonts w:ascii="Cambria" w:eastAsiaTheme="minorEastAsia" w:hAnsi="Cambria" w:cs="Arial"/>
          <w:bCs/>
          <w:sz w:val="24"/>
          <w:szCs w:val="24"/>
          <w:lang w:val="en-US" w:eastAsia="zh-CN"/>
        </w:rPr>
      </w:pPr>
      <w:r>
        <w:rPr>
          <w:rFonts w:ascii="Cambria" w:eastAsia="宋体" w:hAnsi="Cambria" w:cs="Arial" w:hint="eastAsia"/>
          <w:bCs/>
          <w:sz w:val="24"/>
          <w:szCs w:val="24"/>
          <w:lang w:val="en-US" w:eastAsia="zh-CN"/>
        </w:rPr>
        <w:t>Anaheim</w:t>
      </w:r>
      <w:r w:rsidR="0070066A" w:rsidRPr="0070066A">
        <w:rPr>
          <w:rFonts w:ascii="Cambria" w:eastAsia="宋体" w:hAnsi="Cambria" w:cs="Arial"/>
          <w:bCs/>
          <w:sz w:val="24"/>
          <w:szCs w:val="24"/>
          <w:lang w:val="en-US" w:eastAsia="zh-CN"/>
        </w:rPr>
        <w:t xml:space="preserve">, </w:t>
      </w:r>
      <w:r>
        <w:rPr>
          <w:rFonts w:ascii="Cambria" w:eastAsia="宋体" w:hAnsi="Cambria" w:cs="Arial" w:hint="eastAsia"/>
          <w:bCs/>
          <w:sz w:val="24"/>
          <w:szCs w:val="24"/>
          <w:lang w:val="en-US" w:eastAsia="zh-CN"/>
        </w:rPr>
        <w:t>CA, US</w:t>
      </w:r>
      <w:r w:rsidR="002A02C1">
        <w:rPr>
          <w:rFonts w:ascii="Cambria" w:eastAsia="宋体" w:hAnsi="Cambria" w:cs="Arial"/>
          <w:bCs/>
          <w:sz w:val="24"/>
          <w:szCs w:val="24"/>
          <w:lang w:val="en-US" w:eastAsia="zh-CN"/>
        </w:rPr>
        <w:t xml:space="preserve">, </w:t>
      </w:r>
      <w:r w:rsidR="000565B9">
        <w:rPr>
          <w:rFonts w:ascii="Cambria" w:eastAsia="宋体" w:hAnsi="Cambria" w:cs="Arial" w:hint="eastAsia"/>
          <w:bCs/>
          <w:sz w:val="24"/>
          <w:szCs w:val="24"/>
          <w:lang w:val="en-US" w:eastAsia="zh-CN"/>
        </w:rPr>
        <w:t>1</w:t>
      </w:r>
      <w:r>
        <w:rPr>
          <w:rFonts w:ascii="Cambria" w:eastAsia="宋体" w:hAnsi="Cambria" w:cs="Arial" w:hint="eastAsia"/>
          <w:bCs/>
          <w:sz w:val="24"/>
          <w:szCs w:val="24"/>
          <w:lang w:val="en-US" w:eastAsia="zh-CN"/>
        </w:rPr>
        <w:t>6</w:t>
      </w:r>
      <w:r w:rsidR="0070066A" w:rsidRPr="0070066A">
        <w:rPr>
          <w:rFonts w:ascii="Cambria" w:eastAsia="宋体" w:hAnsi="Cambria" w:cs="Arial"/>
          <w:bCs/>
          <w:sz w:val="24"/>
          <w:szCs w:val="24"/>
          <w:lang w:val="en-US" w:eastAsia="zh-CN"/>
        </w:rPr>
        <w:t xml:space="preserve"> – </w:t>
      </w:r>
      <w:r>
        <w:rPr>
          <w:rFonts w:ascii="Cambria" w:eastAsia="宋体" w:hAnsi="Cambria" w:cs="Arial" w:hint="eastAsia"/>
          <w:bCs/>
          <w:sz w:val="24"/>
          <w:szCs w:val="24"/>
          <w:lang w:val="en-US" w:eastAsia="zh-CN"/>
        </w:rPr>
        <w:t>20</w:t>
      </w:r>
      <w:r w:rsidR="0070066A" w:rsidRPr="0070066A">
        <w:rPr>
          <w:rFonts w:ascii="Cambria" w:eastAsia="宋体" w:hAnsi="Cambria" w:cs="Arial"/>
          <w:bCs/>
          <w:sz w:val="24"/>
          <w:szCs w:val="24"/>
          <w:lang w:val="en-US" w:eastAsia="zh-CN"/>
        </w:rPr>
        <w:t xml:space="preserve"> </w:t>
      </w:r>
      <w:r>
        <w:rPr>
          <w:rFonts w:ascii="Cambria" w:eastAsia="宋体" w:hAnsi="Cambria" w:cs="Arial" w:hint="eastAsia"/>
          <w:bCs/>
          <w:sz w:val="24"/>
          <w:szCs w:val="24"/>
          <w:lang w:val="en-US" w:eastAsia="zh-CN"/>
        </w:rPr>
        <w:t>Nov</w:t>
      </w:r>
      <w:r w:rsidR="0070066A" w:rsidRPr="0070066A">
        <w:rPr>
          <w:rFonts w:ascii="Cambria" w:eastAsia="宋体" w:hAnsi="Cambria" w:cs="Arial"/>
          <w:bCs/>
          <w:sz w:val="24"/>
          <w:szCs w:val="24"/>
          <w:lang w:val="en-US" w:eastAsia="zh-CN"/>
        </w:rPr>
        <w:t>, 2015</w:t>
      </w:r>
    </w:p>
    <w:p w:rsidR="00FE6CE3" w:rsidRPr="007E0601" w:rsidRDefault="00FE6CE3" w:rsidP="00FE3381">
      <w:pPr>
        <w:pStyle w:val="a4"/>
        <w:tabs>
          <w:tab w:val="left" w:pos="7938"/>
        </w:tabs>
        <w:jc w:val="left"/>
        <w:rPr>
          <w:rFonts w:ascii="Cambria" w:hAnsi="Cambria" w:cs="Arial"/>
          <w:b w:val="0"/>
          <w:i w:val="0"/>
          <w:noProof w:val="0"/>
        </w:rPr>
      </w:pPr>
    </w:p>
    <w:p w:rsidR="00FE6BD2" w:rsidRPr="00567D2E"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Agenda item:</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8334E1">
        <w:rPr>
          <w:rFonts w:ascii="Cambria" w:eastAsiaTheme="minorEastAsia" w:hAnsi="Cambria" w:cs="Arial" w:hint="eastAsia"/>
          <w:b/>
          <w:sz w:val="24"/>
          <w:szCs w:val="24"/>
          <w:lang w:val="en-US" w:eastAsia="zh-CN"/>
        </w:rPr>
        <w:t>7.8.</w:t>
      </w:r>
      <w:r w:rsidR="002D1599">
        <w:rPr>
          <w:rFonts w:ascii="Cambria" w:eastAsiaTheme="minorEastAsia" w:hAnsi="Cambria" w:cs="Arial" w:hint="eastAsia"/>
          <w:b/>
          <w:sz w:val="24"/>
          <w:szCs w:val="24"/>
          <w:lang w:val="en-US" w:eastAsia="zh-CN"/>
        </w:rPr>
        <w:t>4</w:t>
      </w:r>
    </w:p>
    <w:p w:rsidR="00FE6BD2" w:rsidRPr="00567D2E"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Source:</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C9028A" w:rsidRPr="00567D2E">
        <w:rPr>
          <w:rFonts w:ascii="Cambria" w:hAnsi="Cambria" w:cs="Arial"/>
          <w:b/>
          <w:sz w:val="24"/>
          <w:szCs w:val="24"/>
          <w:lang w:val="en-US"/>
        </w:rPr>
        <w:t>Samsung</w:t>
      </w:r>
    </w:p>
    <w:p w:rsidR="0039308C" w:rsidRPr="008334E1" w:rsidRDefault="00FE6BD2" w:rsidP="008334E1">
      <w:pPr>
        <w:tabs>
          <w:tab w:val="left" w:pos="1985"/>
        </w:tabs>
        <w:ind w:left="1980" w:hanging="1980"/>
        <w:rPr>
          <w:rFonts w:ascii="Cambria" w:hAnsi="Cambria" w:cs="Arial"/>
          <w:b/>
          <w:bCs/>
          <w:sz w:val="24"/>
          <w:szCs w:val="24"/>
          <w:lang w:val="en-US"/>
        </w:rPr>
      </w:pPr>
      <w:r w:rsidRPr="00567D2E">
        <w:rPr>
          <w:rFonts w:ascii="Cambria" w:hAnsi="Cambria" w:cs="Arial"/>
          <w:b/>
          <w:bCs/>
          <w:sz w:val="24"/>
          <w:szCs w:val="24"/>
          <w:lang w:val="en-US"/>
        </w:rPr>
        <w:t>Title:</w:t>
      </w:r>
      <w:r w:rsidR="008334E1">
        <w:rPr>
          <w:rFonts w:ascii="Cambria" w:hAnsi="Cambria" w:cs="Arial" w:hint="eastAsia"/>
          <w:b/>
          <w:bCs/>
          <w:sz w:val="24"/>
          <w:szCs w:val="24"/>
          <w:lang w:val="en-US"/>
        </w:rPr>
        <w:tab/>
      </w:r>
      <w:r w:rsidR="008334E1">
        <w:rPr>
          <w:rFonts w:ascii="Cambria" w:hAnsi="Cambria" w:cs="Arial" w:hint="eastAsia"/>
          <w:b/>
          <w:bCs/>
          <w:sz w:val="24"/>
          <w:szCs w:val="24"/>
          <w:lang w:val="en-US"/>
        </w:rPr>
        <w:tab/>
      </w:r>
      <w:r w:rsidR="008334E1">
        <w:rPr>
          <w:rFonts w:ascii="Cambria" w:hAnsi="Cambria" w:cs="Arial" w:hint="eastAsia"/>
          <w:b/>
          <w:bCs/>
          <w:sz w:val="24"/>
          <w:szCs w:val="24"/>
          <w:lang w:val="en-US"/>
        </w:rPr>
        <w:tab/>
      </w:r>
      <w:bookmarkStart w:id="1" w:name="OLE_LINK16"/>
      <w:bookmarkStart w:id="2" w:name="OLE_LINK17"/>
      <w:r w:rsidR="002D1599" w:rsidRPr="002D1599">
        <w:rPr>
          <w:rFonts w:ascii="Cambria" w:hAnsi="Cambria" w:cs="Arial"/>
          <w:b/>
          <w:bCs/>
          <w:sz w:val="24"/>
          <w:szCs w:val="24"/>
          <w:lang w:val="en-US"/>
        </w:rPr>
        <w:t xml:space="preserve">Discussion on </w:t>
      </w:r>
      <w:r w:rsidR="00BE3470">
        <w:rPr>
          <w:rFonts w:ascii="Cambria" w:eastAsiaTheme="minorEastAsia" w:hAnsi="Cambria" w:cs="Arial" w:hint="eastAsia"/>
          <w:b/>
          <w:bCs/>
          <w:sz w:val="24"/>
          <w:szCs w:val="24"/>
          <w:lang w:val="en-US" w:eastAsia="zh-CN"/>
        </w:rPr>
        <w:t xml:space="preserve">Legacy Test </w:t>
      </w:r>
      <w:r w:rsidR="007842BB">
        <w:rPr>
          <w:rFonts w:ascii="Cambria" w:eastAsiaTheme="minorEastAsia" w:hAnsi="Cambria" w:cs="Arial" w:hint="eastAsia"/>
          <w:b/>
          <w:bCs/>
          <w:sz w:val="24"/>
          <w:szCs w:val="24"/>
          <w:lang w:val="en-US" w:eastAsia="zh-CN"/>
        </w:rPr>
        <w:t>A</w:t>
      </w:r>
      <w:r w:rsidR="002D1599" w:rsidRPr="002D1599">
        <w:rPr>
          <w:rFonts w:ascii="Cambria" w:hAnsi="Cambria" w:cs="Arial"/>
          <w:b/>
          <w:bCs/>
          <w:sz w:val="24"/>
          <w:szCs w:val="24"/>
          <w:lang w:val="en-US"/>
        </w:rPr>
        <w:t xml:space="preserve">pplicability </w:t>
      </w:r>
      <w:r w:rsidR="007842BB">
        <w:rPr>
          <w:rFonts w:ascii="Cambria" w:eastAsiaTheme="minorEastAsia" w:hAnsi="Cambria" w:cs="Arial" w:hint="eastAsia"/>
          <w:b/>
          <w:bCs/>
          <w:sz w:val="24"/>
          <w:szCs w:val="24"/>
          <w:lang w:val="en-US" w:eastAsia="zh-CN"/>
        </w:rPr>
        <w:t>R</w:t>
      </w:r>
      <w:r w:rsidR="002D1599" w:rsidRPr="002D1599">
        <w:rPr>
          <w:rFonts w:ascii="Cambria" w:hAnsi="Cambria" w:cs="Arial"/>
          <w:b/>
          <w:bCs/>
          <w:sz w:val="24"/>
          <w:szCs w:val="24"/>
          <w:lang w:val="en-US"/>
        </w:rPr>
        <w:t xml:space="preserve">ules for 4RX </w:t>
      </w:r>
      <w:r w:rsidR="007842BB">
        <w:rPr>
          <w:rFonts w:ascii="Cambria" w:eastAsiaTheme="minorEastAsia" w:hAnsi="Cambria" w:cs="Arial" w:hint="eastAsia"/>
          <w:b/>
          <w:bCs/>
          <w:sz w:val="24"/>
          <w:szCs w:val="24"/>
          <w:lang w:val="en-US" w:eastAsia="zh-CN"/>
        </w:rPr>
        <w:t>C</w:t>
      </w:r>
      <w:r w:rsidR="002D1599" w:rsidRPr="002D1599">
        <w:rPr>
          <w:rFonts w:ascii="Cambria" w:hAnsi="Cambria" w:cs="Arial"/>
          <w:b/>
          <w:bCs/>
          <w:sz w:val="24"/>
          <w:szCs w:val="24"/>
          <w:lang w:val="en-US"/>
        </w:rPr>
        <w:t>apable UEs</w:t>
      </w:r>
      <w:bookmarkEnd w:id="1"/>
      <w:bookmarkEnd w:id="2"/>
      <w:r w:rsidR="00143A1D" w:rsidRPr="008334E1">
        <w:rPr>
          <w:rFonts w:ascii="Cambria" w:hAnsi="Cambria" w:cs="Arial" w:hint="eastAsia"/>
          <w:b/>
          <w:bCs/>
          <w:sz w:val="24"/>
          <w:szCs w:val="24"/>
          <w:lang w:val="en-US"/>
        </w:rPr>
        <w:t xml:space="preserve"> </w:t>
      </w:r>
    </w:p>
    <w:p w:rsidR="00FE6BD2" w:rsidRPr="00567D2E" w:rsidRDefault="00FE6BD2" w:rsidP="00E26F5B">
      <w:pPr>
        <w:tabs>
          <w:tab w:val="left" w:pos="1985"/>
        </w:tabs>
        <w:ind w:left="1980" w:hanging="1980"/>
        <w:rPr>
          <w:rFonts w:ascii="Cambria" w:eastAsia="宋体" w:hAnsi="Cambria" w:cs="Arial"/>
          <w:b/>
          <w:sz w:val="24"/>
          <w:szCs w:val="24"/>
          <w:lang w:val="en-US" w:eastAsia="zh-CN"/>
        </w:rPr>
      </w:pPr>
      <w:r w:rsidRPr="00567D2E">
        <w:rPr>
          <w:rFonts w:ascii="Cambria" w:hAnsi="Cambria" w:cs="Arial"/>
          <w:b/>
          <w:bCs/>
          <w:sz w:val="24"/>
          <w:szCs w:val="24"/>
          <w:lang w:val="en-US"/>
        </w:rPr>
        <w:t>Document for:</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Pr="00567D2E">
        <w:rPr>
          <w:rFonts w:ascii="Cambria" w:hAnsi="Cambria" w:cs="Arial"/>
          <w:b/>
          <w:sz w:val="24"/>
          <w:szCs w:val="24"/>
          <w:lang w:val="en-US"/>
        </w:rPr>
        <w:t>Discussion</w:t>
      </w:r>
    </w:p>
    <w:p w:rsidR="002D51FD" w:rsidRPr="006015C7" w:rsidRDefault="00FE6CE3" w:rsidP="00E26F5B">
      <w:pPr>
        <w:pStyle w:val="1"/>
        <w:tabs>
          <w:tab w:val="num" w:pos="432"/>
        </w:tabs>
        <w:ind w:left="432" w:hanging="432"/>
        <w:rPr>
          <w:rFonts w:ascii="Cambria" w:eastAsiaTheme="minorEastAsia" w:hAnsi="Cambria" w:cs="Arial"/>
          <w:b/>
          <w:lang w:val="en-US" w:eastAsia="zh-CN"/>
        </w:rPr>
      </w:pPr>
      <w:r w:rsidRPr="007E0601">
        <w:rPr>
          <w:rFonts w:ascii="Cambria" w:eastAsia="宋体" w:hAnsi="Cambria" w:cs="Arial"/>
          <w:b/>
          <w:lang w:val="en-US" w:eastAsia="zh-CN"/>
        </w:rPr>
        <w:t>1</w:t>
      </w:r>
      <w:r w:rsidRPr="007E0601">
        <w:rPr>
          <w:rFonts w:ascii="Cambria" w:eastAsia="宋体" w:hAnsi="Cambria" w:cs="Arial"/>
          <w:b/>
          <w:lang w:val="en-US" w:eastAsia="zh-CN"/>
        </w:rPr>
        <w:tab/>
      </w:r>
      <w:r w:rsidR="00204811" w:rsidRPr="007E0601">
        <w:rPr>
          <w:rFonts w:ascii="Cambria" w:eastAsia="宋体" w:hAnsi="Cambria" w:cs="Arial"/>
          <w:b/>
          <w:lang w:val="en-US"/>
        </w:rPr>
        <w:t>Introducti</w:t>
      </w:r>
      <w:r w:rsidR="00204811" w:rsidRPr="007E0601">
        <w:rPr>
          <w:rFonts w:ascii="Cambria" w:eastAsia="宋体" w:hAnsi="Cambria" w:cs="Arial"/>
          <w:b/>
          <w:lang w:val="en-US" w:eastAsia="zh-CN"/>
        </w:rPr>
        <w:t>on</w:t>
      </w:r>
    </w:p>
    <w:p w:rsidR="00800318" w:rsidRDefault="00846FD9" w:rsidP="004C4F63">
      <w:pPr>
        <w:spacing w:afterLines="50"/>
        <w:jc w:val="both"/>
        <w:rPr>
          <w:rFonts w:ascii="Calibri" w:eastAsia="宋体" w:hAnsi="Calibri" w:cs="Arial"/>
          <w:lang w:val="en-US" w:eastAsia="zh-CN"/>
        </w:rPr>
      </w:pPr>
      <w:r>
        <w:rPr>
          <w:rFonts w:ascii="Calibri" w:eastAsia="宋体" w:hAnsi="Calibri" w:cs="Arial" w:hint="eastAsia"/>
          <w:lang w:val="en-US" w:eastAsia="zh-CN"/>
        </w:rPr>
        <w:t>Based upon the a</w:t>
      </w:r>
      <w:r>
        <w:rPr>
          <w:rFonts w:ascii="Calibri" w:eastAsia="宋体" w:hAnsi="Calibri" w:cs="Arial"/>
          <w:lang w:val="en-US" w:eastAsia="zh-CN"/>
        </w:rPr>
        <w:t>greement from RAN4 #76</w:t>
      </w:r>
      <w:r>
        <w:rPr>
          <w:rFonts w:ascii="Calibri" w:eastAsia="宋体" w:hAnsi="Calibri" w:cs="Arial" w:hint="eastAsia"/>
          <w:lang w:val="en-US" w:eastAsia="zh-CN"/>
        </w:rPr>
        <w:t>,</w:t>
      </w:r>
      <w:r w:rsidRPr="00846FD9">
        <w:rPr>
          <w:rFonts w:ascii="Calibri" w:eastAsia="宋体" w:hAnsi="Calibri" w:cs="Arial"/>
          <w:lang w:val="en-US" w:eastAsia="zh-CN"/>
        </w:rPr>
        <w:t xml:space="preserve"> </w:t>
      </w:r>
      <w:r>
        <w:rPr>
          <w:rFonts w:ascii="Calibri" w:eastAsia="宋体" w:hAnsi="Calibri" w:cs="Arial" w:hint="eastAsia"/>
          <w:lang w:val="en-US" w:eastAsia="zh-CN"/>
        </w:rPr>
        <w:t>a</w:t>
      </w:r>
      <w:r w:rsidRPr="00846FD9">
        <w:rPr>
          <w:rFonts w:ascii="Calibri" w:eastAsia="宋体" w:hAnsi="Calibri" w:cs="Arial"/>
          <w:lang w:val="en-US" w:eastAsia="zh-CN"/>
        </w:rPr>
        <w:t>ll 2RX tests (RRM, RLM, Demod, CSI) which test features supported by a 4RX UE need to be verified by the 4RX UE unless the 4RX applicability rules indicate that they do not need to be verified</w:t>
      </w:r>
      <w:r>
        <w:rPr>
          <w:rFonts w:ascii="Calibri" w:eastAsia="宋体" w:hAnsi="Calibri" w:cs="Arial" w:hint="eastAsia"/>
          <w:lang w:val="en-US" w:eastAsia="zh-CN"/>
        </w:rPr>
        <w:t xml:space="preserve"> [1]. </w:t>
      </w:r>
      <w:r w:rsidR="00E30069">
        <w:rPr>
          <w:rFonts w:ascii="Calibri" w:eastAsia="宋体" w:hAnsi="Calibri" w:cs="Arial" w:hint="eastAsia"/>
          <w:lang w:val="en-US" w:eastAsia="zh-CN"/>
        </w:rPr>
        <w:t>In</w:t>
      </w:r>
      <w:r w:rsidR="00800318">
        <w:rPr>
          <w:rFonts w:ascii="Calibri" w:eastAsia="宋体" w:hAnsi="Calibri" w:cs="Arial" w:hint="eastAsia"/>
          <w:lang w:val="en-US" w:eastAsia="zh-CN"/>
        </w:rPr>
        <w:t xml:space="preserve"> RAN4</w:t>
      </w:r>
      <w:r>
        <w:rPr>
          <w:rFonts w:ascii="Calibri" w:eastAsia="宋体" w:hAnsi="Calibri" w:cs="Arial" w:hint="eastAsia"/>
          <w:lang w:val="en-US" w:eastAsia="zh-CN"/>
        </w:rPr>
        <w:t xml:space="preserve"> </w:t>
      </w:r>
      <w:r w:rsidR="00800318">
        <w:rPr>
          <w:rFonts w:ascii="Calibri" w:eastAsia="宋体" w:hAnsi="Calibri" w:cs="Arial" w:hint="eastAsia"/>
          <w:lang w:val="en-US" w:eastAsia="zh-CN"/>
        </w:rPr>
        <w:t>#76</w:t>
      </w:r>
      <w:r w:rsidR="00E30069">
        <w:rPr>
          <w:rFonts w:ascii="Calibri" w:eastAsia="宋体" w:hAnsi="Calibri" w:cs="Arial" w:hint="eastAsia"/>
          <w:lang w:val="en-US" w:eastAsia="zh-CN"/>
        </w:rPr>
        <w:t>Bis</w:t>
      </w:r>
      <w:r w:rsidR="00800318">
        <w:rPr>
          <w:rFonts w:ascii="Calibri" w:eastAsia="宋体" w:hAnsi="Calibri" w:cs="Arial" w:hint="eastAsia"/>
          <w:lang w:val="en-US" w:eastAsia="zh-CN"/>
        </w:rPr>
        <w:t xml:space="preserve">, </w:t>
      </w:r>
      <w:r w:rsidR="00E30069">
        <w:rPr>
          <w:rFonts w:ascii="Calibri" w:eastAsia="宋体" w:hAnsi="Calibri" w:cs="Arial" w:hint="eastAsia"/>
          <w:lang w:val="en-US" w:eastAsia="zh-CN"/>
        </w:rPr>
        <w:t xml:space="preserve">the applicability rules and antenna connection of 2RX tests for 4RX capable UEs have been discussed, and the following agreement has been captured in Ad Hoc meeting minutes </w:t>
      </w:r>
      <w:r>
        <w:rPr>
          <w:rFonts w:ascii="Calibri" w:eastAsia="宋体" w:hAnsi="Calibri" w:cs="Arial" w:hint="eastAsia"/>
          <w:lang w:val="en-US" w:eastAsia="zh-CN"/>
        </w:rPr>
        <w:t>[2]</w:t>
      </w:r>
      <w:r w:rsidR="00E30069">
        <w:rPr>
          <w:rFonts w:ascii="Calibri" w:eastAsia="宋体" w:hAnsi="Calibri" w:cs="Arial" w:hint="eastAsia"/>
          <w:lang w:val="en-US" w:eastAsia="zh-CN"/>
        </w:rPr>
        <w:t>, that is,</w:t>
      </w:r>
    </w:p>
    <w:p w:rsidR="00E30069" w:rsidRPr="00BC5AD1" w:rsidRDefault="00BC5AD1" w:rsidP="004C4F63">
      <w:pPr>
        <w:spacing w:afterLines="50"/>
        <w:ind w:leftChars="283" w:left="566"/>
        <w:rPr>
          <w:rFonts w:ascii="Calibri" w:eastAsia="宋体" w:hAnsi="Calibri" w:cs="Arial"/>
          <w:i/>
          <w:lang w:val="en-US" w:eastAsia="zh-CN"/>
        </w:rPr>
      </w:pPr>
      <w:r w:rsidRPr="00BC5AD1">
        <w:rPr>
          <w:rFonts w:ascii="Calibri" w:eastAsia="宋体" w:hAnsi="Calibri" w:cs="Arial" w:hint="eastAsia"/>
          <w:i/>
          <w:lang w:val="en-US" w:eastAsia="zh-CN"/>
        </w:rPr>
        <w:t>A</w:t>
      </w:r>
      <w:r w:rsidR="00E30069" w:rsidRPr="00BC5AD1">
        <w:rPr>
          <w:rFonts w:ascii="Calibri" w:eastAsia="宋体" w:hAnsi="Calibri" w:cs="Arial" w:hint="eastAsia"/>
          <w:i/>
          <w:lang w:val="en-US" w:eastAsia="zh-CN"/>
        </w:rPr>
        <w:t>ntenna connection options are</w:t>
      </w:r>
      <w:r w:rsidRPr="00BC5AD1">
        <w:rPr>
          <w:rFonts w:ascii="Calibri" w:eastAsia="宋体" w:hAnsi="Calibri" w:cs="Arial" w:hint="eastAsia"/>
          <w:i/>
          <w:lang w:val="en-US" w:eastAsia="zh-CN"/>
        </w:rPr>
        <w:t>:</w:t>
      </w:r>
    </w:p>
    <w:p w:rsidR="00BC5AD1" w:rsidRPr="00BC5AD1" w:rsidRDefault="00BC5AD1" w:rsidP="004C4F63">
      <w:pPr>
        <w:spacing w:afterLines="50"/>
        <w:ind w:leftChars="425" w:left="850"/>
        <w:rPr>
          <w:rFonts w:ascii="Calibri" w:eastAsia="宋体" w:hAnsi="Calibri" w:cs="Arial"/>
          <w:i/>
          <w:kern w:val="2"/>
          <w:lang w:val="en-US" w:eastAsia="zh-CN"/>
        </w:rPr>
      </w:pPr>
      <w:r w:rsidRPr="00BC5AD1">
        <w:rPr>
          <w:rFonts w:ascii="Calibri" w:eastAsia="宋体" w:hAnsi="Calibri" w:cs="Arial"/>
          <w:i/>
          <w:kern w:val="2"/>
          <w:lang w:val="en-US" w:eastAsia="zh-CN"/>
        </w:rPr>
        <w:t>Option 1: Connect 2 of the 4 Rx with data source from SS to perform 2Rx tests, depending on the UE’s declaration and AP configuration, keeping the same requirements as 2Rx tests.</w:t>
      </w:r>
    </w:p>
    <w:p w:rsidR="00BC5AD1" w:rsidRPr="00BC5AD1" w:rsidRDefault="00BC5AD1" w:rsidP="004C4F63">
      <w:pPr>
        <w:spacing w:afterLines="50"/>
        <w:ind w:leftChars="425" w:left="850"/>
        <w:rPr>
          <w:rFonts w:ascii="Calibri" w:eastAsia="宋体" w:hAnsi="Calibri" w:cs="Arial"/>
          <w:i/>
          <w:kern w:val="2"/>
          <w:lang w:val="en-US" w:eastAsia="zh-CN"/>
        </w:rPr>
      </w:pPr>
      <w:r w:rsidRPr="00BC5AD1">
        <w:rPr>
          <w:rFonts w:ascii="Calibri" w:eastAsia="宋体" w:hAnsi="Calibri" w:cs="Arial"/>
          <w:i/>
          <w:kern w:val="2"/>
          <w:lang w:val="en-US" w:eastAsia="zh-CN"/>
        </w:rPr>
        <w:t>Option 2: Connect all 4 of the 4 Rx with data source from SS to perform 2Rx tests, keeping the same requirements as 2Rx tests.</w:t>
      </w:r>
    </w:p>
    <w:p w:rsidR="00BC5AD1" w:rsidRDefault="00BC5AD1" w:rsidP="004C4F63">
      <w:pPr>
        <w:spacing w:afterLines="50"/>
        <w:ind w:leftChars="425" w:left="850"/>
        <w:rPr>
          <w:rFonts w:ascii="Calibri" w:eastAsia="宋体" w:hAnsi="Calibri" w:cs="Arial"/>
          <w:i/>
          <w:kern w:val="2"/>
          <w:lang w:val="en-US" w:eastAsia="zh-CN"/>
        </w:rPr>
      </w:pPr>
      <w:r w:rsidRPr="00BC5AD1">
        <w:rPr>
          <w:rFonts w:ascii="Calibri" w:eastAsia="宋体" w:hAnsi="Calibri" w:cs="Arial"/>
          <w:i/>
          <w:kern w:val="2"/>
          <w:lang w:val="en-US" w:eastAsia="zh-CN"/>
        </w:rPr>
        <w:t>Option 3: Mixed Option 1 and 2 case by case.</w:t>
      </w:r>
    </w:p>
    <w:p w:rsidR="00BC5AD1" w:rsidRPr="00BC5AD1" w:rsidRDefault="00BC5AD1" w:rsidP="004C4F63">
      <w:pPr>
        <w:spacing w:afterLines="50"/>
        <w:ind w:leftChars="283" w:left="566"/>
        <w:rPr>
          <w:rFonts w:ascii="Calibri" w:eastAsia="宋体" w:hAnsi="Calibri" w:cs="Arial"/>
          <w:i/>
          <w:kern w:val="2"/>
          <w:lang w:val="en-US" w:eastAsia="zh-CN"/>
        </w:rPr>
      </w:pPr>
      <w:r w:rsidRPr="00BC5AD1">
        <w:rPr>
          <w:rFonts w:ascii="Calibri" w:eastAsia="宋体" w:hAnsi="Calibri" w:cs="Arial"/>
          <w:i/>
          <w:kern w:val="2"/>
          <w:lang w:val="en-US" w:eastAsia="zh-CN"/>
        </w:rPr>
        <w:t>Interested companies are invited to bring more inputs in next meeting. For option 2, impact to example 2RX test cases may be used to provide the further input</w:t>
      </w:r>
      <w:r>
        <w:rPr>
          <w:rFonts w:ascii="Calibri" w:eastAsia="宋体" w:hAnsi="Calibri" w:cs="Arial" w:hint="eastAsia"/>
          <w:i/>
          <w:kern w:val="2"/>
          <w:lang w:val="en-US" w:eastAsia="zh-CN"/>
        </w:rPr>
        <w:t>.</w:t>
      </w:r>
    </w:p>
    <w:p w:rsidR="00846FD9" w:rsidRPr="00846FD9" w:rsidRDefault="00BC5AD1" w:rsidP="004C4F63">
      <w:pPr>
        <w:spacing w:afterLines="50"/>
        <w:jc w:val="both"/>
        <w:rPr>
          <w:rFonts w:ascii="Calibri" w:eastAsia="宋体" w:hAnsi="Calibri" w:cs="Arial"/>
          <w:lang w:val="en-US" w:eastAsia="zh-CN"/>
        </w:rPr>
      </w:pPr>
      <w:r>
        <w:rPr>
          <w:rFonts w:ascii="Calibri" w:eastAsia="宋体" w:hAnsi="Calibri" w:cs="Arial" w:hint="eastAsia"/>
          <w:lang w:val="en-US" w:eastAsia="zh-CN"/>
        </w:rPr>
        <w:t>In this paper,</w:t>
      </w:r>
      <w:r w:rsidR="00800318">
        <w:rPr>
          <w:rFonts w:ascii="Calibri" w:eastAsia="宋体" w:hAnsi="Calibri" w:cs="Arial" w:hint="eastAsia"/>
          <w:lang w:val="en-US" w:eastAsia="zh-CN"/>
        </w:rPr>
        <w:t xml:space="preserve"> we would like to </w:t>
      </w:r>
      <w:r>
        <w:rPr>
          <w:rFonts w:ascii="Calibri" w:eastAsia="宋体" w:hAnsi="Calibri" w:cs="Arial" w:hint="eastAsia"/>
          <w:lang w:val="en-US" w:eastAsia="zh-CN"/>
        </w:rPr>
        <w:t>p</w:t>
      </w:r>
      <w:r w:rsidR="00800318">
        <w:rPr>
          <w:rFonts w:ascii="Calibri" w:eastAsia="宋体" w:hAnsi="Calibri" w:cs="Arial" w:hint="eastAsia"/>
          <w:lang w:val="en-US" w:eastAsia="zh-CN"/>
        </w:rPr>
        <w:t>rovid</w:t>
      </w:r>
      <w:r>
        <w:rPr>
          <w:rFonts w:ascii="Calibri" w:eastAsia="宋体" w:hAnsi="Calibri" w:cs="Arial" w:hint="eastAsia"/>
          <w:lang w:val="en-US" w:eastAsia="zh-CN"/>
        </w:rPr>
        <w:t>e</w:t>
      </w:r>
      <w:r w:rsidR="00800318">
        <w:rPr>
          <w:rFonts w:ascii="Calibri" w:eastAsia="宋体" w:hAnsi="Calibri" w:cs="Arial" w:hint="eastAsia"/>
          <w:lang w:val="en-US" w:eastAsia="zh-CN"/>
        </w:rPr>
        <w:t xml:space="preserve"> our understanding and analysis</w:t>
      </w:r>
      <w:r>
        <w:rPr>
          <w:rFonts w:ascii="Calibri" w:eastAsia="宋体" w:hAnsi="Calibri" w:cs="Arial" w:hint="eastAsia"/>
          <w:lang w:val="en-US" w:eastAsia="zh-CN"/>
        </w:rPr>
        <w:t xml:space="preserve"> on this topic</w:t>
      </w:r>
      <w:r w:rsidR="00800318">
        <w:rPr>
          <w:rFonts w:ascii="Calibri" w:eastAsia="宋体" w:hAnsi="Calibri" w:cs="Arial" w:hint="eastAsia"/>
          <w:lang w:val="en-US" w:eastAsia="zh-CN"/>
        </w:rPr>
        <w:t xml:space="preserve">. </w:t>
      </w:r>
      <w:r w:rsidR="00846FD9">
        <w:rPr>
          <w:rFonts w:ascii="Calibri" w:eastAsia="宋体" w:hAnsi="Calibri" w:cs="Arial" w:hint="eastAsia"/>
          <w:lang w:val="en-US" w:eastAsia="zh-CN"/>
        </w:rPr>
        <w:t xml:space="preserve">Specifically, </w:t>
      </w:r>
      <w:r w:rsidR="00846FD9">
        <w:rPr>
          <w:rFonts w:ascii="Calibri" w:eastAsia="宋体" w:hAnsi="Calibri" w:cs="Arial"/>
          <w:lang w:val="en-US" w:eastAsia="zh-CN"/>
        </w:rPr>
        <w:t>different</w:t>
      </w:r>
      <w:r w:rsidR="00846FD9">
        <w:rPr>
          <w:rFonts w:ascii="Calibri" w:eastAsia="宋体" w:hAnsi="Calibri" w:cs="Arial" w:hint="eastAsia"/>
          <w:lang w:val="en-US" w:eastAsia="zh-CN"/>
        </w:rPr>
        <w:t xml:space="preserve"> kinds of legacy tests, i.e., RLM, Demodulation and CSI </w:t>
      </w:r>
      <w:r w:rsidR="00846FD9">
        <w:rPr>
          <w:rFonts w:ascii="Calibri" w:eastAsia="宋体" w:hAnsi="Calibri" w:cs="Arial"/>
          <w:lang w:val="en-US" w:eastAsia="zh-CN"/>
        </w:rPr>
        <w:t>tests</w:t>
      </w:r>
      <w:r w:rsidR="00846FD9">
        <w:rPr>
          <w:rFonts w:ascii="Calibri" w:eastAsia="宋体" w:hAnsi="Calibri" w:cs="Arial" w:hint="eastAsia"/>
          <w:lang w:val="en-US" w:eastAsia="zh-CN"/>
        </w:rPr>
        <w:t xml:space="preserve">, are studied separately. </w:t>
      </w:r>
    </w:p>
    <w:p w:rsidR="00846FD9" w:rsidRPr="00031706" w:rsidRDefault="00846FD9" w:rsidP="004C4F63">
      <w:pPr>
        <w:spacing w:afterLines="50"/>
        <w:rPr>
          <w:rFonts w:ascii="Calibri" w:eastAsia="宋体" w:hAnsi="Calibri" w:cs="Arial"/>
          <w:i/>
          <w:iCs/>
          <w:lang w:val="en-US" w:eastAsia="zh-CN"/>
        </w:rPr>
      </w:pPr>
    </w:p>
    <w:p w:rsidR="00F82725" w:rsidRDefault="00886679" w:rsidP="00E26F5B">
      <w:pPr>
        <w:pStyle w:val="1"/>
        <w:numPr>
          <w:ilvl w:val="0"/>
          <w:numId w:val="3"/>
        </w:numPr>
        <w:rPr>
          <w:rFonts w:ascii="Cambria" w:eastAsiaTheme="minorEastAsia" w:hAnsi="Cambria" w:cs="Arial"/>
          <w:b/>
          <w:lang w:val="en-US" w:eastAsia="zh-CN"/>
        </w:rPr>
      </w:pPr>
      <w:bookmarkStart w:id="3" w:name="OLE_LINK30"/>
      <w:bookmarkStart w:id="4" w:name="OLE_LINK31"/>
      <w:r>
        <w:rPr>
          <w:rFonts w:ascii="Cambria" w:eastAsiaTheme="minorEastAsia" w:hAnsi="Cambria" w:cs="Arial" w:hint="eastAsia"/>
          <w:b/>
          <w:lang w:val="en-US" w:eastAsia="zh-CN"/>
        </w:rPr>
        <w:t>RLM</w:t>
      </w:r>
      <w:r w:rsidR="002D1599">
        <w:rPr>
          <w:rFonts w:ascii="Cambria" w:eastAsiaTheme="minorEastAsia" w:hAnsi="Cambria" w:cs="Arial" w:hint="eastAsia"/>
          <w:b/>
          <w:lang w:val="en-US" w:eastAsia="zh-CN"/>
        </w:rPr>
        <w:t xml:space="preserve"> Tests</w:t>
      </w:r>
    </w:p>
    <w:p w:rsidR="000565B9" w:rsidRDefault="001201BF" w:rsidP="004C4F63">
      <w:pPr>
        <w:spacing w:afterLines="50"/>
        <w:jc w:val="both"/>
        <w:rPr>
          <w:rFonts w:ascii="Calibri" w:eastAsiaTheme="minorEastAsia" w:hAnsi="Calibri" w:cs="Arial"/>
          <w:lang w:val="en-US" w:eastAsia="zh-CN"/>
        </w:rPr>
      </w:pPr>
      <w:r>
        <w:rPr>
          <w:rFonts w:ascii="Calibri" w:eastAsiaTheme="minorEastAsia" w:hAnsi="Calibri" w:cs="Arial" w:hint="eastAsia"/>
          <w:lang w:val="en-US" w:eastAsia="zh-CN"/>
        </w:rPr>
        <w:t xml:space="preserve">In </w:t>
      </w:r>
      <w:r>
        <w:rPr>
          <w:rFonts w:ascii="Calibri" w:eastAsiaTheme="minorEastAsia" w:hAnsi="Calibri" w:cs="Arial"/>
          <w:lang w:val="en-US" w:eastAsia="zh-CN"/>
        </w:rPr>
        <w:t>this</w:t>
      </w:r>
      <w:r>
        <w:rPr>
          <w:rFonts w:ascii="Calibri" w:eastAsiaTheme="minorEastAsia" w:hAnsi="Calibri" w:cs="Arial" w:hint="eastAsia"/>
          <w:lang w:val="en-US" w:eastAsia="zh-CN"/>
        </w:rPr>
        <w:t xml:space="preserve"> section, we would like to provide our viewpoints on </w:t>
      </w:r>
      <w:r w:rsidR="00846FD9">
        <w:rPr>
          <w:rFonts w:ascii="Calibri" w:eastAsiaTheme="minorEastAsia" w:hAnsi="Calibri" w:cs="Arial" w:hint="eastAsia"/>
          <w:lang w:val="en-US" w:eastAsia="zh-CN"/>
        </w:rPr>
        <w:t>applying legacy RLM tests for 4RX capable UEs</w:t>
      </w:r>
      <w:r w:rsidR="00ED3716">
        <w:rPr>
          <w:rFonts w:ascii="Calibri" w:eastAsiaTheme="minorEastAsia" w:hAnsi="Calibri" w:cs="Arial" w:hint="eastAsia"/>
          <w:lang w:val="en-US" w:eastAsia="zh-CN"/>
        </w:rPr>
        <w:t>.</w:t>
      </w:r>
      <w:r w:rsidR="00846FD9">
        <w:rPr>
          <w:rFonts w:ascii="Calibri" w:eastAsiaTheme="minorEastAsia" w:hAnsi="Calibri" w:cs="Arial" w:hint="eastAsia"/>
          <w:lang w:val="en-US" w:eastAsia="zh-CN"/>
        </w:rPr>
        <w:t xml:space="preserve"> In last RAN4 meeting, it has been agreed that </w:t>
      </w:r>
    </w:p>
    <w:p w:rsidR="00846FD9" w:rsidRPr="00846FD9" w:rsidRDefault="00846FD9" w:rsidP="004C4F63">
      <w:pPr>
        <w:spacing w:afterLines="50"/>
        <w:ind w:leftChars="283" w:left="566"/>
        <w:rPr>
          <w:rFonts w:ascii="Calibri" w:eastAsia="宋体" w:hAnsi="Calibri" w:cs="Arial"/>
          <w:i/>
          <w:lang w:val="en-US" w:eastAsia="zh-CN"/>
        </w:rPr>
      </w:pPr>
      <w:r w:rsidRPr="00846FD9">
        <w:rPr>
          <w:rFonts w:ascii="Calibri" w:eastAsia="宋体" w:hAnsi="Calibri" w:cs="Arial"/>
          <w:i/>
          <w:lang w:val="en-US" w:eastAsia="zh-CN"/>
        </w:rPr>
        <w:t>RLM requirements are not updated with 4Rx and the core part of the 4RX WI can be concluded.</w:t>
      </w:r>
    </w:p>
    <w:p w:rsidR="00846FD9" w:rsidRPr="00846FD9" w:rsidRDefault="00846FD9" w:rsidP="004C4F63">
      <w:pPr>
        <w:spacing w:afterLines="50"/>
        <w:ind w:leftChars="283" w:left="566"/>
        <w:rPr>
          <w:rFonts w:ascii="Calibri" w:eastAsia="宋体" w:hAnsi="Calibri" w:cs="Arial"/>
          <w:i/>
          <w:lang w:val="en-US" w:eastAsia="zh-CN"/>
        </w:rPr>
      </w:pPr>
      <w:r w:rsidRPr="00846FD9">
        <w:rPr>
          <w:rFonts w:ascii="Calibri" w:eastAsia="宋体" w:hAnsi="Calibri" w:cs="Arial"/>
          <w:i/>
          <w:lang w:val="en-US" w:eastAsia="zh-CN"/>
        </w:rPr>
        <w:t>Understanding is that core r</w:t>
      </w:r>
      <w:r>
        <w:rPr>
          <w:rFonts w:ascii="Calibri" w:eastAsia="宋体" w:hAnsi="Calibri" w:cs="Arial"/>
          <w:i/>
          <w:lang w:val="en-US" w:eastAsia="zh-CN"/>
        </w:rPr>
        <w:t xml:space="preserve">equirements are generic, so Qin </w:t>
      </w:r>
      <w:r w:rsidRPr="00846FD9">
        <w:rPr>
          <w:rFonts w:ascii="Calibri" w:eastAsia="宋体" w:hAnsi="Calibri" w:cs="Arial"/>
          <w:i/>
          <w:lang w:val="en-US" w:eastAsia="zh-CN"/>
        </w:rPr>
        <w:t xml:space="preserve">&amp; Qout BLER is consistent with the number of AP used by the UE for decoding. </w:t>
      </w:r>
    </w:p>
    <w:p w:rsidR="00846FD9" w:rsidRPr="00846FD9" w:rsidRDefault="00846FD9" w:rsidP="004C4F63">
      <w:pPr>
        <w:spacing w:afterLines="50"/>
        <w:ind w:leftChars="283" w:left="566"/>
        <w:rPr>
          <w:rFonts w:ascii="Calibri" w:eastAsia="宋体" w:hAnsi="Calibri" w:cs="Arial"/>
          <w:i/>
          <w:lang w:val="en-US" w:eastAsia="zh-CN"/>
        </w:rPr>
      </w:pPr>
      <w:r w:rsidRPr="00846FD9">
        <w:rPr>
          <w:rFonts w:ascii="Calibri" w:eastAsia="宋体" w:hAnsi="Calibri" w:cs="Arial"/>
          <w:i/>
          <w:lang w:val="en-US" w:eastAsia="zh-CN"/>
        </w:rPr>
        <w:t>How to apply the existing 2Rx RLM tests to 4Rx capable UEs with should be handled in a general way together with other RRM, UE demodulation and CSI tests in the performance part of the 4Rx WI.</w:t>
      </w:r>
    </w:p>
    <w:p w:rsidR="002B6484" w:rsidRDefault="002B6484" w:rsidP="004C4F63">
      <w:pPr>
        <w:spacing w:afterLines="50"/>
        <w:jc w:val="both"/>
        <w:rPr>
          <w:rFonts w:ascii="Calibri" w:eastAsiaTheme="minorEastAsia" w:hAnsi="Calibri" w:cs="Arial"/>
          <w:lang w:val="en-US" w:eastAsia="zh-CN"/>
        </w:rPr>
      </w:pPr>
      <w:r>
        <w:rPr>
          <w:rFonts w:ascii="Calibri" w:eastAsiaTheme="minorEastAsia" w:hAnsi="Calibri" w:cs="Arial" w:hint="eastAsia"/>
          <w:lang w:val="en-US" w:eastAsia="zh-CN"/>
        </w:rPr>
        <w:t xml:space="preserve">From our understanding, how to apply legacy 2RX RLM tests is highly related to the following </w:t>
      </w:r>
      <w:r w:rsidR="00A47250">
        <w:rPr>
          <w:rFonts w:ascii="Calibri" w:eastAsiaTheme="minorEastAsia" w:hAnsi="Calibri" w:cs="Arial" w:hint="eastAsia"/>
          <w:lang w:val="en-US" w:eastAsia="zh-CN"/>
        </w:rPr>
        <w:t>two</w:t>
      </w:r>
      <w:r>
        <w:rPr>
          <w:rFonts w:ascii="Calibri" w:eastAsiaTheme="minorEastAsia" w:hAnsi="Calibri" w:cs="Arial" w:hint="eastAsia"/>
          <w:lang w:val="en-US" w:eastAsia="zh-CN"/>
        </w:rPr>
        <w:t xml:space="preserve"> questions:</w:t>
      </w:r>
    </w:p>
    <w:p w:rsidR="00447BFE" w:rsidRPr="00A47250" w:rsidRDefault="00447BFE" w:rsidP="004C4F63">
      <w:pPr>
        <w:spacing w:afterLines="50"/>
        <w:jc w:val="both"/>
        <w:rPr>
          <w:rFonts w:ascii="Calibri" w:eastAsiaTheme="minorEastAsia" w:hAnsi="Calibri" w:cs="Arial"/>
          <w:lang w:val="en-US" w:eastAsia="zh-CN"/>
        </w:rPr>
      </w:pPr>
    </w:p>
    <w:p w:rsidR="00C05E9B" w:rsidRPr="002B6484" w:rsidRDefault="00BD7FB8" w:rsidP="004C4F63">
      <w:pPr>
        <w:pStyle w:val="af7"/>
        <w:numPr>
          <w:ilvl w:val="0"/>
          <w:numId w:val="46"/>
        </w:numPr>
        <w:spacing w:afterLines="50"/>
        <w:ind w:firstLineChars="0"/>
        <w:rPr>
          <w:rFonts w:eastAsiaTheme="minorEastAsia" w:cs="Arial"/>
          <w:b/>
          <w:sz w:val="20"/>
          <w:szCs w:val="20"/>
        </w:rPr>
      </w:pPr>
      <w:r w:rsidRPr="002B6484">
        <w:rPr>
          <w:rFonts w:eastAsiaTheme="minorEastAsia" w:cs="Arial" w:hint="eastAsia"/>
          <w:b/>
          <w:sz w:val="20"/>
          <w:szCs w:val="20"/>
        </w:rPr>
        <w:t xml:space="preserve">Whether or not 4RX </w:t>
      </w:r>
      <w:r w:rsidR="002B6484" w:rsidRPr="002B6484">
        <w:rPr>
          <w:rFonts w:eastAsiaTheme="minorEastAsia" w:cs="Arial" w:hint="eastAsia"/>
          <w:b/>
          <w:sz w:val="20"/>
          <w:szCs w:val="20"/>
        </w:rPr>
        <w:t xml:space="preserve">is useful </w:t>
      </w:r>
      <w:r w:rsidRPr="002B6484">
        <w:rPr>
          <w:rFonts w:eastAsiaTheme="minorEastAsia" w:cs="Arial" w:hint="eastAsia"/>
          <w:b/>
          <w:sz w:val="20"/>
          <w:szCs w:val="20"/>
        </w:rPr>
        <w:t>to extend the coverage of UEs?</w:t>
      </w:r>
    </w:p>
    <w:p w:rsidR="00C05E9B" w:rsidRDefault="00BD7FB8" w:rsidP="004C4F63">
      <w:pPr>
        <w:spacing w:afterLines="50"/>
        <w:jc w:val="both"/>
        <w:rPr>
          <w:rFonts w:ascii="Calibri" w:eastAsiaTheme="minorEastAsia" w:hAnsi="Calibri" w:cs="Arial"/>
          <w:lang w:val="en-US" w:eastAsia="zh-CN"/>
        </w:rPr>
      </w:pPr>
      <w:r w:rsidRPr="002B6484">
        <w:rPr>
          <w:rFonts w:ascii="Calibri" w:eastAsiaTheme="minorEastAsia" w:hAnsi="Calibri" w:cs="Arial" w:hint="eastAsia"/>
          <w:lang w:val="en-US" w:eastAsia="zh-CN"/>
        </w:rPr>
        <w:t xml:space="preserve">One </w:t>
      </w:r>
      <w:r w:rsidR="00E01787">
        <w:rPr>
          <w:rFonts w:ascii="Calibri" w:eastAsiaTheme="minorEastAsia" w:hAnsi="Calibri" w:cs="Arial" w:hint="eastAsia"/>
          <w:lang w:val="en-US" w:eastAsia="zh-CN"/>
        </w:rPr>
        <w:t xml:space="preserve">argument </w:t>
      </w:r>
      <w:r w:rsidR="00AF4874">
        <w:rPr>
          <w:rFonts w:ascii="Calibri" w:eastAsiaTheme="minorEastAsia" w:hAnsi="Calibri" w:cs="Arial" w:hint="eastAsia"/>
          <w:lang w:val="en-US" w:eastAsia="zh-CN"/>
        </w:rPr>
        <w:t>mentioned in previous discussion</w:t>
      </w:r>
      <w:r w:rsidR="00C4208F">
        <w:rPr>
          <w:rFonts w:ascii="Calibri" w:eastAsiaTheme="minorEastAsia" w:hAnsi="Calibri" w:cs="Arial" w:hint="eastAsia"/>
          <w:lang w:val="en-US" w:eastAsia="zh-CN"/>
        </w:rPr>
        <w:t xml:space="preserve"> </w:t>
      </w:r>
      <w:r w:rsidR="00E01787">
        <w:rPr>
          <w:rFonts w:ascii="Calibri" w:eastAsiaTheme="minorEastAsia" w:hAnsi="Calibri" w:cs="Arial" w:hint="eastAsia"/>
          <w:lang w:val="en-US" w:eastAsia="zh-CN"/>
        </w:rPr>
        <w:t>was that cellular coverage is</w:t>
      </w:r>
      <w:r w:rsidR="00AF4874">
        <w:rPr>
          <w:rFonts w:ascii="Calibri" w:eastAsiaTheme="minorEastAsia" w:hAnsi="Calibri" w:cs="Arial" w:hint="eastAsia"/>
          <w:lang w:val="en-US" w:eastAsia="zh-CN"/>
        </w:rPr>
        <w:t xml:space="preserve"> generally</w:t>
      </w:r>
      <w:r w:rsidR="00E01787">
        <w:rPr>
          <w:rFonts w:ascii="Calibri" w:eastAsiaTheme="minorEastAsia" w:hAnsi="Calibri" w:cs="Arial" w:hint="eastAsia"/>
          <w:lang w:val="en-US" w:eastAsia="zh-CN"/>
        </w:rPr>
        <w:t xml:space="preserve"> limited by uplink. However, considering 8RX is gradually adopted in</w:t>
      </w:r>
      <w:r w:rsidR="00BF6F29">
        <w:rPr>
          <w:rFonts w:ascii="Calibri" w:eastAsiaTheme="minorEastAsia" w:hAnsi="Calibri" w:cs="Arial" w:hint="eastAsia"/>
          <w:lang w:val="en-US" w:eastAsia="zh-CN"/>
        </w:rPr>
        <w:t xml:space="preserve"> eN</w:t>
      </w:r>
      <w:r w:rsidR="00C4208F">
        <w:rPr>
          <w:rFonts w:ascii="Calibri" w:eastAsiaTheme="minorEastAsia" w:hAnsi="Calibri" w:cs="Arial" w:hint="eastAsia"/>
          <w:lang w:val="en-US" w:eastAsia="zh-CN"/>
        </w:rPr>
        <w:t>ode</w:t>
      </w:r>
      <w:r w:rsidR="00BF6F29">
        <w:rPr>
          <w:rFonts w:ascii="Calibri" w:eastAsiaTheme="minorEastAsia" w:hAnsi="Calibri" w:cs="Arial" w:hint="eastAsia"/>
          <w:lang w:val="en-US" w:eastAsia="zh-CN"/>
        </w:rPr>
        <w:t>B side, this UL limitation can be substantially</w:t>
      </w:r>
      <w:r w:rsidR="00E01787">
        <w:rPr>
          <w:rFonts w:ascii="Calibri" w:eastAsiaTheme="minorEastAsia" w:hAnsi="Calibri" w:cs="Arial" w:hint="eastAsia"/>
          <w:lang w:val="en-US" w:eastAsia="zh-CN"/>
        </w:rPr>
        <w:t xml:space="preserve"> </w:t>
      </w:r>
      <w:r w:rsidR="00E01787">
        <w:rPr>
          <w:rFonts w:ascii="Calibri" w:eastAsiaTheme="minorEastAsia" w:hAnsi="Calibri" w:cs="Arial"/>
          <w:lang w:val="en-US" w:eastAsia="zh-CN"/>
        </w:rPr>
        <w:t>alleviated</w:t>
      </w:r>
      <w:r w:rsidR="00E01787">
        <w:rPr>
          <w:rFonts w:ascii="Calibri" w:eastAsiaTheme="minorEastAsia" w:hAnsi="Calibri" w:cs="Arial" w:hint="eastAsia"/>
          <w:lang w:val="en-US" w:eastAsia="zh-CN"/>
        </w:rPr>
        <w:t xml:space="preserve">. Furthermore, the irregular network deployment introduced by HetNet could also make the common </w:t>
      </w:r>
      <w:r w:rsidR="00E01787">
        <w:rPr>
          <w:rFonts w:ascii="Calibri" w:eastAsiaTheme="minorEastAsia" w:hAnsi="Calibri" w:cs="Arial"/>
          <w:lang w:val="en-US" w:eastAsia="zh-CN"/>
        </w:rPr>
        <w:t>understanding</w:t>
      </w:r>
      <w:r w:rsidR="00E01787">
        <w:rPr>
          <w:rFonts w:ascii="Calibri" w:eastAsiaTheme="minorEastAsia" w:hAnsi="Calibri" w:cs="Arial" w:hint="eastAsia"/>
          <w:lang w:val="en-US" w:eastAsia="zh-CN"/>
        </w:rPr>
        <w:t xml:space="preserve"> on UL limitation </w:t>
      </w:r>
      <w:r w:rsidR="00B50591">
        <w:rPr>
          <w:rFonts w:ascii="Calibri" w:eastAsiaTheme="minorEastAsia" w:hAnsi="Calibri" w:cs="Arial" w:hint="eastAsia"/>
          <w:lang w:val="en-US" w:eastAsia="zh-CN"/>
        </w:rPr>
        <w:t xml:space="preserve">not </w:t>
      </w:r>
      <w:r w:rsidR="00E01787">
        <w:rPr>
          <w:rFonts w:ascii="Calibri" w:eastAsiaTheme="minorEastAsia" w:hAnsi="Calibri" w:cs="Arial" w:hint="eastAsia"/>
          <w:lang w:val="en-US" w:eastAsia="zh-CN"/>
        </w:rPr>
        <w:t xml:space="preserve">be true. </w:t>
      </w:r>
      <w:r w:rsidR="00447BFE">
        <w:rPr>
          <w:rFonts w:ascii="Calibri" w:eastAsiaTheme="minorEastAsia" w:hAnsi="Calibri" w:cs="Arial" w:hint="eastAsia"/>
          <w:lang w:val="en-US" w:eastAsia="zh-CN"/>
        </w:rPr>
        <w:t xml:space="preserve">In the following table based on system-level </w:t>
      </w:r>
      <w:r w:rsidR="00447BFE">
        <w:rPr>
          <w:rFonts w:ascii="Calibri" w:eastAsiaTheme="minorEastAsia" w:hAnsi="Calibri" w:cs="Arial"/>
          <w:lang w:val="en-US" w:eastAsia="zh-CN"/>
        </w:rPr>
        <w:t>simulation</w:t>
      </w:r>
      <w:r w:rsidR="00447BFE">
        <w:rPr>
          <w:rFonts w:ascii="Calibri" w:eastAsiaTheme="minorEastAsia" w:hAnsi="Calibri" w:cs="Arial" w:hint="eastAsia"/>
          <w:lang w:val="en-US" w:eastAsia="zh-CN"/>
        </w:rPr>
        <w:t xml:space="preserve">, UL/DL geometry SINR </w:t>
      </w:r>
      <w:r w:rsidR="00447BFE">
        <w:rPr>
          <w:rFonts w:ascii="Calibri" w:eastAsiaTheme="minorEastAsia" w:hAnsi="Calibri" w:cs="Arial"/>
          <w:lang w:val="en-US" w:eastAsia="zh-CN"/>
        </w:rPr>
        <w:t>distributions</w:t>
      </w:r>
      <w:r w:rsidR="00447BFE">
        <w:rPr>
          <w:rFonts w:ascii="Calibri" w:eastAsiaTheme="minorEastAsia" w:hAnsi="Calibri" w:cs="Arial" w:hint="eastAsia"/>
          <w:lang w:val="en-US" w:eastAsia="zh-CN"/>
        </w:rPr>
        <w:t xml:space="preserve"> are presented for homogeneous and heterogeneous typical network setups (cell range extension assumed in HetNet setup). It can be observed that more than 7% users may experience downlink-only coverage limitation. </w:t>
      </w:r>
    </w:p>
    <w:p w:rsidR="00447BFE" w:rsidRDefault="00447BFE" w:rsidP="004C4F63">
      <w:pPr>
        <w:spacing w:afterLines="50"/>
        <w:jc w:val="both"/>
        <w:rPr>
          <w:rFonts w:ascii="Calibri" w:eastAsiaTheme="minorEastAsia" w:hAnsi="Calibri" w:cs="Arial"/>
          <w:lang w:val="en-US" w:eastAsia="zh-CN"/>
        </w:rPr>
      </w:pPr>
    </w:p>
    <w:p w:rsidR="00447BFE" w:rsidRDefault="00447BFE" w:rsidP="004C4F63">
      <w:pPr>
        <w:spacing w:afterLines="50"/>
        <w:jc w:val="both"/>
        <w:rPr>
          <w:rFonts w:ascii="Calibri" w:eastAsiaTheme="minorEastAsia" w:hAnsi="Calibri" w:cs="Arial"/>
          <w:lang w:val="en-US" w:eastAsia="zh-CN"/>
        </w:rPr>
      </w:pPr>
    </w:p>
    <w:tbl>
      <w:tblPr>
        <w:tblStyle w:val="-1"/>
        <w:tblW w:w="0" w:type="auto"/>
        <w:jc w:val="center"/>
        <w:tblLook w:val="04A0"/>
      </w:tblPr>
      <w:tblGrid>
        <w:gridCol w:w="1819"/>
        <w:gridCol w:w="1777"/>
        <w:gridCol w:w="1397"/>
        <w:gridCol w:w="1195"/>
        <w:gridCol w:w="1526"/>
      </w:tblGrid>
      <w:tr w:rsidR="00447BFE" w:rsidRPr="00447BFE" w:rsidTr="00BF6F29">
        <w:trPr>
          <w:cnfStyle w:val="100000000000"/>
          <w:trHeight w:val="340"/>
          <w:jc w:val="center"/>
        </w:trPr>
        <w:tc>
          <w:tcPr>
            <w:cnfStyle w:val="001000000000"/>
            <w:tcW w:w="0" w:type="auto"/>
            <w:vAlign w:val="center"/>
          </w:tcPr>
          <w:p w:rsidR="00447BFE" w:rsidRPr="00447BFE" w:rsidRDefault="00447BFE" w:rsidP="00447BFE">
            <w:pPr>
              <w:spacing w:after="0"/>
              <w:jc w:val="center"/>
              <w:rPr>
                <w:rFonts w:ascii="Calibri" w:eastAsiaTheme="minorEastAsia" w:hAnsi="Calibri" w:cs="Arial"/>
                <w:sz w:val="16"/>
                <w:szCs w:val="16"/>
                <w:lang w:val="en-US" w:eastAsia="zh-CN"/>
              </w:rPr>
            </w:pPr>
          </w:p>
        </w:tc>
        <w:tc>
          <w:tcPr>
            <w:tcW w:w="0" w:type="auto"/>
            <w:vAlign w:val="center"/>
          </w:tcPr>
          <w:p w:rsidR="00447BFE" w:rsidRPr="00447BFE" w:rsidRDefault="00447BFE" w:rsidP="00447BFE">
            <w:pPr>
              <w:spacing w:after="0"/>
              <w:jc w:val="center"/>
              <w:cnfStyle w:val="100000000000"/>
              <w:rPr>
                <w:rFonts w:ascii="Calibri" w:eastAsiaTheme="minorEastAsia" w:hAnsi="Calibri" w:cs="Arial"/>
                <w:sz w:val="16"/>
                <w:szCs w:val="16"/>
                <w:lang w:val="en-US" w:eastAsia="zh-CN"/>
              </w:rPr>
            </w:pPr>
            <w:r w:rsidRPr="00447BFE">
              <w:rPr>
                <w:rFonts w:ascii="Calibri" w:eastAsiaTheme="minorEastAsia" w:hAnsi="Calibri" w:cs="Arial"/>
                <w:sz w:val="16"/>
                <w:szCs w:val="16"/>
                <w:lang w:val="en-US" w:eastAsia="zh-CN"/>
              </w:rPr>
              <w:t xml:space="preserve">No </w:t>
            </w:r>
            <w:r>
              <w:rPr>
                <w:rFonts w:ascii="Calibri" w:eastAsiaTheme="minorEastAsia" w:hAnsi="Calibri" w:cs="Arial" w:hint="eastAsia"/>
                <w:sz w:val="16"/>
                <w:szCs w:val="16"/>
                <w:lang w:val="en-US" w:eastAsia="zh-CN"/>
              </w:rPr>
              <w:t>C</w:t>
            </w:r>
            <w:r w:rsidRPr="00447BFE">
              <w:rPr>
                <w:rFonts w:ascii="Calibri" w:eastAsiaTheme="minorEastAsia" w:hAnsi="Calibri" w:cs="Arial"/>
                <w:sz w:val="16"/>
                <w:szCs w:val="16"/>
                <w:lang w:val="en-US" w:eastAsia="zh-CN"/>
              </w:rPr>
              <w:t xml:space="preserve">overage </w:t>
            </w:r>
            <w:r>
              <w:rPr>
                <w:rFonts w:ascii="Calibri" w:eastAsiaTheme="minorEastAsia" w:hAnsi="Calibri" w:cs="Arial" w:hint="eastAsia"/>
                <w:sz w:val="16"/>
                <w:szCs w:val="16"/>
                <w:lang w:val="en-US" w:eastAsia="zh-CN"/>
              </w:rPr>
              <w:t>L</w:t>
            </w:r>
            <w:r w:rsidRPr="00447BFE">
              <w:rPr>
                <w:rFonts w:ascii="Calibri" w:eastAsiaTheme="minorEastAsia" w:hAnsi="Calibri" w:cs="Arial"/>
                <w:sz w:val="16"/>
                <w:szCs w:val="16"/>
                <w:lang w:val="en-US" w:eastAsia="zh-CN"/>
              </w:rPr>
              <w:t>imitation</w:t>
            </w:r>
          </w:p>
        </w:tc>
        <w:tc>
          <w:tcPr>
            <w:tcW w:w="0" w:type="auto"/>
            <w:vAlign w:val="center"/>
          </w:tcPr>
          <w:p w:rsidR="00447BFE" w:rsidRPr="00447BFE" w:rsidRDefault="00447BFE" w:rsidP="00447BFE">
            <w:pPr>
              <w:spacing w:after="0"/>
              <w:jc w:val="center"/>
              <w:cnfStyle w:val="100000000000"/>
              <w:rPr>
                <w:rFonts w:ascii="Calibri" w:eastAsiaTheme="minorEastAsia" w:hAnsi="Calibri" w:cs="Arial"/>
                <w:sz w:val="16"/>
                <w:szCs w:val="16"/>
                <w:lang w:val="en-US" w:eastAsia="zh-CN"/>
              </w:rPr>
            </w:pPr>
            <w:r w:rsidRPr="00447BFE">
              <w:rPr>
                <w:rFonts w:ascii="Calibri" w:eastAsiaTheme="minorEastAsia" w:hAnsi="Calibri" w:cs="Arial"/>
                <w:sz w:val="16"/>
                <w:szCs w:val="16"/>
                <w:lang w:val="en-US" w:eastAsia="zh-CN"/>
              </w:rPr>
              <w:t>D</w:t>
            </w:r>
            <w:r w:rsidRPr="00447BFE">
              <w:rPr>
                <w:rFonts w:ascii="Calibri" w:eastAsiaTheme="minorEastAsia" w:hAnsi="Calibri" w:cs="Arial" w:hint="eastAsia"/>
                <w:sz w:val="16"/>
                <w:szCs w:val="16"/>
                <w:lang w:val="en-US" w:eastAsia="zh-CN"/>
              </w:rPr>
              <w:t>ownlink</w:t>
            </w:r>
            <w:r w:rsidRPr="00447BFE">
              <w:rPr>
                <w:rFonts w:ascii="Calibri" w:eastAsiaTheme="minorEastAsia" w:hAnsi="Calibri" w:cs="Arial"/>
                <w:sz w:val="16"/>
                <w:szCs w:val="16"/>
                <w:lang w:val="en-US" w:eastAsia="zh-CN"/>
              </w:rPr>
              <w:t>-</w:t>
            </w:r>
            <w:r>
              <w:rPr>
                <w:rFonts w:ascii="Calibri" w:eastAsiaTheme="minorEastAsia" w:hAnsi="Calibri" w:cs="Arial" w:hint="eastAsia"/>
                <w:sz w:val="16"/>
                <w:szCs w:val="16"/>
                <w:lang w:val="en-US" w:eastAsia="zh-CN"/>
              </w:rPr>
              <w:t>L</w:t>
            </w:r>
            <w:r w:rsidRPr="00447BFE">
              <w:rPr>
                <w:rFonts w:ascii="Calibri" w:eastAsiaTheme="minorEastAsia" w:hAnsi="Calibri" w:cs="Arial"/>
                <w:sz w:val="16"/>
                <w:szCs w:val="16"/>
                <w:lang w:val="en-US" w:eastAsia="zh-CN"/>
              </w:rPr>
              <w:t>imit</w:t>
            </w:r>
            <w:r w:rsidRPr="00447BFE">
              <w:rPr>
                <w:rFonts w:ascii="Calibri" w:eastAsiaTheme="minorEastAsia" w:hAnsi="Calibri" w:cs="Arial" w:hint="eastAsia"/>
                <w:sz w:val="16"/>
                <w:szCs w:val="16"/>
                <w:lang w:val="en-US" w:eastAsia="zh-CN"/>
              </w:rPr>
              <w:t>ed</w:t>
            </w:r>
          </w:p>
        </w:tc>
        <w:tc>
          <w:tcPr>
            <w:tcW w:w="0" w:type="auto"/>
            <w:vAlign w:val="center"/>
          </w:tcPr>
          <w:p w:rsidR="00447BFE" w:rsidRPr="00447BFE" w:rsidRDefault="00447BFE" w:rsidP="00447BFE">
            <w:pPr>
              <w:spacing w:after="0"/>
              <w:jc w:val="center"/>
              <w:cnfStyle w:val="100000000000"/>
              <w:rPr>
                <w:rFonts w:ascii="Calibri" w:eastAsiaTheme="minorEastAsia" w:hAnsi="Calibri" w:cs="Arial"/>
                <w:sz w:val="16"/>
                <w:szCs w:val="16"/>
                <w:lang w:val="en-US" w:eastAsia="zh-CN"/>
              </w:rPr>
            </w:pPr>
            <w:r w:rsidRPr="00447BFE">
              <w:rPr>
                <w:rFonts w:ascii="Calibri" w:eastAsiaTheme="minorEastAsia" w:hAnsi="Calibri" w:cs="Arial"/>
                <w:sz w:val="16"/>
                <w:szCs w:val="16"/>
                <w:lang w:val="en-US" w:eastAsia="zh-CN"/>
              </w:rPr>
              <w:t>Uplink-</w:t>
            </w:r>
            <w:r>
              <w:rPr>
                <w:rFonts w:ascii="Calibri" w:eastAsiaTheme="minorEastAsia" w:hAnsi="Calibri" w:cs="Arial" w:hint="eastAsia"/>
                <w:sz w:val="16"/>
                <w:szCs w:val="16"/>
                <w:lang w:val="en-US" w:eastAsia="zh-CN"/>
              </w:rPr>
              <w:t>L</w:t>
            </w:r>
            <w:r w:rsidRPr="00447BFE">
              <w:rPr>
                <w:rFonts w:ascii="Calibri" w:eastAsiaTheme="minorEastAsia" w:hAnsi="Calibri" w:cs="Arial"/>
                <w:sz w:val="16"/>
                <w:szCs w:val="16"/>
                <w:lang w:val="en-US" w:eastAsia="zh-CN"/>
              </w:rPr>
              <w:t>imit</w:t>
            </w:r>
            <w:r w:rsidRPr="00447BFE">
              <w:rPr>
                <w:rFonts w:ascii="Calibri" w:eastAsiaTheme="minorEastAsia" w:hAnsi="Calibri" w:cs="Arial" w:hint="eastAsia"/>
                <w:sz w:val="16"/>
                <w:szCs w:val="16"/>
                <w:lang w:val="en-US" w:eastAsia="zh-CN"/>
              </w:rPr>
              <w:t>ed</w:t>
            </w:r>
          </w:p>
        </w:tc>
        <w:tc>
          <w:tcPr>
            <w:tcW w:w="0" w:type="auto"/>
            <w:vAlign w:val="center"/>
          </w:tcPr>
          <w:p w:rsidR="00447BFE" w:rsidRPr="00447BFE" w:rsidRDefault="00447BFE" w:rsidP="00447BFE">
            <w:pPr>
              <w:spacing w:after="0"/>
              <w:jc w:val="center"/>
              <w:cnfStyle w:val="100000000000"/>
              <w:rPr>
                <w:rFonts w:ascii="Calibri" w:eastAsiaTheme="minorEastAsia" w:hAnsi="Calibri" w:cs="Arial"/>
                <w:sz w:val="16"/>
                <w:szCs w:val="16"/>
                <w:lang w:val="en-US" w:eastAsia="zh-CN"/>
              </w:rPr>
            </w:pPr>
            <w:r w:rsidRPr="00447BFE">
              <w:rPr>
                <w:rFonts w:ascii="Calibri" w:eastAsiaTheme="minorEastAsia" w:hAnsi="Calibri" w:cs="Arial" w:hint="eastAsia"/>
                <w:sz w:val="16"/>
                <w:szCs w:val="16"/>
                <w:lang w:val="en-US" w:eastAsia="zh-CN"/>
              </w:rPr>
              <w:t>B</w:t>
            </w:r>
            <w:r w:rsidRPr="00447BFE">
              <w:rPr>
                <w:rFonts w:ascii="Calibri" w:eastAsiaTheme="minorEastAsia" w:hAnsi="Calibri" w:cs="Arial"/>
                <w:sz w:val="16"/>
                <w:szCs w:val="16"/>
                <w:lang w:val="en-US" w:eastAsia="zh-CN"/>
              </w:rPr>
              <w:t xml:space="preserve">oth </w:t>
            </w:r>
            <w:r w:rsidRPr="00447BFE">
              <w:rPr>
                <w:rFonts w:ascii="Calibri" w:eastAsiaTheme="minorEastAsia" w:hAnsi="Calibri" w:cs="Arial" w:hint="eastAsia"/>
                <w:sz w:val="16"/>
                <w:szCs w:val="16"/>
                <w:lang w:val="en-US" w:eastAsia="zh-CN"/>
              </w:rPr>
              <w:t>U</w:t>
            </w:r>
            <w:r>
              <w:rPr>
                <w:rFonts w:ascii="Calibri" w:eastAsiaTheme="minorEastAsia" w:hAnsi="Calibri" w:cs="Arial" w:hint="eastAsia"/>
                <w:sz w:val="16"/>
                <w:szCs w:val="16"/>
                <w:lang w:val="en-US" w:eastAsia="zh-CN"/>
              </w:rPr>
              <w:t>L</w:t>
            </w:r>
            <w:r w:rsidRPr="00447BFE">
              <w:rPr>
                <w:rFonts w:ascii="Calibri" w:eastAsiaTheme="minorEastAsia" w:hAnsi="Calibri" w:cs="Arial" w:hint="eastAsia"/>
                <w:sz w:val="16"/>
                <w:szCs w:val="16"/>
                <w:lang w:val="en-US" w:eastAsia="zh-CN"/>
              </w:rPr>
              <w:t>/D</w:t>
            </w:r>
            <w:r>
              <w:rPr>
                <w:rFonts w:ascii="Calibri" w:eastAsiaTheme="minorEastAsia" w:hAnsi="Calibri" w:cs="Arial" w:hint="eastAsia"/>
                <w:sz w:val="16"/>
                <w:szCs w:val="16"/>
                <w:lang w:val="en-US" w:eastAsia="zh-CN"/>
              </w:rPr>
              <w:t>L</w:t>
            </w:r>
            <w:r w:rsidRPr="00447BFE">
              <w:rPr>
                <w:rFonts w:ascii="Calibri" w:eastAsiaTheme="minorEastAsia" w:hAnsi="Calibri" w:cs="Arial" w:hint="eastAsia"/>
                <w:sz w:val="16"/>
                <w:szCs w:val="16"/>
                <w:lang w:val="en-US" w:eastAsia="zh-CN"/>
              </w:rPr>
              <w:t>-Limited</w:t>
            </w:r>
          </w:p>
        </w:tc>
      </w:tr>
      <w:tr w:rsidR="00447BFE" w:rsidRPr="00447BFE" w:rsidTr="00BF6F29">
        <w:trPr>
          <w:cnfStyle w:val="000000100000"/>
          <w:trHeight w:val="340"/>
          <w:jc w:val="center"/>
        </w:trPr>
        <w:tc>
          <w:tcPr>
            <w:cnfStyle w:val="001000000000"/>
            <w:tcW w:w="0" w:type="auto"/>
            <w:vAlign w:val="center"/>
          </w:tcPr>
          <w:p w:rsidR="00447BFE" w:rsidRPr="00447BFE" w:rsidRDefault="00447BFE" w:rsidP="00447BFE">
            <w:pPr>
              <w:spacing w:after="0"/>
              <w:jc w:val="center"/>
              <w:rPr>
                <w:rFonts w:ascii="Calibri" w:eastAsiaTheme="minorEastAsia" w:hAnsi="Calibri" w:cs="Arial"/>
                <w:sz w:val="16"/>
                <w:szCs w:val="16"/>
                <w:lang w:val="en-US" w:eastAsia="zh-CN"/>
              </w:rPr>
            </w:pPr>
            <w:r w:rsidRPr="00447BFE">
              <w:rPr>
                <w:rFonts w:ascii="Calibri" w:eastAsiaTheme="minorEastAsia" w:hAnsi="Calibri" w:cs="Arial" w:hint="eastAsia"/>
                <w:sz w:val="16"/>
                <w:szCs w:val="16"/>
                <w:lang w:val="en-US" w:eastAsia="zh-CN"/>
              </w:rPr>
              <w:t>Homogeneous Network</w:t>
            </w:r>
          </w:p>
        </w:tc>
        <w:tc>
          <w:tcPr>
            <w:tcW w:w="0" w:type="auto"/>
            <w:vAlign w:val="center"/>
          </w:tcPr>
          <w:p w:rsidR="00447BFE" w:rsidRPr="00447BFE" w:rsidRDefault="00AF4874" w:rsidP="00447BFE">
            <w:pPr>
              <w:spacing w:after="0"/>
              <w:jc w:val="center"/>
              <w:cnfStyle w:val="000000100000"/>
              <w:rPr>
                <w:rFonts w:asciiTheme="minorHAnsi" w:eastAsia="宋体" w:hAnsiTheme="minorHAnsi" w:cs="宋体"/>
                <w:color w:val="000000"/>
                <w:sz w:val="16"/>
                <w:szCs w:val="16"/>
                <w:lang w:eastAsia="zh-CN"/>
              </w:rPr>
            </w:pPr>
            <w:r w:rsidRPr="00447BFE">
              <w:rPr>
                <w:rFonts w:asciiTheme="minorHAnsi" w:eastAsia="宋体" w:hAnsiTheme="minorHAnsi" w:cs="宋体"/>
                <w:color w:val="000000"/>
                <w:sz w:val="16"/>
                <w:szCs w:val="16"/>
                <w:lang w:eastAsia="zh-CN"/>
              </w:rPr>
              <w:t>96.75%</w:t>
            </w:r>
          </w:p>
        </w:tc>
        <w:tc>
          <w:tcPr>
            <w:tcW w:w="0" w:type="auto"/>
            <w:vAlign w:val="center"/>
          </w:tcPr>
          <w:p w:rsidR="00447BFE" w:rsidRPr="00797293" w:rsidRDefault="00AF4874" w:rsidP="00447BFE">
            <w:pPr>
              <w:spacing w:after="0"/>
              <w:jc w:val="center"/>
              <w:cnfStyle w:val="000000100000"/>
              <w:rPr>
                <w:rFonts w:asciiTheme="minorHAnsi" w:eastAsia="宋体" w:hAnsiTheme="minorHAnsi" w:cs="宋体"/>
                <w:b/>
                <w:i/>
                <w:color w:val="FF0000"/>
                <w:sz w:val="16"/>
                <w:szCs w:val="16"/>
                <w:lang w:eastAsia="zh-CN"/>
              </w:rPr>
            </w:pPr>
            <w:r w:rsidRPr="00447BFE">
              <w:rPr>
                <w:rFonts w:asciiTheme="minorHAnsi" w:eastAsia="宋体" w:hAnsiTheme="minorHAnsi" w:cs="宋体"/>
                <w:color w:val="000000"/>
                <w:sz w:val="16"/>
                <w:szCs w:val="16"/>
                <w:lang w:eastAsia="zh-CN"/>
              </w:rPr>
              <w:t>0.11%</w:t>
            </w:r>
          </w:p>
        </w:tc>
        <w:tc>
          <w:tcPr>
            <w:tcW w:w="0" w:type="auto"/>
            <w:vAlign w:val="center"/>
          </w:tcPr>
          <w:p w:rsidR="00447BFE" w:rsidRPr="00447BFE" w:rsidRDefault="00AF4874" w:rsidP="00447BFE">
            <w:pPr>
              <w:spacing w:after="0"/>
              <w:jc w:val="center"/>
              <w:cnfStyle w:val="000000100000"/>
              <w:rPr>
                <w:rFonts w:asciiTheme="minorHAnsi" w:eastAsia="宋体" w:hAnsiTheme="minorHAnsi" w:cs="宋体"/>
                <w:color w:val="000000"/>
                <w:sz w:val="16"/>
                <w:szCs w:val="16"/>
                <w:lang w:eastAsia="zh-CN"/>
              </w:rPr>
            </w:pPr>
            <w:r w:rsidRPr="00447BFE">
              <w:rPr>
                <w:rFonts w:asciiTheme="minorHAnsi" w:eastAsia="宋体" w:hAnsiTheme="minorHAnsi" w:cs="宋体"/>
                <w:color w:val="000000"/>
                <w:sz w:val="16"/>
                <w:szCs w:val="16"/>
                <w:lang w:eastAsia="zh-CN"/>
              </w:rPr>
              <w:t>3.12%</w:t>
            </w:r>
          </w:p>
        </w:tc>
        <w:tc>
          <w:tcPr>
            <w:tcW w:w="0" w:type="auto"/>
            <w:vAlign w:val="center"/>
          </w:tcPr>
          <w:p w:rsidR="00447BFE" w:rsidRPr="00447BFE" w:rsidRDefault="00AF4874" w:rsidP="00447BFE">
            <w:pPr>
              <w:spacing w:after="0"/>
              <w:jc w:val="center"/>
              <w:cnfStyle w:val="000000100000"/>
              <w:rPr>
                <w:rFonts w:asciiTheme="minorHAnsi" w:eastAsia="宋体" w:hAnsiTheme="minorHAnsi" w:cs="宋体"/>
                <w:color w:val="000000"/>
                <w:sz w:val="16"/>
                <w:szCs w:val="16"/>
                <w:lang w:eastAsia="zh-CN"/>
              </w:rPr>
            </w:pPr>
            <w:r w:rsidRPr="00447BFE">
              <w:rPr>
                <w:rFonts w:asciiTheme="minorHAnsi" w:eastAsia="宋体" w:hAnsiTheme="minorHAnsi" w:cs="宋体"/>
                <w:color w:val="000000"/>
                <w:sz w:val="16"/>
                <w:szCs w:val="16"/>
                <w:lang w:eastAsia="zh-CN"/>
              </w:rPr>
              <w:t>0.02%</w:t>
            </w:r>
          </w:p>
        </w:tc>
      </w:tr>
      <w:tr w:rsidR="00447BFE" w:rsidRPr="00447BFE" w:rsidTr="00BF6F29">
        <w:trPr>
          <w:trHeight w:val="340"/>
          <w:jc w:val="center"/>
        </w:trPr>
        <w:tc>
          <w:tcPr>
            <w:cnfStyle w:val="001000000000"/>
            <w:tcW w:w="0" w:type="auto"/>
            <w:vAlign w:val="center"/>
          </w:tcPr>
          <w:p w:rsidR="00447BFE" w:rsidRPr="00447BFE" w:rsidRDefault="00447BFE" w:rsidP="00447BFE">
            <w:pPr>
              <w:spacing w:after="0"/>
              <w:jc w:val="center"/>
              <w:rPr>
                <w:rFonts w:ascii="Calibri" w:eastAsiaTheme="minorEastAsia" w:hAnsi="Calibri" w:cs="Arial"/>
                <w:sz w:val="16"/>
                <w:szCs w:val="16"/>
                <w:lang w:val="en-US" w:eastAsia="zh-CN"/>
              </w:rPr>
            </w:pPr>
            <w:r w:rsidRPr="00447BFE">
              <w:rPr>
                <w:rFonts w:ascii="Calibri" w:eastAsiaTheme="minorEastAsia" w:hAnsi="Calibri" w:cs="Arial" w:hint="eastAsia"/>
                <w:sz w:val="16"/>
                <w:szCs w:val="16"/>
                <w:lang w:val="en-US" w:eastAsia="zh-CN"/>
              </w:rPr>
              <w:t>Heterogeneous Network</w:t>
            </w:r>
          </w:p>
        </w:tc>
        <w:tc>
          <w:tcPr>
            <w:tcW w:w="0" w:type="auto"/>
            <w:vAlign w:val="center"/>
          </w:tcPr>
          <w:p w:rsidR="00447BFE" w:rsidRPr="00447BFE" w:rsidRDefault="00AF4874" w:rsidP="00447BFE">
            <w:pPr>
              <w:spacing w:after="0"/>
              <w:jc w:val="center"/>
              <w:cnfStyle w:val="000000000000"/>
              <w:rPr>
                <w:rFonts w:asciiTheme="minorHAnsi" w:eastAsia="宋体" w:hAnsiTheme="minorHAnsi" w:cs="宋体"/>
                <w:color w:val="000000"/>
                <w:sz w:val="16"/>
                <w:szCs w:val="16"/>
                <w:lang w:eastAsia="zh-CN"/>
              </w:rPr>
            </w:pPr>
            <w:r w:rsidRPr="00447BFE">
              <w:rPr>
                <w:rFonts w:asciiTheme="minorHAnsi" w:eastAsia="宋体" w:hAnsiTheme="minorHAnsi" w:cs="宋体"/>
                <w:color w:val="000000"/>
                <w:sz w:val="16"/>
                <w:szCs w:val="16"/>
                <w:lang w:eastAsia="zh-CN"/>
              </w:rPr>
              <w:t>91.70%</w:t>
            </w:r>
          </w:p>
        </w:tc>
        <w:tc>
          <w:tcPr>
            <w:tcW w:w="0" w:type="auto"/>
            <w:vAlign w:val="center"/>
          </w:tcPr>
          <w:p w:rsidR="00447BFE" w:rsidRPr="00447BFE" w:rsidRDefault="00AF4874" w:rsidP="00447BFE">
            <w:pPr>
              <w:spacing w:after="0"/>
              <w:jc w:val="center"/>
              <w:cnfStyle w:val="000000000000"/>
              <w:rPr>
                <w:rFonts w:asciiTheme="minorHAnsi" w:eastAsia="宋体" w:hAnsiTheme="minorHAnsi" w:cs="宋体"/>
                <w:color w:val="000000"/>
                <w:sz w:val="16"/>
                <w:szCs w:val="16"/>
                <w:lang w:eastAsia="zh-CN"/>
              </w:rPr>
            </w:pPr>
            <w:r w:rsidRPr="00797293">
              <w:rPr>
                <w:rFonts w:asciiTheme="minorHAnsi" w:eastAsia="宋体" w:hAnsiTheme="minorHAnsi" w:cs="宋体"/>
                <w:b/>
                <w:i/>
                <w:color w:val="FF0000"/>
                <w:sz w:val="16"/>
                <w:szCs w:val="16"/>
                <w:lang w:eastAsia="zh-CN"/>
              </w:rPr>
              <w:t>7.10%</w:t>
            </w:r>
          </w:p>
        </w:tc>
        <w:tc>
          <w:tcPr>
            <w:tcW w:w="0" w:type="auto"/>
            <w:vAlign w:val="center"/>
          </w:tcPr>
          <w:p w:rsidR="00447BFE" w:rsidRPr="00447BFE" w:rsidRDefault="00AF4874" w:rsidP="00AF4874">
            <w:pPr>
              <w:spacing w:after="0"/>
              <w:jc w:val="center"/>
              <w:cnfStyle w:val="000000000000"/>
              <w:rPr>
                <w:rFonts w:asciiTheme="minorHAnsi" w:eastAsia="宋体" w:hAnsiTheme="minorHAnsi" w:cs="宋体"/>
                <w:color w:val="000000"/>
                <w:sz w:val="16"/>
                <w:szCs w:val="16"/>
                <w:lang w:eastAsia="zh-CN"/>
              </w:rPr>
            </w:pPr>
            <w:r w:rsidRPr="00447BFE">
              <w:rPr>
                <w:rFonts w:asciiTheme="minorHAnsi" w:eastAsia="宋体" w:hAnsiTheme="minorHAnsi" w:cs="宋体"/>
                <w:color w:val="000000"/>
                <w:sz w:val="16"/>
                <w:szCs w:val="16"/>
                <w:lang w:eastAsia="zh-CN"/>
              </w:rPr>
              <w:t>1.04%</w:t>
            </w:r>
          </w:p>
        </w:tc>
        <w:tc>
          <w:tcPr>
            <w:tcW w:w="0" w:type="auto"/>
            <w:vAlign w:val="center"/>
          </w:tcPr>
          <w:p w:rsidR="00447BFE" w:rsidRPr="00447BFE" w:rsidRDefault="00AF4874" w:rsidP="00AF4874">
            <w:pPr>
              <w:spacing w:after="0"/>
              <w:jc w:val="center"/>
              <w:cnfStyle w:val="000000000000"/>
              <w:rPr>
                <w:rFonts w:asciiTheme="minorHAnsi" w:eastAsia="宋体" w:hAnsiTheme="minorHAnsi" w:cs="宋体"/>
                <w:color w:val="000000"/>
                <w:sz w:val="16"/>
                <w:szCs w:val="16"/>
                <w:lang w:eastAsia="zh-CN"/>
              </w:rPr>
            </w:pPr>
            <w:r w:rsidRPr="00447BFE">
              <w:rPr>
                <w:rFonts w:asciiTheme="minorHAnsi" w:eastAsia="宋体" w:hAnsiTheme="minorHAnsi" w:cs="宋体"/>
                <w:color w:val="000000"/>
                <w:sz w:val="16"/>
                <w:szCs w:val="16"/>
                <w:lang w:eastAsia="zh-CN"/>
              </w:rPr>
              <w:t>0.16%</w:t>
            </w:r>
          </w:p>
        </w:tc>
      </w:tr>
    </w:tbl>
    <w:p w:rsidR="00447BFE" w:rsidRDefault="00447BFE" w:rsidP="004C4F63">
      <w:pPr>
        <w:spacing w:afterLines="50"/>
        <w:jc w:val="both"/>
        <w:rPr>
          <w:rFonts w:ascii="Calibri" w:eastAsiaTheme="minorEastAsia" w:hAnsi="Calibri" w:cs="Arial"/>
          <w:lang w:val="en-US" w:eastAsia="zh-CN"/>
        </w:rPr>
      </w:pPr>
    </w:p>
    <w:p w:rsidR="00E01787" w:rsidRPr="00447BFE" w:rsidRDefault="00AF4874" w:rsidP="004C4F63">
      <w:pPr>
        <w:spacing w:afterLines="50"/>
        <w:jc w:val="both"/>
        <w:rPr>
          <w:rFonts w:ascii="Calibri" w:eastAsiaTheme="minorEastAsia" w:hAnsi="Calibri" w:cs="Arial"/>
          <w:lang w:val="en-US" w:eastAsia="zh-CN"/>
        </w:rPr>
      </w:pPr>
      <w:r>
        <w:rPr>
          <w:rFonts w:ascii="Calibri" w:eastAsiaTheme="minorEastAsia" w:hAnsi="Calibri" w:cs="Arial" w:hint="eastAsia"/>
          <w:lang w:val="en-US" w:eastAsia="zh-CN"/>
        </w:rPr>
        <w:t>Obviously</w:t>
      </w:r>
      <w:r w:rsidR="00B50591">
        <w:rPr>
          <w:rFonts w:ascii="Calibri" w:eastAsiaTheme="minorEastAsia" w:hAnsi="Calibri" w:cs="Arial" w:hint="eastAsia"/>
          <w:lang w:val="en-US" w:eastAsia="zh-CN"/>
        </w:rPr>
        <w:t xml:space="preserve">, by </w:t>
      </w:r>
      <w:r w:rsidR="00667200">
        <w:rPr>
          <w:rFonts w:ascii="Calibri" w:eastAsiaTheme="minorEastAsia" w:hAnsi="Calibri" w:cs="Arial" w:hint="eastAsia"/>
          <w:lang w:val="en-US" w:eastAsia="zh-CN"/>
        </w:rPr>
        <w:t>improving the PDCCH demodulation performance</w:t>
      </w:r>
      <w:r w:rsidR="00C4208F">
        <w:rPr>
          <w:rFonts w:ascii="Calibri" w:eastAsiaTheme="minorEastAsia" w:hAnsi="Calibri" w:cs="Arial" w:hint="eastAsia"/>
          <w:lang w:val="en-US" w:eastAsia="zh-CN"/>
        </w:rPr>
        <w:t xml:space="preserve">, </w:t>
      </w:r>
      <w:r w:rsidR="00447BFE">
        <w:rPr>
          <w:rFonts w:ascii="Calibri" w:eastAsiaTheme="minorEastAsia" w:hAnsi="Calibri" w:cs="Arial" w:hint="eastAsia"/>
          <w:lang w:val="en-US" w:eastAsia="zh-CN"/>
        </w:rPr>
        <w:t xml:space="preserve">4RX capability </w:t>
      </w:r>
      <w:r w:rsidR="00447BFE">
        <w:rPr>
          <w:rFonts w:ascii="Calibri" w:eastAsiaTheme="minorEastAsia" w:hAnsi="Calibri" w:cs="Arial"/>
          <w:lang w:val="en-US" w:eastAsia="zh-CN"/>
        </w:rPr>
        <w:t>could</w:t>
      </w:r>
      <w:r w:rsidR="00447BFE">
        <w:rPr>
          <w:rFonts w:ascii="Calibri" w:eastAsiaTheme="minorEastAsia" w:hAnsi="Calibri" w:cs="Arial" w:hint="eastAsia"/>
          <w:lang w:val="en-US" w:eastAsia="zh-CN"/>
        </w:rPr>
        <w:t xml:space="preserve"> be leveraged</w:t>
      </w:r>
      <w:r>
        <w:rPr>
          <w:rFonts w:ascii="Calibri" w:eastAsiaTheme="minorEastAsia" w:hAnsi="Calibri" w:cs="Arial" w:hint="eastAsia"/>
          <w:lang w:val="en-US" w:eastAsia="zh-CN"/>
        </w:rPr>
        <w:t xml:space="preserve"> to enhance coverage </w:t>
      </w:r>
      <w:r w:rsidR="00447BFE">
        <w:rPr>
          <w:rFonts w:ascii="Calibri" w:eastAsiaTheme="minorEastAsia" w:hAnsi="Calibri" w:cs="Arial" w:hint="eastAsia"/>
          <w:lang w:val="en-US" w:eastAsia="zh-CN"/>
        </w:rPr>
        <w:t xml:space="preserve">in downlink-limited cases, which </w:t>
      </w:r>
      <w:r>
        <w:rPr>
          <w:rFonts w:ascii="Calibri" w:eastAsiaTheme="minorEastAsia" w:hAnsi="Calibri" w:cs="Arial" w:hint="eastAsia"/>
          <w:lang w:val="en-US" w:eastAsia="zh-CN"/>
        </w:rPr>
        <w:t>are</w:t>
      </w:r>
      <w:r w:rsidR="00447BFE">
        <w:rPr>
          <w:rFonts w:ascii="Calibri" w:eastAsiaTheme="minorEastAsia" w:hAnsi="Calibri" w:cs="Arial" w:hint="eastAsia"/>
          <w:lang w:val="en-US" w:eastAsia="zh-CN"/>
        </w:rPr>
        <w:t xml:space="preserve"> </w:t>
      </w:r>
      <w:r w:rsidR="00447BFE">
        <w:rPr>
          <w:rFonts w:ascii="Calibri" w:eastAsiaTheme="minorEastAsia" w:hAnsi="Calibri" w:cs="Arial"/>
          <w:lang w:val="en-US" w:eastAsia="zh-CN"/>
        </w:rPr>
        <w:t>frequently</w:t>
      </w:r>
      <w:r w:rsidR="00447BFE">
        <w:rPr>
          <w:rFonts w:ascii="Calibri" w:eastAsiaTheme="minorEastAsia" w:hAnsi="Calibri" w:cs="Arial" w:hint="eastAsia"/>
          <w:lang w:val="en-US" w:eastAsia="zh-CN"/>
        </w:rPr>
        <w:t xml:space="preserve"> observed in HetNet deployment. </w:t>
      </w:r>
    </w:p>
    <w:p w:rsidR="00447BFE" w:rsidRPr="00222890" w:rsidRDefault="00447BFE" w:rsidP="004C4F63">
      <w:pPr>
        <w:numPr>
          <w:ilvl w:val="0"/>
          <w:numId w:val="37"/>
        </w:numPr>
        <w:spacing w:afterLines="50" w:line="288" w:lineRule="auto"/>
        <w:ind w:hanging="357"/>
        <w:jc w:val="both"/>
        <w:rPr>
          <w:rFonts w:ascii="Calibri" w:eastAsiaTheme="minorEastAsia" w:hAnsi="Calibri" w:cs="Arial"/>
          <w:b/>
          <w:i/>
          <w:u w:val="single"/>
          <w:lang w:val="en-US" w:eastAsia="zh-CN"/>
        </w:rPr>
      </w:pPr>
      <w:bookmarkStart w:id="5" w:name="OLE_LINK38"/>
      <w:r>
        <w:rPr>
          <w:rFonts w:ascii="Calibri" w:eastAsiaTheme="minorEastAsia" w:hAnsi="Calibri" w:cs="Arial" w:hint="eastAsia"/>
          <w:b/>
          <w:i/>
          <w:u w:val="single"/>
          <w:lang w:val="en-US" w:eastAsia="zh-CN"/>
        </w:rPr>
        <w:t>Observation</w:t>
      </w:r>
      <w:r w:rsidRPr="00222890">
        <w:rPr>
          <w:rFonts w:ascii="Calibri" w:eastAsiaTheme="minorEastAsia" w:hAnsi="Calibri" w:cs="Arial" w:hint="eastAsia"/>
          <w:b/>
          <w:i/>
          <w:u w:val="single"/>
          <w:lang w:val="en-US" w:eastAsia="zh-CN"/>
        </w:rPr>
        <w:t xml:space="preserve"> </w:t>
      </w:r>
      <w:r>
        <w:rPr>
          <w:rFonts w:ascii="Calibri" w:eastAsiaTheme="minorEastAsia" w:hAnsi="Calibri" w:cs="Arial" w:hint="eastAsia"/>
          <w:b/>
          <w:i/>
          <w:u w:val="single"/>
          <w:lang w:val="en-US" w:eastAsia="zh-CN"/>
        </w:rPr>
        <w:t>1</w:t>
      </w:r>
      <w:r w:rsidRPr="00222890">
        <w:rPr>
          <w:rFonts w:ascii="Calibri" w:eastAsiaTheme="minorEastAsia" w:hAnsi="Calibri" w:cs="Arial" w:hint="eastAsia"/>
          <w:b/>
          <w:i/>
          <w:u w:val="single"/>
          <w:lang w:val="en-US" w:eastAsia="zh-CN"/>
        </w:rPr>
        <w:t>:</w:t>
      </w:r>
      <w:r>
        <w:rPr>
          <w:rFonts w:ascii="Calibri" w:eastAsiaTheme="minorEastAsia" w:hAnsi="Calibri" w:cs="Arial" w:hint="eastAsia"/>
          <w:b/>
          <w:i/>
          <w:u w:val="single"/>
          <w:lang w:val="en-US" w:eastAsia="zh-CN"/>
        </w:rPr>
        <w:t xml:space="preserve"> </w:t>
      </w:r>
      <w:r w:rsidR="00196A27" w:rsidRPr="00196A27">
        <w:rPr>
          <w:rFonts w:ascii="Calibri" w:eastAsiaTheme="minorEastAsia" w:hAnsi="Calibri" w:cs="Arial"/>
          <w:b/>
          <w:i/>
          <w:u w:val="single"/>
          <w:lang w:val="en-US" w:eastAsia="zh-CN"/>
        </w:rPr>
        <w:t>4RX capability could be leveraged to enhance coverage in downlink-limited cases, which are frequently observed in HetNet deployment.</w:t>
      </w:r>
    </w:p>
    <w:bookmarkEnd w:id="5"/>
    <w:p w:rsidR="00622799" w:rsidRDefault="00AF4874" w:rsidP="004C4F63">
      <w:pPr>
        <w:spacing w:afterLines="50"/>
        <w:jc w:val="both"/>
        <w:rPr>
          <w:rFonts w:ascii="Calibri" w:eastAsiaTheme="minorEastAsia" w:hAnsi="Calibri" w:cs="Arial"/>
          <w:lang w:val="en-US" w:eastAsia="zh-CN"/>
        </w:rPr>
      </w:pPr>
      <w:r>
        <w:rPr>
          <w:rFonts w:ascii="Calibri" w:eastAsiaTheme="minorEastAsia" w:hAnsi="Calibri" w:cs="Arial" w:hint="eastAsia"/>
          <w:lang w:val="en-US" w:eastAsia="zh-CN"/>
        </w:rPr>
        <w:t xml:space="preserve">Based on </w:t>
      </w:r>
      <w:r>
        <w:rPr>
          <w:rFonts w:ascii="Calibri" w:eastAsiaTheme="minorEastAsia" w:hAnsi="Calibri" w:cs="Arial"/>
          <w:lang w:val="en-US" w:eastAsia="zh-CN"/>
        </w:rPr>
        <w:t>this</w:t>
      </w:r>
      <w:r>
        <w:rPr>
          <w:rFonts w:ascii="Calibri" w:eastAsiaTheme="minorEastAsia" w:hAnsi="Calibri" w:cs="Arial" w:hint="eastAsia"/>
          <w:lang w:val="en-US" w:eastAsia="zh-CN"/>
        </w:rPr>
        <w:t xml:space="preserve"> observation, we would like to highlight the principle that applying 2RX legacy RLM</w:t>
      </w:r>
      <w:r w:rsidR="003F3198">
        <w:rPr>
          <w:rFonts w:ascii="Calibri" w:eastAsiaTheme="minorEastAsia" w:hAnsi="Calibri" w:cs="Arial" w:hint="eastAsia"/>
          <w:lang w:val="en-US" w:eastAsia="zh-CN"/>
        </w:rPr>
        <w:t xml:space="preserve"> tests should not prohibit UE</w:t>
      </w:r>
      <w:r w:rsidR="00196A27">
        <w:rPr>
          <w:rFonts w:ascii="Calibri" w:eastAsiaTheme="minorEastAsia" w:hAnsi="Calibri" w:cs="Arial" w:hint="eastAsia"/>
          <w:lang w:val="en-US" w:eastAsia="zh-CN"/>
        </w:rPr>
        <w:t>s</w:t>
      </w:r>
      <w:r w:rsidR="003F3198">
        <w:rPr>
          <w:rFonts w:ascii="Calibri" w:eastAsiaTheme="minorEastAsia" w:hAnsi="Calibri" w:cs="Arial" w:hint="eastAsia"/>
          <w:lang w:val="en-US" w:eastAsia="zh-CN"/>
        </w:rPr>
        <w:t xml:space="preserve"> from</w:t>
      </w:r>
      <w:r>
        <w:rPr>
          <w:rFonts w:ascii="Calibri" w:eastAsiaTheme="minorEastAsia" w:hAnsi="Calibri" w:cs="Arial" w:hint="eastAsia"/>
          <w:lang w:val="en-US" w:eastAsia="zh-CN"/>
        </w:rPr>
        <w:t xml:space="preserve"> implement</w:t>
      </w:r>
      <w:r w:rsidR="003F3198">
        <w:rPr>
          <w:rFonts w:ascii="Calibri" w:eastAsiaTheme="minorEastAsia" w:hAnsi="Calibri" w:cs="Arial" w:hint="eastAsia"/>
          <w:lang w:val="en-US" w:eastAsia="zh-CN"/>
        </w:rPr>
        <w:t>ing</w:t>
      </w:r>
      <w:r>
        <w:rPr>
          <w:rFonts w:ascii="Calibri" w:eastAsiaTheme="minorEastAsia" w:hAnsi="Calibri" w:cs="Arial" w:hint="eastAsia"/>
          <w:lang w:val="en-US" w:eastAsia="zh-CN"/>
        </w:rPr>
        <w:t xml:space="preserve"> advanced 4RX scheme in RLM</w:t>
      </w:r>
      <w:r w:rsidR="00196A27">
        <w:rPr>
          <w:rFonts w:ascii="Calibri" w:eastAsiaTheme="minorEastAsia" w:hAnsi="Calibri" w:cs="Arial" w:hint="eastAsia"/>
          <w:lang w:val="en-US" w:eastAsia="zh-CN"/>
        </w:rPr>
        <w:t xml:space="preserve"> for downlink coverage</w:t>
      </w:r>
      <w:r w:rsidR="00B50591">
        <w:rPr>
          <w:rFonts w:ascii="Calibri" w:eastAsiaTheme="minorEastAsia" w:hAnsi="Calibri" w:cs="Arial" w:hint="eastAsia"/>
          <w:lang w:val="en-US" w:eastAsia="zh-CN"/>
        </w:rPr>
        <w:t xml:space="preserve"> enhancement</w:t>
      </w:r>
      <w:r>
        <w:rPr>
          <w:rFonts w:ascii="Calibri" w:eastAsiaTheme="minorEastAsia" w:hAnsi="Calibri" w:cs="Arial" w:hint="eastAsia"/>
          <w:lang w:val="en-US" w:eastAsia="zh-CN"/>
        </w:rPr>
        <w:t>.</w:t>
      </w:r>
    </w:p>
    <w:p w:rsidR="00196A27" w:rsidRPr="00222890" w:rsidRDefault="00196A27" w:rsidP="004C4F63">
      <w:pPr>
        <w:numPr>
          <w:ilvl w:val="0"/>
          <w:numId w:val="37"/>
        </w:numPr>
        <w:spacing w:afterLines="50" w:line="288" w:lineRule="auto"/>
        <w:ind w:hanging="357"/>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Proposal</w:t>
      </w:r>
      <w:r w:rsidRPr="00222890">
        <w:rPr>
          <w:rFonts w:ascii="Calibri" w:eastAsiaTheme="minorEastAsia" w:hAnsi="Calibri" w:cs="Arial" w:hint="eastAsia"/>
          <w:b/>
          <w:i/>
          <w:u w:val="single"/>
          <w:lang w:val="en-US" w:eastAsia="zh-CN"/>
        </w:rPr>
        <w:t xml:space="preserve"> </w:t>
      </w:r>
      <w:r>
        <w:rPr>
          <w:rFonts w:ascii="Calibri" w:eastAsiaTheme="minorEastAsia" w:hAnsi="Calibri" w:cs="Arial" w:hint="eastAsia"/>
          <w:b/>
          <w:i/>
          <w:u w:val="single"/>
          <w:lang w:val="en-US" w:eastAsia="zh-CN"/>
        </w:rPr>
        <w:t>1</w:t>
      </w:r>
      <w:r w:rsidRPr="00222890">
        <w:rPr>
          <w:rFonts w:ascii="Calibri" w:eastAsiaTheme="minorEastAsia" w:hAnsi="Calibri" w:cs="Arial" w:hint="eastAsia"/>
          <w:b/>
          <w:i/>
          <w:u w:val="single"/>
          <w:lang w:val="en-US" w:eastAsia="zh-CN"/>
        </w:rPr>
        <w:t>:</w:t>
      </w:r>
      <w:r>
        <w:rPr>
          <w:rFonts w:ascii="Calibri" w:eastAsiaTheme="minorEastAsia" w:hAnsi="Calibri" w:cs="Arial" w:hint="eastAsia"/>
          <w:b/>
          <w:i/>
          <w:u w:val="single"/>
          <w:lang w:val="en-US" w:eastAsia="zh-CN"/>
        </w:rPr>
        <w:t xml:space="preserve"> A</w:t>
      </w:r>
      <w:r w:rsidRPr="00196A27">
        <w:rPr>
          <w:rFonts w:ascii="Calibri" w:eastAsiaTheme="minorEastAsia" w:hAnsi="Calibri" w:cs="Arial"/>
          <w:b/>
          <w:i/>
          <w:u w:val="single"/>
          <w:lang w:val="en-US" w:eastAsia="zh-CN"/>
        </w:rPr>
        <w:t>pplying 2RX legacy RLM tests should not prohibit UEs from implementing advanced 4RX scheme in RLM for downlink coverage</w:t>
      </w:r>
      <w:r w:rsidR="00B50591">
        <w:rPr>
          <w:rFonts w:ascii="Calibri" w:eastAsiaTheme="minorEastAsia" w:hAnsi="Calibri" w:cs="Arial" w:hint="eastAsia"/>
          <w:b/>
          <w:i/>
          <w:u w:val="single"/>
          <w:lang w:val="en-US" w:eastAsia="zh-CN"/>
        </w:rPr>
        <w:t xml:space="preserve"> enhancement</w:t>
      </w:r>
      <w:r w:rsidRPr="00196A27">
        <w:rPr>
          <w:rFonts w:ascii="Calibri" w:eastAsiaTheme="minorEastAsia" w:hAnsi="Calibri" w:cs="Arial"/>
          <w:b/>
          <w:i/>
          <w:u w:val="single"/>
          <w:lang w:val="en-US" w:eastAsia="zh-CN"/>
        </w:rPr>
        <w:t>.</w:t>
      </w:r>
    </w:p>
    <w:p w:rsidR="00AF4874" w:rsidRPr="00B50591" w:rsidRDefault="00AF4874" w:rsidP="004C4F63">
      <w:pPr>
        <w:spacing w:afterLines="50"/>
        <w:jc w:val="both"/>
        <w:rPr>
          <w:rFonts w:ascii="Calibri" w:eastAsiaTheme="minorEastAsia" w:hAnsi="Calibri" w:cs="Arial"/>
          <w:lang w:val="en-US" w:eastAsia="zh-CN"/>
        </w:rPr>
      </w:pPr>
    </w:p>
    <w:p w:rsidR="00C05E9B" w:rsidRPr="002B6484" w:rsidRDefault="002B6484" w:rsidP="004C4F63">
      <w:pPr>
        <w:pStyle w:val="af7"/>
        <w:numPr>
          <w:ilvl w:val="0"/>
          <w:numId w:val="46"/>
        </w:numPr>
        <w:spacing w:afterLines="50"/>
        <w:ind w:firstLineChars="0"/>
        <w:rPr>
          <w:rFonts w:eastAsiaTheme="minorEastAsia" w:cs="Arial"/>
          <w:b/>
          <w:sz w:val="20"/>
          <w:szCs w:val="20"/>
        </w:rPr>
      </w:pPr>
      <w:r w:rsidRPr="002B6484">
        <w:rPr>
          <w:rFonts w:eastAsiaTheme="minorEastAsia" w:cs="Arial" w:hint="eastAsia"/>
          <w:b/>
          <w:sz w:val="20"/>
          <w:szCs w:val="20"/>
        </w:rPr>
        <w:t>If 4RX is used for RLM</w:t>
      </w:r>
      <w:r w:rsidR="00931673">
        <w:rPr>
          <w:rFonts w:eastAsiaTheme="minorEastAsia" w:cs="Arial" w:hint="eastAsia"/>
          <w:b/>
          <w:sz w:val="20"/>
          <w:szCs w:val="20"/>
        </w:rPr>
        <w:t xml:space="preserve"> in UE implementation</w:t>
      </w:r>
      <w:r w:rsidRPr="002B6484">
        <w:rPr>
          <w:rFonts w:eastAsiaTheme="minorEastAsia" w:cs="Arial" w:hint="eastAsia"/>
          <w:b/>
          <w:sz w:val="20"/>
          <w:szCs w:val="20"/>
        </w:rPr>
        <w:t xml:space="preserve"> (even </w:t>
      </w:r>
      <w:r w:rsidR="00931673">
        <w:rPr>
          <w:rFonts w:eastAsiaTheme="minorEastAsia" w:cs="Arial" w:hint="eastAsia"/>
          <w:b/>
          <w:sz w:val="20"/>
          <w:szCs w:val="20"/>
        </w:rPr>
        <w:t xml:space="preserve">applied </w:t>
      </w:r>
      <w:r w:rsidRPr="002B6484">
        <w:rPr>
          <w:rFonts w:eastAsiaTheme="minorEastAsia" w:cs="Arial" w:hint="eastAsia"/>
          <w:b/>
          <w:sz w:val="20"/>
          <w:szCs w:val="20"/>
        </w:rPr>
        <w:t>for selected scenarios), h</w:t>
      </w:r>
      <w:r w:rsidR="00F405B6" w:rsidRPr="002B6484">
        <w:rPr>
          <w:rFonts w:eastAsiaTheme="minorEastAsia" w:cs="Arial" w:hint="eastAsia"/>
          <w:b/>
          <w:sz w:val="20"/>
          <w:szCs w:val="20"/>
        </w:rPr>
        <w:t xml:space="preserve">ow to guarantee </w:t>
      </w:r>
      <w:r w:rsidRPr="002B6484">
        <w:rPr>
          <w:rFonts w:eastAsiaTheme="minorEastAsia" w:cs="Arial" w:hint="eastAsia"/>
          <w:b/>
          <w:sz w:val="20"/>
          <w:szCs w:val="20"/>
        </w:rPr>
        <w:t>2RX fallback is opened</w:t>
      </w:r>
      <w:r w:rsidR="00F405B6" w:rsidRPr="002B6484">
        <w:rPr>
          <w:rFonts w:eastAsiaTheme="minorEastAsia" w:cs="Arial" w:hint="eastAsia"/>
          <w:b/>
          <w:sz w:val="20"/>
          <w:szCs w:val="20"/>
        </w:rPr>
        <w:t xml:space="preserve"> and maintained during </w:t>
      </w:r>
      <w:r w:rsidRPr="002B6484">
        <w:rPr>
          <w:rFonts w:eastAsiaTheme="minorEastAsia" w:cs="Arial" w:hint="eastAsia"/>
          <w:b/>
          <w:sz w:val="20"/>
          <w:szCs w:val="20"/>
        </w:rPr>
        <w:t xml:space="preserve">legacy </w:t>
      </w:r>
      <w:r w:rsidR="00F405B6" w:rsidRPr="002B6484">
        <w:rPr>
          <w:rFonts w:eastAsiaTheme="minorEastAsia" w:cs="Arial" w:hint="eastAsia"/>
          <w:b/>
          <w:sz w:val="20"/>
          <w:szCs w:val="20"/>
        </w:rPr>
        <w:t>RLM tests</w:t>
      </w:r>
      <w:r w:rsidR="004E0E7A" w:rsidRPr="002B6484">
        <w:rPr>
          <w:rFonts w:eastAsiaTheme="minorEastAsia" w:cs="Arial" w:hint="eastAsia"/>
          <w:b/>
          <w:sz w:val="20"/>
          <w:szCs w:val="20"/>
        </w:rPr>
        <w:t>?</w:t>
      </w:r>
    </w:p>
    <w:p w:rsidR="00931673" w:rsidRDefault="00447BFE" w:rsidP="004C4F63">
      <w:pPr>
        <w:spacing w:afterLines="50"/>
        <w:jc w:val="both"/>
        <w:rPr>
          <w:rFonts w:ascii="Calibri" w:eastAsiaTheme="minorEastAsia" w:hAnsi="Calibri" w:cs="Arial"/>
          <w:lang w:val="en-US" w:eastAsia="zh-CN"/>
        </w:rPr>
      </w:pPr>
      <w:r>
        <w:rPr>
          <w:rFonts w:ascii="Calibri" w:eastAsiaTheme="minorEastAsia" w:hAnsi="Calibri" w:cs="Arial" w:hint="eastAsia"/>
          <w:lang w:val="en-US" w:eastAsia="zh-CN"/>
        </w:rPr>
        <w:t xml:space="preserve">Similar to the discussion on how to guarantee 4RX used in RLM tests, </w:t>
      </w:r>
      <w:r w:rsidR="00BF6F29">
        <w:rPr>
          <w:rFonts w:ascii="Calibri" w:eastAsiaTheme="minorEastAsia" w:hAnsi="Calibri" w:cs="Arial" w:hint="eastAsia"/>
          <w:lang w:val="en-US" w:eastAsia="zh-CN"/>
        </w:rPr>
        <w:t xml:space="preserve">2RX is hardly to be maintained during the legacy RLM tests. Particularly, eNodeB to UE </w:t>
      </w:r>
      <w:r w:rsidR="00BF6F29">
        <w:rPr>
          <w:rFonts w:ascii="Calibri" w:eastAsiaTheme="minorEastAsia" w:hAnsi="Calibri" w:cs="Arial"/>
          <w:lang w:val="en-US" w:eastAsia="zh-CN"/>
        </w:rPr>
        <w:t>signaling</w:t>
      </w:r>
      <w:r w:rsidR="00BF6F29">
        <w:rPr>
          <w:rFonts w:ascii="Calibri" w:eastAsiaTheme="minorEastAsia" w:hAnsi="Calibri" w:cs="Arial" w:hint="eastAsia"/>
          <w:lang w:val="en-US" w:eastAsia="zh-CN"/>
        </w:rPr>
        <w:t xml:space="preserve"> is </w:t>
      </w:r>
      <w:r w:rsidR="00931673">
        <w:rPr>
          <w:rFonts w:ascii="Calibri" w:eastAsiaTheme="minorEastAsia" w:hAnsi="Calibri" w:cs="Arial" w:hint="eastAsia"/>
          <w:lang w:val="en-US" w:eastAsia="zh-CN"/>
        </w:rPr>
        <w:t>not a reasonable solution</w:t>
      </w:r>
      <w:r w:rsidR="00BF6F29">
        <w:rPr>
          <w:rFonts w:ascii="Calibri" w:eastAsiaTheme="minorEastAsia" w:hAnsi="Calibri" w:cs="Arial" w:hint="eastAsia"/>
          <w:lang w:val="en-US" w:eastAsia="zh-CN"/>
        </w:rPr>
        <w:t xml:space="preserve"> since </w:t>
      </w:r>
      <w:r w:rsidR="00BF6F29" w:rsidRPr="00BF6F29">
        <w:rPr>
          <w:rFonts w:ascii="Calibri" w:eastAsiaTheme="minorEastAsia" w:hAnsi="Calibri" w:cs="Arial"/>
          <w:lang w:val="en-US" w:eastAsia="zh-CN"/>
        </w:rPr>
        <w:t>eN</w:t>
      </w:r>
      <w:r w:rsidR="00BF6F29">
        <w:rPr>
          <w:rFonts w:ascii="Calibri" w:eastAsiaTheme="minorEastAsia" w:hAnsi="Calibri" w:cs="Arial" w:hint="eastAsia"/>
          <w:lang w:val="en-US" w:eastAsia="zh-CN"/>
        </w:rPr>
        <w:t>ode</w:t>
      </w:r>
      <w:r w:rsidR="00BF6F29" w:rsidRPr="00BF6F29">
        <w:rPr>
          <w:rFonts w:ascii="Calibri" w:eastAsiaTheme="minorEastAsia" w:hAnsi="Calibri" w:cs="Arial"/>
          <w:lang w:val="en-US" w:eastAsia="zh-CN"/>
        </w:rPr>
        <w:t xml:space="preserve">B does not have any </w:t>
      </w:r>
      <w:r w:rsidR="00931673">
        <w:rPr>
          <w:rFonts w:ascii="Calibri" w:eastAsiaTheme="minorEastAsia" w:hAnsi="Calibri" w:cs="Arial"/>
          <w:lang w:val="en-US" w:eastAsia="zh-CN"/>
        </w:rPr>
        <w:t>instantaneous</w:t>
      </w:r>
      <w:r w:rsidR="00BF6F29" w:rsidRPr="00BF6F29">
        <w:rPr>
          <w:rFonts w:ascii="Calibri" w:eastAsiaTheme="minorEastAsia" w:hAnsi="Calibri" w:cs="Arial"/>
          <w:lang w:val="en-US" w:eastAsia="zh-CN"/>
        </w:rPr>
        <w:t xml:space="preserve"> information about</w:t>
      </w:r>
      <w:r w:rsidR="00931673">
        <w:rPr>
          <w:rFonts w:ascii="Calibri" w:eastAsiaTheme="minorEastAsia" w:hAnsi="Calibri" w:cs="Arial" w:hint="eastAsia"/>
          <w:lang w:val="en-US" w:eastAsia="zh-CN"/>
        </w:rPr>
        <w:t xml:space="preserve"> UE battery drainage and</w:t>
      </w:r>
      <w:r w:rsidR="00BF6F29" w:rsidRPr="00BF6F29">
        <w:rPr>
          <w:rFonts w:ascii="Calibri" w:eastAsiaTheme="minorEastAsia" w:hAnsi="Calibri" w:cs="Arial"/>
          <w:lang w:val="en-US" w:eastAsia="zh-CN"/>
        </w:rPr>
        <w:t xml:space="preserve"> </w:t>
      </w:r>
      <w:r w:rsidR="00931673">
        <w:rPr>
          <w:rFonts w:ascii="Calibri" w:eastAsiaTheme="minorEastAsia" w:hAnsi="Calibri" w:cs="Arial" w:hint="eastAsia"/>
          <w:lang w:val="en-US" w:eastAsia="zh-CN"/>
        </w:rPr>
        <w:t xml:space="preserve">channel </w:t>
      </w:r>
      <w:r w:rsidR="00BF6F29" w:rsidRPr="00BF6F29">
        <w:rPr>
          <w:rFonts w:ascii="Calibri" w:eastAsiaTheme="minorEastAsia" w:hAnsi="Calibri" w:cs="Arial"/>
          <w:lang w:val="en-US" w:eastAsia="zh-CN"/>
        </w:rPr>
        <w:t xml:space="preserve">conditions </w:t>
      </w:r>
      <w:r w:rsidR="00BF6F29">
        <w:rPr>
          <w:rFonts w:ascii="Calibri" w:eastAsiaTheme="minorEastAsia" w:hAnsi="Calibri" w:cs="Arial"/>
          <w:lang w:val="en-US" w:eastAsia="zh-CN"/>
        </w:rPr>
        <w:t>on the various UE antenna ports</w:t>
      </w:r>
      <w:r w:rsidR="00BF6F29">
        <w:rPr>
          <w:rFonts w:ascii="Calibri" w:eastAsiaTheme="minorEastAsia" w:hAnsi="Calibri" w:cs="Arial" w:hint="eastAsia"/>
          <w:lang w:val="en-US" w:eastAsia="zh-CN"/>
        </w:rPr>
        <w:t>,</w:t>
      </w:r>
      <w:r w:rsidR="00BF6F29">
        <w:rPr>
          <w:rFonts w:ascii="Calibri" w:eastAsiaTheme="minorEastAsia" w:hAnsi="Calibri" w:cs="Arial"/>
          <w:lang w:val="en-US" w:eastAsia="zh-CN"/>
        </w:rPr>
        <w:t xml:space="preserve"> while</w:t>
      </w:r>
      <w:r w:rsidR="00BF6F29">
        <w:rPr>
          <w:rFonts w:ascii="Calibri" w:eastAsiaTheme="minorEastAsia" w:hAnsi="Calibri" w:cs="Arial" w:hint="eastAsia"/>
          <w:lang w:val="en-US" w:eastAsia="zh-CN"/>
        </w:rPr>
        <w:t xml:space="preserve"> signaling</w:t>
      </w:r>
      <w:r w:rsidR="00931673">
        <w:rPr>
          <w:rFonts w:ascii="Calibri" w:eastAsiaTheme="minorEastAsia" w:hAnsi="Calibri" w:cs="Arial" w:hint="eastAsia"/>
          <w:lang w:val="en-US" w:eastAsia="zh-CN"/>
        </w:rPr>
        <w:t xml:space="preserve"> in the other way (UE to eNodeB)</w:t>
      </w:r>
      <w:r w:rsidR="00BF6F29">
        <w:rPr>
          <w:rFonts w:ascii="Calibri" w:eastAsiaTheme="minorEastAsia" w:hAnsi="Calibri" w:cs="Arial" w:hint="eastAsia"/>
          <w:lang w:val="en-US" w:eastAsia="zh-CN"/>
        </w:rPr>
        <w:t xml:space="preserve"> still can</w:t>
      </w:r>
      <w:r w:rsidR="00BF6F29">
        <w:rPr>
          <w:rFonts w:ascii="Calibri" w:eastAsiaTheme="minorEastAsia" w:hAnsi="Calibri" w:cs="Arial"/>
          <w:lang w:val="en-US" w:eastAsia="zh-CN"/>
        </w:rPr>
        <w:t>’</w:t>
      </w:r>
      <w:r w:rsidR="00BF6F29">
        <w:rPr>
          <w:rFonts w:ascii="Calibri" w:eastAsiaTheme="minorEastAsia" w:hAnsi="Calibri" w:cs="Arial" w:hint="eastAsia"/>
          <w:lang w:val="en-US" w:eastAsia="zh-CN"/>
        </w:rPr>
        <w:t xml:space="preserve">t guarantee 2RX is utilized and </w:t>
      </w:r>
      <w:r w:rsidR="00931673">
        <w:rPr>
          <w:rFonts w:ascii="Calibri" w:eastAsiaTheme="minorEastAsia" w:hAnsi="Calibri" w:cs="Arial" w:hint="eastAsia"/>
          <w:lang w:val="en-US" w:eastAsia="zh-CN"/>
        </w:rPr>
        <w:t>kept</w:t>
      </w:r>
      <w:r w:rsidR="00BF6F29">
        <w:rPr>
          <w:rFonts w:ascii="Calibri" w:eastAsiaTheme="minorEastAsia" w:hAnsi="Calibri" w:cs="Arial" w:hint="eastAsia"/>
          <w:lang w:val="en-US" w:eastAsia="zh-CN"/>
        </w:rPr>
        <w:t xml:space="preserve"> during the test. </w:t>
      </w:r>
    </w:p>
    <w:p w:rsidR="001201BF" w:rsidRDefault="00EA076A" w:rsidP="004C4F63">
      <w:pPr>
        <w:spacing w:afterLines="50"/>
        <w:jc w:val="both"/>
        <w:rPr>
          <w:rFonts w:ascii="Calibri" w:eastAsiaTheme="minorEastAsia" w:hAnsi="Calibri" w:cs="Arial"/>
          <w:lang w:val="en-US" w:eastAsia="zh-CN"/>
        </w:rPr>
      </w:pPr>
      <w:r>
        <w:rPr>
          <w:rFonts w:ascii="Calibri" w:eastAsiaTheme="minorEastAsia" w:hAnsi="Calibri" w:cs="Arial" w:hint="eastAsia"/>
          <w:lang w:val="en-US" w:eastAsia="zh-CN"/>
        </w:rPr>
        <w:t>After</w:t>
      </w:r>
      <w:r w:rsidR="00122410">
        <w:rPr>
          <w:rFonts w:ascii="Calibri" w:eastAsiaTheme="minorEastAsia" w:hAnsi="Calibri" w:cs="Arial" w:hint="eastAsia"/>
          <w:lang w:val="en-US" w:eastAsia="zh-CN"/>
        </w:rPr>
        <w:t xml:space="preserve"> </w:t>
      </w:r>
      <w:r w:rsidR="006D4E12">
        <w:rPr>
          <w:rFonts w:ascii="Calibri" w:eastAsiaTheme="minorEastAsia" w:hAnsi="Calibri" w:cs="Arial" w:hint="eastAsia"/>
          <w:lang w:val="en-US" w:eastAsia="zh-CN"/>
        </w:rPr>
        <w:t>ruling out</w:t>
      </w:r>
      <w:r w:rsidR="00122410">
        <w:rPr>
          <w:rFonts w:ascii="Calibri" w:eastAsiaTheme="minorEastAsia" w:hAnsi="Calibri" w:cs="Arial" w:hint="eastAsia"/>
          <w:lang w:val="en-US" w:eastAsia="zh-CN"/>
        </w:rPr>
        <w:t xml:space="preserve"> </w:t>
      </w:r>
      <w:r>
        <w:rPr>
          <w:rFonts w:ascii="Calibri" w:eastAsiaTheme="minorEastAsia" w:hAnsi="Calibri" w:cs="Arial" w:hint="eastAsia"/>
          <w:lang w:val="en-US" w:eastAsia="zh-CN"/>
        </w:rPr>
        <w:t>new signaling for 2RX/4RX switching, we have the following observations for two antenna connection options:</w:t>
      </w:r>
    </w:p>
    <w:p w:rsidR="00EA076A" w:rsidRPr="00EA076A" w:rsidRDefault="00EA076A" w:rsidP="004C4F63">
      <w:pPr>
        <w:pStyle w:val="af7"/>
        <w:numPr>
          <w:ilvl w:val="0"/>
          <w:numId w:val="48"/>
        </w:numPr>
        <w:spacing w:afterLines="50"/>
        <w:ind w:firstLineChars="0"/>
        <w:rPr>
          <w:rFonts w:eastAsiaTheme="minorEastAsia" w:cs="Arial"/>
          <w:sz w:val="20"/>
          <w:szCs w:val="20"/>
        </w:rPr>
      </w:pPr>
      <w:r w:rsidRPr="00EA076A">
        <w:rPr>
          <w:rFonts w:eastAsiaTheme="minorEastAsia" w:cs="Arial"/>
          <w:sz w:val="20"/>
          <w:szCs w:val="20"/>
        </w:rPr>
        <w:t xml:space="preserve">For Option 1, UE are not </w:t>
      </w:r>
      <w:r w:rsidR="00931673">
        <w:rPr>
          <w:rFonts w:eastAsiaTheme="minorEastAsia" w:cs="Arial" w:hint="eastAsia"/>
          <w:sz w:val="20"/>
          <w:szCs w:val="20"/>
        </w:rPr>
        <w:t>pr</w:t>
      </w:r>
      <w:r w:rsidR="00931673">
        <w:rPr>
          <w:rFonts w:eastAsiaTheme="minorEastAsia" w:cs="Arial"/>
          <w:sz w:val="20"/>
          <w:szCs w:val="20"/>
        </w:rPr>
        <w:t>e</w:t>
      </w:r>
      <w:r w:rsidRPr="00EA076A">
        <w:rPr>
          <w:rFonts w:eastAsiaTheme="minorEastAsia" w:cs="Arial"/>
          <w:sz w:val="20"/>
          <w:szCs w:val="20"/>
        </w:rPr>
        <w:t>cluded from using 4R</w:t>
      </w:r>
      <w:r w:rsidR="007169FE">
        <w:rPr>
          <w:rFonts w:eastAsiaTheme="minorEastAsia" w:cs="Arial" w:hint="eastAsia"/>
          <w:sz w:val="20"/>
          <w:szCs w:val="20"/>
        </w:rPr>
        <w:t>X</w:t>
      </w:r>
      <w:r w:rsidRPr="00EA076A">
        <w:rPr>
          <w:rFonts w:eastAsiaTheme="minorEastAsia" w:cs="Arial"/>
          <w:sz w:val="20"/>
          <w:szCs w:val="20"/>
        </w:rPr>
        <w:t xml:space="preserve"> for radio link monitoring</w:t>
      </w:r>
      <w:r w:rsidR="007169FE">
        <w:rPr>
          <w:rFonts w:eastAsiaTheme="minorEastAsia" w:cs="Arial" w:hint="eastAsia"/>
          <w:sz w:val="20"/>
          <w:szCs w:val="20"/>
        </w:rPr>
        <w:t xml:space="preserve"> for coverage enhancement</w:t>
      </w:r>
      <w:r w:rsidR="00931673">
        <w:rPr>
          <w:rFonts w:eastAsiaTheme="minorEastAsia" w:cs="Arial" w:hint="eastAsia"/>
          <w:sz w:val="20"/>
          <w:szCs w:val="20"/>
        </w:rPr>
        <w:t>,</w:t>
      </w:r>
      <w:r w:rsidRPr="00EA076A">
        <w:rPr>
          <w:rFonts w:eastAsiaTheme="minorEastAsia" w:cs="Arial"/>
          <w:sz w:val="20"/>
          <w:szCs w:val="20"/>
        </w:rPr>
        <w:t xml:space="preserve"> and 2R</w:t>
      </w:r>
      <w:r w:rsidR="007169FE">
        <w:rPr>
          <w:rFonts w:eastAsiaTheme="minorEastAsia" w:cs="Arial" w:hint="eastAsia"/>
          <w:sz w:val="20"/>
          <w:szCs w:val="20"/>
        </w:rPr>
        <w:t>X</w:t>
      </w:r>
      <w:r w:rsidRPr="00EA076A">
        <w:rPr>
          <w:rFonts w:eastAsiaTheme="minorEastAsia" w:cs="Arial"/>
          <w:sz w:val="20"/>
          <w:szCs w:val="20"/>
        </w:rPr>
        <w:t xml:space="preserve"> fallback mechanism </w:t>
      </w:r>
      <w:r w:rsidR="007169FE">
        <w:rPr>
          <w:rFonts w:eastAsiaTheme="minorEastAsia" w:cs="Arial" w:hint="eastAsia"/>
          <w:sz w:val="20"/>
          <w:szCs w:val="20"/>
        </w:rPr>
        <w:t>could be adaptively implemented</w:t>
      </w:r>
      <w:r w:rsidRPr="00EA076A">
        <w:rPr>
          <w:rFonts w:eastAsiaTheme="minorEastAsia" w:cs="Arial"/>
          <w:sz w:val="20"/>
          <w:szCs w:val="20"/>
        </w:rPr>
        <w:t xml:space="preserve"> </w:t>
      </w:r>
      <w:r w:rsidR="007169FE">
        <w:rPr>
          <w:rFonts w:eastAsiaTheme="minorEastAsia" w:cs="Arial" w:hint="eastAsia"/>
          <w:sz w:val="20"/>
          <w:szCs w:val="20"/>
        </w:rPr>
        <w:t>based on the particular condition</w:t>
      </w:r>
      <w:r w:rsidRPr="00EA076A">
        <w:rPr>
          <w:rFonts w:eastAsiaTheme="minorEastAsia" w:cs="Arial"/>
          <w:sz w:val="20"/>
          <w:szCs w:val="20"/>
        </w:rPr>
        <w:t xml:space="preserve">. </w:t>
      </w:r>
      <w:r w:rsidR="007169FE">
        <w:rPr>
          <w:rFonts w:eastAsiaTheme="minorEastAsia" w:cs="Arial" w:hint="eastAsia"/>
          <w:sz w:val="20"/>
          <w:szCs w:val="20"/>
        </w:rPr>
        <w:t>Hence,</w:t>
      </w:r>
      <w:r w:rsidR="007169FE">
        <w:rPr>
          <w:rFonts w:eastAsiaTheme="minorEastAsia" w:cs="Arial"/>
          <w:sz w:val="20"/>
          <w:szCs w:val="20"/>
        </w:rPr>
        <w:t xml:space="preserve"> UE can use 2R</w:t>
      </w:r>
      <w:r w:rsidR="007169FE">
        <w:rPr>
          <w:rFonts w:eastAsiaTheme="minorEastAsia" w:cs="Arial" w:hint="eastAsia"/>
          <w:sz w:val="20"/>
          <w:szCs w:val="20"/>
        </w:rPr>
        <w:t>X</w:t>
      </w:r>
      <w:r w:rsidRPr="00EA076A">
        <w:rPr>
          <w:rFonts w:eastAsiaTheme="minorEastAsia" w:cs="Arial"/>
          <w:sz w:val="20"/>
          <w:szCs w:val="20"/>
        </w:rPr>
        <w:t xml:space="preserve"> for </w:t>
      </w:r>
      <w:r w:rsidR="006D4E12">
        <w:rPr>
          <w:rFonts w:eastAsiaTheme="minorEastAsia" w:cs="Arial" w:hint="eastAsia"/>
          <w:sz w:val="20"/>
          <w:szCs w:val="20"/>
        </w:rPr>
        <w:t xml:space="preserve">battery </w:t>
      </w:r>
      <w:r w:rsidR="007169FE">
        <w:rPr>
          <w:rFonts w:eastAsiaTheme="minorEastAsia" w:cs="Arial"/>
          <w:sz w:val="20"/>
          <w:szCs w:val="20"/>
        </w:rPr>
        <w:t>power saving under the uplink</w:t>
      </w:r>
      <w:r w:rsidR="007169FE">
        <w:rPr>
          <w:rFonts w:eastAsiaTheme="minorEastAsia" w:cs="Arial" w:hint="eastAsia"/>
          <w:sz w:val="20"/>
          <w:szCs w:val="20"/>
        </w:rPr>
        <w:t>-</w:t>
      </w:r>
      <w:r w:rsidRPr="00EA076A">
        <w:rPr>
          <w:rFonts w:eastAsiaTheme="minorEastAsia" w:cs="Arial"/>
          <w:sz w:val="20"/>
          <w:szCs w:val="20"/>
        </w:rPr>
        <w:t>limited case</w:t>
      </w:r>
      <w:r w:rsidR="007169FE">
        <w:rPr>
          <w:rFonts w:eastAsiaTheme="minorEastAsia" w:cs="Arial" w:hint="eastAsia"/>
          <w:sz w:val="20"/>
          <w:szCs w:val="20"/>
        </w:rPr>
        <w:t>s</w:t>
      </w:r>
      <w:r w:rsidRPr="00EA076A">
        <w:rPr>
          <w:rFonts w:eastAsiaTheme="minorEastAsia" w:cs="Arial"/>
          <w:sz w:val="20"/>
          <w:szCs w:val="20"/>
        </w:rPr>
        <w:t xml:space="preserve"> and 4R</w:t>
      </w:r>
      <w:r w:rsidR="007169FE">
        <w:rPr>
          <w:rFonts w:eastAsiaTheme="minorEastAsia" w:cs="Arial" w:hint="eastAsia"/>
          <w:sz w:val="20"/>
          <w:szCs w:val="20"/>
        </w:rPr>
        <w:t>X</w:t>
      </w:r>
      <w:r w:rsidRPr="00EA076A">
        <w:rPr>
          <w:rFonts w:eastAsiaTheme="minorEastAsia" w:cs="Arial"/>
          <w:sz w:val="20"/>
          <w:szCs w:val="20"/>
        </w:rPr>
        <w:t xml:space="preserve"> for coverage</w:t>
      </w:r>
      <w:r w:rsidR="007169FE">
        <w:rPr>
          <w:rFonts w:eastAsiaTheme="minorEastAsia" w:cs="Arial"/>
          <w:sz w:val="20"/>
          <w:szCs w:val="20"/>
        </w:rPr>
        <w:t xml:space="preserve"> enhancement under the downlink</w:t>
      </w:r>
      <w:r w:rsidR="007169FE">
        <w:rPr>
          <w:rFonts w:eastAsiaTheme="minorEastAsia" w:cs="Arial" w:hint="eastAsia"/>
          <w:sz w:val="20"/>
          <w:szCs w:val="20"/>
        </w:rPr>
        <w:t>-</w:t>
      </w:r>
      <w:r w:rsidRPr="00EA076A">
        <w:rPr>
          <w:rFonts w:eastAsiaTheme="minorEastAsia" w:cs="Arial"/>
          <w:sz w:val="20"/>
          <w:szCs w:val="20"/>
        </w:rPr>
        <w:t>limited case</w:t>
      </w:r>
      <w:r w:rsidR="007169FE">
        <w:rPr>
          <w:rFonts w:eastAsiaTheme="minorEastAsia" w:cs="Arial" w:hint="eastAsia"/>
          <w:sz w:val="20"/>
          <w:szCs w:val="20"/>
        </w:rPr>
        <w:t>s</w:t>
      </w:r>
      <w:r w:rsidRPr="00EA076A">
        <w:rPr>
          <w:rFonts w:eastAsiaTheme="minorEastAsia" w:cs="Arial"/>
          <w:sz w:val="20"/>
          <w:szCs w:val="20"/>
        </w:rPr>
        <w:t>.</w:t>
      </w:r>
    </w:p>
    <w:p w:rsidR="00EA076A" w:rsidRPr="00EA076A" w:rsidRDefault="00EA076A" w:rsidP="004C4F63">
      <w:pPr>
        <w:pStyle w:val="af7"/>
        <w:numPr>
          <w:ilvl w:val="0"/>
          <w:numId w:val="48"/>
        </w:numPr>
        <w:spacing w:afterLines="50"/>
        <w:ind w:firstLineChars="0"/>
        <w:rPr>
          <w:rFonts w:eastAsiaTheme="minorEastAsia" w:cs="Arial"/>
          <w:sz w:val="20"/>
          <w:szCs w:val="20"/>
        </w:rPr>
      </w:pPr>
      <w:r w:rsidRPr="00EA076A">
        <w:rPr>
          <w:rFonts w:eastAsiaTheme="minorEastAsia" w:cs="Arial"/>
          <w:sz w:val="20"/>
          <w:szCs w:val="20"/>
        </w:rPr>
        <w:t>For Option 2, UE should always use 2R</w:t>
      </w:r>
      <w:r>
        <w:rPr>
          <w:rFonts w:eastAsiaTheme="minorEastAsia" w:cs="Arial" w:hint="eastAsia"/>
          <w:sz w:val="20"/>
          <w:szCs w:val="20"/>
        </w:rPr>
        <w:t>X</w:t>
      </w:r>
      <w:r w:rsidRPr="00EA076A">
        <w:rPr>
          <w:rFonts w:eastAsiaTheme="minorEastAsia" w:cs="Arial"/>
          <w:sz w:val="20"/>
          <w:szCs w:val="20"/>
        </w:rPr>
        <w:t xml:space="preserve"> </w:t>
      </w:r>
      <w:r>
        <w:rPr>
          <w:rFonts w:eastAsiaTheme="minorEastAsia" w:cs="Arial" w:hint="eastAsia"/>
          <w:sz w:val="20"/>
          <w:szCs w:val="20"/>
        </w:rPr>
        <w:t>to pass the legacy 2RX test cases</w:t>
      </w:r>
      <w:r w:rsidRPr="00EA076A">
        <w:rPr>
          <w:rFonts w:eastAsiaTheme="minorEastAsia" w:cs="Arial"/>
          <w:sz w:val="20"/>
          <w:szCs w:val="20"/>
        </w:rPr>
        <w:t xml:space="preserve">, while </w:t>
      </w:r>
      <w:r w:rsidR="007169FE">
        <w:rPr>
          <w:rFonts w:eastAsiaTheme="minorEastAsia" w:cs="Arial" w:hint="eastAsia"/>
          <w:sz w:val="20"/>
          <w:szCs w:val="20"/>
        </w:rPr>
        <w:t xml:space="preserve">the </w:t>
      </w:r>
      <w:r w:rsidRPr="00EA076A">
        <w:rPr>
          <w:rFonts w:eastAsiaTheme="minorEastAsia" w:cs="Arial"/>
          <w:sz w:val="20"/>
          <w:szCs w:val="20"/>
        </w:rPr>
        <w:t xml:space="preserve">coverage </w:t>
      </w:r>
      <w:r w:rsidR="007169FE">
        <w:rPr>
          <w:rFonts w:eastAsiaTheme="minorEastAsia" w:cs="Arial" w:hint="eastAsia"/>
          <w:sz w:val="20"/>
          <w:szCs w:val="20"/>
        </w:rPr>
        <w:t>improvement</w:t>
      </w:r>
      <w:r w:rsidRPr="00EA076A">
        <w:rPr>
          <w:rFonts w:eastAsiaTheme="minorEastAsia" w:cs="Arial"/>
          <w:sz w:val="20"/>
          <w:szCs w:val="20"/>
        </w:rPr>
        <w:t xml:space="preserve"> </w:t>
      </w:r>
      <w:r w:rsidR="007169FE">
        <w:rPr>
          <w:rFonts w:eastAsiaTheme="minorEastAsia" w:cs="Arial" w:hint="eastAsia"/>
          <w:sz w:val="20"/>
          <w:szCs w:val="20"/>
        </w:rPr>
        <w:t>potentially provided by 4RX capability is precluded</w:t>
      </w:r>
      <w:r w:rsidRPr="00EA076A">
        <w:rPr>
          <w:rFonts w:eastAsiaTheme="minorEastAsia" w:cs="Arial"/>
          <w:sz w:val="20"/>
          <w:szCs w:val="20"/>
        </w:rPr>
        <w:t xml:space="preserve"> under downlink coverage limited case since 4RX will be explicitly </w:t>
      </w:r>
      <w:r w:rsidR="007169FE">
        <w:rPr>
          <w:rFonts w:eastAsiaTheme="minorEastAsia" w:cs="Arial" w:hint="eastAsia"/>
          <w:sz w:val="20"/>
          <w:szCs w:val="20"/>
        </w:rPr>
        <w:t>prohibited</w:t>
      </w:r>
      <w:r w:rsidRPr="00EA076A">
        <w:rPr>
          <w:rFonts w:eastAsiaTheme="minorEastAsia" w:cs="Arial"/>
          <w:sz w:val="20"/>
          <w:szCs w:val="20"/>
        </w:rPr>
        <w:t xml:space="preserve"> from RLM</w:t>
      </w:r>
      <w:r w:rsidR="007169FE">
        <w:rPr>
          <w:rFonts w:eastAsiaTheme="minorEastAsia" w:cs="Arial" w:hint="eastAsia"/>
          <w:sz w:val="20"/>
          <w:szCs w:val="20"/>
        </w:rPr>
        <w:t xml:space="preserve"> even when 4RX is already opened for demodulation</w:t>
      </w:r>
      <w:r w:rsidRPr="00EA076A">
        <w:rPr>
          <w:rFonts w:eastAsiaTheme="minorEastAsia" w:cs="Arial"/>
          <w:sz w:val="20"/>
          <w:szCs w:val="20"/>
        </w:rPr>
        <w:t>.</w:t>
      </w:r>
    </w:p>
    <w:p w:rsidR="004F4203" w:rsidRDefault="006D4E12" w:rsidP="004C4F63">
      <w:pPr>
        <w:spacing w:afterLines="50"/>
        <w:jc w:val="both"/>
        <w:rPr>
          <w:rFonts w:ascii="Calibri" w:eastAsiaTheme="minorEastAsia" w:hAnsi="Calibri" w:cs="Arial"/>
          <w:lang w:val="en-US" w:eastAsia="zh-CN"/>
        </w:rPr>
      </w:pPr>
      <w:r>
        <w:rPr>
          <w:rFonts w:ascii="Calibri" w:eastAsiaTheme="minorEastAsia" w:hAnsi="Calibri" w:cs="Arial" w:hint="eastAsia"/>
          <w:lang w:val="en-US" w:eastAsia="zh-CN"/>
        </w:rPr>
        <w:t xml:space="preserve">Based on the above comparison, </w:t>
      </w:r>
      <w:bookmarkStart w:id="6" w:name="OLE_LINK36"/>
      <w:bookmarkStart w:id="7" w:name="OLE_LINK37"/>
      <w:r w:rsidR="00EA076A" w:rsidRPr="00EA076A">
        <w:rPr>
          <w:rFonts w:ascii="Calibri" w:eastAsiaTheme="minorEastAsia" w:hAnsi="Calibri" w:cs="Arial"/>
          <w:lang w:val="en-US" w:eastAsia="zh-CN"/>
        </w:rPr>
        <w:t>Option 1</w:t>
      </w:r>
      <w:r>
        <w:rPr>
          <w:rFonts w:ascii="Calibri" w:eastAsiaTheme="minorEastAsia" w:hAnsi="Calibri" w:cs="Arial" w:hint="eastAsia"/>
          <w:lang w:val="en-US" w:eastAsia="zh-CN"/>
        </w:rPr>
        <w:t xml:space="preserve"> </w:t>
      </w:r>
      <w:r w:rsidR="007169FE">
        <w:rPr>
          <w:rFonts w:ascii="Calibri" w:eastAsiaTheme="minorEastAsia" w:hAnsi="Calibri" w:cs="Arial" w:hint="eastAsia"/>
          <w:lang w:val="en-US" w:eastAsia="zh-CN"/>
        </w:rPr>
        <w:t>is preferred</w:t>
      </w:r>
      <w:r w:rsidR="00EA076A" w:rsidRPr="00EA076A">
        <w:rPr>
          <w:rFonts w:ascii="Calibri" w:eastAsiaTheme="minorEastAsia" w:hAnsi="Calibri" w:cs="Arial"/>
          <w:lang w:val="en-US" w:eastAsia="zh-CN"/>
        </w:rPr>
        <w:t xml:space="preserve"> </w:t>
      </w:r>
      <w:r w:rsidR="00667FA1">
        <w:rPr>
          <w:rFonts w:ascii="Calibri" w:eastAsiaTheme="minorEastAsia" w:hAnsi="Calibri" w:cs="Arial" w:hint="eastAsia"/>
          <w:lang w:val="en-US" w:eastAsia="zh-CN"/>
        </w:rPr>
        <w:t>when</w:t>
      </w:r>
      <w:r>
        <w:rPr>
          <w:rFonts w:ascii="Calibri" w:eastAsiaTheme="minorEastAsia" w:hAnsi="Calibri" w:cs="Arial" w:hint="eastAsia"/>
          <w:lang w:val="en-US" w:eastAsia="zh-CN"/>
        </w:rPr>
        <w:t xml:space="preserve"> applying legacy</w:t>
      </w:r>
      <w:r w:rsidR="00EA076A" w:rsidRPr="00EA076A">
        <w:rPr>
          <w:rFonts w:ascii="Calibri" w:eastAsiaTheme="minorEastAsia" w:hAnsi="Calibri" w:cs="Arial"/>
          <w:lang w:val="en-US" w:eastAsia="zh-CN"/>
        </w:rPr>
        <w:t xml:space="preserve"> 2R</w:t>
      </w:r>
      <w:r w:rsidR="004F4203">
        <w:rPr>
          <w:rFonts w:ascii="Calibri" w:eastAsiaTheme="minorEastAsia" w:hAnsi="Calibri" w:cs="Arial" w:hint="eastAsia"/>
          <w:lang w:val="en-US" w:eastAsia="zh-CN"/>
        </w:rPr>
        <w:t>X</w:t>
      </w:r>
      <w:r w:rsidR="00EA076A" w:rsidRPr="00EA076A">
        <w:rPr>
          <w:rFonts w:ascii="Calibri" w:eastAsiaTheme="minorEastAsia" w:hAnsi="Calibri" w:cs="Arial"/>
          <w:lang w:val="en-US" w:eastAsia="zh-CN"/>
        </w:rPr>
        <w:t xml:space="preserve"> RLM test cases, in order to </w:t>
      </w:r>
      <w:r w:rsidR="004F4203">
        <w:rPr>
          <w:rFonts w:ascii="Calibri" w:eastAsiaTheme="minorEastAsia" w:hAnsi="Calibri" w:cs="Arial" w:hint="eastAsia"/>
          <w:lang w:val="en-US" w:eastAsia="zh-CN"/>
        </w:rPr>
        <w:t xml:space="preserve">not preclude </w:t>
      </w:r>
      <w:r w:rsidR="004F4203" w:rsidRPr="004F4203">
        <w:rPr>
          <w:rFonts w:ascii="Calibri" w:eastAsiaTheme="minorEastAsia" w:hAnsi="Calibri" w:cs="Arial"/>
          <w:lang w:val="en-US" w:eastAsia="zh-CN"/>
        </w:rPr>
        <w:t>4RX</w:t>
      </w:r>
      <w:r w:rsidR="004F4203">
        <w:rPr>
          <w:rFonts w:ascii="Calibri" w:eastAsiaTheme="minorEastAsia" w:hAnsi="Calibri" w:cs="Arial" w:hint="eastAsia"/>
          <w:lang w:val="en-US" w:eastAsia="zh-CN"/>
        </w:rPr>
        <w:t xml:space="preserve"> </w:t>
      </w:r>
      <w:r w:rsidR="00667FA1">
        <w:rPr>
          <w:rFonts w:ascii="Calibri" w:eastAsiaTheme="minorEastAsia" w:hAnsi="Calibri" w:cs="Arial" w:hint="eastAsia"/>
          <w:lang w:val="en-US" w:eastAsia="zh-CN"/>
        </w:rPr>
        <w:t>from being utilized</w:t>
      </w:r>
      <w:r w:rsidR="004F4203" w:rsidRPr="004F4203">
        <w:rPr>
          <w:rFonts w:ascii="Calibri" w:eastAsiaTheme="minorEastAsia" w:hAnsi="Calibri" w:cs="Arial"/>
          <w:lang w:val="en-US" w:eastAsia="zh-CN"/>
        </w:rPr>
        <w:t xml:space="preserve"> for </w:t>
      </w:r>
      <w:r w:rsidR="00667FA1">
        <w:rPr>
          <w:rFonts w:ascii="Calibri" w:eastAsiaTheme="minorEastAsia" w:hAnsi="Calibri" w:cs="Arial" w:hint="eastAsia"/>
          <w:lang w:val="en-US" w:eastAsia="zh-CN"/>
        </w:rPr>
        <w:t>RLM</w:t>
      </w:r>
      <w:r w:rsidR="004F4203" w:rsidRPr="004F4203">
        <w:rPr>
          <w:rFonts w:ascii="Calibri" w:eastAsiaTheme="minorEastAsia" w:hAnsi="Calibri" w:cs="Arial"/>
          <w:lang w:val="en-US" w:eastAsia="zh-CN"/>
        </w:rPr>
        <w:t xml:space="preserve"> </w:t>
      </w:r>
      <w:r w:rsidR="004F4203">
        <w:rPr>
          <w:rFonts w:ascii="Calibri" w:eastAsiaTheme="minorEastAsia" w:hAnsi="Calibri" w:cs="Arial" w:hint="eastAsia"/>
          <w:lang w:val="en-US" w:eastAsia="zh-CN"/>
        </w:rPr>
        <w:t>to enhance downlink coverage</w:t>
      </w:r>
      <w:r w:rsidR="00667FA1">
        <w:rPr>
          <w:rFonts w:ascii="Calibri" w:eastAsiaTheme="minorEastAsia" w:hAnsi="Calibri" w:cs="Arial" w:hint="eastAsia"/>
          <w:lang w:val="en-US" w:eastAsia="zh-CN"/>
        </w:rPr>
        <w:t>,</w:t>
      </w:r>
      <w:r w:rsidR="004F4203">
        <w:rPr>
          <w:rFonts w:ascii="Calibri" w:eastAsiaTheme="minorEastAsia" w:hAnsi="Calibri" w:cs="Arial" w:hint="eastAsia"/>
          <w:lang w:val="en-US" w:eastAsia="zh-CN"/>
        </w:rPr>
        <w:t xml:space="preserve"> while 2RX fallback is </w:t>
      </w:r>
      <w:r w:rsidR="00667200">
        <w:rPr>
          <w:rFonts w:ascii="Calibri" w:eastAsiaTheme="minorEastAsia" w:hAnsi="Calibri" w:cs="Arial" w:hint="eastAsia"/>
          <w:lang w:val="en-US" w:eastAsia="zh-CN"/>
        </w:rPr>
        <w:t xml:space="preserve">also </w:t>
      </w:r>
      <w:r w:rsidR="004F4203">
        <w:rPr>
          <w:rFonts w:ascii="Calibri" w:eastAsiaTheme="minorEastAsia" w:hAnsi="Calibri" w:cs="Arial" w:hint="eastAsia"/>
          <w:lang w:val="en-US" w:eastAsia="zh-CN"/>
        </w:rPr>
        <w:t xml:space="preserve">allowed </w:t>
      </w:r>
      <w:r w:rsidR="00667FA1">
        <w:rPr>
          <w:rFonts w:ascii="Calibri" w:eastAsiaTheme="minorEastAsia" w:hAnsi="Calibri" w:cs="Arial" w:hint="eastAsia"/>
          <w:lang w:val="en-US" w:eastAsia="zh-CN"/>
        </w:rPr>
        <w:t xml:space="preserve">for </w:t>
      </w:r>
      <w:r w:rsidR="00667FA1" w:rsidRPr="004F4203">
        <w:rPr>
          <w:rFonts w:ascii="Calibri" w:eastAsiaTheme="minorEastAsia" w:hAnsi="Calibri" w:cs="Arial"/>
          <w:lang w:val="en-US" w:eastAsia="zh-CN"/>
        </w:rPr>
        <w:t xml:space="preserve">saving </w:t>
      </w:r>
      <w:r w:rsidR="004F4203" w:rsidRPr="004F4203">
        <w:rPr>
          <w:rFonts w:ascii="Calibri" w:eastAsiaTheme="minorEastAsia" w:hAnsi="Calibri" w:cs="Arial"/>
          <w:lang w:val="en-US" w:eastAsia="zh-CN"/>
        </w:rPr>
        <w:t>battery power under the uplink-limited cases</w:t>
      </w:r>
      <w:r w:rsidR="004F4203">
        <w:rPr>
          <w:rFonts w:ascii="Calibri" w:eastAsiaTheme="minorEastAsia" w:hAnsi="Calibri" w:cs="Arial" w:hint="eastAsia"/>
          <w:lang w:val="en-US" w:eastAsia="zh-CN"/>
        </w:rPr>
        <w:t>.</w:t>
      </w:r>
      <w:bookmarkEnd w:id="6"/>
      <w:bookmarkEnd w:id="7"/>
    </w:p>
    <w:p w:rsidR="006D4E12" w:rsidRPr="00222890" w:rsidRDefault="006D4E12" w:rsidP="004C4F63">
      <w:pPr>
        <w:numPr>
          <w:ilvl w:val="0"/>
          <w:numId w:val="37"/>
        </w:numPr>
        <w:spacing w:afterLines="50" w:line="288" w:lineRule="auto"/>
        <w:ind w:hanging="357"/>
        <w:jc w:val="both"/>
        <w:rPr>
          <w:rFonts w:ascii="Calibri" w:eastAsiaTheme="minorEastAsia" w:hAnsi="Calibri" w:cs="Arial"/>
          <w:b/>
          <w:i/>
          <w:u w:val="single"/>
          <w:lang w:val="en-US" w:eastAsia="zh-CN"/>
        </w:rPr>
      </w:pPr>
      <w:bookmarkStart w:id="8" w:name="OLE_LINK40"/>
      <w:bookmarkEnd w:id="3"/>
      <w:bookmarkEnd w:id="4"/>
      <w:r>
        <w:rPr>
          <w:rFonts w:ascii="Calibri" w:eastAsiaTheme="minorEastAsia" w:hAnsi="Calibri" w:cs="Arial" w:hint="eastAsia"/>
          <w:b/>
          <w:i/>
          <w:u w:val="single"/>
          <w:lang w:val="en-US" w:eastAsia="zh-CN"/>
        </w:rPr>
        <w:t>Proposal</w:t>
      </w:r>
      <w:r w:rsidRPr="00222890">
        <w:rPr>
          <w:rFonts w:ascii="Calibri" w:eastAsiaTheme="minorEastAsia" w:hAnsi="Calibri" w:cs="Arial" w:hint="eastAsia"/>
          <w:b/>
          <w:i/>
          <w:u w:val="single"/>
          <w:lang w:val="en-US" w:eastAsia="zh-CN"/>
        </w:rPr>
        <w:t xml:space="preserve"> </w:t>
      </w:r>
      <w:r w:rsidR="00EF303A">
        <w:rPr>
          <w:rFonts w:ascii="Calibri" w:eastAsiaTheme="minorEastAsia" w:hAnsi="Calibri" w:cs="Arial" w:hint="eastAsia"/>
          <w:b/>
          <w:i/>
          <w:u w:val="single"/>
          <w:lang w:val="en-US" w:eastAsia="zh-CN"/>
        </w:rPr>
        <w:t>2</w:t>
      </w:r>
      <w:r w:rsidRPr="00222890">
        <w:rPr>
          <w:rFonts w:ascii="Calibri" w:eastAsiaTheme="minorEastAsia" w:hAnsi="Calibri" w:cs="Arial" w:hint="eastAsia"/>
          <w:b/>
          <w:i/>
          <w:u w:val="single"/>
          <w:lang w:val="en-US" w:eastAsia="zh-CN"/>
        </w:rPr>
        <w:t>:</w:t>
      </w:r>
      <w:r>
        <w:rPr>
          <w:rFonts w:ascii="Calibri" w:eastAsiaTheme="minorEastAsia" w:hAnsi="Calibri" w:cs="Arial" w:hint="eastAsia"/>
          <w:b/>
          <w:i/>
          <w:u w:val="single"/>
          <w:lang w:val="en-US" w:eastAsia="zh-CN"/>
        </w:rPr>
        <w:t xml:space="preserve"> </w:t>
      </w:r>
      <w:r w:rsidR="00667FA1" w:rsidRPr="00667FA1">
        <w:rPr>
          <w:rFonts w:ascii="Calibri" w:eastAsiaTheme="minorEastAsia" w:hAnsi="Calibri" w:cs="Arial"/>
          <w:b/>
          <w:i/>
          <w:u w:val="single"/>
          <w:lang w:val="en-US" w:eastAsia="zh-CN"/>
        </w:rPr>
        <w:t xml:space="preserve">Option 1 is preferred when applying legacy 2RX RLM test cases, in order to not preclude 4RX from being utilized for RLM to enhance downlink </w:t>
      </w:r>
      <w:r w:rsidR="00667200">
        <w:rPr>
          <w:rFonts w:ascii="Calibri" w:eastAsiaTheme="minorEastAsia" w:hAnsi="Calibri" w:cs="Arial"/>
          <w:b/>
          <w:i/>
          <w:u w:val="single"/>
          <w:lang w:val="en-US" w:eastAsia="zh-CN"/>
        </w:rPr>
        <w:t xml:space="preserve">coverage, while </w:t>
      </w:r>
      <w:r w:rsidR="00667FA1" w:rsidRPr="00667FA1">
        <w:rPr>
          <w:rFonts w:ascii="Calibri" w:eastAsiaTheme="minorEastAsia" w:hAnsi="Calibri" w:cs="Arial"/>
          <w:b/>
          <w:i/>
          <w:u w:val="single"/>
          <w:lang w:val="en-US" w:eastAsia="zh-CN"/>
        </w:rPr>
        <w:t xml:space="preserve">2RX fallback is </w:t>
      </w:r>
      <w:r w:rsidR="00667200">
        <w:rPr>
          <w:rFonts w:ascii="Calibri" w:eastAsiaTheme="minorEastAsia" w:hAnsi="Calibri" w:cs="Arial" w:hint="eastAsia"/>
          <w:b/>
          <w:i/>
          <w:u w:val="single"/>
          <w:lang w:val="en-US" w:eastAsia="zh-CN"/>
        </w:rPr>
        <w:t xml:space="preserve">also </w:t>
      </w:r>
      <w:r w:rsidR="00667FA1" w:rsidRPr="00667FA1">
        <w:rPr>
          <w:rFonts w:ascii="Calibri" w:eastAsiaTheme="minorEastAsia" w:hAnsi="Calibri" w:cs="Arial"/>
          <w:b/>
          <w:i/>
          <w:u w:val="single"/>
          <w:lang w:val="en-US" w:eastAsia="zh-CN"/>
        </w:rPr>
        <w:t>allowed for saving battery power under the uplink-limited cases.</w:t>
      </w:r>
    </w:p>
    <w:bookmarkEnd w:id="8"/>
    <w:p w:rsidR="00A47250" w:rsidRPr="00A47250" w:rsidRDefault="00A47250" w:rsidP="004C4F63">
      <w:pPr>
        <w:spacing w:afterLines="50"/>
        <w:rPr>
          <w:rFonts w:ascii="Calibri" w:eastAsiaTheme="minorEastAsia" w:hAnsi="Calibri" w:cs="Arial"/>
          <w:lang w:val="en-US" w:eastAsia="zh-CN"/>
        </w:rPr>
      </w:pPr>
    </w:p>
    <w:p w:rsidR="00886679" w:rsidRDefault="00886679" w:rsidP="00886679">
      <w:pPr>
        <w:pStyle w:val="1"/>
        <w:numPr>
          <w:ilvl w:val="0"/>
          <w:numId w:val="3"/>
        </w:numPr>
        <w:rPr>
          <w:rFonts w:ascii="Cambria" w:eastAsiaTheme="minorEastAsia" w:hAnsi="Cambria" w:cs="Arial"/>
          <w:b/>
          <w:lang w:val="en-US" w:eastAsia="zh-CN"/>
        </w:rPr>
      </w:pPr>
      <w:r>
        <w:rPr>
          <w:rFonts w:ascii="Cambria" w:eastAsiaTheme="minorEastAsia" w:hAnsi="Cambria" w:cs="Arial" w:hint="eastAsia"/>
          <w:b/>
          <w:lang w:val="en-US" w:eastAsia="zh-CN"/>
        </w:rPr>
        <w:t>Demodulation Tests</w:t>
      </w:r>
    </w:p>
    <w:p w:rsidR="00886679" w:rsidRDefault="00675E40" w:rsidP="004C4F63">
      <w:pPr>
        <w:spacing w:afterLines="50"/>
        <w:jc w:val="both"/>
        <w:rPr>
          <w:rFonts w:ascii="Calibri" w:eastAsiaTheme="minorEastAsia" w:hAnsi="Calibri" w:cs="Arial"/>
          <w:lang w:val="en-US" w:eastAsia="zh-CN"/>
        </w:rPr>
      </w:pPr>
      <w:r>
        <w:rPr>
          <w:rFonts w:ascii="Calibri" w:eastAsiaTheme="minorEastAsia" w:hAnsi="Calibri" w:cs="Arial" w:hint="eastAsia"/>
          <w:lang w:val="en-US" w:eastAsia="zh-CN"/>
        </w:rPr>
        <w:t>In this section, we would like to address the part of demodulation tests, and our understanding</w:t>
      </w:r>
      <w:r w:rsidR="00925D79">
        <w:rPr>
          <w:rFonts w:ascii="Calibri" w:eastAsiaTheme="minorEastAsia" w:hAnsi="Calibri" w:cs="Arial" w:hint="eastAsia"/>
          <w:lang w:val="en-US" w:eastAsia="zh-CN"/>
        </w:rPr>
        <w:t xml:space="preserve"> is presented as follows</w:t>
      </w:r>
      <w:r>
        <w:rPr>
          <w:rFonts w:ascii="Calibri" w:eastAsiaTheme="minorEastAsia" w:hAnsi="Calibri" w:cs="Arial" w:hint="eastAsia"/>
          <w:lang w:val="en-US" w:eastAsia="zh-CN"/>
        </w:rPr>
        <w:t>:</w:t>
      </w:r>
    </w:p>
    <w:p w:rsidR="00675E40" w:rsidRDefault="00675E40" w:rsidP="004C4F63">
      <w:pPr>
        <w:pStyle w:val="af7"/>
        <w:numPr>
          <w:ilvl w:val="0"/>
          <w:numId w:val="48"/>
        </w:numPr>
        <w:spacing w:afterLines="50"/>
        <w:ind w:firstLineChars="0"/>
        <w:rPr>
          <w:rFonts w:eastAsiaTheme="minorEastAsia" w:cs="Arial"/>
          <w:sz w:val="20"/>
          <w:szCs w:val="20"/>
        </w:rPr>
      </w:pPr>
      <w:r>
        <w:rPr>
          <w:rFonts w:eastAsiaTheme="minorEastAsia" w:cs="Arial" w:hint="eastAsia"/>
          <w:sz w:val="20"/>
          <w:szCs w:val="20"/>
        </w:rPr>
        <w:t xml:space="preserve">The legacy 2RX tests are required to be tested to avoid any test coverage holes for 4RX </w:t>
      </w:r>
      <w:r>
        <w:rPr>
          <w:rFonts w:eastAsiaTheme="minorEastAsia" w:cs="Arial"/>
          <w:sz w:val="20"/>
          <w:szCs w:val="20"/>
        </w:rPr>
        <w:t>capable</w:t>
      </w:r>
      <w:r>
        <w:rPr>
          <w:rFonts w:eastAsiaTheme="minorEastAsia" w:cs="Arial" w:hint="eastAsia"/>
          <w:sz w:val="20"/>
          <w:szCs w:val="20"/>
        </w:rPr>
        <w:t xml:space="preserve"> UEs, and no worse performance compared to 2RX UEs should be guaranteed.</w:t>
      </w:r>
    </w:p>
    <w:p w:rsidR="00675E40" w:rsidRDefault="00675E40" w:rsidP="004C4F63">
      <w:pPr>
        <w:pStyle w:val="af7"/>
        <w:numPr>
          <w:ilvl w:val="0"/>
          <w:numId w:val="48"/>
        </w:numPr>
        <w:spacing w:afterLines="50"/>
        <w:ind w:firstLineChars="0"/>
        <w:rPr>
          <w:rFonts w:eastAsiaTheme="minorEastAsia" w:cs="Arial"/>
          <w:sz w:val="20"/>
          <w:szCs w:val="20"/>
        </w:rPr>
      </w:pPr>
      <w:r>
        <w:rPr>
          <w:rFonts w:eastAsiaTheme="minorEastAsia" w:cs="Arial" w:hint="eastAsia"/>
          <w:sz w:val="20"/>
          <w:szCs w:val="20"/>
        </w:rPr>
        <w:t xml:space="preserve">The comparison should be based on practical implementations, in which all four antenna ports will receive signals as long as 4RX is switched on. This advantage is anyway enjoyed by 4RX UEs and </w:t>
      </w:r>
      <w:r w:rsidR="00925D79">
        <w:rPr>
          <w:rFonts w:eastAsiaTheme="minorEastAsia" w:cs="Arial" w:hint="eastAsia"/>
          <w:sz w:val="20"/>
          <w:szCs w:val="20"/>
        </w:rPr>
        <w:t xml:space="preserve">it is unreasonable to preclude this advantage by artificially assuming unrealistic demodulation test conditions (i.e., applying zero input for two antenna ports). </w:t>
      </w:r>
    </w:p>
    <w:p w:rsidR="00925D79" w:rsidRDefault="00925D79" w:rsidP="004C4F63">
      <w:pPr>
        <w:pStyle w:val="af7"/>
        <w:numPr>
          <w:ilvl w:val="0"/>
          <w:numId w:val="48"/>
        </w:numPr>
        <w:spacing w:afterLines="50"/>
        <w:ind w:firstLineChars="0"/>
        <w:rPr>
          <w:rFonts w:eastAsiaTheme="minorEastAsia" w:cs="Arial"/>
          <w:sz w:val="20"/>
          <w:szCs w:val="20"/>
        </w:rPr>
      </w:pPr>
      <w:r>
        <w:rPr>
          <w:rFonts w:eastAsiaTheme="minorEastAsia" w:cs="Arial" w:hint="eastAsia"/>
          <w:sz w:val="20"/>
          <w:szCs w:val="20"/>
        </w:rPr>
        <w:t xml:space="preserve">4RX performance gain on demodulation should be guaranteed by newly designed 4RX demodulation tests, </w:t>
      </w:r>
      <w:r>
        <w:rPr>
          <w:rFonts w:eastAsiaTheme="minorEastAsia" w:cs="Arial" w:hint="eastAsia"/>
          <w:sz w:val="20"/>
          <w:szCs w:val="20"/>
        </w:rPr>
        <w:lastRenderedPageBreak/>
        <w:t>the test purposes of which are different from legacy 2RX tests.</w:t>
      </w:r>
    </w:p>
    <w:p w:rsidR="00675E40" w:rsidRDefault="00925D79" w:rsidP="004C4F63">
      <w:pPr>
        <w:spacing w:afterLines="50"/>
        <w:rPr>
          <w:rFonts w:ascii="Calibri" w:eastAsiaTheme="minorEastAsia" w:hAnsi="Calibri" w:cs="Arial"/>
          <w:lang w:val="en-US" w:eastAsia="zh-CN"/>
        </w:rPr>
      </w:pPr>
      <w:bookmarkStart w:id="9" w:name="OLE_LINK39"/>
      <w:r>
        <w:rPr>
          <w:rFonts w:ascii="Calibri" w:eastAsiaTheme="minorEastAsia" w:hAnsi="Calibri" w:cs="Arial" w:hint="eastAsia"/>
          <w:lang w:val="en-US" w:eastAsia="zh-CN"/>
        </w:rPr>
        <w:t>Based on the above observations, we can reach the following proposal:</w:t>
      </w:r>
    </w:p>
    <w:p w:rsidR="00925D79" w:rsidRPr="00222890" w:rsidRDefault="00925D79" w:rsidP="004C4F63">
      <w:pPr>
        <w:numPr>
          <w:ilvl w:val="0"/>
          <w:numId w:val="37"/>
        </w:numPr>
        <w:spacing w:afterLines="50" w:line="288" w:lineRule="auto"/>
        <w:ind w:hanging="357"/>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Proposal</w:t>
      </w:r>
      <w:r w:rsidRPr="00222890">
        <w:rPr>
          <w:rFonts w:ascii="Calibri" w:eastAsiaTheme="minorEastAsia" w:hAnsi="Calibri" w:cs="Arial" w:hint="eastAsia"/>
          <w:b/>
          <w:i/>
          <w:u w:val="single"/>
          <w:lang w:val="en-US" w:eastAsia="zh-CN"/>
        </w:rPr>
        <w:t xml:space="preserve"> </w:t>
      </w:r>
      <w:r w:rsidR="00E729D4">
        <w:rPr>
          <w:rFonts w:ascii="Calibri" w:eastAsiaTheme="minorEastAsia" w:hAnsi="Calibri" w:cs="Arial" w:hint="eastAsia"/>
          <w:b/>
          <w:i/>
          <w:u w:val="single"/>
          <w:lang w:val="en-US" w:eastAsia="zh-CN"/>
        </w:rPr>
        <w:t>3</w:t>
      </w:r>
      <w:r w:rsidRPr="00222890">
        <w:rPr>
          <w:rFonts w:ascii="Calibri" w:eastAsiaTheme="minorEastAsia" w:hAnsi="Calibri" w:cs="Arial" w:hint="eastAsia"/>
          <w:b/>
          <w:i/>
          <w:u w:val="single"/>
          <w:lang w:val="en-US" w:eastAsia="zh-CN"/>
        </w:rPr>
        <w:t>:</w:t>
      </w:r>
      <w:r>
        <w:rPr>
          <w:rFonts w:ascii="Calibri" w:eastAsiaTheme="minorEastAsia" w:hAnsi="Calibri" w:cs="Arial" w:hint="eastAsia"/>
          <w:b/>
          <w:i/>
          <w:u w:val="single"/>
          <w:lang w:val="en-US" w:eastAsia="zh-CN"/>
        </w:rPr>
        <w:t xml:space="preserve"> </w:t>
      </w:r>
      <w:r w:rsidRPr="00667FA1">
        <w:rPr>
          <w:rFonts w:ascii="Calibri" w:eastAsiaTheme="minorEastAsia" w:hAnsi="Calibri" w:cs="Arial"/>
          <w:b/>
          <w:i/>
          <w:u w:val="single"/>
          <w:lang w:val="en-US" w:eastAsia="zh-CN"/>
        </w:rPr>
        <w:t xml:space="preserve">Option </w:t>
      </w:r>
      <w:r>
        <w:rPr>
          <w:rFonts w:ascii="Calibri" w:eastAsiaTheme="minorEastAsia" w:hAnsi="Calibri" w:cs="Arial" w:hint="eastAsia"/>
          <w:b/>
          <w:i/>
          <w:u w:val="single"/>
          <w:lang w:val="en-US" w:eastAsia="zh-CN"/>
        </w:rPr>
        <w:t>2</w:t>
      </w:r>
      <w:r w:rsidRPr="00667FA1">
        <w:rPr>
          <w:rFonts w:ascii="Calibri" w:eastAsiaTheme="minorEastAsia" w:hAnsi="Calibri" w:cs="Arial"/>
          <w:b/>
          <w:i/>
          <w:u w:val="single"/>
          <w:lang w:val="en-US" w:eastAsia="zh-CN"/>
        </w:rPr>
        <w:t xml:space="preserve"> is preferred when applying legacy 2RX </w:t>
      </w:r>
      <w:r w:rsidR="00A47250">
        <w:rPr>
          <w:rFonts w:ascii="Calibri" w:eastAsiaTheme="minorEastAsia" w:hAnsi="Calibri" w:cs="Arial" w:hint="eastAsia"/>
          <w:b/>
          <w:i/>
          <w:u w:val="single"/>
          <w:lang w:val="en-US" w:eastAsia="zh-CN"/>
        </w:rPr>
        <w:t>d</w:t>
      </w:r>
      <w:r>
        <w:rPr>
          <w:rFonts w:ascii="Calibri" w:eastAsiaTheme="minorEastAsia" w:hAnsi="Calibri" w:cs="Arial" w:hint="eastAsia"/>
          <w:b/>
          <w:i/>
          <w:u w:val="single"/>
          <w:lang w:val="en-US" w:eastAsia="zh-CN"/>
        </w:rPr>
        <w:t>emodulation</w:t>
      </w:r>
      <w:r w:rsidRPr="00667FA1">
        <w:rPr>
          <w:rFonts w:ascii="Calibri" w:eastAsiaTheme="minorEastAsia" w:hAnsi="Calibri" w:cs="Arial"/>
          <w:b/>
          <w:i/>
          <w:u w:val="single"/>
          <w:lang w:val="en-US" w:eastAsia="zh-CN"/>
        </w:rPr>
        <w:t xml:space="preserve"> test</w:t>
      </w:r>
      <w:r w:rsidR="00A47250">
        <w:rPr>
          <w:rFonts w:ascii="Calibri" w:eastAsiaTheme="minorEastAsia" w:hAnsi="Calibri" w:cs="Arial" w:hint="eastAsia"/>
          <w:b/>
          <w:i/>
          <w:u w:val="single"/>
          <w:lang w:val="en-US" w:eastAsia="zh-CN"/>
        </w:rPr>
        <w:t>s</w:t>
      </w:r>
      <w:r w:rsidRPr="00667FA1">
        <w:rPr>
          <w:rFonts w:ascii="Calibri" w:eastAsiaTheme="minorEastAsia" w:hAnsi="Calibri" w:cs="Arial"/>
          <w:b/>
          <w:i/>
          <w:u w:val="single"/>
          <w:lang w:val="en-US" w:eastAsia="zh-CN"/>
        </w:rPr>
        <w:t>.</w:t>
      </w:r>
    </w:p>
    <w:bookmarkEnd w:id="9"/>
    <w:p w:rsidR="00925D79" w:rsidRDefault="00610603" w:rsidP="004C4F63">
      <w:pPr>
        <w:spacing w:afterLines="50"/>
        <w:rPr>
          <w:rFonts w:ascii="Calibri" w:eastAsiaTheme="minorEastAsia" w:hAnsi="Calibri" w:cs="Arial"/>
          <w:lang w:val="en-US" w:eastAsia="zh-CN"/>
        </w:rPr>
      </w:pPr>
      <w:r>
        <w:rPr>
          <w:rFonts w:ascii="Calibri" w:eastAsiaTheme="minorEastAsia" w:hAnsi="Calibri" w:cs="Arial" w:hint="eastAsia"/>
          <w:lang w:val="en-US" w:eastAsia="zh-CN"/>
        </w:rPr>
        <w:t xml:space="preserve">By choosing Option 2 for legacy 2RX demodulation tests, it should be noted </w:t>
      </w:r>
      <w:r>
        <w:rPr>
          <w:rFonts w:ascii="Calibri" w:eastAsiaTheme="minorEastAsia" w:hAnsi="Calibri" w:cs="Arial"/>
          <w:lang w:val="en-US" w:eastAsia="zh-CN"/>
        </w:rPr>
        <w:t>that</w:t>
      </w:r>
      <w:r>
        <w:rPr>
          <w:rFonts w:ascii="Calibri" w:eastAsiaTheme="minorEastAsia" w:hAnsi="Calibri" w:cs="Arial" w:hint="eastAsia"/>
          <w:lang w:val="en-US" w:eastAsia="zh-CN"/>
        </w:rPr>
        <w:t>:</w:t>
      </w:r>
    </w:p>
    <w:p w:rsidR="00610603" w:rsidRDefault="00610603" w:rsidP="004C4F63">
      <w:pPr>
        <w:pStyle w:val="af7"/>
        <w:numPr>
          <w:ilvl w:val="0"/>
          <w:numId w:val="48"/>
        </w:numPr>
        <w:spacing w:afterLines="50"/>
        <w:ind w:firstLineChars="0"/>
        <w:rPr>
          <w:rFonts w:eastAsiaTheme="minorEastAsia" w:cs="Arial"/>
          <w:sz w:val="20"/>
          <w:szCs w:val="20"/>
        </w:rPr>
      </w:pPr>
      <w:r>
        <w:rPr>
          <w:rFonts w:eastAsiaTheme="minorEastAsia" w:cs="Arial" w:hint="eastAsia"/>
          <w:sz w:val="20"/>
          <w:szCs w:val="20"/>
        </w:rPr>
        <w:t>For legacy</w:t>
      </w:r>
      <w:r w:rsidR="000C5C59">
        <w:rPr>
          <w:rFonts w:eastAsiaTheme="minorEastAsia" w:cs="Arial" w:hint="eastAsia"/>
          <w:sz w:val="20"/>
          <w:szCs w:val="20"/>
        </w:rPr>
        <w:t xml:space="preserve"> demodulation</w:t>
      </w:r>
      <w:r>
        <w:rPr>
          <w:rFonts w:eastAsiaTheme="minorEastAsia" w:cs="Arial" w:hint="eastAsia"/>
          <w:sz w:val="20"/>
          <w:szCs w:val="20"/>
        </w:rPr>
        <w:t xml:space="preserve"> test cases with low correlation channel condition, </w:t>
      </w:r>
      <w:r w:rsidR="002E4749">
        <w:rPr>
          <w:rFonts w:eastAsiaTheme="minorEastAsia" w:cs="Arial" w:hint="eastAsia"/>
          <w:sz w:val="20"/>
          <w:szCs w:val="20"/>
        </w:rPr>
        <w:t xml:space="preserve">test cases can be extended to 4RX </w:t>
      </w:r>
      <w:r w:rsidR="000C5C59">
        <w:rPr>
          <w:rFonts w:eastAsiaTheme="minorEastAsia" w:cs="Arial" w:hint="eastAsia"/>
          <w:sz w:val="20"/>
          <w:szCs w:val="20"/>
        </w:rPr>
        <w:t>ones</w:t>
      </w:r>
      <w:r w:rsidR="002E4749">
        <w:rPr>
          <w:rFonts w:eastAsiaTheme="minorEastAsia" w:cs="Arial" w:hint="eastAsia"/>
          <w:sz w:val="20"/>
          <w:szCs w:val="20"/>
        </w:rPr>
        <w:t xml:space="preserve"> in which each TX-RX pair is kept to have low correlation </w:t>
      </w:r>
      <w:r w:rsidR="000C5C59">
        <w:rPr>
          <w:rFonts w:eastAsiaTheme="minorEastAsia" w:cs="Arial" w:hint="eastAsia"/>
          <w:sz w:val="20"/>
          <w:szCs w:val="20"/>
        </w:rPr>
        <w:t xml:space="preserve">model </w:t>
      </w:r>
      <w:r w:rsidR="002E4749">
        <w:rPr>
          <w:rFonts w:eastAsiaTheme="minorEastAsia" w:cs="Arial" w:hint="eastAsia"/>
          <w:sz w:val="20"/>
          <w:szCs w:val="20"/>
        </w:rPr>
        <w:t>and independent noise</w:t>
      </w:r>
      <w:r>
        <w:rPr>
          <w:rFonts w:eastAsiaTheme="minorEastAsia" w:cs="Arial" w:hint="eastAsia"/>
          <w:sz w:val="20"/>
          <w:szCs w:val="20"/>
        </w:rPr>
        <w:t>.</w:t>
      </w:r>
    </w:p>
    <w:p w:rsidR="000C5C59" w:rsidRDefault="000C5C59" w:rsidP="004C4F63">
      <w:pPr>
        <w:pStyle w:val="af7"/>
        <w:numPr>
          <w:ilvl w:val="0"/>
          <w:numId w:val="48"/>
        </w:numPr>
        <w:spacing w:afterLines="50"/>
        <w:ind w:firstLineChars="0"/>
        <w:rPr>
          <w:rFonts w:eastAsiaTheme="minorEastAsia" w:cs="Arial"/>
          <w:sz w:val="20"/>
          <w:szCs w:val="20"/>
        </w:rPr>
      </w:pPr>
      <w:r>
        <w:rPr>
          <w:rFonts w:eastAsiaTheme="minorEastAsia" w:cs="Arial" w:hint="eastAsia"/>
          <w:sz w:val="20"/>
          <w:szCs w:val="20"/>
        </w:rPr>
        <w:t xml:space="preserve">For legacy demodulation test cases with medium </w:t>
      </w:r>
      <w:r w:rsidR="00BB41D4">
        <w:rPr>
          <w:rFonts w:eastAsiaTheme="minorEastAsia" w:cs="Arial" w:hint="eastAsia"/>
          <w:sz w:val="20"/>
          <w:szCs w:val="20"/>
        </w:rPr>
        <w:t xml:space="preserve">correlation </w:t>
      </w:r>
      <w:r>
        <w:rPr>
          <w:rFonts w:eastAsiaTheme="minorEastAsia" w:cs="Arial" w:hint="eastAsia"/>
          <w:sz w:val="20"/>
          <w:szCs w:val="20"/>
        </w:rPr>
        <w:t xml:space="preserve">channel condition, test cases can be extended to 4RX ones with new medium </w:t>
      </w:r>
      <w:r>
        <w:rPr>
          <w:rFonts w:eastAsiaTheme="minorEastAsia" w:cs="Arial"/>
          <w:sz w:val="20"/>
          <w:szCs w:val="20"/>
        </w:rPr>
        <w:t>correlation</w:t>
      </w:r>
      <w:r>
        <w:rPr>
          <w:rFonts w:eastAsiaTheme="minorEastAsia" w:cs="Arial" w:hint="eastAsia"/>
          <w:sz w:val="20"/>
          <w:szCs w:val="20"/>
        </w:rPr>
        <w:t xml:space="preserve"> model</w:t>
      </w:r>
      <w:r w:rsidR="00E729D4">
        <w:rPr>
          <w:rFonts w:eastAsiaTheme="minorEastAsia" w:cs="Arial" w:hint="eastAsia"/>
          <w:sz w:val="20"/>
          <w:szCs w:val="20"/>
        </w:rPr>
        <w:t xml:space="preserve"> proposed in [4]</w:t>
      </w:r>
      <w:r>
        <w:rPr>
          <w:rFonts w:eastAsiaTheme="minorEastAsia" w:cs="Arial" w:hint="eastAsia"/>
          <w:sz w:val="20"/>
          <w:szCs w:val="20"/>
        </w:rPr>
        <w:t xml:space="preserve">. Another option is to </w:t>
      </w:r>
      <w:r w:rsidR="00E729D4">
        <w:rPr>
          <w:rFonts w:eastAsiaTheme="minorEastAsia" w:cs="Arial" w:hint="eastAsia"/>
          <w:sz w:val="20"/>
          <w:szCs w:val="20"/>
        </w:rPr>
        <w:t>naturally extend original medium</w:t>
      </w:r>
      <w:r w:rsidR="00BB41D4">
        <w:rPr>
          <w:rFonts w:eastAsiaTheme="minorEastAsia" w:cs="Arial" w:hint="eastAsia"/>
          <w:sz w:val="20"/>
          <w:szCs w:val="20"/>
        </w:rPr>
        <w:t xml:space="preserve"> correlation</w:t>
      </w:r>
      <w:r w:rsidR="00E729D4">
        <w:rPr>
          <w:rFonts w:eastAsiaTheme="minorEastAsia" w:cs="Arial" w:hint="eastAsia"/>
          <w:sz w:val="20"/>
          <w:szCs w:val="20"/>
        </w:rPr>
        <w:t xml:space="preserve"> model </w:t>
      </w:r>
      <w:r w:rsidR="00BB41D4">
        <w:rPr>
          <w:rFonts w:eastAsiaTheme="minorEastAsia" w:cs="Arial" w:hint="eastAsia"/>
          <w:sz w:val="20"/>
          <w:szCs w:val="20"/>
        </w:rPr>
        <w:t>with</w:t>
      </w:r>
      <w:r w:rsidR="00E729D4">
        <w:rPr>
          <w:rFonts w:eastAsiaTheme="minorEastAsia" w:cs="Arial" w:hint="eastAsia"/>
          <w:sz w:val="20"/>
          <w:szCs w:val="20"/>
        </w:rPr>
        <w:t xml:space="preserve"> Alpha = 0.3 and Beta = 0.9 for </w:t>
      </w:r>
      <w:r w:rsidR="00DB6FBC">
        <w:rPr>
          <w:rFonts w:eastAsiaTheme="minorEastAsia" w:cs="Arial" w:hint="eastAsia"/>
          <w:sz w:val="20"/>
          <w:szCs w:val="20"/>
        </w:rPr>
        <w:t xml:space="preserve">4RX </w:t>
      </w:r>
      <w:r w:rsidR="00E729D4">
        <w:rPr>
          <w:rFonts w:eastAsiaTheme="minorEastAsia" w:cs="Arial" w:hint="eastAsia"/>
          <w:sz w:val="20"/>
          <w:szCs w:val="20"/>
        </w:rPr>
        <w:t xml:space="preserve">ULA. </w:t>
      </w:r>
    </w:p>
    <w:p w:rsidR="00BB41D4" w:rsidRDefault="00BB41D4" w:rsidP="004C4F63">
      <w:pPr>
        <w:pStyle w:val="af7"/>
        <w:numPr>
          <w:ilvl w:val="0"/>
          <w:numId w:val="48"/>
        </w:numPr>
        <w:spacing w:afterLines="50"/>
        <w:ind w:firstLineChars="0"/>
        <w:rPr>
          <w:rFonts w:eastAsiaTheme="minorEastAsia" w:cs="Arial"/>
          <w:sz w:val="20"/>
          <w:szCs w:val="20"/>
        </w:rPr>
      </w:pPr>
      <w:r>
        <w:rPr>
          <w:rFonts w:eastAsiaTheme="minorEastAsia" w:cs="Arial" w:hint="eastAsia"/>
          <w:sz w:val="20"/>
          <w:szCs w:val="20"/>
        </w:rPr>
        <w:t>For legacy demodulation test cases with high correlation channel condition, test cases can be extended to 4RX ones by extending high correlation model with Alpha = 0.9 and Beta = 0.9 for</w:t>
      </w:r>
      <w:r w:rsidR="00DB6FBC">
        <w:rPr>
          <w:rFonts w:eastAsiaTheme="minorEastAsia" w:cs="Arial" w:hint="eastAsia"/>
          <w:sz w:val="20"/>
          <w:szCs w:val="20"/>
        </w:rPr>
        <w:t xml:space="preserve"> 4RX</w:t>
      </w:r>
      <w:r>
        <w:rPr>
          <w:rFonts w:eastAsiaTheme="minorEastAsia" w:cs="Arial" w:hint="eastAsia"/>
          <w:sz w:val="20"/>
          <w:szCs w:val="20"/>
        </w:rPr>
        <w:t xml:space="preserve"> ULA.</w:t>
      </w:r>
    </w:p>
    <w:p w:rsidR="00610603" w:rsidRPr="00E729D4" w:rsidRDefault="00BB41D4" w:rsidP="00DB6FBC">
      <w:pPr>
        <w:spacing w:afterLines="50"/>
        <w:jc w:val="both"/>
        <w:rPr>
          <w:rFonts w:ascii="Calibri" w:eastAsiaTheme="minorEastAsia" w:hAnsi="Calibri" w:cs="Arial"/>
          <w:lang w:val="en-US" w:eastAsia="zh-CN"/>
        </w:rPr>
      </w:pPr>
      <w:r>
        <w:rPr>
          <w:rFonts w:ascii="Calibri" w:eastAsiaTheme="minorEastAsia" w:hAnsi="Calibri" w:cs="Arial" w:hint="eastAsia"/>
          <w:lang w:val="en-US" w:eastAsia="zh-CN"/>
        </w:rPr>
        <w:t xml:space="preserve">For the details of applying legacy 2RX demodulation tests with antenna connection Option 2, we are open to </w:t>
      </w:r>
      <w:r w:rsidR="00ED489E">
        <w:rPr>
          <w:rFonts w:ascii="Calibri" w:eastAsiaTheme="minorEastAsia" w:hAnsi="Calibri" w:cs="Arial" w:hint="eastAsia"/>
          <w:lang w:val="en-US" w:eastAsia="zh-CN"/>
        </w:rPr>
        <w:t>further discussion.</w:t>
      </w:r>
    </w:p>
    <w:p w:rsidR="00886679" w:rsidRPr="00ED489E" w:rsidRDefault="00886679" w:rsidP="004C4F63">
      <w:pPr>
        <w:spacing w:afterLines="50"/>
        <w:rPr>
          <w:rFonts w:ascii="Calibri" w:eastAsiaTheme="minorEastAsia" w:hAnsi="Calibri" w:cs="Arial"/>
          <w:lang w:val="en-US" w:eastAsia="zh-CN"/>
        </w:rPr>
      </w:pPr>
    </w:p>
    <w:p w:rsidR="00886679" w:rsidRDefault="00886679" w:rsidP="00886679">
      <w:pPr>
        <w:pStyle w:val="1"/>
        <w:numPr>
          <w:ilvl w:val="0"/>
          <w:numId w:val="3"/>
        </w:numPr>
        <w:rPr>
          <w:rFonts w:ascii="Cambria" w:eastAsiaTheme="minorEastAsia" w:hAnsi="Cambria" w:cs="Arial"/>
          <w:b/>
          <w:lang w:val="en-US" w:eastAsia="zh-CN"/>
        </w:rPr>
      </w:pPr>
      <w:r>
        <w:rPr>
          <w:rFonts w:ascii="Cambria" w:eastAsiaTheme="minorEastAsia" w:hAnsi="Cambria" w:cs="Arial" w:hint="eastAsia"/>
          <w:b/>
          <w:lang w:val="en-US" w:eastAsia="zh-CN"/>
        </w:rPr>
        <w:t>CSI Tests</w:t>
      </w:r>
    </w:p>
    <w:p w:rsidR="00886679" w:rsidRDefault="00886679" w:rsidP="004C4F63">
      <w:pPr>
        <w:spacing w:afterLines="50"/>
        <w:jc w:val="both"/>
        <w:rPr>
          <w:rFonts w:ascii="Calibri" w:eastAsiaTheme="minorEastAsia" w:hAnsi="Calibri" w:cs="Arial"/>
          <w:lang w:val="en-US" w:eastAsia="zh-CN"/>
        </w:rPr>
      </w:pPr>
      <w:r>
        <w:rPr>
          <w:rFonts w:ascii="Calibri" w:eastAsiaTheme="minorEastAsia" w:hAnsi="Calibri" w:cs="Arial" w:hint="eastAsia"/>
          <w:lang w:val="en-US" w:eastAsia="zh-CN"/>
        </w:rPr>
        <w:t xml:space="preserve">In </w:t>
      </w:r>
      <w:r>
        <w:rPr>
          <w:rFonts w:ascii="Calibri" w:eastAsiaTheme="minorEastAsia" w:hAnsi="Calibri" w:cs="Arial"/>
          <w:lang w:val="en-US" w:eastAsia="zh-CN"/>
        </w:rPr>
        <w:t>this</w:t>
      </w:r>
      <w:r>
        <w:rPr>
          <w:rFonts w:ascii="Calibri" w:eastAsiaTheme="minorEastAsia" w:hAnsi="Calibri" w:cs="Arial" w:hint="eastAsia"/>
          <w:lang w:val="en-US" w:eastAsia="zh-CN"/>
        </w:rPr>
        <w:t xml:space="preserve"> section, </w:t>
      </w:r>
      <w:r w:rsidR="00A97678">
        <w:rPr>
          <w:rFonts w:ascii="Calibri" w:eastAsiaTheme="minorEastAsia" w:hAnsi="Calibri" w:cs="Arial" w:hint="eastAsia"/>
          <w:lang w:val="en-US" w:eastAsia="zh-CN"/>
        </w:rPr>
        <w:t xml:space="preserve">our viewpoints on applying legacy 2RX CSI tests are provided. </w:t>
      </w:r>
      <w:r w:rsidR="004C4F63">
        <w:rPr>
          <w:rFonts w:ascii="Calibri" w:eastAsiaTheme="minorEastAsia" w:hAnsi="Calibri" w:cs="Arial" w:hint="eastAsia"/>
          <w:lang w:val="en-US" w:eastAsia="zh-CN"/>
        </w:rPr>
        <w:t xml:space="preserve">From our understanding, antenna connection </w:t>
      </w:r>
      <w:r w:rsidR="005D4730">
        <w:rPr>
          <w:rFonts w:ascii="Calibri" w:eastAsiaTheme="minorEastAsia" w:hAnsi="Calibri" w:cs="Arial" w:hint="eastAsia"/>
          <w:lang w:val="en-US" w:eastAsia="zh-CN"/>
        </w:rPr>
        <w:t>Option 2 should be precluded</w:t>
      </w:r>
      <w:r w:rsidR="004C4F63">
        <w:rPr>
          <w:rFonts w:ascii="Calibri" w:eastAsiaTheme="minorEastAsia" w:hAnsi="Calibri" w:cs="Arial" w:hint="eastAsia"/>
          <w:lang w:val="en-US" w:eastAsia="zh-CN"/>
        </w:rPr>
        <w:t xml:space="preserve"> for 2RX CSI </w:t>
      </w:r>
      <w:r w:rsidR="004C4F63">
        <w:rPr>
          <w:rFonts w:ascii="Calibri" w:eastAsiaTheme="minorEastAsia" w:hAnsi="Calibri" w:cs="Arial"/>
          <w:lang w:val="en-US" w:eastAsia="zh-CN"/>
        </w:rPr>
        <w:t>tests</w:t>
      </w:r>
      <w:r w:rsidR="004C4F63">
        <w:rPr>
          <w:rFonts w:ascii="Calibri" w:eastAsiaTheme="minorEastAsia" w:hAnsi="Calibri" w:cs="Arial" w:hint="eastAsia"/>
          <w:lang w:val="en-US" w:eastAsia="zh-CN"/>
        </w:rPr>
        <w:t>,</w:t>
      </w:r>
      <w:r w:rsidR="005D4730">
        <w:rPr>
          <w:rFonts w:ascii="Calibri" w:eastAsiaTheme="minorEastAsia" w:hAnsi="Calibri" w:cs="Arial" w:hint="eastAsia"/>
          <w:lang w:val="en-US" w:eastAsia="zh-CN"/>
        </w:rPr>
        <w:t xml:space="preserve"> </w:t>
      </w:r>
      <w:r w:rsidR="004C4F63">
        <w:rPr>
          <w:rFonts w:ascii="Calibri" w:eastAsiaTheme="minorEastAsia" w:hAnsi="Calibri" w:cs="Arial" w:hint="eastAsia"/>
          <w:lang w:val="en-US" w:eastAsia="zh-CN"/>
        </w:rPr>
        <w:t>because 2RX is hardly to be maintained during the whole test procedure and it may require additional requirement alignment for both absolute and relative CSI test metrics</w:t>
      </w:r>
      <w:r w:rsidR="005D4730">
        <w:rPr>
          <w:rFonts w:ascii="Calibri" w:eastAsiaTheme="minorEastAsia" w:hAnsi="Calibri" w:cs="Arial" w:hint="eastAsia"/>
          <w:lang w:val="en-US" w:eastAsia="zh-CN"/>
        </w:rPr>
        <w:t>:</w:t>
      </w:r>
    </w:p>
    <w:p w:rsidR="005D4730" w:rsidRDefault="00545C23" w:rsidP="004C4F63">
      <w:pPr>
        <w:pStyle w:val="af7"/>
        <w:numPr>
          <w:ilvl w:val="0"/>
          <w:numId w:val="48"/>
        </w:numPr>
        <w:spacing w:afterLines="50"/>
        <w:ind w:firstLineChars="0"/>
        <w:rPr>
          <w:rFonts w:eastAsiaTheme="minorEastAsia" w:cs="Arial"/>
          <w:sz w:val="20"/>
          <w:szCs w:val="20"/>
        </w:rPr>
      </w:pPr>
      <w:r>
        <w:rPr>
          <w:rFonts w:eastAsiaTheme="minorEastAsia" w:cs="Arial" w:hint="eastAsia"/>
          <w:sz w:val="20"/>
          <w:szCs w:val="20"/>
        </w:rPr>
        <w:t>Provided</w:t>
      </w:r>
      <w:r w:rsidR="005D4730">
        <w:rPr>
          <w:rFonts w:eastAsiaTheme="minorEastAsia" w:cs="Arial" w:hint="eastAsia"/>
          <w:sz w:val="20"/>
          <w:szCs w:val="20"/>
        </w:rPr>
        <w:t xml:space="preserve"> Option 2 adopted, the absolute metrics required in legacy CSI tests (e.g., </w:t>
      </w:r>
      <w:r>
        <w:rPr>
          <w:rFonts w:eastAsiaTheme="minorEastAsia" w:cs="Arial" w:hint="eastAsia"/>
          <w:sz w:val="20"/>
          <w:szCs w:val="20"/>
        </w:rPr>
        <w:t>CQI accuracy test</w:t>
      </w:r>
      <w:r w:rsidR="005D4730">
        <w:rPr>
          <w:rFonts w:eastAsiaTheme="minorEastAsia" w:cs="Arial" w:hint="eastAsia"/>
          <w:sz w:val="20"/>
          <w:szCs w:val="20"/>
        </w:rPr>
        <w:t xml:space="preserve"> under AWGN conditions) </w:t>
      </w:r>
      <w:r w:rsidR="004C4F63">
        <w:rPr>
          <w:rFonts w:eastAsiaTheme="minorEastAsia" w:cs="Arial" w:hint="eastAsia"/>
          <w:sz w:val="20"/>
          <w:szCs w:val="20"/>
        </w:rPr>
        <w:t>may not</w:t>
      </w:r>
      <w:r w:rsidR="005D4730">
        <w:rPr>
          <w:rFonts w:eastAsiaTheme="minorEastAsia" w:cs="Arial" w:hint="eastAsia"/>
          <w:sz w:val="20"/>
          <w:szCs w:val="20"/>
        </w:rPr>
        <w:t xml:space="preserve"> be </w:t>
      </w:r>
      <w:r w:rsidR="005D4730">
        <w:rPr>
          <w:rFonts w:eastAsiaTheme="minorEastAsia" w:cs="Arial"/>
          <w:sz w:val="20"/>
          <w:szCs w:val="20"/>
        </w:rPr>
        <w:t>fulfilled</w:t>
      </w:r>
      <w:r w:rsidR="005D4730">
        <w:rPr>
          <w:rFonts w:eastAsiaTheme="minorEastAsia" w:cs="Arial" w:hint="eastAsia"/>
          <w:sz w:val="20"/>
          <w:szCs w:val="20"/>
        </w:rPr>
        <w:t xml:space="preserve">, if 4RX is switched on </w:t>
      </w:r>
      <w:r>
        <w:rPr>
          <w:rFonts w:eastAsiaTheme="minorEastAsia" w:cs="Arial" w:hint="eastAsia"/>
          <w:sz w:val="20"/>
          <w:szCs w:val="20"/>
        </w:rPr>
        <w:t>with</w:t>
      </w:r>
      <w:r w:rsidR="005D4730">
        <w:rPr>
          <w:rFonts w:eastAsiaTheme="minorEastAsia" w:cs="Arial" w:hint="eastAsia"/>
          <w:sz w:val="20"/>
          <w:szCs w:val="20"/>
        </w:rPr>
        <w:t xml:space="preserve"> additional diversity gain </w:t>
      </w:r>
      <w:r>
        <w:rPr>
          <w:rFonts w:eastAsiaTheme="minorEastAsia" w:cs="Arial" w:hint="eastAsia"/>
          <w:sz w:val="20"/>
          <w:szCs w:val="20"/>
        </w:rPr>
        <w:t>being</w:t>
      </w:r>
      <w:r w:rsidR="005D4730">
        <w:rPr>
          <w:rFonts w:eastAsiaTheme="minorEastAsia" w:cs="Arial" w:hint="eastAsia"/>
          <w:sz w:val="20"/>
          <w:szCs w:val="20"/>
        </w:rPr>
        <w:t xml:space="preserve"> expected. </w:t>
      </w:r>
    </w:p>
    <w:p w:rsidR="00A97678" w:rsidRPr="00EA076A" w:rsidRDefault="00545C23" w:rsidP="004C4F63">
      <w:pPr>
        <w:pStyle w:val="af7"/>
        <w:numPr>
          <w:ilvl w:val="0"/>
          <w:numId w:val="48"/>
        </w:numPr>
        <w:spacing w:afterLines="50"/>
        <w:ind w:firstLineChars="0"/>
        <w:rPr>
          <w:rFonts w:eastAsiaTheme="minorEastAsia" w:cs="Arial"/>
          <w:sz w:val="20"/>
          <w:szCs w:val="20"/>
        </w:rPr>
      </w:pPr>
      <w:r>
        <w:rPr>
          <w:rFonts w:eastAsiaTheme="minorEastAsia" w:cs="Arial" w:hint="eastAsia"/>
          <w:sz w:val="20"/>
          <w:szCs w:val="20"/>
        </w:rPr>
        <w:t>Provided</w:t>
      </w:r>
      <w:r w:rsidR="005D4730">
        <w:rPr>
          <w:rFonts w:eastAsiaTheme="minorEastAsia" w:cs="Arial"/>
          <w:sz w:val="20"/>
          <w:szCs w:val="20"/>
        </w:rPr>
        <w:t xml:space="preserve"> Option 2</w:t>
      </w:r>
      <w:r>
        <w:rPr>
          <w:rFonts w:eastAsiaTheme="minorEastAsia" w:cs="Arial" w:hint="eastAsia"/>
          <w:sz w:val="20"/>
          <w:szCs w:val="20"/>
        </w:rPr>
        <w:t xml:space="preserve"> adopted</w:t>
      </w:r>
      <w:r w:rsidR="005D4730">
        <w:rPr>
          <w:rFonts w:eastAsiaTheme="minorEastAsia" w:cs="Arial"/>
          <w:sz w:val="20"/>
          <w:szCs w:val="20"/>
        </w:rPr>
        <w:t xml:space="preserve">, </w:t>
      </w:r>
      <w:r w:rsidR="005D4730">
        <w:rPr>
          <w:rFonts w:eastAsiaTheme="minorEastAsia" w:cs="Arial" w:hint="eastAsia"/>
          <w:sz w:val="20"/>
          <w:szCs w:val="20"/>
        </w:rPr>
        <w:t>the relative metrics required in legacy CSI tests</w:t>
      </w:r>
      <w:r>
        <w:rPr>
          <w:rFonts w:eastAsiaTheme="minorEastAsia" w:cs="Arial" w:hint="eastAsia"/>
          <w:sz w:val="20"/>
          <w:szCs w:val="20"/>
        </w:rPr>
        <w:t xml:space="preserve"> (e.g., CQI gain test by comparing the throughput achieved by using reported CQI over medium CQI index)</w:t>
      </w:r>
      <w:r w:rsidR="005D4730">
        <w:rPr>
          <w:rFonts w:eastAsiaTheme="minorEastAsia" w:cs="Arial" w:hint="eastAsia"/>
          <w:sz w:val="20"/>
          <w:szCs w:val="20"/>
        </w:rPr>
        <w:t xml:space="preserve"> </w:t>
      </w:r>
      <w:r w:rsidR="004C4F63">
        <w:rPr>
          <w:rFonts w:eastAsiaTheme="minorEastAsia" w:cs="Arial" w:hint="eastAsia"/>
          <w:sz w:val="20"/>
          <w:szCs w:val="20"/>
        </w:rPr>
        <w:t>may not be fulfilled</w:t>
      </w:r>
      <w:r w:rsidR="005D4730">
        <w:rPr>
          <w:rFonts w:eastAsiaTheme="minorEastAsia" w:cs="Arial" w:hint="eastAsia"/>
          <w:sz w:val="20"/>
          <w:szCs w:val="20"/>
        </w:rPr>
        <w:t xml:space="preserve">, since the CSI reporting gain </w:t>
      </w:r>
      <w:r>
        <w:rPr>
          <w:rFonts w:eastAsiaTheme="minorEastAsia" w:cs="Arial" w:hint="eastAsia"/>
          <w:sz w:val="20"/>
          <w:szCs w:val="20"/>
        </w:rPr>
        <w:t>could be</w:t>
      </w:r>
      <w:r w:rsidR="005D4730">
        <w:rPr>
          <w:rFonts w:eastAsiaTheme="minorEastAsia" w:cs="Arial" w:hint="eastAsia"/>
          <w:sz w:val="20"/>
          <w:szCs w:val="20"/>
        </w:rPr>
        <w:t xml:space="preserve"> coupled with receiving diversity gain. </w:t>
      </w:r>
    </w:p>
    <w:p w:rsidR="00A97678" w:rsidRDefault="004C4F63" w:rsidP="004C4F63">
      <w:pPr>
        <w:spacing w:afterLines="50"/>
        <w:jc w:val="both"/>
        <w:rPr>
          <w:rFonts w:ascii="Calibri" w:eastAsiaTheme="minorEastAsia" w:hAnsi="Calibri" w:cs="Arial"/>
          <w:lang w:val="en-US" w:eastAsia="zh-CN"/>
        </w:rPr>
      </w:pPr>
      <w:r>
        <w:rPr>
          <w:rFonts w:ascii="Calibri" w:eastAsiaTheme="minorEastAsia" w:hAnsi="Calibri" w:cs="Arial" w:hint="eastAsia"/>
          <w:lang w:val="en-US" w:eastAsia="zh-CN"/>
        </w:rPr>
        <w:t xml:space="preserve">Given the current WI plan, it is impossible to </w:t>
      </w:r>
      <w:r w:rsidRPr="004C4F63">
        <w:rPr>
          <w:rFonts w:ascii="Calibri" w:eastAsiaTheme="minorEastAsia" w:hAnsi="Calibri" w:cs="Arial"/>
          <w:lang w:val="en-US" w:eastAsia="zh-CN"/>
        </w:rPr>
        <w:t>re-evaluat</w:t>
      </w:r>
      <w:r>
        <w:rPr>
          <w:rFonts w:ascii="Calibri" w:eastAsiaTheme="minorEastAsia" w:hAnsi="Calibri" w:cs="Arial" w:hint="eastAsia"/>
          <w:lang w:val="en-US" w:eastAsia="zh-CN"/>
        </w:rPr>
        <w:t>e every legacy test cases</w:t>
      </w:r>
      <w:r w:rsidRPr="004C4F63">
        <w:rPr>
          <w:rFonts w:ascii="Calibri" w:eastAsiaTheme="minorEastAsia" w:hAnsi="Calibri" w:cs="Arial"/>
          <w:lang w:val="en-US" w:eastAsia="zh-CN"/>
        </w:rPr>
        <w:t xml:space="preserve"> </w:t>
      </w:r>
      <w:r>
        <w:rPr>
          <w:rFonts w:ascii="Calibri" w:eastAsiaTheme="minorEastAsia" w:hAnsi="Calibri" w:cs="Arial" w:hint="eastAsia"/>
          <w:lang w:val="en-US" w:eastAsia="zh-CN"/>
        </w:rPr>
        <w:t>with</w:t>
      </w:r>
      <w:r w:rsidRPr="004C4F63">
        <w:rPr>
          <w:rFonts w:ascii="Calibri" w:eastAsiaTheme="minorEastAsia" w:hAnsi="Calibri" w:cs="Arial"/>
          <w:lang w:val="en-US" w:eastAsia="zh-CN"/>
        </w:rPr>
        <w:t xml:space="preserve"> the new 4RX test setup</w:t>
      </w:r>
      <w:r>
        <w:rPr>
          <w:rFonts w:ascii="Calibri" w:eastAsiaTheme="minorEastAsia" w:hAnsi="Calibri" w:cs="Arial" w:hint="eastAsia"/>
          <w:lang w:val="en-US" w:eastAsia="zh-CN"/>
        </w:rPr>
        <w:t>.</w:t>
      </w:r>
      <w:r w:rsidRPr="004C4F63">
        <w:rPr>
          <w:rFonts w:ascii="Calibri" w:eastAsiaTheme="minorEastAsia" w:hAnsi="Calibri" w:cs="Arial" w:hint="eastAsia"/>
          <w:lang w:val="en-US" w:eastAsia="zh-CN"/>
        </w:rPr>
        <w:t xml:space="preserve"> </w:t>
      </w:r>
      <w:r w:rsidR="00A97678">
        <w:rPr>
          <w:rFonts w:ascii="Calibri" w:eastAsiaTheme="minorEastAsia" w:hAnsi="Calibri" w:cs="Arial" w:hint="eastAsia"/>
          <w:lang w:val="en-US" w:eastAsia="zh-CN"/>
        </w:rPr>
        <w:t>Based on the above observations, we can reach the following proposal:</w:t>
      </w:r>
    </w:p>
    <w:p w:rsidR="00A97678" w:rsidRPr="00222890" w:rsidRDefault="00A97678" w:rsidP="004C4F63">
      <w:pPr>
        <w:numPr>
          <w:ilvl w:val="0"/>
          <w:numId w:val="37"/>
        </w:numPr>
        <w:spacing w:afterLines="50" w:line="288" w:lineRule="auto"/>
        <w:ind w:hanging="357"/>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Proposal</w:t>
      </w:r>
      <w:r w:rsidRPr="00222890">
        <w:rPr>
          <w:rFonts w:ascii="Calibri" w:eastAsiaTheme="minorEastAsia" w:hAnsi="Calibri" w:cs="Arial" w:hint="eastAsia"/>
          <w:b/>
          <w:i/>
          <w:u w:val="single"/>
          <w:lang w:val="en-US" w:eastAsia="zh-CN"/>
        </w:rPr>
        <w:t xml:space="preserve"> </w:t>
      </w:r>
      <w:r>
        <w:rPr>
          <w:rFonts w:ascii="Calibri" w:eastAsiaTheme="minorEastAsia" w:hAnsi="Calibri" w:cs="Arial" w:hint="eastAsia"/>
          <w:b/>
          <w:i/>
          <w:u w:val="single"/>
          <w:lang w:val="en-US" w:eastAsia="zh-CN"/>
        </w:rPr>
        <w:t>4</w:t>
      </w:r>
      <w:r w:rsidRPr="00222890">
        <w:rPr>
          <w:rFonts w:ascii="Calibri" w:eastAsiaTheme="minorEastAsia" w:hAnsi="Calibri" w:cs="Arial" w:hint="eastAsia"/>
          <w:b/>
          <w:i/>
          <w:u w:val="single"/>
          <w:lang w:val="en-US" w:eastAsia="zh-CN"/>
        </w:rPr>
        <w:t>:</w:t>
      </w:r>
      <w:r>
        <w:rPr>
          <w:rFonts w:ascii="Calibri" w:eastAsiaTheme="minorEastAsia" w:hAnsi="Calibri" w:cs="Arial" w:hint="eastAsia"/>
          <w:b/>
          <w:i/>
          <w:u w:val="single"/>
          <w:lang w:val="en-US" w:eastAsia="zh-CN"/>
        </w:rPr>
        <w:t xml:space="preserve"> </w:t>
      </w:r>
      <w:r w:rsidR="00545C23" w:rsidRPr="00545C23">
        <w:rPr>
          <w:rFonts w:ascii="Calibri" w:eastAsiaTheme="minorEastAsia" w:hAnsi="Calibri" w:cs="Arial"/>
          <w:b/>
          <w:i/>
          <w:u w:val="single"/>
          <w:lang w:val="en-US" w:eastAsia="zh-CN"/>
        </w:rPr>
        <w:t xml:space="preserve">Option 2 is </w:t>
      </w:r>
      <w:r w:rsidR="00545C23">
        <w:rPr>
          <w:rFonts w:ascii="Calibri" w:eastAsiaTheme="minorEastAsia" w:hAnsi="Calibri" w:cs="Arial" w:hint="eastAsia"/>
          <w:b/>
          <w:i/>
          <w:u w:val="single"/>
          <w:lang w:val="en-US" w:eastAsia="zh-CN"/>
        </w:rPr>
        <w:t xml:space="preserve">NOT </w:t>
      </w:r>
      <w:r w:rsidR="00545C23" w:rsidRPr="00545C23">
        <w:rPr>
          <w:rFonts w:ascii="Calibri" w:eastAsiaTheme="minorEastAsia" w:hAnsi="Calibri" w:cs="Arial"/>
          <w:b/>
          <w:i/>
          <w:u w:val="single"/>
          <w:lang w:val="en-US" w:eastAsia="zh-CN"/>
        </w:rPr>
        <w:t xml:space="preserve">preferred when applying legacy 2RX </w:t>
      </w:r>
      <w:r w:rsidR="00545C23">
        <w:rPr>
          <w:rFonts w:ascii="Calibri" w:eastAsiaTheme="minorEastAsia" w:hAnsi="Calibri" w:cs="Arial" w:hint="eastAsia"/>
          <w:b/>
          <w:i/>
          <w:u w:val="single"/>
          <w:lang w:val="en-US" w:eastAsia="zh-CN"/>
        </w:rPr>
        <w:t>CSI</w:t>
      </w:r>
      <w:r w:rsidR="00545C23" w:rsidRPr="00545C23">
        <w:rPr>
          <w:rFonts w:ascii="Calibri" w:eastAsiaTheme="minorEastAsia" w:hAnsi="Calibri" w:cs="Arial"/>
          <w:b/>
          <w:i/>
          <w:u w:val="single"/>
          <w:lang w:val="en-US" w:eastAsia="zh-CN"/>
        </w:rPr>
        <w:t xml:space="preserve"> tests.</w:t>
      </w:r>
    </w:p>
    <w:p w:rsidR="00886679" w:rsidRPr="00545C23" w:rsidRDefault="00545C23" w:rsidP="004C4F63">
      <w:pPr>
        <w:spacing w:afterLines="50"/>
        <w:rPr>
          <w:rFonts w:ascii="Calibri" w:eastAsiaTheme="minorEastAsia" w:hAnsi="Calibri" w:cs="Arial"/>
          <w:lang w:val="en-US" w:eastAsia="zh-CN"/>
        </w:rPr>
      </w:pPr>
      <w:r w:rsidRPr="00545C23">
        <w:rPr>
          <w:rFonts w:ascii="Calibri" w:eastAsiaTheme="minorEastAsia" w:hAnsi="Calibri" w:cs="Arial"/>
          <w:lang w:val="en-US" w:eastAsia="zh-CN"/>
        </w:rPr>
        <w:t xml:space="preserve">For the details of applying legacy 2RX </w:t>
      </w:r>
      <w:r>
        <w:rPr>
          <w:rFonts w:ascii="Calibri" w:eastAsiaTheme="minorEastAsia" w:hAnsi="Calibri" w:cs="Arial" w:hint="eastAsia"/>
          <w:lang w:val="en-US" w:eastAsia="zh-CN"/>
        </w:rPr>
        <w:t>CSI</w:t>
      </w:r>
      <w:r w:rsidRPr="00545C23">
        <w:rPr>
          <w:rFonts w:ascii="Calibri" w:eastAsiaTheme="minorEastAsia" w:hAnsi="Calibri" w:cs="Arial"/>
          <w:lang w:val="en-US" w:eastAsia="zh-CN"/>
        </w:rPr>
        <w:t xml:space="preserve"> tests </w:t>
      </w:r>
      <w:r>
        <w:rPr>
          <w:rFonts w:ascii="Calibri" w:eastAsiaTheme="minorEastAsia" w:hAnsi="Calibri" w:cs="Arial"/>
          <w:lang w:val="en-US" w:eastAsia="zh-CN"/>
        </w:rPr>
        <w:t xml:space="preserve">with antenna connection Option </w:t>
      </w:r>
      <w:r>
        <w:rPr>
          <w:rFonts w:ascii="Calibri" w:eastAsiaTheme="minorEastAsia" w:hAnsi="Calibri" w:cs="Arial" w:hint="eastAsia"/>
          <w:lang w:val="en-US" w:eastAsia="zh-CN"/>
        </w:rPr>
        <w:t>1</w:t>
      </w:r>
      <w:r w:rsidRPr="00545C23">
        <w:rPr>
          <w:rFonts w:ascii="Calibri" w:eastAsiaTheme="minorEastAsia" w:hAnsi="Calibri" w:cs="Arial"/>
          <w:lang w:val="en-US" w:eastAsia="zh-CN"/>
        </w:rPr>
        <w:t>, we are open to further discussion.</w:t>
      </w:r>
    </w:p>
    <w:p w:rsidR="00906A18" w:rsidRDefault="00906A18" w:rsidP="004C4F63">
      <w:pPr>
        <w:spacing w:afterLines="50"/>
        <w:rPr>
          <w:rFonts w:ascii="Calibri" w:eastAsiaTheme="minorEastAsia" w:hAnsi="Calibri" w:cs="Arial"/>
          <w:lang w:val="en-US" w:eastAsia="zh-CN"/>
        </w:rPr>
      </w:pPr>
    </w:p>
    <w:p w:rsidR="00906A18" w:rsidRDefault="00906A18" w:rsidP="00906A18">
      <w:pPr>
        <w:pStyle w:val="1"/>
        <w:numPr>
          <w:ilvl w:val="0"/>
          <w:numId w:val="3"/>
        </w:numPr>
        <w:rPr>
          <w:rFonts w:ascii="Cambria" w:eastAsiaTheme="minorEastAsia" w:hAnsi="Cambria" w:cs="Arial"/>
          <w:b/>
          <w:lang w:val="en-US" w:eastAsia="zh-CN"/>
        </w:rPr>
      </w:pPr>
      <w:r>
        <w:rPr>
          <w:rFonts w:ascii="Cambria" w:eastAsiaTheme="minorEastAsia" w:hAnsi="Cambria" w:cs="Arial" w:hint="eastAsia"/>
          <w:b/>
          <w:lang w:val="en-US" w:eastAsia="zh-CN"/>
        </w:rPr>
        <w:t>General Principle for Antenna Port Selection</w:t>
      </w:r>
    </w:p>
    <w:p w:rsidR="00906A18" w:rsidRDefault="00906A18" w:rsidP="004C4F63">
      <w:pPr>
        <w:spacing w:afterLines="50"/>
        <w:jc w:val="both"/>
        <w:rPr>
          <w:rFonts w:ascii="Calibri" w:eastAsiaTheme="minorEastAsia" w:hAnsi="Calibri" w:cs="Arial"/>
          <w:lang w:val="en-US" w:eastAsia="zh-CN"/>
        </w:rPr>
      </w:pPr>
      <w:r>
        <w:rPr>
          <w:rFonts w:ascii="Calibri" w:eastAsiaTheme="minorEastAsia" w:hAnsi="Calibri" w:cs="Arial" w:hint="eastAsia"/>
          <w:lang w:val="en-US" w:eastAsia="zh-CN"/>
        </w:rPr>
        <w:t xml:space="preserve">Given Option-1 is utilized in the test setup for </w:t>
      </w:r>
      <w:r w:rsidR="00675E40">
        <w:rPr>
          <w:rFonts w:ascii="Calibri" w:eastAsiaTheme="minorEastAsia" w:hAnsi="Calibri" w:cs="Arial" w:hint="eastAsia"/>
          <w:lang w:val="en-US" w:eastAsia="zh-CN"/>
        </w:rPr>
        <w:t xml:space="preserve">some </w:t>
      </w:r>
      <w:r>
        <w:rPr>
          <w:rFonts w:ascii="Calibri" w:eastAsiaTheme="minorEastAsia" w:hAnsi="Calibri" w:cs="Arial" w:hint="eastAsia"/>
          <w:lang w:val="en-US" w:eastAsia="zh-CN"/>
        </w:rPr>
        <w:t xml:space="preserve">legacy 2RX tests, how to choose </w:t>
      </w:r>
      <w:r w:rsidRPr="00906A18">
        <w:rPr>
          <w:rFonts w:ascii="Calibri" w:eastAsiaTheme="minorEastAsia" w:hAnsi="Calibri" w:cs="Arial"/>
          <w:lang w:val="en-US" w:eastAsia="zh-CN"/>
        </w:rPr>
        <w:t xml:space="preserve">2 of the 4 Rx with data source from SS to perform </w:t>
      </w:r>
      <w:r>
        <w:rPr>
          <w:rFonts w:ascii="Calibri" w:eastAsiaTheme="minorEastAsia" w:hAnsi="Calibri" w:cs="Arial" w:hint="eastAsia"/>
          <w:lang w:val="en-US" w:eastAsia="zh-CN"/>
        </w:rPr>
        <w:t xml:space="preserve">tests is </w:t>
      </w:r>
      <w:r>
        <w:rPr>
          <w:rFonts w:ascii="Calibri" w:eastAsiaTheme="minorEastAsia" w:hAnsi="Calibri" w:cs="Arial"/>
          <w:lang w:val="en-US" w:eastAsia="zh-CN"/>
        </w:rPr>
        <w:t>another</w:t>
      </w:r>
      <w:r>
        <w:rPr>
          <w:rFonts w:ascii="Calibri" w:eastAsiaTheme="minorEastAsia" w:hAnsi="Calibri" w:cs="Arial" w:hint="eastAsia"/>
          <w:lang w:val="en-US" w:eastAsia="zh-CN"/>
        </w:rPr>
        <w:t xml:space="preserve"> question. Generally speaking, two kinds of selection principles are proposed:</w:t>
      </w:r>
    </w:p>
    <w:p w:rsidR="00906A18" w:rsidRPr="000B542A" w:rsidRDefault="009F574A" w:rsidP="004C4F63">
      <w:pPr>
        <w:pStyle w:val="af7"/>
        <w:numPr>
          <w:ilvl w:val="0"/>
          <w:numId w:val="47"/>
        </w:numPr>
        <w:spacing w:afterLines="50"/>
        <w:ind w:left="709" w:firstLineChars="0"/>
        <w:rPr>
          <w:rFonts w:eastAsiaTheme="minorEastAsia" w:cs="Arial"/>
          <w:sz w:val="20"/>
          <w:szCs w:val="20"/>
        </w:rPr>
      </w:pPr>
      <w:bookmarkStart w:id="10" w:name="OLE_LINK34"/>
      <w:bookmarkStart w:id="11" w:name="OLE_LINK35"/>
      <w:r>
        <w:rPr>
          <w:rFonts w:eastAsiaTheme="minorEastAsia" w:cs="Arial" w:hint="eastAsia"/>
          <w:sz w:val="20"/>
          <w:szCs w:val="20"/>
        </w:rPr>
        <w:t>I</w:t>
      </w:r>
      <w:r w:rsidRPr="009F574A">
        <w:rPr>
          <w:rFonts w:eastAsiaTheme="minorEastAsia" w:cs="Arial"/>
          <w:sz w:val="20"/>
          <w:szCs w:val="20"/>
        </w:rPr>
        <w:t xml:space="preserve">t’s left </w:t>
      </w:r>
      <w:r>
        <w:rPr>
          <w:rFonts w:eastAsiaTheme="minorEastAsia" w:cs="Arial"/>
          <w:sz w:val="20"/>
          <w:szCs w:val="20"/>
        </w:rPr>
        <w:t xml:space="preserve">to 4RX UE to determine which </w:t>
      </w:r>
      <w:r>
        <w:rPr>
          <w:rFonts w:eastAsiaTheme="minorEastAsia" w:cs="Arial" w:hint="eastAsia"/>
          <w:sz w:val="20"/>
          <w:szCs w:val="20"/>
        </w:rPr>
        <w:t>APs</w:t>
      </w:r>
      <w:r w:rsidRPr="009F574A">
        <w:rPr>
          <w:rFonts w:eastAsiaTheme="minorEastAsia" w:cs="Arial"/>
          <w:sz w:val="20"/>
          <w:szCs w:val="20"/>
        </w:rPr>
        <w:t xml:space="preserve"> </w:t>
      </w:r>
      <w:r>
        <w:rPr>
          <w:rFonts w:eastAsiaTheme="minorEastAsia" w:cs="Arial" w:hint="eastAsia"/>
          <w:sz w:val="20"/>
          <w:szCs w:val="20"/>
        </w:rPr>
        <w:t>to be</w:t>
      </w:r>
      <w:r w:rsidRPr="009F574A">
        <w:rPr>
          <w:rFonts w:eastAsiaTheme="minorEastAsia" w:cs="Arial"/>
          <w:sz w:val="20"/>
          <w:szCs w:val="20"/>
        </w:rPr>
        <w:t xml:space="preserve"> used for 2RX tests.</w:t>
      </w:r>
      <w:bookmarkEnd w:id="10"/>
      <w:bookmarkEnd w:id="11"/>
    </w:p>
    <w:p w:rsidR="00906A18" w:rsidRPr="000B542A" w:rsidRDefault="009F574A" w:rsidP="004C4F63">
      <w:pPr>
        <w:pStyle w:val="af7"/>
        <w:numPr>
          <w:ilvl w:val="0"/>
          <w:numId w:val="47"/>
        </w:numPr>
        <w:spacing w:afterLines="50"/>
        <w:ind w:left="709" w:firstLineChars="0"/>
        <w:rPr>
          <w:rFonts w:eastAsiaTheme="minorEastAsia" w:cs="Arial"/>
          <w:sz w:val="20"/>
          <w:szCs w:val="20"/>
        </w:rPr>
      </w:pPr>
      <w:r>
        <w:rPr>
          <w:rFonts w:eastAsiaTheme="minorEastAsia" w:cs="Arial" w:hint="eastAsia"/>
          <w:sz w:val="20"/>
          <w:szCs w:val="20"/>
        </w:rPr>
        <w:t>Random antenna connection is performed for 2RX tests.</w:t>
      </w:r>
    </w:p>
    <w:p w:rsidR="00906A18" w:rsidRDefault="00906A18" w:rsidP="004C4F63">
      <w:pPr>
        <w:spacing w:afterLines="50"/>
        <w:jc w:val="both"/>
        <w:rPr>
          <w:rFonts w:ascii="Calibri" w:eastAsiaTheme="minorEastAsia" w:hAnsi="Calibri" w:cs="Arial"/>
          <w:lang w:val="en-US" w:eastAsia="zh-CN"/>
        </w:rPr>
      </w:pPr>
      <w:r>
        <w:rPr>
          <w:rFonts w:ascii="Calibri" w:eastAsiaTheme="minorEastAsia" w:hAnsi="Calibri" w:cs="Arial" w:hint="eastAsia"/>
          <w:lang w:val="en-US" w:eastAsia="zh-CN"/>
        </w:rPr>
        <w:t>Con</w:t>
      </w:r>
      <w:r w:rsidR="001261BD">
        <w:rPr>
          <w:rFonts w:ascii="Calibri" w:eastAsiaTheme="minorEastAsia" w:hAnsi="Calibri" w:cs="Arial" w:hint="eastAsia"/>
          <w:lang w:val="en-US" w:eastAsia="zh-CN"/>
        </w:rPr>
        <w:t>sidering the fact that selecting</w:t>
      </w:r>
      <w:r>
        <w:rPr>
          <w:rFonts w:ascii="Calibri" w:eastAsiaTheme="minorEastAsia" w:hAnsi="Calibri" w:cs="Arial" w:hint="eastAsia"/>
          <w:lang w:val="en-US" w:eastAsia="zh-CN"/>
        </w:rPr>
        <w:t xml:space="preserve"> 2 out of 4 antenna ports is highly related to UE fallback </w:t>
      </w:r>
      <w:r>
        <w:rPr>
          <w:rFonts w:ascii="Calibri" w:eastAsiaTheme="minorEastAsia" w:hAnsi="Calibri" w:cs="Arial"/>
          <w:lang w:val="en-US" w:eastAsia="zh-CN"/>
        </w:rPr>
        <w:t>behavior</w:t>
      </w:r>
      <w:r>
        <w:rPr>
          <w:rFonts w:ascii="Calibri" w:eastAsiaTheme="minorEastAsia" w:hAnsi="Calibri" w:cs="Arial" w:hint="eastAsia"/>
          <w:lang w:val="en-US" w:eastAsia="zh-CN"/>
        </w:rPr>
        <w:t xml:space="preserve">, we would </w:t>
      </w:r>
      <w:r>
        <w:rPr>
          <w:rFonts w:ascii="Calibri" w:eastAsiaTheme="minorEastAsia" w:hAnsi="Calibri" w:cs="Arial"/>
          <w:lang w:val="en-US" w:eastAsia="zh-CN"/>
        </w:rPr>
        <w:t>like</w:t>
      </w:r>
      <w:r>
        <w:rPr>
          <w:rFonts w:ascii="Calibri" w:eastAsiaTheme="minorEastAsia" w:hAnsi="Calibri" w:cs="Arial" w:hint="eastAsia"/>
          <w:lang w:val="en-US" w:eastAsia="zh-CN"/>
        </w:rPr>
        <w:t xml:space="preserve"> to provide our views from this perspective. </w:t>
      </w:r>
    </w:p>
    <w:p w:rsidR="00906A18" w:rsidRPr="00886679" w:rsidRDefault="00906A18" w:rsidP="004C4F63">
      <w:pPr>
        <w:spacing w:afterLines="50"/>
        <w:jc w:val="both"/>
        <w:rPr>
          <w:rFonts w:ascii="Calibri" w:eastAsiaTheme="minorEastAsia" w:hAnsi="Calibri" w:cs="Arial"/>
          <w:lang w:val="en-US" w:eastAsia="zh-CN"/>
        </w:rPr>
      </w:pPr>
      <w:r>
        <w:rPr>
          <w:rFonts w:ascii="Calibri" w:eastAsiaTheme="minorEastAsia" w:hAnsi="Calibri" w:cs="Arial" w:hint="eastAsia"/>
          <w:lang w:val="en-US" w:eastAsia="zh-CN"/>
        </w:rPr>
        <w:t xml:space="preserve">In our contribution </w:t>
      </w:r>
      <w:r w:rsidR="001261BD">
        <w:rPr>
          <w:rFonts w:ascii="Calibri" w:eastAsiaTheme="minorEastAsia" w:hAnsi="Calibri" w:cs="Arial" w:hint="eastAsia"/>
          <w:lang w:val="en-US" w:eastAsia="zh-CN"/>
        </w:rPr>
        <w:t>for</w:t>
      </w:r>
      <w:r>
        <w:rPr>
          <w:rFonts w:ascii="Calibri" w:eastAsiaTheme="minorEastAsia" w:hAnsi="Calibri" w:cs="Arial" w:hint="eastAsia"/>
          <w:lang w:val="en-US" w:eastAsia="zh-CN"/>
        </w:rPr>
        <w:t xml:space="preserve"> last meeting [3], </w:t>
      </w:r>
      <w:r w:rsidRPr="00906A18">
        <w:rPr>
          <w:rFonts w:ascii="Calibri" w:eastAsiaTheme="minorEastAsia" w:hAnsi="Calibri" w:cs="Arial"/>
          <w:lang w:val="en-US" w:eastAsia="zh-CN"/>
        </w:rPr>
        <w:t>the complexity of 2RX fallback mechanism</w:t>
      </w:r>
      <w:r w:rsidR="001261BD">
        <w:rPr>
          <w:rFonts w:ascii="Calibri" w:eastAsiaTheme="minorEastAsia" w:hAnsi="Calibri" w:cs="Arial" w:hint="eastAsia"/>
          <w:lang w:val="en-US" w:eastAsia="zh-CN"/>
        </w:rPr>
        <w:t xml:space="preserve"> design</w:t>
      </w:r>
      <w:r w:rsidRPr="00906A18">
        <w:rPr>
          <w:rFonts w:ascii="Calibri" w:eastAsiaTheme="minorEastAsia" w:hAnsi="Calibri" w:cs="Arial"/>
          <w:lang w:val="en-US" w:eastAsia="zh-CN"/>
        </w:rPr>
        <w:t xml:space="preserve"> has been presented extensively</w:t>
      </w:r>
      <w:r>
        <w:rPr>
          <w:rFonts w:ascii="Calibri" w:eastAsiaTheme="minorEastAsia" w:hAnsi="Calibri" w:cs="Arial" w:hint="eastAsia"/>
          <w:lang w:val="en-US" w:eastAsia="zh-CN"/>
        </w:rPr>
        <w:t xml:space="preserve">. </w:t>
      </w:r>
      <w:r w:rsidR="000B542A">
        <w:rPr>
          <w:rFonts w:ascii="Calibri" w:eastAsiaTheme="minorEastAsia" w:hAnsi="Calibri" w:cs="Arial" w:hint="eastAsia"/>
          <w:lang w:val="en-US" w:eastAsia="zh-CN"/>
        </w:rPr>
        <w:t xml:space="preserve">It should be highlighted that: </w:t>
      </w:r>
      <w:r w:rsidR="000B542A" w:rsidRPr="000B542A">
        <w:rPr>
          <w:rFonts w:ascii="Calibri" w:eastAsiaTheme="minorEastAsia" w:hAnsi="Calibri" w:cs="Arial"/>
          <w:lang w:val="en-US" w:eastAsia="zh-CN"/>
        </w:rPr>
        <w:t>Taking practical RF limitations or characteristics into account, four APs should not be regarded as fallback candidates equally.</w:t>
      </w:r>
      <w:r w:rsidR="000B542A">
        <w:rPr>
          <w:rFonts w:ascii="Calibri" w:eastAsiaTheme="minorEastAsia" w:hAnsi="Calibri" w:cs="Arial" w:hint="eastAsia"/>
          <w:lang w:val="en-US" w:eastAsia="zh-CN"/>
        </w:rPr>
        <w:t xml:space="preserve"> </w:t>
      </w:r>
      <w:r w:rsidR="000B542A" w:rsidRPr="000B542A">
        <w:rPr>
          <w:rFonts w:ascii="Calibri" w:eastAsiaTheme="minorEastAsia" w:hAnsi="Calibri" w:cs="Arial"/>
          <w:lang w:val="en-US" w:eastAsia="zh-CN"/>
        </w:rPr>
        <w:t>For instance, certain RF chains may be regarded as main RF chains, (e.g., the leftmost and 3rd left RF chain which support more bands than the other two), while considering some other limitations (e.g., the dual SIM dual standby (DSDS) may be required in practical implementation), these main RF chains may be more preferable to be selected as fallback candidate RF chain.</w:t>
      </w:r>
      <w:r w:rsidR="00934011">
        <w:rPr>
          <w:rFonts w:ascii="Calibri" w:eastAsiaTheme="minorEastAsia" w:hAnsi="Calibri" w:cs="Arial" w:hint="eastAsia"/>
          <w:lang w:val="en-US" w:eastAsia="zh-CN"/>
        </w:rPr>
        <w:t xml:space="preserve"> </w:t>
      </w:r>
    </w:p>
    <w:p w:rsidR="000B542A" w:rsidRPr="00AC6366" w:rsidRDefault="000B542A" w:rsidP="004C4F63">
      <w:pPr>
        <w:spacing w:afterLines="50"/>
        <w:jc w:val="center"/>
        <w:rPr>
          <w:rFonts w:ascii="Calibri" w:eastAsiaTheme="minorEastAsia" w:hAnsi="Calibri" w:cs="Arial"/>
          <w:b/>
          <w:lang w:val="en-US" w:eastAsia="zh-CN"/>
        </w:rPr>
      </w:pPr>
      <w:r>
        <w:rPr>
          <w:rFonts w:ascii="Calibri" w:eastAsiaTheme="minorEastAsia" w:hAnsi="Calibri" w:cs="Arial" w:hint="eastAsia"/>
          <w:noProof/>
          <w:lang w:val="en-US" w:eastAsia="zh-CN"/>
        </w:rPr>
        <w:lastRenderedPageBreak/>
        <w:drawing>
          <wp:inline distT="0" distB="0" distL="0" distR="0">
            <wp:extent cx="5413762" cy="1555667"/>
            <wp:effectExtent l="19050" t="0" r="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5430318" cy="1560424"/>
                    </a:xfrm>
                    <a:prstGeom prst="rect">
                      <a:avLst/>
                    </a:prstGeom>
                    <a:noFill/>
                    <a:ln w="9525">
                      <a:noFill/>
                      <a:miter lim="800000"/>
                      <a:headEnd/>
                      <a:tailEnd/>
                    </a:ln>
                  </pic:spPr>
                </pic:pic>
              </a:graphicData>
            </a:graphic>
          </wp:inline>
        </w:drawing>
      </w:r>
      <w:r w:rsidRPr="00222890">
        <w:rPr>
          <w:rFonts w:ascii="Calibri" w:eastAsiaTheme="minorEastAsia" w:hAnsi="Calibri" w:cs="Arial" w:hint="eastAsia"/>
          <w:b/>
          <w:lang w:val="en-US" w:eastAsia="zh-CN"/>
        </w:rPr>
        <w:t xml:space="preserve"> </w:t>
      </w:r>
      <w:r>
        <w:rPr>
          <w:rFonts w:ascii="Calibri" w:eastAsiaTheme="minorEastAsia" w:hAnsi="Calibri" w:cs="Arial"/>
          <w:b/>
          <w:lang w:val="en-US" w:eastAsia="zh-CN"/>
        </w:rPr>
        <w:br/>
      </w:r>
      <w:r w:rsidRPr="006A2AD9">
        <w:rPr>
          <w:rFonts w:ascii="Calibri" w:eastAsiaTheme="minorEastAsia" w:hAnsi="Calibri" w:cs="Arial" w:hint="eastAsia"/>
          <w:b/>
          <w:lang w:val="en-US" w:eastAsia="zh-CN"/>
        </w:rPr>
        <w:t xml:space="preserve">Figure </w:t>
      </w:r>
      <w:r>
        <w:rPr>
          <w:rFonts w:ascii="Calibri" w:eastAsiaTheme="minorEastAsia" w:hAnsi="Calibri" w:cs="Arial" w:hint="eastAsia"/>
          <w:b/>
          <w:lang w:val="en-US" w:eastAsia="zh-CN"/>
        </w:rPr>
        <w:t>2: Illustration of a typical 4RX RF chains in a practical UE implementation</w:t>
      </w:r>
    </w:p>
    <w:p w:rsidR="00886679" w:rsidRDefault="00886679" w:rsidP="004C4F63">
      <w:pPr>
        <w:spacing w:afterLines="50"/>
        <w:rPr>
          <w:rFonts w:ascii="Calibri" w:eastAsiaTheme="minorEastAsia" w:hAnsi="Calibri" w:cs="Arial"/>
          <w:lang w:val="en-US" w:eastAsia="zh-CN"/>
        </w:rPr>
      </w:pPr>
    </w:p>
    <w:p w:rsidR="000B542A" w:rsidRPr="003158B6" w:rsidRDefault="000B542A" w:rsidP="004C4F63">
      <w:pPr>
        <w:numPr>
          <w:ilvl w:val="0"/>
          <w:numId w:val="37"/>
        </w:numPr>
        <w:spacing w:afterLines="50" w:line="288" w:lineRule="auto"/>
        <w:ind w:hanging="357"/>
        <w:jc w:val="both"/>
        <w:rPr>
          <w:rFonts w:ascii="Calibri" w:eastAsiaTheme="minorEastAsia" w:hAnsi="Calibri" w:cs="Arial"/>
          <w:lang w:val="en-US" w:eastAsia="zh-CN"/>
        </w:rPr>
      </w:pPr>
      <w:r>
        <w:rPr>
          <w:rFonts w:ascii="Calibri" w:eastAsiaTheme="minorEastAsia" w:hAnsi="Calibri" w:cs="Arial" w:hint="eastAsia"/>
          <w:b/>
          <w:i/>
          <w:u w:val="single"/>
          <w:lang w:val="en-US" w:eastAsia="zh-CN"/>
        </w:rPr>
        <w:t>Observation</w:t>
      </w:r>
      <w:r w:rsidRPr="00594354">
        <w:rPr>
          <w:rFonts w:ascii="Calibri" w:eastAsia="SimSun" w:hAnsi="Calibri" w:cs="Arial" w:hint="eastAsia"/>
          <w:b/>
          <w:i/>
          <w:u w:val="single"/>
          <w:lang w:val="en-US" w:eastAsia="zh-CN"/>
        </w:rPr>
        <w:t xml:space="preserve"> </w:t>
      </w:r>
      <w:r w:rsidR="00481251">
        <w:rPr>
          <w:rFonts w:ascii="Calibri" w:eastAsiaTheme="minorEastAsia" w:hAnsi="Calibri" w:cs="Arial" w:hint="eastAsia"/>
          <w:b/>
          <w:i/>
          <w:u w:val="single"/>
          <w:lang w:val="en-US" w:eastAsia="zh-CN"/>
        </w:rPr>
        <w:t>2</w:t>
      </w:r>
      <w:r w:rsidRPr="00594354">
        <w:rPr>
          <w:rFonts w:ascii="Calibri" w:eastAsia="SimSun" w:hAnsi="Calibri" w:cs="Arial" w:hint="eastAsia"/>
          <w:b/>
          <w:i/>
          <w:u w:val="single"/>
          <w:lang w:val="en-US" w:eastAsia="zh-CN"/>
        </w:rPr>
        <w:t>:</w:t>
      </w:r>
      <w:r>
        <w:rPr>
          <w:rFonts w:ascii="Calibri" w:eastAsiaTheme="minorEastAsia" w:hAnsi="Calibri" w:cs="Arial" w:hint="eastAsia"/>
          <w:b/>
          <w:i/>
          <w:u w:val="single"/>
          <w:lang w:val="en-US" w:eastAsia="zh-CN"/>
        </w:rPr>
        <w:t xml:space="preserve"> </w:t>
      </w:r>
      <w:r w:rsidRPr="00E339DB">
        <w:rPr>
          <w:rFonts w:ascii="Calibri" w:eastAsiaTheme="minorEastAsia" w:hAnsi="Calibri" w:cs="Arial"/>
          <w:b/>
          <w:i/>
          <w:u w:val="single"/>
          <w:lang w:val="en-US" w:eastAsia="zh-CN"/>
        </w:rPr>
        <w:t>Taking practical RF limitations or characteristics into account, the four APs should not be regarded as fallback candidates equally.</w:t>
      </w:r>
    </w:p>
    <w:p w:rsidR="000B542A" w:rsidRDefault="000B542A" w:rsidP="004C4F63">
      <w:pPr>
        <w:spacing w:afterLines="50"/>
        <w:rPr>
          <w:rFonts w:ascii="Calibri" w:eastAsiaTheme="minorEastAsia" w:hAnsi="Calibri" w:cs="Arial"/>
          <w:lang w:val="en-US" w:eastAsia="zh-CN"/>
        </w:rPr>
      </w:pPr>
      <w:r>
        <w:rPr>
          <w:rFonts w:ascii="Calibri" w:eastAsiaTheme="minorEastAsia" w:hAnsi="Calibri" w:cs="Arial" w:hint="eastAsia"/>
          <w:lang w:val="en-US" w:eastAsia="zh-CN"/>
        </w:rPr>
        <w:t xml:space="preserve">Based on the above observation, we </w:t>
      </w:r>
      <w:r w:rsidR="00BD7FB8">
        <w:rPr>
          <w:rFonts w:ascii="Calibri" w:eastAsiaTheme="minorEastAsia" w:hAnsi="Calibri" w:cs="Arial" w:hint="eastAsia"/>
          <w:lang w:val="en-US" w:eastAsia="zh-CN"/>
        </w:rPr>
        <w:t xml:space="preserve">can easily reach the fact that antenna connection method should be decided by UE vendors considering their knowledge on UE </w:t>
      </w:r>
      <w:r w:rsidR="00BD7FB8">
        <w:rPr>
          <w:rFonts w:ascii="Calibri" w:eastAsiaTheme="minorEastAsia" w:hAnsi="Calibri" w:cs="Arial"/>
          <w:lang w:val="en-US" w:eastAsia="zh-CN"/>
        </w:rPr>
        <w:t>implementation</w:t>
      </w:r>
      <w:r w:rsidR="00BD7FB8">
        <w:rPr>
          <w:rFonts w:ascii="Calibri" w:eastAsiaTheme="minorEastAsia" w:hAnsi="Calibri" w:cs="Arial" w:hint="eastAsia"/>
          <w:lang w:val="en-US" w:eastAsia="zh-CN"/>
        </w:rPr>
        <w:t xml:space="preserve"> details.</w:t>
      </w:r>
    </w:p>
    <w:p w:rsidR="00BD7FB8" w:rsidRPr="003158B6" w:rsidRDefault="00BD7FB8" w:rsidP="004C4F63">
      <w:pPr>
        <w:numPr>
          <w:ilvl w:val="0"/>
          <w:numId w:val="37"/>
        </w:numPr>
        <w:spacing w:afterLines="50" w:line="288" w:lineRule="auto"/>
        <w:ind w:hanging="357"/>
        <w:jc w:val="both"/>
        <w:rPr>
          <w:rFonts w:ascii="Calibri" w:eastAsiaTheme="minorEastAsia" w:hAnsi="Calibri" w:cs="Arial"/>
          <w:lang w:val="en-US" w:eastAsia="zh-CN"/>
        </w:rPr>
      </w:pPr>
      <w:r>
        <w:rPr>
          <w:rFonts w:ascii="Calibri" w:eastAsiaTheme="minorEastAsia" w:hAnsi="Calibri" w:cs="Arial" w:hint="eastAsia"/>
          <w:b/>
          <w:i/>
          <w:u w:val="single"/>
          <w:lang w:val="en-US" w:eastAsia="zh-CN"/>
        </w:rPr>
        <w:t>Proposal</w:t>
      </w:r>
      <w:r w:rsidRPr="00594354">
        <w:rPr>
          <w:rFonts w:ascii="Calibri" w:eastAsia="SimSun" w:hAnsi="Calibri" w:cs="Arial" w:hint="eastAsia"/>
          <w:b/>
          <w:i/>
          <w:u w:val="single"/>
          <w:lang w:val="en-US" w:eastAsia="zh-CN"/>
        </w:rPr>
        <w:t xml:space="preserve"> </w:t>
      </w:r>
      <w:r w:rsidR="00481251">
        <w:rPr>
          <w:rFonts w:ascii="Calibri" w:eastAsiaTheme="minorEastAsia" w:hAnsi="Calibri" w:cs="Arial" w:hint="eastAsia"/>
          <w:b/>
          <w:i/>
          <w:u w:val="single"/>
          <w:lang w:val="en-US" w:eastAsia="zh-CN"/>
        </w:rPr>
        <w:t>5</w:t>
      </w:r>
      <w:r w:rsidRPr="00594354">
        <w:rPr>
          <w:rFonts w:ascii="Calibri" w:eastAsia="SimSun" w:hAnsi="Calibri" w:cs="Arial" w:hint="eastAsia"/>
          <w:b/>
          <w:i/>
          <w:u w:val="single"/>
          <w:lang w:val="en-US" w:eastAsia="zh-CN"/>
        </w:rPr>
        <w:t>:</w:t>
      </w:r>
      <w:r>
        <w:rPr>
          <w:rFonts w:ascii="Calibri" w:eastAsiaTheme="minorEastAsia" w:hAnsi="Calibri" w:cs="Arial" w:hint="eastAsia"/>
          <w:b/>
          <w:i/>
          <w:u w:val="single"/>
          <w:lang w:val="en-US" w:eastAsia="zh-CN"/>
        </w:rPr>
        <w:t xml:space="preserve"> </w:t>
      </w:r>
      <w:r w:rsidRPr="00BD7FB8">
        <w:rPr>
          <w:rFonts w:ascii="Calibri" w:eastAsiaTheme="minorEastAsia" w:hAnsi="Calibri" w:cs="Arial"/>
          <w:b/>
          <w:i/>
          <w:u w:val="single"/>
          <w:lang w:val="en-US" w:eastAsia="zh-CN"/>
        </w:rPr>
        <w:t>It’s left to 4RX UE to determine whi</w:t>
      </w:r>
      <w:r w:rsidR="00675E40">
        <w:rPr>
          <w:rFonts w:ascii="Calibri" w:eastAsiaTheme="minorEastAsia" w:hAnsi="Calibri" w:cs="Arial"/>
          <w:b/>
          <w:i/>
          <w:u w:val="single"/>
          <w:lang w:val="en-US" w:eastAsia="zh-CN"/>
        </w:rPr>
        <w:t>ch APs to be used for 2RX tests</w:t>
      </w:r>
      <w:r w:rsidR="00675E40">
        <w:rPr>
          <w:rFonts w:ascii="Calibri" w:eastAsiaTheme="minorEastAsia" w:hAnsi="Calibri" w:cs="Arial" w:hint="eastAsia"/>
          <w:b/>
          <w:i/>
          <w:u w:val="single"/>
          <w:lang w:val="en-US" w:eastAsia="zh-CN"/>
        </w:rPr>
        <w:t>, given Option 1 is utilized for some legacy 2RX tests</w:t>
      </w:r>
      <w:r w:rsidRPr="00E339DB">
        <w:rPr>
          <w:rFonts w:ascii="Calibri" w:eastAsiaTheme="minorEastAsia" w:hAnsi="Calibri" w:cs="Arial"/>
          <w:b/>
          <w:i/>
          <w:u w:val="single"/>
          <w:lang w:val="en-US" w:eastAsia="zh-CN"/>
        </w:rPr>
        <w:t>.</w:t>
      </w:r>
    </w:p>
    <w:p w:rsidR="000B542A" w:rsidRPr="000B542A" w:rsidRDefault="000B542A" w:rsidP="004C4F63">
      <w:pPr>
        <w:spacing w:afterLines="50"/>
        <w:rPr>
          <w:rFonts w:ascii="Calibri" w:eastAsiaTheme="minorEastAsia" w:hAnsi="Calibri" w:cs="Arial"/>
          <w:lang w:val="en-US" w:eastAsia="zh-CN"/>
        </w:rPr>
      </w:pPr>
    </w:p>
    <w:bookmarkEnd w:id="0"/>
    <w:p w:rsidR="008573FB" w:rsidRPr="00993B9D" w:rsidRDefault="008573FB" w:rsidP="00E26F5B">
      <w:pPr>
        <w:pStyle w:val="1"/>
        <w:numPr>
          <w:ilvl w:val="0"/>
          <w:numId w:val="3"/>
        </w:numPr>
        <w:rPr>
          <w:rFonts w:ascii="Cambria" w:eastAsiaTheme="minorEastAsia" w:hAnsi="Cambria" w:cs="Arial"/>
          <w:b/>
          <w:lang w:val="en-US" w:eastAsia="zh-CN"/>
        </w:rPr>
      </w:pPr>
      <w:r>
        <w:rPr>
          <w:rFonts w:ascii="Cambria" w:eastAsiaTheme="minorEastAsia" w:hAnsi="Cambria" w:cs="Arial" w:hint="eastAsia"/>
          <w:b/>
          <w:lang w:val="en-US" w:eastAsia="zh-CN"/>
        </w:rPr>
        <w:t>Conclusion</w:t>
      </w:r>
    </w:p>
    <w:p w:rsidR="006A59FC" w:rsidRDefault="00B55525" w:rsidP="004C4F63">
      <w:pPr>
        <w:spacing w:afterLines="50"/>
        <w:rPr>
          <w:rFonts w:ascii="Calibri" w:eastAsiaTheme="minorEastAsia" w:hAnsi="Calibri" w:cs="Arial"/>
          <w:lang w:val="en-US" w:eastAsia="zh-CN"/>
        </w:rPr>
      </w:pPr>
      <w:r>
        <w:rPr>
          <w:rFonts w:ascii="Calibri" w:eastAsiaTheme="minorEastAsia" w:hAnsi="Calibri" w:cs="Arial" w:hint="eastAsia"/>
          <w:lang w:val="en-US" w:eastAsia="zh-CN"/>
        </w:rPr>
        <w:t xml:space="preserve">In this contribution, we provide </w:t>
      </w:r>
      <w:r w:rsidR="00031706">
        <w:rPr>
          <w:rFonts w:ascii="Calibri" w:eastAsiaTheme="minorEastAsia" w:hAnsi="Calibri" w:cs="Arial" w:hint="eastAsia"/>
          <w:lang w:val="en-US" w:eastAsia="zh-CN"/>
        </w:rPr>
        <w:t xml:space="preserve">our </w:t>
      </w:r>
      <w:r w:rsidR="001201BF">
        <w:rPr>
          <w:rFonts w:ascii="Calibri" w:eastAsiaTheme="minorEastAsia" w:hAnsi="Calibri" w:cs="Arial" w:hint="eastAsia"/>
          <w:lang w:val="en-US" w:eastAsia="zh-CN"/>
        </w:rPr>
        <w:t>viewpoints</w:t>
      </w:r>
      <w:r w:rsidR="00031706">
        <w:rPr>
          <w:rFonts w:ascii="Calibri" w:eastAsiaTheme="minorEastAsia" w:hAnsi="Calibri" w:cs="Arial" w:hint="eastAsia"/>
          <w:lang w:val="en-US" w:eastAsia="zh-CN"/>
        </w:rPr>
        <w:t xml:space="preserve"> and technical analysis on the topic of </w:t>
      </w:r>
      <w:r w:rsidR="007C02C0">
        <w:rPr>
          <w:rFonts w:ascii="Calibri" w:eastAsiaTheme="minorEastAsia" w:hAnsi="Calibri" w:cs="Arial" w:hint="eastAsia"/>
          <w:lang w:val="en-US" w:eastAsia="zh-CN"/>
        </w:rPr>
        <w:t>applying legacy 2RX test cases in 4RX capable UEs</w:t>
      </w:r>
      <w:r w:rsidR="006902F8">
        <w:rPr>
          <w:rFonts w:ascii="Calibri" w:eastAsiaTheme="minorEastAsia" w:hAnsi="Calibri" w:cs="Arial" w:hint="eastAsia"/>
          <w:lang w:val="en-US" w:eastAsia="zh-CN"/>
        </w:rPr>
        <w:t>.</w:t>
      </w:r>
      <w:r w:rsidR="00031706">
        <w:rPr>
          <w:rFonts w:ascii="Calibri" w:eastAsiaTheme="minorEastAsia" w:hAnsi="Calibri" w:cs="Arial" w:hint="eastAsia"/>
          <w:lang w:val="en-US" w:eastAsia="zh-CN"/>
        </w:rPr>
        <w:t xml:space="preserve"> Specifically, the following observations</w:t>
      </w:r>
      <w:r w:rsidR="007C02C0">
        <w:rPr>
          <w:rFonts w:ascii="Calibri" w:eastAsiaTheme="minorEastAsia" w:hAnsi="Calibri" w:cs="Arial" w:hint="eastAsia"/>
          <w:lang w:val="en-US" w:eastAsia="zh-CN"/>
        </w:rPr>
        <w:t xml:space="preserve"> and proposals</w:t>
      </w:r>
      <w:r w:rsidR="00031706">
        <w:rPr>
          <w:rFonts w:ascii="Calibri" w:eastAsiaTheme="minorEastAsia" w:hAnsi="Calibri" w:cs="Arial" w:hint="eastAsia"/>
          <w:lang w:val="en-US" w:eastAsia="zh-CN"/>
        </w:rPr>
        <w:t xml:space="preserve"> are provided:</w:t>
      </w:r>
    </w:p>
    <w:p w:rsidR="00481251" w:rsidRPr="00C803D4" w:rsidRDefault="00481251" w:rsidP="004C4F63">
      <w:pPr>
        <w:numPr>
          <w:ilvl w:val="0"/>
          <w:numId w:val="37"/>
        </w:numPr>
        <w:spacing w:afterLines="50" w:line="288" w:lineRule="auto"/>
        <w:ind w:hanging="357"/>
        <w:jc w:val="both"/>
        <w:rPr>
          <w:rFonts w:ascii="Calibri" w:eastAsiaTheme="minorEastAsia" w:hAnsi="Calibri" w:cs="Arial"/>
          <w:b/>
          <w:i/>
          <w:lang w:val="en-US" w:eastAsia="zh-CN"/>
        </w:rPr>
      </w:pPr>
      <w:r w:rsidRPr="00C803D4">
        <w:rPr>
          <w:rFonts w:ascii="Calibri" w:eastAsiaTheme="minorEastAsia" w:hAnsi="Calibri" w:cs="Arial" w:hint="eastAsia"/>
          <w:b/>
          <w:i/>
          <w:lang w:val="en-US" w:eastAsia="zh-CN"/>
        </w:rPr>
        <w:t xml:space="preserve">Observation 1: </w:t>
      </w:r>
      <w:r w:rsidRPr="00C803D4">
        <w:rPr>
          <w:rFonts w:ascii="Calibri" w:eastAsiaTheme="minorEastAsia" w:hAnsi="Calibri" w:cs="Arial"/>
          <w:b/>
          <w:i/>
          <w:lang w:val="en-US" w:eastAsia="zh-CN"/>
        </w:rPr>
        <w:t>4RX capability could be leveraged to enhance coverage in downlink-limited cases, which are frequently observed in HetNet deployment.</w:t>
      </w:r>
    </w:p>
    <w:p w:rsidR="00481251" w:rsidRPr="00C803D4" w:rsidRDefault="00481251" w:rsidP="004C4F63">
      <w:pPr>
        <w:numPr>
          <w:ilvl w:val="0"/>
          <w:numId w:val="37"/>
        </w:numPr>
        <w:spacing w:afterLines="50" w:line="288" w:lineRule="auto"/>
        <w:ind w:hanging="357"/>
        <w:jc w:val="both"/>
        <w:rPr>
          <w:rFonts w:ascii="Calibri" w:eastAsiaTheme="minorEastAsia" w:hAnsi="Calibri" w:cs="Arial"/>
          <w:b/>
          <w:i/>
          <w:lang w:val="en-US" w:eastAsia="zh-CN"/>
        </w:rPr>
      </w:pPr>
      <w:r w:rsidRPr="00C803D4">
        <w:rPr>
          <w:rFonts w:ascii="Calibri" w:eastAsiaTheme="minorEastAsia" w:hAnsi="Calibri" w:cs="Arial" w:hint="eastAsia"/>
          <w:b/>
          <w:i/>
          <w:lang w:val="en-US" w:eastAsia="zh-CN"/>
        </w:rPr>
        <w:t>Proposal 1: A</w:t>
      </w:r>
      <w:r w:rsidRPr="00C803D4">
        <w:rPr>
          <w:rFonts w:ascii="Calibri" w:eastAsiaTheme="minorEastAsia" w:hAnsi="Calibri" w:cs="Arial"/>
          <w:b/>
          <w:i/>
          <w:lang w:val="en-US" w:eastAsia="zh-CN"/>
        </w:rPr>
        <w:t>pplying 2RX legacy RLM tests should not prohibit UEs from implementing advanced 4RX scheme in RLM for downlink coverage</w:t>
      </w:r>
      <w:r w:rsidR="00B50591">
        <w:rPr>
          <w:rFonts w:ascii="Calibri" w:eastAsiaTheme="minorEastAsia" w:hAnsi="Calibri" w:cs="Arial" w:hint="eastAsia"/>
          <w:b/>
          <w:i/>
          <w:lang w:val="en-US" w:eastAsia="zh-CN"/>
        </w:rPr>
        <w:t xml:space="preserve"> enhancement</w:t>
      </w:r>
      <w:r w:rsidRPr="00C803D4">
        <w:rPr>
          <w:rFonts w:ascii="Calibri" w:eastAsiaTheme="minorEastAsia" w:hAnsi="Calibri" w:cs="Arial"/>
          <w:b/>
          <w:i/>
          <w:lang w:val="en-US" w:eastAsia="zh-CN"/>
        </w:rPr>
        <w:t>.</w:t>
      </w:r>
    </w:p>
    <w:p w:rsidR="00667200" w:rsidRPr="00667200" w:rsidRDefault="00667200" w:rsidP="00667200">
      <w:pPr>
        <w:numPr>
          <w:ilvl w:val="0"/>
          <w:numId w:val="37"/>
        </w:numPr>
        <w:spacing w:afterLines="50" w:line="288" w:lineRule="auto"/>
        <w:ind w:hanging="357"/>
        <w:jc w:val="both"/>
        <w:rPr>
          <w:rFonts w:ascii="Calibri" w:eastAsiaTheme="minorEastAsia" w:hAnsi="Calibri" w:cs="Arial"/>
          <w:b/>
          <w:i/>
          <w:lang w:val="en-US" w:eastAsia="zh-CN"/>
        </w:rPr>
      </w:pPr>
      <w:r w:rsidRPr="00667200">
        <w:rPr>
          <w:rFonts w:ascii="Calibri" w:eastAsiaTheme="minorEastAsia" w:hAnsi="Calibri" w:cs="Arial" w:hint="eastAsia"/>
          <w:b/>
          <w:i/>
          <w:lang w:val="en-US" w:eastAsia="zh-CN"/>
        </w:rPr>
        <w:t xml:space="preserve">Proposal 2: </w:t>
      </w:r>
      <w:r w:rsidRPr="00667200">
        <w:rPr>
          <w:rFonts w:ascii="Calibri" w:eastAsiaTheme="minorEastAsia" w:hAnsi="Calibri" w:cs="Arial"/>
          <w:b/>
          <w:i/>
          <w:lang w:val="en-US" w:eastAsia="zh-CN"/>
        </w:rPr>
        <w:t xml:space="preserve">Option 1 is preferred when applying legacy 2RX RLM test cases, in order to not preclude 4RX from being utilized for RLM to enhance downlink coverage, while 2RX fallback is </w:t>
      </w:r>
      <w:r w:rsidRPr="00667200">
        <w:rPr>
          <w:rFonts w:ascii="Calibri" w:eastAsiaTheme="minorEastAsia" w:hAnsi="Calibri" w:cs="Arial" w:hint="eastAsia"/>
          <w:b/>
          <w:i/>
          <w:lang w:val="en-US" w:eastAsia="zh-CN"/>
        </w:rPr>
        <w:t xml:space="preserve">also </w:t>
      </w:r>
      <w:r w:rsidRPr="00667200">
        <w:rPr>
          <w:rFonts w:ascii="Calibri" w:eastAsiaTheme="minorEastAsia" w:hAnsi="Calibri" w:cs="Arial"/>
          <w:b/>
          <w:i/>
          <w:lang w:val="en-US" w:eastAsia="zh-CN"/>
        </w:rPr>
        <w:t>allowed for saving battery power under the uplink-limited cases.</w:t>
      </w:r>
    </w:p>
    <w:p w:rsidR="00481251" w:rsidRPr="00C803D4" w:rsidRDefault="00481251" w:rsidP="004C4F63">
      <w:pPr>
        <w:numPr>
          <w:ilvl w:val="0"/>
          <w:numId w:val="37"/>
        </w:numPr>
        <w:spacing w:afterLines="50" w:line="288" w:lineRule="auto"/>
        <w:ind w:hanging="357"/>
        <w:jc w:val="both"/>
        <w:rPr>
          <w:rFonts w:ascii="Calibri" w:eastAsiaTheme="minorEastAsia" w:hAnsi="Calibri" w:cs="Arial"/>
          <w:b/>
          <w:i/>
          <w:lang w:val="en-US" w:eastAsia="zh-CN"/>
        </w:rPr>
      </w:pPr>
      <w:r w:rsidRPr="00C803D4">
        <w:rPr>
          <w:rFonts w:ascii="Calibri" w:eastAsiaTheme="minorEastAsia" w:hAnsi="Calibri" w:cs="Arial" w:hint="eastAsia"/>
          <w:b/>
          <w:i/>
          <w:lang w:val="en-US" w:eastAsia="zh-CN"/>
        </w:rPr>
        <w:t xml:space="preserve">Proposal 3: </w:t>
      </w:r>
      <w:r w:rsidRPr="00C803D4">
        <w:rPr>
          <w:rFonts w:ascii="Calibri" w:eastAsiaTheme="minorEastAsia" w:hAnsi="Calibri" w:cs="Arial"/>
          <w:b/>
          <w:i/>
          <w:lang w:val="en-US" w:eastAsia="zh-CN"/>
        </w:rPr>
        <w:t xml:space="preserve">Option </w:t>
      </w:r>
      <w:r w:rsidRPr="00C803D4">
        <w:rPr>
          <w:rFonts w:ascii="Calibri" w:eastAsiaTheme="minorEastAsia" w:hAnsi="Calibri" w:cs="Arial" w:hint="eastAsia"/>
          <w:b/>
          <w:i/>
          <w:lang w:val="en-US" w:eastAsia="zh-CN"/>
        </w:rPr>
        <w:t>2</w:t>
      </w:r>
      <w:r w:rsidRPr="00C803D4">
        <w:rPr>
          <w:rFonts w:ascii="Calibri" w:eastAsiaTheme="minorEastAsia" w:hAnsi="Calibri" w:cs="Arial"/>
          <w:b/>
          <w:i/>
          <w:lang w:val="en-US" w:eastAsia="zh-CN"/>
        </w:rPr>
        <w:t xml:space="preserve"> is preferred when applying legacy 2RX </w:t>
      </w:r>
      <w:r w:rsidRPr="00C803D4">
        <w:rPr>
          <w:rFonts w:ascii="Calibri" w:eastAsiaTheme="minorEastAsia" w:hAnsi="Calibri" w:cs="Arial" w:hint="eastAsia"/>
          <w:b/>
          <w:i/>
          <w:lang w:val="en-US" w:eastAsia="zh-CN"/>
        </w:rPr>
        <w:t>demodulation</w:t>
      </w:r>
      <w:r w:rsidRPr="00C803D4">
        <w:rPr>
          <w:rFonts w:ascii="Calibri" w:eastAsiaTheme="minorEastAsia" w:hAnsi="Calibri" w:cs="Arial"/>
          <w:b/>
          <w:i/>
          <w:lang w:val="en-US" w:eastAsia="zh-CN"/>
        </w:rPr>
        <w:t xml:space="preserve"> test</w:t>
      </w:r>
      <w:r w:rsidRPr="00C803D4">
        <w:rPr>
          <w:rFonts w:ascii="Calibri" w:eastAsiaTheme="minorEastAsia" w:hAnsi="Calibri" w:cs="Arial" w:hint="eastAsia"/>
          <w:b/>
          <w:i/>
          <w:lang w:val="en-US" w:eastAsia="zh-CN"/>
        </w:rPr>
        <w:t>s</w:t>
      </w:r>
      <w:r w:rsidRPr="00C803D4">
        <w:rPr>
          <w:rFonts w:ascii="Calibri" w:eastAsiaTheme="minorEastAsia" w:hAnsi="Calibri" w:cs="Arial"/>
          <w:b/>
          <w:i/>
          <w:lang w:val="en-US" w:eastAsia="zh-CN"/>
        </w:rPr>
        <w:t>.</w:t>
      </w:r>
    </w:p>
    <w:p w:rsidR="00481251" w:rsidRPr="00C803D4" w:rsidRDefault="00481251" w:rsidP="004C4F63">
      <w:pPr>
        <w:numPr>
          <w:ilvl w:val="0"/>
          <w:numId w:val="37"/>
        </w:numPr>
        <w:spacing w:afterLines="50" w:line="288" w:lineRule="auto"/>
        <w:ind w:hanging="357"/>
        <w:jc w:val="both"/>
        <w:rPr>
          <w:rFonts w:ascii="Calibri" w:eastAsiaTheme="minorEastAsia" w:hAnsi="Calibri" w:cs="Arial"/>
          <w:b/>
          <w:i/>
          <w:lang w:val="en-US" w:eastAsia="zh-CN"/>
        </w:rPr>
      </w:pPr>
      <w:r w:rsidRPr="00C803D4">
        <w:rPr>
          <w:rFonts w:ascii="Calibri" w:eastAsiaTheme="minorEastAsia" w:hAnsi="Calibri" w:cs="Arial" w:hint="eastAsia"/>
          <w:b/>
          <w:i/>
          <w:lang w:val="en-US" w:eastAsia="zh-CN"/>
        </w:rPr>
        <w:t xml:space="preserve">Proposal 4: </w:t>
      </w:r>
      <w:r w:rsidRPr="00C803D4">
        <w:rPr>
          <w:rFonts w:ascii="Calibri" w:eastAsiaTheme="minorEastAsia" w:hAnsi="Calibri" w:cs="Arial"/>
          <w:b/>
          <w:i/>
          <w:lang w:val="en-US" w:eastAsia="zh-CN"/>
        </w:rPr>
        <w:t xml:space="preserve">Option 2 is </w:t>
      </w:r>
      <w:r w:rsidRPr="00C803D4">
        <w:rPr>
          <w:rFonts w:ascii="Calibri" w:eastAsiaTheme="minorEastAsia" w:hAnsi="Calibri" w:cs="Arial" w:hint="eastAsia"/>
          <w:b/>
          <w:i/>
          <w:lang w:val="en-US" w:eastAsia="zh-CN"/>
        </w:rPr>
        <w:t xml:space="preserve">NOT </w:t>
      </w:r>
      <w:r w:rsidRPr="00C803D4">
        <w:rPr>
          <w:rFonts w:ascii="Calibri" w:eastAsiaTheme="minorEastAsia" w:hAnsi="Calibri" w:cs="Arial"/>
          <w:b/>
          <w:i/>
          <w:lang w:val="en-US" w:eastAsia="zh-CN"/>
        </w:rPr>
        <w:t xml:space="preserve">preferred when applying legacy 2RX </w:t>
      </w:r>
      <w:r w:rsidRPr="00C803D4">
        <w:rPr>
          <w:rFonts w:ascii="Calibri" w:eastAsiaTheme="minorEastAsia" w:hAnsi="Calibri" w:cs="Arial" w:hint="eastAsia"/>
          <w:b/>
          <w:i/>
          <w:lang w:val="en-US" w:eastAsia="zh-CN"/>
        </w:rPr>
        <w:t>CSI</w:t>
      </w:r>
      <w:r w:rsidR="00D16D0C">
        <w:rPr>
          <w:rFonts w:ascii="Calibri" w:eastAsiaTheme="minorEastAsia" w:hAnsi="Calibri" w:cs="Arial"/>
          <w:b/>
          <w:i/>
          <w:lang w:val="en-US" w:eastAsia="zh-CN"/>
        </w:rPr>
        <w:t xml:space="preserve"> tests.</w:t>
      </w:r>
    </w:p>
    <w:p w:rsidR="00481251" w:rsidRPr="00C803D4" w:rsidRDefault="00481251" w:rsidP="004C4F63">
      <w:pPr>
        <w:numPr>
          <w:ilvl w:val="0"/>
          <w:numId w:val="37"/>
        </w:numPr>
        <w:spacing w:afterLines="50" w:line="288" w:lineRule="auto"/>
        <w:ind w:hanging="357"/>
        <w:jc w:val="both"/>
        <w:rPr>
          <w:rFonts w:ascii="Calibri" w:eastAsiaTheme="minorEastAsia" w:hAnsi="Calibri" w:cs="Arial"/>
          <w:b/>
          <w:i/>
          <w:lang w:val="en-US" w:eastAsia="zh-CN"/>
        </w:rPr>
      </w:pPr>
      <w:r w:rsidRPr="00C803D4">
        <w:rPr>
          <w:rFonts w:ascii="Calibri" w:eastAsiaTheme="minorEastAsia" w:hAnsi="Calibri" w:cs="Arial" w:hint="eastAsia"/>
          <w:b/>
          <w:i/>
          <w:lang w:val="en-US" w:eastAsia="zh-CN"/>
        </w:rPr>
        <w:t>Observation</w:t>
      </w:r>
      <w:r w:rsidRPr="00C803D4">
        <w:rPr>
          <w:rFonts w:ascii="Calibri" w:eastAsia="SimSun" w:hAnsi="Calibri" w:cs="Arial" w:hint="eastAsia"/>
          <w:b/>
          <w:i/>
          <w:lang w:val="en-US" w:eastAsia="zh-CN"/>
        </w:rPr>
        <w:t xml:space="preserve"> </w:t>
      </w:r>
      <w:r w:rsidRPr="00C803D4">
        <w:rPr>
          <w:rFonts w:ascii="Calibri" w:eastAsiaTheme="minorEastAsia" w:hAnsi="Calibri" w:cs="Arial" w:hint="eastAsia"/>
          <w:b/>
          <w:i/>
          <w:lang w:val="en-US" w:eastAsia="zh-CN"/>
        </w:rPr>
        <w:t>2</w:t>
      </w:r>
      <w:r w:rsidRPr="00C803D4">
        <w:rPr>
          <w:rFonts w:ascii="Calibri" w:eastAsia="SimSun" w:hAnsi="Calibri" w:cs="Arial" w:hint="eastAsia"/>
          <w:b/>
          <w:i/>
          <w:lang w:val="en-US" w:eastAsia="zh-CN"/>
        </w:rPr>
        <w:t>:</w:t>
      </w:r>
      <w:r w:rsidRPr="00C803D4">
        <w:rPr>
          <w:rFonts w:ascii="Calibri" w:eastAsiaTheme="minorEastAsia" w:hAnsi="Calibri" w:cs="Arial" w:hint="eastAsia"/>
          <w:b/>
          <w:i/>
          <w:lang w:val="en-US" w:eastAsia="zh-CN"/>
        </w:rPr>
        <w:t xml:space="preserve"> </w:t>
      </w:r>
      <w:r w:rsidRPr="00C803D4">
        <w:rPr>
          <w:rFonts w:ascii="Calibri" w:eastAsiaTheme="minorEastAsia" w:hAnsi="Calibri" w:cs="Arial"/>
          <w:b/>
          <w:i/>
          <w:lang w:val="en-US" w:eastAsia="zh-CN"/>
        </w:rPr>
        <w:t>Taking practical RF limitations or characteristics into account, the four APs should not be regarded as fallback candidates equally.</w:t>
      </w:r>
    </w:p>
    <w:p w:rsidR="00481251" w:rsidRPr="00C803D4" w:rsidRDefault="00481251" w:rsidP="004C4F63">
      <w:pPr>
        <w:numPr>
          <w:ilvl w:val="0"/>
          <w:numId w:val="37"/>
        </w:numPr>
        <w:spacing w:afterLines="50" w:line="288" w:lineRule="auto"/>
        <w:ind w:hanging="357"/>
        <w:jc w:val="both"/>
        <w:rPr>
          <w:rFonts w:ascii="Calibri" w:eastAsiaTheme="minorEastAsia" w:hAnsi="Calibri" w:cs="Arial"/>
          <w:b/>
          <w:i/>
          <w:lang w:val="en-US" w:eastAsia="zh-CN"/>
        </w:rPr>
      </w:pPr>
      <w:r w:rsidRPr="00C803D4">
        <w:rPr>
          <w:rFonts w:ascii="Calibri" w:eastAsiaTheme="minorEastAsia" w:hAnsi="Calibri" w:cs="Arial" w:hint="eastAsia"/>
          <w:b/>
          <w:i/>
          <w:lang w:val="en-US" w:eastAsia="zh-CN"/>
        </w:rPr>
        <w:t>Proposal</w:t>
      </w:r>
      <w:r w:rsidRPr="00C803D4">
        <w:rPr>
          <w:rFonts w:ascii="Calibri" w:eastAsia="SimSun" w:hAnsi="Calibri" w:cs="Arial" w:hint="eastAsia"/>
          <w:b/>
          <w:i/>
          <w:lang w:val="en-US" w:eastAsia="zh-CN"/>
        </w:rPr>
        <w:t xml:space="preserve"> </w:t>
      </w:r>
      <w:r w:rsidRPr="00C803D4">
        <w:rPr>
          <w:rFonts w:ascii="Calibri" w:eastAsiaTheme="minorEastAsia" w:hAnsi="Calibri" w:cs="Arial" w:hint="eastAsia"/>
          <w:b/>
          <w:i/>
          <w:lang w:val="en-US" w:eastAsia="zh-CN"/>
        </w:rPr>
        <w:t>5</w:t>
      </w:r>
      <w:r w:rsidRPr="00C803D4">
        <w:rPr>
          <w:rFonts w:ascii="Calibri" w:eastAsia="SimSun" w:hAnsi="Calibri" w:cs="Arial" w:hint="eastAsia"/>
          <w:b/>
          <w:i/>
          <w:lang w:val="en-US" w:eastAsia="zh-CN"/>
        </w:rPr>
        <w:t>:</w:t>
      </w:r>
      <w:r w:rsidRPr="00C803D4">
        <w:rPr>
          <w:rFonts w:ascii="Calibri" w:eastAsiaTheme="minorEastAsia" w:hAnsi="Calibri" w:cs="Arial" w:hint="eastAsia"/>
          <w:b/>
          <w:i/>
          <w:lang w:val="en-US" w:eastAsia="zh-CN"/>
        </w:rPr>
        <w:t xml:space="preserve"> </w:t>
      </w:r>
      <w:r w:rsidRPr="00C803D4">
        <w:rPr>
          <w:rFonts w:ascii="Calibri" w:eastAsiaTheme="minorEastAsia" w:hAnsi="Calibri" w:cs="Arial"/>
          <w:b/>
          <w:i/>
          <w:lang w:val="en-US" w:eastAsia="zh-CN"/>
        </w:rPr>
        <w:t>It’s left to 4RX UE to determine which APs to be used for 2RX tests</w:t>
      </w:r>
      <w:r w:rsidRPr="00C803D4">
        <w:rPr>
          <w:rFonts w:ascii="Calibri" w:eastAsiaTheme="minorEastAsia" w:hAnsi="Calibri" w:cs="Arial" w:hint="eastAsia"/>
          <w:b/>
          <w:i/>
          <w:lang w:val="en-US" w:eastAsia="zh-CN"/>
        </w:rPr>
        <w:t>, given Option 1 is utilized for some legacy 2RX tests</w:t>
      </w:r>
      <w:r w:rsidRPr="00C803D4">
        <w:rPr>
          <w:rFonts w:ascii="Calibri" w:eastAsiaTheme="minorEastAsia" w:hAnsi="Calibri" w:cs="Arial"/>
          <w:b/>
          <w:i/>
          <w:lang w:val="en-US" w:eastAsia="zh-CN"/>
        </w:rPr>
        <w:t>.</w:t>
      </w:r>
    </w:p>
    <w:p w:rsidR="00481251" w:rsidRPr="00481251" w:rsidRDefault="00481251" w:rsidP="004C4F63">
      <w:pPr>
        <w:spacing w:afterLines="50"/>
        <w:rPr>
          <w:rFonts w:ascii="Calibri" w:eastAsiaTheme="minorEastAsia" w:hAnsi="Calibri" w:cs="Arial"/>
          <w:lang w:val="en-US" w:eastAsia="zh-CN"/>
        </w:rPr>
      </w:pPr>
    </w:p>
    <w:p w:rsidR="00800318" w:rsidRPr="00800318" w:rsidRDefault="006A2AD9" w:rsidP="00E26F5B">
      <w:pPr>
        <w:pStyle w:val="1"/>
        <w:numPr>
          <w:ilvl w:val="0"/>
          <w:numId w:val="3"/>
        </w:numPr>
        <w:rPr>
          <w:rFonts w:ascii="Cambria" w:eastAsia="宋体" w:hAnsi="Cambria" w:cs="Arial"/>
          <w:b/>
          <w:lang w:val="en-US" w:eastAsia="zh-CN"/>
        </w:rPr>
      </w:pPr>
      <w:r w:rsidRPr="007E0601">
        <w:rPr>
          <w:rFonts w:ascii="Cambria" w:eastAsia="宋体" w:hAnsi="Cambria" w:cs="Arial"/>
          <w:b/>
          <w:lang w:val="en-US" w:eastAsia="zh-CN"/>
        </w:rPr>
        <w:t>Reference</w:t>
      </w:r>
    </w:p>
    <w:p w:rsidR="00846FD9" w:rsidRPr="00846FD9" w:rsidRDefault="00846FD9" w:rsidP="004C4F63">
      <w:pPr>
        <w:spacing w:afterLines="50"/>
        <w:rPr>
          <w:rFonts w:ascii="Calibri" w:eastAsiaTheme="minorEastAsia" w:hAnsi="Calibri" w:cs="Arial"/>
          <w:lang w:val="en-US" w:eastAsia="zh-CN"/>
        </w:rPr>
      </w:pPr>
      <w:r w:rsidRPr="00846FD9">
        <w:rPr>
          <w:rFonts w:ascii="Calibri" w:eastAsiaTheme="minorEastAsia" w:hAnsi="Calibri" w:cs="Arial" w:hint="eastAsia"/>
          <w:lang w:val="en-US" w:eastAsia="zh-CN"/>
        </w:rPr>
        <w:t xml:space="preserve">[1] </w:t>
      </w:r>
      <w:r w:rsidRPr="00846FD9">
        <w:rPr>
          <w:rFonts w:ascii="Calibri" w:eastAsiaTheme="minorEastAsia" w:hAnsi="Calibri" w:cs="Arial"/>
          <w:lang w:val="en-US" w:eastAsia="zh-CN"/>
        </w:rPr>
        <w:t>R</w:t>
      </w:r>
      <w:r w:rsidRPr="00846FD9">
        <w:rPr>
          <w:rFonts w:ascii="Calibri" w:eastAsiaTheme="minorEastAsia" w:hAnsi="Calibri" w:cs="Arial" w:hint="eastAsia"/>
          <w:lang w:val="en-US" w:eastAsia="zh-CN"/>
        </w:rPr>
        <w:t>4</w:t>
      </w:r>
      <w:r w:rsidRPr="00846FD9">
        <w:rPr>
          <w:rFonts w:ascii="Calibri" w:eastAsiaTheme="minorEastAsia" w:hAnsi="Calibri" w:cs="Arial"/>
          <w:lang w:val="en-US" w:eastAsia="zh-CN"/>
        </w:rPr>
        <w:t>-15</w:t>
      </w:r>
      <w:r>
        <w:rPr>
          <w:rFonts w:ascii="Calibri" w:eastAsiaTheme="minorEastAsia" w:hAnsi="Calibri" w:cs="Arial" w:hint="eastAsia"/>
          <w:lang w:val="en-US" w:eastAsia="zh-CN"/>
        </w:rPr>
        <w:t>5201</w:t>
      </w:r>
      <w:r w:rsidRPr="00846FD9">
        <w:rPr>
          <w:rFonts w:ascii="Calibri" w:eastAsiaTheme="minorEastAsia" w:hAnsi="Calibri" w:cs="Arial" w:hint="eastAsia"/>
          <w:lang w:val="en-US" w:eastAsia="zh-CN"/>
        </w:rPr>
        <w:t xml:space="preserve">, </w:t>
      </w:r>
      <w:r w:rsidRPr="00846FD9">
        <w:rPr>
          <w:rFonts w:ascii="Calibri" w:eastAsiaTheme="minorEastAsia" w:hAnsi="Calibri" w:cs="Arial"/>
          <w:lang w:val="en-US" w:eastAsia="zh-CN"/>
        </w:rPr>
        <w:t>“</w:t>
      </w:r>
      <w:r w:rsidRPr="00846FD9">
        <w:rPr>
          <w:rFonts w:ascii="Calibri" w:eastAsiaTheme="minorEastAsia" w:hAnsi="Calibri" w:cs="Arial" w:hint="eastAsia"/>
          <w:lang w:val="en-US" w:eastAsia="zh-CN"/>
        </w:rPr>
        <w:t>Ad hoc minutes for 4Rx</w:t>
      </w:r>
      <w:r w:rsidRPr="00846FD9">
        <w:rPr>
          <w:rFonts w:ascii="Calibri" w:eastAsiaTheme="minorEastAsia" w:hAnsi="Calibri" w:cs="Arial"/>
          <w:lang w:val="en-US" w:eastAsia="zh-CN"/>
        </w:rPr>
        <w:t>”</w:t>
      </w:r>
      <w:r w:rsidRPr="00846FD9">
        <w:rPr>
          <w:rFonts w:ascii="Calibri" w:eastAsiaTheme="minorEastAsia" w:hAnsi="Calibri" w:cs="Arial" w:hint="eastAsia"/>
          <w:lang w:val="en-US" w:eastAsia="zh-CN"/>
        </w:rPr>
        <w:t>, Ericsson.</w:t>
      </w:r>
    </w:p>
    <w:p w:rsidR="00666D67" w:rsidRPr="000565B9" w:rsidRDefault="00852D45" w:rsidP="004C4F63">
      <w:pPr>
        <w:spacing w:afterLines="50"/>
        <w:rPr>
          <w:rFonts w:ascii="Calibri" w:eastAsiaTheme="minorEastAsia" w:hAnsi="Calibri" w:cs="Arial"/>
          <w:lang w:val="en-US" w:eastAsia="zh-CN"/>
        </w:rPr>
      </w:pPr>
      <w:r>
        <w:rPr>
          <w:rFonts w:ascii="Calibri" w:eastAsiaTheme="minorEastAsia" w:hAnsi="Calibri" w:cs="Arial" w:hint="eastAsia"/>
          <w:lang w:val="en-US" w:eastAsia="zh-CN"/>
        </w:rPr>
        <w:t>[</w:t>
      </w:r>
      <w:r w:rsidR="00846FD9">
        <w:rPr>
          <w:rFonts w:ascii="Calibri" w:eastAsiaTheme="minorEastAsia" w:hAnsi="Calibri" w:cs="Arial" w:hint="eastAsia"/>
          <w:lang w:val="en-US" w:eastAsia="zh-CN"/>
        </w:rPr>
        <w:t>2</w:t>
      </w:r>
      <w:r>
        <w:rPr>
          <w:rFonts w:ascii="Calibri" w:eastAsiaTheme="minorEastAsia" w:hAnsi="Calibri" w:cs="Arial" w:hint="eastAsia"/>
          <w:lang w:val="en-US" w:eastAsia="zh-CN"/>
        </w:rPr>
        <w:t xml:space="preserve">] </w:t>
      </w:r>
      <w:r w:rsidRPr="00852D45">
        <w:rPr>
          <w:rFonts w:ascii="Calibri" w:eastAsiaTheme="minorEastAsia" w:hAnsi="Calibri" w:cs="Arial"/>
          <w:lang w:val="en-US" w:eastAsia="zh-CN"/>
        </w:rPr>
        <w:t>R</w:t>
      </w:r>
      <w:r w:rsidR="00E30069">
        <w:rPr>
          <w:rFonts w:ascii="Calibri" w:eastAsiaTheme="minorEastAsia" w:hAnsi="Calibri" w:cs="Arial" w:hint="eastAsia"/>
          <w:lang w:val="en-US" w:eastAsia="zh-CN"/>
        </w:rPr>
        <w:t>4</w:t>
      </w:r>
      <w:r w:rsidRPr="00852D45">
        <w:rPr>
          <w:rFonts w:ascii="Calibri" w:eastAsiaTheme="minorEastAsia" w:hAnsi="Calibri" w:cs="Arial"/>
          <w:lang w:val="en-US" w:eastAsia="zh-CN"/>
        </w:rPr>
        <w:t>-15</w:t>
      </w:r>
      <w:r w:rsidR="00E30069">
        <w:rPr>
          <w:rFonts w:ascii="Calibri" w:eastAsiaTheme="minorEastAsia" w:hAnsi="Calibri" w:cs="Arial" w:hint="eastAsia"/>
          <w:lang w:val="en-US" w:eastAsia="zh-CN"/>
        </w:rPr>
        <w:t>6868</w:t>
      </w:r>
      <w:r>
        <w:rPr>
          <w:rFonts w:ascii="Calibri" w:eastAsiaTheme="minorEastAsia" w:hAnsi="Calibri" w:cs="Arial" w:hint="eastAsia"/>
          <w:lang w:val="en-US" w:eastAsia="zh-CN"/>
        </w:rPr>
        <w:t xml:space="preserve">, </w:t>
      </w:r>
      <w:r w:rsidR="00323E8B">
        <w:rPr>
          <w:rFonts w:ascii="Calibri" w:eastAsiaTheme="minorEastAsia" w:hAnsi="Calibri" w:cs="Arial"/>
          <w:lang w:val="en-US" w:eastAsia="zh-CN"/>
        </w:rPr>
        <w:t>“</w:t>
      </w:r>
      <w:r w:rsidR="00E30069">
        <w:rPr>
          <w:rFonts w:ascii="Calibri" w:eastAsiaTheme="minorEastAsia" w:hAnsi="Calibri" w:cs="Arial" w:hint="eastAsia"/>
          <w:lang w:val="en-US" w:eastAsia="zh-CN"/>
        </w:rPr>
        <w:t>Ad hoc minutes for 4Rx RRM and demodulation</w:t>
      </w:r>
      <w:r w:rsidR="00323E8B">
        <w:rPr>
          <w:rFonts w:ascii="Calibri" w:eastAsiaTheme="minorEastAsia" w:hAnsi="Calibri" w:cs="Arial"/>
          <w:lang w:val="en-US" w:eastAsia="zh-CN"/>
        </w:rPr>
        <w:t>”</w:t>
      </w:r>
      <w:r w:rsidR="00323E8B">
        <w:rPr>
          <w:rFonts w:ascii="Calibri" w:eastAsiaTheme="minorEastAsia" w:hAnsi="Calibri" w:cs="Arial" w:hint="eastAsia"/>
          <w:lang w:val="en-US" w:eastAsia="zh-CN"/>
        </w:rPr>
        <w:t>, Ericsson.</w:t>
      </w:r>
    </w:p>
    <w:p w:rsidR="002A02C1" w:rsidRDefault="00C05E9B" w:rsidP="004C4F63">
      <w:pPr>
        <w:spacing w:afterLines="50"/>
        <w:rPr>
          <w:rFonts w:ascii="Calibri" w:eastAsiaTheme="minorEastAsia" w:hAnsi="Calibri" w:cs="Arial"/>
          <w:lang w:val="en-US" w:eastAsia="zh-CN"/>
        </w:rPr>
      </w:pPr>
      <w:r>
        <w:rPr>
          <w:rFonts w:ascii="Calibri" w:eastAsiaTheme="minorEastAsia" w:hAnsi="Calibri" w:cs="Arial" w:hint="eastAsia"/>
          <w:lang w:val="en-US" w:eastAsia="zh-CN"/>
        </w:rPr>
        <w:t xml:space="preserve">[3] R4-155718, </w:t>
      </w:r>
      <w:r>
        <w:rPr>
          <w:rFonts w:ascii="Calibri" w:eastAsiaTheme="minorEastAsia" w:hAnsi="Calibri" w:cs="Arial"/>
          <w:lang w:val="en-US" w:eastAsia="zh-CN"/>
        </w:rPr>
        <w:t>“</w:t>
      </w:r>
      <w:r w:rsidRPr="00C05E9B">
        <w:rPr>
          <w:rFonts w:ascii="Calibri" w:eastAsiaTheme="minorEastAsia" w:hAnsi="Calibri" w:cs="Arial"/>
          <w:lang w:val="en-US" w:eastAsia="zh-CN"/>
        </w:rPr>
        <w:t>Discussion on Robustness Test for 4RX</w:t>
      </w:r>
      <w:r>
        <w:rPr>
          <w:rFonts w:ascii="Calibri" w:eastAsiaTheme="minorEastAsia" w:hAnsi="Calibri" w:cs="Arial"/>
          <w:lang w:val="en-US" w:eastAsia="zh-CN"/>
        </w:rPr>
        <w:t>”</w:t>
      </w:r>
      <w:r>
        <w:rPr>
          <w:rFonts w:ascii="Calibri" w:eastAsiaTheme="minorEastAsia" w:hAnsi="Calibri" w:cs="Arial" w:hint="eastAsia"/>
          <w:lang w:val="en-US" w:eastAsia="zh-CN"/>
        </w:rPr>
        <w:t>, Samsung</w:t>
      </w:r>
      <w:r w:rsidR="00E729D4">
        <w:rPr>
          <w:rFonts w:ascii="Calibri" w:eastAsiaTheme="minorEastAsia" w:hAnsi="Calibri" w:cs="Arial" w:hint="eastAsia"/>
          <w:lang w:val="en-US" w:eastAsia="zh-CN"/>
        </w:rPr>
        <w:t>.</w:t>
      </w:r>
    </w:p>
    <w:p w:rsidR="002A02C1" w:rsidRPr="00824E79" w:rsidRDefault="00E729D4" w:rsidP="00824E79">
      <w:pPr>
        <w:spacing w:afterLines="50"/>
        <w:rPr>
          <w:rFonts w:ascii="Calibri" w:eastAsiaTheme="minorEastAsia" w:hAnsi="Calibri" w:cs="Arial"/>
          <w:lang w:val="en-US" w:eastAsia="zh-CN"/>
        </w:rPr>
      </w:pPr>
      <w:r>
        <w:rPr>
          <w:rFonts w:ascii="Calibri" w:eastAsiaTheme="minorEastAsia" w:hAnsi="Calibri" w:cs="Arial" w:hint="eastAsia"/>
          <w:lang w:val="en-US" w:eastAsia="zh-CN"/>
        </w:rPr>
        <w:t xml:space="preserve">[4] R4-156004, </w:t>
      </w:r>
      <w:r>
        <w:rPr>
          <w:rFonts w:ascii="Calibri" w:eastAsiaTheme="minorEastAsia" w:hAnsi="Calibri" w:cs="Arial"/>
          <w:lang w:val="en-US" w:eastAsia="zh-CN"/>
        </w:rPr>
        <w:t>“</w:t>
      </w:r>
      <w:r w:rsidRPr="00E729D4">
        <w:rPr>
          <w:rFonts w:ascii="Calibri" w:eastAsiaTheme="minorEastAsia" w:hAnsi="Calibri" w:cs="Arial"/>
          <w:lang w:val="en-US" w:eastAsia="zh-CN"/>
        </w:rPr>
        <w:t>Introduction of the New Medium Correlation</w:t>
      </w:r>
      <w:r>
        <w:rPr>
          <w:rFonts w:ascii="Calibri" w:eastAsiaTheme="minorEastAsia" w:hAnsi="Calibri" w:cs="Arial"/>
          <w:lang w:val="en-US" w:eastAsia="zh-CN"/>
        </w:rPr>
        <w:t>”</w:t>
      </w:r>
      <w:r>
        <w:rPr>
          <w:rFonts w:ascii="Calibri" w:eastAsiaTheme="minorEastAsia" w:hAnsi="Calibri" w:cs="Arial" w:hint="eastAsia"/>
          <w:lang w:val="en-US" w:eastAsia="zh-CN"/>
        </w:rPr>
        <w:t>, Ericsson.</w:t>
      </w:r>
    </w:p>
    <w:sectPr w:rsidR="002A02C1" w:rsidRPr="00824E79" w:rsidSect="00F5445B">
      <w:footerReference w:type="default" r:id="rId9"/>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92A3F" w:rsidRDefault="00592A3F">
      <w:r>
        <w:separator/>
      </w:r>
    </w:p>
  </w:endnote>
  <w:endnote w:type="continuationSeparator" w:id="1">
    <w:p w:rsidR="00592A3F" w:rsidRDefault="00592A3F">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Intel Clear">
    <w:altName w:val="Arial"/>
    <w:charset w:val="00"/>
    <w:family w:val="swiss"/>
    <w:pitch w:val="variable"/>
    <w:sig w:usb0="00000001" w:usb1="4000205B" w:usb2="00000000" w:usb3="00000000" w:csb0="00000093"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仿宋_GB2312">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3C84" w:rsidRPr="001F38DC" w:rsidRDefault="00CB7261">
    <w:pPr>
      <w:pStyle w:val="a4"/>
      <w:rPr>
        <w:b w:val="0"/>
        <w:bCs/>
        <w:i w:val="0"/>
        <w:iCs/>
      </w:rPr>
    </w:pPr>
    <w:r w:rsidRPr="001F38DC">
      <w:rPr>
        <w:rStyle w:val="a5"/>
        <w:b w:val="0"/>
        <w:bCs/>
        <w:i w:val="0"/>
        <w:iCs/>
        <w:color w:val="auto"/>
      </w:rPr>
      <w:fldChar w:fldCharType="begin"/>
    </w:r>
    <w:r w:rsidR="00923C84" w:rsidRPr="001F38DC">
      <w:rPr>
        <w:rStyle w:val="a5"/>
        <w:b w:val="0"/>
        <w:bCs/>
        <w:i w:val="0"/>
        <w:iCs/>
        <w:color w:val="auto"/>
      </w:rPr>
      <w:instrText xml:space="preserve"> PAGE </w:instrText>
    </w:r>
    <w:r w:rsidRPr="001F38DC">
      <w:rPr>
        <w:rStyle w:val="a5"/>
        <w:b w:val="0"/>
        <w:bCs/>
        <w:i w:val="0"/>
        <w:iCs/>
        <w:color w:val="auto"/>
      </w:rPr>
      <w:fldChar w:fldCharType="separate"/>
    </w:r>
    <w:r w:rsidR="0019216F">
      <w:rPr>
        <w:rStyle w:val="a5"/>
        <w:b w:val="0"/>
        <w:bCs/>
        <w:i w:val="0"/>
        <w:iCs/>
        <w:color w:val="auto"/>
      </w:rPr>
      <w:t>1</w:t>
    </w:r>
    <w:r w:rsidRPr="001F38DC">
      <w:rPr>
        <w:rStyle w:val="a5"/>
        <w:b w:val="0"/>
        <w:bCs/>
        <w:i w:val="0"/>
        <w:iCs/>
        <w:color w:val="auto"/>
      </w:rPr>
      <w:fldChar w:fldCharType="end"/>
    </w:r>
    <w:r w:rsidR="00923C84" w:rsidRPr="001F38DC">
      <w:rPr>
        <w:rStyle w:val="a5"/>
        <w:b w:val="0"/>
        <w:bCs/>
        <w:i w:val="0"/>
        <w:iCs/>
        <w:color w:val="auto"/>
      </w:rPr>
      <w:t>/</w:t>
    </w:r>
    <w:r w:rsidRPr="001F38DC">
      <w:rPr>
        <w:rStyle w:val="a5"/>
        <w:b w:val="0"/>
        <w:bCs/>
        <w:i w:val="0"/>
        <w:iCs/>
        <w:color w:val="auto"/>
      </w:rPr>
      <w:fldChar w:fldCharType="begin"/>
    </w:r>
    <w:r w:rsidR="00923C84" w:rsidRPr="001F38DC">
      <w:rPr>
        <w:rStyle w:val="a5"/>
        <w:b w:val="0"/>
        <w:bCs/>
        <w:i w:val="0"/>
        <w:iCs/>
        <w:color w:val="auto"/>
      </w:rPr>
      <w:instrText xml:space="preserve"> NUMPAGES </w:instrText>
    </w:r>
    <w:r w:rsidRPr="001F38DC">
      <w:rPr>
        <w:rStyle w:val="a5"/>
        <w:b w:val="0"/>
        <w:bCs/>
        <w:i w:val="0"/>
        <w:iCs/>
        <w:color w:val="auto"/>
      </w:rPr>
      <w:fldChar w:fldCharType="separate"/>
    </w:r>
    <w:r w:rsidR="0019216F">
      <w:rPr>
        <w:rStyle w:val="a5"/>
        <w:b w:val="0"/>
        <w:bCs/>
        <w:i w:val="0"/>
        <w:iCs/>
        <w:color w:val="auto"/>
      </w:rPr>
      <w:t>4</w:t>
    </w:r>
    <w:r w:rsidRPr="001F38DC">
      <w:rPr>
        <w:rStyle w:val="a5"/>
        <w:b w:val="0"/>
        <w:bCs/>
        <w:i w:val="0"/>
        <w:iCs/>
        <w:color w:val="auto"/>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92A3F" w:rsidRDefault="00592A3F">
      <w:r>
        <w:separator/>
      </w:r>
    </w:p>
  </w:footnote>
  <w:footnote w:type="continuationSeparator" w:id="1">
    <w:p w:rsidR="00592A3F" w:rsidRDefault="00592A3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A5D63"/>
    <w:multiLevelType w:val="hybridMultilevel"/>
    <w:tmpl w:val="E0FCA986"/>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032C5496"/>
    <w:multiLevelType w:val="hybridMultilevel"/>
    <w:tmpl w:val="AE3001AC"/>
    <w:lvl w:ilvl="0" w:tplc="3FD074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3946B84"/>
    <w:multiLevelType w:val="hybridMultilevel"/>
    <w:tmpl w:val="ECFAC0C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7E20EBD"/>
    <w:multiLevelType w:val="hybridMultilevel"/>
    <w:tmpl w:val="9F72724C"/>
    <w:lvl w:ilvl="0" w:tplc="0409000B">
      <w:start w:val="1"/>
      <w:numFmt w:val="bullet"/>
      <w:lvlText w:val=""/>
      <w:lvlJc w:val="left"/>
      <w:pPr>
        <w:ind w:left="840" w:hanging="420"/>
      </w:pPr>
      <w:rPr>
        <w:rFonts w:ascii="Wingdings" w:hAnsi="Wingdings" w:hint="default"/>
      </w:rPr>
    </w:lvl>
    <w:lvl w:ilvl="1" w:tplc="04090009">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0B562251"/>
    <w:multiLevelType w:val="hybridMultilevel"/>
    <w:tmpl w:val="5DA6227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BA608FD"/>
    <w:multiLevelType w:val="hybridMultilevel"/>
    <w:tmpl w:val="F18E61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D884372"/>
    <w:multiLevelType w:val="hybridMultilevel"/>
    <w:tmpl w:val="B4941522"/>
    <w:lvl w:ilvl="0" w:tplc="D3B8B6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B331EFF"/>
    <w:multiLevelType w:val="hybridMultilevel"/>
    <w:tmpl w:val="C8FABD8C"/>
    <w:lvl w:ilvl="0" w:tplc="10CE113E">
      <w:start w:val="1"/>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2083790C"/>
    <w:multiLevelType w:val="hybridMultilevel"/>
    <w:tmpl w:val="289431C8"/>
    <w:lvl w:ilvl="0" w:tplc="14C418D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21FE585C"/>
    <w:multiLevelType w:val="hybridMultilevel"/>
    <w:tmpl w:val="419095F0"/>
    <w:lvl w:ilvl="0" w:tplc="2C24E768">
      <w:start w:val="1"/>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3DA228A"/>
    <w:multiLevelType w:val="hybridMultilevel"/>
    <w:tmpl w:val="289431C8"/>
    <w:lvl w:ilvl="0" w:tplc="14C418D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24C25016"/>
    <w:multiLevelType w:val="hybridMultilevel"/>
    <w:tmpl w:val="41CEDDA8"/>
    <w:lvl w:ilvl="0" w:tplc="0409000B">
      <w:start w:val="1"/>
      <w:numFmt w:val="bullet"/>
      <w:lvlText w:val=""/>
      <w:lvlJc w:val="left"/>
      <w:pPr>
        <w:ind w:left="1040" w:hanging="420"/>
      </w:pPr>
      <w:rPr>
        <w:rFonts w:ascii="Wingdings" w:hAnsi="Wingdings"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13">
    <w:nsid w:val="254E5607"/>
    <w:multiLevelType w:val="hybridMultilevel"/>
    <w:tmpl w:val="07AE1320"/>
    <w:lvl w:ilvl="0" w:tplc="EBD02E2C">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7010139"/>
    <w:multiLevelType w:val="hybridMultilevel"/>
    <w:tmpl w:val="40182E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6825546"/>
    <w:multiLevelType w:val="hybridMultilevel"/>
    <w:tmpl w:val="50D69C64"/>
    <w:lvl w:ilvl="0" w:tplc="0409000B">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nsid w:val="386D5A40"/>
    <w:multiLevelType w:val="hybridMultilevel"/>
    <w:tmpl w:val="FFD2DA60"/>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nsid w:val="39221EAF"/>
    <w:multiLevelType w:val="hybridMultilevel"/>
    <w:tmpl w:val="5D5CE7E8"/>
    <w:lvl w:ilvl="0" w:tplc="14C418D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3CC058FC"/>
    <w:multiLevelType w:val="hybridMultilevel"/>
    <w:tmpl w:val="26BAF2E0"/>
    <w:lvl w:ilvl="0" w:tplc="6D2244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001370D"/>
    <w:multiLevelType w:val="hybridMultilevel"/>
    <w:tmpl w:val="3ABCA7C4"/>
    <w:lvl w:ilvl="0" w:tplc="7ED2A8CC">
      <w:start w:val="1"/>
      <w:numFmt w:val="bullet"/>
      <w:lvlText w:val=""/>
      <w:lvlJc w:val="left"/>
      <w:pPr>
        <w:tabs>
          <w:tab w:val="num" w:pos="520"/>
        </w:tabs>
        <w:ind w:left="520" w:hanging="420"/>
      </w:pPr>
      <w:rPr>
        <w:rFonts w:ascii="Symbol" w:hAnsi="Symbol" w:hint="default"/>
        <w:color w:val="auto"/>
      </w:rPr>
    </w:lvl>
    <w:lvl w:ilvl="1" w:tplc="0DE693D2">
      <w:start w:val="1"/>
      <w:numFmt w:val="bullet"/>
      <w:lvlText w:val="○"/>
      <w:lvlJc w:val="left"/>
      <w:pPr>
        <w:tabs>
          <w:tab w:val="num" w:pos="840"/>
        </w:tabs>
        <w:ind w:left="840" w:hanging="420"/>
      </w:pPr>
      <w:rPr>
        <w:rFonts w:ascii="Times New Roman" w:hAnsi="Times New Roman" w:cs="Times New Roman" w:hint="default"/>
        <w:color w:val="auto"/>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21">
    <w:nsid w:val="49E056D7"/>
    <w:multiLevelType w:val="hybridMultilevel"/>
    <w:tmpl w:val="BED8F0F6"/>
    <w:lvl w:ilvl="0" w:tplc="4AC0F5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A571E12"/>
    <w:multiLevelType w:val="hybridMultilevel"/>
    <w:tmpl w:val="8306F60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ACA6D41"/>
    <w:multiLevelType w:val="hybridMultilevel"/>
    <w:tmpl w:val="25965270"/>
    <w:lvl w:ilvl="0" w:tplc="E37CBC16">
      <w:start w:val="1"/>
      <w:numFmt w:val="bullet"/>
      <w:lvlText w:val="•"/>
      <w:lvlJc w:val="left"/>
      <w:pPr>
        <w:tabs>
          <w:tab w:val="num" w:pos="720"/>
        </w:tabs>
        <w:ind w:left="720" w:hanging="360"/>
      </w:pPr>
      <w:rPr>
        <w:rFonts w:ascii="Arial" w:hAnsi="Arial" w:hint="default"/>
      </w:rPr>
    </w:lvl>
    <w:lvl w:ilvl="1" w:tplc="2F6EDF08">
      <w:start w:val="4046"/>
      <w:numFmt w:val="bullet"/>
      <w:lvlText w:val="–"/>
      <w:lvlJc w:val="left"/>
      <w:pPr>
        <w:tabs>
          <w:tab w:val="num" w:pos="1440"/>
        </w:tabs>
        <w:ind w:left="1440" w:hanging="360"/>
      </w:pPr>
      <w:rPr>
        <w:rFonts w:ascii="Arial" w:hAnsi="Arial" w:hint="default"/>
      </w:rPr>
    </w:lvl>
    <w:lvl w:ilvl="2" w:tplc="E6FA88A4" w:tentative="1">
      <w:start w:val="1"/>
      <w:numFmt w:val="bullet"/>
      <w:lvlText w:val="•"/>
      <w:lvlJc w:val="left"/>
      <w:pPr>
        <w:tabs>
          <w:tab w:val="num" w:pos="2160"/>
        </w:tabs>
        <w:ind w:left="2160" w:hanging="360"/>
      </w:pPr>
      <w:rPr>
        <w:rFonts w:ascii="Arial" w:hAnsi="Arial" w:hint="default"/>
      </w:rPr>
    </w:lvl>
    <w:lvl w:ilvl="3" w:tplc="8D9E8390" w:tentative="1">
      <w:start w:val="1"/>
      <w:numFmt w:val="bullet"/>
      <w:lvlText w:val="•"/>
      <w:lvlJc w:val="left"/>
      <w:pPr>
        <w:tabs>
          <w:tab w:val="num" w:pos="2880"/>
        </w:tabs>
        <w:ind w:left="2880" w:hanging="360"/>
      </w:pPr>
      <w:rPr>
        <w:rFonts w:ascii="Arial" w:hAnsi="Arial" w:hint="default"/>
      </w:rPr>
    </w:lvl>
    <w:lvl w:ilvl="4" w:tplc="C3B8FBB4" w:tentative="1">
      <w:start w:val="1"/>
      <w:numFmt w:val="bullet"/>
      <w:lvlText w:val="•"/>
      <w:lvlJc w:val="left"/>
      <w:pPr>
        <w:tabs>
          <w:tab w:val="num" w:pos="3600"/>
        </w:tabs>
        <w:ind w:left="3600" w:hanging="360"/>
      </w:pPr>
      <w:rPr>
        <w:rFonts w:ascii="Arial" w:hAnsi="Arial" w:hint="default"/>
      </w:rPr>
    </w:lvl>
    <w:lvl w:ilvl="5" w:tplc="D9341BFC" w:tentative="1">
      <w:start w:val="1"/>
      <w:numFmt w:val="bullet"/>
      <w:lvlText w:val="•"/>
      <w:lvlJc w:val="left"/>
      <w:pPr>
        <w:tabs>
          <w:tab w:val="num" w:pos="4320"/>
        </w:tabs>
        <w:ind w:left="4320" w:hanging="360"/>
      </w:pPr>
      <w:rPr>
        <w:rFonts w:ascii="Arial" w:hAnsi="Arial" w:hint="default"/>
      </w:rPr>
    </w:lvl>
    <w:lvl w:ilvl="6" w:tplc="085626D0" w:tentative="1">
      <w:start w:val="1"/>
      <w:numFmt w:val="bullet"/>
      <w:lvlText w:val="•"/>
      <w:lvlJc w:val="left"/>
      <w:pPr>
        <w:tabs>
          <w:tab w:val="num" w:pos="5040"/>
        </w:tabs>
        <w:ind w:left="5040" w:hanging="360"/>
      </w:pPr>
      <w:rPr>
        <w:rFonts w:ascii="Arial" w:hAnsi="Arial" w:hint="default"/>
      </w:rPr>
    </w:lvl>
    <w:lvl w:ilvl="7" w:tplc="52A85968" w:tentative="1">
      <w:start w:val="1"/>
      <w:numFmt w:val="bullet"/>
      <w:lvlText w:val="•"/>
      <w:lvlJc w:val="left"/>
      <w:pPr>
        <w:tabs>
          <w:tab w:val="num" w:pos="5760"/>
        </w:tabs>
        <w:ind w:left="5760" w:hanging="360"/>
      </w:pPr>
      <w:rPr>
        <w:rFonts w:ascii="Arial" w:hAnsi="Arial" w:hint="default"/>
      </w:rPr>
    </w:lvl>
    <w:lvl w:ilvl="8" w:tplc="51825262" w:tentative="1">
      <w:start w:val="1"/>
      <w:numFmt w:val="bullet"/>
      <w:lvlText w:val="•"/>
      <w:lvlJc w:val="left"/>
      <w:pPr>
        <w:tabs>
          <w:tab w:val="num" w:pos="6480"/>
        </w:tabs>
        <w:ind w:left="6480" w:hanging="360"/>
      </w:pPr>
      <w:rPr>
        <w:rFonts w:ascii="Arial" w:hAnsi="Arial" w:hint="default"/>
      </w:rPr>
    </w:lvl>
  </w:abstractNum>
  <w:abstractNum w:abstractNumId="24">
    <w:nsid w:val="501E6782"/>
    <w:multiLevelType w:val="hybridMultilevel"/>
    <w:tmpl w:val="8CB2221E"/>
    <w:lvl w:ilvl="0" w:tplc="21E4989C">
      <w:start w:val="247"/>
      <w:numFmt w:val="bullet"/>
      <w:lvlText w:val="–"/>
      <w:lvlJc w:val="left"/>
      <w:pPr>
        <w:ind w:left="840" w:hanging="420"/>
      </w:pPr>
      <w:rPr>
        <w:rFonts w:ascii="Intel Clear" w:hAnsi="Intel Clear"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nsid w:val="50261784"/>
    <w:multiLevelType w:val="hybridMultilevel"/>
    <w:tmpl w:val="4A923A94"/>
    <w:lvl w:ilvl="0" w:tplc="0409000B">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6">
    <w:nsid w:val="50BC0A13"/>
    <w:multiLevelType w:val="hybridMultilevel"/>
    <w:tmpl w:val="338CFE34"/>
    <w:lvl w:ilvl="0" w:tplc="D78A4722">
      <w:start w:val="1"/>
      <w:numFmt w:val="bullet"/>
      <w:lvlText w:val="–"/>
      <w:lvlJc w:val="left"/>
      <w:pPr>
        <w:tabs>
          <w:tab w:val="num" w:pos="720"/>
        </w:tabs>
        <w:ind w:left="720" w:hanging="360"/>
      </w:pPr>
      <w:rPr>
        <w:rFonts w:ascii="Arial" w:hAnsi="Arial" w:hint="default"/>
      </w:rPr>
    </w:lvl>
    <w:lvl w:ilvl="1" w:tplc="79C852A6">
      <w:start w:val="1"/>
      <w:numFmt w:val="bullet"/>
      <w:lvlText w:val="–"/>
      <w:lvlJc w:val="left"/>
      <w:pPr>
        <w:tabs>
          <w:tab w:val="num" w:pos="1440"/>
        </w:tabs>
        <w:ind w:left="1440" w:hanging="360"/>
      </w:pPr>
      <w:rPr>
        <w:rFonts w:ascii="Arial" w:hAnsi="Arial" w:hint="default"/>
      </w:rPr>
    </w:lvl>
    <w:lvl w:ilvl="2" w:tplc="2FDC8FC6">
      <w:start w:val="8066"/>
      <w:numFmt w:val="bullet"/>
      <w:lvlText w:val="•"/>
      <w:lvlJc w:val="left"/>
      <w:pPr>
        <w:tabs>
          <w:tab w:val="num" w:pos="2160"/>
        </w:tabs>
        <w:ind w:left="2160" w:hanging="360"/>
      </w:pPr>
      <w:rPr>
        <w:rFonts w:ascii="Arial" w:hAnsi="Arial" w:hint="default"/>
      </w:rPr>
    </w:lvl>
    <w:lvl w:ilvl="3" w:tplc="328A4F8E">
      <w:start w:val="8066"/>
      <w:numFmt w:val="bullet"/>
      <w:lvlText w:val="–"/>
      <w:lvlJc w:val="left"/>
      <w:pPr>
        <w:tabs>
          <w:tab w:val="num" w:pos="2880"/>
        </w:tabs>
        <w:ind w:left="2880" w:hanging="360"/>
      </w:pPr>
      <w:rPr>
        <w:rFonts w:ascii="Arial" w:hAnsi="Arial" w:hint="default"/>
      </w:rPr>
    </w:lvl>
    <w:lvl w:ilvl="4" w:tplc="8D2AE934" w:tentative="1">
      <w:start w:val="1"/>
      <w:numFmt w:val="bullet"/>
      <w:lvlText w:val="–"/>
      <w:lvlJc w:val="left"/>
      <w:pPr>
        <w:tabs>
          <w:tab w:val="num" w:pos="3600"/>
        </w:tabs>
        <w:ind w:left="3600" w:hanging="360"/>
      </w:pPr>
      <w:rPr>
        <w:rFonts w:ascii="Arial" w:hAnsi="Arial" w:hint="default"/>
      </w:rPr>
    </w:lvl>
    <w:lvl w:ilvl="5" w:tplc="023E5512" w:tentative="1">
      <w:start w:val="1"/>
      <w:numFmt w:val="bullet"/>
      <w:lvlText w:val="–"/>
      <w:lvlJc w:val="left"/>
      <w:pPr>
        <w:tabs>
          <w:tab w:val="num" w:pos="4320"/>
        </w:tabs>
        <w:ind w:left="4320" w:hanging="360"/>
      </w:pPr>
      <w:rPr>
        <w:rFonts w:ascii="Arial" w:hAnsi="Arial" w:hint="default"/>
      </w:rPr>
    </w:lvl>
    <w:lvl w:ilvl="6" w:tplc="ED580A58" w:tentative="1">
      <w:start w:val="1"/>
      <w:numFmt w:val="bullet"/>
      <w:lvlText w:val="–"/>
      <w:lvlJc w:val="left"/>
      <w:pPr>
        <w:tabs>
          <w:tab w:val="num" w:pos="5040"/>
        </w:tabs>
        <w:ind w:left="5040" w:hanging="360"/>
      </w:pPr>
      <w:rPr>
        <w:rFonts w:ascii="Arial" w:hAnsi="Arial" w:hint="default"/>
      </w:rPr>
    </w:lvl>
    <w:lvl w:ilvl="7" w:tplc="495EEF0A" w:tentative="1">
      <w:start w:val="1"/>
      <w:numFmt w:val="bullet"/>
      <w:lvlText w:val="–"/>
      <w:lvlJc w:val="left"/>
      <w:pPr>
        <w:tabs>
          <w:tab w:val="num" w:pos="5760"/>
        </w:tabs>
        <w:ind w:left="5760" w:hanging="360"/>
      </w:pPr>
      <w:rPr>
        <w:rFonts w:ascii="Arial" w:hAnsi="Arial" w:hint="default"/>
      </w:rPr>
    </w:lvl>
    <w:lvl w:ilvl="8" w:tplc="EE4A0E68" w:tentative="1">
      <w:start w:val="1"/>
      <w:numFmt w:val="bullet"/>
      <w:lvlText w:val="–"/>
      <w:lvlJc w:val="left"/>
      <w:pPr>
        <w:tabs>
          <w:tab w:val="num" w:pos="6480"/>
        </w:tabs>
        <w:ind w:left="6480" w:hanging="360"/>
      </w:pPr>
      <w:rPr>
        <w:rFonts w:ascii="Arial" w:hAnsi="Arial" w:hint="default"/>
      </w:rPr>
    </w:lvl>
  </w:abstractNum>
  <w:abstractNum w:abstractNumId="27">
    <w:nsid w:val="50F641AA"/>
    <w:multiLevelType w:val="hybridMultilevel"/>
    <w:tmpl w:val="D67C1484"/>
    <w:lvl w:ilvl="0" w:tplc="04090005">
      <w:start w:val="1"/>
      <w:numFmt w:val="bullet"/>
      <w:lvlText w:val=""/>
      <w:lvlJc w:val="left"/>
      <w:pPr>
        <w:ind w:left="420" w:hanging="420"/>
      </w:pPr>
      <w:rPr>
        <w:rFonts w:ascii="Wingdings" w:hAnsi="Wingdings" w:hint="default"/>
      </w:rPr>
    </w:lvl>
    <w:lvl w:ilvl="1" w:tplc="642C855A">
      <w:numFmt w:val="bullet"/>
      <w:lvlText w:val=""/>
      <w:lvlJc w:val="left"/>
      <w:pPr>
        <w:ind w:left="840" w:hanging="420"/>
      </w:pPr>
      <w:rPr>
        <w:rFonts w:ascii="Symbol" w:eastAsia="Calibri" w:hAnsi="Symbo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2887A38"/>
    <w:multiLevelType w:val="hybridMultilevel"/>
    <w:tmpl w:val="289431C8"/>
    <w:lvl w:ilvl="0" w:tplc="14C418D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nsid w:val="52A41C99"/>
    <w:multiLevelType w:val="hybridMultilevel"/>
    <w:tmpl w:val="A9522E4E"/>
    <w:lvl w:ilvl="0" w:tplc="9AC0330A">
      <w:numFmt w:val="bullet"/>
      <w:lvlText w:val="•"/>
      <w:lvlJc w:val="left"/>
      <w:pPr>
        <w:ind w:left="1080" w:hanging="72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5B4134D"/>
    <w:multiLevelType w:val="hybridMultilevel"/>
    <w:tmpl w:val="5112A7DC"/>
    <w:lvl w:ilvl="0" w:tplc="53A66232">
      <w:start w:val="1"/>
      <w:numFmt w:val="bullet"/>
      <w:lvlText w:val="•"/>
      <w:lvlJc w:val="left"/>
      <w:pPr>
        <w:tabs>
          <w:tab w:val="num" w:pos="720"/>
        </w:tabs>
        <w:ind w:left="720" w:hanging="360"/>
      </w:pPr>
      <w:rPr>
        <w:rFonts w:ascii="Arial" w:hAnsi="Arial" w:hint="default"/>
      </w:rPr>
    </w:lvl>
    <w:lvl w:ilvl="1" w:tplc="A96078D2">
      <w:start w:val="3941"/>
      <w:numFmt w:val="bullet"/>
      <w:lvlText w:val="–"/>
      <w:lvlJc w:val="left"/>
      <w:pPr>
        <w:tabs>
          <w:tab w:val="num" w:pos="1440"/>
        </w:tabs>
        <w:ind w:left="1440" w:hanging="360"/>
      </w:pPr>
      <w:rPr>
        <w:rFonts w:ascii="Arial" w:hAnsi="Arial" w:hint="default"/>
      </w:rPr>
    </w:lvl>
    <w:lvl w:ilvl="2" w:tplc="798EDEF6">
      <w:start w:val="3941"/>
      <w:numFmt w:val="bullet"/>
      <w:lvlText w:val="•"/>
      <w:lvlJc w:val="left"/>
      <w:pPr>
        <w:tabs>
          <w:tab w:val="num" w:pos="2160"/>
        </w:tabs>
        <w:ind w:left="2160" w:hanging="360"/>
      </w:pPr>
      <w:rPr>
        <w:rFonts w:ascii="Arial" w:hAnsi="Arial" w:hint="default"/>
      </w:rPr>
    </w:lvl>
    <w:lvl w:ilvl="3" w:tplc="4066D2FA">
      <w:start w:val="1"/>
      <w:numFmt w:val="bullet"/>
      <w:lvlText w:val="•"/>
      <w:lvlJc w:val="left"/>
      <w:pPr>
        <w:tabs>
          <w:tab w:val="num" w:pos="2880"/>
        </w:tabs>
        <w:ind w:left="2880" w:hanging="360"/>
      </w:pPr>
      <w:rPr>
        <w:rFonts w:ascii="Arial" w:hAnsi="Arial" w:hint="default"/>
      </w:rPr>
    </w:lvl>
    <w:lvl w:ilvl="4" w:tplc="608C2E9E">
      <w:start w:val="1"/>
      <w:numFmt w:val="bullet"/>
      <w:lvlText w:val="•"/>
      <w:lvlJc w:val="left"/>
      <w:pPr>
        <w:tabs>
          <w:tab w:val="num" w:pos="3600"/>
        </w:tabs>
        <w:ind w:left="3600" w:hanging="360"/>
      </w:pPr>
      <w:rPr>
        <w:rFonts w:ascii="Arial" w:hAnsi="Arial" w:hint="default"/>
      </w:rPr>
    </w:lvl>
    <w:lvl w:ilvl="5" w:tplc="EEF4B496" w:tentative="1">
      <w:start w:val="1"/>
      <w:numFmt w:val="bullet"/>
      <w:lvlText w:val="•"/>
      <w:lvlJc w:val="left"/>
      <w:pPr>
        <w:tabs>
          <w:tab w:val="num" w:pos="4320"/>
        </w:tabs>
        <w:ind w:left="4320" w:hanging="360"/>
      </w:pPr>
      <w:rPr>
        <w:rFonts w:ascii="Arial" w:hAnsi="Arial" w:hint="default"/>
      </w:rPr>
    </w:lvl>
    <w:lvl w:ilvl="6" w:tplc="7C8C8A2C" w:tentative="1">
      <w:start w:val="1"/>
      <w:numFmt w:val="bullet"/>
      <w:lvlText w:val="•"/>
      <w:lvlJc w:val="left"/>
      <w:pPr>
        <w:tabs>
          <w:tab w:val="num" w:pos="5040"/>
        </w:tabs>
        <w:ind w:left="5040" w:hanging="360"/>
      </w:pPr>
      <w:rPr>
        <w:rFonts w:ascii="Arial" w:hAnsi="Arial" w:hint="default"/>
      </w:rPr>
    </w:lvl>
    <w:lvl w:ilvl="7" w:tplc="2C180E0A" w:tentative="1">
      <w:start w:val="1"/>
      <w:numFmt w:val="bullet"/>
      <w:lvlText w:val="•"/>
      <w:lvlJc w:val="left"/>
      <w:pPr>
        <w:tabs>
          <w:tab w:val="num" w:pos="5760"/>
        </w:tabs>
        <w:ind w:left="5760" w:hanging="360"/>
      </w:pPr>
      <w:rPr>
        <w:rFonts w:ascii="Arial" w:hAnsi="Arial" w:hint="default"/>
      </w:rPr>
    </w:lvl>
    <w:lvl w:ilvl="8" w:tplc="F09AFC0E" w:tentative="1">
      <w:start w:val="1"/>
      <w:numFmt w:val="bullet"/>
      <w:lvlText w:val="•"/>
      <w:lvlJc w:val="left"/>
      <w:pPr>
        <w:tabs>
          <w:tab w:val="num" w:pos="6480"/>
        </w:tabs>
        <w:ind w:left="6480" w:hanging="360"/>
      </w:pPr>
      <w:rPr>
        <w:rFonts w:ascii="Arial" w:hAnsi="Arial" w:hint="default"/>
      </w:rPr>
    </w:lvl>
  </w:abstractNum>
  <w:abstractNum w:abstractNumId="31">
    <w:nsid w:val="56DA2A01"/>
    <w:multiLevelType w:val="multilevel"/>
    <w:tmpl w:val="4B7894FA"/>
    <w:lvl w:ilvl="0">
      <w:start w:val="2"/>
      <w:numFmt w:val="decimal"/>
      <w:lvlText w:val="%1"/>
      <w:lvlJc w:val="left"/>
      <w:pPr>
        <w:ind w:left="450" w:hanging="450"/>
      </w:pPr>
      <w:rPr>
        <w:rFonts w:eastAsia="MS Mincho" w:hint="default"/>
      </w:rPr>
    </w:lvl>
    <w:lvl w:ilvl="1">
      <w:start w:val="2"/>
      <w:numFmt w:val="decimal"/>
      <w:lvlText w:val="%1.%2"/>
      <w:lvlJc w:val="left"/>
      <w:pPr>
        <w:ind w:left="450" w:hanging="45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720" w:hanging="720"/>
      </w:pPr>
      <w:rPr>
        <w:rFonts w:eastAsia="MS Mincho" w:hint="default"/>
      </w:rPr>
    </w:lvl>
    <w:lvl w:ilvl="4">
      <w:start w:val="1"/>
      <w:numFmt w:val="decimal"/>
      <w:lvlText w:val="%1.%2.%3.%4.%5"/>
      <w:lvlJc w:val="left"/>
      <w:pPr>
        <w:ind w:left="720" w:hanging="720"/>
      </w:pPr>
      <w:rPr>
        <w:rFonts w:eastAsia="MS Mincho" w:hint="default"/>
      </w:rPr>
    </w:lvl>
    <w:lvl w:ilvl="5">
      <w:start w:val="1"/>
      <w:numFmt w:val="decimal"/>
      <w:lvlText w:val="%1.%2.%3.%4.%5.%6"/>
      <w:lvlJc w:val="left"/>
      <w:pPr>
        <w:ind w:left="1080" w:hanging="1080"/>
      </w:pPr>
      <w:rPr>
        <w:rFonts w:eastAsia="MS Mincho" w:hint="default"/>
      </w:rPr>
    </w:lvl>
    <w:lvl w:ilvl="6">
      <w:start w:val="1"/>
      <w:numFmt w:val="decimal"/>
      <w:lvlText w:val="%1.%2.%3.%4.%5.%6.%7"/>
      <w:lvlJc w:val="left"/>
      <w:pPr>
        <w:ind w:left="1080" w:hanging="1080"/>
      </w:pPr>
      <w:rPr>
        <w:rFonts w:eastAsia="MS Mincho" w:hint="default"/>
      </w:rPr>
    </w:lvl>
    <w:lvl w:ilvl="7">
      <w:start w:val="1"/>
      <w:numFmt w:val="decimal"/>
      <w:lvlText w:val="%1.%2.%3.%4.%5.%6.%7.%8"/>
      <w:lvlJc w:val="left"/>
      <w:pPr>
        <w:ind w:left="1440" w:hanging="1440"/>
      </w:pPr>
      <w:rPr>
        <w:rFonts w:eastAsia="MS Mincho" w:hint="default"/>
      </w:rPr>
    </w:lvl>
    <w:lvl w:ilvl="8">
      <w:start w:val="1"/>
      <w:numFmt w:val="decimal"/>
      <w:lvlText w:val="%1.%2.%3.%4.%5.%6.%7.%8.%9"/>
      <w:lvlJc w:val="left"/>
      <w:pPr>
        <w:ind w:left="1440" w:hanging="1440"/>
      </w:pPr>
      <w:rPr>
        <w:rFonts w:eastAsia="MS Mincho" w:hint="default"/>
      </w:rPr>
    </w:lvl>
  </w:abstractNum>
  <w:abstractNum w:abstractNumId="32">
    <w:nsid w:val="597C3D42"/>
    <w:multiLevelType w:val="hybridMultilevel"/>
    <w:tmpl w:val="A9C0B41E"/>
    <w:lvl w:ilvl="0" w:tplc="59403FD8">
      <w:start w:val="1"/>
      <w:numFmt w:val="bullet"/>
      <w:lvlText w:val="•"/>
      <w:lvlJc w:val="left"/>
      <w:pPr>
        <w:tabs>
          <w:tab w:val="num" w:pos="720"/>
        </w:tabs>
        <w:ind w:left="720" w:hanging="360"/>
      </w:pPr>
      <w:rPr>
        <w:rFonts w:ascii="Arial" w:hAnsi="Arial" w:hint="default"/>
      </w:rPr>
    </w:lvl>
    <w:lvl w:ilvl="1" w:tplc="937C7D24">
      <w:start w:val="8082"/>
      <w:numFmt w:val="bullet"/>
      <w:lvlText w:val="–"/>
      <w:lvlJc w:val="left"/>
      <w:pPr>
        <w:tabs>
          <w:tab w:val="num" w:pos="1440"/>
        </w:tabs>
        <w:ind w:left="1440" w:hanging="360"/>
      </w:pPr>
      <w:rPr>
        <w:rFonts w:ascii="Arial" w:hAnsi="Arial" w:hint="default"/>
      </w:rPr>
    </w:lvl>
    <w:lvl w:ilvl="2" w:tplc="3976E3A0">
      <w:start w:val="8082"/>
      <w:numFmt w:val="bullet"/>
      <w:lvlText w:val="•"/>
      <w:lvlJc w:val="left"/>
      <w:pPr>
        <w:tabs>
          <w:tab w:val="num" w:pos="2160"/>
        </w:tabs>
        <w:ind w:left="2160" w:hanging="360"/>
      </w:pPr>
      <w:rPr>
        <w:rFonts w:ascii="Arial" w:hAnsi="Arial" w:hint="default"/>
      </w:rPr>
    </w:lvl>
    <w:lvl w:ilvl="3" w:tplc="00D2B158">
      <w:start w:val="8082"/>
      <w:numFmt w:val="bullet"/>
      <w:lvlText w:val="–"/>
      <w:lvlJc w:val="left"/>
      <w:pPr>
        <w:tabs>
          <w:tab w:val="num" w:pos="2880"/>
        </w:tabs>
        <w:ind w:left="2880" w:hanging="360"/>
      </w:pPr>
      <w:rPr>
        <w:rFonts w:ascii="Arial" w:hAnsi="Arial" w:hint="default"/>
      </w:rPr>
    </w:lvl>
    <w:lvl w:ilvl="4" w:tplc="061C9B88" w:tentative="1">
      <w:start w:val="1"/>
      <w:numFmt w:val="bullet"/>
      <w:lvlText w:val="•"/>
      <w:lvlJc w:val="left"/>
      <w:pPr>
        <w:tabs>
          <w:tab w:val="num" w:pos="3600"/>
        </w:tabs>
        <w:ind w:left="3600" w:hanging="360"/>
      </w:pPr>
      <w:rPr>
        <w:rFonts w:ascii="Arial" w:hAnsi="Arial" w:hint="default"/>
      </w:rPr>
    </w:lvl>
    <w:lvl w:ilvl="5" w:tplc="4BE2B222" w:tentative="1">
      <w:start w:val="1"/>
      <w:numFmt w:val="bullet"/>
      <w:lvlText w:val="•"/>
      <w:lvlJc w:val="left"/>
      <w:pPr>
        <w:tabs>
          <w:tab w:val="num" w:pos="4320"/>
        </w:tabs>
        <w:ind w:left="4320" w:hanging="360"/>
      </w:pPr>
      <w:rPr>
        <w:rFonts w:ascii="Arial" w:hAnsi="Arial" w:hint="default"/>
      </w:rPr>
    </w:lvl>
    <w:lvl w:ilvl="6" w:tplc="52BEBD38" w:tentative="1">
      <w:start w:val="1"/>
      <w:numFmt w:val="bullet"/>
      <w:lvlText w:val="•"/>
      <w:lvlJc w:val="left"/>
      <w:pPr>
        <w:tabs>
          <w:tab w:val="num" w:pos="5040"/>
        </w:tabs>
        <w:ind w:left="5040" w:hanging="360"/>
      </w:pPr>
      <w:rPr>
        <w:rFonts w:ascii="Arial" w:hAnsi="Arial" w:hint="default"/>
      </w:rPr>
    </w:lvl>
    <w:lvl w:ilvl="7" w:tplc="7D385CAA" w:tentative="1">
      <w:start w:val="1"/>
      <w:numFmt w:val="bullet"/>
      <w:lvlText w:val="•"/>
      <w:lvlJc w:val="left"/>
      <w:pPr>
        <w:tabs>
          <w:tab w:val="num" w:pos="5760"/>
        </w:tabs>
        <w:ind w:left="5760" w:hanging="360"/>
      </w:pPr>
      <w:rPr>
        <w:rFonts w:ascii="Arial" w:hAnsi="Arial" w:hint="default"/>
      </w:rPr>
    </w:lvl>
    <w:lvl w:ilvl="8" w:tplc="4B7427D8" w:tentative="1">
      <w:start w:val="1"/>
      <w:numFmt w:val="bullet"/>
      <w:lvlText w:val="•"/>
      <w:lvlJc w:val="left"/>
      <w:pPr>
        <w:tabs>
          <w:tab w:val="num" w:pos="6480"/>
        </w:tabs>
        <w:ind w:left="6480" w:hanging="360"/>
      </w:pPr>
      <w:rPr>
        <w:rFonts w:ascii="Arial" w:hAnsi="Arial" w:hint="default"/>
      </w:rPr>
    </w:lvl>
  </w:abstractNum>
  <w:abstractNum w:abstractNumId="33">
    <w:nsid w:val="5DF126DD"/>
    <w:multiLevelType w:val="hybridMultilevel"/>
    <w:tmpl w:val="49A263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F7D7EFD"/>
    <w:multiLevelType w:val="hybridMultilevel"/>
    <w:tmpl w:val="F550909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2F23619"/>
    <w:multiLevelType w:val="hybridMultilevel"/>
    <w:tmpl w:val="33C687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76B4DDE"/>
    <w:multiLevelType w:val="hybridMultilevel"/>
    <w:tmpl w:val="E770335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6A580918"/>
    <w:multiLevelType w:val="hybridMultilevel"/>
    <w:tmpl w:val="F5FE96AC"/>
    <w:lvl w:ilvl="0" w:tplc="0409000F">
      <w:start w:val="1"/>
      <w:numFmt w:val="decimal"/>
      <w:lvlText w:val="%1."/>
      <w:lvlJc w:val="left"/>
      <w:pPr>
        <w:ind w:left="1080" w:hanging="360"/>
      </w:pPr>
      <w:rPr>
        <w:rFonts w:cs="Times New Roman" w:hint="default"/>
      </w:rPr>
    </w:lvl>
    <w:lvl w:ilvl="1" w:tplc="04090009">
      <w:start w:val="1"/>
      <w:numFmt w:val="bullet"/>
      <w:lvlText w:val=""/>
      <w:lvlJc w:val="left"/>
      <w:pPr>
        <w:ind w:left="1800" w:hanging="360"/>
      </w:pPr>
      <w:rPr>
        <w:rFonts w:ascii="Wingdings" w:hAnsi="Wingdings"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70856F4A"/>
    <w:multiLevelType w:val="hybridMultilevel"/>
    <w:tmpl w:val="7C44C17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nsid w:val="70CB7EA6"/>
    <w:multiLevelType w:val="hybridMultilevel"/>
    <w:tmpl w:val="F19CACC4"/>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5D12B0E"/>
    <w:multiLevelType w:val="hybridMultilevel"/>
    <w:tmpl w:val="F6908030"/>
    <w:lvl w:ilvl="0" w:tplc="0409000B">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2">
    <w:nsid w:val="77C87DF2"/>
    <w:multiLevelType w:val="hybridMultilevel"/>
    <w:tmpl w:val="81D2E3B6"/>
    <w:lvl w:ilvl="0" w:tplc="DE70EACE">
      <w:start w:val="1"/>
      <w:numFmt w:val="decimal"/>
      <w:lvlText w:val="(%1)"/>
      <w:lvlJc w:val="left"/>
      <w:pPr>
        <w:ind w:left="555" w:hanging="360"/>
      </w:pPr>
      <w:rPr>
        <w:rFonts w:hint="default"/>
      </w:rPr>
    </w:lvl>
    <w:lvl w:ilvl="1" w:tplc="04090019" w:tentative="1">
      <w:start w:val="1"/>
      <w:numFmt w:val="lowerLetter"/>
      <w:lvlText w:val="%2)"/>
      <w:lvlJc w:val="left"/>
      <w:pPr>
        <w:ind w:left="1035" w:hanging="420"/>
      </w:pPr>
    </w:lvl>
    <w:lvl w:ilvl="2" w:tplc="0409001B" w:tentative="1">
      <w:start w:val="1"/>
      <w:numFmt w:val="lowerRoman"/>
      <w:lvlText w:val="%3."/>
      <w:lvlJc w:val="right"/>
      <w:pPr>
        <w:ind w:left="1455" w:hanging="420"/>
      </w:pPr>
    </w:lvl>
    <w:lvl w:ilvl="3" w:tplc="0409000F" w:tentative="1">
      <w:start w:val="1"/>
      <w:numFmt w:val="decimal"/>
      <w:lvlText w:val="%4."/>
      <w:lvlJc w:val="left"/>
      <w:pPr>
        <w:ind w:left="1875" w:hanging="420"/>
      </w:pPr>
    </w:lvl>
    <w:lvl w:ilvl="4" w:tplc="04090019" w:tentative="1">
      <w:start w:val="1"/>
      <w:numFmt w:val="lowerLetter"/>
      <w:lvlText w:val="%5)"/>
      <w:lvlJc w:val="left"/>
      <w:pPr>
        <w:ind w:left="2295" w:hanging="420"/>
      </w:pPr>
    </w:lvl>
    <w:lvl w:ilvl="5" w:tplc="0409001B" w:tentative="1">
      <w:start w:val="1"/>
      <w:numFmt w:val="lowerRoman"/>
      <w:lvlText w:val="%6."/>
      <w:lvlJc w:val="right"/>
      <w:pPr>
        <w:ind w:left="2715" w:hanging="420"/>
      </w:pPr>
    </w:lvl>
    <w:lvl w:ilvl="6" w:tplc="0409000F" w:tentative="1">
      <w:start w:val="1"/>
      <w:numFmt w:val="decimal"/>
      <w:lvlText w:val="%7."/>
      <w:lvlJc w:val="left"/>
      <w:pPr>
        <w:ind w:left="3135" w:hanging="420"/>
      </w:pPr>
    </w:lvl>
    <w:lvl w:ilvl="7" w:tplc="04090019" w:tentative="1">
      <w:start w:val="1"/>
      <w:numFmt w:val="lowerLetter"/>
      <w:lvlText w:val="%8)"/>
      <w:lvlJc w:val="left"/>
      <w:pPr>
        <w:ind w:left="3555" w:hanging="420"/>
      </w:pPr>
    </w:lvl>
    <w:lvl w:ilvl="8" w:tplc="0409001B" w:tentative="1">
      <w:start w:val="1"/>
      <w:numFmt w:val="lowerRoman"/>
      <w:lvlText w:val="%9."/>
      <w:lvlJc w:val="right"/>
      <w:pPr>
        <w:ind w:left="3975" w:hanging="420"/>
      </w:pPr>
    </w:lvl>
  </w:abstractNum>
  <w:abstractNum w:abstractNumId="43">
    <w:nsid w:val="783F4D34"/>
    <w:multiLevelType w:val="hybridMultilevel"/>
    <w:tmpl w:val="289431C8"/>
    <w:lvl w:ilvl="0" w:tplc="14C418D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4">
    <w:nsid w:val="786A57D2"/>
    <w:multiLevelType w:val="hybridMultilevel"/>
    <w:tmpl w:val="AA8E73A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5"/>
  </w:num>
  <w:num w:numId="2">
    <w:abstractNumId w:val="37"/>
  </w:num>
  <w:num w:numId="3">
    <w:abstractNumId w:val="18"/>
  </w:num>
  <w:num w:numId="4">
    <w:abstractNumId w:val="13"/>
  </w:num>
  <w:num w:numId="5">
    <w:abstractNumId w:val="31"/>
  </w:num>
  <w:num w:numId="6">
    <w:abstractNumId w:val="38"/>
  </w:num>
  <w:num w:numId="7">
    <w:abstractNumId w:val="40"/>
  </w:num>
  <w:num w:numId="8">
    <w:abstractNumId w:val="44"/>
  </w:num>
  <w:num w:numId="9">
    <w:abstractNumId w:val="9"/>
  </w:num>
  <w:num w:numId="10">
    <w:abstractNumId w:val="11"/>
  </w:num>
  <w:num w:numId="11">
    <w:abstractNumId w:val="17"/>
  </w:num>
  <w:num w:numId="12">
    <w:abstractNumId w:val="28"/>
  </w:num>
  <w:num w:numId="13">
    <w:abstractNumId w:val="43"/>
  </w:num>
  <w:num w:numId="14">
    <w:abstractNumId w:val="6"/>
  </w:num>
  <w:num w:numId="15">
    <w:abstractNumId w:val="34"/>
  </w:num>
  <w:num w:numId="16">
    <w:abstractNumId w:val="7"/>
  </w:num>
  <w:num w:numId="17">
    <w:abstractNumId w:val="20"/>
  </w:num>
  <w:num w:numId="18">
    <w:abstractNumId w:val="0"/>
  </w:num>
  <w:num w:numId="19">
    <w:abstractNumId w:val="15"/>
  </w:num>
  <w:num w:numId="20">
    <w:abstractNumId w:val="12"/>
  </w:num>
  <w:num w:numId="21">
    <w:abstractNumId w:val="25"/>
  </w:num>
  <w:num w:numId="22">
    <w:abstractNumId w:val="4"/>
  </w:num>
  <w:num w:numId="23">
    <w:abstractNumId w:val="22"/>
  </w:num>
  <w:num w:numId="24">
    <w:abstractNumId w:val="8"/>
  </w:num>
  <w:num w:numId="25">
    <w:abstractNumId w:val="41"/>
  </w:num>
  <w:num w:numId="26">
    <w:abstractNumId w:val="3"/>
  </w:num>
  <w:num w:numId="27">
    <w:abstractNumId w:val="27"/>
  </w:num>
  <w:num w:numId="28">
    <w:abstractNumId w:val="2"/>
  </w:num>
  <w:num w:numId="29">
    <w:abstractNumId w:val="23"/>
  </w:num>
  <w:num w:numId="30">
    <w:abstractNumId w:val="5"/>
  </w:num>
  <w:num w:numId="31">
    <w:abstractNumId w:val="14"/>
  </w:num>
  <w:num w:numId="32">
    <w:abstractNumId w:val="30"/>
  </w:num>
  <w:num w:numId="33">
    <w:abstractNumId w:val="10"/>
  </w:num>
  <w:num w:numId="34">
    <w:abstractNumId w:val="33"/>
  </w:num>
  <w:num w:numId="35">
    <w:abstractNumId w:val="10"/>
  </w:num>
  <w:num w:numId="36">
    <w:abstractNumId w:val="26"/>
  </w:num>
  <w:num w:numId="37">
    <w:abstractNumId w:val="32"/>
  </w:num>
  <w:num w:numId="38">
    <w:abstractNumId w:val="21"/>
  </w:num>
  <w:num w:numId="39">
    <w:abstractNumId w:val="36"/>
  </w:num>
  <w:num w:numId="40">
    <w:abstractNumId w:val="29"/>
  </w:num>
  <w:num w:numId="41">
    <w:abstractNumId w:val="10"/>
  </w:num>
  <w:num w:numId="42">
    <w:abstractNumId w:val="42"/>
  </w:num>
  <w:num w:numId="43">
    <w:abstractNumId w:val="35"/>
  </w:num>
  <w:num w:numId="44">
    <w:abstractNumId w:val="39"/>
  </w:num>
  <w:num w:numId="45">
    <w:abstractNumId w:val="24"/>
  </w:num>
  <w:num w:numId="46">
    <w:abstractNumId w:val="19"/>
  </w:num>
  <w:num w:numId="47">
    <w:abstractNumId w:val="1"/>
  </w:num>
  <w:num w:numId="48">
    <w:abstractNumId w:val="16"/>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48130"/>
  </w:hdrShapeDefaults>
  <w:footnotePr>
    <w:numRestart w:val="eachSect"/>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E6CE3"/>
    <w:rsid w:val="00002604"/>
    <w:rsid w:val="000067CB"/>
    <w:rsid w:val="000070AE"/>
    <w:rsid w:val="000077D2"/>
    <w:rsid w:val="0001050C"/>
    <w:rsid w:val="000116E2"/>
    <w:rsid w:val="0001325D"/>
    <w:rsid w:val="00013624"/>
    <w:rsid w:val="00013F21"/>
    <w:rsid w:val="000155B6"/>
    <w:rsid w:val="00015949"/>
    <w:rsid w:val="00015E65"/>
    <w:rsid w:val="000166E0"/>
    <w:rsid w:val="00017152"/>
    <w:rsid w:val="0002092C"/>
    <w:rsid w:val="00021070"/>
    <w:rsid w:val="00022679"/>
    <w:rsid w:val="00022B42"/>
    <w:rsid w:val="0002307C"/>
    <w:rsid w:val="0002348B"/>
    <w:rsid w:val="00023EAD"/>
    <w:rsid w:val="000247F2"/>
    <w:rsid w:val="00024C72"/>
    <w:rsid w:val="00024F38"/>
    <w:rsid w:val="000252F1"/>
    <w:rsid w:val="000255B8"/>
    <w:rsid w:val="00025AF1"/>
    <w:rsid w:val="00026966"/>
    <w:rsid w:val="00027123"/>
    <w:rsid w:val="00030F6F"/>
    <w:rsid w:val="00031706"/>
    <w:rsid w:val="00032602"/>
    <w:rsid w:val="0003301C"/>
    <w:rsid w:val="00034C01"/>
    <w:rsid w:val="000353E4"/>
    <w:rsid w:val="000354E2"/>
    <w:rsid w:val="000359A3"/>
    <w:rsid w:val="00035C72"/>
    <w:rsid w:val="00035E1E"/>
    <w:rsid w:val="000362C2"/>
    <w:rsid w:val="00036A36"/>
    <w:rsid w:val="0004014B"/>
    <w:rsid w:val="00041118"/>
    <w:rsid w:val="00041FD0"/>
    <w:rsid w:val="000430A7"/>
    <w:rsid w:val="00043573"/>
    <w:rsid w:val="000436D7"/>
    <w:rsid w:val="000437EF"/>
    <w:rsid w:val="00044353"/>
    <w:rsid w:val="00044C81"/>
    <w:rsid w:val="00045ADC"/>
    <w:rsid w:val="00047F46"/>
    <w:rsid w:val="0005042A"/>
    <w:rsid w:val="00050F20"/>
    <w:rsid w:val="00051988"/>
    <w:rsid w:val="00051AEF"/>
    <w:rsid w:val="00053222"/>
    <w:rsid w:val="0005489B"/>
    <w:rsid w:val="00054A14"/>
    <w:rsid w:val="0005568A"/>
    <w:rsid w:val="000565B9"/>
    <w:rsid w:val="0005697F"/>
    <w:rsid w:val="00057031"/>
    <w:rsid w:val="0005794F"/>
    <w:rsid w:val="00057C3F"/>
    <w:rsid w:val="00057E12"/>
    <w:rsid w:val="00057F38"/>
    <w:rsid w:val="0006075D"/>
    <w:rsid w:val="00060C46"/>
    <w:rsid w:val="00064299"/>
    <w:rsid w:val="000656F2"/>
    <w:rsid w:val="00066863"/>
    <w:rsid w:val="000718D5"/>
    <w:rsid w:val="00071DF5"/>
    <w:rsid w:val="00072CCD"/>
    <w:rsid w:val="000739FA"/>
    <w:rsid w:val="000764C1"/>
    <w:rsid w:val="00077AA4"/>
    <w:rsid w:val="00080175"/>
    <w:rsid w:val="00081659"/>
    <w:rsid w:val="00082687"/>
    <w:rsid w:val="0008294B"/>
    <w:rsid w:val="00083785"/>
    <w:rsid w:val="0008620C"/>
    <w:rsid w:val="0008663B"/>
    <w:rsid w:val="00086FEB"/>
    <w:rsid w:val="000871AB"/>
    <w:rsid w:val="00087F4D"/>
    <w:rsid w:val="00090A00"/>
    <w:rsid w:val="000919FD"/>
    <w:rsid w:val="00091B17"/>
    <w:rsid w:val="000927A7"/>
    <w:rsid w:val="000947A9"/>
    <w:rsid w:val="00094FCC"/>
    <w:rsid w:val="00095D2E"/>
    <w:rsid w:val="00095FE4"/>
    <w:rsid w:val="00096123"/>
    <w:rsid w:val="00097BA2"/>
    <w:rsid w:val="000A0AC1"/>
    <w:rsid w:val="000A34D8"/>
    <w:rsid w:val="000A3637"/>
    <w:rsid w:val="000A4791"/>
    <w:rsid w:val="000A4DD9"/>
    <w:rsid w:val="000A58A9"/>
    <w:rsid w:val="000A6CB6"/>
    <w:rsid w:val="000A6FCA"/>
    <w:rsid w:val="000B054E"/>
    <w:rsid w:val="000B1894"/>
    <w:rsid w:val="000B1A80"/>
    <w:rsid w:val="000B1BF3"/>
    <w:rsid w:val="000B2E12"/>
    <w:rsid w:val="000B33E8"/>
    <w:rsid w:val="000B516B"/>
    <w:rsid w:val="000B542A"/>
    <w:rsid w:val="000B5447"/>
    <w:rsid w:val="000B56F1"/>
    <w:rsid w:val="000B5BA3"/>
    <w:rsid w:val="000C0FA2"/>
    <w:rsid w:val="000C153F"/>
    <w:rsid w:val="000C1EC7"/>
    <w:rsid w:val="000C2768"/>
    <w:rsid w:val="000C2CBB"/>
    <w:rsid w:val="000C4F52"/>
    <w:rsid w:val="000C5900"/>
    <w:rsid w:val="000C5C59"/>
    <w:rsid w:val="000C5D27"/>
    <w:rsid w:val="000C63B9"/>
    <w:rsid w:val="000C6A91"/>
    <w:rsid w:val="000C7081"/>
    <w:rsid w:val="000C79EC"/>
    <w:rsid w:val="000C7A41"/>
    <w:rsid w:val="000D0723"/>
    <w:rsid w:val="000D0FAD"/>
    <w:rsid w:val="000D2FCD"/>
    <w:rsid w:val="000D466D"/>
    <w:rsid w:val="000D63BB"/>
    <w:rsid w:val="000D64C8"/>
    <w:rsid w:val="000D7394"/>
    <w:rsid w:val="000D7DC4"/>
    <w:rsid w:val="000E026E"/>
    <w:rsid w:val="000E1504"/>
    <w:rsid w:val="000E209F"/>
    <w:rsid w:val="000E22C8"/>
    <w:rsid w:val="000E2438"/>
    <w:rsid w:val="000E2551"/>
    <w:rsid w:val="000E275C"/>
    <w:rsid w:val="000E2966"/>
    <w:rsid w:val="000E2C21"/>
    <w:rsid w:val="000E374E"/>
    <w:rsid w:val="000E4D52"/>
    <w:rsid w:val="000E5C7A"/>
    <w:rsid w:val="000E6AD3"/>
    <w:rsid w:val="000E6B61"/>
    <w:rsid w:val="000F263F"/>
    <w:rsid w:val="000F39AD"/>
    <w:rsid w:val="000F533C"/>
    <w:rsid w:val="000F56D7"/>
    <w:rsid w:val="000F67FA"/>
    <w:rsid w:val="000F6D4A"/>
    <w:rsid w:val="000F7890"/>
    <w:rsid w:val="000F7F69"/>
    <w:rsid w:val="00100FFE"/>
    <w:rsid w:val="00101D6B"/>
    <w:rsid w:val="00104BD7"/>
    <w:rsid w:val="00105500"/>
    <w:rsid w:val="00105D3F"/>
    <w:rsid w:val="00107628"/>
    <w:rsid w:val="00107A8D"/>
    <w:rsid w:val="00111365"/>
    <w:rsid w:val="00112FDD"/>
    <w:rsid w:val="00113296"/>
    <w:rsid w:val="001137BA"/>
    <w:rsid w:val="00114820"/>
    <w:rsid w:val="001159BB"/>
    <w:rsid w:val="00115F9D"/>
    <w:rsid w:val="00116136"/>
    <w:rsid w:val="0011687C"/>
    <w:rsid w:val="001201BF"/>
    <w:rsid w:val="00120A41"/>
    <w:rsid w:val="001212E8"/>
    <w:rsid w:val="00122410"/>
    <w:rsid w:val="001249B6"/>
    <w:rsid w:val="001252D0"/>
    <w:rsid w:val="001261BD"/>
    <w:rsid w:val="00126211"/>
    <w:rsid w:val="00126CF0"/>
    <w:rsid w:val="0013005D"/>
    <w:rsid w:val="001304A1"/>
    <w:rsid w:val="001326B3"/>
    <w:rsid w:val="001340BC"/>
    <w:rsid w:val="001348A3"/>
    <w:rsid w:val="00134938"/>
    <w:rsid w:val="00134C07"/>
    <w:rsid w:val="00135524"/>
    <w:rsid w:val="001401B1"/>
    <w:rsid w:val="00140C36"/>
    <w:rsid w:val="00141348"/>
    <w:rsid w:val="0014278E"/>
    <w:rsid w:val="00143A1D"/>
    <w:rsid w:val="00147400"/>
    <w:rsid w:val="00147C65"/>
    <w:rsid w:val="001507C2"/>
    <w:rsid w:val="00151F7B"/>
    <w:rsid w:val="00152193"/>
    <w:rsid w:val="001522AC"/>
    <w:rsid w:val="0015292E"/>
    <w:rsid w:val="0015344B"/>
    <w:rsid w:val="0015447D"/>
    <w:rsid w:val="001556F7"/>
    <w:rsid w:val="00160C94"/>
    <w:rsid w:val="00160E01"/>
    <w:rsid w:val="00161E08"/>
    <w:rsid w:val="00161F69"/>
    <w:rsid w:val="001621A8"/>
    <w:rsid w:val="00163ADA"/>
    <w:rsid w:val="0017224C"/>
    <w:rsid w:val="00174D38"/>
    <w:rsid w:val="00174EE1"/>
    <w:rsid w:val="001759D7"/>
    <w:rsid w:val="00176A05"/>
    <w:rsid w:val="00176BBF"/>
    <w:rsid w:val="00180F9E"/>
    <w:rsid w:val="0018209B"/>
    <w:rsid w:val="0018399C"/>
    <w:rsid w:val="00184775"/>
    <w:rsid w:val="00184886"/>
    <w:rsid w:val="00185A75"/>
    <w:rsid w:val="00186F25"/>
    <w:rsid w:val="001876DD"/>
    <w:rsid w:val="0018784C"/>
    <w:rsid w:val="00190D25"/>
    <w:rsid w:val="0019216F"/>
    <w:rsid w:val="00192299"/>
    <w:rsid w:val="0019289B"/>
    <w:rsid w:val="001943EF"/>
    <w:rsid w:val="001948A7"/>
    <w:rsid w:val="001951E2"/>
    <w:rsid w:val="001957E8"/>
    <w:rsid w:val="0019656D"/>
    <w:rsid w:val="0019687B"/>
    <w:rsid w:val="00196A27"/>
    <w:rsid w:val="00196A44"/>
    <w:rsid w:val="00196B18"/>
    <w:rsid w:val="00197843"/>
    <w:rsid w:val="001A05E1"/>
    <w:rsid w:val="001A0949"/>
    <w:rsid w:val="001A0A2A"/>
    <w:rsid w:val="001A0F92"/>
    <w:rsid w:val="001A111D"/>
    <w:rsid w:val="001A1846"/>
    <w:rsid w:val="001A269B"/>
    <w:rsid w:val="001A4821"/>
    <w:rsid w:val="001A4AD9"/>
    <w:rsid w:val="001A56DD"/>
    <w:rsid w:val="001A5F61"/>
    <w:rsid w:val="001A73C0"/>
    <w:rsid w:val="001B0EEE"/>
    <w:rsid w:val="001B3419"/>
    <w:rsid w:val="001B3D33"/>
    <w:rsid w:val="001B4489"/>
    <w:rsid w:val="001B543F"/>
    <w:rsid w:val="001B5C84"/>
    <w:rsid w:val="001B649B"/>
    <w:rsid w:val="001B66B5"/>
    <w:rsid w:val="001C1C40"/>
    <w:rsid w:val="001C25F9"/>
    <w:rsid w:val="001C408E"/>
    <w:rsid w:val="001C4A2D"/>
    <w:rsid w:val="001C52E3"/>
    <w:rsid w:val="001C7375"/>
    <w:rsid w:val="001D12A5"/>
    <w:rsid w:val="001D247A"/>
    <w:rsid w:val="001D355F"/>
    <w:rsid w:val="001D3936"/>
    <w:rsid w:val="001D3DE4"/>
    <w:rsid w:val="001D4B7C"/>
    <w:rsid w:val="001D51B5"/>
    <w:rsid w:val="001D6686"/>
    <w:rsid w:val="001E2381"/>
    <w:rsid w:val="001E337B"/>
    <w:rsid w:val="001E33FD"/>
    <w:rsid w:val="001E5968"/>
    <w:rsid w:val="001F0200"/>
    <w:rsid w:val="001F0938"/>
    <w:rsid w:val="001F10E7"/>
    <w:rsid w:val="001F142C"/>
    <w:rsid w:val="001F1933"/>
    <w:rsid w:val="001F202C"/>
    <w:rsid w:val="001F2D4A"/>
    <w:rsid w:val="001F3F14"/>
    <w:rsid w:val="001F483C"/>
    <w:rsid w:val="001F4C1D"/>
    <w:rsid w:val="00200AF9"/>
    <w:rsid w:val="00200BFF"/>
    <w:rsid w:val="002014D3"/>
    <w:rsid w:val="00201ABA"/>
    <w:rsid w:val="00202508"/>
    <w:rsid w:val="00204811"/>
    <w:rsid w:val="00205CD8"/>
    <w:rsid w:val="00207740"/>
    <w:rsid w:val="00211C34"/>
    <w:rsid w:val="002122B8"/>
    <w:rsid w:val="00215944"/>
    <w:rsid w:val="00216DB4"/>
    <w:rsid w:val="00217527"/>
    <w:rsid w:val="00220AEB"/>
    <w:rsid w:val="00221294"/>
    <w:rsid w:val="00221B12"/>
    <w:rsid w:val="0022243B"/>
    <w:rsid w:val="00222890"/>
    <w:rsid w:val="00222A30"/>
    <w:rsid w:val="00222B2B"/>
    <w:rsid w:val="0022341A"/>
    <w:rsid w:val="00223B0A"/>
    <w:rsid w:val="00224A56"/>
    <w:rsid w:val="002250CB"/>
    <w:rsid w:val="002251D8"/>
    <w:rsid w:val="0022543B"/>
    <w:rsid w:val="00230628"/>
    <w:rsid w:val="002307DC"/>
    <w:rsid w:val="002332E7"/>
    <w:rsid w:val="00234750"/>
    <w:rsid w:val="00234F1A"/>
    <w:rsid w:val="00236458"/>
    <w:rsid w:val="002370D4"/>
    <w:rsid w:val="002431FC"/>
    <w:rsid w:val="0024320A"/>
    <w:rsid w:val="00244325"/>
    <w:rsid w:val="002443F2"/>
    <w:rsid w:val="00245151"/>
    <w:rsid w:val="0025079B"/>
    <w:rsid w:val="002508E1"/>
    <w:rsid w:val="00250DD9"/>
    <w:rsid w:val="0025136E"/>
    <w:rsid w:val="00251580"/>
    <w:rsid w:val="00252A24"/>
    <w:rsid w:val="002532B6"/>
    <w:rsid w:val="002540B6"/>
    <w:rsid w:val="0025671F"/>
    <w:rsid w:val="00256B0A"/>
    <w:rsid w:val="002570AD"/>
    <w:rsid w:val="00257C7F"/>
    <w:rsid w:val="002605FB"/>
    <w:rsid w:val="00261185"/>
    <w:rsid w:val="00261C43"/>
    <w:rsid w:val="00261C7D"/>
    <w:rsid w:val="00261DCC"/>
    <w:rsid w:val="002637DC"/>
    <w:rsid w:val="00264D7C"/>
    <w:rsid w:val="00265352"/>
    <w:rsid w:val="002661E6"/>
    <w:rsid w:val="0026677E"/>
    <w:rsid w:val="00266B10"/>
    <w:rsid w:val="00267132"/>
    <w:rsid w:val="0027185E"/>
    <w:rsid w:val="00275688"/>
    <w:rsid w:val="002767B5"/>
    <w:rsid w:val="002768A9"/>
    <w:rsid w:val="00276B98"/>
    <w:rsid w:val="002778A8"/>
    <w:rsid w:val="0028046B"/>
    <w:rsid w:val="00280C5F"/>
    <w:rsid w:val="002812A1"/>
    <w:rsid w:val="00281B1B"/>
    <w:rsid w:val="002874B4"/>
    <w:rsid w:val="0029077A"/>
    <w:rsid w:val="00291E80"/>
    <w:rsid w:val="00293685"/>
    <w:rsid w:val="00294CE8"/>
    <w:rsid w:val="00295863"/>
    <w:rsid w:val="00296757"/>
    <w:rsid w:val="002970EE"/>
    <w:rsid w:val="00297657"/>
    <w:rsid w:val="00297EA4"/>
    <w:rsid w:val="002A02C1"/>
    <w:rsid w:val="002A0508"/>
    <w:rsid w:val="002A194D"/>
    <w:rsid w:val="002A4BB8"/>
    <w:rsid w:val="002A5874"/>
    <w:rsid w:val="002A5BD6"/>
    <w:rsid w:val="002A6D62"/>
    <w:rsid w:val="002A7004"/>
    <w:rsid w:val="002B13CE"/>
    <w:rsid w:val="002B21B6"/>
    <w:rsid w:val="002B244F"/>
    <w:rsid w:val="002B27D8"/>
    <w:rsid w:val="002B3428"/>
    <w:rsid w:val="002B3556"/>
    <w:rsid w:val="002B460D"/>
    <w:rsid w:val="002B4FE5"/>
    <w:rsid w:val="002B51F5"/>
    <w:rsid w:val="002B6484"/>
    <w:rsid w:val="002B6DFA"/>
    <w:rsid w:val="002C1484"/>
    <w:rsid w:val="002C1900"/>
    <w:rsid w:val="002C1E88"/>
    <w:rsid w:val="002C29CC"/>
    <w:rsid w:val="002C414B"/>
    <w:rsid w:val="002C4BBA"/>
    <w:rsid w:val="002C4F49"/>
    <w:rsid w:val="002C4F70"/>
    <w:rsid w:val="002C6473"/>
    <w:rsid w:val="002C67EF"/>
    <w:rsid w:val="002C7B28"/>
    <w:rsid w:val="002C7D26"/>
    <w:rsid w:val="002D080D"/>
    <w:rsid w:val="002D1062"/>
    <w:rsid w:val="002D1493"/>
    <w:rsid w:val="002D1599"/>
    <w:rsid w:val="002D1A08"/>
    <w:rsid w:val="002D3042"/>
    <w:rsid w:val="002D360B"/>
    <w:rsid w:val="002D51FD"/>
    <w:rsid w:val="002D687E"/>
    <w:rsid w:val="002D7B9A"/>
    <w:rsid w:val="002E0D33"/>
    <w:rsid w:val="002E256E"/>
    <w:rsid w:val="002E3513"/>
    <w:rsid w:val="002E372B"/>
    <w:rsid w:val="002E3D76"/>
    <w:rsid w:val="002E4418"/>
    <w:rsid w:val="002E4749"/>
    <w:rsid w:val="002E516E"/>
    <w:rsid w:val="002F012C"/>
    <w:rsid w:val="002F0212"/>
    <w:rsid w:val="002F1463"/>
    <w:rsid w:val="002F1609"/>
    <w:rsid w:val="002F2EC5"/>
    <w:rsid w:val="002F3661"/>
    <w:rsid w:val="002F39A3"/>
    <w:rsid w:val="002F4069"/>
    <w:rsid w:val="002F41FB"/>
    <w:rsid w:val="002F50BD"/>
    <w:rsid w:val="002F5F91"/>
    <w:rsid w:val="002F681A"/>
    <w:rsid w:val="002F7FF3"/>
    <w:rsid w:val="00300549"/>
    <w:rsid w:val="00300D57"/>
    <w:rsid w:val="00301CEC"/>
    <w:rsid w:val="003026E0"/>
    <w:rsid w:val="0030307A"/>
    <w:rsid w:val="00303334"/>
    <w:rsid w:val="00303DB8"/>
    <w:rsid w:val="00303DF4"/>
    <w:rsid w:val="003044F0"/>
    <w:rsid w:val="00304609"/>
    <w:rsid w:val="00304B21"/>
    <w:rsid w:val="00305F8E"/>
    <w:rsid w:val="003066DA"/>
    <w:rsid w:val="0031003E"/>
    <w:rsid w:val="00310235"/>
    <w:rsid w:val="00310406"/>
    <w:rsid w:val="00310445"/>
    <w:rsid w:val="0031085C"/>
    <w:rsid w:val="00311781"/>
    <w:rsid w:val="0031329A"/>
    <w:rsid w:val="00313600"/>
    <w:rsid w:val="00313F73"/>
    <w:rsid w:val="00314CF8"/>
    <w:rsid w:val="003169C8"/>
    <w:rsid w:val="003178E6"/>
    <w:rsid w:val="00320102"/>
    <w:rsid w:val="0032042B"/>
    <w:rsid w:val="00321055"/>
    <w:rsid w:val="00323E8B"/>
    <w:rsid w:val="0032415B"/>
    <w:rsid w:val="0032453D"/>
    <w:rsid w:val="00324888"/>
    <w:rsid w:val="003266FF"/>
    <w:rsid w:val="00326F4C"/>
    <w:rsid w:val="003274A7"/>
    <w:rsid w:val="00327D65"/>
    <w:rsid w:val="003300A6"/>
    <w:rsid w:val="00330929"/>
    <w:rsid w:val="003329A1"/>
    <w:rsid w:val="00332BA8"/>
    <w:rsid w:val="00332E75"/>
    <w:rsid w:val="00333D19"/>
    <w:rsid w:val="0033469D"/>
    <w:rsid w:val="00334A19"/>
    <w:rsid w:val="00334DCD"/>
    <w:rsid w:val="0033589C"/>
    <w:rsid w:val="00335CEA"/>
    <w:rsid w:val="003362D1"/>
    <w:rsid w:val="003364FB"/>
    <w:rsid w:val="003365C6"/>
    <w:rsid w:val="00336F61"/>
    <w:rsid w:val="00337F02"/>
    <w:rsid w:val="00337F09"/>
    <w:rsid w:val="0034034B"/>
    <w:rsid w:val="00342A9C"/>
    <w:rsid w:val="00342B1C"/>
    <w:rsid w:val="00343DFB"/>
    <w:rsid w:val="00343F99"/>
    <w:rsid w:val="003458E1"/>
    <w:rsid w:val="00345CCB"/>
    <w:rsid w:val="0035018A"/>
    <w:rsid w:val="00350751"/>
    <w:rsid w:val="00350AEB"/>
    <w:rsid w:val="00351EB4"/>
    <w:rsid w:val="0035255F"/>
    <w:rsid w:val="00353B62"/>
    <w:rsid w:val="003544E1"/>
    <w:rsid w:val="00354C41"/>
    <w:rsid w:val="00355471"/>
    <w:rsid w:val="00355DDE"/>
    <w:rsid w:val="003569A6"/>
    <w:rsid w:val="00356C69"/>
    <w:rsid w:val="00357095"/>
    <w:rsid w:val="0035710B"/>
    <w:rsid w:val="00357FEE"/>
    <w:rsid w:val="0036055A"/>
    <w:rsid w:val="00361439"/>
    <w:rsid w:val="0036208C"/>
    <w:rsid w:val="00364411"/>
    <w:rsid w:val="00366817"/>
    <w:rsid w:val="00367859"/>
    <w:rsid w:val="00370097"/>
    <w:rsid w:val="00370210"/>
    <w:rsid w:val="00372B74"/>
    <w:rsid w:val="003734C3"/>
    <w:rsid w:val="003737CB"/>
    <w:rsid w:val="003748EC"/>
    <w:rsid w:val="00375665"/>
    <w:rsid w:val="00375ECE"/>
    <w:rsid w:val="00376AA6"/>
    <w:rsid w:val="00377A6E"/>
    <w:rsid w:val="00381CB9"/>
    <w:rsid w:val="00382728"/>
    <w:rsid w:val="003844DE"/>
    <w:rsid w:val="00384E1A"/>
    <w:rsid w:val="0038541B"/>
    <w:rsid w:val="003874F2"/>
    <w:rsid w:val="00390B0A"/>
    <w:rsid w:val="00391094"/>
    <w:rsid w:val="0039308C"/>
    <w:rsid w:val="003930AB"/>
    <w:rsid w:val="00393A19"/>
    <w:rsid w:val="00395DBA"/>
    <w:rsid w:val="003966DF"/>
    <w:rsid w:val="00396A20"/>
    <w:rsid w:val="00397FAD"/>
    <w:rsid w:val="003A0973"/>
    <w:rsid w:val="003A0E1C"/>
    <w:rsid w:val="003A1477"/>
    <w:rsid w:val="003A14B4"/>
    <w:rsid w:val="003A1846"/>
    <w:rsid w:val="003A1DCC"/>
    <w:rsid w:val="003A24D1"/>
    <w:rsid w:val="003A380A"/>
    <w:rsid w:val="003A44F4"/>
    <w:rsid w:val="003A49A8"/>
    <w:rsid w:val="003A65E9"/>
    <w:rsid w:val="003A7A90"/>
    <w:rsid w:val="003B0387"/>
    <w:rsid w:val="003B077A"/>
    <w:rsid w:val="003B0F32"/>
    <w:rsid w:val="003B2673"/>
    <w:rsid w:val="003B4191"/>
    <w:rsid w:val="003B552E"/>
    <w:rsid w:val="003B798B"/>
    <w:rsid w:val="003C0721"/>
    <w:rsid w:val="003C23EA"/>
    <w:rsid w:val="003C328F"/>
    <w:rsid w:val="003C3758"/>
    <w:rsid w:val="003C3B2D"/>
    <w:rsid w:val="003C4E5E"/>
    <w:rsid w:val="003C67B9"/>
    <w:rsid w:val="003C67EE"/>
    <w:rsid w:val="003D25CA"/>
    <w:rsid w:val="003D35B7"/>
    <w:rsid w:val="003D387A"/>
    <w:rsid w:val="003D51B3"/>
    <w:rsid w:val="003D65B7"/>
    <w:rsid w:val="003D77AD"/>
    <w:rsid w:val="003E02D9"/>
    <w:rsid w:val="003E0553"/>
    <w:rsid w:val="003E0874"/>
    <w:rsid w:val="003E1699"/>
    <w:rsid w:val="003E17FD"/>
    <w:rsid w:val="003E2188"/>
    <w:rsid w:val="003E4537"/>
    <w:rsid w:val="003E58A3"/>
    <w:rsid w:val="003E5C0C"/>
    <w:rsid w:val="003E6018"/>
    <w:rsid w:val="003E7AFE"/>
    <w:rsid w:val="003F063F"/>
    <w:rsid w:val="003F1427"/>
    <w:rsid w:val="003F1915"/>
    <w:rsid w:val="003F1A77"/>
    <w:rsid w:val="003F1C03"/>
    <w:rsid w:val="003F2936"/>
    <w:rsid w:val="003F3198"/>
    <w:rsid w:val="003F35CA"/>
    <w:rsid w:val="003F39B6"/>
    <w:rsid w:val="003F3E2F"/>
    <w:rsid w:val="003F4B61"/>
    <w:rsid w:val="003F4BF2"/>
    <w:rsid w:val="003F58FA"/>
    <w:rsid w:val="003F670D"/>
    <w:rsid w:val="003F68CE"/>
    <w:rsid w:val="003F6BF5"/>
    <w:rsid w:val="00400069"/>
    <w:rsid w:val="004009D9"/>
    <w:rsid w:val="004010A6"/>
    <w:rsid w:val="0040501F"/>
    <w:rsid w:val="00405420"/>
    <w:rsid w:val="00406407"/>
    <w:rsid w:val="00407054"/>
    <w:rsid w:val="0040761A"/>
    <w:rsid w:val="00407C6C"/>
    <w:rsid w:val="004108AF"/>
    <w:rsid w:val="00410901"/>
    <w:rsid w:val="0041107F"/>
    <w:rsid w:val="00413026"/>
    <w:rsid w:val="00413489"/>
    <w:rsid w:val="00413DDB"/>
    <w:rsid w:val="00414600"/>
    <w:rsid w:val="00415D58"/>
    <w:rsid w:val="0041744F"/>
    <w:rsid w:val="004179D5"/>
    <w:rsid w:val="00417ED5"/>
    <w:rsid w:val="00417F38"/>
    <w:rsid w:val="00420E47"/>
    <w:rsid w:val="00423736"/>
    <w:rsid w:val="00425E06"/>
    <w:rsid w:val="00425E78"/>
    <w:rsid w:val="004275B1"/>
    <w:rsid w:val="004308CA"/>
    <w:rsid w:val="00430DA6"/>
    <w:rsid w:val="00431047"/>
    <w:rsid w:val="004310ED"/>
    <w:rsid w:val="00431B4C"/>
    <w:rsid w:val="00432AF2"/>
    <w:rsid w:val="00432BE9"/>
    <w:rsid w:val="00434CF6"/>
    <w:rsid w:val="0043671E"/>
    <w:rsid w:val="00436857"/>
    <w:rsid w:val="004368A1"/>
    <w:rsid w:val="004372D3"/>
    <w:rsid w:val="00437523"/>
    <w:rsid w:val="00437F5F"/>
    <w:rsid w:val="00441DF4"/>
    <w:rsid w:val="004437BD"/>
    <w:rsid w:val="00444637"/>
    <w:rsid w:val="004463A2"/>
    <w:rsid w:val="00447111"/>
    <w:rsid w:val="00447671"/>
    <w:rsid w:val="0044769D"/>
    <w:rsid w:val="00447BFE"/>
    <w:rsid w:val="00447C77"/>
    <w:rsid w:val="00447D54"/>
    <w:rsid w:val="00450A95"/>
    <w:rsid w:val="0045135E"/>
    <w:rsid w:val="00451DA2"/>
    <w:rsid w:val="0045401A"/>
    <w:rsid w:val="00455255"/>
    <w:rsid w:val="004624D3"/>
    <w:rsid w:val="00462A41"/>
    <w:rsid w:val="0046328C"/>
    <w:rsid w:val="00465837"/>
    <w:rsid w:val="00467472"/>
    <w:rsid w:val="00471CDF"/>
    <w:rsid w:val="004725E2"/>
    <w:rsid w:val="00473E09"/>
    <w:rsid w:val="00474E25"/>
    <w:rsid w:val="00475351"/>
    <w:rsid w:val="004774B6"/>
    <w:rsid w:val="00480302"/>
    <w:rsid w:val="00481060"/>
    <w:rsid w:val="004811B5"/>
    <w:rsid w:val="00481251"/>
    <w:rsid w:val="004816DF"/>
    <w:rsid w:val="00481E52"/>
    <w:rsid w:val="00482921"/>
    <w:rsid w:val="00482BBB"/>
    <w:rsid w:val="0048370A"/>
    <w:rsid w:val="0048478A"/>
    <w:rsid w:val="00484FFF"/>
    <w:rsid w:val="004874DD"/>
    <w:rsid w:val="0048767F"/>
    <w:rsid w:val="00487F2D"/>
    <w:rsid w:val="004901C3"/>
    <w:rsid w:val="004902E4"/>
    <w:rsid w:val="0049287C"/>
    <w:rsid w:val="00493E49"/>
    <w:rsid w:val="00495C57"/>
    <w:rsid w:val="004960AC"/>
    <w:rsid w:val="004968FB"/>
    <w:rsid w:val="004A067B"/>
    <w:rsid w:val="004A1258"/>
    <w:rsid w:val="004A3915"/>
    <w:rsid w:val="004A3F4E"/>
    <w:rsid w:val="004A4F50"/>
    <w:rsid w:val="004A7F65"/>
    <w:rsid w:val="004B2025"/>
    <w:rsid w:val="004B2074"/>
    <w:rsid w:val="004B2293"/>
    <w:rsid w:val="004B308A"/>
    <w:rsid w:val="004B4F66"/>
    <w:rsid w:val="004B5BF0"/>
    <w:rsid w:val="004B707F"/>
    <w:rsid w:val="004B76E5"/>
    <w:rsid w:val="004B7B2D"/>
    <w:rsid w:val="004B7CEA"/>
    <w:rsid w:val="004C02BF"/>
    <w:rsid w:val="004C0F8B"/>
    <w:rsid w:val="004C1CB2"/>
    <w:rsid w:val="004C22ED"/>
    <w:rsid w:val="004C4F63"/>
    <w:rsid w:val="004C58CF"/>
    <w:rsid w:val="004C6186"/>
    <w:rsid w:val="004C7573"/>
    <w:rsid w:val="004D0929"/>
    <w:rsid w:val="004D17E3"/>
    <w:rsid w:val="004D1AC3"/>
    <w:rsid w:val="004D2172"/>
    <w:rsid w:val="004D39D6"/>
    <w:rsid w:val="004D39F9"/>
    <w:rsid w:val="004D3AEB"/>
    <w:rsid w:val="004D6EE8"/>
    <w:rsid w:val="004E0E7A"/>
    <w:rsid w:val="004E19BD"/>
    <w:rsid w:val="004E3353"/>
    <w:rsid w:val="004E35EC"/>
    <w:rsid w:val="004E3809"/>
    <w:rsid w:val="004E4755"/>
    <w:rsid w:val="004E74A8"/>
    <w:rsid w:val="004F0BEA"/>
    <w:rsid w:val="004F1233"/>
    <w:rsid w:val="004F24F6"/>
    <w:rsid w:val="004F29EA"/>
    <w:rsid w:val="004F3CD2"/>
    <w:rsid w:val="004F4203"/>
    <w:rsid w:val="004F424E"/>
    <w:rsid w:val="004F5DD4"/>
    <w:rsid w:val="004F695C"/>
    <w:rsid w:val="004F6F24"/>
    <w:rsid w:val="004F7435"/>
    <w:rsid w:val="00500045"/>
    <w:rsid w:val="005003ED"/>
    <w:rsid w:val="005005AF"/>
    <w:rsid w:val="005011F6"/>
    <w:rsid w:val="00503962"/>
    <w:rsid w:val="005045E9"/>
    <w:rsid w:val="00504623"/>
    <w:rsid w:val="00505616"/>
    <w:rsid w:val="00505C19"/>
    <w:rsid w:val="00505FE8"/>
    <w:rsid w:val="00510413"/>
    <w:rsid w:val="00510F1D"/>
    <w:rsid w:val="00511C2A"/>
    <w:rsid w:val="00511FF3"/>
    <w:rsid w:val="00513AA0"/>
    <w:rsid w:val="00513DF3"/>
    <w:rsid w:val="005142D6"/>
    <w:rsid w:val="00515ECA"/>
    <w:rsid w:val="00517C52"/>
    <w:rsid w:val="005202DC"/>
    <w:rsid w:val="00520697"/>
    <w:rsid w:val="00520834"/>
    <w:rsid w:val="005227AB"/>
    <w:rsid w:val="00523252"/>
    <w:rsid w:val="0052509F"/>
    <w:rsid w:val="0052519A"/>
    <w:rsid w:val="00526540"/>
    <w:rsid w:val="00526856"/>
    <w:rsid w:val="005319DF"/>
    <w:rsid w:val="00531A8A"/>
    <w:rsid w:val="00531B26"/>
    <w:rsid w:val="005350E7"/>
    <w:rsid w:val="00535686"/>
    <w:rsid w:val="00535C31"/>
    <w:rsid w:val="00536613"/>
    <w:rsid w:val="005367E8"/>
    <w:rsid w:val="005368CD"/>
    <w:rsid w:val="0053775A"/>
    <w:rsid w:val="005436C3"/>
    <w:rsid w:val="00544618"/>
    <w:rsid w:val="005449AD"/>
    <w:rsid w:val="00544CAC"/>
    <w:rsid w:val="00544DD9"/>
    <w:rsid w:val="00545C23"/>
    <w:rsid w:val="00545FAD"/>
    <w:rsid w:val="00546638"/>
    <w:rsid w:val="00546758"/>
    <w:rsid w:val="0055079C"/>
    <w:rsid w:val="00551317"/>
    <w:rsid w:val="005519D7"/>
    <w:rsid w:val="0055240B"/>
    <w:rsid w:val="0055263F"/>
    <w:rsid w:val="005526A6"/>
    <w:rsid w:val="00553698"/>
    <w:rsid w:val="005548E9"/>
    <w:rsid w:val="005548F7"/>
    <w:rsid w:val="00555C47"/>
    <w:rsid w:val="005568DF"/>
    <w:rsid w:val="00560337"/>
    <w:rsid w:val="00560EDC"/>
    <w:rsid w:val="00561024"/>
    <w:rsid w:val="0056182A"/>
    <w:rsid w:val="00562338"/>
    <w:rsid w:val="005649EB"/>
    <w:rsid w:val="00564DC8"/>
    <w:rsid w:val="00565370"/>
    <w:rsid w:val="00565738"/>
    <w:rsid w:val="00567D2E"/>
    <w:rsid w:val="00570494"/>
    <w:rsid w:val="00575EE9"/>
    <w:rsid w:val="00575FDD"/>
    <w:rsid w:val="00576DF4"/>
    <w:rsid w:val="005770C2"/>
    <w:rsid w:val="0057737C"/>
    <w:rsid w:val="00577494"/>
    <w:rsid w:val="00577775"/>
    <w:rsid w:val="005808AC"/>
    <w:rsid w:val="0058103C"/>
    <w:rsid w:val="00581736"/>
    <w:rsid w:val="0058375A"/>
    <w:rsid w:val="005841C8"/>
    <w:rsid w:val="00585E16"/>
    <w:rsid w:val="00585EFB"/>
    <w:rsid w:val="005860BA"/>
    <w:rsid w:val="00587D59"/>
    <w:rsid w:val="00587DD4"/>
    <w:rsid w:val="00592164"/>
    <w:rsid w:val="00592A3F"/>
    <w:rsid w:val="00594FDD"/>
    <w:rsid w:val="005952A6"/>
    <w:rsid w:val="00596443"/>
    <w:rsid w:val="005965C6"/>
    <w:rsid w:val="00596709"/>
    <w:rsid w:val="005A0BA2"/>
    <w:rsid w:val="005A0CDB"/>
    <w:rsid w:val="005A1F59"/>
    <w:rsid w:val="005A2885"/>
    <w:rsid w:val="005A4082"/>
    <w:rsid w:val="005A5BF8"/>
    <w:rsid w:val="005A6E34"/>
    <w:rsid w:val="005A700A"/>
    <w:rsid w:val="005A78EA"/>
    <w:rsid w:val="005B0FC1"/>
    <w:rsid w:val="005B1028"/>
    <w:rsid w:val="005B1049"/>
    <w:rsid w:val="005B1926"/>
    <w:rsid w:val="005B211C"/>
    <w:rsid w:val="005B30AA"/>
    <w:rsid w:val="005B50C7"/>
    <w:rsid w:val="005B7CE1"/>
    <w:rsid w:val="005C0B73"/>
    <w:rsid w:val="005C2B67"/>
    <w:rsid w:val="005C54C8"/>
    <w:rsid w:val="005D23E6"/>
    <w:rsid w:val="005D32A9"/>
    <w:rsid w:val="005D381D"/>
    <w:rsid w:val="005D3F4F"/>
    <w:rsid w:val="005D42D0"/>
    <w:rsid w:val="005D45FC"/>
    <w:rsid w:val="005D4730"/>
    <w:rsid w:val="005D4DD4"/>
    <w:rsid w:val="005D62BF"/>
    <w:rsid w:val="005D72D2"/>
    <w:rsid w:val="005D7570"/>
    <w:rsid w:val="005D7844"/>
    <w:rsid w:val="005E07BA"/>
    <w:rsid w:val="005E0B1E"/>
    <w:rsid w:val="005E0F57"/>
    <w:rsid w:val="005E29B3"/>
    <w:rsid w:val="005E2B81"/>
    <w:rsid w:val="005E5871"/>
    <w:rsid w:val="005E5D1D"/>
    <w:rsid w:val="005E6F30"/>
    <w:rsid w:val="005E7346"/>
    <w:rsid w:val="005F007C"/>
    <w:rsid w:val="005F0360"/>
    <w:rsid w:val="005F2182"/>
    <w:rsid w:val="005F35E2"/>
    <w:rsid w:val="005F402C"/>
    <w:rsid w:val="005F5CE2"/>
    <w:rsid w:val="005F611F"/>
    <w:rsid w:val="005F6C2B"/>
    <w:rsid w:val="005F747E"/>
    <w:rsid w:val="005F7A12"/>
    <w:rsid w:val="005F7D2F"/>
    <w:rsid w:val="00600446"/>
    <w:rsid w:val="00601247"/>
    <w:rsid w:val="00601447"/>
    <w:rsid w:val="006015C7"/>
    <w:rsid w:val="006018D7"/>
    <w:rsid w:val="00602986"/>
    <w:rsid w:val="00602F59"/>
    <w:rsid w:val="006041D7"/>
    <w:rsid w:val="00604213"/>
    <w:rsid w:val="006048AE"/>
    <w:rsid w:val="00604909"/>
    <w:rsid w:val="006059A7"/>
    <w:rsid w:val="00606A8D"/>
    <w:rsid w:val="00606B02"/>
    <w:rsid w:val="00606DE6"/>
    <w:rsid w:val="00607EFF"/>
    <w:rsid w:val="00610603"/>
    <w:rsid w:val="0061395F"/>
    <w:rsid w:val="00613971"/>
    <w:rsid w:val="00614482"/>
    <w:rsid w:val="00614B43"/>
    <w:rsid w:val="006162AA"/>
    <w:rsid w:val="00616882"/>
    <w:rsid w:val="00616C47"/>
    <w:rsid w:val="00617358"/>
    <w:rsid w:val="00617912"/>
    <w:rsid w:val="00617FA8"/>
    <w:rsid w:val="00620C5B"/>
    <w:rsid w:val="00621FFB"/>
    <w:rsid w:val="00622799"/>
    <w:rsid w:val="00623999"/>
    <w:rsid w:val="00624F06"/>
    <w:rsid w:val="00625058"/>
    <w:rsid w:val="00626652"/>
    <w:rsid w:val="006267F7"/>
    <w:rsid w:val="00630291"/>
    <w:rsid w:val="00630705"/>
    <w:rsid w:val="00630ACD"/>
    <w:rsid w:val="0063143E"/>
    <w:rsid w:val="0063173C"/>
    <w:rsid w:val="0063185F"/>
    <w:rsid w:val="00632E73"/>
    <w:rsid w:val="006336D9"/>
    <w:rsid w:val="006355C8"/>
    <w:rsid w:val="006363C9"/>
    <w:rsid w:val="00637138"/>
    <w:rsid w:val="00637A34"/>
    <w:rsid w:val="00641475"/>
    <w:rsid w:val="00642DF1"/>
    <w:rsid w:val="00644D19"/>
    <w:rsid w:val="00645FD4"/>
    <w:rsid w:val="00647203"/>
    <w:rsid w:val="00647261"/>
    <w:rsid w:val="0064738D"/>
    <w:rsid w:val="00647A03"/>
    <w:rsid w:val="00650028"/>
    <w:rsid w:val="00650290"/>
    <w:rsid w:val="00651ACF"/>
    <w:rsid w:val="00652C73"/>
    <w:rsid w:val="00652EF6"/>
    <w:rsid w:val="00653756"/>
    <w:rsid w:val="006542D0"/>
    <w:rsid w:val="00654A15"/>
    <w:rsid w:val="00655128"/>
    <w:rsid w:val="00655317"/>
    <w:rsid w:val="006554C3"/>
    <w:rsid w:val="0065610B"/>
    <w:rsid w:val="00660F04"/>
    <w:rsid w:val="00661373"/>
    <w:rsid w:val="00661AC0"/>
    <w:rsid w:val="00662238"/>
    <w:rsid w:val="00662351"/>
    <w:rsid w:val="00662DEA"/>
    <w:rsid w:val="00662FD2"/>
    <w:rsid w:val="00665DC9"/>
    <w:rsid w:val="00666D67"/>
    <w:rsid w:val="00667200"/>
    <w:rsid w:val="00667FA1"/>
    <w:rsid w:val="006717B2"/>
    <w:rsid w:val="00672472"/>
    <w:rsid w:val="00673F45"/>
    <w:rsid w:val="00674905"/>
    <w:rsid w:val="00675159"/>
    <w:rsid w:val="00675E40"/>
    <w:rsid w:val="00676A90"/>
    <w:rsid w:val="00680F5D"/>
    <w:rsid w:val="00681949"/>
    <w:rsid w:val="00681986"/>
    <w:rsid w:val="00681A67"/>
    <w:rsid w:val="006831D5"/>
    <w:rsid w:val="006833EC"/>
    <w:rsid w:val="00684C62"/>
    <w:rsid w:val="00684CBE"/>
    <w:rsid w:val="00685014"/>
    <w:rsid w:val="006854D4"/>
    <w:rsid w:val="0068607E"/>
    <w:rsid w:val="00686704"/>
    <w:rsid w:val="006871FA"/>
    <w:rsid w:val="006902F8"/>
    <w:rsid w:val="006904B5"/>
    <w:rsid w:val="0069201E"/>
    <w:rsid w:val="00692C5D"/>
    <w:rsid w:val="0069369C"/>
    <w:rsid w:val="00694E70"/>
    <w:rsid w:val="00695DB0"/>
    <w:rsid w:val="0069761D"/>
    <w:rsid w:val="006976F5"/>
    <w:rsid w:val="006A040E"/>
    <w:rsid w:val="006A0458"/>
    <w:rsid w:val="006A098C"/>
    <w:rsid w:val="006A1330"/>
    <w:rsid w:val="006A13B2"/>
    <w:rsid w:val="006A190C"/>
    <w:rsid w:val="006A2AD9"/>
    <w:rsid w:val="006A2DA3"/>
    <w:rsid w:val="006A4734"/>
    <w:rsid w:val="006A5019"/>
    <w:rsid w:val="006A546A"/>
    <w:rsid w:val="006A59FC"/>
    <w:rsid w:val="006A664E"/>
    <w:rsid w:val="006A7787"/>
    <w:rsid w:val="006A77D5"/>
    <w:rsid w:val="006A7A89"/>
    <w:rsid w:val="006B0D78"/>
    <w:rsid w:val="006B4F89"/>
    <w:rsid w:val="006B5960"/>
    <w:rsid w:val="006B5D89"/>
    <w:rsid w:val="006B60B7"/>
    <w:rsid w:val="006B7E27"/>
    <w:rsid w:val="006C09AE"/>
    <w:rsid w:val="006C185A"/>
    <w:rsid w:val="006C1BC0"/>
    <w:rsid w:val="006C2099"/>
    <w:rsid w:val="006C240E"/>
    <w:rsid w:val="006C2B69"/>
    <w:rsid w:val="006C35EC"/>
    <w:rsid w:val="006C3A58"/>
    <w:rsid w:val="006C50F2"/>
    <w:rsid w:val="006C5D41"/>
    <w:rsid w:val="006C60BD"/>
    <w:rsid w:val="006C69E6"/>
    <w:rsid w:val="006C7218"/>
    <w:rsid w:val="006C7BF4"/>
    <w:rsid w:val="006D0A08"/>
    <w:rsid w:val="006D1C3C"/>
    <w:rsid w:val="006D4E12"/>
    <w:rsid w:val="006D520F"/>
    <w:rsid w:val="006D5DB7"/>
    <w:rsid w:val="006D6322"/>
    <w:rsid w:val="006D6D95"/>
    <w:rsid w:val="006D7F53"/>
    <w:rsid w:val="006E0643"/>
    <w:rsid w:val="006E1F2E"/>
    <w:rsid w:val="006E1FB0"/>
    <w:rsid w:val="006E2041"/>
    <w:rsid w:val="006E22C0"/>
    <w:rsid w:val="006E29DD"/>
    <w:rsid w:val="006E4401"/>
    <w:rsid w:val="006E5E1B"/>
    <w:rsid w:val="006E7BAB"/>
    <w:rsid w:val="006F0D95"/>
    <w:rsid w:val="006F24BD"/>
    <w:rsid w:val="006F41DD"/>
    <w:rsid w:val="006F4819"/>
    <w:rsid w:val="006F4994"/>
    <w:rsid w:val="006F4CA6"/>
    <w:rsid w:val="006F559B"/>
    <w:rsid w:val="006F56DF"/>
    <w:rsid w:val="006F572C"/>
    <w:rsid w:val="006F6C5D"/>
    <w:rsid w:val="006F79EB"/>
    <w:rsid w:val="006F7FDF"/>
    <w:rsid w:val="0070066A"/>
    <w:rsid w:val="007012B6"/>
    <w:rsid w:val="00702191"/>
    <w:rsid w:val="00702573"/>
    <w:rsid w:val="007049FD"/>
    <w:rsid w:val="00704D25"/>
    <w:rsid w:val="0070526E"/>
    <w:rsid w:val="007052EE"/>
    <w:rsid w:val="0070607C"/>
    <w:rsid w:val="00706880"/>
    <w:rsid w:val="00706FCC"/>
    <w:rsid w:val="00707282"/>
    <w:rsid w:val="007079B9"/>
    <w:rsid w:val="00710728"/>
    <w:rsid w:val="00714B3F"/>
    <w:rsid w:val="00716598"/>
    <w:rsid w:val="007169FE"/>
    <w:rsid w:val="00716A7D"/>
    <w:rsid w:val="00716B0F"/>
    <w:rsid w:val="00720204"/>
    <w:rsid w:val="007204D8"/>
    <w:rsid w:val="00720A0B"/>
    <w:rsid w:val="0072295A"/>
    <w:rsid w:val="00723420"/>
    <w:rsid w:val="00724C93"/>
    <w:rsid w:val="00725A87"/>
    <w:rsid w:val="00725E8F"/>
    <w:rsid w:val="00727064"/>
    <w:rsid w:val="007270F5"/>
    <w:rsid w:val="00730DD0"/>
    <w:rsid w:val="00730EAE"/>
    <w:rsid w:val="00731DF0"/>
    <w:rsid w:val="00731F2D"/>
    <w:rsid w:val="00733219"/>
    <w:rsid w:val="00733D00"/>
    <w:rsid w:val="00734086"/>
    <w:rsid w:val="00734AEE"/>
    <w:rsid w:val="00735A59"/>
    <w:rsid w:val="00735FF1"/>
    <w:rsid w:val="007367CA"/>
    <w:rsid w:val="00736D90"/>
    <w:rsid w:val="00736E5C"/>
    <w:rsid w:val="007411A0"/>
    <w:rsid w:val="0074266D"/>
    <w:rsid w:val="007442D5"/>
    <w:rsid w:val="007457BE"/>
    <w:rsid w:val="00745B24"/>
    <w:rsid w:val="00750331"/>
    <w:rsid w:val="0075274F"/>
    <w:rsid w:val="00753985"/>
    <w:rsid w:val="00754861"/>
    <w:rsid w:val="00756183"/>
    <w:rsid w:val="00756904"/>
    <w:rsid w:val="00761B98"/>
    <w:rsid w:val="00762DBC"/>
    <w:rsid w:val="007638FB"/>
    <w:rsid w:val="00764224"/>
    <w:rsid w:val="007645B8"/>
    <w:rsid w:val="00764B59"/>
    <w:rsid w:val="00764FDE"/>
    <w:rsid w:val="00765628"/>
    <w:rsid w:val="0076653C"/>
    <w:rsid w:val="00767183"/>
    <w:rsid w:val="00767D6A"/>
    <w:rsid w:val="0077197B"/>
    <w:rsid w:val="0077207F"/>
    <w:rsid w:val="0077588C"/>
    <w:rsid w:val="00775D6A"/>
    <w:rsid w:val="00776660"/>
    <w:rsid w:val="00780F9A"/>
    <w:rsid w:val="00781A94"/>
    <w:rsid w:val="007842BB"/>
    <w:rsid w:val="00784459"/>
    <w:rsid w:val="0078503C"/>
    <w:rsid w:val="00785A7E"/>
    <w:rsid w:val="00785B69"/>
    <w:rsid w:val="00785F9D"/>
    <w:rsid w:val="00786091"/>
    <w:rsid w:val="00786807"/>
    <w:rsid w:val="00787799"/>
    <w:rsid w:val="00787B4D"/>
    <w:rsid w:val="00787C05"/>
    <w:rsid w:val="00787FF2"/>
    <w:rsid w:val="00790470"/>
    <w:rsid w:val="00791057"/>
    <w:rsid w:val="007919C9"/>
    <w:rsid w:val="00793147"/>
    <w:rsid w:val="00793BF7"/>
    <w:rsid w:val="00793ED9"/>
    <w:rsid w:val="007946A5"/>
    <w:rsid w:val="00795A9E"/>
    <w:rsid w:val="00795DC0"/>
    <w:rsid w:val="00797293"/>
    <w:rsid w:val="007A0356"/>
    <w:rsid w:val="007A08CD"/>
    <w:rsid w:val="007A23B4"/>
    <w:rsid w:val="007A2468"/>
    <w:rsid w:val="007A4FBB"/>
    <w:rsid w:val="007A50B0"/>
    <w:rsid w:val="007A602B"/>
    <w:rsid w:val="007A6F39"/>
    <w:rsid w:val="007A733D"/>
    <w:rsid w:val="007A77E1"/>
    <w:rsid w:val="007A78C9"/>
    <w:rsid w:val="007B23E0"/>
    <w:rsid w:val="007B2B85"/>
    <w:rsid w:val="007B5089"/>
    <w:rsid w:val="007B537B"/>
    <w:rsid w:val="007B5851"/>
    <w:rsid w:val="007C02C0"/>
    <w:rsid w:val="007C0C8A"/>
    <w:rsid w:val="007C1C12"/>
    <w:rsid w:val="007C21AF"/>
    <w:rsid w:val="007C21F7"/>
    <w:rsid w:val="007C401D"/>
    <w:rsid w:val="007C505C"/>
    <w:rsid w:val="007C651C"/>
    <w:rsid w:val="007C6830"/>
    <w:rsid w:val="007C7EFB"/>
    <w:rsid w:val="007D163C"/>
    <w:rsid w:val="007D1C04"/>
    <w:rsid w:val="007D3991"/>
    <w:rsid w:val="007D5866"/>
    <w:rsid w:val="007D5CE6"/>
    <w:rsid w:val="007D7188"/>
    <w:rsid w:val="007D71FB"/>
    <w:rsid w:val="007D7A37"/>
    <w:rsid w:val="007E0601"/>
    <w:rsid w:val="007E1B4F"/>
    <w:rsid w:val="007E28BC"/>
    <w:rsid w:val="007E38A4"/>
    <w:rsid w:val="007E5682"/>
    <w:rsid w:val="007E7D47"/>
    <w:rsid w:val="007E7EBC"/>
    <w:rsid w:val="007F08D3"/>
    <w:rsid w:val="007F0B29"/>
    <w:rsid w:val="007F2050"/>
    <w:rsid w:val="007F2939"/>
    <w:rsid w:val="007F4CB9"/>
    <w:rsid w:val="007F56F8"/>
    <w:rsid w:val="007F6020"/>
    <w:rsid w:val="007F738A"/>
    <w:rsid w:val="00800132"/>
    <w:rsid w:val="00800318"/>
    <w:rsid w:val="00800C11"/>
    <w:rsid w:val="00801A42"/>
    <w:rsid w:val="00802014"/>
    <w:rsid w:val="008028F7"/>
    <w:rsid w:val="008039C3"/>
    <w:rsid w:val="00805869"/>
    <w:rsid w:val="0080587C"/>
    <w:rsid w:val="0080624F"/>
    <w:rsid w:val="0080630B"/>
    <w:rsid w:val="00806C35"/>
    <w:rsid w:val="0080734A"/>
    <w:rsid w:val="008078BA"/>
    <w:rsid w:val="00810271"/>
    <w:rsid w:val="00810BDD"/>
    <w:rsid w:val="00810D0E"/>
    <w:rsid w:val="00810EEC"/>
    <w:rsid w:val="00812083"/>
    <w:rsid w:val="00812418"/>
    <w:rsid w:val="00812ECB"/>
    <w:rsid w:val="008137D5"/>
    <w:rsid w:val="00813CE6"/>
    <w:rsid w:val="0081513E"/>
    <w:rsid w:val="00817669"/>
    <w:rsid w:val="00821D51"/>
    <w:rsid w:val="00821EB7"/>
    <w:rsid w:val="008221EE"/>
    <w:rsid w:val="00822904"/>
    <w:rsid w:val="00824DC3"/>
    <w:rsid w:val="00824E79"/>
    <w:rsid w:val="008250A3"/>
    <w:rsid w:val="00825488"/>
    <w:rsid w:val="008266AC"/>
    <w:rsid w:val="00826FF1"/>
    <w:rsid w:val="00831266"/>
    <w:rsid w:val="008316A4"/>
    <w:rsid w:val="00831B34"/>
    <w:rsid w:val="00832BBB"/>
    <w:rsid w:val="0083340D"/>
    <w:rsid w:val="008334E1"/>
    <w:rsid w:val="00834128"/>
    <w:rsid w:val="00834A01"/>
    <w:rsid w:val="00834A51"/>
    <w:rsid w:val="0083554A"/>
    <w:rsid w:val="008357D3"/>
    <w:rsid w:val="00836605"/>
    <w:rsid w:val="008412E8"/>
    <w:rsid w:val="0084347B"/>
    <w:rsid w:val="00844804"/>
    <w:rsid w:val="0084529B"/>
    <w:rsid w:val="00845D90"/>
    <w:rsid w:val="00846855"/>
    <w:rsid w:val="00846EDD"/>
    <w:rsid w:val="00846FD9"/>
    <w:rsid w:val="0084785E"/>
    <w:rsid w:val="0084794E"/>
    <w:rsid w:val="0085009B"/>
    <w:rsid w:val="00850CCE"/>
    <w:rsid w:val="00851F52"/>
    <w:rsid w:val="00852C27"/>
    <w:rsid w:val="00852D45"/>
    <w:rsid w:val="008531E1"/>
    <w:rsid w:val="00853B9C"/>
    <w:rsid w:val="00854802"/>
    <w:rsid w:val="008551DD"/>
    <w:rsid w:val="00856245"/>
    <w:rsid w:val="008565E9"/>
    <w:rsid w:val="0085685A"/>
    <w:rsid w:val="00856C37"/>
    <w:rsid w:val="00856D41"/>
    <w:rsid w:val="008573FB"/>
    <w:rsid w:val="0086059C"/>
    <w:rsid w:val="00861389"/>
    <w:rsid w:val="008616D4"/>
    <w:rsid w:val="008633A7"/>
    <w:rsid w:val="00864FEB"/>
    <w:rsid w:val="00865AB7"/>
    <w:rsid w:val="0086784C"/>
    <w:rsid w:val="00867CEF"/>
    <w:rsid w:val="00870D0C"/>
    <w:rsid w:val="00870EED"/>
    <w:rsid w:val="00874E55"/>
    <w:rsid w:val="008756A7"/>
    <w:rsid w:val="00875A9F"/>
    <w:rsid w:val="00877647"/>
    <w:rsid w:val="00881A00"/>
    <w:rsid w:val="008847ED"/>
    <w:rsid w:val="00884E2B"/>
    <w:rsid w:val="008850CA"/>
    <w:rsid w:val="00886679"/>
    <w:rsid w:val="00887327"/>
    <w:rsid w:val="0088732A"/>
    <w:rsid w:val="00887D76"/>
    <w:rsid w:val="00887DC3"/>
    <w:rsid w:val="008905F4"/>
    <w:rsid w:val="0089468E"/>
    <w:rsid w:val="008946F3"/>
    <w:rsid w:val="008A00F9"/>
    <w:rsid w:val="008A0439"/>
    <w:rsid w:val="008A0659"/>
    <w:rsid w:val="008A0F99"/>
    <w:rsid w:val="008A2185"/>
    <w:rsid w:val="008A3382"/>
    <w:rsid w:val="008A44AA"/>
    <w:rsid w:val="008A55CF"/>
    <w:rsid w:val="008A6388"/>
    <w:rsid w:val="008A659F"/>
    <w:rsid w:val="008A6976"/>
    <w:rsid w:val="008A6F3F"/>
    <w:rsid w:val="008A7F1B"/>
    <w:rsid w:val="008B012E"/>
    <w:rsid w:val="008B046A"/>
    <w:rsid w:val="008B0FAB"/>
    <w:rsid w:val="008B1224"/>
    <w:rsid w:val="008B17C6"/>
    <w:rsid w:val="008B21F0"/>
    <w:rsid w:val="008B3D5F"/>
    <w:rsid w:val="008B3D8C"/>
    <w:rsid w:val="008B3E7B"/>
    <w:rsid w:val="008B4335"/>
    <w:rsid w:val="008B4A61"/>
    <w:rsid w:val="008B4B98"/>
    <w:rsid w:val="008B6135"/>
    <w:rsid w:val="008B6F83"/>
    <w:rsid w:val="008B7197"/>
    <w:rsid w:val="008C005A"/>
    <w:rsid w:val="008C0292"/>
    <w:rsid w:val="008C15AB"/>
    <w:rsid w:val="008C1AE5"/>
    <w:rsid w:val="008C1D88"/>
    <w:rsid w:val="008C5325"/>
    <w:rsid w:val="008C5611"/>
    <w:rsid w:val="008C66E4"/>
    <w:rsid w:val="008D0655"/>
    <w:rsid w:val="008D0F19"/>
    <w:rsid w:val="008D1BE6"/>
    <w:rsid w:val="008D2408"/>
    <w:rsid w:val="008D320A"/>
    <w:rsid w:val="008D37B8"/>
    <w:rsid w:val="008D490D"/>
    <w:rsid w:val="008D578C"/>
    <w:rsid w:val="008D602F"/>
    <w:rsid w:val="008D74BC"/>
    <w:rsid w:val="008D76C8"/>
    <w:rsid w:val="008D7A04"/>
    <w:rsid w:val="008E0E44"/>
    <w:rsid w:val="008E20B9"/>
    <w:rsid w:val="008E31AE"/>
    <w:rsid w:val="008E3990"/>
    <w:rsid w:val="008E4403"/>
    <w:rsid w:val="008E5F2E"/>
    <w:rsid w:val="008E61E4"/>
    <w:rsid w:val="008E6EFD"/>
    <w:rsid w:val="008E7D48"/>
    <w:rsid w:val="008F10AB"/>
    <w:rsid w:val="008F1372"/>
    <w:rsid w:val="008F17DD"/>
    <w:rsid w:val="008F2A8B"/>
    <w:rsid w:val="008F3802"/>
    <w:rsid w:val="008F5B2E"/>
    <w:rsid w:val="008F5E53"/>
    <w:rsid w:val="008F6002"/>
    <w:rsid w:val="008F74A2"/>
    <w:rsid w:val="008F760E"/>
    <w:rsid w:val="00900EA9"/>
    <w:rsid w:val="00901224"/>
    <w:rsid w:val="00903689"/>
    <w:rsid w:val="00903E21"/>
    <w:rsid w:val="00904C02"/>
    <w:rsid w:val="009058AD"/>
    <w:rsid w:val="00906660"/>
    <w:rsid w:val="00906A18"/>
    <w:rsid w:val="0090709C"/>
    <w:rsid w:val="00907A70"/>
    <w:rsid w:val="009105B3"/>
    <w:rsid w:val="009109A5"/>
    <w:rsid w:val="00911332"/>
    <w:rsid w:val="00911DEC"/>
    <w:rsid w:val="00915A5A"/>
    <w:rsid w:val="00915FDB"/>
    <w:rsid w:val="00916522"/>
    <w:rsid w:val="00917401"/>
    <w:rsid w:val="00917BC3"/>
    <w:rsid w:val="009200A3"/>
    <w:rsid w:val="00920B30"/>
    <w:rsid w:val="00922029"/>
    <w:rsid w:val="00922E01"/>
    <w:rsid w:val="00923AE8"/>
    <w:rsid w:val="00923C84"/>
    <w:rsid w:val="00924158"/>
    <w:rsid w:val="009245FE"/>
    <w:rsid w:val="00924727"/>
    <w:rsid w:val="00925A80"/>
    <w:rsid w:val="00925D79"/>
    <w:rsid w:val="00926079"/>
    <w:rsid w:val="00927C12"/>
    <w:rsid w:val="009311BF"/>
    <w:rsid w:val="00931673"/>
    <w:rsid w:val="009316B5"/>
    <w:rsid w:val="00933F25"/>
    <w:rsid w:val="00934011"/>
    <w:rsid w:val="00935AEB"/>
    <w:rsid w:val="00936498"/>
    <w:rsid w:val="009403CB"/>
    <w:rsid w:val="00940F9B"/>
    <w:rsid w:val="009413C4"/>
    <w:rsid w:val="00942763"/>
    <w:rsid w:val="00943DD7"/>
    <w:rsid w:val="009443F5"/>
    <w:rsid w:val="00944E2C"/>
    <w:rsid w:val="009460A6"/>
    <w:rsid w:val="0094657E"/>
    <w:rsid w:val="00946B9C"/>
    <w:rsid w:val="00947C5D"/>
    <w:rsid w:val="009506B6"/>
    <w:rsid w:val="0095249E"/>
    <w:rsid w:val="00953127"/>
    <w:rsid w:val="009550FA"/>
    <w:rsid w:val="00955460"/>
    <w:rsid w:val="00955A1F"/>
    <w:rsid w:val="00956761"/>
    <w:rsid w:val="00960753"/>
    <w:rsid w:val="00960C01"/>
    <w:rsid w:val="00960CE2"/>
    <w:rsid w:val="009615FA"/>
    <w:rsid w:val="00961C3C"/>
    <w:rsid w:val="0096295F"/>
    <w:rsid w:val="00963607"/>
    <w:rsid w:val="00964D28"/>
    <w:rsid w:val="009659F9"/>
    <w:rsid w:val="00967C60"/>
    <w:rsid w:val="00967FE7"/>
    <w:rsid w:val="0097088D"/>
    <w:rsid w:val="009716A9"/>
    <w:rsid w:val="00972B1E"/>
    <w:rsid w:val="0097304B"/>
    <w:rsid w:val="009731B1"/>
    <w:rsid w:val="00973B59"/>
    <w:rsid w:val="00975537"/>
    <w:rsid w:val="00977232"/>
    <w:rsid w:val="00977261"/>
    <w:rsid w:val="009774DC"/>
    <w:rsid w:val="00980425"/>
    <w:rsid w:val="00980826"/>
    <w:rsid w:val="00980BF1"/>
    <w:rsid w:val="009815F2"/>
    <w:rsid w:val="0098240D"/>
    <w:rsid w:val="009837D6"/>
    <w:rsid w:val="00983908"/>
    <w:rsid w:val="0098424A"/>
    <w:rsid w:val="0098488C"/>
    <w:rsid w:val="00984B9E"/>
    <w:rsid w:val="00985667"/>
    <w:rsid w:val="00986D3D"/>
    <w:rsid w:val="009908A8"/>
    <w:rsid w:val="009919E9"/>
    <w:rsid w:val="00991B0F"/>
    <w:rsid w:val="00993128"/>
    <w:rsid w:val="00993B9D"/>
    <w:rsid w:val="00993C81"/>
    <w:rsid w:val="00993D93"/>
    <w:rsid w:val="00993DA1"/>
    <w:rsid w:val="00994572"/>
    <w:rsid w:val="00994575"/>
    <w:rsid w:val="009947A8"/>
    <w:rsid w:val="009A0657"/>
    <w:rsid w:val="009A0BEC"/>
    <w:rsid w:val="009A2733"/>
    <w:rsid w:val="009A2B21"/>
    <w:rsid w:val="009A5899"/>
    <w:rsid w:val="009A6C01"/>
    <w:rsid w:val="009A750E"/>
    <w:rsid w:val="009A78E3"/>
    <w:rsid w:val="009B02BC"/>
    <w:rsid w:val="009B14B9"/>
    <w:rsid w:val="009B1686"/>
    <w:rsid w:val="009B21F4"/>
    <w:rsid w:val="009B34D4"/>
    <w:rsid w:val="009B47C7"/>
    <w:rsid w:val="009B4A0A"/>
    <w:rsid w:val="009B51D6"/>
    <w:rsid w:val="009B5CE8"/>
    <w:rsid w:val="009B77B0"/>
    <w:rsid w:val="009B7AC0"/>
    <w:rsid w:val="009B7EE8"/>
    <w:rsid w:val="009C0056"/>
    <w:rsid w:val="009C0B92"/>
    <w:rsid w:val="009C0BE2"/>
    <w:rsid w:val="009C0E32"/>
    <w:rsid w:val="009C15ED"/>
    <w:rsid w:val="009C49FE"/>
    <w:rsid w:val="009C53C2"/>
    <w:rsid w:val="009C79FE"/>
    <w:rsid w:val="009D0260"/>
    <w:rsid w:val="009D08B2"/>
    <w:rsid w:val="009D0C5C"/>
    <w:rsid w:val="009D1143"/>
    <w:rsid w:val="009D32DC"/>
    <w:rsid w:val="009D3F85"/>
    <w:rsid w:val="009D4043"/>
    <w:rsid w:val="009D5A6A"/>
    <w:rsid w:val="009D7176"/>
    <w:rsid w:val="009D7EF9"/>
    <w:rsid w:val="009E131E"/>
    <w:rsid w:val="009E1BF6"/>
    <w:rsid w:val="009E1CE9"/>
    <w:rsid w:val="009E357A"/>
    <w:rsid w:val="009E47DE"/>
    <w:rsid w:val="009E4E5B"/>
    <w:rsid w:val="009E5168"/>
    <w:rsid w:val="009E7482"/>
    <w:rsid w:val="009E7EBA"/>
    <w:rsid w:val="009F0435"/>
    <w:rsid w:val="009F0DB6"/>
    <w:rsid w:val="009F16DD"/>
    <w:rsid w:val="009F23B2"/>
    <w:rsid w:val="009F4058"/>
    <w:rsid w:val="009F4878"/>
    <w:rsid w:val="009F4ED7"/>
    <w:rsid w:val="009F574A"/>
    <w:rsid w:val="009F6459"/>
    <w:rsid w:val="009F6853"/>
    <w:rsid w:val="009F7E08"/>
    <w:rsid w:val="00A00EE1"/>
    <w:rsid w:val="00A01EDF"/>
    <w:rsid w:val="00A02FCC"/>
    <w:rsid w:val="00A0336F"/>
    <w:rsid w:val="00A035CE"/>
    <w:rsid w:val="00A0360A"/>
    <w:rsid w:val="00A05416"/>
    <w:rsid w:val="00A05CCB"/>
    <w:rsid w:val="00A05F53"/>
    <w:rsid w:val="00A06488"/>
    <w:rsid w:val="00A07621"/>
    <w:rsid w:val="00A11452"/>
    <w:rsid w:val="00A11C37"/>
    <w:rsid w:val="00A144BC"/>
    <w:rsid w:val="00A1584D"/>
    <w:rsid w:val="00A16096"/>
    <w:rsid w:val="00A16D15"/>
    <w:rsid w:val="00A16F12"/>
    <w:rsid w:val="00A21ACB"/>
    <w:rsid w:val="00A21E64"/>
    <w:rsid w:val="00A24755"/>
    <w:rsid w:val="00A25540"/>
    <w:rsid w:val="00A272BA"/>
    <w:rsid w:val="00A278CE"/>
    <w:rsid w:val="00A27BFF"/>
    <w:rsid w:val="00A302B8"/>
    <w:rsid w:val="00A30561"/>
    <w:rsid w:val="00A30B94"/>
    <w:rsid w:val="00A314F0"/>
    <w:rsid w:val="00A31A68"/>
    <w:rsid w:val="00A322E7"/>
    <w:rsid w:val="00A32B89"/>
    <w:rsid w:val="00A32EFC"/>
    <w:rsid w:val="00A34EFB"/>
    <w:rsid w:val="00A36D43"/>
    <w:rsid w:val="00A37399"/>
    <w:rsid w:val="00A37425"/>
    <w:rsid w:val="00A37A44"/>
    <w:rsid w:val="00A407A7"/>
    <w:rsid w:val="00A41226"/>
    <w:rsid w:val="00A4154F"/>
    <w:rsid w:val="00A41904"/>
    <w:rsid w:val="00A42416"/>
    <w:rsid w:val="00A45121"/>
    <w:rsid w:val="00A463C0"/>
    <w:rsid w:val="00A47250"/>
    <w:rsid w:val="00A50024"/>
    <w:rsid w:val="00A5288A"/>
    <w:rsid w:val="00A5344E"/>
    <w:rsid w:val="00A53569"/>
    <w:rsid w:val="00A5359A"/>
    <w:rsid w:val="00A541FB"/>
    <w:rsid w:val="00A54D25"/>
    <w:rsid w:val="00A54FC1"/>
    <w:rsid w:val="00A55808"/>
    <w:rsid w:val="00A559B9"/>
    <w:rsid w:val="00A55DFE"/>
    <w:rsid w:val="00A56C2C"/>
    <w:rsid w:val="00A56C6E"/>
    <w:rsid w:val="00A60EAB"/>
    <w:rsid w:val="00A6143D"/>
    <w:rsid w:val="00A61C14"/>
    <w:rsid w:val="00A62CDD"/>
    <w:rsid w:val="00A63B57"/>
    <w:rsid w:val="00A6479D"/>
    <w:rsid w:val="00A65C7D"/>
    <w:rsid w:val="00A66A99"/>
    <w:rsid w:val="00A66BB5"/>
    <w:rsid w:val="00A7006D"/>
    <w:rsid w:val="00A721B4"/>
    <w:rsid w:val="00A72BD4"/>
    <w:rsid w:val="00A73365"/>
    <w:rsid w:val="00A74991"/>
    <w:rsid w:val="00A75356"/>
    <w:rsid w:val="00A75FF8"/>
    <w:rsid w:val="00A7649A"/>
    <w:rsid w:val="00A7655B"/>
    <w:rsid w:val="00A76A37"/>
    <w:rsid w:val="00A76B49"/>
    <w:rsid w:val="00A81CB9"/>
    <w:rsid w:val="00A81EF0"/>
    <w:rsid w:val="00A83129"/>
    <w:rsid w:val="00A83FAA"/>
    <w:rsid w:val="00A84013"/>
    <w:rsid w:val="00A84D06"/>
    <w:rsid w:val="00A856AA"/>
    <w:rsid w:val="00A86DD8"/>
    <w:rsid w:val="00A87658"/>
    <w:rsid w:val="00A905F4"/>
    <w:rsid w:val="00A91D6E"/>
    <w:rsid w:val="00A92024"/>
    <w:rsid w:val="00A93067"/>
    <w:rsid w:val="00A93CA3"/>
    <w:rsid w:val="00A94778"/>
    <w:rsid w:val="00A94993"/>
    <w:rsid w:val="00A956AD"/>
    <w:rsid w:val="00A968D8"/>
    <w:rsid w:val="00A97678"/>
    <w:rsid w:val="00A97796"/>
    <w:rsid w:val="00A97AFF"/>
    <w:rsid w:val="00A97EA9"/>
    <w:rsid w:val="00AA0AE7"/>
    <w:rsid w:val="00AA0E20"/>
    <w:rsid w:val="00AA10FF"/>
    <w:rsid w:val="00AA1B6F"/>
    <w:rsid w:val="00AA1DFC"/>
    <w:rsid w:val="00AA2231"/>
    <w:rsid w:val="00AA23C7"/>
    <w:rsid w:val="00AA3C3A"/>
    <w:rsid w:val="00AA64BC"/>
    <w:rsid w:val="00AA6E5E"/>
    <w:rsid w:val="00AB22F2"/>
    <w:rsid w:val="00AB3285"/>
    <w:rsid w:val="00AB3C12"/>
    <w:rsid w:val="00AB4754"/>
    <w:rsid w:val="00AB5DDD"/>
    <w:rsid w:val="00AB715A"/>
    <w:rsid w:val="00AB7589"/>
    <w:rsid w:val="00AC04AA"/>
    <w:rsid w:val="00AC04FE"/>
    <w:rsid w:val="00AC0598"/>
    <w:rsid w:val="00AC0D9E"/>
    <w:rsid w:val="00AC1A26"/>
    <w:rsid w:val="00AC3A94"/>
    <w:rsid w:val="00AC4397"/>
    <w:rsid w:val="00AC45C9"/>
    <w:rsid w:val="00AC4F80"/>
    <w:rsid w:val="00AC506F"/>
    <w:rsid w:val="00AC517D"/>
    <w:rsid w:val="00AC610C"/>
    <w:rsid w:val="00AC6366"/>
    <w:rsid w:val="00AC6F39"/>
    <w:rsid w:val="00AD113B"/>
    <w:rsid w:val="00AD4564"/>
    <w:rsid w:val="00AD4916"/>
    <w:rsid w:val="00AD4C0E"/>
    <w:rsid w:val="00AD524C"/>
    <w:rsid w:val="00AD527D"/>
    <w:rsid w:val="00AD5C68"/>
    <w:rsid w:val="00AD6639"/>
    <w:rsid w:val="00AD7649"/>
    <w:rsid w:val="00AE0583"/>
    <w:rsid w:val="00AE07AD"/>
    <w:rsid w:val="00AE19EA"/>
    <w:rsid w:val="00AE3A52"/>
    <w:rsid w:val="00AE40A6"/>
    <w:rsid w:val="00AE5761"/>
    <w:rsid w:val="00AE5DB5"/>
    <w:rsid w:val="00AE74AE"/>
    <w:rsid w:val="00AE7D88"/>
    <w:rsid w:val="00AF4874"/>
    <w:rsid w:val="00AF4A30"/>
    <w:rsid w:val="00AF4AD6"/>
    <w:rsid w:val="00AF4C7B"/>
    <w:rsid w:val="00B000BC"/>
    <w:rsid w:val="00B00E1D"/>
    <w:rsid w:val="00B0162B"/>
    <w:rsid w:val="00B03002"/>
    <w:rsid w:val="00B054E4"/>
    <w:rsid w:val="00B05A03"/>
    <w:rsid w:val="00B05BA4"/>
    <w:rsid w:val="00B05BE9"/>
    <w:rsid w:val="00B07C74"/>
    <w:rsid w:val="00B07F7E"/>
    <w:rsid w:val="00B1061A"/>
    <w:rsid w:val="00B10A0D"/>
    <w:rsid w:val="00B10D92"/>
    <w:rsid w:val="00B11D33"/>
    <w:rsid w:val="00B13537"/>
    <w:rsid w:val="00B13AA3"/>
    <w:rsid w:val="00B15296"/>
    <w:rsid w:val="00B163D6"/>
    <w:rsid w:val="00B16D43"/>
    <w:rsid w:val="00B21464"/>
    <w:rsid w:val="00B21A17"/>
    <w:rsid w:val="00B22CDD"/>
    <w:rsid w:val="00B248B7"/>
    <w:rsid w:val="00B2675D"/>
    <w:rsid w:val="00B275EE"/>
    <w:rsid w:val="00B30937"/>
    <w:rsid w:val="00B31460"/>
    <w:rsid w:val="00B31B04"/>
    <w:rsid w:val="00B320A2"/>
    <w:rsid w:val="00B332DB"/>
    <w:rsid w:val="00B337FD"/>
    <w:rsid w:val="00B35BFA"/>
    <w:rsid w:val="00B36AA8"/>
    <w:rsid w:val="00B36E42"/>
    <w:rsid w:val="00B372B9"/>
    <w:rsid w:val="00B37528"/>
    <w:rsid w:val="00B3764E"/>
    <w:rsid w:val="00B37EFC"/>
    <w:rsid w:val="00B412A5"/>
    <w:rsid w:val="00B4174F"/>
    <w:rsid w:val="00B424A5"/>
    <w:rsid w:val="00B441AF"/>
    <w:rsid w:val="00B4591A"/>
    <w:rsid w:val="00B45993"/>
    <w:rsid w:val="00B45D16"/>
    <w:rsid w:val="00B45F62"/>
    <w:rsid w:val="00B461D3"/>
    <w:rsid w:val="00B46569"/>
    <w:rsid w:val="00B46859"/>
    <w:rsid w:val="00B46BCB"/>
    <w:rsid w:val="00B47399"/>
    <w:rsid w:val="00B475FA"/>
    <w:rsid w:val="00B47898"/>
    <w:rsid w:val="00B50591"/>
    <w:rsid w:val="00B513A7"/>
    <w:rsid w:val="00B547DF"/>
    <w:rsid w:val="00B55525"/>
    <w:rsid w:val="00B55870"/>
    <w:rsid w:val="00B559CE"/>
    <w:rsid w:val="00B565F3"/>
    <w:rsid w:val="00B56812"/>
    <w:rsid w:val="00B5695A"/>
    <w:rsid w:val="00B57BBE"/>
    <w:rsid w:val="00B57E06"/>
    <w:rsid w:val="00B60CF8"/>
    <w:rsid w:val="00B61650"/>
    <w:rsid w:val="00B62F4C"/>
    <w:rsid w:val="00B63558"/>
    <w:rsid w:val="00B63E45"/>
    <w:rsid w:val="00B64184"/>
    <w:rsid w:val="00B64856"/>
    <w:rsid w:val="00B67947"/>
    <w:rsid w:val="00B70969"/>
    <w:rsid w:val="00B71171"/>
    <w:rsid w:val="00B714DB"/>
    <w:rsid w:val="00B71B4C"/>
    <w:rsid w:val="00B7588D"/>
    <w:rsid w:val="00B75966"/>
    <w:rsid w:val="00B804CA"/>
    <w:rsid w:val="00B82F39"/>
    <w:rsid w:val="00B8395E"/>
    <w:rsid w:val="00B846EF"/>
    <w:rsid w:val="00B848E7"/>
    <w:rsid w:val="00B85970"/>
    <w:rsid w:val="00B85DED"/>
    <w:rsid w:val="00B860CF"/>
    <w:rsid w:val="00B863E5"/>
    <w:rsid w:val="00B8664B"/>
    <w:rsid w:val="00B86A9F"/>
    <w:rsid w:val="00B8750C"/>
    <w:rsid w:val="00B90296"/>
    <w:rsid w:val="00B9400A"/>
    <w:rsid w:val="00B943E1"/>
    <w:rsid w:val="00B946FE"/>
    <w:rsid w:val="00B95490"/>
    <w:rsid w:val="00B95D02"/>
    <w:rsid w:val="00B96DCA"/>
    <w:rsid w:val="00B9756B"/>
    <w:rsid w:val="00B9771E"/>
    <w:rsid w:val="00B97CDE"/>
    <w:rsid w:val="00B97D98"/>
    <w:rsid w:val="00BA03D4"/>
    <w:rsid w:val="00BA14E6"/>
    <w:rsid w:val="00BA28A7"/>
    <w:rsid w:val="00BA31B1"/>
    <w:rsid w:val="00BA3401"/>
    <w:rsid w:val="00BA3938"/>
    <w:rsid w:val="00BA393C"/>
    <w:rsid w:val="00BA46CA"/>
    <w:rsid w:val="00BA4AB8"/>
    <w:rsid w:val="00BB0290"/>
    <w:rsid w:val="00BB2E23"/>
    <w:rsid w:val="00BB373D"/>
    <w:rsid w:val="00BB41D4"/>
    <w:rsid w:val="00BB5A5A"/>
    <w:rsid w:val="00BB5E0D"/>
    <w:rsid w:val="00BB74EB"/>
    <w:rsid w:val="00BB7D84"/>
    <w:rsid w:val="00BC001A"/>
    <w:rsid w:val="00BC2464"/>
    <w:rsid w:val="00BC29A1"/>
    <w:rsid w:val="00BC52B1"/>
    <w:rsid w:val="00BC5AD1"/>
    <w:rsid w:val="00BC5B9D"/>
    <w:rsid w:val="00BC6E9C"/>
    <w:rsid w:val="00BC770A"/>
    <w:rsid w:val="00BD1263"/>
    <w:rsid w:val="00BD2FA2"/>
    <w:rsid w:val="00BD3531"/>
    <w:rsid w:val="00BD4EE2"/>
    <w:rsid w:val="00BD7111"/>
    <w:rsid w:val="00BD7FB8"/>
    <w:rsid w:val="00BD7FDD"/>
    <w:rsid w:val="00BE1296"/>
    <w:rsid w:val="00BE1FDF"/>
    <w:rsid w:val="00BE2F00"/>
    <w:rsid w:val="00BE3470"/>
    <w:rsid w:val="00BE56EA"/>
    <w:rsid w:val="00BE5CC0"/>
    <w:rsid w:val="00BE5DA9"/>
    <w:rsid w:val="00BE5ED4"/>
    <w:rsid w:val="00BE72A6"/>
    <w:rsid w:val="00BF1E0C"/>
    <w:rsid w:val="00BF2823"/>
    <w:rsid w:val="00BF37C9"/>
    <w:rsid w:val="00BF3ACA"/>
    <w:rsid w:val="00BF416F"/>
    <w:rsid w:val="00BF6F29"/>
    <w:rsid w:val="00C009BF"/>
    <w:rsid w:val="00C00F14"/>
    <w:rsid w:val="00C02CF0"/>
    <w:rsid w:val="00C0345D"/>
    <w:rsid w:val="00C044D5"/>
    <w:rsid w:val="00C048E1"/>
    <w:rsid w:val="00C04C18"/>
    <w:rsid w:val="00C04D7B"/>
    <w:rsid w:val="00C05E9B"/>
    <w:rsid w:val="00C062FD"/>
    <w:rsid w:val="00C06CBF"/>
    <w:rsid w:val="00C1089E"/>
    <w:rsid w:val="00C10A27"/>
    <w:rsid w:val="00C10F71"/>
    <w:rsid w:val="00C14915"/>
    <w:rsid w:val="00C150BB"/>
    <w:rsid w:val="00C20400"/>
    <w:rsid w:val="00C21BAE"/>
    <w:rsid w:val="00C21C83"/>
    <w:rsid w:val="00C22CC8"/>
    <w:rsid w:val="00C235C3"/>
    <w:rsid w:val="00C24022"/>
    <w:rsid w:val="00C24041"/>
    <w:rsid w:val="00C2534B"/>
    <w:rsid w:val="00C25A60"/>
    <w:rsid w:val="00C2602F"/>
    <w:rsid w:val="00C260CB"/>
    <w:rsid w:val="00C262E7"/>
    <w:rsid w:val="00C26350"/>
    <w:rsid w:val="00C27B59"/>
    <w:rsid w:val="00C31696"/>
    <w:rsid w:val="00C33BC4"/>
    <w:rsid w:val="00C347E8"/>
    <w:rsid w:val="00C36952"/>
    <w:rsid w:val="00C371F7"/>
    <w:rsid w:val="00C37713"/>
    <w:rsid w:val="00C4155A"/>
    <w:rsid w:val="00C41627"/>
    <w:rsid w:val="00C41C09"/>
    <w:rsid w:val="00C4208F"/>
    <w:rsid w:val="00C42440"/>
    <w:rsid w:val="00C42706"/>
    <w:rsid w:val="00C42F7E"/>
    <w:rsid w:val="00C43D9D"/>
    <w:rsid w:val="00C4473A"/>
    <w:rsid w:val="00C44F48"/>
    <w:rsid w:val="00C45BF7"/>
    <w:rsid w:val="00C45EF1"/>
    <w:rsid w:val="00C46282"/>
    <w:rsid w:val="00C470A0"/>
    <w:rsid w:val="00C47C39"/>
    <w:rsid w:val="00C5038C"/>
    <w:rsid w:val="00C50623"/>
    <w:rsid w:val="00C51AAF"/>
    <w:rsid w:val="00C52A21"/>
    <w:rsid w:val="00C5465B"/>
    <w:rsid w:val="00C54E01"/>
    <w:rsid w:val="00C55822"/>
    <w:rsid w:val="00C57B97"/>
    <w:rsid w:val="00C57B9C"/>
    <w:rsid w:val="00C57EB6"/>
    <w:rsid w:val="00C601D5"/>
    <w:rsid w:val="00C607FC"/>
    <w:rsid w:val="00C612A7"/>
    <w:rsid w:val="00C6157F"/>
    <w:rsid w:val="00C61BC1"/>
    <w:rsid w:val="00C637C5"/>
    <w:rsid w:val="00C637F9"/>
    <w:rsid w:val="00C6383F"/>
    <w:rsid w:val="00C641BA"/>
    <w:rsid w:val="00C6525B"/>
    <w:rsid w:val="00C66333"/>
    <w:rsid w:val="00C67307"/>
    <w:rsid w:val="00C67B30"/>
    <w:rsid w:val="00C7200C"/>
    <w:rsid w:val="00C73FE9"/>
    <w:rsid w:val="00C803D4"/>
    <w:rsid w:val="00C80D82"/>
    <w:rsid w:val="00C81286"/>
    <w:rsid w:val="00C81F6C"/>
    <w:rsid w:val="00C82768"/>
    <w:rsid w:val="00C83646"/>
    <w:rsid w:val="00C85C4A"/>
    <w:rsid w:val="00C8736B"/>
    <w:rsid w:val="00C87C8C"/>
    <w:rsid w:val="00C9028A"/>
    <w:rsid w:val="00C902B3"/>
    <w:rsid w:val="00C910C8"/>
    <w:rsid w:val="00C91B2C"/>
    <w:rsid w:val="00C92735"/>
    <w:rsid w:val="00C94095"/>
    <w:rsid w:val="00C941D0"/>
    <w:rsid w:val="00C95D57"/>
    <w:rsid w:val="00C9661A"/>
    <w:rsid w:val="00C975DC"/>
    <w:rsid w:val="00CA0218"/>
    <w:rsid w:val="00CA05DC"/>
    <w:rsid w:val="00CA0DCA"/>
    <w:rsid w:val="00CA2908"/>
    <w:rsid w:val="00CA3CF9"/>
    <w:rsid w:val="00CA3F19"/>
    <w:rsid w:val="00CA424C"/>
    <w:rsid w:val="00CA60E9"/>
    <w:rsid w:val="00CA6144"/>
    <w:rsid w:val="00CA6277"/>
    <w:rsid w:val="00CA64F5"/>
    <w:rsid w:val="00CA66C9"/>
    <w:rsid w:val="00CB262F"/>
    <w:rsid w:val="00CB2DE0"/>
    <w:rsid w:val="00CB3554"/>
    <w:rsid w:val="00CB3CE7"/>
    <w:rsid w:val="00CB49D6"/>
    <w:rsid w:val="00CB49F1"/>
    <w:rsid w:val="00CB6B30"/>
    <w:rsid w:val="00CB7261"/>
    <w:rsid w:val="00CB78A1"/>
    <w:rsid w:val="00CC1F90"/>
    <w:rsid w:val="00CC321F"/>
    <w:rsid w:val="00CC35D6"/>
    <w:rsid w:val="00CC4F18"/>
    <w:rsid w:val="00CC5098"/>
    <w:rsid w:val="00CC5F3B"/>
    <w:rsid w:val="00CC6CD1"/>
    <w:rsid w:val="00CC775A"/>
    <w:rsid w:val="00CC79F5"/>
    <w:rsid w:val="00CD0D02"/>
    <w:rsid w:val="00CD13D4"/>
    <w:rsid w:val="00CD2D94"/>
    <w:rsid w:val="00CD31BB"/>
    <w:rsid w:val="00CD4EE2"/>
    <w:rsid w:val="00CD5EC6"/>
    <w:rsid w:val="00CD6023"/>
    <w:rsid w:val="00CD79E7"/>
    <w:rsid w:val="00CD79F0"/>
    <w:rsid w:val="00CD7BEB"/>
    <w:rsid w:val="00CE37D7"/>
    <w:rsid w:val="00CE4B09"/>
    <w:rsid w:val="00CE51D3"/>
    <w:rsid w:val="00CE5531"/>
    <w:rsid w:val="00CE566D"/>
    <w:rsid w:val="00CE67C2"/>
    <w:rsid w:val="00CF054E"/>
    <w:rsid w:val="00CF0D66"/>
    <w:rsid w:val="00CF1672"/>
    <w:rsid w:val="00CF17F8"/>
    <w:rsid w:val="00CF1D79"/>
    <w:rsid w:val="00CF1F03"/>
    <w:rsid w:val="00CF32B6"/>
    <w:rsid w:val="00CF39F4"/>
    <w:rsid w:val="00CF3B1D"/>
    <w:rsid w:val="00CF5326"/>
    <w:rsid w:val="00CF5349"/>
    <w:rsid w:val="00CF55DE"/>
    <w:rsid w:val="00CF57B2"/>
    <w:rsid w:val="00CF7D02"/>
    <w:rsid w:val="00CF7EA2"/>
    <w:rsid w:val="00D00802"/>
    <w:rsid w:val="00D014F2"/>
    <w:rsid w:val="00D0237A"/>
    <w:rsid w:val="00D02BEC"/>
    <w:rsid w:val="00D0392C"/>
    <w:rsid w:val="00D067F8"/>
    <w:rsid w:val="00D06AAC"/>
    <w:rsid w:val="00D07CD0"/>
    <w:rsid w:val="00D10702"/>
    <w:rsid w:val="00D10A6F"/>
    <w:rsid w:val="00D114F4"/>
    <w:rsid w:val="00D11DB2"/>
    <w:rsid w:val="00D13E01"/>
    <w:rsid w:val="00D16D0C"/>
    <w:rsid w:val="00D16FA1"/>
    <w:rsid w:val="00D1780F"/>
    <w:rsid w:val="00D20E75"/>
    <w:rsid w:val="00D2105C"/>
    <w:rsid w:val="00D220D8"/>
    <w:rsid w:val="00D23817"/>
    <w:rsid w:val="00D23925"/>
    <w:rsid w:val="00D24678"/>
    <w:rsid w:val="00D251A4"/>
    <w:rsid w:val="00D25400"/>
    <w:rsid w:val="00D26847"/>
    <w:rsid w:val="00D2759D"/>
    <w:rsid w:val="00D30787"/>
    <w:rsid w:val="00D31B5C"/>
    <w:rsid w:val="00D325B3"/>
    <w:rsid w:val="00D3505E"/>
    <w:rsid w:val="00D355EE"/>
    <w:rsid w:val="00D35B72"/>
    <w:rsid w:val="00D35E59"/>
    <w:rsid w:val="00D3631C"/>
    <w:rsid w:val="00D40C18"/>
    <w:rsid w:val="00D4133A"/>
    <w:rsid w:val="00D413A6"/>
    <w:rsid w:val="00D427A4"/>
    <w:rsid w:val="00D42A70"/>
    <w:rsid w:val="00D43ABE"/>
    <w:rsid w:val="00D4553C"/>
    <w:rsid w:val="00D45607"/>
    <w:rsid w:val="00D46EB4"/>
    <w:rsid w:val="00D47D29"/>
    <w:rsid w:val="00D501A8"/>
    <w:rsid w:val="00D50363"/>
    <w:rsid w:val="00D50461"/>
    <w:rsid w:val="00D50600"/>
    <w:rsid w:val="00D510D6"/>
    <w:rsid w:val="00D52312"/>
    <w:rsid w:val="00D524E4"/>
    <w:rsid w:val="00D54679"/>
    <w:rsid w:val="00D5507B"/>
    <w:rsid w:val="00D5560B"/>
    <w:rsid w:val="00D55DCA"/>
    <w:rsid w:val="00D562A6"/>
    <w:rsid w:val="00D5711B"/>
    <w:rsid w:val="00D61B4B"/>
    <w:rsid w:val="00D61FE3"/>
    <w:rsid w:val="00D62056"/>
    <w:rsid w:val="00D62308"/>
    <w:rsid w:val="00D62C82"/>
    <w:rsid w:val="00D630D5"/>
    <w:rsid w:val="00D63479"/>
    <w:rsid w:val="00D64E3B"/>
    <w:rsid w:val="00D66236"/>
    <w:rsid w:val="00D7135E"/>
    <w:rsid w:val="00D72DCE"/>
    <w:rsid w:val="00D73670"/>
    <w:rsid w:val="00D74E78"/>
    <w:rsid w:val="00D75045"/>
    <w:rsid w:val="00D75658"/>
    <w:rsid w:val="00D7568F"/>
    <w:rsid w:val="00D76C61"/>
    <w:rsid w:val="00D80341"/>
    <w:rsid w:val="00D807DA"/>
    <w:rsid w:val="00D81489"/>
    <w:rsid w:val="00D81B99"/>
    <w:rsid w:val="00D83B1B"/>
    <w:rsid w:val="00D8558E"/>
    <w:rsid w:val="00D85809"/>
    <w:rsid w:val="00D8675C"/>
    <w:rsid w:val="00D877F5"/>
    <w:rsid w:val="00D87C5E"/>
    <w:rsid w:val="00D87FE1"/>
    <w:rsid w:val="00D90227"/>
    <w:rsid w:val="00D9076D"/>
    <w:rsid w:val="00D9138C"/>
    <w:rsid w:val="00D91804"/>
    <w:rsid w:val="00D92A38"/>
    <w:rsid w:val="00D93382"/>
    <w:rsid w:val="00D94734"/>
    <w:rsid w:val="00D962EE"/>
    <w:rsid w:val="00D96E8C"/>
    <w:rsid w:val="00D97338"/>
    <w:rsid w:val="00D975F3"/>
    <w:rsid w:val="00D97A9B"/>
    <w:rsid w:val="00DA003F"/>
    <w:rsid w:val="00DA7556"/>
    <w:rsid w:val="00DB093E"/>
    <w:rsid w:val="00DB1053"/>
    <w:rsid w:val="00DB1F22"/>
    <w:rsid w:val="00DB3017"/>
    <w:rsid w:val="00DB3142"/>
    <w:rsid w:val="00DB32CD"/>
    <w:rsid w:val="00DB3B4F"/>
    <w:rsid w:val="00DB4B80"/>
    <w:rsid w:val="00DB6FBC"/>
    <w:rsid w:val="00DB745A"/>
    <w:rsid w:val="00DB7624"/>
    <w:rsid w:val="00DC00E6"/>
    <w:rsid w:val="00DC070A"/>
    <w:rsid w:val="00DC123F"/>
    <w:rsid w:val="00DC37DC"/>
    <w:rsid w:val="00DC3B48"/>
    <w:rsid w:val="00DC475D"/>
    <w:rsid w:val="00DC4F19"/>
    <w:rsid w:val="00DC75A8"/>
    <w:rsid w:val="00DD058C"/>
    <w:rsid w:val="00DD063F"/>
    <w:rsid w:val="00DD074D"/>
    <w:rsid w:val="00DD08DE"/>
    <w:rsid w:val="00DD2556"/>
    <w:rsid w:val="00DD3889"/>
    <w:rsid w:val="00DD3B85"/>
    <w:rsid w:val="00DD3BB2"/>
    <w:rsid w:val="00DD4508"/>
    <w:rsid w:val="00DD47FD"/>
    <w:rsid w:val="00DD482A"/>
    <w:rsid w:val="00DD5EA9"/>
    <w:rsid w:val="00DD6E7A"/>
    <w:rsid w:val="00DD726B"/>
    <w:rsid w:val="00DD7455"/>
    <w:rsid w:val="00DE07AF"/>
    <w:rsid w:val="00DE0B2A"/>
    <w:rsid w:val="00DE0DB0"/>
    <w:rsid w:val="00DE2DA7"/>
    <w:rsid w:val="00DE3221"/>
    <w:rsid w:val="00DE347E"/>
    <w:rsid w:val="00DE38CB"/>
    <w:rsid w:val="00DE3D20"/>
    <w:rsid w:val="00DE3E1F"/>
    <w:rsid w:val="00DE402A"/>
    <w:rsid w:val="00DE5F53"/>
    <w:rsid w:val="00DE640B"/>
    <w:rsid w:val="00DE6DC7"/>
    <w:rsid w:val="00DE7166"/>
    <w:rsid w:val="00DE785C"/>
    <w:rsid w:val="00DF0407"/>
    <w:rsid w:val="00DF169D"/>
    <w:rsid w:val="00DF23DB"/>
    <w:rsid w:val="00DF2416"/>
    <w:rsid w:val="00DF2493"/>
    <w:rsid w:val="00DF2BCF"/>
    <w:rsid w:val="00DF6722"/>
    <w:rsid w:val="00DF6FE8"/>
    <w:rsid w:val="00DF774D"/>
    <w:rsid w:val="00DF7EE6"/>
    <w:rsid w:val="00E00B21"/>
    <w:rsid w:val="00E01675"/>
    <w:rsid w:val="00E01787"/>
    <w:rsid w:val="00E01B65"/>
    <w:rsid w:val="00E0201E"/>
    <w:rsid w:val="00E031ED"/>
    <w:rsid w:val="00E03350"/>
    <w:rsid w:val="00E03C95"/>
    <w:rsid w:val="00E041BF"/>
    <w:rsid w:val="00E050CB"/>
    <w:rsid w:val="00E0570E"/>
    <w:rsid w:val="00E05C9D"/>
    <w:rsid w:val="00E05E3F"/>
    <w:rsid w:val="00E065D7"/>
    <w:rsid w:val="00E06A58"/>
    <w:rsid w:val="00E0720D"/>
    <w:rsid w:val="00E07565"/>
    <w:rsid w:val="00E07C37"/>
    <w:rsid w:val="00E11334"/>
    <w:rsid w:val="00E12A98"/>
    <w:rsid w:val="00E12CB3"/>
    <w:rsid w:val="00E13D28"/>
    <w:rsid w:val="00E144DF"/>
    <w:rsid w:val="00E1772F"/>
    <w:rsid w:val="00E17C47"/>
    <w:rsid w:val="00E17EA3"/>
    <w:rsid w:val="00E20701"/>
    <w:rsid w:val="00E22130"/>
    <w:rsid w:val="00E227A1"/>
    <w:rsid w:val="00E22DF7"/>
    <w:rsid w:val="00E251F9"/>
    <w:rsid w:val="00E26F5B"/>
    <w:rsid w:val="00E2717B"/>
    <w:rsid w:val="00E27293"/>
    <w:rsid w:val="00E27DAC"/>
    <w:rsid w:val="00E30069"/>
    <w:rsid w:val="00E316A6"/>
    <w:rsid w:val="00E31A64"/>
    <w:rsid w:val="00E339DB"/>
    <w:rsid w:val="00E34151"/>
    <w:rsid w:val="00E34CA5"/>
    <w:rsid w:val="00E34F1F"/>
    <w:rsid w:val="00E35AAA"/>
    <w:rsid w:val="00E366AB"/>
    <w:rsid w:val="00E37058"/>
    <w:rsid w:val="00E412A0"/>
    <w:rsid w:val="00E41F70"/>
    <w:rsid w:val="00E42A39"/>
    <w:rsid w:val="00E44751"/>
    <w:rsid w:val="00E45335"/>
    <w:rsid w:val="00E45F78"/>
    <w:rsid w:val="00E47ACD"/>
    <w:rsid w:val="00E47EFE"/>
    <w:rsid w:val="00E506C9"/>
    <w:rsid w:val="00E50CE3"/>
    <w:rsid w:val="00E52AAB"/>
    <w:rsid w:val="00E52AF2"/>
    <w:rsid w:val="00E533DE"/>
    <w:rsid w:val="00E5354C"/>
    <w:rsid w:val="00E53EBA"/>
    <w:rsid w:val="00E56563"/>
    <w:rsid w:val="00E56902"/>
    <w:rsid w:val="00E572C5"/>
    <w:rsid w:val="00E57539"/>
    <w:rsid w:val="00E57E45"/>
    <w:rsid w:val="00E60281"/>
    <w:rsid w:val="00E60384"/>
    <w:rsid w:val="00E607EE"/>
    <w:rsid w:val="00E61541"/>
    <w:rsid w:val="00E63C89"/>
    <w:rsid w:val="00E64CCA"/>
    <w:rsid w:val="00E64E3D"/>
    <w:rsid w:val="00E64EF3"/>
    <w:rsid w:val="00E65516"/>
    <w:rsid w:val="00E65AD0"/>
    <w:rsid w:val="00E66081"/>
    <w:rsid w:val="00E674DC"/>
    <w:rsid w:val="00E702E8"/>
    <w:rsid w:val="00E707EE"/>
    <w:rsid w:val="00E71F64"/>
    <w:rsid w:val="00E729D4"/>
    <w:rsid w:val="00E77D67"/>
    <w:rsid w:val="00E80394"/>
    <w:rsid w:val="00E80F57"/>
    <w:rsid w:val="00E817E9"/>
    <w:rsid w:val="00E81994"/>
    <w:rsid w:val="00E81BAF"/>
    <w:rsid w:val="00E8397C"/>
    <w:rsid w:val="00E84CC6"/>
    <w:rsid w:val="00E853F3"/>
    <w:rsid w:val="00E85714"/>
    <w:rsid w:val="00E90CC1"/>
    <w:rsid w:val="00E95064"/>
    <w:rsid w:val="00E95AD0"/>
    <w:rsid w:val="00E9720B"/>
    <w:rsid w:val="00E97AC5"/>
    <w:rsid w:val="00EA076A"/>
    <w:rsid w:val="00EA20CF"/>
    <w:rsid w:val="00EA2328"/>
    <w:rsid w:val="00EA3127"/>
    <w:rsid w:val="00EA3707"/>
    <w:rsid w:val="00EA3BDC"/>
    <w:rsid w:val="00EA4D9B"/>
    <w:rsid w:val="00EA5EEF"/>
    <w:rsid w:val="00EA71BA"/>
    <w:rsid w:val="00EA7781"/>
    <w:rsid w:val="00EA7A65"/>
    <w:rsid w:val="00EB01A6"/>
    <w:rsid w:val="00EB05C1"/>
    <w:rsid w:val="00EB0F0E"/>
    <w:rsid w:val="00EB1366"/>
    <w:rsid w:val="00EB174A"/>
    <w:rsid w:val="00EB45A6"/>
    <w:rsid w:val="00EB4F1C"/>
    <w:rsid w:val="00EB6616"/>
    <w:rsid w:val="00EB6E7F"/>
    <w:rsid w:val="00EB733F"/>
    <w:rsid w:val="00EB76D7"/>
    <w:rsid w:val="00EC0060"/>
    <w:rsid w:val="00EC03F9"/>
    <w:rsid w:val="00EC0746"/>
    <w:rsid w:val="00EC0A57"/>
    <w:rsid w:val="00EC1883"/>
    <w:rsid w:val="00EC2CEF"/>
    <w:rsid w:val="00EC510B"/>
    <w:rsid w:val="00EC5726"/>
    <w:rsid w:val="00ED0AB4"/>
    <w:rsid w:val="00ED2204"/>
    <w:rsid w:val="00ED2D2A"/>
    <w:rsid w:val="00ED3716"/>
    <w:rsid w:val="00ED489E"/>
    <w:rsid w:val="00ED5D75"/>
    <w:rsid w:val="00ED5E61"/>
    <w:rsid w:val="00ED65F2"/>
    <w:rsid w:val="00ED662D"/>
    <w:rsid w:val="00ED7767"/>
    <w:rsid w:val="00ED78BD"/>
    <w:rsid w:val="00EE1EB6"/>
    <w:rsid w:val="00EE261F"/>
    <w:rsid w:val="00EE2B44"/>
    <w:rsid w:val="00EE4216"/>
    <w:rsid w:val="00EE667D"/>
    <w:rsid w:val="00EE67EA"/>
    <w:rsid w:val="00EE6CFD"/>
    <w:rsid w:val="00EE6E25"/>
    <w:rsid w:val="00EF1BA7"/>
    <w:rsid w:val="00EF303A"/>
    <w:rsid w:val="00EF3F71"/>
    <w:rsid w:val="00EF4C42"/>
    <w:rsid w:val="00EF4D11"/>
    <w:rsid w:val="00EF4E52"/>
    <w:rsid w:val="00EF54F0"/>
    <w:rsid w:val="00EF5629"/>
    <w:rsid w:val="00EF780C"/>
    <w:rsid w:val="00F00009"/>
    <w:rsid w:val="00F0006E"/>
    <w:rsid w:val="00F019C2"/>
    <w:rsid w:val="00F01D51"/>
    <w:rsid w:val="00F04148"/>
    <w:rsid w:val="00F05E97"/>
    <w:rsid w:val="00F072D7"/>
    <w:rsid w:val="00F1051E"/>
    <w:rsid w:val="00F10706"/>
    <w:rsid w:val="00F153C4"/>
    <w:rsid w:val="00F15D87"/>
    <w:rsid w:val="00F15FC4"/>
    <w:rsid w:val="00F16A1E"/>
    <w:rsid w:val="00F1714E"/>
    <w:rsid w:val="00F1765A"/>
    <w:rsid w:val="00F17E8B"/>
    <w:rsid w:val="00F20691"/>
    <w:rsid w:val="00F20A72"/>
    <w:rsid w:val="00F2173B"/>
    <w:rsid w:val="00F21FB0"/>
    <w:rsid w:val="00F22A59"/>
    <w:rsid w:val="00F23866"/>
    <w:rsid w:val="00F2433B"/>
    <w:rsid w:val="00F26B41"/>
    <w:rsid w:val="00F26D67"/>
    <w:rsid w:val="00F26FEB"/>
    <w:rsid w:val="00F271A6"/>
    <w:rsid w:val="00F32751"/>
    <w:rsid w:val="00F3328F"/>
    <w:rsid w:val="00F3356D"/>
    <w:rsid w:val="00F33AB3"/>
    <w:rsid w:val="00F33B3A"/>
    <w:rsid w:val="00F33FBF"/>
    <w:rsid w:val="00F35097"/>
    <w:rsid w:val="00F3523B"/>
    <w:rsid w:val="00F354B3"/>
    <w:rsid w:val="00F35941"/>
    <w:rsid w:val="00F363D3"/>
    <w:rsid w:val="00F366C9"/>
    <w:rsid w:val="00F369CF"/>
    <w:rsid w:val="00F36E6F"/>
    <w:rsid w:val="00F3743D"/>
    <w:rsid w:val="00F405B6"/>
    <w:rsid w:val="00F414F8"/>
    <w:rsid w:val="00F42D2C"/>
    <w:rsid w:val="00F42DB5"/>
    <w:rsid w:val="00F43626"/>
    <w:rsid w:val="00F437BC"/>
    <w:rsid w:val="00F439A5"/>
    <w:rsid w:val="00F44E59"/>
    <w:rsid w:val="00F45501"/>
    <w:rsid w:val="00F45C8D"/>
    <w:rsid w:val="00F503F0"/>
    <w:rsid w:val="00F51C77"/>
    <w:rsid w:val="00F53703"/>
    <w:rsid w:val="00F5445B"/>
    <w:rsid w:val="00F55534"/>
    <w:rsid w:val="00F55686"/>
    <w:rsid w:val="00F556C0"/>
    <w:rsid w:val="00F57E76"/>
    <w:rsid w:val="00F61E3B"/>
    <w:rsid w:val="00F641E4"/>
    <w:rsid w:val="00F64F59"/>
    <w:rsid w:val="00F65F3F"/>
    <w:rsid w:val="00F6688D"/>
    <w:rsid w:val="00F66BB1"/>
    <w:rsid w:val="00F67597"/>
    <w:rsid w:val="00F71560"/>
    <w:rsid w:val="00F71E43"/>
    <w:rsid w:val="00F722C7"/>
    <w:rsid w:val="00F729AB"/>
    <w:rsid w:val="00F72DCE"/>
    <w:rsid w:val="00F753A8"/>
    <w:rsid w:val="00F7599E"/>
    <w:rsid w:val="00F7654D"/>
    <w:rsid w:val="00F771FC"/>
    <w:rsid w:val="00F77F38"/>
    <w:rsid w:val="00F82725"/>
    <w:rsid w:val="00F82B20"/>
    <w:rsid w:val="00F847C8"/>
    <w:rsid w:val="00F85372"/>
    <w:rsid w:val="00F861D2"/>
    <w:rsid w:val="00F86403"/>
    <w:rsid w:val="00F87A90"/>
    <w:rsid w:val="00F87FBD"/>
    <w:rsid w:val="00F918D3"/>
    <w:rsid w:val="00F91B1C"/>
    <w:rsid w:val="00F94C5D"/>
    <w:rsid w:val="00F9512D"/>
    <w:rsid w:val="00F9593B"/>
    <w:rsid w:val="00F959AF"/>
    <w:rsid w:val="00F95A62"/>
    <w:rsid w:val="00F962A2"/>
    <w:rsid w:val="00F96401"/>
    <w:rsid w:val="00F96C65"/>
    <w:rsid w:val="00F96E49"/>
    <w:rsid w:val="00F976A0"/>
    <w:rsid w:val="00FA0AA7"/>
    <w:rsid w:val="00FA0EBB"/>
    <w:rsid w:val="00FA232B"/>
    <w:rsid w:val="00FA4438"/>
    <w:rsid w:val="00FA4BF7"/>
    <w:rsid w:val="00FA5050"/>
    <w:rsid w:val="00FA63B2"/>
    <w:rsid w:val="00FB042F"/>
    <w:rsid w:val="00FB0DFF"/>
    <w:rsid w:val="00FB1E98"/>
    <w:rsid w:val="00FB2216"/>
    <w:rsid w:val="00FB3610"/>
    <w:rsid w:val="00FB3CBB"/>
    <w:rsid w:val="00FB3DC7"/>
    <w:rsid w:val="00FB4EA0"/>
    <w:rsid w:val="00FB62B8"/>
    <w:rsid w:val="00FB6483"/>
    <w:rsid w:val="00FB6580"/>
    <w:rsid w:val="00FB76AF"/>
    <w:rsid w:val="00FC0261"/>
    <w:rsid w:val="00FC0DCE"/>
    <w:rsid w:val="00FC2ED7"/>
    <w:rsid w:val="00FC2F53"/>
    <w:rsid w:val="00FC321C"/>
    <w:rsid w:val="00FC5085"/>
    <w:rsid w:val="00FC568A"/>
    <w:rsid w:val="00FC6CF0"/>
    <w:rsid w:val="00FC7CA9"/>
    <w:rsid w:val="00FD0772"/>
    <w:rsid w:val="00FD113D"/>
    <w:rsid w:val="00FD1AED"/>
    <w:rsid w:val="00FD3E69"/>
    <w:rsid w:val="00FD56DC"/>
    <w:rsid w:val="00FD58AF"/>
    <w:rsid w:val="00FD5FFA"/>
    <w:rsid w:val="00FD66A4"/>
    <w:rsid w:val="00FD735F"/>
    <w:rsid w:val="00FE0091"/>
    <w:rsid w:val="00FE00D2"/>
    <w:rsid w:val="00FE071E"/>
    <w:rsid w:val="00FE1172"/>
    <w:rsid w:val="00FE2893"/>
    <w:rsid w:val="00FE29E0"/>
    <w:rsid w:val="00FE3381"/>
    <w:rsid w:val="00FE3A21"/>
    <w:rsid w:val="00FE5E1F"/>
    <w:rsid w:val="00FE5E7A"/>
    <w:rsid w:val="00FE6785"/>
    <w:rsid w:val="00FE6BD2"/>
    <w:rsid w:val="00FE6CE3"/>
    <w:rsid w:val="00FE6FE6"/>
    <w:rsid w:val="00FE73F5"/>
    <w:rsid w:val="00FE78DB"/>
    <w:rsid w:val="00FE7E44"/>
    <w:rsid w:val="00FF0C76"/>
    <w:rsid w:val="00FF1E58"/>
    <w:rsid w:val="00FF2187"/>
    <w:rsid w:val="00FF257A"/>
    <w:rsid w:val="00FF30D7"/>
    <w:rsid w:val="00FF3487"/>
    <w:rsid w:val="00FF36FC"/>
    <w:rsid w:val="00FF3CD0"/>
    <w:rsid w:val="00FF3F36"/>
    <w:rsid w:val="00FF4458"/>
    <w:rsid w:val="00FF45FC"/>
    <w:rsid w:val="00FF5306"/>
    <w:rsid w:val="00FF5BA2"/>
    <w:rsid w:val="00FF5C77"/>
    <w:rsid w:val="00FF6804"/>
    <w:rsid w:val="00FF6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F7D02"/>
    <w:pPr>
      <w:spacing w:after="180"/>
    </w:pPr>
    <w:rPr>
      <w:rFonts w:eastAsia="MS Mincho"/>
      <w:lang w:val="en-GB" w:eastAsia="en-US"/>
    </w:rPr>
  </w:style>
  <w:style w:type="paragraph" w:styleId="1">
    <w:name w:val="heading 1"/>
    <w:aliases w:val="H1,h1,app heading 1,l1,Memo Heading 1,h11,h12,h13,h14,h15,h16,Heading 1_a,heading 1,h17,h111,h121,h131,h141,h151,h161,h18,h112,h122,h132,h142,h152,h162,h19,h113,h123,h133,h143,h153,h163,NMP Heading 1,1,Section of paper"/>
    <w:next w:val="a"/>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2">
    <w:name w:val="heading 2"/>
    <w:aliases w:val="Head2A,2,H2,UNDERRUBRIK 1-2,DO NOT USE_h2,h2,h21,Heading 2 Char,H2 Char,h2 Char"/>
    <w:basedOn w:val="1"/>
    <w:next w:val="a"/>
    <w:link w:val="2Char"/>
    <w:qFormat/>
    <w:rsid w:val="00FE6CE3"/>
    <w:pPr>
      <w:pBdr>
        <w:top w:val="none" w:sz="0" w:space="0" w:color="auto"/>
      </w:pBdr>
      <w:spacing w:before="180"/>
      <w:outlineLvl w:val="1"/>
    </w:pPr>
    <w:rPr>
      <w:sz w:val="32"/>
    </w:rPr>
  </w:style>
  <w:style w:type="paragraph" w:styleId="3">
    <w:name w:val="heading 3"/>
    <w:aliases w:val="Underrubrik2,H3,h3,Memo Heading 3,no break"/>
    <w:basedOn w:val="a"/>
    <w:next w:val="a"/>
    <w:qFormat/>
    <w:rsid w:val="00FE6CE3"/>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
    <w:basedOn w:val="a"/>
    <w:next w:val="a"/>
    <w:qFormat/>
    <w:rsid w:val="00FE6CE3"/>
    <w:pPr>
      <w:keepNext/>
      <w:spacing w:before="240" w:after="60"/>
      <w:outlineLvl w:val="3"/>
    </w:pPr>
    <w:rPr>
      <w:b/>
      <w:bCs/>
      <w:sz w:val="28"/>
      <w:szCs w:val="28"/>
    </w:rPr>
  </w:style>
  <w:style w:type="paragraph" w:styleId="5">
    <w:name w:val="heading 5"/>
    <w:aliases w:val="h5,Heading5"/>
    <w:basedOn w:val="4"/>
    <w:next w:val="a"/>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6">
    <w:name w:val="heading 6"/>
    <w:basedOn w:val="H6"/>
    <w:next w:val="a"/>
    <w:qFormat/>
    <w:rsid w:val="00FE6CE3"/>
    <w:pPr>
      <w:outlineLvl w:val="5"/>
    </w:pPr>
  </w:style>
  <w:style w:type="paragraph" w:styleId="7">
    <w:name w:val="heading 7"/>
    <w:basedOn w:val="H6"/>
    <w:next w:val="a"/>
    <w:qFormat/>
    <w:rsid w:val="00FE6CE3"/>
    <w:pPr>
      <w:outlineLvl w:val="6"/>
    </w:pPr>
  </w:style>
  <w:style w:type="paragraph" w:styleId="8">
    <w:name w:val="heading 8"/>
    <w:basedOn w:val="1"/>
    <w:next w:val="a"/>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9">
    <w:name w:val="heading 9"/>
    <w:basedOn w:val="8"/>
    <w:next w:val="a"/>
    <w:qFormat/>
    <w:rsid w:val="00FE6CE3"/>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E6CE3"/>
    <w:pPr>
      <w:ind w:left="1985" w:hanging="1985"/>
      <w:outlineLvl w:val="9"/>
    </w:pPr>
    <w:rPr>
      <w:sz w:val="20"/>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FE6CE3"/>
    <w:pPr>
      <w:widowControl w:val="0"/>
    </w:pPr>
    <w:rPr>
      <w:rFonts w:ascii="Arial" w:eastAsia="MS Mincho" w:hAnsi="Arial"/>
      <w:b/>
      <w:noProof/>
      <w:sz w:val="18"/>
      <w:lang w:val="en-GB" w:eastAsia="en-US"/>
    </w:rPr>
  </w:style>
  <w:style w:type="paragraph" w:styleId="a4">
    <w:name w:val="footer"/>
    <w:basedOn w:val="a3"/>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a5">
    <w:name w:val="page number"/>
    <w:rsid w:val="00FE6CE3"/>
    <w:rPr>
      <w:rFonts w:ascii="Arial" w:eastAsia="宋体" w:hAnsi="Arial" w:cs="Arial"/>
      <w:color w:val="0000FF"/>
      <w:kern w:val="2"/>
      <w:lang w:val="en-US" w:eastAsia="zh-CN" w:bidi="ar-SA"/>
    </w:rPr>
  </w:style>
  <w:style w:type="table" w:styleId="a6">
    <w:name w:val="Table Grid"/>
    <w:basedOn w:val="a1"/>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semiHidden/>
    <w:rsid w:val="00FE6CE3"/>
    <w:rPr>
      <w:rFonts w:ascii="Tahoma" w:hAnsi="Tahoma" w:cs="Tahoma"/>
      <w:sz w:val="16"/>
      <w:szCs w:val="16"/>
    </w:rPr>
  </w:style>
  <w:style w:type="paragraph" w:customStyle="1" w:styleId="BODY0">
    <w:name w:val="BODY"/>
    <w:basedOn w:val="a"/>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a"/>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a"/>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a"/>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a"/>
    <w:rsid w:val="00FE6CE3"/>
    <w:pPr>
      <w:keepLines/>
      <w:spacing w:before="60" w:after="60" w:line="240" w:lineRule="atLeast"/>
      <w:jc w:val="center"/>
    </w:pPr>
    <w:rPr>
      <w:rFonts w:ascii="Arial" w:eastAsia="Times New Roman" w:hAnsi="Arial"/>
      <w:sz w:val="22"/>
      <w:szCs w:val="18"/>
      <w:lang w:val="en-US"/>
    </w:rPr>
  </w:style>
  <w:style w:type="paragraph" w:styleId="a8">
    <w:name w:val="caption"/>
    <w:aliases w:val="cap,cap Char,Caption Char,Caption Char1 Char,cap Char Char1,Caption Char Char1 Char,cap Char2 Char,cap Char2,cap1,cap2,cap11,Légende-figure,Légende-figure Char,Beschrifubg,Beschriftung Char,label,cap11 Char,cap11 Char Char Char,captions"/>
    <w:basedOn w:val="a"/>
    <w:next w:val="a"/>
    <w:link w:val="Char0"/>
    <w:qFormat/>
    <w:rsid w:val="00FE6CE3"/>
    <w:pPr>
      <w:spacing w:before="240" w:after="160" w:line="300" w:lineRule="atLeast"/>
    </w:pPr>
    <w:rPr>
      <w:rFonts w:ascii="Arial" w:eastAsia="宋体" w:hAnsi="Arial"/>
      <w:b/>
      <w:bCs/>
      <w:szCs w:val="24"/>
      <w:lang w:val="en-US"/>
    </w:rPr>
  </w:style>
  <w:style w:type="character" w:customStyle="1" w:styleId="Char0">
    <w:name w:val="题注 Char"/>
    <w:aliases w:val="cap Char1,cap Char Char,Caption Char Char,Caption Char1 Char Char,cap Char Char1 Char,Caption Char Char1 Char Char,cap Char2 Char Char,cap Char2 Char1,cap1 Char,cap2 Char,cap11 Char1,Légende-figure Char1,Légende-figure Char Char,Beschrifubg Char"/>
    <w:link w:val="a8"/>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a9"/>
    <w:link w:val="B1Char"/>
    <w:rsid w:val="00FE6CE3"/>
    <w:pPr>
      <w:overflowPunct w:val="0"/>
      <w:autoSpaceDE w:val="0"/>
      <w:autoSpaceDN w:val="0"/>
      <w:adjustRightInd w:val="0"/>
      <w:ind w:left="568" w:firstLineChars="0" w:hanging="284"/>
      <w:textAlignment w:val="baseline"/>
    </w:pPr>
    <w:rPr>
      <w:rFonts w:eastAsia="宋体"/>
      <w:lang w:eastAsia="en-GB"/>
    </w:rPr>
  </w:style>
  <w:style w:type="paragraph" w:styleId="a9">
    <w:name w:val="List"/>
    <w:basedOn w:val="a"/>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a"/>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a"/>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a"/>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a"/>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20">
    <w:name w:val="List 2"/>
    <w:basedOn w:val="a9"/>
    <w:rsid w:val="00FE6CE3"/>
    <w:pPr>
      <w:overflowPunct w:val="0"/>
      <w:autoSpaceDE w:val="0"/>
      <w:autoSpaceDN w:val="0"/>
      <w:adjustRightInd w:val="0"/>
      <w:ind w:left="851" w:firstLineChars="0" w:hanging="284"/>
      <w:textAlignment w:val="baseline"/>
    </w:pPr>
    <w:rPr>
      <w:rFonts w:eastAsia="宋体"/>
      <w:lang w:eastAsia="ja-JP"/>
    </w:rPr>
  </w:style>
  <w:style w:type="paragraph" w:styleId="30">
    <w:name w:val="List 3"/>
    <w:basedOn w:val="20"/>
    <w:rsid w:val="00FE6CE3"/>
    <w:pPr>
      <w:ind w:left="1135"/>
    </w:pPr>
  </w:style>
  <w:style w:type="paragraph" w:customStyle="1" w:styleId="B2">
    <w:name w:val="B2"/>
    <w:basedOn w:val="20"/>
    <w:rsid w:val="00FE6CE3"/>
  </w:style>
  <w:style w:type="paragraph" w:customStyle="1" w:styleId="B3">
    <w:name w:val="B3"/>
    <w:basedOn w:val="30"/>
    <w:rsid w:val="00FE6CE3"/>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rsid w:val="00FE6CE3"/>
    <w:pPr>
      <w:overflowPunct w:val="0"/>
      <w:autoSpaceDE w:val="0"/>
      <w:autoSpaceDN w:val="0"/>
      <w:adjustRightInd w:val="0"/>
      <w:textAlignment w:val="baseline"/>
    </w:pPr>
    <w:rPr>
      <w:rFonts w:eastAsia="宋体"/>
      <w:lang w:eastAsia="ja-JP"/>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a"/>
    <w:rsid w:val="00FE6CE3"/>
    <w:rPr>
      <w:rFonts w:eastAsia="宋体"/>
      <w:lang w:val="en-GB" w:eastAsia="ja-JP" w:bidi="ar-SA"/>
    </w:rPr>
  </w:style>
  <w:style w:type="paragraph" w:styleId="31">
    <w:name w:val="Body Text 3"/>
    <w:basedOn w:val="a"/>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ab">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a"/>
    <w:next w:val="a"/>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1"/>
    <w:next w:val="a"/>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21">
    <w:name w:val="List Number 2"/>
    <w:basedOn w:val="ac"/>
    <w:rsid w:val="00FE6CE3"/>
    <w:pPr>
      <w:ind w:left="851"/>
    </w:pPr>
  </w:style>
  <w:style w:type="paragraph" w:styleId="ac">
    <w:name w:val="List Number"/>
    <w:basedOn w:val="a9"/>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a"/>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22">
    <w:name w:val="List Bullet 2"/>
    <w:basedOn w:val="ad"/>
    <w:rsid w:val="00FE6CE3"/>
    <w:pPr>
      <w:ind w:left="851"/>
    </w:pPr>
  </w:style>
  <w:style w:type="paragraph" w:styleId="ad">
    <w:name w:val="List Bullet"/>
    <w:basedOn w:val="a9"/>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Bullet 3"/>
    <w:basedOn w:val="22"/>
    <w:rsid w:val="00FE6CE3"/>
    <w:pPr>
      <w:ind w:left="1135"/>
    </w:pPr>
  </w:style>
  <w:style w:type="paragraph" w:styleId="40">
    <w:name w:val="List 4"/>
    <w:basedOn w:val="30"/>
    <w:rsid w:val="00FE6CE3"/>
    <w:pPr>
      <w:ind w:left="1418"/>
    </w:pPr>
  </w:style>
  <w:style w:type="paragraph" w:styleId="50">
    <w:name w:val="List 5"/>
    <w:basedOn w:val="40"/>
    <w:rsid w:val="00FE6CE3"/>
    <w:pPr>
      <w:ind w:left="1702"/>
    </w:pPr>
  </w:style>
  <w:style w:type="paragraph" w:styleId="41">
    <w:name w:val="List Bullet 4"/>
    <w:basedOn w:val="32"/>
    <w:rsid w:val="00FE6CE3"/>
    <w:pPr>
      <w:ind w:left="1418"/>
    </w:pPr>
  </w:style>
  <w:style w:type="paragraph" w:styleId="51">
    <w:name w:val="List Bullet 5"/>
    <w:basedOn w:val="41"/>
    <w:rsid w:val="00FE6CE3"/>
    <w:pPr>
      <w:ind w:left="1702"/>
    </w:pPr>
  </w:style>
  <w:style w:type="paragraph" w:customStyle="1" w:styleId="B4">
    <w:name w:val="B4"/>
    <w:basedOn w:val="40"/>
    <w:rsid w:val="00FE6CE3"/>
  </w:style>
  <w:style w:type="paragraph" w:customStyle="1" w:styleId="B5">
    <w:name w:val="B5"/>
    <w:basedOn w:val="50"/>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a"/>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a"/>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
    <w:next w:val="a"/>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ae">
    <w:name w:val="FollowedHyperlink"/>
    <w:rsid w:val="00FE6CE3"/>
    <w:rPr>
      <w:color w:val="800080"/>
      <w:u w:val="single"/>
    </w:rPr>
  </w:style>
  <w:style w:type="paragraph" w:styleId="af">
    <w:name w:val="Plain Text"/>
    <w:basedOn w:val="a"/>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a"/>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af0"/>
    <w:rsid w:val="00FE6CE3"/>
    <w:pPr>
      <w:keepNext/>
      <w:keepLines/>
      <w:widowControl/>
      <w:ind w:left="0"/>
      <w:jc w:val="center"/>
    </w:pPr>
    <w:rPr>
      <w:sz w:val="20"/>
      <w:lang w:eastAsia="en-US"/>
    </w:rPr>
  </w:style>
  <w:style w:type="paragraph" w:styleId="af0">
    <w:name w:val="Body Text Indent"/>
    <w:basedOn w:val="a"/>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23">
    <w:name w:val="Body Text 2"/>
    <w:basedOn w:val="a"/>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a"/>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a"/>
    <w:rsid w:val="00FE6CE3"/>
    <w:pPr>
      <w:tabs>
        <w:tab w:val="center" w:pos="4820"/>
        <w:tab w:val="right" w:pos="9640"/>
      </w:tabs>
    </w:pPr>
    <w:rPr>
      <w:rFonts w:eastAsia="宋体"/>
      <w:lang w:eastAsia="ja-JP"/>
    </w:rPr>
  </w:style>
  <w:style w:type="character" w:customStyle="1" w:styleId="msoins0">
    <w:name w:val="msoins"/>
    <w:basedOn w:val="a0"/>
    <w:rsid w:val="00FE6CE3"/>
  </w:style>
  <w:style w:type="character" w:customStyle="1" w:styleId="CharChar1">
    <w:name w:val="Char Char1"/>
    <w:rsid w:val="00FE6CE3"/>
    <w:rPr>
      <w:lang w:val="en-GB" w:eastAsia="ja-JP" w:bidi="ar-SA"/>
    </w:rPr>
  </w:style>
  <w:style w:type="paragraph" w:customStyle="1" w:styleId="Data">
    <w:name w:val="Data"/>
    <w:basedOn w:val="a"/>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FE6CE3"/>
    <w:pPr>
      <w:overflowPunct w:val="0"/>
      <w:autoSpaceDE w:val="0"/>
      <w:autoSpaceDN w:val="0"/>
      <w:adjustRightInd w:val="0"/>
      <w:textAlignment w:val="baseline"/>
    </w:pPr>
    <w:rPr>
      <w:rFonts w:eastAsia="宋体"/>
      <w:lang w:eastAsia="ja-JP"/>
    </w:rPr>
  </w:style>
  <w:style w:type="paragraph" w:styleId="af1">
    <w:name w:val="Document Map"/>
    <w:basedOn w:val="a"/>
    <w:semiHidden/>
    <w:rsid w:val="007C0C8A"/>
    <w:pPr>
      <w:shd w:val="clear" w:color="auto" w:fill="000080"/>
    </w:pPr>
  </w:style>
  <w:style w:type="character" w:styleId="af2">
    <w:name w:val="annotation reference"/>
    <w:semiHidden/>
    <w:rsid w:val="0034034B"/>
    <w:rPr>
      <w:sz w:val="21"/>
      <w:szCs w:val="21"/>
    </w:rPr>
  </w:style>
  <w:style w:type="paragraph" w:styleId="af3">
    <w:name w:val="annotation text"/>
    <w:basedOn w:val="a"/>
    <w:link w:val="Char2"/>
    <w:semiHidden/>
    <w:rsid w:val="0034034B"/>
  </w:style>
  <w:style w:type="paragraph" w:styleId="af4">
    <w:name w:val="annotation subject"/>
    <w:basedOn w:val="af3"/>
    <w:next w:val="af3"/>
    <w:semiHidden/>
    <w:rsid w:val="0034034B"/>
    <w:rPr>
      <w:b/>
      <w:bCs/>
    </w:rPr>
  </w:style>
  <w:style w:type="paragraph" w:styleId="10">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52">
    <w:name w:val="toc 5"/>
    <w:basedOn w:val="42"/>
    <w:semiHidden/>
    <w:rsid w:val="00D524E4"/>
    <w:pPr>
      <w:ind w:left="1701" w:hanging="1701"/>
    </w:pPr>
  </w:style>
  <w:style w:type="paragraph" w:styleId="42">
    <w:name w:val="toc 4"/>
    <w:basedOn w:val="33"/>
    <w:semiHidden/>
    <w:rsid w:val="00D524E4"/>
    <w:pPr>
      <w:ind w:left="1418" w:hanging="1418"/>
    </w:pPr>
  </w:style>
  <w:style w:type="paragraph" w:styleId="33">
    <w:name w:val="toc 3"/>
    <w:basedOn w:val="24"/>
    <w:semiHidden/>
    <w:rsid w:val="00D524E4"/>
    <w:pPr>
      <w:ind w:left="1134" w:hanging="1134"/>
    </w:pPr>
  </w:style>
  <w:style w:type="paragraph" w:styleId="24">
    <w:name w:val="toc 2"/>
    <w:basedOn w:val="10"/>
    <w:semiHidden/>
    <w:rsid w:val="00D524E4"/>
    <w:pPr>
      <w:keepNext w:val="0"/>
      <w:spacing w:before="0"/>
      <w:ind w:left="851" w:hanging="851"/>
    </w:pPr>
    <w:rPr>
      <w:sz w:val="20"/>
    </w:rPr>
  </w:style>
  <w:style w:type="paragraph" w:styleId="11">
    <w:name w:val="index 1"/>
    <w:basedOn w:val="a"/>
    <w:semiHidden/>
    <w:rsid w:val="00D524E4"/>
    <w:pPr>
      <w:keepLines/>
      <w:overflowPunct w:val="0"/>
      <w:autoSpaceDE w:val="0"/>
      <w:autoSpaceDN w:val="0"/>
      <w:adjustRightInd w:val="0"/>
      <w:spacing w:after="0"/>
      <w:textAlignment w:val="baseline"/>
    </w:pPr>
    <w:rPr>
      <w:rFonts w:eastAsia="宋体"/>
      <w:lang w:eastAsia="ja-JP"/>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3">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6">
    <w:name w:val="Normal (Web)"/>
    <w:basedOn w:val="a"/>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a0"/>
    <w:rsid w:val="00105D3F"/>
  </w:style>
  <w:style w:type="paragraph" w:styleId="af7">
    <w:name w:val="List Paragraph"/>
    <w:basedOn w:val="a"/>
    <w:link w:val="Char4"/>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af8">
    <w:name w:val="Strong"/>
    <w:uiPriority w:val="22"/>
    <w:qFormat/>
    <w:rsid w:val="005A0BA2"/>
    <w:rPr>
      <w:b/>
      <w:bCs/>
    </w:rPr>
  </w:style>
  <w:style w:type="character" w:customStyle="1" w:styleId="trans">
    <w:name w:val="trans"/>
    <w:basedOn w:val="a0"/>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2Char">
    <w:name w:val="标题 2 Char"/>
    <w:aliases w:val="Head2A Char,2 Char,H2 Char1,UNDERRUBRIK 1-2 Char,DO NOT USE_h2 Char,h2 Char1,h21 Char,Heading 2 Char Char,H2 Char Char,h2 Char Char"/>
    <w:link w:val="2"/>
    <w:rsid w:val="00D75045"/>
    <w:rPr>
      <w:rFonts w:ascii="Arial" w:eastAsia="MS Mincho" w:hAnsi="Arial"/>
      <w:sz w:val="32"/>
      <w:lang w:val="en-GB" w:eastAsia="en-US"/>
    </w:rPr>
  </w:style>
  <w:style w:type="paragraph" w:styleId="af9">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a"/>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har2">
    <w:name w:val="批注文字 Char"/>
    <w:basedOn w:val="a0"/>
    <w:link w:val="af3"/>
    <w:semiHidden/>
    <w:rsid w:val="00D06AAC"/>
    <w:rPr>
      <w:rFonts w:eastAsia="MS Mincho"/>
      <w:lang w:val="en-GB" w:eastAsia="en-US"/>
    </w:rPr>
  </w:style>
  <w:style w:type="character" w:customStyle="1" w:styleId="Char4">
    <w:name w:val="列出段落 Char"/>
    <w:link w:val="af7"/>
    <w:uiPriority w:val="34"/>
    <w:rsid w:val="00152193"/>
    <w:rPr>
      <w:rFonts w:ascii="Calibri" w:eastAsia="宋体" w:hAnsi="Calibri"/>
      <w:kern w:val="2"/>
      <w:sz w:val="21"/>
      <w:szCs w:val="22"/>
    </w:rPr>
  </w:style>
  <w:style w:type="table" w:styleId="-1">
    <w:name w:val="Colorful Grid Accent 1"/>
    <w:basedOn w:val="a1"/>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F7D02"/>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qFormat/>
    <w:rsid w:val="00FE6CE3"/>
    <w:pPr>
      <w:keepNext/>
      <w:spacing w:before="240" w:after="60"/>
      <w:outlineLvl w:val="3"/>
    </w:pPr>
    <w:rPr>
      <w:b/>
      <w:bCs/>
      <w:sz w:val="28"/>
      <w:szCs w:val="28"/>
    </w:rPr>
  </w:style>
  <w:style w:type="paragraph" w:styleId="Heading5">
    <w:name w:val="heading 5"/>
    <w:aliases w:val="h5,Heading5"/>
    <w:basedOn w:val="Heading4"/>
    <w:next w:val="Normal"/>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rsid w:val="00FE6CE3"/>
  </w:style>
  <w:style w:type="paragraph" w:customStyle="1" w:styleId="B3">
    <w:name w:val="B3"/>
    <w:basedOn w:val="List3"/>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semiHidden/>
    <w:rsid w:val="0034034B"/>
    <w:rPr>
      <w:sz w:val="21"/>
      <w:szCs w:val="21"/>
    </w:rPr>
  </w:style>
  <w:style w:type="paragraph" w:styleId="CommentText">
    <w:name w:val="annotation text"/>
    <w:basedOn w:val="Normal"/>
    <w:link w:val="CommentTextChar"/>
    <w:semiHidden/>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semiHidden/>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s>
</file>

<file path=word/webSettings.xml><?xml version="1.0" encoding="utf-8"?>
<w:webSettings xmlns:r="http://schemas.openxmlformats.org/officeDocument/2006/relationships" xmlns:w="http://schemas.openxmlformats.org/wordprocessingml/2006/main">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2071688">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465931129">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41866881">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64523616">
      <w:bodyDiv w:val="1"/>
      <w:marLeft w:val="0"/>
      <w:marRight w:val="0"/>
      <w:marTop w:val="0"/>
      <w:marBottom w:val="0"/>
      <w:divBdr>
        <w:top w:val="none" w:sz="0" w:space="0" w:color="auto"/>
        <w:left w:val="none" w:sz="0" w:space="0" w:color="auto"/>
        <w:bottom w:val="none" w:sz="0" w:space="0" w:color="auto"/>
        <w:right w:val="none" w:sz="0" w:space="0" w:color="auto"/>
      </w:divBdr>
      <w:divsChild>
        <w:div w:id="1372345833">
          <w:marLeft w:val="547"/>
          <w:marRight w:val="0"/>
          <w:marTop w:val="115"/>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9BC3A1-AA52-48E4-A111-409993C2B6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327</TotalTime>
  <Pages>4</Pages>
  <Words>1786</Words>
  <Characters>10185</Characters>
  <Application>Microsoft Office Word</Application>
  <DocSecurity>0</DocSecurity>
  <Lines>84</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11948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Jackson Wang</cp:lastModifiedBy>
  <cp:revision>27</cp:revision>
  <cp:lastPrinted>2012-12-21T07:09:00Z</cp:lastPrinted>
  <dcterms:created xsi:type="dcterms:W3CDTF">2015-11-09T00:47:00Z</dcterms:created>
  <dcterms:modified xsi:type="dcterms:W3CDTF">2015-11-09T07:49:00Z</dcterms:modified>
</cp:coreProperties>
</file>