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3910" w:rsidRPr="00AC1C60" w:rsidRDefault="00703910" w:rsidP="00703910">
      <w:pPr>
        <w:pStyle w:val="Header"/>
        <w:tabs>
          <w:tab w:val="right" w:pos="9356"/>
          <w:tab w:val="right" w:pos="10206"/>
        </w:tabs>
        <w:jc w:val="both"/>
        <w:rPr>
          <w:b w:val="0"/>
          <w:noProof w:val="0"/>
          <w:sz w:val="22"/>
          <w:lang w:val="en-GB"/>
        </w:rPr>
      </w:pPr>
      <w:bookmarkStart w:id="0" w:name="_Ref399006623"/>
      <w:bookmarkStart w:id="1" w:name="_Toc92513360"/>
      <w:r w:rsidRPr="00AC1C60">
        <w:rPr>
          <w:noProof w:val="0"/>
          <w:sz w:val="24"/>
          <w:lang w:val="en-GB"/>
        </w:rPr>
        <w:t>3GPP TSG-RAN WG4 Meeting #7</w:t>
      </w:r>
      <w:r w:rsidR="007C292B">
        <w:rPr>
          <w:noProof w:val="0"/>
          <w:sz w:val="24"/>
          <w:lang w:val="en-GB"/>
        </w:rPr>
        <w:t>5</w:t>
      </w:r>
      <w:r w:rsidRPr="00AC1C60">
        <w:rPr>
          <w:noProof w:val="0"/>
          <w:sz w:val="24"/>
          <w:lang w:val="en-GB"/>
        </w:rPr>
        <w:tab/>
      </w:r>
      <w:r w:rsidRPr="00AC1C60">
        <w:rPr>
          <w:rFonts w:cs="Arial"/>
          <w:noProof w:val="0"/>
          <w:sz w:val="24"/>
          <w:szCs w:val="22"/>
          <w:lang w:val="en-GB"/>
        </w:rPr>
        <w:t>R4-</w:t>
      </w:r>
      <w:r w:rsidR="00BA6130" w:rsidRPr="00AC1C60">
        <w:rPr>
          <w:rFonts w:cs="Arial"/>
          <w:noProof w:val="0"/>
          <w:sz w:val="24"/>
          <w:szCs w:val="22"/>
          <w:lang w:val="en-GB"/>
        </w:rPr>
        <w:t>1</w:t>
      </w:r>
      <w:r w:rsidR="0091628B">
        <w:rPr>
          <w:rFonts w:cs="Arial"/>
          <w:noProof w:val="0"/>
          <w:sz w:val="24"/>
          <w:szCs w:val="22"/>
          <w:lang w:val="en-GB"/>
        </w:rPr>
        <w:t>5</w:t>
      </w:r>
      <w:r w:rsidR="00AD6E3D" w:rsidRPr="00AD6E3D">
        <w:rPr>
          <w:rFonts w:cs="Arial"/>
          <w:noProof w:val="0"/>
          <w:sz w:val="24"/>
          <w:szCs w:val="22"/>
          <w:lang w:val="en-GB"/>
        </w:rPr>
        <w:t>3212</w:t>
      </w:r>
    </w:p>
    <w:p w:rsidR="00703910" w:rsidRPr="00AC1C60" w:rsidRDefault="00564CC0" w:rsidP="00703910">
      <w:pPr>
        <w:pStyle w:val="Header"/>
        <w:tabs>
          <w:tab w:val="right" w:pos="9356"/>
          <w:tab w:val="right" w:pos="10206"/>
        </w:tabs>
        <w:jc w:val="both"/>
        <w:rPr>
          <w:noProof w:val="0"/>
          <w:sz w:val="24"/>
          <w:lang w:val="en-GB"/>
        </w:rPr>
      </w:pPr>
      <w:r>
        <w:rPr>
          <w:noProof w:val="0"/>
          <w:sz w:val="24"/>
          <w:lang w:val="en-GB"/>
        </w:rPr>
        <w:t>F</w:t>
      </w:r>
      <w:r w:rsidR="007C292B">
        <w:rPr>
          <w:noProof w:val="0"/>
          <w:sz w:val="24"/>
          <w:lang w:val="en-GB"/>
        </w:rPr>
        <w:t>ukuoka, Japan</w:t>
      </w:r>
      <w:r w:rsidR="00136F4F">
        <w:rPr>
          <w:noProof w:val="0"/>
          <w:sz w:val="24"/>
          <w:lang w:val="en-GB"/>
        </w:rPr>
        <w:t>,</w:t>
      </w:r>
      <w:r w:rsidR="002B2138" w:rsidRPr="00AC1C60">
        <w:rPr>
          <w:noProof w:val="0"/>
          <w:sz w:val="24"/>
          <w:lang w:val="en-GB"/>
        </w:rPr>
        <w:t xml:space="preserve"> </w:t>
      </w:r>
      <w:r w:rsidR="007C292B">
        <w:rPr>
          <w:noProof w:val="0"/>
          <w:sz w:val="24"/>
          <w:lang w:val="en-GB"/>
        </w:rPr>
        <w:t>25 - 29</w:t>
      </w:r>
      <w:r w:rsidR="00703910" w:rsidRPr="00AC1C60">
        <w:rPr>
          <w:noProof w:val="0"/>
          <w:sz w:val="24"/>
          <w:lang w:val="en-GB"/>
        </w:rPr>
        <w:t xml:space="preserve"> </w:t>
      </w:r>
      <w:r w:rsidR="007C292B">
        <w:rPr>
          <w:noProof w:val="0"/>
          <w:sz w:val="24"/>
          <w:lang w:val="en-GB"/>
        </w:rPr>
        <w:t>May</w:t>
      </w:r>
      <w:r w:rsidR="00703910" w:rsidRPr="00AC1C60">
        <w:rPr>
          <w:noProof w:val="0"/>
          <w:sz w:val="24"/>
          <w:lang w:val="en-GB"/>
        </w:rPr>
        <w:t xml:space="preserve"> 201</w:t>
      </w:r>
      <w:r w:rsidR="0091628B">
        <w:rPr>
          <w:noProof w:val="0"/>
          <w:sz w:val="24"/>
          <w:lang w:val="en-GB"/>
        </w:rPr>
        <w:t>5</w:t>
      </w:r>
    </w:p>
    <w:p w:rsidR="00DC13E9" w:rsidRPr="00136F4F" w:rsidRDefault="00DC13E9" w:rsidP="00DC13E9">
      <w:pPr>
        <w:tabs>
          <w:tab w:val="left" w:pos="1985"/>
        </w:tabs>
        <w:spacing w:after="100" w:afterAutospacing="1"/>
        <w:jc w:val="both"/>
        <w:rPr>
          <w:b/>
          <w:noProof/>
          <w:sz w:val="24"/>
        </w:rPr>
      </w:pPr>
    </w:p>
    <w:p w:rsidR="00DC13E9" w:rsidRPr="00067490" w:rsidRDefault="00DC13E9" w:rsidP="00DC13E9">
      <w:pPr>
        <w:tabs>
          <w:tab w:val="left" w:pos="1985"/>
        </w:tabs>
        <w:jc w:val="both"/>
        <w:rPr>
          <w:rFonts w:ascii="Arial" w:hAnsi="Arial" w:cs="Arial"/>
          <w:b/>
          <w:sz w:val="22"/>
        </w:rPr>
      </w:pPr>
      <w:r w:rsidRPr="00067490">
        <w:rPr>
          <w:rFonts w:ascii="Arial" w:hAnsi="Arial" w:cs="Arial"/>
          <w:b/>
          <w:sz w:val="22"/>
        </w:rPr>
        <w:t xml:space="preserve">Source: </w:t>
      </w:r>
      <w:r w:rsidRPr="00067490">
        <w:rPr>
          <w:rFonts w:ascii="Arial" w:hAnsi="Arial" w:cs="Arial"/>
          <w:b/>
          <w:sz w:val="22"/>
        </w:rPr>
        <w:tab/>
      </w:r>
      <w:r w:rsidR="00131D21" w:rsidRPr="00131D21">
        <w:rPr>
          <w:rFonts w:ascii="Arial" w:hAnsi="Arial" w:cs="Arial"/>
          <w:sz w:val="22"/>
        </w:rPr>
        <w:t>Nokia Networks</w:t>
      </w:r>
    </w:p>
    <w:p w:rsidR="00DC13E9" w:rsidRPr="00067490" w:rsidRDefault="00DC13E9" w:rsidP="00DC13E9">
      <w:pPr>
        <w:rPr>
          <w:rFonts w:ascii="Arial" w:hAnsi="Arial" w:cs="Arial"/>
          <w:b/>
          <w:sz w:val="22"/>
        </w:rPr>
      </w:pPr>
      <w:r w:rsidRPr="00067490">
        <w:rPr>
          <w:rFonts w:ascii="Arial" w:hAnsi="Arial" w:cs="Arial"/>
          <w:b/>
          <w:sz w:val="22"/>
        </w:rPr>
        <w:t>Title:</w:t>
      </w:r>
      <w:r w:rsidRPr="00067490">
        <w:rPr>
          <w:rFonts w:ascii="Arial" w:hAnsi="Arial" w:cs="Arial"/>
          <w:sz w:val="22"/>
        </w:rPr>
        <w:t xml:space="preserve"> </w:t>
      </w:r>
      <w:r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1453C5" w:rsidRPr="00067490">
        <w:rPr>
          <w:rFonts w:ascii="Arial" w:hAnsi="Arial" w:cs="Arial"/>
          <w:sz w:val="22"/>
        </w:rPr>
        <w:tab/>
      </w:r>
      <w:r w:rsidR="007C7FA7" w:rsidRPr="007C7FA7">
        <w:rPr>
          <w:rFonts w:ascii="Arial" w:hAnsi="Arial" w:cs="Arial"/>
          <w:sz w:val="22"/>
        </w:rPr>
        <w:t>Further discussion on 4Rx RLM</w:t>
      </w:r>
      <w:r w:rsidR="00842FDF">
        <w:rPr>
          <w:rFonts w:ascii="Arial" w:hAnsi="Arial" w:cs="Arial"/>
          <w:sz w:val="22"/>
        </w:rPr>
        <w:t xml:space="preserve"> </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Agenda Item:</w:t>
      </w:r>
      <w:r w:rsidR="00050957" w:rsidRPr="00067490">
        <w:rPr>
          <w:rFonts w:ascii="Arial" w:hAnsi="Arial" w:cs="Arial"/>
          <w:b/>
          <w:sz w:val="22"/>
        </w:rPr>
        <w:t xml:space="preserve"> </w:t>
      </w:r>
      <w:r w:rsidR="007A487A" w:rsidRPr="00067490">
        <w:rPr>
          <w:rFonts w:ascii="Arial" w:hAnsi="Arial" w:cs="Arial"/>
          <w:b/>
          <w:sz w:val="22"/>
        </w:rPr>
        <w:tab/>
      </w:r>
      <w:r w:rsidR="007C7FA7">
        <w:rPr>
          <w:rFonts w:ascii="Arial" w:hAnsi="Arial" w:cs="Arial"/>
          <w:sz w:val="22"/>
        </w:rPr>
        <w:t>7.8.3</w:t>
      </w:r>
    </w:p>
    <w:p w:rsidR="00DC13E9" w:rsidRPr="00067490" w:rsidRDefault="00DC13E9" w:rsidP="00DC13E9">
      <w:pPr>
        <w:tabs>
          <w:tab w:val="left" w:pos="1985"/>
        </w:tabs>
        <w:jc w:val="both"/>
        <w:rPr>
          <w:rFonts w:ascii="Arial" w:hAnsi="Arial" w:cs="Arial"/>
          <w:sz w:val="22"/>
        </w:rPr>
      </w:pPr>
      <w:r w:rsidRPr="00067490">
        <w:rPr>
          <w:rFonts w:ascii="Arial" w:hAnsi="Arial" w:cs="Arial"/>
          <w:b/>
          <w:sz w:val="22"/>
        </w:rPr>
        <w:t>Document for:</w:t>
      </w:r>
      <w:r w:rsidRPr="00067490">
        <w:rPr>
          <w:rFonts w:ascii="Arial" w:hAnsi="Arial" w:cs="Arial"/>
          <w:sz w:val="22"/>
        </w:rPr>
        <w:tab/>
      </w:r>
      <w:r w:rsidR="00B122C6" w:rsidRPr="00067490">
        <w:rPr>
          <w:rFonts w:ascii="Arial" w:hAnsi="Arial" w:cs="Arial"/>
          <w:sz w:val="22"/>
        </w:rPr>
        <w:t>Discussion</w:t>
      </w:r>
    </w:p>
    <w:bookmarkEnd w:id="0"/>
    <w:bookmarkEnd w:id="1"/>
    <w:p w:rsidR="00DC13E9" w:rsidRDefault="00DC13E9" w:rsidP="00DC13E9">
      <w:pPr>
        <w:pStyle w:val="Heading1"/>
        <w:numPr>
          <w:ilvl w:val="0"/>
          <w:numId w:val="1"/>
        </w:numPr>
        <w:tabs>
          <w:tab w:val="num" w:pos="45"/>
        </w:tabs>
        <w:ind w:left="405"/>
      </w:pPr>
      <w:r w:rsidRPr="00B16EEF">
        <w:t>Introduction</w:t>
      </w:r>
    </w:p>
    <w:p w:rsidR="007C7FA7" w:rsidRDefault="007C7FA7" w:rsidP="007C7FA7">
      <w:pPr>
        <w:rPr>
          <w:lang w:val="en-US"/>
        </w:rPr>
      </w:pPr>
      <w:r>
        <w:rPr>
          <w:lang w:val="en-US"/>
        </w:rPr>
        <w:t xml:space="preserve">The WI of DL 4 Rx </w:t>
      </w:r>
      <w:r w:rsidR="0075511D">
        <w:rPr>
          <w:lang w:val="en-US"/>
        </w:rPr>
        <w:t>antenna</w:t>
      </w:r>
      <w:r>
        <w:rPr>
          <w:lang w:val="en-US"/>
        </w:rPr>
        <w:t xml:space="preserve"> ports [1] has been approved at RAN#67 meeting. On the RRM core requirement, the objectives of the WI are </w:t>
      </w:r>
    </w:p>
    <w:p w:rsidR="007C7FA7" w:rsidRPr="0014385E" w:rsidRDefault="007C7FA7" w:rsidP="00C3346F">
      <w:pPr>
        <w:numPr>
          <w:ilvl w:val="0"/>
          <w:numId w:val="12"/>
        </w:numPr>
        <w:tabs>
          <w:tab w:val="num" w:pos="720"/>
        </w:tabs>
        <w:rPr>
          <w:i/>
        </w:rPr>
      </w:pPr>
      <w:r w:rsidRPr="0014385E">
        <w:rPr>
          <w:i/>
        </w:rPr>
        <w:t xml:space="preserve">Study feasibility of RLM requirements with 4 Rx antenna </w:t>
      </w:r>
    </w:p>
    <w:p w:rsidR="007C7FA7" w:rsidRPr="0014385E" w:rsidRDefault="007C7FA7" w:rsidP="00C3346F">
      <w:pPr>
        <w:numPr>
          <w:ilvl w:val="0"/>
          <w:numId w:val="12"/>
        </w:numPr>
        <w:tabs>
          <w:tab w:val="num" w:pos="720"/>
        </w:tabs>
        <w:rPr>
          <w:i/>
        </w:rPr>
      </w:pPr>
      <w:r w:rsidRPr="0014385E">
        <w:rPr>
          <w:i/>
        </w:rPr>
        <w:t>The outcome of the feasibility study is decision on whether RLM requirements need to be specified.</w:t>
      </w:r>
    </w:p>
    <w:p w:rsidR="007C7FA7" w:rsidRPr="0014385E" w:rsidRDefault="007C7FA7" w:rsidP="00C3346F">
      <w:pPr>
        <w:numPr>
          <w:ilvl w:val="0"/>
          <w:numId w:val="12"/>
        </w:numPr>
        <w:tabs>
          <w:tab w:val="num" w:pos="720"/>
        </w:tabs>
        <w:rPr>
          <w:i/>
        </w:rPr>
      </w:pPr>
      <w:r w:rsidRPr="0014385E">
        <w:rPr>
          <w:i/>
        </w:rPr>
        <w:t>Specify RLM requirements based on the outcome of the above feasibility of using 4 Rx for RLM requirements</w:t>
      </w:r>
    </w:p>
    <w:p w:rsidR="007C7FA7" w:rsidRDefault="007C7FA7" w:rsidP="00264B60">
      <w:pPr>
        <w:rPr>
          <w:lang w:val="en-US"/>
        </w:rPr>
      </w:pPr>
      <w:r>
        <w:rPr>
          <w:lang w:val="en-US"/>
        </w:rPr>
        <w:t xml:space="preserve">In last RAN4 meeting, there were </w:t>
      </w:r>
      <w:r w:rsidR="00715426">
        <w:rPr>
          <w:lang w:val="en-US"/>
        </w:rPr>
        <w:t xml:space="preserve">extensive discussions about the feasibility to define RLM core requirements and/or test cases with 4Rx, where the main issue is potential UL/DL coverage imbalance. No conclusion was reached on the feasibility.   </w:t>
      </w:r>
    </w:p>
    <w:p w:rsidR="00715426" w:rsidRDefault="00715426" w:rsidP="00264B60">
      <w:pPr>
        <w:rPr>
          <w:lang w:val="en-US"/>
        </w:rPr>
      </w:pPr>
      <w:r>
        <w:rPr>
          <w:lang w:val="en-US"/>
        </w:rPr>
        <w:t xml:space="preserve">On the other hand, the WF [2] suggesting </w:t>
      </w:r>
      <w:r w:rsidR="006F682D">
        <w:rPr>
          <w:lang w:val="en-US"/>
        </w:rPr>
        <w:t xml:space="preserve">to reuse </w:t>
      </w:r>
      <w:r>
        <w:rPr>
          <w:lang w:val="en-US"/>
        </w:rPr>
        <w:t xml:space="preserve">same definition of Qin/Qout </w:t>
      </w:r>
      <w:r w:rsidR="006F682D">
        <w:rPr>
          <w:lang w:val="en-US"/>
        </w:rPr>
        <w:t xml:space="preserve">as in Rel-8 </w:t>
      </w:r>
      <w:r>
        <w:rPr>
          <w:lang w:val="en-US"/>
        </w:rPr>
        <w:t>was agreed,</w:t>
      </w:r>
    </w:p>
    <w:p w:rsidR="00A826C7" w:rsidRPr="00715426" w:rsidRDefault="00C3346F" w:rsidP="00C3346F">
      <w:pPr>
        <w:numPr>
          <w:ilvl w:val="0"/>
          <w:numId w:val="12"/>
        </w:numPr>
        <w:tabs>
          <w:tab w:val="num" w:pos="720"/>
        </w:tabs>
        <w:rPr>
          <w:i/>
        </w:rPr>
      </w:pPr>
      <w:r w:rsidRPr="00715426">
        <w:rPr>
          <w:i/>
        </w:rPr>
        <w:t>Radio link monito</w:t>
      </w:r>
      <w:r w:rsidR="00D24AD6">
        <w:rPr>
          <w:i/>
        </w:rPr>
        <w:t xml:space="preserve">ring is based on Qin and Qout, </w:t>
      </w:r>
      <w:r w:rsidRPr="00715426">
        <w:rPr>
          <w:i/>
        </w:rPr>
        <w:t xml:space="preserve">which are corresponding to a hypothetical PDCCH transmission block error rate of 2% and 10% respectively. </w:t>
      </w:r>
    </w:p>
    <w:p w:rsidR="006F682D" w:rsidRDefault="006F682D" w:rsidP="00264B60">
      <w:pPr>
        <w:rPr>
          <w:lang w:val="en-US"/>
        </w:rPr>
      </w:pPr>
      <w:r>
        <w:rPr>
          <w:lang w:val="en-US"/>
        </w:rPr>
        <w:t>In addition, the agreed WF also includes simulation assumptions for evaluation the link level performance of PDCCH demodulation with 4Rx.</w:t>
      </w:r>
    </w:p>
    <w:p w:rsidR="006F682D" w:rsidRDefault="006F682D" w:rsidP="00264B60">
      <w:pPr>
        <w:rPr>
          <w:lang w:val="en-US"/>
        </w:rPr>
      </w:pPr>
      <w:r>
        <w:rPr>
          <w:lang w:val="en-US"/>
        </w:rPr>
        <w:t xml:space="preserve">In this paper, we will continue the discussion on the feasibility to define RLM core requirements and/or test cases with 4Rx. We will also show our simulation results comparing the PDCCH demodulation performance between 2Rx and 4Rx, and will provide our preference on how the gain of 4Rx should be reflected in the RLM core requirements and/or test cases. </w:t>
      </w:r>
    </w:p>
    <w:p w:rsidR="00E92BAA" w:rsidRDefault="00AE7B1D" w:rsidP="00E92BAA">
      <w:pPr>
        <w:pStyle w:val="Heading1"/>
        <w:numPr>
          <w:ilvl w:val="0"/>
          <w:numId w:val="1"/>
        </w:numPr>
        <w:tabs>
          <w:tab w:val="num" w:pos="45"/>
        </w:tabs>
        <w:ind w:left="405"/>
      </w:pPr>
      <w:r>
        <w:t>Discussion</w:t>
      </w:r>
    </w:p>
    <w:p w:rsidR="00F31B58" w:rsidRDefault="00F31B58" w:rsidP="00F31B58">
      <w:pPr>
        <w:rPr>
          <w:lang w:eastAsia="zh-CN"/>
        </w:rPr>
      </w:pPr>
      <w:r>
        <w:rPr>
          <w:lang w:eastAsia="zh-CN"/>
        </w:rPr>
        <w:t xml:space="preserve">During the discussion in last RAN4 meeting, some companies raised the concern to define </w:t>
      </w:r>
      <w:r>
        <w:rPr>
          <w:lang w:val="en-US"/>
        </w:rPr>
        <w:t xml:space="preserve">RLM core requirements and/or test cases with 4Rx, that there may be coverage imbalance between UL and DL since only DL coverage is improved by using 4Rx for RLM. We </w:t>
      </w:r>
      <w:r w:rsidR="0075511D">
        <w:rPr>
          <w:lang w:val="en-US"/>
        </w:rPr>
        <w:t>do not</w:t>
      </w:r>
      <w:r>
        <w:rPr>
          <w:lang w:val="en-US"/>
        </w:rPr>
        <w:t xml:space="preserve"> think the coverage in DL and UL</w:t>
      </w:r>
      <w:r w:rsidR="00AF44E8">
        <w:rPr>
          <w:lang w:val="en-US"/>
        </w:rPr>
        <w:t xml:space="preserve"> have to be coupled. RLM is pure DL procedure where UE is tak</w:t>
      </w:r>
      <w:r w:rsidR="00BD2437">
        <w:rPr>
          <w:lang w:val="en-US"/>
        </w:rPr>
        <w:t>ing</w:t>
      </w:r>
      <w:r w:rsidR="00AF44E8">
        <w:rPr>
          <w:lang w:val="en-US"/>
        </w:rPr>
        <w:t xml:space="preserve"> the responsibility to determine if the DL radio quality is sufficiently good to maintain the connection, and we believe in a </w:t>
      </w:r>
      <w:r w:rsidR="0075511D">
        <w:rPr>
          <w:lang w:val="en-US"/>
        </w:rPr>
        <w:t>similar</w:t>
      </w:r>
      <w:r w:rsidR="00AF44E8">
        <w:rPr>
          <w:lang w:val="en-US"/>
        </w:rPr>
        <w:t xml:space="preserve"> manner, eNB can also implement some mechanisms to ensure reasonable UL radio quality for all connected UEs.  </w:t>
      </w:r>
      <w:r>
        <w:rPr>
          <w:lang w:val="en-US"/>
        </w:rPr>
        <w:t xml:space="preserve"> </w:t>
      </w:r>
      <w:r>
        <w:rPr>
          <w:lang w:eastAsia="zh-CN"/>
        </w:rPr>
        <w:t xml:space="preserve"> </w:t>
      </w:r>
    </w:p>
    <w:p w:rsidR="00BD2437" w:rsidRPr="00F31B58" w:rsidRDefault="00BD2437" w:rsidP="00BD2437">
      <w:pPr>
        <w:rPr>
          <w:b/>
          <w:lang w:eastAsia="zh-CN"/>
        </w:rPr>
      </w:pPr>
      <w:r w:rsidRPr="00F31B58">
        <w:rPr>
          <w:b/>
          <w:lang w:eastAsia="zh-CN"/>
        </w:rPr>
        <w:t xml:space="preserve">Observation </w:t>
      </w:r>
      <w:r>
        <w:rPr>
          <w:b/>
          <w:lang w:eastAsia="zh-CN"/>
        </w:rPr>
        <w:t>1</w:t>
      </w:r>
      <w:r w:rsidRPr="00F31B58">
        <w:rPr>
          <w:b/>
          <w:lang w:eastAsia="zh-CN"/>
        </w:rPr>
        <w:t xml:space="preserve">: </w:t>
      </w:r>
      <w:r>
        <w:rPr>
          <w:b/>
          <w:lang w:eastAsia="zh-CN"/>
        </w:rPr>
        <w:t>I</w:t>
      </w:r>
      <w:r w:rsidRPr="00BC1E53">
        <w:rPr>
          <w:b/>
          <w:lang w:eastAsia="zh-CN"/>
        </w:rPr>
        <w:t xml:space="preserve">t is feasible to define </w:t>
      </w:r>
      <w:r w:rsidRPr="00BD2437">
        <w:rPr>
          <w:b/>
          <w:lang w:eastAsia="zh-CN"/>
        </w:rPr>
        <w:t>RLM core requirements and/or test cases with 4Rx</w:t>
      </w:r>
      <w:r>
        <w:rPr>
          <w:b/>
          <w:lang w:eastAsia="zh-CN"/>
        </w:rPr>
        <w:t xml:space="preserve"> since UL coverage will be handled by eNB implementation.</w:t>
      </w:r>
    </w:p>
    <w:p w:rsidR="00220964" w:rsidRDefault="00D24AD6" w:rsidP="00C566EB">
      <w:pPr>
        <w:rPr>
          <w:lang w:eastAsia="zh-CN"/>
        </w:rPr>
      </w:pPr>
      <w:r>
        <w:rPr>
          <w:lang w:eastAsia="zh-CN"/>
        </w:rPr>
        <w:t xml:space="preserve">With the agreed simulation assumption in [2], our simulation results </w:t>
      </w:r>
      <w:r>
        <w:rPr>
          <w:lang w:val="en-US"/>
        </w:rPr>
        <w:t xml:space="preserve">comparing the PDCCH demodulation performance between 2Rx and 4Rx are </w:t>
      </w:r>
      <w:r w:rsidR="00AF48C7">
        <w:rPr>
          <w:lang w:val="en-US"/>
        </w:rPr>
        <w:t>summarized</w:t>
      </w:r>
      <w:r>
        <w:rPr>
          <w:lang w:val="en-US"/>
        </w:rPr>
        <w:t xml:space="preserve"> in Table 1 and Table 2, for out of Sync and In Sync, respectively. </w:t>
      </w:r>
      <w:r w:rsidR="00AF48C7">
        <w:rPr>
          <w:lang w:val="en-US"/>
        </w:rPr>
        <w:t>The more detailed results can be found in Annex</w:t>
      </w:r>
      <w:r w:rsidR="00220964">
        <w:rPr>
          <w:lang w:eastAsia="zh-CN"/>
        </w:rPr>
        <w:t xml:space="preserve">. </w:t>
      </w:r>
      <w:r w:rsidR="00642A29">
        <w:rPr>
          <w:lang w:eastAsia="zh-CN"/>
        </w:rPr>
        <w:t xml:space="preserve">From the results, it can be seen that using 4Rx for PDCCH demodulation can provide around </w:t>
      </w:r>
      <w:r w:rsidR="00254496">
        <w:rPr>
          <w:lang w:eastAsia="zh-CN"/>
        </w:rPr>
        <w:t>2.5</w:t>
      </w:r>
      <w:r w:rsidR="00642A29" w:rsidRPr="00254496">
        <w:rPr>
          <w:lang w:eastAsia="zh-CN"/>
        </w:rPr>
        <w:t>dB</w:t>
      </w:r>
      <w:r w:rsidR="00642A29">
        <w:rPr>
          <w:lang w:eastAsia="zh-CN"/>
        </w:rPr>
        <w:t xml:space="preserve"> gain compared to 2Rx. </w:t>
      </w:r>
    </w:p>
    <w:p w:rsidR="00F31B58" w:rsidRDefault="00F31B58" w:rsidP="00C566EB">
      <w:pPr>
        <w:rPr>
          <w:b/>
          <w:lang w:eastAsia="zh-CN"/>
        </w:rPr>
      </w:pPr>
      <w:r w:rsidRPr="00F31B58">
        <w:rPr>
          <w:b/>
          <w:lang w:eastAsia="zh-CN"/>
        </w:rPr>
        <w:t xml:space="preserve">Observation </w:t>
      </w:r>
      <w:r w:rsidR="00BD2437">
        <w:rPr>
          <w:b/>
          <w:lang w:eastAsia="zh-CN"/>
        </w:rPr>
        <w:t>2</w:t>
      </w:r>
      <w:r w:rsidRPr="00F31B58">
        <w:rPr>
          <w:b/>
          <w:lang w:eastAsia="zh-CN"/>
        </w:rPr>
        <w:t xml:space="preserve">: The </w:t>
      </w:r>
      <w:r w:rsidR="00324EA1">
        <w:rPr>
          <w:b/>
          <w:lang w:eastAsia="zh-CN"/>
        </w:rPr>
        <w:t xml:space="preserve">4Rx gain in </w:t>
      </w:r>
      <w:r w:rsidRPr="00F31B58">
        <w:rPr>
          <w:b/>
          <w:lang w:eastAsia="zh-CN"/>
        </w:rPr>
        <w:t xml:space="preserve">PDCCH demodulation is </w:t>
      </w:r>
      <w:r w:rsidR="00254496">
        <w:rPr>
          <w:b/>
          <w:lang w:eastAsia="zh-CN"/>
        </w:rPr>
        <w:t>2.5</w:t>
      </w:r>
      <w:r>
        <w:rPr>
          <w:b/>
          <w:lang w:eastAsia="zh-CN"/>
        </w:rPr>
        <w:t>dB.</w:t>
      </w:r>
    </w:p>
    <w:p w:rsidR="00254496" w:rsidRDefault="00254496" w:rsidP="00C566EB">
      <w:pPr>
        <w:rPr>
          <w:b/>
          <w:lang w:eastAsia="zh-CN"/>
        </w:rPr>
      </w:pPr>
    </w:p>
    <w:p w:rsidR="00254496" w:rsidRPr="00F31B58" w:rsidRDefault="00254496" w:rsidP="00C566EB">
      <w:pPr>
        <w:rPr>
          <w:b/>
          <w:lang w:eastAsia="zh-CN"/>
        </w:rPr>
      </w:pPr>
    </w:p>
    <w:p w:rsidR="00F962D6" w:rsidRPr="00F962D6" w:rsidRDefault="00F962D6" w:rsidP="00F962D6">
      <w:pPr>
        <w:jc w:val="center"/>
        <w:rPr>
          <w:b/>
          <w:lang w:eastAsia="zh-CN"/>
        </w:rPr>
      </w:pPr>
      <w:r w:rsidRPr="00F962D6">
        <w:rPr>
          <w:b/>
          <w:lang w:eastAsia="zh-CN"/>
        </w:rPr>
        <w:lastRenderedPageBreak/>
        <w:t>Table 1</w:t>
      </w:r>
      <w:r>
        <w:rPr>
          <w:b/>
          <w:lang w:eastAsia="zh-CN"/>
        </w:rPr>
        <w:t xml:space="preserve"> PDDCH demod</w:t>
      </w:r>
      <w:r w:rsidR="0075511D">
        <w:rPr>
          <w:b/>
          <w:lang w:eastAsia="zh-CN"/>
        </w:rPr>
        <w:t>ulation</w:t>
      </w:r>
      <w:r>
        <w:rPr>
          <w:b/>
          <w:lang w:eastAsia="zh-CN"/>
        </w:rPr>
        <w:t xml:space="preserve"> performance for out of sync</w:t>
      </w:r>
    </w:p>
    <w:tbl>
      <w:tblPr>
        <w:tblStyle w:val="TableGrid"/>
        <w:tblW w:w="0" w:type="auto"/>
        <w:jc w:val="center"/>
        <w:tblLook w:val="04A0"/>
      </w:tblPr>
      <w:tblGrid>
        <w:gridCol w:w="1223"/>
        <w:gridCol w:w="1228"/>
        <w:gridCol w:w="1294"/>
        <w:gridCol w:w="1228"/>
        <w:gridCol w:w="1225"/>
      </w:tblGrid>
      <w:tr w:rsidR="00EB5059" w:rsidTr="00EB5059">
        <w:trPr>
          <w:jc w:val="center"/>
        </w:trPr>
        <w:tc>
          <w:tcPr>
            <w:tcW w:w="1223" w:type="dxa"/>
          </w:tcPr>
          <w:p w:rsidR="00EB5059" w:rsidRDefault="00EB5059" w:rsidP="00C566EB">
            <w:pPr>
              <w:rPr>
                <w:lang w:eastAsia="zh-CN"/>
              </w:rPr>
            </w:pPr>
          </w:p>
        </w:tc>
        <w:tc>
          <w:tcPr>
            <w:tcW w:w="1228" w:type="dxa"/>
          </w:tcPr>
          <w:p w:rsidR="00EB5059" w:rsidRPr="000F734C" w:rsidRDefault="00EB5059" w:rsidP="00C566EB">
            <w:pPr>
              <w:rPr>
                <w:b/>
                <w:sz w:val="16"/>
                <w:szCs w:val="16"/>
                <w:lang w:eastAsia="zh-CN"/>
              </w:rPr>
            </w:pPr>
            <w:r w:rsidRPr="000F734C">
              <w:rPr>
                <w:b/>
                <w:sz w:val="16"/>
                <w:szCs w:val="16"/>
                <w:lang w:eastAsia="zh-CN"/>
              </w:rPr>
              <w:t>Channel model</w:t>
            </w:r>
          </w:p>
        </w:tc>
        <w:tc>
          <w:tcPr>
            <w:tcW w:w="1294" w:type="dxa"/>
          </w:tcPr>
          <w:p w:rsidR="00EB5059" w:rsidRPr="000F734C" w:rsidRDefault="00EB5059" w:rsidP="00C566EB">
            <w:pPr>
              <w:rPr>
                <w:b/>
                <w:sz w:val="16"/>
                <w:szCs w:val="16"/>
                <w:lang w:eastAsia="zh-CN"/>
              </w:rPr>
            </w:pPr>
            <w:r w:rsidRPr="000F734C">
              <w:rPr>
                <w:b/>
                <w:sz w:val="16"/>
                <w:szCs w:val="16"/>
                <w:lang w:eastAsia="zh-CN"/>
              </w:rPr>
              <w:t>Antenna configuration</w:t>
            </w:r>
          </w:p>
        </w:tc>
        <w:tc>
          <w:tcPr>
            <w:tcW w:w="1228" w:type="dxa"/>
          </w:tcPr>
          <w:p w:rsidR="00EB5059" w:rsidRPr="000F734C" w:rsidRDefault="00EB5059" w:rsidP="00C566EB">
            <w:pPr>
              <w:rPr>
                <w:b/>
                <w:sz w:val="16"/>
                <w:szCs w:val="16"/>
                <w:lang w:eastAsia="zh-CN"/>
              </w:rPr>
            </w:pPr>
            <w:r w:rsidRPr="000F734C">
              <w:rPr>
                <w:b/>
                <w:sz w:val="16"/>
                <w:szCs w:val="16"/>
                <w:lang w:eastAsia="zh-CN"/>
              </w:rPr>
              <w:t xml:space="preserve">Required SNR </w:t>
            </w:r>
            <w:r w:rsidR="000F734C" w:rsidRPr="000F734C">
              <w:rPr>
                <w:b/>
                <w:sz w:val="16"/>
                <w:szCs w:val="16"/>
                <w:lang w:eastAsia="zh-CN"/>
              </w:rPr>
              <w:t>@10% BLER</w:t>
            </w:r>
            <w:r w:rsidRPr="000F734C">
              <w:rPr>
                <w:b/>
                <w:sz w:val="16"/>
                <w:szCs w:val="16"/>
                <w:lang w:eastAsia="zh-CN"/>
              </w:rPr>
              <w:t>(dB)</w:t>
            </w:r>
          </w:p>
        </w:tc>
        <w:tc>
          <w:tcPr>
            <w:tcW w:w="1225" w:type="dxa"/>
          </w:tcPr>
          <w:p w:rsidR="00EB5059" w:rsidRPr="000F734C" w:rsidRDefault="00EB5059" w:rsidP="00C566EB">
            <w:pPr>
              <w:rPr>
                <w:b/>
                <w:sz w:val="16"/>
                <w:szCs w:val="16"/>
                <w:lang w:eastAsia="zh-CN"/>
              </w:rPr>
            </w:pPr>
            <w:r w:rsidRPr="000F734C">
              <w:rPr>
                <w:b/>
                <w:sz w:val="16"/>
                <w:szCs w:val="16"/>
                <w:lang w:eastAsia="zh-CN"/>
              </w:rPr>
              <w:t>Gain from 4Rx usage (dB)</w:t>
            </w:r>
          </w:p>
        </w:tc>
      </w:tr>
      <w:tr w:rsidR="00EB5059" w:rsidTr="00EB5059">
        <w:trPr>
          <w:jc w:val="center"/>
        </w:trPr>
        <w:tc>
          <w:tcPr>
            <w:tcW w:w="1223" w:type="dxa"/>
            <w:vMerge w:val="restart"/>
          </w:tcPr>
          <w:p w:rsidR="00EB5059" w:rsidRDefault="00EB5059" w:rsidP="00C566EB">
            <w:pPr>
              <w:rPr>
                <w:lang w:eastAsia="zh-CN"/>
              </w:rPr>
            </w:pPr>
            <w:r>
              <w:rPr>
                <w:lang w:eastAsia="zh-CN"/>
              </w:rPr>
              <w:t>Out of Sync</w:t>
            </w:r>
          </w:p>
        </w:tc>
        <w:tc>
          <w:tcPr>
            <w:tcW w:w="1228" w:type="dxa"/>
            <w:vMerge w:val="restart"/>
          </w:tcPr>
          <w:p w:rsidR="00EB5059" w:rsidRDefault="00EB5059" w:rsidP="00C566EB">
            <w:pPr>
              <w:rPr>
                <w:lang w:eastAsia="zh-CN"/>
              </w:rPr>
            </w:pPr>
            <w:r>
              <w:rPr>
                <w:lang w:eastAsia="zh-CN"/>
              </w:rPr>
              <w:t>AWGN</w:t>
            </w:r>
          </w:p>
          <w:p w:rsidR="00EB5059" w:rsidRDefault="00EB5059" w:rsidP="00EB5059">
            <w:pPr>
              <w:tabs>
                <w:tab w:val="left" w:pos="969"/>
              </w:tabs>
              <w:rPr>
                <w:lang w:eastAsia="zh-CN"/>
              </w:rPr>
            </w:pPr>
            <w:r>
              <w:rPr>
                <w:lang w:eastAsia="zh-CN"/>
              </w:rPr>
              <w:tab/>
            </w:r>
          </w:p>
        </w:tc>
        <w:tc>
          <w:tcPr>
            <w:tcW w:w="1294" w:type="dxa"/>
          </w:tcPr>
          <w:p w:rsidR="00EB5059" w:rsidRDefault="00EB5059" w:rsidP="00C566EB">
            <w:pPr>
              <w:rPr>
                <w:lang w:eastAsia="zh-CN"/>
              </w:rPr>
            </w:pPr>
            <w:r>
              <w:rPr>
                <w:lang w:eastAsia="zh-CN"/>
              </w:rPr>
              <w:t>1x2</w:t>
            </w:r>
          </w:p>
        </w:tc>
        <w:tc>
          <w:tcPr>
            <w:tcW w:w="1228" w:type="dxa"/>
          </w:tcPr>
          <w:p w:rsidR="00EB5059" w:rsidRDefault="0064431B" w:rsidP="00C566EB">
            <w:pPr>
              <w:rPr>
                <w:lang w:eastAsia="zh-CN"/>
              </w:rPr>
            </w:pPr>
            <w:r>
              <w:rPr>
                <w:lang w:eastAsia="zh-CN"/>
              </w:rPr>
              <w:t>-11.6</w:t>
            </w:r>
          </w:p>
        </w:tc>
        <w:tc>
          <w:tcPr>
            <w:tcW w:w="1225" w:type="dxa"/>
          </w:tcPr>
          <w:p w:rsidR="00EB5059" w:rsidRDefault="00EB5059" w:rsidP="00C566EB">
            <w:pPr>
              <w:rPr>
                <w:lang w:eastAsia="zh-CN"/>
              </w:rPr>
            </w:pPr>
            <w:r>
              <w:rPr>
                <w:lang w:eastAsia="zh-CN"/>
              </w:rPr>
              <w:t>-</w:t>
            </w:r>
          </w:p>
        </w:tc>
      </w:tr>
      <w:tr w:rsidR="00EB5059" w:rsidTr="00EB5059">
        <w:trPr>
          <w:jc w:val="center"/>
        </w:trPr>
        <w:tc>
          <w:tcPr>
            <w:tcW w:w="1223" w:type="dxa"/>
            <w:vMerge/>
          </w:tcPr>
          <w:p w:rsidR="00EB5059" w:rsidRDefault="00EB5059" w:rsidP="00C566EB">
            <w:pPr>
              <w:rPr>
                <w:lang w:eastAsia="zh-CN"/>
              </w:rPr>
            </w:pPr>
          </w:p>
        </w:tc>
        <w:tc>
          <w:tcPr>
            <w:tcW w:w="1228" w:type="dxa"/>
            <w:vMerge/>
          </w:tcPr>
          <w:p w:rsidR="00EB5059" w:rsidRDefault="00EB5059" w:rsidP="00EB5059">
            <w:pPr>
              <w:tabs>
                <w:tab w:val="left" w:pos="969"/>
              </w:tabs>
              <w:rPr>
                <w:lang w:eastAsia="zh-CN"/>
              </w:rPr>
            </w:pPr>
          </w:p>
        </w:tc>
        <w:tc>
          <w:tcPr>
            <w:tcW w:w="1294" w:type="dxa"/>
          </w:tcPr>
          <w:p w:rsidR="00EB5059" w:rsidRDefault="00EB5059" w:rsidP="00C566EB">
            <w:pPr>
              <w:rPr>
                <w:lang w:eastAsia="zh-CN"/>
              </w:rPr>
            </w:pPr>
            <w:r>
              <w:rPr>
                <w:lang w:eastAsia="zh-CN"/>
              </w:rPr>
              <w:t>1x4</w:t>
            </w:r>
          </w:p>
        </w:tc>
        <w:tc>
          <w:tcPr>
            <w:tcW w:w="1228" w:type="dxa"/>
          </w:tcPr>
          <w:p w:rsidR="00EB5059" w:rsidRDefault="0064431B" w:rsidP="00C566EB">
            <w:pPr>
              <w:rPr>
                <w:lang w:eastAsia="zh-CN"/>
              </w:rPr>
            </w:pPr>
            <w:r>
              <w:rPr>
                <w:lang w:eastAsia="zh-CN"/>
              </w:rPr>
              <w:t>-13.8</w:t>
            </w:r>
          </w:p>
        </w:tc>
        <w:tc>
          <w:tcPr>
            <w:tcW w:w="1225" w:type="dxa"/>
          </w:tcPr>
          <w:p w:rsidR="00EB5059" w:rsidRDefault="00254496" w:rsidP="00C566EB">
            <w:pPr>
              <w:rPr>
                <w:lang w:eastAsia="zh-CN"/>
              </w:rPr>
            </w:pPr>
            <w:r>
              <w:rPr>
                <w:lang w:eastAsia="zh-CN"/>
              </w:rPr>
              <w:t>2.2</w:t>
            </w:r>
          </w:p>
        </w:tc>
      </w:tr>
      <w:tr w:rsidR="00EB5059" w:rsidTr="00EB5059">
        <w:trPr>
          <w:jc w:val="center"/>
        </w:trPr>
        <w:tc>
          <w:tcPr>
            <w:tcW w:w="1223" w:type="dxa"/>
            <w:vMerge/>
          </w:tcPr>
          <w:p w:rsidR="00EB5059" w:rsidRDefault="00EB5059" w:rsidP="00C566EB">
            <w:pPr>
              <w:rPr>
                <w:lang w:eastAsia="zh-CN"/>
              </w:rPr>
            </w:pPr>
          </w:p>
        </w:tc>
        <w:tc>
          <w:tcPr>
            <w:tcW w:w="1228" w:type="dxa"/>
            <w:vMerge/>
          </w:tcPr>
          <w:p w:rsidR="00EB5059" w:rsidRDefault="00EB5059" w:rsidP="00EB5059">
            <w:pPr>
              <w:tabs>
                <w:tab w:val="left" w:pos="969"/>
              </w:tabs>
              <w:rPr>
                <w:lang w:eastAsia="zh-CN"/>
              </w:rPr>
            </w:pPr>
          </w:p>
        </w:tc>
        <w:tc>
          <w:tcPr>
            <w:tcW w:w="1294" w:type="dxa"/>
          </w:tcPr>
          <w:p w:rsidR="00EB5059" w:rsidRDefault="00EB5059" w:rsidP="00C566EB">
            <w:pPr>
              <w:rPr>
                <w:lang w:eastAsia="zh-CN"/>
              </w:rPr>
            </w:pPr>
            <w:r>
              <w:rPr>
                <w:lang w:eastAsia="zh-CN"/>
              </w:rPr>
              <w:t>2x2</w:t>
            </w:r>
          </w:p>
        </w:tc>
        <w:tc>
          <w:tcPr>
            <w:tcW w:w="1228" w:type="dxa"/>
          </w:tcPr>
          <w:p w:rsidR="00EB5059" w:rsidRDefault="0064431B" w:rsidP="00C566EB">
            <w:pPr>
              <w:rPr>
                <w:lang w:eastAsia="zh-CN"/>
              </w:rPr>
            </w:pPr>
            <w:r>
              <w:rPr>
                <w:lang w:eastAsia="zh-CN"/>
              </w:rPr>
              <w:t>-11.6</w:t>
            </w:r>
          </w:p>
        </w:tc>
        <w:tc>
          <w:tcPr>
            <w:tcW w:w="1225" w:type="dxa"/>
          </w:tcPr>
          <w:p w:rsidR="00EB5059" w:rsidRDefault="00EB5059" w:rsidP="00C566EB">
            <w:pPr>
              <w:rPr>
                <w:lang w:eastAsia="zh-CN"/>
              </w:rPr>
            </w:pPr>
            <w:r>
              <w:rPr>
                <w:lang w:eastAsia="zh-CN"/>
              </w:rPr>
              <w:t>-</w:t>
            </w:r>
          </w:p>
        </w:tc>
      </w:tr>
      <w:tr w:rsidR="00EB5059" w:rsidTr="00EB5059">
        <w:trPr>
          <w:jc w:val="center"/>
        </w:trPr>
        <w:tc>
          <w:tcPr>
            <w:tcW w:w="1223" w:type="dxa"/>
            <w:vMerge/>
          </w:tcPr>
          <w:p w:rsidR="00EB5059" w:rsidRDefault="00EB5059" w:rsidP="00C566EB">
            <w:pPr>
              <w:rPr>
                <w:lang w:eastAsia="zh-CN"/>
              </w:rPr>
            </w:pPr>
          </w:p>
        </w:tc>
        <w:tc>
          <w:tcPr>
            <w:tcW w:w="1228" w:type="dxa"/>
            <w:vMerge/>
          </w:tcPr>
          <w:p w:rsidR="00EB5059" w:rsidRDefault="00EB5059" w:rsidP="00EB5059">
            <w:pPr>
              <w:tabs>
                <w:tab w:val="left" w:pos="969"/>
              </w:tabs>
              <w:rPr>
                <w:lang w:eastAsia="zh-CN"/>
              </w:rPr>
            </w:pPr>
          </w:p>
        </w:tc>
        <w:tc>
          <w:tcPr>
            <w:tcW w:w="1294" w:type="dxa"/>
          </w:tcPr>
          <w:p w:rsidR="00EB5059" w:rsidRDefault="00EB5059" w:rsidP="00C566EB">
            <w:pPr>
              <w:rPr>
                <w:lang w:eastAsia="zh-CN"/>
              </w:rPr>
            </w:pPr>
            <w:r>
              <w:rPr>
                <w:lang w:eastAsia="zh-CN"/>
              </w:rPr>
              <w:t>2x4</w:t>
            </w:r>
          </w:p>
        </w:tc>
        <w:tc>
          <w:tcPr>
            <w:tcW w:w="1228" w:type="dxa"/>
          </w:tcPr>
          <w:p w:rsidR="00EB5059" w:rsidRDefault="0064431B" w:rsidP="00C566EB">
            <w:pPr>
              <w:rPr>
                <w:lang w:eastAsia="zh-CN"/>
              </w:rPr>
            </w:pPr>
            <w:r>
              <w:rPr>
                <w:lang w:eastAsia="zh-CN"/>
              </w:rPr>
              <w:t>-13.9</w:t>
            </w:r>
          </w:p>
        </w:tc>
        <w:tc>
          <w:tcPr>
            <w:tcW w:w="1225" w:type="dxa"/>
          </w:tcPr>
          <w:p w:rsidR="00EB5059" w:rsidRDefault="00254496" w:rsidP="00C566EB">
            <w:pPr>
              <w:rPr>
                <w:lang w:eastAsia="zh-CN"/>
              </w:rPr>
            </w:pPr>
            <w:r>
              <w:rPr>
                <w:lang w:eastAsia="zh-CN"/>
              </w:rPr>
              <w:t>2.3</w:t>
            </w:r>
          </w:p>
        </w:tc>
      </w:tr>
      <w:tr w:rsidR="00EB5059" w:rsidTr="00EB5059">
        <w:trPr>
          <w:jc w:val="center"/>
        </w:trPr>
        <w:tc>
          <w:tcPr>
            <w:tcW w:w="1223" w:type="dxa"/>
            <w:vMerge/>
          </w:tcPr>
          <w:p w:rsidR="00EB5059" w:rsidRDefault="00EB5059" w:rsidP="00C566EB">
            <w:pPr>
              <w:rPr>
                <w:lang w:eastAsia="zh-CN"/>
              </w:rPr>
            </w:pPr>
          </w:p>
        </w:tc>
        <w:tc>
          <w:tcPr>
            <w:tcW w:w="1228" w:type="dxa"/>
            <w:vMerge w:val="restart"/>
          </w:tcPr>
          <w:p w:rsidR="00EB5059" w:rsidRDefault="00EB5059" w:rsidP="00EB5059">
            <w:pPr>
              <w:tabs>
                <w:tab w:val="left" w:pos="969"/>
              </w:tabs>
              <w:rPr>
                <w:lang w:eastAsia="zh-CN"/>
              </w:rPr>
            </w:pPr>
            <w:r>
              <w:rPr>
                <w:lang w:eastAsia="zh-CN"/>
              </w:rPr>
              <w:t>ETU70</w:t>
            </w:r>
          </w:p>
        </w:tc>
        <w:tc>
          <w:tcPr>
            <w:tcW w:w="1294" w:type="dxa"/>
          </w:tcPr>
          <w:p w:rsidR="00EB5059" w:rsidRDefault="00EB5059" w:rsidP="00C566EB">
            <w:pPr>
              <w:rPr>
                <w:lang w:eastAsia="zh-CN"/>
              </w:rPr>
            </w:pPr>
            <w:r>
              <w:rPr>
                <w:lang w:eastAsia="zh-CN"/>
              </w:rPr>
              <w:t>1x2</w:t>
            </w:r>
          </w:p>
        </w:tc>
        <w:tc>
          <w:tcPr>
            <w:tcW w:w="1228" w:type="dxa"/>
          </w:tcPr>
          <w:p w:rsidR="00EB5059" w:rsidRDefault="0064431B" w:rsidP="00C566EB">
            <w:pPr>
              <w:rPr>
                <w:lang w:eastAsia="zh-CN"/>
              </w:rPr>
            </w:pPr>
            <w:r>
              <w:rPr>
                <w:lang w:eastAsia="zh-CN"/>
              </w:rPr>
              <w:t>-10</w:t>
            </w:r>
            <w:r w:rsidR="00254496">
              <w:rPr>
                <w:lang w:eastAsia="zh-CN"/>
              </w:rPr>
              <w:t>.0</w:t>
            </w:r>
          </w:p>
        </w:tc>
        <w:tc>
          <w:tcPr>
            <w:tcW w:w="1225" w:type="dxa"/>
          </w:tcPr>
          <w:p w:rsidR="00EB5059" w:rsidRDefault="00EB5059" w:rsidP="00C566EB">
            <w:pPr>
              <w:rPr>
                <w:lang w:eastAsia="zh-CN"/>
              </w:rPr>
            </w:pPr>
            <w:r>
              <w:rPr>
                <w:lang w:eastAsia="zh-CN"/>
              </w:rPr>
              <w:t>-</w:t>
            </w:r>
          </w:p>
        </w:tc>
      </w:tr>
      <w:tr w:rsidR="00EB5059" w:rsidTr="00EB5059">
        <w:trPr>
          <w:jc w:val="center"/>
        </w:trPr>
        <w:tc>
          <w:tcPr>
            <w:tcW w:w="1223" w:type="dxa"/>
            <w:vMerge/>
          </w:tcPr>
          <w:p w:rsidR="00EB5059" w:rsidRDefault="00EB5059" w:rsidP="00C566EB">
            <w:pPr>
              <w:rPr>
                <w:lang w:eastAsia="zh-CN"/>
              </w:rPr>
            </w:pPr>
          </w:p>
        </w:tc>
        <w:tc>
          <w:tcPr>
            <w:tcW w:w="1228" w:type="dxa"/>
            <w:vMerge/>
          </w:tcPr>
          <w:p w:rsidR="00EB5059" w:rsidRDefault="00EB5059" w:rsidP="00EB5059">
            <w:pPr>
              <w:tabs>
                <w:tab w:val="left" w:pos="969"/>
              </w:tabs>
              <w:rPr>
                <w:lang w:eastAsia="zh-CN"/>
              </w:rPr>
            </w:pPr>
          </w:p>
        </w:tc>
        <w:tc>
          <w:tcPr>
            <w:tcW w:w="1294" w:type="dxa"/>
          </w:tcPr>
          <w:p w:rsidR="00EB5059" w:rsidRDefault="00EB5059" w:rsidP="00C566EB">
            <w:pPr>
              <w:rPr>
                <w:lang w:eastAsia="zh-CN"/>
              </w:rPr>
            </w:pPr>
            <w:r>
              <w:rPr>
                <w:lang w:eastAsia="zh-CN"/>
              </w:rPr>
              <w:t>1x4</w:t>
            </w:r>
          </w:p>
        </w:tc>
        <w:tc>
          <w:tcPr>
            <w:tcW w:w="1228" w:type="dxa"/>
          </w:tcPr>
          <w:p w:rsidR="00EB5059" w:rsidRDefault="0064431B" w:rsidP="00C566EB">
            <w:pPr>
              <w:rPr>
                <w:lang w:eastAsia="zh-CN"/>
              </w:rPr>
            </w:pPr>
            <w:r>
              <w:rPr>
                <w:lang w:eastAsia="zh-CN"/>
              </w:rPr>
              <w:t>-12.8</w:t>
            </w:r>
          </w:p>
        </w:tc>
        <w:tc>
          <w:tcPr>
            <w:tcW w:w="1225" w:type="dxa"/>
          </w:tcPr>
          <w:p w:rsidR="00EB5059" w:rsidRDefault="00254496" w:rsidP="00C566EB">
            <w:pPr>
              <w:rPr>
                <w:lang w:eastAsia="zh-CN"/>
              </w:rPr>
            </w:pPr>
            <w:r>
              <w:rPr>
                <w:lang w:eastAsia="zh-CN"/>
              </w:rPr>
              <w:t>2.8</w:t>
            </w:r>
          </w:p>
        </w:tc>
      </w:tr>
      <w:tr w:rsidR="00EB5059" w:rsidTr="00EB5059">
        <w:trPr>
          <w:jc w:val="center"/>
        </w:trPr>
        <w:tc>
          <w:tcPr>
            <w:tcW w:w="1223" w:type="dxa"/>
            <w:vMerge/>
          </w:tcPr>
          <w:p w:rsidR="00EB5059" w:rsidRDefault="00EB5059" w:rsidP="00C566EB">
            <w:pPr>
              <w:rPr>
                <w:lang w:eastAsia="zh-CN"/>
              </w:rPr>
            </w:pPr>
          </w:p>
        </w:tc>
        <w:tc>
          <w:tcPr>
            <w:tcW w:w="1228" w:type="dxa"/>
            <w:vMerge/>
          </w:tcPr>
          <w:p w:rsidR="00EB5059" w:rsidRDefault="00EB5059" w:rsidP="00EB5059">
            <w:pPr>
              <w:tabs>
                <w:tab w:val="left" w:pos="969"/>
              </w:tabs>
              <w:rPr>
                <w:lang w:eastAsia="zh-CN"/>
              </w:rPr>
            </w:pPr>
          </w:p>
        </w:tc>
        <w:tc>
          <w:tcPr>
            <w:tcW w:w="1294" w:type="dxa"/>
          </w:tcPr>
          <w:p w:rsidR="00EB5059" w:rsidRDefault="00EB5059" w:rsidP="00C566EB">
            <w:pPr>
              <w:rPr>
                <w:lang w:eastAsia="zh-CN"/>
              </w:rPr>
            </w:pPr>
            <w:r>
              <w:rPr>
                <w:lang w:eastAsia="zh-CN"/>
              </w:rPr>
              <w:t>2x2</w:t>
            </w:r>
          </w:p>
        </w:tc>
        <w:tc>
          <w:tcPr>
            <w:tcW w:w="1228" w:type="dxa"/>
          </w:tcPr>
          <w:p w:rsidR="00EB5059" w:rsidRDefault="00254496" w:rsidP="00C566EB">
            <w:pPr>
              <w:rPr>
                <w:lang w:eastAsia="zh-CN"/>
              </w:rPr>
            </w:pPr>
            <w:r>
              <w:rPr>
                <w:lang w:eastAsia="zh-CN"/>
              </w:rPr>
              <w:t>-10.8</w:t>
            </w:r>
          </w:p>
        </w:tc>
        <w:tc>
          <w:tcPr>
            <w:tcW w:w="1225" w:type="dxa"/>
          </w:tcPr>
          <w:p w:rsidR="00EB5059" w:rsidRDefault="00F962D6" w:rsidP="00C566EB">
            <w:pPr>
              <w:rPr>
                <w:lang w:eastAsia="zh-CN"/>
              </w:rPr>
            </w:pPr>
            <w:r>
              <w:rPr>
                <w:lang w:eastAsia="zh-CN"/>
              </w:rPr>
              <w:t>-</w:t>
            </w:r>
          </w:p>
        </w:tc>
      </w:tr>
      <w:tr w:rsidR="00EB5059" w:rsidTr="00EB5059">
        <w:trPr>
          <w:jc w:val="center"/>
        </w:trPr>
        <w:tc>
          <w:tcPr>
            <w:tcW w:w="1223" w:type="dxa"/>
            <w:vMerge/>
          </w:tcPr>
          <w:p w:rsidR="00EB5059" w:rsidRDefault="00EB5059" w:rsidP="00C566EB">
            <w:pPr>
              <w:rPr>
                <w:lang w:eastAsia="zh-CN"/>
              </w:rPr>
            </w:pPr>
          </w:p>
        </w:tc>
        <w:tc>
          <w:tcPr>
            <w:tcW w:w="1228" w:type="dxa"/>
            <w:vMerge/>
          </w:tcPr>
          <w:p w:rsidR="00EB5059" w:rsidRDefault="00EB5059" w:rsidP="00EB5059">
            <w:pPr>
              <w:tabs>
                <w:tab w:val="left" w:pos="969"/>
              </w:tabs>
              <w:rPr>
                <w:lang w:eastAsia="zh-CN"/>
              </w:rPr>
            </w:pPr>
          </w:p>
        </w:tc>
        <w:tc>
          <w:tcPr>
            <w:tcW w:w="1294" w:type="dxa"/>
          </w:tcPr>
          <w:p w:rsidR="00EB5059" w:rsidRDefault="00EB5059" w:rsidP="00C566EB">
            <w:pPr>
              <w:rPr>
                <w:lang w:eastAsia="zh-CN"/>
              </w:rPr>
            </w:pPr>
            <w:r>
              <w:rPr>
                <w:lang w:eastAsia="zh-CN"/>
              </w:rPr>
              <w:t>2x4</w:t>
            </w:r>
          </w:p>
        </w:tc>
        <w:tc>
          <w:tcPr>
            <w:tcW w:w="1228" w:type="dxa"/>
          </w:tcPr>
          <w:p w:rsidR="00EB5059" w:rsidRDefault="00254496" w:rsidP="00C566EB">
            <w:pPr>
              <w:rPr>
                <w:lang w:eastAsia="zh-CN"/>
              </w:rPr>
            </w:pPr>
            <w:r>
              <w:rPr>
                <w:lang w:eastAsia="zh-CN"/>
              </w:rPr>
              <w:t>-13.2</w:t>
            </w:r>
          </w:p>
        </w:tc>
        <w:tc>
          <w:tcPr>
            <w:tcW w:w="1225" w:type="dxa"/>
          </w:tcPr>
          <w:p w:rsidR="00EB5059" w:rsidRDefault="00254496" w:rsidP="00C566EB">
            <w:pPr>
              <w:rPr>
                <w:lang w:eastAsia="zh-CN"/>
              </w:rPr>
            </w:pPr>
            <w:r>
              <w:rPr>
                <w:lang w:eastAsia="zh-CN"/>
              </w:rPr>
              <w:t>2.4</w:t>
            </w:r>
          </w:p>
        </w:tc>
      </w:tr>
    </w:tbl>
    <w:p w:rsidR="00F962D6" w:rsidRPr="00F962D6" w:rsidRDefault="00F962D6" w:rsidP="00F962D6">
      <w:pPr>
        <w:jc w:val="center"/>
        <w:rPr>
          <w:b/>
          <w:lang w:eastAsia="zh-CN"/>
        </w:rPr>
      </w:pPr>
      <w:r w:rsidRPr="00F962D6">
        <w:rPr>
          <w:b/>
          <w:lang w:eastAsia="zh-CN"/>
        </w:rPr>
        <w:t xml:space="preserve">Table </w:t>
      </w:r>
      <w:r>
        <w:rPr>
          <w:b/>
          <w:lang w:eastAsia="zh-CN"/>
        </w:rPr>
        <w:t>2 PDDCH demod</w:t>
      </w:r>
      <w:r w:rsidR="0075511D">
        <w:rPr>
          <w:b/>
          <w:lang w:eastAsia="zh-CN"/>
        </w:rPr>
        <w:t>ulation</w:t>
      </w:r>
      <w:r>
        <w:rPr>
          <w:b/>
          <w:lang w:eastAsia="zh-CN"/>
        </w:rPr>
        <w:t xml:space="preserve"> performance for in sync</w:t>
      </w:r>
    </w:p>
    <w:tbl>
      <w:tblPr>
        <w:tblStyle w:val="TableGrid"/>
        <w:tblW w:w="0" w:type="auto"/>
        <w:jc w:val="center"/>
        <w:tblLook w:val="04A0"/>
      </w:tblPr>
      <w:tblGrid>
        <w:gridCol w:w="1223"/>
        <w:gridCol w:w="1228"/>
        <w:gridCol w:w="1294"/>
        <w:gridCol w:w="1228"/>
        <w:gridCol w:w="1225"/>
      </w:tblGrid>
      <w:tr w:rsidR="000F734C" w:rsidTr="00B973A6">
        <w:trPr>
          <w:jc w:val="center"/>
        </w:trPr>
        <w:tc>
          <w:tcPr>
            <w:tcW w:w="1223" w:type="dxa"/>
          </w:tcPr>
          <w:p w:rsidR="000F734C" w:rsidRDefault="000F734C" w:rsidP="00B973A6">
            <w:pPr>
              <w:rPr>
                <w:lang w:eastAsia="zh-CN"/>
              </w:rPr>
            </w:pPr>
          </w:p>
        </w:tc>
        <w:tc>
          <w:tcPr>
            <w:tcW w:w="1228" w:type="dxa"/>
          </w:tcPr>
          <w:p w:rsidR="000F734C" w:rsidRPr="000F734C" w:rsidRDefault="000F734C" w:rsidP="00B973A6">
            <w:pPr>
              <w:rPr>
                <w:b/>
                <w:sz w:val="16"/>
                <w:szCs w:val="16"/>
                <w:lang w:eastAsia="zh-CN"/>
              </w:rPr>
            </w:pPr>
            <w:r w:rsidRPr="000F734C">
              <w:rPr>
                <w:b/>
                <w:sz w:val="16"/>
                <w:szCs w:val="16"/>
                <w:lang w:eastAsia="zh-CN"/>
              </w:rPr>
              <w:t>Channel model</w:t>
            </w:r>
          </w:p>
        </w:tc>
        <w:tc>
          <w:tcPr>
            <w:tcW w:w="1294" w:type="dxa"/>
          </w:tcPr>
          <w:p w:rsidR="000F734C" w:rsidRPr="000F734C" w:rsidRDefault="000F734C" w:rsidP="00B973A6">
            <w:pPr>
              <w:rPr>
                <w:b/>
                <w:sz w:val="16"/>
                <w:szCs w:val="16"/>
                <w:lang w:eastAsia="zh-CN"/>
              </w:rPr>
            </w:pPr>
            <w:r w:rsidRPr="000F734C">
              <w:rPr>
                <w:b/>
                <w:sz w:val="16"/>
                <w:szCs w:val="16"/>
                <w:lang w:eastAsia="zh-CN"/>
              </w:rPr>
              <w:t>Antenna configuration</w:t>
            </w:r>
          </w:p>
        </w:tc>
        <w:tc>
          <w:tcPr>
            <w:tcW w:w="1228" w:type="dxa"/>
          </w:tcPr>
          <w:p w:rsidR="000F734C" w:rsidRPr="000F734C" w:rsidRDefault="000F734C" w:rsidP="00B973A6">
            <w:pPr>
              <w:rPr>
                <w:b/>
                <w:sz w:val="16"/>
                <w:szCs w:val="16"/>
                <w:lang w:eastAsia="zh-CN"/>
              </w:rPr>
            </w:pPr>
            <w:r w:rsidRPr="000F734C">
              <w:rPr>
                <w:b/>
                <w:sz w:val="16"/>
                <w:szCs w:val="16"/>
                <w:lang w:eastAsia="zh-CN"/>
              </w:rPr>
              <w:t xml:space="preserve">Required SNR </w:t>
            </w:r>
            <w:r>
              <w:rPr>
                <w:b/>
                <w:sz w:val="16"/>
                <w:szCs w:val="16"/>
                <w:lang w:eastAsia="zh-CN"/>
              </w:rPr>
              <w:t>@2</w:t>
            </w:r>
            <w:r w:rsidRPr="000F734C">
              <w:rPr>
                <w:b/>
                <w:sz w:val="16"/>
                <w:szCs w:val="16"/>
                <w:lang w:eastAsia="zh-CN"/>
              </w:rPr>
              <w:t>% BLER(dB)</w:t>
            </w:r>
          </w:p>
        </w:tc>
        <w:tc>
          <w:tcPr>
            <w:tcW w:w="1225" w:type="dxa"/>
          </w:tcPr>
          <w:p w:rsidR="000F734C" w:rsidRPr="000F734C" w:rsidRDefault="000F734C" w:rsidP="00B973A6">
            <w:pPr>
              <w:rPr>
                <w:b/>
                <w:sz w:val="16"/>
                <w:szCs w:val="16"/>
                <w:lang w:eastAsia="zh-CN"/>
              </w:rPr>
            </w:pPr>
            <w:r w:rsidRPr="000F734C">
              <w:rPr>
                <w:b/>
                <w:sz w:val="16"/>
                <w:szCs w:val="16"/>
                <w:lang w:eastAsia="zh-CN"/>
              </w:rPr>
              <w:t>Gain from 4Rx usage (dB)</w:t>
            </w:r>
          </w:p>
        </w:tc>
      </w:tr>
      <w:tr w:rsidR="00F962D6" w:rsidTr="00B973A6">
        <w:trPr>
          <w:jc w:val="center"/>
        </w:trPr>
        <w:tc>
          <w:tcPr>
            <w:tcW w:w="1223" w:type="dxa"/>
            <w:vMerge w:val="restart"/>
          </w:tcPr>
          <w:p w:rsidR="00F962D6" w:rsidRDefault="00D24AD6" w:rsidP="00B973A6">
            <w:pPr>
              <w:rPr>
                <w:lang w:eastAsia="zh-CN"/>
              </w:rPr>
            </w:pPr>
            <w:r>
              <w:rPr>
                <w:lang w:eastAsia="zh-CN"/>
              </w:rPr>
              <w:t>In</w:t>
            </w:r>
            <w:r w:rsidR="00F962D6">
              <w:rPr>
                <w:lang w:eastAsia="zh-CN"/>
              </w:rPr>
              <w:t xml:space="preserve"> Sync</w:t>
            </w:r>
          </w:p>
        </w:tc>
        <w:tc>
          <w:tcPr>
            <w:tcW w:w="1228" w:type="dxa"/>
            <w:vMerge w:val="restart"/>
          </w:tcPr>
          <w:p w:rsidR="00F962D6" w:rsidRDefault="00F962D6" w:rsidP="00B973A6">
            <w:pPr>
              <w:rPr>
                <w:lang w:eastAsia="zh-CN"/>
              </w:rPr>
            </w:pPr>
            <w:r>
              <w:rPr>
                <w:lang w:eastAsia="zh-CN"/>
              </w:rPr>
              <w:t>AWGN</w:t>
            </w:r>
          </w:p>
          <w:p w:rsidR="00F962D6" w:rsidRDefault="00F962D6" w:rsidP="00B973A6">
            <w:pPr>
              <w:tabs>
                <w:tab w:val="left" w:pos="969"/>
              </w:tabs>
              <w:rPr>
                <w:lang w:eastAsia="zh-CN"/>
              </w:rPr>
            </w:pPr>
            <w:r>
              <w:rPr>
                <w:lang w:eastAsia="zh-CN"/>
              </w:rPr>
              <w:tab/>
            </w:r>
          </w:p>
        </w:tc>
        <w:tc>
          <w:tcPr>
            <w:tcW w:w="1294" w:type="dxa"/>
          </w:tcPr>
          <w:p w:rsidR="00F962D6" w:rsidRDefault="00F962D6" w:rsidP="00B973A6">
            <w:pPr>
              <w:rPr>
                <w:lang w:eastAsia="zh-CN"/>
              </w:rPr>
            </w:pPr>
            <w:r>
              <w:rPr>
                <w:lang w:eastAsia="zh-CN"/>
              </w:rPr>
              <w:t>1x2</w:t>
            </w:r>
          </w:p>
        </w:tc>
        <w:tc>
          <w:tcPr>
            <w:tcW w:w="1228" w:type="dxa"/>
          </w:tcPr>
          <w:p w:rsidR="00F962D6" w:rsidRDefault="00254496" w:rsidP="00B973A6">
            <w:pPr>
              <w:rPr>
                <w:lang w:eastAsia="zh-CN"/>
              </w:rPr>
            </w:pPr>
            <w:r>
              <w:rPr>
                <w:lang w:eastAsia="zh-CN"/>
              </w:rPr>
              <w:t>-6.9</w:t>
            </w:r>
          </w:p>
        </w:tc>
        <w:tc>
          <w:tcPr>
            <w:tcW w:w="1225" w:type="dxa"/>
          </w:tcPr>
          <w:p w:rsidR="00F962D6" w:rsidRDefault="00F962D6" w:rsidP="00B973A6">
            <w:pPr>
              <w:rPr>
                <w:lang w:eastAsia="zh-CN"/>
              </w:rPr>
            </w:pPr>
            <w:r>
              <w:rPr>
                <w:lang w:eastAsia="zh-CN"/>
              </w:rPr>
              <w:t>-</w:t>
            </w:r>
          </w:p>
        </w:tc>
      </w:tr>
      <w:tr w:rsidR="00F962D6" w:rsidTr="00B973A6">
        <w:trPr>
          <w:jc w:val="center"/>
        </w:trPr>
        <w:tc>
          <w:tcPr>
            <w:tcW w:w="1223" w:type="dxa"/>
            <w:vMerge/>
          </w:tcPr>
          <w:p w:rsidR="00F962D6" w:rsidRDefault="00F962D6" w:rsidP="00B973A6">
            <w:pPr>
              <w:rPr>
                <w:lang w:eastAsia="zh-CN"/>
              </w:rPr>
            </w:pPr>
          </w:p>
        </w:tc>
        <w:tc>
          <w:tcPr>
            <w:tcW w:w="1228" w:type="dxa"/>
            <w:vMerge/>
          </w:tcPr>
          <w:p w:rsidR="00F962D6" w:rsidRDefault="00F962D6" w:rsidP="00B973A6">
            <w:pPr>
              <w:tabs>
                <w:tab w:val="left" w:pos="969"/>
              </w:tabs>
              <w:rPr>
                <w:lang w:eastAsia="zh-CN"/>
              </w:rPr>
            </w:pPr>
          </w:p>
        </w:tc>
        <w:tc>
          <w:tcPr>
            <w:tcW w:w="1294" w:type="dxa"/>
          </w:tcPr>
          <w:p w:rsidR="00F962D6" w:rsidRDefault="00F962D6" w:rsidP="00B973A6">
            <w:pPr>
              <w:rPr>
                <w:lang w:eastAsia="zh-CN"/>
              </w:rPr>
            </w:pPr>
            <w:r>
              <w:rPr>
                <w:lang w:eastAsia="zh-CN"/>
              </w:rPr>
              <w:t>1x4</w:t>
            </w:r>
          </w:p>
        </w:tc>
        <w:tc>
          <w:tcPr>
            <w:tcW w:w="1228" w:type="dxa"/>
          </w:tcPr>
          <w:p w:rsidR="00F962D6" w:rsidRDefault="00254496" w:rsidP="00B973A6">
            <w:pPr>
              <w:rPr>
                <w:lang w:eastAsia="zh-CN"/>
              </w:rPr>
            </w:pPr>
            <w:r>
              <w:rPr>
                <w:lang w:eastAsia="zh-CN"/>
              </w:rPr>
              <w:t>-9.3</w:t>
            </w:r>
          </w:p>
        </w:tc>
        <w:tc>
          <w:tcPr>
            <w:tcW w:w="1225" w:type="dxa"/>
          </w:tcPr>
          <w:p w:rsidR="00F962D6" w:rsidRDefault="00254496" w:rsidP="00B973A6">
            <w:pPr>
              <w:rPr>
                <w:lang w:eastAsia="zh-CN"/>
              </w:rPr>
            </w:pPr>
            <w:r>
              <w:rPr>
                <w:lang w:eastAsia="zh-CN"/>
              </w:rPr>
              <w:t>2.4</w:t>
            </w:r>
          </w:p>
        </w:tc>
      </w:tr>
      <w:tr w:rsidR="00F962D6" w:rsidTr="00B973A6">
        <w:trPr>
          <w:jc w:val="center"/>
        </w:trPr>
        <w:tc>
          <w:tcPr>
            <w:tcW w:w="1223" w:type="dxa"/>
            <w:vMerge/>
          </w:tcPr>
          <w:p w:rsidR="00F962D6" w:rsidRDefault="00F962D6" w:rsidP="00B973A6">
            <w:pPr>
              <w:rPr>
                <w:lang w:eastAsia="zh-CN"/>
              </w:rPr>
            </w:pPr>
          </w:p>
        </w:tc>
        <w:tc>
          <w:tcPr>
            <w:tcW w:w="1228" w:type="dxa"/>
            <w:vMerge/>
          </w:tcPr>
          <w:p w:rsidR="00F962D6" w:rsidRDefault="00F962D6" w:rsidP="00B973A6">
            <w:pPr>
              <w:tabs>
                <w:tab w:val="left" w:pos="969"/>
              </w:tabs>
              <w:rPr>
                <w:lang w:eastAsia="zh-CN"/>
              </w:rPr>
            </w:pPr>
          </w:p>
        </w:tc>
        <w:tc>
          <w:tcPr>
            <w:tcW w:w="1294" w:type="dxa"/>
          </w:tcPr>
          <w:p w:rsidR="00F962D6" w:rsidRDefault="00F962D6" w:rsidP="00B973A6">
            <w:pPr>
              <w:rPr>
                <w:lang w:eastAsia="zh-CN"/>
              </w:rPr>
            </w:pPr>
            <w:r>
              <w:rPr>
                <w:lang w:eastAsia="zh-CN"/>
              </w:rPr>
              <w:t>2x2</w:t>
            </w:r>
          </w:p>
        </w:tc>
        <w:tc>
          <w:tcPr>
            <w:tcW w:w="1228" w:type="dxa"/>
          </w:tcPr>
          <w:p w:rsidR="00F962D6" w:rsidRDefault="00254496" w:rsidP="00B973A6">
            <w:pPr>
              <w:rPr>
                <w:lang w:eastAsia="zh-CN"/>
              </w:rPr>
            </w:pPr>
            <w:r>
              <w:rPr>
                <w:lang w:eastAsia="zh-CN"/>
              </w:rPr>
              <w:t>-6.9</w:t>
            </w:r>
          </w:p>
        </w:tc>
        <w:tc>
          <w:tcPr>
            <w:tcW w:w="1225" w:type="dxa"/>
          </w:tcPr>
          <w:p w:rsidR="00F962D6" w:rsidRDefault="00F962D6" w:rsidP="00B973A6">
            <w:pPr>
              <w:rPr>
                <w:lang w:eastAsia="zh-CN"/>
              </w:rPr>
            </w:pPr>
            <w:r>
              <w:rPr>
                <w:lang w:eastAsia="zh-CN"/>
              </w:rPr>
              <w:t>-</w:t>
            </w:r>
          </w:p>
        </w:tc>
      </w:tr>
      <w:tr w:rsidR="00F962D6" w:rsidTr="00B973A6">
        <w:trPr>
          <w:jc w:val="center"/>
        </w:trPr>
        <w:tc>
          <w:tcPr>
            <w:tcW w:w="1223" w:type="dxa"/>
            <w:vMerge/>
          </w:tcPr>
          <w:p w:rsidR="00F962D6" w:rsidRDefault="00F962D6" w:rsidP="00B973A6">
            <w:pPr>
              <w:rPr>
                <w:lang w:eastAsia="zh-CN"/>
              </w:rPr>
            </w:pPr>
          </w:p>
        </w:tc>
        <w:tc>
          <w:tcPr>
            <w:tcW w:w="1228" w:type="dxa"/>
            <w:vMerge/>
          </w:tcPr>
          <w:p w:rsidR="00F962D6" w:rsidRDefault="00F962D6" w:rsidP="00B973A6">
            <w:pPr>
              <w:tabs>
                <w:tab w:val="left" w:pos="969"/>
              </w:tabs>
              <w:rPr>
                <w:lang w:eastAsia="zh-CN"/>
              </w:rPr>
            </w:pPr>
          </w:p>
        </w:tc>
        <w:tc>
          <w:tcPr>
            <w:tcW w:w="1294" w:type="dxa"/>
          </w:tcPr>
          <w:p w:rsidR="00F962D6" w:rsidRDefault="00F962D6" w:rsidP="00B973A6">
            <w:pPr>
              <w:rPr>
                <w:lang w:eastAsia="zh-CN"/>
              </w:rPr>
            </w:pPr>
            <w:r>
              <w:rPr>
                <w:lang w:eastAsia="zh-CN"/>
              </w:rPr>
              <w:t>2x4</w:t>
            </w:r>
          </w:p>
        </w:tc>
        <w:tc>
          <w:tcPr>
            <w:tcW w:w="1228" w:type="dxa"/>
          </w:tcPr>
          <w:p w:rsidR="00F962D6" w:rsidRDefault="00254496" w:rsidP="00B973A6">
            <w:pPr>
              <w:rPr>
                <w:lang w:eastAsia="zh-CN"/>
              </w:rPr>
            </w:pPr>
            <w:r>
              <w:rPr>
                <w:lang w:eastAsia="zh-CN"/>
              </w:rPr>
              <w:t>-9.4</w:t>
            </w:r>
          </w:p>
        </w:tc>
        <w:tc>
          <w:tcPr>
            <w:tcW w:w="1225" w:type="dxa"/>
          </w:tcPr>
          <w:p w:rsidR="00F962D6" w:rsidRDefault="00254496" w:rsidP="00B973A6">
            <w:pPr>
              <w:rPr>
                <w:lang w:eastAsia="zh-CN"/>
              </w:rPr>
            </w:pPr>
            <w:r>
              <w:rPr>
                <w:lang w:eastAsia="zh-CN"/>
              </w:rPr>
              <w:t>2.5</w:t>
            </w:r>
          </w:p>
        </w:tc>
      </w:tr>
      <w:tr w:rsidR="00956276" w:rsidTr="00B973A6">
        <w:trPr>
          <w:jc w:val="center"/>
        </w:trPr>
        <w:tc>
          <w:tcPr>
            <w:tcW w:w="1223" w:type="dxa"/>
            <w:vMerge/>
          </w:tcPr>
          <w:p w:rsidR="00956276" w:rsidRDefault="00956276" w:rsidP="00B973A6">
            <w:pPr>
              <w:rPr>
                <w:lang w:eastAsia="zh-CN"/>
              </w:rPr>
            </w:pPr>
          </w:p>
        </w:tc>
        <w:tc>
          <w:tcPr>
            <w:tcW w:w="1228" w:type="dxa"/>
            <w:vMerge w:val="restart"/>
          </w:tcPr>
          <w:p w:rsidR="00956276" w:rsidRDefault="00956276" w:rsidP="00B973A6">
            <w:pPr>
              <w:tabs>
                <w:tab w:val="left" w:pos="969"/>
              </w:tabs>
              <w:rPr>
                <w:lang w:eastAsia="zh-CN"/>
              </w:rPr>
            </w:pPr>
            <w:r>
              <w:rPr>
                <w:lang w:eastAsia="zh-CN"/>
              </w:rPr>
              <w:t>ETU30</w:t>
            </w:r>
          </w:p>
        </w:tc>
        <w:tc>
          <w:tcPr>
            <w:tcW w:w="1294" w:type="dxa"/>
          </w:tcPr>
          <w:p w:rsidR="00956276" w:rsidRDefault="00956276" w:rsidP="00B973A6">
            <w:pPr>
              <w:rPr>
                <w:lang w:eastAsia="zh-CN"/>
              </w:rPr>
            </w:pPr>
            <w:r>
              <w:rPr>
                <w:lang w:eastAsia="zh-CN"/>
              </w:rPr>
              <w:t>1x2</w:t>
            </w:r>
          </w:p>
        </w:tc>
        <w:tc>
          <w:tcPr>
            <w:tcW w:w="1228" w:type="dxa"/>
          </w:tcPr>
          <w:p w:rsidR="00956276" w:rsidRDefault="00956276" w:rsidP="00B973A6">
            <w:pPr>
              <w:rPr>
                <w:lang w:eastAsia="zh-CN"/>
              </w:rPr>
            </w:pPr>
            <w:r>
              <w:rPr>
                <w:lang w:eastAsia="zh-CN"/>
              </w:rPr>
              <w:t>-4.8</w:t>
            </w:r>
          </w:p>
        </w:tc>
        <w:tc>
          <w:tcPr>
            <w:tcW w:w="1225" w:type="dxa"/>
          </w:tcPr>
          <w:p w:rsidR="00956276" w:rsidRDefault="00956276" w:rsidP="00B973A6">
            <w:pPr>
              <w:rPr>
                <w:lang w:eastAsia="zh-CN"/>
              </w:rPr>
            </w:pPr>
            <w:r>
              <w:rPr>
                <w:lang w:eastAsia="zh-CN"/>
              </w:rPr>
              <w:t>-</w:t>
            </w:r>
          </w:p>
        </w:tc>
      </w:tr>
      <w:tr w:rsidR="00956276" w:rsidTr="00B973A6">
        <w:trPr>
          <w:jc w:val="center"/>
        </w:trPr>
        <w:tc>
          <w:tcPr>
            <w:tcW w:w="1223" w:type="dxa"/>
            <w:vMerge/>
          </w:tcPr>
          <w:p w:rsidR="00956276" w:rsidRDefault="00956276" w:rsidP="00B973A6">
            <w:pPr>
              <w:rPr>
                <w:lang w:eastAsia="zh-CN"/>
              </w:rPr>
            </w:pPr>
          </w:p>
        </w:tc>
        <w:tc>
          <w:tcPr>
            <w:tcW w:w="1228" w:type="dxa"/>
            <w:vMerge/>
          </w:tcPr>
          <w:p w:rsidR="00956276" w:rsidRDefault="00956276" w:rsidP="00B973A6">
            <w:pPr>
              <w:tabs>
                <w:tab w:val="left" w:pos="969"/>
              </w:tabs>
              <w:rPr>
                <w:lang w:eastAsia="zh-CN"/>
              </w:rPr>
            </w:pPr>
          </w:p>
        </w:tc>
        <w:tc>
          <w:tcPr>
            <w:tcW w:w="1294" w:type="dxa"/>
          </w:tcPr>
          <w:p w:rsidR="00956276" w:rsidRDefault="00956276" w:rsidP="00B973A6">
            <w:pPr>
              <w:rPr>
                <w:lang w:eastAsia="zh-CN"/>
              </w:rPr>
            </w:pPr>
            <w:r>
              <w:rPr>
                <w:lang w:eastAsia="zh-CN"/>
              </w:rPr>
              <w:t>1x4</w:t>
            </w:r>
          </w:p>
        </w:tc>
        <w:tc>
          <w:tcPr>
            <w:tcW w:w="1228" w:type="dxa"/>
          </w:tcPr>
          <w:p w:rsidR="00956276" w:rsidRDefault="00956276" w:rsidP="00B973A6">
            <w:pPr>
              <w:rPr>
                <w:lang w:eastAsia="zh-CN"/>
              </w:rPr>
            </w:pPr>
            <w:r>
              <w:rPr>
                <w:lang w:eastAsia="zh-CN"/>
              </w:rPr>
              <w:t>-8.0</w:t>
            </w:r>
          </w:p>
        </w:tc>
        <w:tc>
          <w:tcPr>
            <w:tcW w:w="1225" w:type="dxa"/>
          </w:tcPr>
          <w:p w:rsidR="00956276" w:rsidRDefault="00956276" w:rsidP="00B973A6">
            <w:pPr>
              <w:rPr>
                <w:lang w:eastAsia="zh-CN"/>
              </w:rPr>
            </w:pPr>
            <w:r>
              <w:rPr>
                <w:lang w:eastAsia="zh-CN"/>
              </w:rPr>
              <w:t>3.2</w:t>
            </w:r>
          </w:p>
        </w:tc>
      </w:tr>
      <w:tr w:rsidR="00956276" w:rsidTr="00B973A6">
        <w:trPr>
          <w:jc w:val="center"/>
        </w:trPr>
        <w:tc>
          <w:tcPr>
            <w:tcW w:w="1223" w:type="dxa"/>
            <w:vMerge/>
          </w:tcPr>
          <w:p w:rsidR="00956276" w:rsidRDefault="00956276" w:rsidP="00B973A6">
            <w:pPr>
              <w:rPr>
                <w:lang w:eastAsia="zh-CN"/>
              </w:rPr>
            </w:pPr>
          </w:p>
        </w:tc>
        <w:tc>
          <w:tcPr>
            <w:tcW w:w="1228" w:type="dxa"/>
            <w:vMerge/>
          </w:tcPr>
          <w:p w:rsidR="00956276" w:rsidRDefault="00956276" w:rsidP="00B973A6">
            <w:pPr>
              <w:tabs>
                <w:tab w:val="left" w:pos="969"/>
              </w:tabs>
              <w:rPr>
                <w:lang w:eastAsia="zh-CN"/>
              </w:rPr>
            </w:pPr>
          </w:p>
        </w:tc>
        <w:tc>
          <w:tcPr>
            <w:tcW w:w="1294" w:type="dxa"/>
          </w:tcPr>
          <w:p w:rsidR="00956276" w:rsidRDefault="00956276" w:rsidP="00B973A6">
            <w:pPr>
              <w:rPr>
                <w:lang w:eastAsia="zh-CN"/>
              </w:rPr>
            </w:pPr>
            <w:r>
              <w:rPr>
                <w:lang w:eastAsia="zh-CN"/>
              </w:rPr>
              <w:t>2x2</w:t>
            </w:r>
          </w:p>
        </w:tc>
        <w:tc>
          <w:tcPr>
            <w:tcW w:w="1228" w:type="dxa"/>
          </w:tcPr>
          <w:p w:rsidR="00956276" w:rsidRDefault="00956276" w:rsidP="00B973A6">
            <w:pPr>
              <w:rPr>
                <w:lang w:eastAsia="zh-CN"/>
              </w:rPr>
            </w:pPr>
            <w:r>
              <w:rPr>
                <w:lang w:eastAsia="zh-CN"/>
              </w:rPr>
              <w:t>-5.7</w:t>
            </w:r>
          </w:p>
        </w:tc>
        <w:tc>
          <w:tcPr>
            <w:tcW w:w="1225" w:type="dxa"/>
          </w:tcPr>
          <w:p w:rsidR="00956276" w:rsidRDefault="00956276" w:rsidP="00B973A6">
            <w:pPr>
              <w:rPr>
                <w:lang w:eastAsia="zh-CN"/>
              </w:rPr>
            </w:pPr>
            <w:r>
              <w:rPr>
                <w:lang w:eastAsia="zh-CN"/>
              </w:rPr>
              <w:t>-</w:t>
            </w:r>
          </w:p>
        </w:tc>
      </w:tr>
      <w:tr w:rsidR="00956276" w:rsidTr="00B973A6">
        <w:trPr>
          <w:jc w:val="center"/>
        </w:trPr>
        <w:tc>
          <w:tcPr>
            <w:tcW w:w="1223" w:type="dxa"/>
            <w:vMerge/>
          </w:tcPr>
          <w:p w:rsidR="00956276" w:rsidRDefault="00956276" w:rsidP="00B973A6">
            <w:pPr>
              <w:rPr>
                <w:lang w:eastAsia="zh-CN"/>
              </w:rPr>
            </w:pPr>
          </w:p>
        </w:tc>
        <w:tc>
          <w:tcPr>
            <w:tcW w:w="1228" w:type="dxa"/>
            <w:vMerge/>
          </w:tcPr>
          <w:p w:rsidR="00956276" w:rsidRDefault="00956276" w:rsidP="00B973A6">
            <w:pPr>
              <w:tabs>
                <w:tab w:val="left" w:pos="969"/>
              </w:tabs>
              <w:rPr>
                <w:lang w:eastAsia="zh-CN"/>
              </w:rPr>
            </w:pPr>
          </w:p>
        </w:tc>
        <w:tc>
          <w:tcPr>
            <w:tcW w:w="1294" w:type="dxa"/>
          </w:tcPr>
          <w:p w:rsidR="00956276" w:rsidRDefault="00956276" w:rsidP="00B973A6">
            <w:pPr>
              <w:rPr>
                <w:lang w:eastAsia="zh-CN"/>
              </w:rPr>
            </w:pPr>
            <w:r>
              <w:rPr>
                <w:lang w:eastAsia="zh-CN"/>
              </w:rPr>
              <w:t>2x4</w:t>
            </w:r>
          </w:p>
        </w:tc>
        <w:tc>
          <w:tcPr>
            <w:tcW w:w="1228" w:type="dxa"/>
          </w:tcPr>
          <w:p w:rsidR="00956276" w:rsidRDefault="00956276" w:rsidP="00B973A6">
            <w:pPr>
              <w:rPr>
                <w:lang w:eastAsia="zh-CN"/>
              </w:rPr>
            </w:pPr>
            <w:r>
              <w:rPr>
                <w:lang w:eastAsia="zh-CN"/>
              </w:rPr>
              <w:t>-8.6</w:t>
            </w:r>
          </w:p>
        </w:tc>
        <w:tc>
          <w:tcPr>
            <w:tcW w:w="1225" w:type="dxa"/>
          </w:tcPr>
          <w:p w:rsidR="00956276" w:rsidRDefault="00956276" w:rsidP="00B973A6">
            <w:pPr>
              <w:rPr>
                <w:lang w:eastAsia="zh-CN"/>
              </w:rPr>
            </w:pPr>
            <w:r>
              <w:rPr>
                <w:lang w:eastAsia="zh-CN"/>
              </w:rPr>
              <w:t>2.9</w:t>
            </w:r>
          </w:p>
        </w:tc>
      </w:tr>
      <w:tr w:rsidR="00F962D6" w:rsidTr="00B973A6">
        <w:trPr>
          <w:jc w:val="center"/>
        </w:trPr>
        <w:tc>
          <w:tcPr>
            <w:tcW w:w="1223" w:type="dxa"/>
            <w:vMerge/>
          </w:tcPr>
          <w:p w:rsidR="00F962D6" w:rsidRDefault="00F962D6" w:rsidP="00B973A6">
            <w:pPr>
              <w:rPr>
                <w:lang w:eastAsia="zh-CN"/>
              </w:rPr>
            </w:pPr>
          </w:p>
        </w:tc>
        <w:tc>
          <w:tcPr>
            <w:tcW w:w="1228" w:type="dxa"/>
            <w:vMerge w:val="restart"/>
          </w:tcPr>
          <w:p w:rsidR="00F962D6" w:rsidRDefault="00F962D6" w:rsidP="00B973A6">
            <w:pPr>
              <w:tabs>
                <w:tab w:val="left" w:pos="969"/>
              </w:tabs>
              <w:rPr>
                <w:lang w:eastAsia="zh-CN"/>
              </w:rPr>
            </w:pPr>
            <w:r>
              <w:rPr>
                <w:lang w:eastAsia="zh-CN"/>
              </w:rPr>
              <w:t>ETU70</w:t>
            </w:r>
          </w:p>
        </w:tc>
        <w:tc>
          <w:tcPr>
            <w:tcW w:w="1294" w:type="dxa"/>
          </w:tcPr>
          <w:p w:rsidR="00F962D6" w:rsidRDefault="00F962D6" w:rsidP="00B973A6">
            <w:pPr>
              <w:rPr>
                <w:lang w:eastAsia="zh-CN"/>
              </w:rPr>
            </w:pPr>
            <w:r>
              <w:rPr>
                <w:lang w:eastAsia="zh-CN"/>
              </w:rPr>
              <w:t>1x2</w:t>
            </w:r>
          </w:p>
        </w:tc>
        <w:tc>
          <w:tcPr>
            <w:tcW w:w="1228" w:type="dxa"/>
          </w:tcPr>
          <w:p w:rsidR="00F962D6" w:rsidRDefault="00254496" w:rsidP="00B973A6">
            <w:pPr>
              <w:rPr>
                <w:lang w:eastAsia="zh-CN"/>
              </w:rPr>
            </w:pPr>
            <w:r>
              <w:rPr>
                <w:lang w:eastAsia="zh-CN"/>
              </w:rPr>
              <w:t>-4.7</w:t>
            </w:r>
          </w:p>
        </w:tc>
        <w:tc>
          <w:tcPr>
            <w:tcW w:w="1225" w:type="dxa"/>
          </w:tcPr>
          <w:p w:rsidR="00F962D6" w:rsidRDefault="00F962D6" w:rsidP="00B973A6">
            <w:pPr>
              <w:rPr>
                <w:lang w:eastAsia="zh-CN"/>
              </w:rPr>
            </w:pPr>
            <w:r>
              <w:rPr>
                <w:lang w:eastAsia="zh-CN"/>
              </w:rPr>
              <w:t>-</w:t>
            </w:r>
          </w:p>
        </w:tc>
      </w:tr>
      <w:tr w:rsidR="00F962D6" w:rsidTr="00B973A6">
        <w:trPr>
          <w:jc w:val="center"/>
        </w:trPr>
        <w:tc>
          <w:tcPr>
            <w:tcW w:w="1223" w:type="dxa"/>
            <w:vMerge/>
          </w:tcPr>
          <w:p w:rsidR="00F962D6" w:rsidRDefault="00F962D6" w:rsidP="00B973A6">
            <w:pPr>
              <w:rPr>
                <w:lang w:eastAsia="zh-CN"/>
              </w:rPr>
            </w:pPr>
          </w:p>
        </w:tc>
        <w:tc>
          <w:tcPr>
            <w:tcW w:w="1228" w:type="dxa"/>
            <w:vMerge/>
          </w:tcPr>
          <w:p w:rsidR="00F962D6" w:rsidRDefault="00F962D6" w:rsidP="00B973A6">
            <w:pPr>
              <w:tabs>
                <w:tab w:val="left" w:pos="969"/>
              </w:tabs>
              <w:rPr>
                <w:lang w:eastAsia="zh-CN"/>
              </w:rPr>
            </w:pPr>
          </w:p>
        </w:tc>
        <w:tc>
          <w:tcPr>
            <w:tcW w:w="1294" w:type="dxa"/>
          </w:tcPr>
          <w:p w:rsidR="00F962D6" w:rsidRDefault="00F962D6" w:rsidP="00B973A6">
            <w:pPr>
              <w:rPr>
                <w:lang w:eastAsia="zh-CN"/>
              </w:rPr>
            </w:pPr>
            <w:r>
              <w:rPr>
                <w:lang w:eastAsia="zh-CN"/>
              </w:rPr>
              <w:t>1x4</w:t>
            </w:r>
          </w:p>
        </w:tc>
        <w:tc>
          <w:tcPr>
            <w:tcW w:w="1228" w:type="dxa"/>
          </w:tcPr>
          <w:p w:rsidR="00F962D6" w:rsidRDefault="00254496" w:rsidP="00B973A6">
            <w:pPr>
              <w:rPr>
                <w:lang w:eastAsia="zh-CN"/>
              </w:rPr>
            </w:pPr>
            <w:r>
              <w:rPr>
                <w:lang w:eastAsia="zh-CN"/>
              </w:rPr>
              <w:t>-8.0</w:t>
            </w:r>
          </w:p>
        </w:tc>
        <w:tc>
          <w:tcPr>
            <w:tcW w:w="1225" w:type="dxa"/>
          </w:tcPr>
          <w:p w:rsidR="00F962D6" w:rsidRDefault="00254496" w:rsidP="00B973A6">
            <w:pPr>
              <w:rPr>
                <w:lang w:eastAsia="zh-CN"/>
              </w:rPr>
            </w:pPr>
            <w:r>
              <w:rPr>
                <w:lang w:eastAsia="zh-CN"/>
              </w:rPr>
              <w:t>3.3</w:t>
            </w:r>
          </w:p>
        </w:tc>
      </w:tr>
      <w:tr w:rsidR="00F962D6" w:rsidTr="00B973A6">
        <w:trPr>
          <w:jc w:val="center"/>
        </w:trPr>
        <w:tc>
          <w:tcPr>
            <w:tcW w:w="1223" w:type="dxa"/>
            <w:vMerge/>
          </w:tcPr>
          <w:p w:rsidR="00F962D6" w:rsidRDefault="00F962D6" w:rsidP="00B973A6">
            <w:pPr>
              <w:rPr>
                <w:lang w:eastAsia="zh-CN"/>
              </w:rPr>
            </w:pPr>
          </w:p>
        </w:tc>
        <w:tc>
          <w:tcPr>
            <w:tcW w:w="1228" w:type="dxa"/>
            <w:vMerge/>
          </w:tcPr>
          <w:p w:rsidR="00F962D6" w:rsidRDefault="00F962D6" w:rsidP="00B973A6">
            <w:pPr>
              <w:tabs>
                <w:tab w:val="left" w:pos="969"/>
              </w:tabs>
              <w:rPr>
                <w:lang w:eastAsia="zh-CN"/>
              </w:rPr>
            </w:pPr>
          </w:p>
        </w:tc>
        <w:tc>
          <w:tcPr>
            <w:tcW w:w="1294" w:type="dxa"/>
          </w:tcPr>
          <w:p w:rsidR="00F962D6" w:rsidRDefault="00F962D6" w:rsidP="00B973A6">
            <w:pPr>
              <w:rPr>
                <w:lang w:eastAsia="zh-CN"/>
              </w:rPr>
            </w:pPr>
            <w:r>
              <w:rPr>
                <w:lang w:eastAsia="zh-CN"/>
              </w:rPr>
              <w:t>2x2</w:t>
            </w:r>
          </w:p>
        </w:tc>
        <w:tc>
          <w:tcPr>
            <w:tcW w:w="1228" w:type="dxa"/>
          </w:tcPr>
          <w:p w:rsidR="00F962D6" w:rsidRDefault="00254496" w:rsidP="00B973A6">
            <w:pPr>
              <w:rPr>
                <w:lang w:eastAsia="zh-CN"/>
              </w:rPr>
            </w:pPr>
            <w:r>
              <w:rPr>
                <w:lang w:eastAsia="zh-CN"/>
              </w:rPr>
              <w:t>-5.6</w:t>
            </w:r>
          </w:p>
        </w:tc>
        <w:tc>
          <w:tcPr>
            <w:tcW w:w="1225" w:type="dxa"/>
          </w:tcPr>
          <w:p w:rsidR="00F962D6" w:rsidRDefault="00F962D6" w:rsidP="00B973A6">
            <w:pPr>
              <w:rPr>
                <w:lang w:eastAsia="zh-CN"/>
              </w:rPr>
            </w:pPr>
            <w:r>
              <w:rPr>
                <w:lang w:eastAsia="zh-CN"/>
              </w:rPr>
              <w:t>-</w:t>
            </w:r>
          </w:p>
        </w:tc>
      </w:tr>
      <w:tr w:rsidR="00F962D6" w:rsidTr="00B973A6">
        <w:trPr>
          <w:jc w:val="center"/>
        </w:trPr>
        <w:tc>
          <w:tcPr>
            <w:tcW w:w="1223" w:type="dxa"/>
            <w:vMerge/>
          </w:tcPr>
          <w:p w:rsidR="00F962D6" w:rsidRDefault="00F962D6" w:rsidP="00B973A6">
            <w:pPr>
              <w:rPr>
                <w:lang w:eastAsia="zh-CN"/>
              </w:rPr>
            </w:pPr>
          </w:p>
        </w:tc>
        <w:tc>
          <w:tcPr>
            <w:tcW w:w="1228" w:type="dxa"/>
            <w:vMerge/>
          </w:tcPr>
          <w:p w:rsidR="00F962D6" w:rsidRDefault="00F962D6" w:rsidP="00B973A6">
            <w:pPr>
              <w:tabs>
                <w:tab w:val="left" w:pos="969"/>
              </w:tabs>
              <w:rPr>
                <w:lang w:eastAsia="zh-CN"/>
              </w:rPr>
            </w:pPr>
          </w:p>
        </w:tc>
        <w:tc>
          <w:tcPr>
            <w:tcW w:w="1294" w:type="dxa"/>
          </w:tcPr>
          <w:p w:rsidR="00F962D6" w:rsidRDefault="00F962D6" w:rsidP="00B973A6">
            <w:pPr>
              <w:rPr>
                <w:lang w:eastAsia="zh-CN"/>
              </w:rPr>
            </w:pPr>
            <w:r>
              <w:rPr>
                <w:lang w:eastAsia="zh-CN"/>
              </w:rPr>
              <w:t>2x4</w:t>
            </w:r>
          </w:p>
        </w:tc>
        <w:tc>
          <w:tcPr>
            <w:tcW w:w="1228" w:type="dxa"/>
          </w:tcPr>
          <w:p w:rsidR="00F962D6" w:rsidRDefault="00254496" w:rsidP="00B973A6">
            <w:pPr>
              <w:rPr>
                <w:lang w:eastAsia="zh-CN"/>
              </w:rPr>
            </w:pPr>
            <w:r>
              <w:rPr>
                <w:lang w:eastAsia="zh-CN"/>
              </w:rPr>
              <w:t>-8.7</w:t>
            </w:r>
          </w:p>
        </w:tc>
        <w:tc>
          <w:tcPr>
            <w:tcW w:w="1225" w:type="dxa"/>
          </w:tcPr>
          <w:p w:rsidR="00F962D6" w:rsidRDefault="00254496" w:rsidP="00B973A6">
            <w:pPr>
              <w:rPr>
                <w:lang w:eastAsia="zh-CN"/>
              </w:rPr>
            </w:pPr>
            <w:r>
              <w:rPr>
                <w:lang w:eastAsia="zh-CN"/>
              </w:rPr>
              <w:t>3.1</w:t>
            </w:r>
          </w:p>
        </w:tc>
      </w:tr>
    </w:tbl>
    <w:p w:rsidR="00AF48C7" w:rsidRDefault="00AF48C7" w:rsidP="00F962D6">
      <w:pPr>
        <w:rPr>
          <w:lang w:eastAsia="zh-CN"/>
        </w:rPr>
      </w:pPr>
    </w:p>
    <w:p w:rsidR="00AF48C7" w:rsidRDefault="00AF48C7" w:rsidP="00F962D6">
      <w:pPr>
        <w:rPr>
          <w:lang w:eastAsia="zh-CN"/>
        </w:rPr>
      </w:pPr>
      <w:r>
        <w:rPr>
          <w:lang w:eastAsia="zh-CN"/>
        </w:rPr>
        <w:t xml:space="preserve">Since the definition of Qin/Qout is not changed from Rel-8, the gain means UE using 4Rx for RLM can either stay in the cell with lower SNR condition, or it can stay with the same SNR as 2Rx but with reduced PDCCH transmission resource (in terms of </w:t>
      </w:r>
      <w:r w:rsidR="000F734C">
        <w:rPr>
          <w:lang w:eastAsia="zh-CN"/>
        </w:rPr>
        <w:t xml:space="preserve">transmission power or </w:t>
      </w:r>
      <w:r w:rsidR="002F01E6">
        <w:rPr>
          <w:lang w:eastAsia="zh-CN"/>
        </w:rPr>
        <w:t>CCE aggregation level</w:t>
      </w:r>
      <w:r>
        <w:rPr>
          <w:lang w:eastAsia="zh-CN"/>
        </w:rPr>
        <w:t>)</w:t>
      </w:r>
      <w:r w:rsidR="002F01E6">
        <w:rPr>
          <w:lang w:eastAsia="zh-CN"/>
        </w:rPr>
        <w:t>.</w:t>
      </w:r>
      <w:r>
        <w:rPr>
          <w:lang w:eastAsia="zh-CN"/>
        </w:rPr>
        <w:t xml:space="preserve"> </w:t>
      </w:r>
    </w:p>
    <w:p w:rsidR="00F962D6" w:rsidRDefault="00AF48C7" w:rsidP="00F962D6">
      <w:pPr>
        <w:rPr>
          <w:lang w:eastAsia="zh-CN"/>
        </w:rPr>
      </w:pPr>
      <w:r>
        <w:rPr>
          <w:lang w:eastAsia="zh-CN"/>
        </w:rPr>
        <w:t xml:space="preserve">In our </w:t>
      </w:r>
      <w:r w:rsidR="00642A29">
        <w:rPr>
          <w:lang w:eastAsia="zh-CN"/>
        </w:rPr>
        <w:t>view</w:t>
      </w:r>
      <w:r>
        <w:rPr>
          <w:lang w:eastAsia="zh-CN"/>
        </w:rPr>
        <w:t xml:space="preserve">, </w:t>
      </w:r>
      <w:r w:rsidR="00642A29">
        <w:rPr>
          <w:lang w:eastAsia="zh-CN"/>
        </w:rPr>
        <w:t xml:space="preserve">RLM is concerned with cell coverage, so it is more proper to capture the 4Rx gain by keeping the UE in the lower SNR range. Adaptation of PDCCH transmission resource is more a demodulation issue, and it does not have to be connected to </w:t>
      </w:r>
      <w:r w:rsidR="00486FA5">
        <w:rPr>
          <w:lang w:eastAsia="zh-CN"/>
        </w:rPr>
        <w:t>RLM where minimum SNR for UE to st</w:t>
      </w:r>
      <w:r w:rsidR="00C9008B">
        <w:rPr>
          <w:lang w:eastAsia="zh-CN"/>
        </w:rPr>
        <w:t xml:space="preserve">ay in the cell is concerned. For example, </w:t>
      </w:r>
      <w:r w:rsidR="00486FA5">
        <w:rPr>
          <w:lang w:eastAsia="zh-CN"/>
        </w:rPr>
        <w:t>the gain of reduced PDCCH transmission resource should also be achievable with medium or even high SNR. In other words, test of RLM is different from test of demodulation performance in low SNR ran</w:t>
      </w:r>
      <w:r w:rsidR="00F31B58">
        <w:rPr>
          <w:lang w:eastAsia="zh-CN"/>
        </w:rPr>
        <w:t>ge because the PDCCH transmission is hypothetical.</w:t>
      </w:r>
    </w:p>
    <w:p w:rsidR="00AF48C7" w:rsidRPr="00486FA5" w:rsidRDefault="00486FA5" w:rsidP="00D24AD6">
      <w:pPr>
        <w:rPr>
          <w:b/>
          <w:lang w:eastAsia="zh-CN"/>
        </w:rPr>
      </w:pPr>
      <w:r w:rsidRPr="00486FA5">
        <w:rPr>
          <w:b/>
          <w:lang w:eastAsia="zh-CN"/>
        </w:rPr>
        <w:t xml:space="preserve">Proposal 1: </w:t>
      </w:r>
      <w:r>
        <w:rPr>
          <w:b/>
          <w:lang w:eastAsia="zh-CN"/>
        </w:rPr>
        <w:t>For RLM</w:t>
      </w:r>
      <w:r w:rsidR="00F31B58">
        <w:rPr>
          <w:b/>
          <w:lang w:eastAsia="zh-CN"/>
        </w:rPr>
        <w:t>,</w:t>
      </w:r>
      <w:r>
        <w:rPr>
          <w:b/>
          <w:lang w:eastAsia="zh-CN"/>
        </w:rPr>
        <w:t xml:space="preserve"> the 4Rx gain is reflected by lower</w:t>
      </w:r>
      <w:r w:rsidR="00BD2437">
        <w:rPr>
          <w:b/>
          <w:lang w:eastAsia="zh-CN"/>
        </w:rPr>
        <w:t>ing</w:t>
      </w:r>
      <w:r>
        <w:rPr>
          <w:b/>
          <w:lang w:eastAsia="zh-CN"/>
        </w:rPr>
        <w:t xml:space="preserve"> SNR condition under which UE can stay in the cell. </w:t>
      </w:r>
    </w:p>
    <w:p w:rsidR="00975480" w:rsidRDefault="00BD2437" w:rsidP="00C566EB">
      <w:pPr>
        <w:rPr>
          <w:lang w:eastAsia="zh-CN"/>
        </w:rPr>
      </w:pPr>
      <w:r>
        <w:rPr>
          <w:lang w:eastAsia="zh-CN"/>
        </w:rPr>
        <w:t xml:space="preserve">There were also some discussions in last RAN4 meeting on the </w:t>
      </w:r>
      <w:r w:rsidR="00BD5527">
        <w:rPr>
          <w:lang w:eastAsia="zh-CN"/>
        </w:rPr>
        <w:t xml:space="preserve">how to test the 4Rx RLM given the 4Rx usage is opportunistic. As a general principle, we think the UE should use same number of Rx for RLM as for PDCCH </w:t>
      </w:r>
      <w:r w:rsidR="00BD5527">
        <w:rPr>
          <w:lang w:eastAsia="zh-CN"/>
        </w:rPr>
        <w:lastRenderedPageBreak/>
        <w:t xml:space="preserve">demodulation. It is then possible that a UE equipped with 4Rx may </w:t>
      </w:r>
      <w:r w:rsidR="0075511D">
        <w:rPr>
          <w:lang w:eastAsia="zh-CN"/>
        </w:rPr>
        <w:t>fall back</w:t>
      </w:r>
      <w:r w:rsidR="00BD5527">
        <w:rPr>
          <w:lang w:eastAsia="zh-CN"/>
        </w:rPr>
        <w:t xml:space="preserve"> to 2Rx for some reasons (this is a correct implementation) and fail the 4Rx RLM test.</w:t>
      </w:r>
      <w:r w:rsidR="00975480">
        <w:rPr>
          <w:lang w:eastAsia="zh-CN"/>
        </w:rPr>
        <w:t xml:space="preserve"> </w:t>
      </w:r>
      <w:r w:rsidR="0075511D">
        <w:rPr>
          <w:lang w:eastAsia="zh-CN"/>
        </w:rPr>
        <w:t>In</w:t>
      </w:r>
      <w:r w:rsidR="00975480">
        <w:rPr>
          <w:lang w:eastAsia="zh-CN"/>
        </w:rPr>
        <w:t xml:space="preserve"> our view, t</w:t>
      </w:r>
      <w:r w:rsidR="008E6A5B">
        <w:rPr>
          <w:lang w:eastAsia="zh-CN"/>
        </w:rPr>
        <w:t xml:space="preserve">here are two approaches to solve the problem. </w:t>
      </w:r>
    </w:p>
    <w:p w:rsidR="00975480" w:rsidRDefault="008E6A5B" w:rsidP="00C566EB">
      <w:pPr>
        <w:rPr>
          <w:lang w:eastAsia="zh-CN"/>
        </w:rPr>
      </w:pPr>
      <w:r>
        <w:rPr>
          <w:lang w:eastAsia="zh-CN"/>
        </w:rPr>
        <w:t xml:space="preserve">One is to define the scenario where UE is forced to use 4Rx, or equivalently to define the scenario where 4Rx gain is prioritized over additional power </w:t>
      </w:r>
      <w:r w:rsidR="0075511D">
        <w:rPr>
          <w:lang w:eastAsia="zh-CN"/>
        </w:rPr>
        <w:t>consumption</w:t>
      </w:r>
      <w:r>
        <w:rPr>
          <w:lang w:eastAsia="zh-CN"/>
        </w:rPr>
        <w:t>. However, it may be difficult to characterize such scenarios</w:t>
      </w:r>
      <w:r w:rsidR="00C73F32">
        <w:rPr>
          <w:lang w:eastAsia="zh-CN"/>
        </w:rPr>
        <w:t xml:space="preserve"> </w:t>
      </w:r>
      <w:r w:rsidR="00324EA1">
        <w:rPr>
          <w:lang w:eastAsia="zh-CN"/>
        </w:rPr>
        <w:t>since the 4Rx gain should be evaluated on system level in a dynamic manner, and it is not reasonable to</w:t>
      </w:r>
      <w:r w:rsidR="00C73F32">
        <w:rPr>
          <w:lang w:eastAsia="zh-CN"/>
        </w:rPr>
        <w:t xml:space="preserve"> define </w:t>
      </w:r>
      <w:r w:rsidR="00324EA1">
        <w:rPr>
          <w:lang w:eastAsia="zh-CN"/>
        </w:rPr>
        <w:t xml:space="preserve">certain </w:t>
      </w:r>
      <w:r w:rsidR="0075511D">
        <w:rPr>
          <w:lang w:eastAsia="zh-CN"/>
        </w:rPr>
        <w:t>scenarios</w:t>
      </w:r>
      <w:r w:rsidR="00C73F32">
        <w:rPr>
          <w:lang w:eastAsia="zh-CN"/>
        </w:rPr>
        <w:t xml:space="preserve"> in the specification</w:t>
      </w:r>
      <w:r>
        <w:rPr>
          <w:lang w:eastAsia="zh-CN"/>
        </w:rPr>
        <w:t xml:space="preserve">. </w:t>
      </w:r>
    </w:p>
    <w:p w:rsidR="008E6A5B" w:rsidRDefault="008E6A5B" w:rsidP="00C566EB">
      <w:pPr>
        <w:rPr>
          <w:lang w:eastAsia="zh-CN"/>
        </w:rPr>
      </w:pPr>
      <w:r>
        <w:rPr>
          <w:lang w:eastAsia="zh-CN"/>
        </w:rPr>
        <w:t>Another approach is to introduce new signalling so that the number of used Rx for RLM at UE side is known to eNB</w:t>
      </w:r>
      <w:r w:rsidR="00DF3F90">
        <w:rPr>
          <w:lang w:eastAsia="zh-CN"/>
        </w:rPr>
        <w:t xml:space="preserve">. The 4Rx RLM test will only apply when UE is using 4Rx. eNB could also utilize the information to optimize the transmission resource to the UE. </w:t>
      </w:r>
      <w:r>
        <w:rPr>
          <w:lang w:eastAsia="zh-CN"/>
        </w:rPr>
        <w:t xml:space="preserve">   </w:t>
      </w:r>
    </w:p>
    <w:p w:rsidR="00BD5527" w:rsidRPr="00BD5527" w:rsidRDefault="00BD5527" w:rsidP="00C566EB">
      <w:pPr>
        <w:rPr>
          <w:b/>
          <w:lang w:eastAsia="zh-CN"/>
        </w:rPr>
      </w:pPr>
      <w:r w:rsidRPr="00BD5527">
        <w:rPr>
          <w:b/>
          <w:lang w:eastAsia="zh-CN"/>
        </w:rPr>
        <w:t xml:space="preserve">Proposal 2: UE </w:t>
      </w:r>
      <w:r w:rsidR="00DF3F90">
        <w:rPr>
          <w:b/>
          <w:lang w:eastAsia="zh-CN"/>
        </w:rPr>
        <w:t xml:space="preserve">should use same number </w:t>
      </w:r>
      <w:r w:rsidRPr="00BD5527">
        <w:rPr>
          <w:b/>
          <w:lang w:eastAsia="zh-CN"/>
        </w:rPr>
        <w:t xml:space="preserve">of Rx for RLM as for PDCCH demodulation, and new signalling should be considered to make this number known </w:t>
      </w:r>
      <w:r w:rsidR="00324EA1">
        <w:rPr>
          <w:b/>
          <w:lang w:eastAsia="zh-CN"/>
        </w:rPr>
        <w:t>to</w:t>
      </w:r>
      <w:r w:rsidRPr="00BD5527">
        <w:rPr>
          <w:b/>
          <w:lang w:eastAsia="zh-CN"/>
        </w:rPr>
        <w:t xml:space="preserve"> eNB.</w:t>
      </w:r>
    </w:p>
    <w:p w:rsidR="006C0355" w:rsidRDefault="006C0355" w:rsidP="006C0355">
      <w:pPr>
        <w:pStyle w:val="Heading1"/>
        <w:numPr>
          <w:ilvl w:val="0"/>
          <w:numId w:val="1"/>
        </w:numPr>
        <w:tabs>
          <w:tab w:val="num" w:pos="45"/>
        </w:tabs>
        <w:ind w:left="405"/>
      </w:pPr>
      <w:r>
        <w:t>Con</w:t>
      </w:r>
      <w:r w:rsidR="002039D1">
        <w:t>c</w:t>
      </w:r>
      <w:r>
        <w:t>lusions</w:t>
      </w:r>
      <w:r w:rsidR="001F1175">
        <w:t xml:space="preserve"> </w:t>
      </w:r>
    </w:p>
    <w:p w:rsidR="00386E45" w:rsidRDefault="00D26469" w:rsidP="00A6715F">
      <w:pPr>
        <w:rPr>
          <w:rFonts w:eastAsia="MS PGothic"/>
          <w:lang w:eastAsia="ja-JP"/>
        </w:rPr>
      </w:pPr>
      <w:r>
        <w:rPr>
          <w:rFonts w:eastAsia="MS PGothic"/>
          <w:lang w:eastAsia="ja-JP"/>
        </w:rPr>
        <w:t xml:space="preserve">In this paper, </w:t>
      </w:r>
      <w:r w:rsidR="00DF3F90">
        <w:rPr>
          <w:rFonts w:eastAsia="MS PGothic"/>
          <w:lang w:eastAsia="ja-JP"/>
        </w:rPr>
        <w:t xml:space="preserve">we analyzed the feasibility </w:t>
      </w:r>
      <w:r w:rsidR="009A092D">
        <w:rPr>
          <w:rFonts w:eastAsia="MS PGothic"/>
          <w:lang w:eastAsia="ja-JP"/>
        </w:rPr>
        <w:t xml:space="preserve">and necessity </w:t>
      </w:r>
      <w:r w:rsidR="00DF3F90">
        <w:rPr>
          <w:rFonts w:eastAsia="MS PGothic"/>
          <w:lang w:eastAsia="ja-JP"/>
        </w:rPr>
        <w:t>to define core requirements and/or test cases with 4Rx RLM.</w:t>
      </w:r>
      <w:r w:rsidR="009A092D">
        <w:rPr>
          <w:rFonts w:eastAsia="MS PGothic"/>
          <w:lang w:eastAsia="ja-JP"/>
        </w:rPr>
        <w:t xml:space="preserve"> We also provide our preference on how to capture the 4Rx gain in RLM, and how to make the 4Rx RLM test. </w:t>
      </w:r>
      <w:r w:rsidR="0075511D">
        <w:rPr>
          <w:rFonts w:eastAsia="MS PGothic"/>
          <w:lang w:eastAsia="ja-JP"/>
        </w:rPr>
        <w:t>In</w:t>
      </w:r>
      <w:r w:rsidR="009A092D">
        <w:rPr>
          <w:rFonts w:eastAsia="MS PGothic"/>
          <w:lang w:eastAsia="ja-JP"/>
        </w:rPr>
        <w:t xml:space="preserve"> particular, we have the following observations and proposals.</w:t>
      </w:r>
    </w:p>
    <w:p w:rsidR="009A092D" w:rsidRDefault="009A092D" w:rsidP="009A092D">
      <w:pPr>
        <w:rPr>
          <w:b/>
          <w:lang w:eastAsia="zh-CN"/>
        </w:rPr>
      </w:pPr>
      <w:r w:rsidRPr="00F31B58">
        <w:rPr>
          <w:b/>
          <w:lang w:eastAsia="zh-CN"/>
        </w:rPr>
        <w:t xml:space="preserve">Observation </w:t>
      </w:r>
      <w:r>
        <w:rPr>
          <w:b/>
          <w:lang w:eastAsia="zh-CN"/>
        </w:rPr>
        <w:t>1</w:t>
      </w:r>
      <w:r w:rsidRPr="00F31B58">
        <w:rPr>
          <w:b/>
          <w:lang w:eastAsia="zh-CN"/>
        </w:rPr>
        <w:t xml:space="preserve">: </w:t>
      </w:r>
      <w:r>
        <w:rPr>
          <w:b/>
          <w:lang w:eastAsia="zh-CN"/>
        </w:rPr>
        <w:t>I</w:t>
      </w:r>
      <w:r w:rsidRPr="00BC1E53">
        <w:rPr>
          <w:b/>
          <w:lang w:eastAsia="zh-CN"/>
        </w:rPr>
        <w:t xml:space="preserve">t is feasible to define </w:t>
      </w:r>
      <w:r w:rsidRPr="00BD2437">
        <w:rPr>
          <w:b/>
          <w:lang w:eastAsia="zh-CN"/>
        </w:rPr>
        <w:t>RLM core requirements and/or test cases with 4Rx</w:t>
      </w:r>
      <w:r>
        <w:rPr>
          <w:b/>
          <w:lang w:eastAsia="zh-CN"/>
        </w:rPr>
        <w:t xml:space="preserve"> since UL coverage will be handled by eNB implementation.</w:t>
      </w:r>
    </w:p>
    <w:p w:rsidR="009A092D" w:rsidRPr="00F31B58" w:rsidRDefault="009A092D" w:rsidP="009A092D">
      <w:pPr>
        <w:rPr>
          <w:b/>
          <w:lang w:eastAsia="zh-CN"/>
        </w:rPr>
      </w:pPr>
      <w:r w:rsidRPr="00F31B58">
        <w:rPr>
          <w:b/>
          <w:lang w:eastAsia="zh-CN"/>
        </w:rPr>
        <w:t xml:space="preserve">Observation </w:t>
      </w:r>
      <w:r>
        <w:rPr>
          <w:b/>
          <w:lang w:eastAsia="zh-CN"/>
        </w:rPr>
        <w:t>2</w:t>
      </w:r>
      <w:r w:rsidRPr="00F31B58">
        <w:rPr>
          <w:b/>
          <w:lang w:eastAsia="zh-CN"/>
        </w:rPr>
        <w:t xml:space="preserve">: The </w:t>
      </w:r>
      <w:r>
        <w:rPr>
          <w:b/>
          <w:lang w:eastAsia="zh-CN"/>
        </w:rPr>
        <w:t xml:space="preserve">4Rx gain in </w:t>
      </w:r>
      <w:r w:rsidRPr="00F31B58">
        <w:rPr>
          <w:b/>
          <w:lang w:eastAsia="zh-CN"/>
        </w:rPr>
        <w:t xml:space="preserve">PDCCH demodulation is </w:t>
      </w:r>
      <w:r w:rsidR="00254496">
        <w:rPr>
          <w:b/>
          <w:lang w:eastAsia="zh-CN"/>
        </w:rPr>
        <w:t>2.5</w:t>
      </w:r>
      <w:r>
        <w:rPr>
          <w:b/>
          <w:lang w:eastAsia="zh-CN"/>
        </w:rPr>
        <w:t>dB.</w:t>
      </w:r>
    </w:p>
    <w:p w:rsidR="009A092D" w:rsidRPr="00486FA5" w:rsidRDefault="009A092D" w:rsidP="009A092D">
      <w:pPr>
        <w:rPr>
          <w:b/>
          <w:lang w:eastAsia="zh-CN"/>
        </w:rPr>
      </w:pPr>
      <w:r w:rsidRPr="00486FA5">
        <w:rPr>
          <w:b/>
          <w:lang w:eastAsia="zh-CN"/>
        </w:rPr>
        <w:t xml:space="preserve">Proposal 1: </w:t>
      </w:r>
      <w:r>
        <w:rPr>
          <w:b/>
          <w:lang w:eastAsia="zh-CN"/>
        </w:rPr>
        <w:t xml:space="preserve">For RLM, the 4Rx gain is reflected by lowering SNR condition under which UE can stay in the cell. </w:t>
      </w:r>
    </w:p>
    <w:p w:rsidR="009A092D" w:rsidRPr="00BD5527" w:rsidRDefault="009A092D" w:rsidP="009A092D">
      <w:pPr>
        <w:rPr>
          <w:b/>
          <w:lang w:eastAsia="zh-CN"/>
        </w:rPr>
      </w:pPr>
      <w:r w:rsidRPr="00BD5527">
        <w:rPr>
          <w:b/>
          <w:lang w:eastAsia="zh-CN"/>
        </w:rPr>
        <w:t xml:space="preserve">Proposal 2: UE </w:t>
      </w:r>
      <w:r>
        <w:rPr>
          <w:b/>
          <w:lang w:eastAsia="zh-CN"/>
        </w:rPr>
        <w:t xml:space="preserve">should use same number </w:t>
      </w:r>
      <w:r w:rsidRPr="00BD5527">
        <w:rPr>
          <w:b/>
          <w:lang w:eastAsia="zh-CN"/>
        </w:rPr>
        <w:t xml:space="preserve">of Rx for RLM as for PDCCH demodulation, and new signalling should be considered to make this number known </w:t>
      </w:r>
      <w:r>
        <w:rPr>
          <w:b/>
          <w:lang w:eastAsia="zh-CN"/>
        </w:rPr>
        <w:t>to</w:t>
      </w:r>
      <w:r w:rsidRPr="00BD5527">
        <w:rPr>
          <w:b/>
          <w:lang w:eastAsia="zh-CN"/>
        </w:rPr>
        <w:t xml:space="preserve"> eNB.</w:t>
      </w:r>
    </w:p>
    <w:p w:rsidR="004B6FC4" w:rsidRDefault="00946CD9" w:rsidP="004B6FC4">
      <w:pPr>
        <w:pStyle w:val="Heading1"/>
        <w:numPr>
          <w:ilvl w:val="0"/>
          <w:numId w:val="1"/>
        </w:numPr>
        <w:pBdr>
          <w:top w:val="single" w:sz="12" w:space="6" w:color="auto"/>
        </w:pBdr>
        <w:tabs>
          <w:tab w:val="num" w:pos="45"/>
        </w:tabs>
        <w:ind w:left="405"/>
      </w:pPr>
      <w:r>
        <w:t>References</w:t>
      </w:r>
    </w:p>
    <w:p w:rsidR="007C7FA7" w:rsidRDefault="007C7FA7" w:rsidP="00C3346F">
      <w:pPr>
        <w:numPr>
          <w:ilvl w:val="0"/>
          <w:numId w:val="11"/>
        </w:numPr>
      </w:pPr>
      <w:r>
        <w:t>RP-150427,</w:t>
      </w:r>
      <w:r w:rsidRPr="00F92C1D">
        <w:t xml:space="preserve"> </w:t>
      </w:r>
      <w:r w:rsidRPr="004A58BD">
        <w:t>New Work Item: LTE DL 4 Rx antenna ports</w:t>
      </w:r>
      <w:r>
        <w:t xml:space="preserve">, </w:t>
      </w:r>
      <w:r>
        <w:rPr>
          <w:noProof/>
        </w:rPr>
        <w:t>Ericsson</w:t>
      </w:r>
    </w:p>
    <w:p w:rsidR="00715426" w:rsidRDefault="00715426" w:rsidP="00C3346F">
      <w:pPr>
        <w:numPr>
          <w:ilvl w:val="0"/>
          <w:numId w:val="11"/>
        </w:numPr>
      </w:pPr>
      <w:r>
        <w:rPr>
          <w:noProof/>
        </w:rPr>
        <w:t xml:space="preserve">R4-152530, </w:t>
      </w:r>
      <w:r w:rsidRPr="00715426">
        <w:rPr>
          <w:noProof/>
        </w:rPr>
        <w:t>Way Forward on RLM requirements for 4RX</w:t>
      </w:r>
      <w:r>
        <w:rPr>
          <w:noProof/>
        </w:rPr>
        <w:t xml:space="preserve">, </w:t>
      </w:r>
      <w:r w:rsidRPr="00715426">
        <w:rPr>
          <w:noProof/>
        </w:rPr>
        <w:t>Huawei, HiSilicon, Nokia Networks, Ericsson, CATT, MediaTek, Alcatel-Lucent</w:t>
      </w:r>
    </w:p>
    <w:p w:rsidR="00223781" w:rsidRDefault="00223781" w:rsidP="00223781">
      <w:pPr>
        <w:ind w:left="357"/>
      </w:pPr>
    </w:p>
    <w:p w:rsidR="00223781" w:rsidRDefault="00223781" w:rsidP="00223781">
      <w:pPr>
        <w:pStyle w:val="Heading1"/>
        <w:numPr>
          <w:ilvl w:val="0"/>
          <w:numId w:val="0"/>
        </w:numPr>
        <w:pBdr>
          <w:top w:val="single" w:sz="12" w:space="6" w:color="auto"/>
        </w:pBdr>
      </w:pPr>
      <w:r>
        <w:t>Annex</w:t>
      </w:r>
    </w:p>
    <w:p w:rsidR="007B13DB" w:rsidRPr="007B13DB" w:rsidRDefault="007B13DB" w:rsidP="007B13DB">
      <w:pPr>
        <w:rPr>
          <w:lang w:eastAsia="zh-CN"/>
        </w:rPr>
      </w:pPr>
      <w:r>
        <w:rPr>
          <w:lang w:eastAsia="zh-CN"/>
        </w:rPr>
        <w:t>In the annex, the simulation results based on the assumptions in [2] are shown</w:t>
      </w:r>
      <w:r w:rsidR="0032510B" w:rsidRPr="0032510B">
        <w:rPr>
          <w:lang w:eastAsia="zh-CN"/>
        </w:rPr>
        <w:t xml:space="preserve"> </w:t>
      </w:r>
      <w:r w:rsidR="0032510B">
        <w:rPr>
          <w:lang w:eastAsia="zh-CN"/>
        </w:rPr>
        <w:t>in detail</w:t>
      </w:r>
      <w:r>
        <w:rPr>
          <w:lang w:eastAsia="zh-CN"/>
        </w:rPr>
        <w:t xml:space="preserve">. </w:t>
      </w:r>
    </w:p>
    <w:p w:rsidR="00223781" w:rsidRDefault="00223781" w:rsidP="00223781">
      <w:pPr>
        <w:rPr>
          <w:lang w:eastAsia="zh-CN"/>
        </w:rPr>
      </w:pPr>
      <w:r w:rsidRPr="00223781">
        <w:rPr>
          <w:noProof/>
          <w:lang w:val="en-US" w:eastAsia="zh-CN"/>
        </w:rPr>
        <w:drawing>
          <wp:inline distT="0" distB="0" distL="0" distR="0">
            <wp:extent cx="5943600" cy="237490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cstate="print"/>
                    <a:stretch>
                      <a:fillRect/>
                    </a:stretch>
                  </pic:blipFill>
                  <pic:spPr>
                    <a:xfrm>
                      <a:off x="0" y="0"/>
                      <a:ext cx="5943600" cy="2374900"/>
                    </a:xfrm>
                    <a:prstGeom prst="rect">
                      <a:avLst/>
                    </a:prstGeom>
                  </pic:spPr>
                </pic:pic>
              </a:graphicData>
            </a:graphic>
          </wp:inline>
        </w:drawing>
      </w:r>
    </w:p>
    <w:p w:rsidR="00223781" w:rsidRPr="00223781" w:rsidRDefault="00223781" w:rsidP="00223781">
      <w:pPr>
        <w:jc w:val="center"/>
        <w:rPr>
          <w:b/>
          <w:lang w:eastAsia="zh-CN"/>
        </w:rPr>
      </w:pPr>
      <w:r w:rsidRPr="00223781">
        <w:rPr>
          <w:b/>
          <w:lang w:eastAsia="zh-CN"/>
        </w:rPr>
        <w:lastRenderedPageBreak/>
        <w:t>Figure 1 Out of Sync performance with AWGN channel</w:t>
      </w:r>
    </w:p>
    <w:p w:rsidR="00223781" w:rsidRDefault="00223781" w:rsidP="00223781">
      <w:r w:rsidRPr="00223781">
        <w:rPr>
          <w:noProof/>
          <w:lang w:val="en-US" w:eastAsia="zh-CN"/>
        </w:rPr>
        <w:drawing>
          <wp:inline distT="0" distB="0" distL="0" distR="0">
            <wp:extent cx="5943600" cy="2374900"/>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9" cstate="print"/>
                    <a:stretch>
                      <a:fillRect/>
                    </a:stretch>
                  </pic:blipFill>
                  <pic:spPr>
                    <a:xfrm>
                      <a:off x="0" y="0"/>
                      <a:ext cx="5943600" cy="2374900"/>
                    </a:xfrm>
                    <a:prstGeom prst="rect">
                      <a:avLst/>
                    </a:prstGeom>
                  </pic:spPr>
                </pic:pic>
              </a:graphicData>
            </a:graphic>
          </wp:inline>
        </w:drawing>
      </w:r>
    </w:p>
    <w:p w:rsidR="00223781" w:rsidRPr="00223781" w:rsidRDefault="00223781" w:rsidP="00223781">
      <w:pPr>
        <w:jc w:val="center"/>
        <w:rPr>
          <w:b/>
          <w:lang w:eastAsia="zh-CN"/>
        </w:rPr>
      </w:pPr>
      <w:r>
        <w:rPr>
          <w:b/>
          <w:lang w:eastAsia="zh-CN"/>
        </w:rPr>
        <w:t>Figure 2</w:t>
      </w:r>
      <w:r w:rsidRPr="00223781">
        <w:rPr>
          <w:b/>
          <w:lang w:eastAsia="zh-CN"/>
        </w:rPr>
        <w:t xml:space="preserve"> Out of Sync performance with </w:t>
      </w:r>
      <w:r>
        <w:rPr>
          <w:b/>
          <w:lang w:eastAsia="zh-CN"/>
        </w:rPr>
        <w:t>ETU70</w:t>
      </w:r>
      <w:r w:rsidRPr="00223781">
        <w:rPr>
          <w:b/>
          <w:lang w:eastAsia="zh-CN"/>
        </w:rPr>
        <w:t xml:space="preserve"> channel</w:t>
      </w:r>
    </w:p>
    <w:p w:rsidR="00223781" w:rsidRDefault="00223781" w:rsidP="00223781">
      <w:r w:rsidRPr="00223781">
        <w:rPr>
          <w:noProof/>
          <w:lang w:val="en-US" w:eastAsia="zh-CN"/>
        </w:rPr>
        <w:drawing>
          <wp:inline distT="0" distB="0" distL="0" distR="0">
            <wp:extent cx="5943600" cy="23749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0" cstate="print"/>
                    <a:stretch>
                      <a:fillRect/>
                    </a:stretch>
                  </pic:blipFill>
                  <pic:spPr>
                    <a:xfrm>
                      <a:off x="0" y="0"/>
                      <a:ext cx="5943600" cy="2374900"/>
                    </a:xfrm>
                    <a:prstGeom prst="rect">
                      <a:avLst/>
                    </a:prstGeom>
                  </pic:spPr>
                </pic:pic>
              </a:graphicData>
            </a:graphic>
          </wp:inline>
        </w:drawing>
      </w:r>
    </w:p>
    <w:p w:rsidR="00223781" w:rsidRDefault="00223781" w:rsidP="00223781">
      <w:pPr>
        <w:jc w:val="center"/>
        <w:rPr>
          <w:b/>
          <w:lang w:eastAsia="zh-CN"/>
        </w:rPr>
      </w:pPr>
      <w:r>
        <w:rPr>
          <w:b/>
          <w:lang w:eastAsia="zh-CN"/>
        </w:rPr>
        <w:t>Figure 3</w:t>
      </w:r>
      <w:r w:rsidRPr="00223781">
        <w:rPr>
          <w:b/>
          <w:lang w:eastAsia="zh-CN"/>
        </w:rPr>
        <w:t xml:space="preserve"> </w:t>
      </w:r>
      <w:r>
        <w:rPr>
          <w:b/>
          <w:lang w:eastAsia="zh-CN"/>
        </w:rPr>
        <w:t>In</w:t>
      </w:r>
      <w:r w:rsidRPr="00223781">
        <w:rPr>
          <w:b/>
          <w:lang w:eastAsia="zh-CN"/>
        </w:rPr>
        <w:t xml:space="preserve"> Sync </w:t>
      </w:r>
      <w:proofErr w:type="gramStart"/>
      <w:r w:rsidRPr="00223781">
        <w:rPr>
          <w:b/>
          <w:lang w:eastAsia="zh-CN"/>
        </w:rPr>
        <w:t>performance</w:t>
      </w:r>
      <w:proofErr w:type="gramEnd"/>
      <w:r w:rsidRPr="00223781">
        <w:rPr>
          <w:b/>
          <w:lang w:eastAsia="zh-CN"/>
        </w:rPr>
        <w:t xml:space="preserve"> with </w:t>
      </w:r>
      <w:r>
        <w:rPr>
          <w:b/>
          <w:lang w:eastAsia="zh-CN"/>
        </w:rPr>
        <w:t>AWGN</w:t>
      </w:r>
      <w:r w:rsidRPr="00223781">
        <w:rPr>
          <w:b/>
          <w:lang w:eastAsia="zh-CN"/>
        </w:rPr>
        <w:t xml:space="preserve"> channel</w:t>
      </w:r>
    </w:p>
    <w:p w:rsidR="000A54CA" w:rsidRDefault="005C2FAC" w:rsidP="00223781">
      <w:pPr>
        <w:jc w:val="center"/>
        <w:rPr>
          <w:b/>
          <w:lang w:eastAsia="zh-CN"/>
        </w:rPr>
      </w:pPr>
      <w:r w:rsidRPr="005C2FAC">
        <w:rPr>
          <w:b/>
          <w:noProof/>
          <w:lang w:val="en-US" w:eastAsia="zh-CN"/>
        </w:rPr>
        <w:drawing>
          <wp:inline distT="0" distB="0" distL="0" distR="0">
            <wp:extent cx="5943600" cy="2374900"/>
            <wp:effectExtent l="0" t="0" r="0" b="0"/>
            <wp:docPr id="8" name="Picture 8"/>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1" cstate="print"/>
                    <a:stretch>
                      <a:fillRect/>
                    </a:stretch>
                  </pic:blipFill>
                  <pic:spPr>
                    <a:xfrm>
                      <a:off x="0" y="0"/>
                      <a:ext cx="5943600" cy="2374900"/>
                    </a:xfrm>
                    <a:prstGeom prst="rect">
                      <a:avLst/>
                    </a:prstGeom>
                  </pic:spPr>
                </pic:pic>
              </a:graphicData>
            </a:graphic>
          </wp:inline>
        </w:drawing>
      </w:r>
    </w:p>
    <w:p w:rsidR="000A54CA" w:rsidRDefault="000A54CA" w:rsidP="000A54CA">
      <w:pPr>
        <w:jc w:val="center"/>
        <w:rPr>
          <w:b/>
          <w:lang w:eastAsia="zh-CN"/>
        </w:rPr>
      </w:pPr>
      <w:r>
        <w:rPr>
          <w:b/>
          <w:lang w:eastAsia="zh-CN"/>
        </w:rPr>
        <w:t>Figure 4</w:t>
      </w:r>
      <w:r w:rsidRPr="00223781">
        <w:rPr>
          <w:b/>
          <w:lang w:eastAsia="zh-CN"/>
        </w:rPr>
        <w:t xml:space="preserve"> </w:t>
      </w:r>
      <w:r>
        <w:rPr>
          <w:b/>
          <w:lang w:eastAsia="zh-CN"/>
        </w:rPr>
        <w:t>In</w:t>
      </w:r>
      <w:r w:rsidRPr="00223781">
        <w:rPr>
          <w:b/>
          <w:lang w:eastAsia="zh-CN"/>
        </w:rPr>
        <w:t xml:space="preserve"> Sync </w:t>
      </w:r>
      <w:proofErr w:type="gramStart"/>
      <w:r w:rsidRPr="00223781">
        <w:rPr>
          <w:b/>
          <w:lang w:eastAsia="zh-CN"/>
        </w:rPr>
        <w:t>performance</w:t>
      </w:r>
      <w:proofErr w:type="gramEnd"/>
      <w:r w:rsidRPr="00223781">
        <w:rPr>
          <w:b/>
          <w:lang w:eastAsia="zh-CN"/>
        </w:rPr>
        <w:t xml:space="preserve"> with </w:t>
      </w:r>
      <w:r>
        <w:rPr>
          <w:b/>
          <w:lang w:eastAsia="zh-CN"/>
        </w:rPr>
        <w:t>ETU30</w:t>
      </w:r>
      <w:r w:rsidRPr="00223781">
        <w:rPr>
          <w:b/>
          <w:lang w:eastAsia="zh-CN"/>
        </w:rPr>
        <w:t xml:space="preserve"> channel</w:t>
      </w:r>
    </w:p>
    <w:p w:rsidR="00223781" w:rsidRDefault="00223781" w:rsidP="00223781">
      <w:pPr>
        <w:jc w:val="center"/>
        <w:rPr>
          <w:b/>
          <w:lang w:eastAsia="zh-CN"/>
        </w:rPr>
      </w:pPr>
      <w:r w:rsidRPr="00223781">
        <w:rPr>
          <w:b/>
          <w:noProof/>
          <w:lang w:val="en-US" w:eastAsia="zh-CN"/>
        </w:rPr>
        <w:lastRenderedPageBreak/>
        <w:drawing>
          <wp:inline distT="0" distB="0" distL="0" distR="0">
            <wp:extent cx="5943600" cy="2374900"/>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cstate="print"/>
                    <a:stretch>
                      <a:fillRect/>
                    </a:stretch>
                  </pic:blipFill>
                  <pic:spPr>
                    <a:xfrm>
                      <a:off x="0" y="0"/>
                      <a:ext cx="5943600" cy="2374900"/>
                    </a:xfrm>
                    <a:prstGeom prst="rect">
                      <a:avLst/>
                    </a:prstGeom>
                  </pic:spPr>
                </pic:pic>
              </a:graphicData>
            </a:graphic>
          </wp:inline>
        </w:drawing>
      </w:r>
    </w:p>
    <w:p w:rsidR="00223781" w:rsidRDefault="00223781" w:rsidP="00223781">
      <w:pPr>
        <w:jc w:val="center"/>
        <w:rPr>
          <w:b/>
          <w:lang w:eastAsia="zh-CN"/>
        </w:rPr>
      </w:pPr>
      <w:r>
        <w:rPr>
          <w:b/>
          <w:lang w:eastAsia="zh-CN"/>
        </w:rPr>
        <w:t xml:space="preserve">Figure </w:t>
      </w:r>
      <w:r w:rsidR="000A54CA">
        <w:rPr>
          <w:b/>
          <w:lang w:eastAsia="zh-CN"/>
        </w:rPr>
        <w:t>5</w:t>
      </w:r>
      <w:r w:rsidRPr="00223781">
        <w:rPr>
          <w:b/>
          <w:lang w:eastAsia="zh-CN"/>
        </w:rPr>
        <w:t xml:space="preserve"> </w:t>
      </w:r>
      <w:r>
        <w:rPr>
          <w:b/>
          <w:lang w:eastAsia="zh-CN"/>
        </w:rPr>
        <w:t>In</w:t>
      </w:r>
      <w:r w:rsidRPr="00223781">
        <w:rPr>
          <w:b/>
          <w:lang w:eastAsia="zh-CN"/>
        </w:rPr>
        <w:t xml:space="preserve"> Sync </w:t>
      </w:r>
      <w:proofErr w:type="gramStart"/>
      <w:r w:rsidRPr="00223781">
        <w:rPr>
          <w:b/>
          <w:lang w:eastAsia="zh-CN"/>
        </w:rPr>
        <w:t>performance</w:t>
      </w:r>
      <w:proofErr w:type="gramEnd"/>
      <w:r w:rsidRPr="00223781">
        <w:rPr>
          <w:b/>
          <w:lang w:eastAsia="zh-CN"/>
        </w:rPr>
        <w:t xml:space="preserve"> with </w:t>
      </w:r>
      <w:r>
        <w:rPr>
          <w:b/>
          <w:lang w:eastAsia="zh-CN"/>
        </w:rPr>
        <w:t>ETU70</w:t>
      </w:r>
      <w:r w:rsidRPr="00223781">
        <w:rPr>
          <w:b/>
          <w:lang w:eastAsia="zh-CN"/>
        </w:rPr>
        <w:t xml:space="preserve"> channel</w:t>
      </w:r>
    </w:p>
    <w:p w:rsidR="00223781" w:rsidRPr="00223781" w:rsidRDefault="00223781" w:rsidP="00223781">
      <w:pPr>
        <w:jc w:val="center"/>
        <w:rPr>
          <w:b/>
          <w:lang w:eastAsia="zh-CN"/>
        </w:rPr>
      </w:pPr>
    </w:p>
    <w:p w:rsidR="00223781" w:rsidRDefault="00223781" w:rsidP="00223781"/>
    <w:sectPr w:rsidR="00223781" w:rsidSect="006B41EE">
      <w:headerReference w:type="even"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F6256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C63" w:rsidRDefault="00406C63">
      <w:pPr>
        <w:spacing w:after="0"/>
      </w:pPr>
      <w:r>
        <w:separator/>
      </w:r>
    </w:p>
  </w:endnote>
  <w:endnote w:type="continuationSeparator" w:id="0">
    <w:p w:rsidR="00406C63" w:rsidRDefault="00406C6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C63" w:rsidRDefault="00406C63">
      <w:pPr>
        <w:spacing w:after="0"/>
      </w:pPr>
      <w:r>
        <w:separator/>
      </w:r>
    </w:p>
  </w:footnote>
  <w:footnote w:type="continuationSeparator" w:id="0">
    <w:p w:rsidR="00406C63" w:rsidRDefault="00406C63">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7F6F" w:rsidRDefault="00227F6F">
    <w:r>
      <w:t xml:space="preserve">Page </w:t>
    </w:r>
    <w:r w:rsidR="00605487">
      <w:fldChar w:fldCharType="begin"/>
    </w:r>
    <w:r w:rsidR="00F71940">
      <w:instrText>PAGE</w:instrText>
    </w:r>
    <w:r w:rsidR="00605487">
      <w:fldChar w:fldCharType="separate"/>
    </w:r>
    <w:r>
      <w:t>4</w:t>
    </w:r>
    <w:r w:rsidR="00605487">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31913D55"/>
    <w:multiLevelType w:val="hybridMultilevel"/>
    <w:tmpl w:val="814E2198"/>
    <w:lvl w:ilvl="0" w:tplc="A1C81294">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32E378B4"/>
    <w:multiLevelType w:val="multilevel"/>
    <w:tmpl w:val="5428D2D0"/>
    <w:lvl w:ilvl="0">
      <w:start w:val="1"/>
      <w:numFmt w:val="decimal"/>
      <w:lvlText w:val="%1"/>
      <w:lvlJc w:val="left"/>
      <w:pPr>
        <w:ind w:left="431" w:hanging="431"/>
      </w:pPr>
      <w:rPr>
        <w:rFonts w:hint="default"/>
      </w:rPr>
    </w:lvl>
    <w:lvl w:ilvl="1">
      <w:start w:val="1"/>
      <w:numFmt w:val="decimal"/>
      <w:pStyle w:val="Heading1"/>
      <w:lvlText w:val="%1.%2"/>
      <w:lvlJc w:val="left"/>
      <w:pPr>
        <w:ind w:left="431" w:hanging="431"/>
      </w:pPr>
      <w:rPr>
        <w:rFonts w:hint="default"/>
      </w:rPr>
    </w:lvl>
    <w:lvl w:ilvl="2">
      <w:start w:val="1"/>
      <w:numFmt w:val="decimal"/>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4B845505"/>
    <w:multiLevelType w:val="hybridMultilevel"/>
    <w:tmpl w:val="C5E0D3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76C0327"/>
    <w:multiLevelType w:val="hybridMultilevel"/>
    <w:tmpl w:val="F27E7BA2"/>
    <w:lvl w:ilvl="0" w:tplc="04090001">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nsid w:val="77CF126C"/>
    <w:multiLevelType w:val="multilevel"/>
    <w:tmpl w:val="4776E85A"/>
    <w:lvl w:ilvl="0">
      <w:start w:val="1"/>
      <w:numFmt w:val="decimal"/>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Dalsgaard">
    <w15:presenceInfo w15:providerId="None" w15:userId="Lars Dalsgaar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intFractionalCharacterWidth/>
  <w:hideSpellingErrors/>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692F61"/>
    <w:rsid w:val="00001DE6"/>
    <w:rsid w:val="000042D6"/>
    <w:rsid w:val="00011E42"/>
    <w:rsid w:val="00013A17"/>
    <w:rsid w:val="00014B9F"/>
    <w:rsid w:val="00016F30"/>
    <w:rsid w:val="000172F0"/>
    <w:rsid w:val="00017FAD"/>
    <w:rsid w:val="00021F66"/>
    <w:rsid w:val="0002445C"/>
    <w:rsid w:val="00024952"/>
    <w:rsid w:val="00027C89"/>
    <w:rsid w:val="00030BE4"/>
    <w:rsid w:val="00035A22"/>
    <w:rsid w:val="000379E3"/>
    <w:rsid w:val="00042374"/>
    <w:rsid w:val="00046695"/>
    <w:rsid w:val="00047786"/>
    <w:rsid w:val="00050957"/>
    <w:rsid w:val="000513A9"/>
    <w:rsid w:val="00051D74"/>
    <w:rsid w:val="00053856"/>
    <w:rsid w:val="00056E8E"/>
    <w:rsid w:val="00061A8B"/>
    <w:rsid w:val="00066378"/>
    <w:rsid w:val="00067490"/>
    <w:rsid w:val="00072422"/>
    <w:rsid w:val="000743EA"/>
    <w:rsid w:val="0007628F"/>
    <w:rsid w:val="00076E24"/>
    <w:rsid w:val="00077B97"/>
    <w:rsid w:val="00080CB1"/>
    <w:rsid w:val="0008436E"/>
    <w:rsid w:val="00085F5D"/>
    <w:rsid w:val="000864C9"/>
    <w:rsid w:val="000932EC"/>
    <w:rsid w:val="00093EA2"/>
    <w:rsid w:val="00095C02"/>
    <w:rsid w:val="000A03D7"/>
    <w:rsid w:val="000A0A66"/>
    <w:rsid w:val="000A2BE0"/>
    <w:rsid w:val="000A3D85"/>
    <w:rsid w:val="000A4829"/>
    <w:rsid w:val="000A4BDA"/>
    <w:rsid w:val="000A5472"/>
    <w:rsid w:val="000A54CA"/>
    <w:rsid w:val="000A65F9"/>
    <w:rsid w:val="000B2FA5"/>
    <w:rsid w:val="000B3B52"/>
    <w:rsid w:val="000B3FF7"/>
    <w:rsid w:val="000B50B8"/>
    <w:rsid w:val="000B7A1F"/>
    <w:rsid w:val="000C3357"/>
    <w:rsid w:val="000C477C"/>
    <w:rsid w:val="000C5F96"/>
    <w:rsid w:val="000C63EE"/>
    <w:rsid w:val="000D0D3B"/>
    <w:rsid w:val="000D0EA2"/>
    <w:rsid w:val="000D6E4B"/>
    <w:rsid w:val="000D75D4"/>
    <w:rsid w:val="000E04B1"/>
    <w:rsid w:val="000E1371"/>
    <w:rsid w:val="000E4A4E"/>
    <w:rsid w:val="000E76E9"/>
    <w:rsid w:val="000F0813"/>
    <w:rsid w:val="000F3727"/>
    <w:rsid w:val="000F4522"/>
    <w:rsid w:val="000F734C"/>
    <w:rsid w:val="00100B58"/>
    <w:rsid w:val="00102195"/>
    <w:rsid w:val="001047BF"/>
    <w:rsid w:val="00104CBE"/>
    <w:rsid w:val="001050E0"/>
    <w:rsid w:val="00105BE8"/>
    <w:rsid w:val="0010741D"/>
    <w:rsid w:val="00110C28"/>
    <w:rsid w:val="00114659"/>
    <w:rsid w:val="001151B7"/>
    <w:rsid w:val="00116C5C"/>
    <w:rsid w:val="00126A2A"/>
    <w:rsid w:val="0012795F"/>
    <w:rsid w:val="00131859"/>
    <w:rsid w:val="00131C8F"/>
    <w:rsid w:val="00131D21"/>
    <w:rsid w:val="00136F4F"/>
    <w:rsid w:val="00136FF3"/>
    <w:rsid w:val="0014290C"/>
    <w:rsid w:val="00143A1C"/>
    <w:rsid w:val="00143F07"/>
    <w:rsid w:val="001453C5"/>
    <w:rsid w:val="001539C1"/>
    <w:rsid w:val="00153DAA"/>
    <w:rsid w:val="001543DB"/>
    <w:rsid w:val="00157CBB"/>
    <w:rsid w:val="00160D8A"/>
    <w:rsid w:val="00160F07"/>
    <w:rsid w:val="0016180E"/>
    <w:rsid w:val="001629DA"/>
    <w:rsid w:val="00162C54"/>
    <w:rsid w:val="001651F2"/>
    <w:rsid w:val="00165C3F"/>
    <w:rsid w:val="00167145"/>
    <w:rsid w:val="00167193"/>
    <w:rsid w:val="00173543"/>
    <w:rsid w:val="0017606D"/>
    <w:rsid w:val="0018073F"/>
    <w:rsid w:val="00181590"/>
    <w:rsid w:val="00181B61"/>
    <w:rsid w:val="00181FA1"/>
    <w:rsid w:val="00191BC8"/>
    <w:rsid w:val="00193088"/>
    <w:rsid w:val="001939E6"/>
    <w:rsid w:val="0019671F"/>
    <w:rsid w:val="001A1769"/>
    <w:rsid w:val="001A191A"/>
    <w:rsid w:val="001A20A9"/>
    <w:rsid w:val="001A4C19"/>
    <w:rsid w:val="001B128D"/>
    <w:rsid w:val="001B4868"/>
    <w:rsid w:val="001B6616"/>
    <w:rsid w:val="001C26AC"/>
    <w:rsid w:val="001C4B85"/>
    <w:rsid w:val="001C5179"/>
    <w:rsid w:val="001C7149"/>
    <w:rsid w:val="001D151E"/>
    <w:rsid w:val="001D2A72"/>
    <w:rsid w:val="001D37D7"/>
    <w:rsid w:val="001D55C8"/>
    <w:rsid w:val="001F1175"/>
    <w:rsid w:val="001F2554"/>
    <w:rsid w:val="001F45F8"/>
    <w:rsid w:val="001F4FF0"/>
    <w:rsid w:val="001F501E"/>
    <w:rsid w:val="002001D3"/>
    <w:rsid w:val="002039D1"/>
    <w:rsid w:val="00204F5A"/>
    <w:rsid w:val="0020582D"/>
    <w:rsid w:val="00210DE4"/>
    <w:rsid w:val="00214860"/>
    <w:rsid w:val="00220964"/>
    <w:rsid w:val="002222AF"/>
    <w:rsid w:val="00223781"/>
    <w:rsid w:val="0022429E"/>
    <w:rsid w:val="00225918"/>
    <w:rsid w:val="00227F6F"/>
    <w:rsid w:val="002308A1"/>
    <w:rsid w:val="00231F64"/>
    <w:rsid w:val="00232B76"/>
    <w:rsid w:val="002330AA"/>
    <w:rsid w:val="00233691"/>
    <w:rsid w:val="0023704B"/>
    <w:rsid w:val="00240F73"/>
    <w:rsid w:val="00241772"/>
    <w:rsid w:val="00244895"/>
    <w:rsid w:val="00245B24"/>
    <w:rsid w:val="002469CE"/>
    <w:rsid w:val="002472F3"/>
    <w:rsid w:val="00247F71"/>
    <w:rsid w:val="002509D0"/>
    <w:rsid w:val="00252836"/>
    <w:rsid w:val="00253E6C"/>
    <w:rsid w:val="00254496"/>
    <w:rsid w:val="00255AE2"/>
    <w:rsid w:val="00256C14"/>
    <w:rsid w:val="00257570"/>
    <w:rsid w:val="00264B60"/>
    <w:rsid w:val="00264C92"/>
    <w:rsid w:val="00264F5F"/>
    <w:rsid w:val="00265631"/>
    <w:rsid w:val="00267D8C"/>
    <w:rsid w:val="002701AE"/>
    <w:rsid w:val="0027279B"/>
    <w:rsid w:val="002753D4"/>
    <w:rsid w:val="00281D8D"/>
    <w:rsid w:val="0028406D"/>
    <w:rsid w:val="00286568"/>
    <w:rsid w:val="002917B0"/>
    <w:rsid w:val="00294AB0"/>
    <w:rsid w:val="002A0E9E"/>
    <w:rsid w:val="002A1469"/>
    <w:rsid w:val="002A15DE"/>
    <w:rsid w:val="002A1643"/>
    <w:rsid w:val="002A4994"/>
    <w:rsid w:val="002A6C26"/>
    <w:rsid w:val="002B082E"/>
    <w:rsid w:val="002B2138"/>
    <w:rsid w:val="002B3000"/>
    <w:rsid w:val="002B32CE"/>
    <w:rsid w:val="002B75FE"/>
    <w:rsid w:val="002C17AC"/>
    <w:rsid w:val="002C2A36"/>
    <w:rsid w:val="002C7D3E"/>
    <w:rsid w:val="002D1643"/>
    <w:rsid w:val="002D2E8A"/>
    <w:rsid w:val="002D30DD"/>
    <w:rsid w:val="002D31D6"/>
    <w:rsid w:val="002D3D1F"/>
    <w:rsid w:val="002E1039"/>
    <w:rsid w:val="002F01E6"/>
    <w:rsid w:val="002F26E7"/>
    <w:rsid w:val="002F33B8"/>
    <w:rsid w:val="002F40AC"/>
    <w:rsid w:val="002F40E5"/>
    <w:rsid w:val="002F5A35"/>
    <w:rsid w:val="002F5AE4"/>
    <w:rsid w:val="003000F9"/>
    <w:rsid w:val="003018E7"/>
    <w:rsid w:val="003029C4"/>
    <w:rsid w:val="00305A61"/>
    <w:rsid w:val="003121FC"/>
    <w:rsid w:val="003124CB"/>
    <w:rsid w:val="0031278C"/>
    <w:rsid w:val="0031418C"/>
    <w:rsid w:val="0031493E"/>
    <w:rsid w:val="00316F92"/>
    <w:rsid w:val="0031771A"/>
    <w:rsid w:val="003178AF"/>
    <w:rsid w:val="003208B0"/>
    <w:rsid w:val="00323963"/>
    <w:rsid w:val="00324797"/>
    <w:rsid w:val="003247ED"/>
    <w:rsid w:val="003249A7"/>
    <w:rsid w:val="00324EA1"/>
    <w:rsid w:val="0032510B"/>
    <w:rsid w:val="00325723"/>
    <w:rsid w:val="0032794D"/>
    <w:rsid w:val="00332089"/>
    <w:rsid w:val="00333A4C"/>
    <w:rsid w:val="00333AB6"/>
    <w:rsid w:val="00334A27"/>
    <w:rsid w:val="003358E5"/>
    <w:rsid w:val="0033716E"/>
    <w:rsid w:val="00340914"/>
    <w:rsid w:val="00341DB5"/>
    <w:rsid w:val="00342556"/>
    <w:rsid w:val="003428F5"/>
    <w:rsid w:val="003440A3"/>
    <w:rsid w:val="003468A2"/>
    <w:rsid w:val="003517C9"/>
    <w:rsid w:val="00353174"/>
    <w:rsid w:val="0035688A"/>
    <w:rsid w:val="003569BE"/>
    <w:rsid w:val="00356FD9"/>
    <w:rsid w:val="00360017"/>
    <w:rsid w:val="0036059B"/>
    <w:rsid w:val="003632EA"/>
    <w:rsid w:val="00364231"/>
    <w:rsid w:val="00365C67"/>
    <w:rsid w:val="00366598"/>
    <w:rsid w:val="00367DE3"/>
    <w:rsid w:val="00370399"/>
    <w:rsid w:val="00370D4D"/>
    <w:rsid w:val="00373ABA"/>
    <w:rsid w:val="00376320"/>
    <w:rsid w:val="00376AF3"/>
    <w:rsid w:val="0037773E"/>
    <w:rsid w:val="00382023"/>
    <w:rsid w:val="003822CE"/>
    <w:rsid w:val="0038237B"/>
    <w:rsid w:val="00384E8C"/>
    <w:rsid w:val="00386774"/>
    <w:rsid w:val="00386DD0"/>
    <w:rsid w:val="00386E45"/>
    <w:rsid w:val="003929DE"/>
    <w:rsid w:val="00392F9A"/>
    <w:rsid w:val="003A187E"/>
    <w:rsid w:val="003A216C"/>
    <w:rsid w:val="003A24EA"/>
    <w:rsid w:val="003A4DE1"/>
    <w:rsid w:val="003A655C"/>
    <w:rsid w:val="003B0EDB"/>
    <w:rsid w:val="003B0FA5"/>
    <w:rsid w:val="003B6906"/>
    <w:rsid w:val="003B7524"/>
    <w:rsid w:val="003C1081"/>
    <w:rsid w:val="003C33FC"/>
    <w:rsid w:val="003C6562"/>
    <w:rsid w:val="003C7A36"/>
    <w:rsid w:val="003D0AAA"/>
    <w:rsid w:val="003D1759"/>
    <w:rsid w:val="003D42CA"/>
    <w:rsid w:val="003D7D04"/>
    <w:rsid w:val="003E126C"/>
    <w:rsid w:val="003E3813"/>
    <w:rsid w:val="003F0573"/>
    <w:rsid w:val="003F0E93"/>
    <w:rsid w:val="003F1C71"/>
    <w:rsid w:val="00406096"/>
    <w:rsid w:val="004064BC"/>
    <w:rsid w:val="00406C63"/>
    <w:rsid w:val="004073E7"/>
    <w:rsid w:val="00407A3D"/>
    <w:rsid w:val="00411C70"/>
    <w:rsid w:val="00414EA0"/>
    <w:rsid w:val="0041667B"/>
    <w:rsid w:val="0041690F"/>
    <w:rsid w:val="00417B32"/>
    <w:rsid w:val="00421295"/>
    <w:rsid w:val="004212DE"/>
    <w:rsid w:val="0042383B"/>
    <w:rsid w:val="00424BCF"/>
    <w:rsid w:val="0042611E"/>
    <w:rsid w:val="004301B8"/>
    <w:rsid w:val="00435BAC"/>
    <w:rsid w:val="00441AC0"/>
    <w:rsid w:val="004420AC"/>
    <w:rsid w:val="00442A8C"/>
    <w:rsid w:val="0044522D"/>
    <w:rsid w:val="00445BF4"/>
    <w:rsid w:val="00446921"/>
    <w:rsid w:val="00452BA1"/>
    <w:rsid w:val="00453C56"/>
    <w:rsid w:val="00454EE0"/>
    <w:rsid w:val="004569D3"/>
    <w:rsid w:val="00466709"/>
    <w:rsid w:val="0046674D"/>
    <w:rsid w:val="0047002D"/>
    <w:rsid w:val="00471C21"/>
    <w:rsid w:val="00474C95"/>
    <w:rsid w:val="00474ECF"/>
    <w:rsid w:val="0047511F"/>
    <w:rsid w:val="00476EBB"/>
    <w:rsid w:val="00477077"/>
    <w:rsid w:val="004805FC"/>
    <w:rsid w:val="004829AA"/>
    <w:rsid w:val="004834FF"/>
    <w:rsid w:val="00486FA5"/>
    <w:rsid w:val="00491213"/>
    <w:rsid w:val="00493E97"/>
    <w:rsid w:val="004959CA"/>
    <w:rsid w:val="004A37FD"/>
    <w:rsid w:val="004A3FFC"/>
    <w:rsid w:val="004A4174"/>
    <w:rsid w:val="004A4CC8"/>
    <w:rsid w:val="004A7903"/>
    <w:rsid w:val="004B25D3"/>
    <w:rsid w:val="004B3A00"/>
    <w:rsid w:val="004B424E"/>
    <w:rsid w:val="004B4262"/>
    <w:rsid w:val="004B6FC4"/>
    <w:rsid w:val="004C06C5"/>
    <w:rsid w:val="004C3441"/>
    <w:rsid w:val="004C381D"/>
    <w:rsid w:val="004C58CC"/>
    <w:rsid w:val="004C6AB4"/>
    <w:rsid w:val="004C74E9"/>
    <w:rsid w:val="004C79E0"/>
    <w:rsid w:val="004D12C9"/>
    <w:rsid w:val="004D1585"/>
    <w:rsid w:val="004D3288"/>
    <w:rsid w:val="004D58D3"/>
    <w:rsid w:val="004D7961"/>
    <w:rsid w:val="004E0646"/>
    <w:rsid w:val="004E0C80"/>
    <w:rsid w:val="004E1B95"/>
    <w:rsid w:val="004E1C6A"/>
    <w:rsid w:val="004E3198"/>
    <w:rsid w:val="004E3D79"/>
    <w:rsid w:val="004E45AB"/>
    <w:rsid w:val="004E4F7A"/>
    <w:rsid w:val="004E52BD"/>
    <w:rsid w:val="004E5F15"/>
    <w:rsid w:val="004E7A38"/>
    <w:rsid w:val="004F0566"/>
    <w:rsid w:val="004F217D"/>
    <w:rsid w:val="0050037C"/>
    <w:rsid w:val="005026E4"/>
    <w:rsid w:val="00504B3D"/>
    <w:rsid w:val="00507B2F"/>
    <w:rsid w:val="0051003E"/>
    <w:rsid w:val="0051066D"/>
    <w:rsid w:val="00511B1F"/>
    <w:rsid w:val="005132B8"/>
    <w:rsid w:val="005137D6"/>
    <w:rsid w:val="0051502C"/>
    <w:rsid w:val="00517AA1"/>
    <w:rsid w:val="005279B8"/>
    <w:rsid w:val="00533458"/>
    <w:rsid w:val="00533A0F"/>
    <w:rsid w:val="0053449C"/>
    <w:rsid w:val="00534B5A"/>
    <w:rsid w:val="00536109"/>
    <w:rsid w:val="00541B1A"/>
    <w:rsid w:val="00543543"/>
    <w:rsid w:val="005467E2"/>
    <w:rsid w:val="00546DDE"/>
    <w:rsid w:val="00552FA6"/>
    <w:rsid w:val="00556F81"/>
    <w:rsid w:val="0056128C"/>
    <w:rsid w:val="005631E1"/>
    <w:rsid w:val="005638EC"/>
    <w:rsid w:val="005644F4"/>
    <w:rsid w:val="00564CC0"/>
    <w:rsid w:val="00566385"/>
    <w:rsid w:val="0057439C"/>
    <w:rsid w:val="005751C7"/>
    <w:rsid w:val="005759B7"/>
    <w:rsid w:val="00582990"/>
    <w:rsid w:val="00586A5D"/>
    <w:rsid w:val="00590A9F"/>
    <w:rsid w:val="00592069"/>
    <w:rsid w:val="00594C8F"/>
    <w:rsid w:val="00596454"/>
    <w:rsid w:val="005965C0"/>
    <w:rsid w:val="00596A4C"/>
    <w:rsid w:val="00596E1B"/>
    <w:rsid w:val="005971E6"/>
    <w:rsid w:val="005A16D6"/>
    <w:rsid w:val="005A27A8"/>
    <w:rsid w:val="005A3572"/>
    <w:rsid w:val="005A3C8B"/>
    <w:rsid w:val="005A51D2"/>
    <w:rsid w:val="005A566F"/>
    <w:rsid w:val="005A706F"/>
    <w:rsid w:val="005B214B"/>
    <w:rsid w:val="005B669F"/>
    <w:rsid w:val="005C0824"/>
    <w:rsid w:val="005C28E1"/>
    <w:rsid w:val="005C2FAC"/>
    <w:rsid w:val="005C5F6B"/>
    <w:rsid w:val="005C6832"/>
    <w:rsid w:val="005C6981"/>
    <w:rsid w:val="005C7309"/>
    <w:rsid w:val="005C78B5"/>
    <w:rsid w:val="005D1C9D"/>
    <w:rsid w:val="005D2C3D"/>
    <w:rsid w:val="005D2E3D"/>
    <w:rsid w:val="005D3EF4"/>
    <w:rsid w:val="005D54F3"/>
    <w:rsid w:val="005D66BA"/>
    <w:rsid w:val="005E223B"/>
    <w:rsid w:val="005E4A56"/>
    <w:rsid w:val="005E5E19"/>
    <w:rsid w:val="005E70DD"/>
    <w:rsid w:val="005E751D"/>
    <w:rsid w:val="005F031A"/>
    <w:rsid w:val="005F35BE"/>
    <w:rsid w:val="005F578E"/>
    <w:rsid w:val="005F644D"/>
    <w:rsid w:val="005F6F61"/>
    <w:rsid w:val="006022C9"/>
    <w:rsid w:val="00602456"/>
    <w:rsid w:val="00605487"/>
    <w:rsid w:val="0060583B"/>
    <w:rsid w:val="00612481"/>
    <w:rsid w:val="00616C0C"/>
    <w:rsid w:val="00622BB7"/>
    <w:rsid w:val="006264B0"/>
    <w:rsid w:val="00630E6B"/>
    <w:rsid w:val="00632340"/>
    <w:rsid w:val="00634D36"/>
    <w:rsid w:val="00634FEC"/>
    <w:rsid w:val="0064295F"/>
    <w:rsid w:val="00642A29"/>
    <w:rsid w:val="0064431B"/>
    <w:rsid w:val="00644A87"/>
    <w:rsid w:val="006472B9"/>
    <w:rsid w:val="006479A4"/>
    <w:rsid w:val="00650CBD"/>
    <w:rsid w:val="00652EEE"/>
    <w:rsid w:val="00655B0F"/>
    <w:rsid w:val="00656A20"/>
    <w:rsid w:val="00657CEA"/>
    <w:rsid w:val="006605AD"/>
    <w:rsid w:val="00662C84"/>
    <w:rsid w:val="00662ED8"/>
    <w:rsid w:val="006679C8"/>
    <w:rsid w:val="00671447"/>
    <w:rsid w:val="00672D22"/>
    <w:rsid w:val="00673C2D"/>
    <w:rsid w:val="00673E63"/>
    <w:rsid w:val="00674647"/>
    <w:rsid w:val="00680C07"/>
    <w:rsid w:val="006847D8"/>
    <w:rsid w:val="00685728"/>
    <w:rsid w:val="00685D21"/>
    <w:rsid w:val="006865CD"/>
    <w:rsid w:val="0068721A"/>
    <w:rsid w:val="0069261E"/>
    <w:rsid w:val="0069288A"/>
    <w:rsid w:val="00692F61"/>
    <w:rsid w:val="00693348"/>
    <w:rsid w:val="00695396"/>
    <w:rsid w:val="00696946"/>
    <w:rsid w:val="006A11F5"/>
    <w:rsid w:val="006A3D64"/>
    <w:rsid w:val="006A529F"/>
    <w:rsid w:val="006B04EF"/>
    <w:rsid w:val="006B0DFB"/>
    <w:rsid w:val="006B10E8"/>
    <w:rsid w:val="006B2AF3"/>
    <w:rsid w:val="006B321D"/>
    <w:rsid w:val="006B41EE"/>
    <w:rsid w:val="006B4328"/>
    <w:rsid w:val="006C0355"/>
    <w:rsid w:val="006C223F"/>
    <w:rsid w:val="006C7C8F"/>
    <w:rsid w:val="006D3536"/>
    <w:rsid w:val="006D40B8"/>
    <w:rsid w:val="006D7674"/>
    <w:rsid w:val="006E064C"/>
    <w:rsid w:val="006E0B5F"/>
    <w:rsid w:val="006E17D7"/>
    <w:rsid w:val="006E55AC"/>
    <w:rsid w:val="006E6E30"/>
    <w:rsid w:val="006F37BF"/>
    <w:rsid w:val="006F4873"/>
    <w:rsid w:val="006F4F07"/>
    <w:rsid w:val="006F5618"/>
    <w:rsid w:val="006F682D"/>
    <w:rsid w:val="006F7AE5"/>
    <w:rsid w:val="007005B8"/>
    <w:rsid w:val="007006E6"/>
    <w:rsid w:val="00700AB6"/>
    <w:rsid w:val="00701AD0"/>
    <w:rsid w:val="00701B60"/>
    <w:rsid w:val="00702525"/>
    <w:rsid w:val="00702C53"/>
    <w:rsid w:val="00703910"/>
    <w:rsid w:val="00704B8A"/>
    <w:rsid w:val="007050EC"/>
    <w:rsid w:val="007063CE"/>
    <w:rsid w:val="007113C5"/>
    <w:rsid w:val="0071189F"/>
    <w:rsid w:val="00712695"/>
    <w:rsid w:val="00715426"/>
    <w:rsid w:val="0071602F"/>
    <w:rsid w:val="0072145F"/>
    <w:rsid w:val="00721788"/>
    <w:rsid w:val="00721A7C"/>
    <w:rsid w:val="00721A92"/>
    <w:rsid w:val="0072711C"/>
    <w:rsid w:val="007342DE"/>
    <w:rsid w:val="00735DC8"/>
    <w:rsid w:val="00735E39"/>
    <w:rsid w:val="00737992"/>
    <w:rsid w:val="0074107A"/>
    <w:rsid w:val="0074327B"/>
    <w:rsid w:val="00746960"/>
    <w:rsid w:val="00753BB6"/>
    <w:rsid w:val="00753FF8"/>
    <w:rsid w:val="00754F9C"/>
    <w:rsid w:val="0075511D"/>
    <w:rsid w:val="0076194B"/>
    <w:rsid w:val="007672F6"/>
    <w:rsid w:val="007674F2"/>
    <w:rsid w:val="0077078E"/>
    <w:rsid w:val="007741C0"/>
    <w:rsid w:val="00774CB7"/>
    <w:rsid w:val="0077648E"/>
    <w:rsid w:val="00777880"/>
    <w:rsid w:val="007810FA"/>
    <w:rsid w:val="00786B22"/>
    <w:rsid w:val="00786C44"/>
    <w:rsid w:val="00794609"/>
    <w:rsid w:val="007960C2"/>
    <w:rsid w:val="00796DB3"/>
    <w:rsid w:val="007A12E6"/>
    <w:rsid w:val="007A1321"/>
    <w:rsid w:val="007A450C"/>
    <w:rsid w:val="007A487A"/>
    <w:rsid w:val="007B13DB"/>
    <w:rsid w:val="007B6440"/>
    <w:rsid w:val="007C1B81"/>
    <w:rsid w:val="007C292B"/>
    <w:rsid w:val="007C5708"/>
    <w:rsid w:val="007C6247"/>
    <w:rsid w:val="007C71A3"/>
    <w:rsid w:val="007C7FA7"/>
    <w:rsid w:val="007D0091"/>
    <w:rsid w:val="007D1F3E"/>
    <w:rsid w:val="007D3695"/>
    <w:rsid w:val="007D38F7"/>
    <w:rsid w:val="007D5CEE"/>
    <w:rsid w:val="007D6550"/>
    <w:rsid w:val="007E0E97"/>
    <w:rsid w:val="007E32C7"/>
    <w:rsid w:val="007F0478"/>
    <w:rsid w:val="007F23CD"/>
    <w:rsid w:val="007F254F"/>
    <w:rsid w:val="007F2C04"/>
    <w:rsid w:val="007F33C0"/>
    <w:rsid w:val="007F388E"/>
    <w:rsid w:val="007F47CF"/>
    <w:rsid w:val="007F5027"/>
    <w:rsid w:val="007F69BA"/>
    <w:rsid w:val="008009EF"/>
    <w:rsid w:val="0080165A"/>
    <w:rsid w:val="008018C7"/>
    <w:rsid w:val="00802FFF"/>
    <w:rsid w:val="008036E8"/>
    <w:rsid w:val="00807836"/>
    <w:rsid w:val="00820426"/>
    <w:rsid w:val="00821153"/>
    <w:rsid w:val="00822486"/>
    <w:rsid w:val="0082300A"/>
    <w:rsid w:val="008238E1"/>
    <w:rsid w:val="00825DE5"/>
    <w:rsid w:val="00826DEC"/>
    <w:rsid w:val="00830604"/>
    <w:rsid w:val="008317E7"/>
    <w:rsid w:val="008329FF"/>
    <w:rsid w:val="00833A9F"/>
    <w:rsid w:val="008344EE"/>
    <w:rsid w:val="00834827"/>
    <w:rsid w:val="008356D3"/>
    <w:rsid w:val="00835B50"/>
    <w:rsid w:val="00835C87"/>
    <w:rsid w:val="00836D2C"/>
    <w:rsid w:val="00840520"/>
    <w:rsid w:val="00842FDF"/>
    <w:rsid w:val="008439DD"/>
    <w:rsid w:val="00847E39"/>
    <w:rsid w:val="008567DA"/>
    <w:rsid w:val="00861B5D"/>
    <w:rsid w:val="008643E0"/>
    <w:rsid w:val="008668CD"/>
    <w:rsid w:val="00867F05"/>
    <w:rsid w:val="0087102E"/>
    <w:rsid w:val="0087465E"/>
    <w:rsid w:val="00875477"/>
    <w:rsid w:val="00877B15"/>
    <w:rsid w:val="00880980"/>
    <w:rsid w:val="00882127"/>
    <w:rsid w:val="00883CBB"/>
    <w:rsid w:val="00884D50"/>
    <w:rsid w:val="00884DFE"/>
    <w:rsid w:val="00887FA8"/>
    <w:rsid w:val="008916F0"/>
    <w:rsid w:val="00893A49"/>
    <w:rsid w:val="008943F0"/>
    <w:rsid w:val="0089703E"/>
    <w:rsid w:val="0089719D"/>
    <w:rsid w:val="008A74A8"/>
    <w:rsid w:val="008B093E"/>
    <w:rsid w:val="008B0B5B"/>
    <w:rsid w:val="008B200F"/>
    <w:rsid w:val="008B30D0"/>
    <w:rsid w:val="008B4486"/>
    <w:rsid w:val="008B461C"/>
    <w:rsid w:val="008B56F4"/>
    <w:rsid w:val="008B6E20"/>
    <w:rsid w:val="008C0A2A"/>
    <w:rsid w:val="008C0DCA"/>
    <w:rsid w:val="008C1D21"/>
    <w:rsid w:val="008C232B"/>
    <w:rsid w:val="008C40EF"/>
    <w:rsid w:val="008C4B4B"/>
    <w:rsid w:val="008D43E9"/>
    <w:rsid w:val="008D479F"/>
    <w:rsid w:val="008D6ED9"/>
    <w:rsid w:val="008D79CB"/>
    <w:rsid w:val="008E162E"/>
    <w:rsid w:val="008E6A5B"/>
    <w:rsid w:val="008E6F70"/>
    <w:rsid w:val="008F5A70"/>
    <w:rsid w:val="008F7611"/>
    <w:rsid w:val="009006C4"/>
    <w:rsid w:val="00904929"/>
    <w:rsid w:val="00907B79"/>
    <w:rsid w:val="0091126E"/>
    <w:rsid w:val="00911540"/>
    <w:rsid w:val="00914BD3"/>
    <w:rsid w:val="00915D60"/>
    <w:rsid w:val="0091628B"/>
    <w:rsid w:val="00917A12"/>
    <w:rsid w:val="00920293"/>
    <w:rsid w:val="00922414"/>
    <w:rsid w:val="00924488"/>
    <w:rsid w:val="0092593B"/>
    <w:rsid w:val="0093305F"/>
    <w:rsid w:val="00933463"/>
    <w:rsid w:val="009367B5"/>
    <w:rsid w:val="00937ADC"/>
    <w:rsid w:val="00937C24"/>
    <w:rsid w:val="00937CEB"/>
    <w:rsid w:val="0094098C"/>
    <w:rsid w:val="00941881"/>
    <w:rsid w:val="00942CD4"/>
    <w:rsid w:val="0094367A"/>
    <w:rsid w:val="00946CD9"/>
    <w:rsid w:val="00947530"/>
    <w:rsid w:val="00950E13"/>
    <w:rsid w:val="0095122A"/>
    <w:rsid w:val="00953984"/>
    <w:rsid w:val="0095434D"/>
    <w:rsid w:val="00956276"/>
    <w:rsid w:val="009565CB"/>
    <w:rsid w:val="009568A3"/>
    <w:rsid w:val="009570DF"/>
    <w:rsid w:val="00957730"/>
    <w:rsid w:val="00962C11"/>
    <w:rsid w:val="009642CA"/>
    <w:rsid w:val="009726A7"/>
    <w:rsid w:val="00975480"/>
    <w:rsid w:val="009771E3"/>
    <w:rsid w:val="00986F9E"/>
    <w:rsid w:val="009871D6"/>
    <w:rsid w:val="009878DC"/>
    <w:rsid w:val="0099152A"/>
    <w:rsid w:val="00992E0F"/>
    <w:rsid w:val="00993C78"/>
    <w:rsid w:val="009955C9"/>
    <w:rsid w:val="009A010C"/>
    <w:rsid w:val="009A092D"/>
    <w:rsid w:val="009A10CD"/>
    <w:rsid w:val="009A3BA6"/>
    <w:rsid w:val="009A3E80"/>
    <w:rsid w:val="009A5F4C"/>
    <w:rsid w:val="009A5F86"/>
    <w:rsid w:val="009A6E87"/>
    <w:rsid w:val="009A7ABB"/>
    <w:rsid w:val="009B0B52"/>
    <w:rsid w:val="009B3554"/>
    <w:rsid w:val="009B6A9E"/>
    <w:rsid w:val="009C011B"/>
    <w:rsid w:val="009C0C0D"/>
    <w:rsid w:val="009C1877"/>
    <w:rsid w:val="009C2E39"/>
    <w:rsid w:val="009C3699"/>
    <w:rsid w:val="009C5DDF"/>
    <w:rsid w:val="009D1196"/>
    <w:rsid w:val="009E0C50"/>
    <w:rsid w:val="009E5E7B"/>
    <w:rsid w:val="009E730A"/>
    <w:rsid w:val="009F0191"/>
    <w:rsid w:val="009F16DA"/>
    <w:rsid w:val="009F391B"/>
    <w:rsid w:val="009F5A38"/>
    <w:rsid w:val="009F5BF5"/>
    <w:rsid w:val="009F6101"/>
    <w:rsid w:val="00A008E8"/>
    <w:rsid w:val="00A030B5"/>
    <w:rsid w:val="00A036E4"/>
    <w:rsid w:val="00A039F7"/>
    <w:rsid w:val="00A0584E"/>
    <w:rsid w:val="00A06459"/>
    <w:rsid w:val="00A079E1"/>
    <w:rsid w:val="00A07D5F"/>
    <w:rsid w:val="00A11501"/>
    <w:rsid w:val="00A133FA"/>
    <w:rsid w:val="00A15E5D"/>
    <w:rsid w:val="00A218D5"/>
    <w:rsid w:val="00A2354A"/>
    <w:rsid w:val="00A2535F"/>
    <w:rsid w:val="00A30DD6"/>
    <w:rsid w:val="00A31CC8"/>
    <w:rsid w:val="00A32B72"/>
    <w:rsid w:val="00A33469"/>
    <w:rsid w:val="00A37213"/>
    <w:rsid w:val="00A37900"/>
    <w:rsid w:val="00A43422"/>
    <w:rsid w:val="00A447D8"/>
    <w:rsid w:val="00A46F25"/>
    <w:rsid w:val="00A47267"/>
    <w:rsid w:val="00A4760D"/>
    <w:rsid w:val="00A511C5"/>
    <w:rsid w:val="00A54DD1"/>
    <w:rsid w:val="00A5721E"/>
    <w:rsid w:val="00A62E16"/>
    <w:rsid w:val="00A63131"/>
    <w:rsid w:val="00A64E9F"/>
    <w:rsid w:val="00A64F3D"/>
    <w:rsid w:val="00A65C46"/>
    <w:rsid w:val="00A66004"/>
    <w:rsid w:val="00A6715F"/>
    <w:rsid w:val="00A71F6B"/>
    <w:rsid w:val="00A71FC8"/>
    <w:rsid w:val="00A73285"/>
    <w:rsid w:val="00A811CA"/>
    <w:rsid w:val="00A81ACF"/>
    <w:rsid w:val="00A826C7"/>
    <w:rsid w:val="00A8278C"/>
    <w:rsid w:val="00A876CA"/>
    <w:rsid w:val="00A91E28"/>
    <w:rsid w:val="00A92921"/>
    <w:rsid w:val="00A92F53"/>
    <w:rsid w:val="00A9647B"/>
    <w:rsid w:val="00A971FA"/>
    <w:rsid w:val="00AA0E14"/>
    <w:rsid w:val="00AA1E9A"/>
    <w:rsid w:val="00AA28EA"/>
    <w:rsid w:val="00AA36A6"/>
    <w:rsid w:val="00AA4903"/>
    <w:rsid w:val="00AB3D13"/>
    <w:rsid w:val="00AB7900"/>
    <w:rsid w:val="00AC2D55"/>
    <w:rsid w:val="00AC3F34"/>
    <w:rsid w:val="00AC5F68"/>
    <w:rsid w:val="00AC6500"/>
    <w:rsid w:val="00AC6638"/>
    <w:rsid w:val="00AC78A3"/>
    <w:rsid w:val="00AD0D2E"/>
    <w:rsid w:val="00AD2492"/>
    <w:rsid w:val="00AD4B76"/>
    <w:rsid w:val="00AD6A24"/>
    <w:rsid w:val="00AD6E3D"/>
    <w:rsid w:val="00AD7B40"/>
    <w:rsid w:val="00AE1229"/>
    <w:rsid w:val="00AE1CBB"/>
    <w:rsid w:val="00AE3CAC"/>
    <w:rsid w:val="00AE45F6"/>
    <w:rsid w:val="00AE745B"/>
    <w:rsid w:val="00AE7B1D"/>
    <w:rsid w:val="00AF03AD"/>
    <w:rsid w:val="00AF0F87"/>
    <w:rsid w:val="00AF1BA1"/>
    <w:rsid w:val="00AF2DB8"/>
    <w:rsid w:val="00AF44E8"/>
    <w:rsid w:val="00AF48C7"/>
    <w:rsid w:val="00AF6A5F"/>
    <w:rsid w:val="00AF7022"/>
    <w:rsid w:val="00B05348"/>
    <w:rsid w:val="00B06741"/>
    <w:rsid w:val="00B07E35"/>
    <w:rsid w:val="00B1003B"/>
    <w:rsid w:val="00B105E9"/>
    <w:rsid w:val="00B11671"/>
    <w:rsid w:val="00B122C6"/>
    <w:rsid w:val="00B14009"/>
    <w:rsid w:val="00B15935"/>
    <w:rsid w:val="00B17A43"/>
    <w:rsid w:val="00B17B95"/>
    <w:rsid w:val="00B20FFA"/>
    <w:rsid w:val="00B2156C"/>
    <w:rsid w:val="00B224F1"/>
    <w:rsid w:val="00B27D3A"/>
    <w:rsid w:val="00B3062A"/>
    <w:rsid w:val="00B4151B"/>
    <w:rsid w:val="00B41786"/>
    <w:rsid w:val="00B424CC"/>
    <w:rsid w:val="00B51CF3"/>
    <w:rsid w:val="00B52568"/>
    <w:rsid w:val="00B5259A"/>
    <w:rsid w:val="00B5268A"/>
    <w:rsid w:val="00B52737"/>
    <w:rsid w:val="00B54F83"/>
    <w:rsid w:val="00B56AFD"/>
    <w:rsid w:val="00B620BA"/>
    <w:rsid w:val="00B6679B"/>
    <w:rsid w:val="00B70633"/>
    <w:rsid w:val="00B7298C"/>
    <w:rsid w:val="00B7354E"/>
    <w:rsid w:val="00B738CF"/>
    <w:rsid w:val="00B76E74"/>
    <w:rsid w:val="00B77772"/>
    <w:rsid w:val="00B8006B"/>
    <w:rsid w:val="00B80F98"/>
    <w:rsid w:val="00B82BA7"/>
    <w:rsid w:val="00B83393"/>
    <w:rsid w:val="00B835F4"/>
    <w:rsid w:val="00B87102"/>
    <w:rsid w:val="00B90483"/>
    <w:rsid w:val="00B91EE6"/>
    <w:rsid w:val="00B95988"/>
    <w:rsid w:val="00B96429"/>
    <w:rsid w:val="00BA24E3"/>
    <w:rsid w:val="00BA6130"/>
    <w:rsid w:val="00BA7DD9"/>
    <w:rsid w:val="00BB0253"/>
    <w:rsid w:val="00BB3566"/>
    <w:rsid w:val="00BB660C"/>
    <w:rsid w:val="00BC1752"/>
    <w:rsid w:val="00BC68B7"/>
    <w:rsid w:val="00BC7C33"/>
    <w:rsid w:val="00BD0A75"/>
    <w:rsid w:val="00BD2437"/>
    <w:rsid w:val="00BD4B48"/>
    <w:rsid w:val="00BD5527"/>
    <w:rsid w:val="00BD58DF"/>
    <w:rsid w:val="00BE03FA"/>
    <w:rsid w:val="00BE0727"/>
    <w:rsid w:val="00BE18B7"/>
    <w:rsid w:val="00BE7B1B"/>
    <w:rsid w:val="00BF13D3"/>
    <w:rsid w:val="00BF3E35"/>
    <w:rsid w:val="00BF5E6A"/>
    <w:rsid w:val="00BF6968"/>
    <w:rsid w:val="00C003F6"/>
    <w:rsid w:val="00C03F88"/>
    <w:rsid w:val="00C04B51"/>
    <w:rsid w:val="00C06114"/>
    <w:rsid w:val="00C10078"/>
    <w:rsid w:val="00C110A4"/>
    <w:rsid w:val="00C110DD"/>
    <w:rsid w:val="00C14A6F"/>
    <w:rsid w:val="00C15FE3"/>
    <w:rsid w:val="00C16FB8"/>
    <w:rsid w:val="00C173C2"/>
    <w:rsid w:val="00C20201"/>
    <w:rsid w:val="00C21A2B"/>
    <w:rsid w:val="00C23DE0"/>
    <w:rsid w:val="00C25792"/>
    <w:rsid w:val="00C26D1C"/>
    <w:rsid w:val="00C32CCE"/>
    <w:rsid w:val="00C3346F"/>
    <w:rsid w:val="00C361FB"/>
    <w:rsid w:val="00C37F3B"/>
    <w:rsid w:val="00C43B2F"/>
    <w:rsid w:val="00C45BAF"/>
    <w:rsid w:val="00C4718D"/>
    <w:rsid w:val="00C553B1"/>
    <w:rsid w:val="00C55744"/>
    <w:rsid w:val="00C566EB"/>
    <w:rsid w:val="00C60546"/>
    <w:rsid w:val="00C6060A"/>
    <w:rsid w:val="00C6064D"/>
    <w:rsid w:val="00C6065E"/>
    <w:rsid w:val="00C608E8"/>
    <w:rsid w:val="00C61C8C"/>
    <w:rsid w:val="00C62194"/>
    <w:rsid w:val="00C65C86"/>
    <w:rsid w:val="00C66518"/>
    <w:rsid w:val="00C6732F"/>
    <w:rsid w:val="00C70DE2"/>
    <w:rsid w:val="00C72F31"/>
    <w:rsid w:val="00C73F32"/>
    <w:rsid w:val="00C7585F"/>
    <w:rsid w:val="00C82029"/>
    <w:rsid w:val="00C832A5"/>
    <w:rsid w:val="00C83D37"/>
    <w:rsid w:val="00C852FB"/>
    <w:rsid w:val="00C8726B"/>
    <w:rsid w:val="00C9008B"/>
    <w:rsid w:val="00C9032D"/>
    <w:rsid w:val="00C949B2"/>
    <w:rsid w:val="00C949E2"/>
    <w:rsid w:val="00CA7F36"/>
    <w:rsid w:val="00CB4C52"/>
    <w:rsid w:val="00CB59B6"/>
    <w:rsid w:val="00CC5D1B"/>
    <w:rsid w:val="00CD05BA"/>
    <w:rsid w:val="00CD2544"/>
    <w:rsid w:val="00CD3124"/>
    <w:rsid w:val="00CD5795"/>
    <w:rsid w:val="00CE29CA"/>
    <w:rsid w:val="00CE4282"/>
    <w:rsid w:val="00CE438D"/>
    <w:rsid w:val="00CE469E"/>
    <w:rsid w:val="00CE4A81"/>
    <w:rsid w:val="00CF0E76"/>
    <w:rsid w:val="00CF1C9E"/>
    <w:rsid w:val="00CF54F9"/>
    <w:rsid w:val="00CF7FF3"/>
    <w:rsid w:val="00D00415"/>
    <w:rsid w:val="00D03985"/>
    <w:rsid w:val="00D03C79"/>
    <w:rsid w:val="00D10BEC"/>
    <w:rsid w:val="00D13BAB"/>
    <w:rsid w:val="00D13F25"/>
    <w:rsid w:val="00D1446D"/>
    <w:rsid w:val="00D158E7"/>
    <w:rsid w:val="00D15A0B"/>
    <w:rsid w:val="00D16748"/>
    <w:rsid w:val="00D169C3"/>
    <w:rsid w:val="00D2378B"/>
    <w:rsid w:val="00D24AD6"/>
    <w:rsid w:val="00D26469"/>
    <w:rsid w:val="00D26AFB"/>
    <w:rsid w:val="00D319A8"/>
    <w:rsid w:val="00D34326"/>
    <w:rsid w:val="00D35991"/>
    <w:rsid w:val="00D35FBE"/>
    <w:rsid w:val="00D41FA8"/>
    <w:rsid w:val="00D42650"/>
    <w:rsid w:val="00D4367D"/>
    <w:rsid w:val="00D438E7"/>
    <w:rsid w:val="00D44156"/>
    <w:rsid w:val="00D465C2"/>
    <w:rsid w:val="00D4681B"/>
    <w:rsid w:val="00D46FFF"/>
    <w:rsid w:val="00D47A8F"/>
    <w:rsid w:val="00D514BB"/>
    <w:rsid w:val="00D51879"/>
    <w:rsid w:val="00D52BAE"/>
    <w:rsid w:val="00D52D09"/>
    <w:rsid w:val="00D5656C"/>
    <w:rsid w:val="00D5662E"/>
    <w:rsid w:val="00D57FDC"/>
    <w:rsid w:val="00D60CA7"/>
    <w:rsid w:val="00D6155A"/>
    <w:rsid w:val="00D63032"/>
    <w:rsid w:val="00D64151"/>
    <w:rsid w:val="00D66463"/>
    <w:rsid w:val="00D66E76"/>
    <w:rsid w:val="00D67C8C"/>
    <w:rsid w:val="00D706F9"/>
    <w:rsid w:val="00D71624"/>
    <w:rsid w:val="00D73EB2"/>
    <w:rsid w:val="00D754DD"/>
    <w:rsid w:val="00D75A1A"/>
    <w:rsid w:val="00D76BC1"/>
    <w:rsid w:val="00D81CE9"/>
    <w:rsid w:val="00D8527C"/>
    <w:rsid w:val="00D8698E"/>
    <w:rsid w:val="00D91606"/>
    <w:rsid w:val="00D927B0"/>
    <w:rsid w:val="00D97FC3"/>
    <w:rsid w:val="00DA05B1"/>
    <w:rsid w:val="00DA31CD"/>
    <w:rsid w:val="00DA3379"/>
    <w:rsid w:val="00DA6DDF"/>
    <w:rsid w:val="00DB42D1"/>
    <w:rsid w:val="00DB4962"/>
    <w:rsid w:val="00DB6A28"/>
    <w:rsid w:val="00DB7ED5"/>
    <w:rsid w:val="00DC13E9"/>
    <w:rsid w:val="00DD184B"/>
    <w:rsid w:val="00DD219E"/>
    <w:rsid w:val="00DD28F8"/>
    <w:rsid w:val="00DD61B5"/>
    <w:rsid w:val="00DE4F13"/>
    <w:rsid w:val="00DE595E"/>
    <w:rsid w:val="00DE65CF"/>
    <w:rsid w:val="00DE701F"/>
    <w:rsid w:val="00DF149D"/>
    <w:rsid w:val="00DF3F90"/>
    <w:rsid w:val="00DF4285"/>
    <w:rsid w:val="00DF71A7"/>
    <w:rsid w:val="00DF737A"/>
    <w:rsid w:val="00E0144E"/>
    <w:rsid w:val="00E01965"/>
    <w:rsid w:val="00E078AF"/>
    <w:rsid w:val="00E10845"/>
    <w:rsid w:val="00E12067"/>
    <w:rsid w:val="00E12987"/>
    <w:rsid w:val="00E208E9"/>
    <w:rsid w:val="00E20CA8"/>
    <w:rsid w:val="00E22F99"/>
    <w:rsid w:val="00E25818"/>
    <w:rsid w:val="00E25E41"/>
    <w:rsid w:val="00E27F06"/>
    <w:rsid w:val="00E337FB"/>
    <w:rsid w:val="00E34972"/>
    <w:rsid w:val="00E365AF"/>
    <w:rsid w:val="00E40C2E"/>
    <w:rsid w:val="00E40D91"/>
    <w:rsid w:val="00E40FE6"/>
    <w:rsid w:val="00E42CEB"/>
    <w:rsid w:val="00E4480F"/>
    <w:rsid w:val="00E51CB8"/>
    <w:rsid w:val="00E534A4"/>
    <w:rsid w:val="00E5542F"/>
    <w:rsid w:val="00E55B02"/>
    <w:rsid w:val="00E57950"/>
    <w:rsid w:val="00E60B38"/>
    <w:rsid w:val="00E617FB"/>
    <w:rsid w:val="00E63209"/>
    <w:rsid w:val="00E7345E"/>
    <w:rsid w:val="00E738DD"/>
    <w:rsid w:val="00E73E10"/>
    <w:rsid w:val="00E74121"/>
    <w:rsid w:val="00E8106E"/>
    <w:rsid w:val="00E833EC"/>
    <w:rsid w:val="00E843EC"/>
    <w:rsid w:val="00E86336"/>
    <w:rsid w:val="00E8677F"/>
    <w:rsid w:val="00E87F02"/>
    <w:rsid w:val="00E9168A"/>
    <w:rsid w:val="00E92BAA"/>
    <w:rsid w:val="00E941D4"/>
    <w:rsid w:val="00E9696E"/>
    <w:rsid w:val="00E96A85"/>
    <w:rsid w:val="00E97A72"/>
    <w:rsid w:val="00EA4096"/>
    <w:rsid w:val="00EA51DB"/>
    <w:rsid w:val="00EB1E53"/>
    <w:rsid w:val="00EB2283"/>
    <w:rsid w:val="00EB23E7"/>
    <w:rsid w:val="00EB4B50"/>
    <w:rsid w:val="00EB4F52"/>
    <w:rsid w:val="00EB5059"/>
    <w:rsid w:val="00EB5BA4"/>
    <w:rsid w:val="00EC1939"/>
    <w:rsid w:val="00EC6316"/>
    <w:rsid w:val="00ED1315"/>
    <w:rsid w:val="00ED3816"/>
    <w:rsid w:val="00ED4BAA"/>
    <w:rsid w:val="00EE035E"/>
    <w:rsid w:val="00EE1D0B"/>
    <w:rsid w:val="00EE325C"/>
    <w:rsid w:val="00EF054A"/>
    <w:rsid w:val="00EF2515"/>
    <w:rsid w:val="00EF3596"/>
    <w:rsid w:val="00EF5162"/>
    <w:rsid w:val="00EF6F72"/>
    <w:rsid w:val="00EF76C5"/>
    <w:rsid w:val="00EF7D8B"/>
    <w:rsid w:val="00F0277E"/>
    <w:rsid w:val="00F03224"/>
    <w:rsid w:val="00F04BBA"/>
    <w:rsid w:val="00F105BE"/>
    <w:rsid w:val="00F1373A"/>
    <w:rsid w:val="00F14337"/>
    <w:rsid w:val="00F24392"/>
    <w:rsid w:val="00F26385"/>
    <w:rsid w:val="00F26639"/>
    <w:rsid w:val="00F27EA3"/>
    <w:rsid w:val="00F305BB"/>
    <w:rsid w:val="00F31B58"/>
    <w:rsid w:val="00F36E30"/>
    <w:rsid w:val="00F41521"/>
    <w:rsid w:val="00F42321"/>
    <w:rsid w:val="00F45350"/>
    <w:rsid w:val="00F53E28"/>
    <w:rsid w:val="00F55C40"/>
    <w:rsid w:val="00F55C45"/>
    <w:rsid w:val="00F56723"/>
    <w:rsid w:val="00F57C80"/>
    <w:rsid w:val="00F60B02"/>
    <w:rsid w:val="00F62F19"/>
    <w:rsid w:val="00F65B8F"/>
    <w:rsid w:val="00F70538"/>
    <w:rsid w:val="00F71387"/>
    <w:rsid w:val="00F71649"/>
    <w:rsid w:val="00F71940"/>
    <w:rsid w:val="00F72042"/>
    <w:rsid w:val="00F74CA6"/>
    <w:rsid w:val="00F74F95"/>
    <w:rsid w:val="00F77536"/>
    <w:rsid w:val="00F80686"/>
    <w:rsid w:val="00F91246"/>
    <w:rsid w:val="00F95D4B"/>
    <w:rsid w:val="00F962D6"/>
    <w:rsid w:val="00FA035E"/>
    <w:rsid w:val="00FA1279"/>
    <w:rsid w:val="00FA27DB"/>
    <w:rsid w:val="00FA3847"/>
    <w:rsid w:val="00FA7809"/>
    <w:rsid w:val="00FB1581"/>
    <w:rsid w:val="00FB1598"/>
    <w:rsid w:val="00FB3AE9"/>
    <w:rsid w:val="00FB57AD"/>
    <w:rsid w:val="00FB5BEB"/>
    <w:rsid w:val="00FB64FA"/>
    <w:rsid w:val="00FB7253"/>
    <w:rsid w:val="00FB772C"/>
    <w:rsid w:val="00FC1446"/>
    <w:rsid w:val="00FC1EE5"/>
    <w:rsid w:val="00FC2040"/>
    <w:rsid w:val="00FC2D29"/>
    <w:rsid w:val="00FC5CDE"/>
    <w:rsid w:val="00FC6E1E"/>
    <w:rsid w:val="00FC7F44"/>
    <w:rsid w:val="00FD7293"/>
    <w:rsid w:val="00FD72BA"/>
    <w:rsid w:val="00FE0D0B"/>
    <w:rsid w:val="00FE1CD3"/>
    <w:rsid w:val="00FE3ABC"/>
    <w:rsid w:val="00FE45BB"/>
    <w:rsid w:val="00FE54B4"/>
    <w:rsid w:val="00FE54B9"/>
    <w:rsid w:val="00FE5CB5"/>
    <w:rsid w:val="00FF1336"/>
    <w:rsid w:val="00FF4A27"/>
    <w:rsid w:val="00FF5452"/>
    <w:rsid w:val="00FF62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599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7F2C04"/>
    <w:pPr>
      <w:keepNext/>
      <w:keepLines/>
      <w:numPr>
        <w:ilvl w:val="1"/>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94AB0"/>
    <w:pPr>
      <w:numPr>
        <w:numId w:val="10"/>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F2C0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7F2C0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F2C04"/>
    <w:pPr>
      <w:numPr>
        <w:ilvl w:val="4"/>
      </w:numPr>
      <w:outlineLvl w:val="4"/>
    </w:pPr>
    <w:rPr>
      <w:sz w:val="22"/>
    </w:rPr>
  </w:style>
  <w:style w:type="paragraph" w:styleId="Heading6">
    <w:name w:val="heading 6"/>
    <w:basedOn w:val="H6"/>
    <w:next w:val="Normal"/>
    <w:link w:val="Heading6Char"/>
    <w:qFormat/>
    <w:rsid w:val="007F2C04"/>
    <w:pPr>
      <w:numPr>
        <w:ilvl w:val="5"/>
      </w:numPr>
      <w:outlineLvl w:val="5"/>
    </w:pPr>
  </w:style>
  <w:style w:type="paragraph" w:styleId="Heading7">
    <w:name w:val="heading 7"/>
    <w:basedOn w:val="H6"/>
    <w:next w:val="Normal"/>
    <w:link w:val="Heading7Char"/>
    <w:qFormat/>
    <w:rsid w:val="007F2C04"/>
    <w:pPr>
      <w:numPr>
        <w:ilvl w:val="6"/>
      </w:numPr>
      <w:outlineLvl w:val="6"/>
    </w:pPr>
  </w:style>
  <w:style w:type="paragraph" w:styleId="Heading8">
    <w:name w:val="heading 8"/>
    <w:basedOn w:val="Heading1"/>
    <w:next w:val="Normal"/>
    <w:link w:val="Heading8Char"/>
    <w:qFormat/>
    <w:rsid w:val="007F2C04"/>
    <w:pPr>
      <w:numPr>
        <w:ilvl w:val="7"/>
        <w:numId w:val="10"/>
      </w:numPr>
      <w:outlineLvl w:val="7"/>
    </w:pPr>
  </w:style>
  <w:style w:type="paragraph" w:styleId="Heading9">
    <w:name w:val="heading 9"/>
    <w:basedOn w:val="Heading8"/>
    <w:next w:val="Normal"/>
    <w:link w:val="Heading9Char"/>
    <w:qFormat/>
    <w:rsid w:val="007F2C0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F2C04"/>
    <w:pPr>
      <w:spacing w:before="180"/>
      <w:ind w:left="2693" w:hanging="2693"/>
    </w:pPr>
    <w:rPr>
      <w:b/>
    </w:rPr>
  </w:style>
  <w:style w:type="paragraph" w:styleId="TOC1">
    <w:name w:val="toc 1"/>
    <w:rsid w:val="007F2C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F2C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F2C04"/>
    <w:pPr>
      <w:ind w:left="1701" w:hanging="1701"/>
    </w:pPr>
  </w:style>
  <w:style w:type="paragraph" w:styleId="TOC4">
    <w:name w:val="toc 4"/>
    <w:basedOn w:val="TOC3"/>
    <w:rsid w:val="007F2C04"/>
    <w:pPr>
      <w:ind w:left="1418" w:hanging="1418"/>
    </w:pPr>
  </w:style>
  <w:style w:type="paragraph" w:styleId="TOC3">
    <w:name w:val="toc 3"/>
    <w:basedOn w:val="TOC2"/>
    <w:rsid w:val="007F2C04"/>
    <w:pPr>
      <w:ind w:left="1134" w:hanging="1134"/>
    </w:pPr>
  </w:style>
  <w:style w:type="paragraph" w:styleId="TOC2">
    <w:name w:val="toc 2"/>
    <w:basedOn w:val="TOC1"/>
    <w:rsid w:val="007F2C04"/>
    <w:pPr>
      <w:keepNext w:val="0"/>
      <w:spacing w:before="0"/>
      <w:ind w:left="851" w:hanging="851"/>
    </w:pPr>
    <w:rPr>
      <w:sz w:val="20"/>
    </w:rPr>
  </w:style>
  <w:style w:type="paragraph" w:styleId="Index2">
    <w:name w:val="index 2"/>
    <w:basedOn w:val="Index1"/>
    <w:semiHidden/>
    <w:rsid w:val="007F2C04"/>
    <w:pPr>
      <w:ind w:left="284"/>
    </w:pPr>
  </w:style>
  <w:style w:type="paragraph" w:styleId="Index1">
    <w:name w:val="index 1"/>
    <w:basedOn w:val="Normal"/>
    <w:semiHidden/>
    <w:rsid w:val="007F2C04"/>
    <w:pPr>
      <w:keepLines/>
      <w:spacing w:after="0"/>
    </w:pPr>
  </w:style>
  <w:style w:type="paragraph" w:customStyle="1" w:styleId="ZH">
    <w:name w:val="ZH"/>
    <w:rsid w:val="007F2C0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F2C04"/>
    <w:pPr>
      <w:outlineLvl w:val="9"/>
    </w:pPr>
  </w:style>
  <w:style w:type="paragraph" w:styleId="ListNumber2">
    <w:name w:val="List Number 2"/>
    <w:basedOn w:val="ListNumber"/>
    <w:rsid w:val="007F2C0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7F2C0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F2C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7F2C04"/>
    <w:pPr>
      <w:keepLines/>
      <w:spacing w:after="0"/>
      <w:ind w:left="454" w:hanging="454"/>
    </w:pPr>
    <w:rPr>
      <w:sz w:val="16"/>
    </w:rPr>
  </w:style>
  <w:style w:type="paragraph" w:customStyle="1" w:styleId="TAH">
    <w:name w:val="TAH"/>
    <w:basedOn w:val="TAC"/>
    <w:link w:val="TAHCar"/>
    <w:rsid w:val="007F2C04"/>
    <w:rPr>
      <w:b/>
    </w:rPr>
  </w:style>
  <w:style w:type="paragraph" w:customStyle="1" w:styleId="TAC">
    <w:name w:val="TAC"/>
    <w:basedOn w:val="TAL"/>
    <w:link w:val="TACChar"/>
    <w:rsid w:val="007F2C04"/>
    <w:pPr>
      <w:jc w:val="center"/>
    </w:pPr>
  </w:style>
  <w:style w:type="paragraph" w:customStyle="1" w:styleId="TF">
    <w:name w:val="TF"/>
    <w:basedOn w:val="TH"/>
    <w:link w:val="TFChar"/>
    <w:rsid w:val="007F2C04"/>
    <w:pPr>
      <w:keepNext w:val="0"/>
      <w:spacing w:before="0" w:after="240"/>
    </w:pPr>
  </w:style>
  <w:style w:type="paragraph" w:customStyle="1" w:styleId="NO">
    <w:name w:val="NO"/>
    <w:basedOn w:val="Normal"/>
    <w:link w:val="NOChar"/>
    <w:rsid w:val="007F2C04"/>
    <w:pPr>
      <w:keepLines/>
      <w:ind w:left="1135" w:hanging="851"/>
    </w:pPr>
  </w:style>
  <w:style w:type="paragraph" w:styleId="TOC9">
    <w:name w:val="toc 9"/>
    <w:basedOn w:val="TOC8"/>
    <w:rsid w:val="007F2C04"/>
    <w:pPr>
      <w:ind w:left="1418" w:hanging="1418"/>
    </w:pPr>
  </w:style>
  <w:style w:type="paragraph" w:customStyle="1" w:styleId="EX">
    <w:name w:val="EX"/>
    <w:basedOn w:val="Normal"/>
    <w:link w:val="EXChar"/>
    <w:rsid w:val="007F2C04"/>
    <w:pPr>
      <w:keepLines/>
      <w:ind w:left="1702" w:hanging="1418"/>
    </w:pPr>
  </w:style>
  <w:style w:type="paragraph" w:customStyle="1" w:styleId="FP">
    <w:name w:val="FP"/>
    <w:basedOn w:val="Normal"/>
    <w:rsid w:val="007F2C04"/>
    <w:pPr>
      <w:spacing w:after="0"/>
    </w:pPr>
  </w:style>
  <w:style w:type="paragraph" w:customStyle="1" w:styleId="LD">
    <w:name w:val="LD"/>
    <w:rsid w:val="007F2C0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F2C04"/>
    <w:pPr>
      <w:spacing w:after="0"/>
    </w:pPr>
  </w:style>
  <w:style w:type="paragraph" w:customStyle="1" w:styleId="EW">
    <w:name w:val="EW"/>
    <w:basedOn w:val="EX"/>
    <w:rsid w:val="007F2C04"/>
    <w:pPr>
      <w:spacing w:after="0"/>
    </w:pPr>
  </w:style>
  <w:style w:type="paragraph" w:styleId="TOC6">
    <w:name w:val="toc 6"/>
    <w:basedOn w:val="TOC5"/>
    <w:next w:val="Normal"/>
    <w:rsid w:val="007F2C04"/>
    <w:pPr>
      <w:ind w:left="1985" w:hanging="1985"/>
    </w:pPr>
  </w:style>
  <w:style w:type="paragraph" w:styleId="TOC7">
    <w:name w:val="toc 7"/>
    <w:basedOn w:val="TOC6"/>
    <w:next w:val="Normal"/>
    <w:rsid w:val="007F2C04"/>
    <w:pPr>
      <w:ind w:left="2268" w:hanging="2268"/>
    </w:pPr>
  </w:style>
  <w:style w:type="paragraph" w:styleId="ListBullet2">
    <w:name w:val="List Bullet 2"/>
    <w:basedOn w:val="ListBullet"/>
    <w:rsid w:val="007F2C04"/>
    <w:pPr>
      <w:ind w:left="851"/>
    </w:pPr>
  </w:style>
  <w:style w:type="paragraph" w:styleId="ListBullet3">
    <w:name w:val="List Bullet 3"/>
    <w:basedOn w:val="ListBullet2"/>
    <w:rsid w:val="007F2C04"/>
    <w:pPr>
      <w:ind w:left="1135"/>
    </w:pPr>
  </w:style>
  <w:style w:type="paragraph" w:styleId="ListNumber">
    <w:name w:val="List Number"/>
    <w:basedOn w:val="List"/>
    <w:rsid w:val="007F2C04"/>
  </w:style>
  <w:style w:type="paragraph" w:customStyle="1" w:styleId="EQ">
    <w:name w:val="EQ"/>
    <w:basedOn w:val="Normal"/>
    <w:next w:val="Normal"/>
    <w:rsid w:val="007F2C04"/>
    <w:pPr>
      <w:keepLines/>
      <w:tabs>
        <w:tab w:val="center" w:pos="4536"/>
        <w:tab w:val="right" w:pos="9072"/>
      </w:tabs>
    </w:pPr>
    <w:rPr>
      <w:noProof/>
    </w:rPr>
  </w:style>
  <w:style w:type="paragraph" w:customStyle="1" w:styleId="TH">
    <w:name w:val="TH"/>
    <w:basedOn w:val="Normal"/>
    <w:link w:val="THChar"/>
    <w:rsid w:val="007F2C04"/>
    <w:pPr>
      <w:keepNext/>
      <w:keepLines/>
      <w:spacing w:before="60"/>
      <w:jc w:val="center"/>
    </w:pPr>
    <w:rPr>
      <w:rFonts w:ascii="Arial" w:hAnsi="Arial"/>
      <w:b/>
    </w:rPr>
  </w:style>
  <w:style w:type="paragraph" w:customStyle="1" w:styleId="NF">
    <w:name w:val="NF"/>
    <w:basedOn w:val="NO"/>
    <w:rsid w:val="007F2C04"/>
    <w:pPr>
      <w:keepNext/>
      <w:spacing w:after="0"/>
    </w:pPr>
    <w:rPr>
      <w:rFonts w:ascii="Arial" w:hAnsi="Arial"/>
      <w:sz w:val="18"/>
    </w:rPr>
  </w:style>
  <w:style w:type="paragraph" w:customStyle="1" w:styleId="PL">
    <w:name w:val="PL"/>
    <w:rsid w:val="007F2C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F2C04"/>
    <w:pPr>
      <w:jc w:val="right"/>
    </w:pPr>
  </w:style>
  <w:style w:type="paragraph" w:customStyle="1" w:styleId="H6">
    <w:name w:val="H6"/>
    <w:basedOn w:val="Heading5"/>
    <w:next w:val="Normal"/>
    <w:link w:val="H6Char"/>
    <w:rsid w:val="007F2C04"/>
    <w:pPr>
      <w:ind w:left="1985" w:hanging="1985"/>
      <w:outlineLvl w:val="9"/>
    </w:pPr>
    <w:rPr>
      <w:sz w:val="20"/>
    </w:rPr>
  </w:style>
  <w:style w:type="paragraph" w:customStyle="1" w:styleId="TAN">
    <w:name w:val="TAN"/>
    <w:basedOn w:val="TAL"/>
    <w:link w:val="TANChar"/>
    <w:rsid w:val="007F2C04"/>
    <w:pPr>
      <w:ind w:left="851" w:hanging="851"/>
    </w:pPr>
  </w:style>
  <w:style w:type="paragraph" w:customStyle="1" w:styleId="TAL">
    <w:name w:val="TAL"/>
    <w:basedOn w:val="Normal"/>
    <w:link w:val="TALChar"/>
    <w:rsid w:val="007F2C04"/>
    <w:pPr>
      <w:keepNext/>
      <w:keepLines/>
      <w:spacing w:after="0"/>
    </w:pPr>
    <w:rPr>
      <w:rFonts w:ascii="Arial" w:hAnsi="Arial"/>
      <w:sz w:val="18"/>
    </w:rPr>
  </w:style>
  <w:style w:type="paragraph" w:customStyle="1" w:styleId="ZA">
    <w:name w:val="ZA"/>
    <w:rsid w:val="007F2C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F2C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F2C0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F2C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F2C04"/>
    <w:pPr>
      <w:framePr w:wrap="notBeside" w:y="16161"/>
    </w:pPr>
  </w:style>
  <w:style w:type="character" w:customStyle="1" w:styleId="ZGSM">
    <w:name w:val="ZGSM"/>
    <w:rsid w:val="007F2C04"/>
  </w:style>
  <w:style w:type="paragraph" w:styleId="List2">
    <w:name w:val="List 2"/>
    <w:basedOn w:val="List"/>
    <w:rsid w:val="007F2C04"/>
    <w:pPr>
      <w:ind w:left="851"/>
    </w:pPr>
  </w:style>
  <w:style w:type="paragraph" w:customStyle="1" w:styleId="ZG">
    <w:name w:val="ZG"/>
    <w:rsid w:val="007F2C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F2C04"/>
    <w:pPr>
      <w:ind w:left="1135"/>
    </w:pPr>
  </w:style>
  <w:style w:type="paragraph" w:styleId="List4">
    <w:name w:val="List 4"/>
    <w:basedOn w:val="List3"/>
    <w:rsid w:val="007F2C04"/>
    <w:pPr>
      <w:ind w:left="1418"/>
    </w:pPr>
  </w:style>
  <w:style w:type="paragraph" w:styleId="List5">
    <w:name w:val="List 5"/>
    <w:basedOn w:val="List4"/>
    <w:rsid w:val="007F2C04"/>
    <w:pPr>
      <w:ind w:left="1702"/>
    </w:pPr>
  </w:style>
  <w:style w:type="paragraph" w:customStyle="1" w:styleId="EditorsNote">
    <w:name w:val="Editor's Note"/>
    <w:aliases w:val="EN"/>
    <w:basedOn w:val="NO"/>
    <w:rsid w:val="007F2C04"/>
    <w:rPr>
      <w:color w:val="FF0000"/>
    </w:rPr>
  </w:style>
  <w:style w:type="paragraph" w:styleId="List">
    <w:name w:val="List"/>
    <w:basedOn w:val="Normal"/>
    <w:rsid w:val="007F2C04"/>
    <w:pPr>
      <w:ind w:left="568" w:hanging="284"/>
    </w:pPr>
  </w:style>
  <w:style w:type="paragraph" w:styleId="ListBullet">
    <w:name w:val="List Bullet"/>
    <w:basedOn w:val="List"/>
    <w:rsid w:val="007F2C04"/>
  </w:style>
  <w:style w:type="paragraph" w:styleId="ListBullet4">
    <w:name w:val="List Bullet 4"/>
    <w:basedOn w:val="ListBullet3"/>
    <w:rsid w:val="007F2C04"/>
    <w:pPr>
      <w:ind w:left="1418"/>
    </w:pPr>
  </w:style>
  <w:style w:type="paragraph" w:styleId="ListBullet5">
    <w:name w:val="List Bullet 5"/>
    <w:basedOn w:val="ListBullet4"/>
    <w:rsid w:val="007F2C04"/>
    <w:pPr>
      <w:ind w:left="1702"/>
    </w:pPr>
  </w:style>
  <w:style w:type="paragraph" w:customStyle="1" w:styleId="B1">
    <w:name w:val="B1"/>
    <w:basedOn w:val="List"/>
    <w:link w:val="B1Char"/>
    <w:rsid w:val="007F2C04"/>
  </w:style>
  <w:style w:type="paragraph" w:customStyle="1" w:styleId="B2">
    <w:name w:val="B2"/>
    <w:basedOn w:val="List2"/>
    <w:link w:val="B2Char"/>
    <w:rsid w:val="007F2C04"/>
  </w:style>
  <w:style w:type="paragraph" w:customStyle="1" w:styleId="B3">
    <w:name w:val="B3"/>
    <w:basedOn w:val="List3"/>
    <w:rsid w:val="007F2C04"/>
  </w:style>
  <w:style w:type="paragraph" w:customStyle="1" w:styleId="B4">
    <w:name w:val="B4"/>
    <w:basedOn w:val="List4"/>
    <w:rsid w:val="007F2C04"/>
  </w:style>
  <w:style w:type="paragraph" w:customStyle="1" w:styleId="B5">
    <w:name w:val="B5"/>
    <w:basedOn w:val="List5"/>
    <w:rsid w:val="007F2C04"/>
  </w:style>
  <w:style w:type="paragraph" w:styleId="Footer">
    <w:name w:val="footer"/>
    <w:basedOn w:val="Header"/>
    <w:link w:val="FooterChar"/>
    <w:rsid w:val="007F2C04"/>
    <w:pPr>
      <w:jc w:val="center"/>
    </w:pPr>
    <w:rPr>
      <w:i/>
    </w:rPr>
  </w:style>
  <w:style w:type="paragraph" w:customStyle="1" w:styleId="ZTD">
    <w:name w:val="ZTD"/>
    <w:basedOn w:val="ZB"/>
    <w:rsid w:val="007F2C0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
    <w:basedOn w:val="Normal"/>
    <w:next w:val="Normal"/>
    <w:link w:val="CaptionChar1"/>
    <w:unhideWhenUsed/>
    <w:qFormat/>
    <w:rsid w:val="00FE3ABC"/>
    <w:rPr>
      <w:b/>
      <w:b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94AB0"/>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semiHidden/>
    <w:rsid w:val="00F03224"/>
    <w:rPr>
      <w:sz w:val="16"/>
    </w:rPr>
  </w:style>
  <w:style w:type="paragraph" w:customStyle="1" w:styleId="Guidance">
    <w:name w:val="Guidance"/>
    <w:basedOn w:val="Normal"/>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F03224"/>
    <w:rPr>
      <w:rFonts w:ascii="Times New Roman" w:hAnsi="Times New Roman"/>
      <w:b/>
      <w:bCs/>
      <w:lang w:val="en-GB"/>
    </w:rPr>
  </w:style>
  <w:style w:type="character" w:customStyle="1" w:styleId="THChar">
    <w:name w:val="TH Char"/>
    <w:link w:val="TH"/>
    <w:rsid w:val="00F03224"/>
    <w:rPr>
      <w:rFonts w:ascii="Arial" w:hAnsi="Arial"/>
      <w:b/>
      <w:lang w:val="en-GB"/>
    </w:rPr>
  </w:style>
  <w:style w:type="character" w:customStyle="1" w:styleId="TACChar">
    <w:name w:val="TAC Char"/>
    <w:link w:val="TAC"/>
    <w:rsid w:val="00F03224"/>
    <w:rPr>
      <w:rFonts w:ascii="Arial" w:hAnsi="Arial"/>
      <w:sz w:val="18"/>
      <w:lang w:val="en-GB"/>
    </w:rPr>
  </w:style>
  <w:style w:type="character" w:customStyle="1" w:styleId="TAHCar">
    <w:name w:val="TAH Car"/>
    <w:link w:val="TAH"/>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rFonts w:eastAsia="MS Mincho"/>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2"/>
      </w:numPr>
      <w:tabs>
        <w:tab w:val="num" w:pos="926"/>
      </w:tabs>
      <w:ind w:left="926"/>
      <w:textAlignment w:val="auto"/>
    </w:pPr>
    <w:rPr>
      <w:rFonts w:eastAsia="MS Mincho"/>
      <w:lang w:eastAsia="en-GB"/>
    </w:rPr>
  </w:style>
  <w:style w:type="paragraph" w:styleId="ListNumber4">
    <w:name w:val="List Number 4"/>
    <w:basedOn w:val="Normal"/>
    <w:unhideWhenUsed/>
    <w:rsid w:val="00F03224"/>
    <w:pPr>
      <w:numPr>
        <w:numId w:val="3"/>
      </w:numPr>
      <w:tabs>
        <w:tab w:val="num" w:pos="1209"/>
      </w:tabs>
      <w:ind w:left="1209"/>
      <w:textAlignment w:val="auto"/>
    </w:pPr>
    <w:rPr>
      <w:rFonts w:eastAsia="MS Mincho"/>
      <w:lang w:eastAsia="en-GB"/>
    </w:rPr>
  </w:style>
  <w:style w:type="paragraph" w:styleId="ListNumber5">
    <w:name w:val="List Number 5"/>
    <w:basedOn w:val="Normal"/>
    <w:unhideWhenUsed/>
    <w:rsid w:val="00F03224"/>
    <w:pPr>
      <w:tabs>
        <w:tab w:val="num" w:pos="851"/>
        <w:tab w:val="num" w:pos="1800"/>
      </w:tabs>
      <w:ind w:left="1800" w:hanging="851"/>
      <w:textAlignment w:val="auto"/>
    </w:pPr>
    <w:rPr>
      <w:rFonts w:eastAsia="MS Mincho"/>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rFonts w:eastAsia="MS Mincho"/>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styleId="Revision">
    <w:name w:val="Revision"/>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4"/>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F03224"/>
    <w:pPr>
      <w:tabs>
        <w:tab w:val="left" w:pos="1418"/>
      </w:tabs>
      <w:spacing w:after="120"/>
      <w:textAlignment w:val="auto"/>
    </w:pPr>
    <w:rPr>
      <w:rFonts w:ascii="Arial" w:eastAsia="MS Mincho"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6"/>
      </w:numPr>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eastAsia="MS Mincho" w:hAnsi="Arial"/>
      <w:sz w:val="18"/>
      <w:lang w:val="en-GB" w:eastAsia="ja-JP"/>
    </w:rPr>
  </w:style>
  <w:style w:type="paragraph" w:customStyle="1" w:styleId="1">
    <w:name w:val="样式1"/>
    <w:basedOn w:val="TAN"/>
    <w:link w:val="1Char0"/>
    <w:qFormat/>
    <w:rsid w:val="00F03224"/>
    <w:pPr>
      <w:numPr>
        <w:numId w:val="7"/>
      </w:numPr>
      <w:textAlignment w:val="auto"/>
    </w:pPr>
    <w:rPr>
      <w:rFonts w:eastAsia="MS Mincho"/>
      <w:lang w:eastAsia="ja-JP"/>
    </w:r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8"/>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rFonts w:eastAsia="MS Mincho"/>
      <w:bCs/>
    </w:rPr>
  </w:style>
  <w:style w:type="paragraph" w:customStyle="1" w:styleId="a0">
    <w:name w:val="吹き出し"/>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F03224"/>
    <w:pPr>
      <w:numPr>
        <w:numId w:val="9"/>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F03224"/>
    <w:pPr>
      <w:textAlignment w:val="auto"/>
    </w:pPr>
    <w:rPr>
      <w:rFonts w:ascii="CG Times (WN)" w:eastAsia="MS Mincho" w:hAnsi="CG Times (WN)"/>
      <w:lang w:eastAsia="en-GB"/>
    </w:rPr>
  </w:style>
  <w:style w:type="paragraph" w:customStyle="1" w:styleId="tabletext0">
    <w:name w:val="table text"/>
    <w:basedOn w:val="Normal"/>
    <w:next w:val="Normal"/>
    <w:rsid w:val="00F03224"/>
    <w:pPr>
      <w:textAlignment w:val="auto"/>
    </w:pPr>
    <w:rPr>
      <w:rFonts w:eastAsia="MS Mincho"/>
      <w:i/>
      <w:lang w:eastAsia="en-GB"/>
    </w:rPr>
  </w:style>
  <w:style w:type="paragraph" w:customStyle="1" w:styleId="TOC91">
    <w:name w:val="TOC 91"/>
    <w:basedOn w:val="TOC8"/>
    <w:rsid w:val="00F03224"/>
    <w:pPr>
      <w:ind w:left="1418" w:hanging="1418"/>
      <w:textAlignment w:val="auto"/>
    </w:pPr>
    <w:rPr>
      <w:rFonts w:eastAsia="MS Mincho"/>
      <w:lang w:val="en-GB" w:eastAsia="en-GB"/>
    </w:rPr>
  </w:style>
  <w:style w:type="paragraph" w:customStyle="1" w:styleId="Caption1">
    <w:name w:val="Caption1"/>
    <w:basedOn w:val="Normal"/>
    <w:next w:val="Normal"/>
    <w:rsid w:val="00F03224"/>
    <w:pPr>
      <w:spacing w:before="120" w:after="120"/>
      <w:textAlignment w:val="auto"/>
    </w:pPr>
    <w:rPr>
      <w:rFonts w:eastAsia="MS Mincho"/>
      <w:b/>
      <w:lang w:eastAsia="en-GB"/>
    </w:rPr>
  </w:style>
  <w:style w:type="paragraph" w:customStyle="1" w:styleId="HE">
    <w:name w:val="HE"/>
    <w:basedOn w:val="Normal"/>
    <w:rsid w:val="00F03224"/>
    <w:pPr>
      <w:spacing w:after="0"/>
      <w:textAlignment w:val="auto"/>
    </w:pPr>
    <w:rPr>
      <w:rFonts w:eastAsia="MS Mincho"/>
      <w:b/>
      <w:lang w:eastAsia="en-GB"/>
    </w:rPr>
  </w:style>
  <w:style w:type="paragraph" w:customStyle="1" w:styleId="HO">
    <w:name w:val="HO"/>
    <w:basedOn w:val="Normal"/>
    <w:rsid w:val="00F03224"/>
    <w:pPr>
      <w:spacing w:after="0"/>
      <w:jc w:val="right"/>
      <w:textAlignment w:val="auto"/>
    </w:pPr>
    <w:rPr>
      <w:rFonts w:eastAsia="MS Mincho"/>
      <w:b/>
      <w:lang w:eastAsia="en-GB"/>
    </w:rPr>
  </w:style>
  <w:style w:type="paragraph" w:customStyle="1" w:styleId="WP">
    <w:name w:val="WP"/>
    <w:basedOn w:val="Normal"/>
    <w:rsid w:val="00F03224"/>
    <w:pPr>
      <w:spacing w:after="0"/>
      <w:jc w:val="both"/>
      <w:textAlignment w:val="auto"/>
    </w:pPr>
    <w:rPr>
      <w:rFonts w:eastAsia="MS Mincho"/>
      <w:lang w:eastAsia="en-GB"/>
    </w:rPr>
  </w:style>
  <w:style w:type="paragraph" w:customStyle="1" w:styleId="ZK">
    <w:name w:val="ZK"/>
    <w:rsid w:val="00F0322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0322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eastAsia="MS Mincho" w:hAnsi="Times New Roman" w:cs="Arial"/>
      <w:b w:val="0"/>
      <w:i w:val="0"/>
      <w:noProof w:val="0"/>
      <w:sz w:val="20"/>
      <w:lang w:val="en-GB" w:eastAsia="en-GB"/>
    </w:rPr>
  </w:style>
  <w:style w:type="paragraph" w:customStyle="1" w:styleId="CRfront">
    <w:name w:val="CR_front"/>
    <w:basedOn w:val="Normal"/>
    <w:rsid w:val="00F03224"/>
    <w:pPr>
      <w:textAlignment w:val="auto"/>
    </w:pPr>
    <w:rPr>
      <w:rFonts w:eastAsia="MS Mincho"/>
      <w:lang w:eastAsia="en-GB"/>
    </w:rPr>
  </w:style>
  <w:style w:type="paragraph" w:customStyle="1" w:styleId="Para1">
    <w:name w:val="Para1"/>
    <w:basedOn w:val="Normal"/>
    <w:rsid w:val="00F03224"/>
    <w:pPr>
      <w:spacing w:before="120" w:after="120"/>
      <w:textAlignment w:val="auto"/>
    </w:pPr>
    <w:rPr>
      <w:rFonts w:eastAsia="MS Mincho"/>
      <w:lang w:val="en-US" w:eastAsia="en-GB"/>
    </w:rPr>
  </w:style>
  <w:style w:type="paragraph" w:customStyle="1" w:styleId="Teststep">
    <w:name w:val="Test step"/>
    <w:basedOn w:val="Normal"/>
    <w:rsid w:val="00F03224"/>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F0322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03224"/>
    <w:pPr>
      <w:ind w:left="400" w:hanging="400"/>
      <w:jc w:val="center"/>
      <w:textAlignment w:val="auto"/>
    </w:pPr>
    <w:rPr>
      <w:rFonts w:eastAsia="MS Mincho"/>
      <w:b/>
      <w:lang w:eastAsia="en-GB"/>
    </w:rPr>
  </w:style>
  <w:style w:type="paragraph" w:customStyle="1" w:styleId="table">
    <w:name w:val="table"/>
    <w:basedOn w:val="Normal"/>
    <w:next w:val="Normal"/>
    <w:rsid w:val="00F03224"/>
    <w:pPr>
      <w:spacing w:after="0"/>
      <w:jc w:val="center"/>
      <w:textAlignment w:val="auto"/>
    </w:pPr>
    <w:rPr>
      <w:rFonts w:eastAsia="MS Mincho"/>
      <w:lang w:val="en-US" w:eastAsia="en-GB"/>
    </w:rPr>
  </w:style>
  <w:style w:type="paragraph" w:customStyle="1" w:styleId="t2">
    <w:name w:val="t2"/>
    <w:basedOn w:val="Normal"/>
    <w:rsid w:val="00F03224"/>
    <w:pPr>
      <w:spacing w:after="0"/>
      <w:textAlignment w:val="auto"/>
    </w:pPr>
    <w:rPr>
      <w:rFonts w:eastAsia="MS Mincho"/>
      <w:lang w:eastAsia="en-GB"/>
    </w:rPr>
  </w:style>
  <w:style w:type="paragraph" w:customStyle="1" w:styleId="CommentNokia">
    <w:name w:val="Comment Nokia"/>
    <w:basedOn w:val="Normal"/>
    <w:rsid w:val="00F03224"/>
    <w:pPr>
      <w:tabs>
        <w:tab w:val="left" w:pos="360"/>
      </w:tabs>
      <w:ind w:left="360" w:hanging="360"/>
      <w:textAlignment w:val="auto"/>
    </w:pPr>
    <w:rPr>
      <w:rFonts w:eastAsia="MS Mincho"/>
      <w:sz w:val="22"/>
      <w:lang w:val="en-US" w:eastAsia="en-GB"/>
    </w:rPr>
  </w:style>
  <w:style w:type="paragraph" w:customStyle="1" w:styleId="Copyright">
    <w:name w:val="Copyright"/>
    <w:basedOn w:val="Normal"/>
    <w:rsid w:val="00F03224"/>
    <w:pPr>
      <w:spacing w:after="0"/>
      <w:jc w:val="center"/>
      <w:textAlignment w:val="auto"/>
    </w:pPr>
    <w:rPr>
      <w:rFonts w:ascii="Arial" w:eastAsia="MS Mincho"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rFonts w:eastAsia="MS Mincho"/>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a1">
    <w:name w:val="修订"/>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网格型3"/>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rsid w:val="00F0322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sid w:val="00F03224"/>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character" w:customStyle="1" w:styleId="B2Char">
    <w:name w:val="B2 Char"/>
    <w:link w:val="B2"/>
    <w:locked/>
    <w:rsid w:val="00634FEC"/>
    <w:rPr>
      <w:rFonts w:ascii="Times New Roman" w:hAnsi="Times New Roman"/>
      <w:lang w:val="en-GB"/>
    </w:rPr>
  </w:style>
  <w:style w:type="paragraph" w:customStyle="1" w:styleId="a2">
    <w:name w:val="参考资料列表"/>
    <w:basedOn w:val="List"/>
    <w:link w:val="Char0"/>
    <w:rsid w:val="009565CB"/>
    <w:pPr>
      <w:spacing w:before="80" w:after="80"/>
      <w:ind w:left="680" w:hanging="567"/>
      <w:jc w:val="both"/>
    </w:pPr>
    <w:rPr>
      <w:rFonts w:eastAsia="SimSun"/>
      <w:sz w:val="21"/>
      <w:szCs w:val="22"/>
    </w:rPr>
  </w:style>
  <w:style w:type="character" w:customStyle="1" w:styleId="Char0">
    <w:name w:val="参考资料列表 Char"/>
    <w:link w:val="a2"/>
    <w:rsid w:val="009565CB"/>
    <w:rPr>
      <w:rFonts w:ascii="Times New Roman" w:eastAsia="SimSun" w:hAnsi="Times New Roman"/>
      <w:sz w:val="21"/>
      <w:szCs w:val="22"/>
      <w:lang w:val="en-GB"/>
    </w:rPr>
  </w:style>
</w:styles>
</file>

<file path=word/webSettings.xml><?xml version="1.0" encoding="utf-8"?>
<w:webSettings xmlns:r="http://schemas.openxmlformats.org/officeDocument/2006/relationships" xmlns:w="http://schemas.openxmlformats.org/wordprocessingml/2006/main">
  <w:divs>
    <w:div w:id="34887673">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63404597">
      <w:bodyDiv w:val="1"/>
      <w:marLeft w:val="0"/>
      <w:marRight w:val="0"/>
      <w:marTop w:val="0"/>
      <w:marBottom w:val="0"/>
      <w:divBdr>
        <w:top w:val="none" w:sz="0" w:space="0" w:color="auto"/>
        <w:left w:val="none" w:sz="0" w:space="0" w:color="auto"/>
        <w:bottom w:val="none" w:sz="0" w:space="0" w:color="auto"/>
        <w:right w:val="none" w:sz="0" w:space="0" w:color="auto"/>
      </w:divBdr>
    </w:div>
    <w:div w:id="526024028">
      <w:bodyDiv w:val="1"/>
      <w:marLeft w:val="0"/>
      <w:marRight w:val="0"/>
      <w:marTop w:val="0"/>
      <w:marBottom w:val="0"/>
      <w:divBdr>
        <w:top w:val="none" w:sz="0" w:space="0" w:color="auto"/>
        <w:left w:val="none" w:sz="0" w:space="0" w:color="auto"/>
        <w:bottom w:val="none" w:sz="0" w:space="0" w:color="auto"/>
        <w:right w:val="none" w:sz="0" w:space="0" w:color="auto"/>
      </w:divBdr>
    </w:div>
    <w:div w:id="559094665">
      <w:bodyDiv w:val="1"/>
      <w:marLeft w:val="0"/>
      <w:marRight w:val="0"/>
      <w:marTop w:val="0"/>
      <w:marBottom w:val="0"/>
      <w:divBdr>
        <w:top w:val="none" w:sz="0" w:space="0" w:color="auto"/>
        <w:left w:val="none" w:sz="0" w:space="0" w:color="auto"/>
        <w:bottom w:val="none" w:sz="0" w:space="0" w:color="auto"/>
        <w:right w:val="none" w:sz="0" w:space="0" w:color="auto"/>
      </w:divBdr>
    </w:div>
    <w:div w:id="570894650">
      <w:bodyDiv w:val="1"/>
      <w:marLeft w:val="0"/>
      <w:marRight w:val="0"/>
      <w:marTop w:val="0"/>
      <w:marBottom w:val="0"/>
      <w:divBdr>
        <w:top w:val="none" w:sz="0" w:space="0" w:color="auto"/>
        <w:left w:val="none" w:sz="0" w:space="0" w:color="auto"/>
        <w:bottom w:val="none" w:sz="0" w:space="0" w:color="auto"/>
        <w:right w:val="none" w:sz="0" w:space="0" w:color="auto"/>
      </w:divBdr>
      <w:divsChild>
        <w:div w:id="608050108">
          <w:marLeft w:val="2520"/>
          <w:marRight w:val="0"/>
          <w:marTop w:val="77"/>
          <w:marBottom w:val="0"/>
          <w:divBdr>
            <w:top w:val="none" w:sz="0" w:space="0" w:color="auto"/>
            <w:left w:val="none" w:sz="0" w:space="0" w:color="auto"/>
            <w:bottom w:val="none" w:sz="0" w:space="0" w:color="auto"/>
            <w:right w:val="none" w:sz="0" w:space="0" w:color="auto"/>
          </w:divBdr>
        </w:div>
        <w:div w:id="1466459724">
          <w:marLeft w:val="2520"/>
          <w:marRight w:val="0"/>
          <w:marTop w:val="77"/>
          <w:marBottom w:val="0"/>
          <w:divBdr>
            <w:top w:val="none" w:sz="0" w:space="0" w:color="auto"/>
            <w:left w:val="none" w:sz="0" w:space="0" w:color="auto"/>
            <w:bottom w:val="none" w:sz="0" w:space="0" w:color="auto"/>
            <w:right w:val="none" w:sz="0" w:space="0" w:color="auto"/>
          </w:divBdr>
        </w:div>
        <w:div w:id="1481656726">
          <w:marLeft w:val="2520"/>
          <w:marRight w:val="0"/>
          <w:marTop w:val="77"/>
          <w:marBottom w:val="0"/>
          <w:divBdr>
            <w:top w:val="none" w:sz="0" w:space="0" w:color="auto"/>
            <w:left w:val="none" w:sz="0" w:space="0" w:color="auto"/>
            <w:bottom w:val="none" w:sz="0" w:space="0" w:color="auto"/>
            <w:right w:val="none" w:sz="0" w:space="0" w:color="auto"/>
          </w:divBdr>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31789792">
      <w:bodyDiv w:val="1"/>
      <w:marLeft w:val="0"/>
      <w:marRight w:val="0"/>
      <w:marTop w:val="0"/>
      <w:marBottom w:val="0"/>
      <w:divBdr>
        <w:top w:val="none" w:sz="0" w:space="0" w:color="auto"/>
        <w:left w:val="none" w:sz="0" w:space="0" w:color="auto"/>
        <w:bottom w:val="none" w:sz="0" w:space="0" w:color="auto"/>
        <w:right w:val="none" w:sz="0" w:space="0" w:color="auto"/>
      </w:divBdr>
      <w:divsChild>
        <w:div w:id="1562905492">
          <w:marLeft w:val="1166"/>
          <w:marRight w:val="0"/>
          <w:marTop w:val="115"/>
          <w:marBottom w:val="0"/>
          <w:divBdr>
            <w:top w:val="none" w:sz="0" w:space="0" w:color="auto"/>
            <w:left w:val="none" w:sz="0" w:space="0" w:color="auto"/>
            <w:bottom w:val="none" w:sz="0" w:space="0" w:color="auto"/>
            <w:right w:val="none" w:sz="0" w:space="0" w:color="auto"/>
          </w:divBdr>
        </w:div>
      </w:divsChild>
    </w:div>
    <w:div w:id="670137365">
      <w:bodyDiv w:val="1"/>
      <w:marLeft w:val="0"/>
      <w:marRight w:val="0"/>
      <w:marTop w:val="0"/>
      <w:marBottom w:val="0"/>
      <w:divBdr>
        <w:top w:val="none" w:sz="0" w:space="0" w:color="auto"/>
        <w:left w:val="none" w:sz="0" w:space="0" w:color="auto"/>
        <w:bottom w:val="none" w:sz="0" w:space="0" w:color="auto"/>
        <w:right w:val="none" w:sz="0" w:space="0" w:color="auto"/>
      </w:divBdr>
      <w:divsChild>
        <w:div w:id="231896293">
          <w:marLeft w:val="547"/>
          <w:marRight w:val="0"/>
          <w:marTop w:val="96"/>
          <w:marBottom w:val="0"/>
          <w:divBdr>
            <w:top w:val="none" w:sz="0" w:space="0" w:color="auto"/>
            <w:left w:val="none" w:sz="0" w:space="0" w:color="auto"/>
            <w:bottom w:val="none" w:sz="0" w:space="0" w:color="auto"/>
            <w:right w:val="none" w:sz="0" w:space="0" w:color="auto"/>
          </w:divBdr>
        </w:div>
      </w:divsChild>
    </w:div>
    <w:div w:id="752358699">
      <w:bodyDiv w:val="1"/>
      <w:marLeft w:val="0"/>
      <w:marRight w:val="0"/>
      <w:marTop w:val="0"/>
      <w:marBottom w:val="0"/>
      <w:divBdr>
        <w:top w:val="none" w:sz="0" w:space="0" w:color="auto"/>
        <w:left w:val="none" w:sz="0" w:space="0" w:color="auto"/>
        <w:bottom w:val="none" w:sz="0" w:space="0" w:color="auto"/>
        <w:right w:val="none" w:sz="0" w:space="0" w:color="auto"/>
      </w:divBdr>
    </w:div>
    <w:div w:id="760570449">
      <w:bodyDiv w:val="1"/>
      <w:marLeft w:val="0"/>
      <w:marRight w:val="0"/>
      <w:marTop w:val="0"/>
      <w:marBottom w:val="0"/>
      <w:divBdr>
        <w:top w:val="none" w:sz="0" w:space="0" w:color="auto"/>
        <w:left w:val="none" w:sz="0" w:space="0" w:color="auto"/>
        <w:bottom w:val="none" w:sz="0" w:space="0" w:color="auto"/>
        <w:right w:val="none" w:sz="0" w:space="0" w:color="auto"/>
      </w:divBdr>
    </w:div>
    <w:div w:id="800615361">
      <w:bodyDiv w:val="1"/>
      <w:marLeft w:val="0"/>
      <w:marRight w:val="0"/>
      <w:marTop w:val="0"/>
      <w:marBottom w:val="0"/>
      <w:divBdr>
        <w:top w:val="none" w:sz="0" w:space="0" w:color="auto"/>
        <w:left w:val="none" w:sz="0" w:space="0" w:color="auto"/>
        <w:bottom w:val="none" w:sz="0" w:space="0" w:color="auto"/>
        <w:right w:val="none" w:sz="0" w:space="0" w:color="auto"/>
      </w:divBdr>
      <w:divsChild>
        <w:div w:id="483739664">
          <w:marLeft w:val="2520"/>
          <w:marRight w:val="0"/>
          <w:marTop w:val="77"/>
          <w:marBottom w:val="0"/>
          <w:divBdr>
            <w:top w:val="none" w:sz="0" w:space="0" w:color="auto"/>
            <w:left w:val="none" w:sz="0" w:space="0" w:color="auto"/>
            <w:bottom w:val="none" w:sz="0" w:space="0" w:color="auto"/>
            <w:right w:val="none" w:sz="0" w:space="0" w:color="auto"/>
          </w:divBdr>
        </w:div>
      </w:divsChild>
    </w:div>
    <w:div w:id="804082221">
      <w:bodyDiv w:val="1"/>
      <w:marLeft w:val="0"/>
      <w:marRight w:val="0"/>
      <w:marTop w:val="0"/>
      <w:marBottom w:val="0"/>
      <w:divBdr>
        <w:top w:val="none" w:sz="0" w:space="0" w:color="auto"/>
        <w:left w:val="none" w:sz="0" w:space="0" w:color="auto"/>
        <w:bottom w:val="none" w:sz="0" w:space="0" w:color="auto"/>
        <w:right w:val="none" w:sz="0" w:space="0" w:color="auto"/>
      </w:divBdr>
    </w:div>
    <w:div w:id="1017998940">
      <w:bodyDiv w:val="1"/>
      <w:marLeft w:val="0"/>
      <w:marRight w:val="0"/>
      <w:marTop w:val="0"/>
      <w:marBottom w:val="0"/>
      <w:divBdr>
        <w:top w:val="none" w:sz="0" w:space="0" w:color="auto"/>
        <w:left w:val="none" w:sz="0" w:space="0" w:color="auto"/>
        <w:bottom w:val="none" w:sz="0" w:space="0" w:color="auto"/>
        <w:right w:val="none" w:sz="0" w:space="0" w:color="auto"/>
      </w:divBdr>
      <w:divsChild>
        <w:div w:id="192354504">
          <w:marLeft w:val="1166"/>
          <w:marRight w:val="0"/>
          <w:marTop w:val="115"/>
          <w:marBottom w:val="0"/>
          <w:divBdr>
            <w:top w:val="none" w:sz="0" w:space="0" w:color="auto"/>
            <w:left w:val="none" w:sz="0" w:space="0" w:color="auto"/>
            <w:bottom w:val="none" w:sz="0" w:space="0" w:color="auto"/>
            <w:right w:val="none" w:sz="0" w:space="0" w:color="auto"/>
          </w:divBdr>
        </w:div>
      </w:divsChild>
    </w:div>
    <w:div w:id="1066150907">
      <w:bodyDiv w:val="1"/>
      <w:marLeft w:val="0"/>
      <w:marRight w:val="0"/>
      <w:marTop w:val="0"/>
      <w:marBottom w:val="0"/>
      <w:divBdr>
        <w:top w:val="none" w:sz="0" w:space="0" w:color="auto"/>
        <w:left w:val="none" w:sz="0" w:space="0" w:color="auto"/>
        <w:bottom w:val="none" w:sz="0" w:space="0" w:color="auto"/>
        <w:right w:val="none" w:sz="0" w:space="0" w:color="auto"/>
      </w:divBdr>
    </w:div>
    <w:div w:id="1095785309">
      <w:bodyDiv w:val="1"/>
      <w:marLeft w:val="0"/>
      <w:marRight w:val="0"/>
      <w:marTop w:val="0"/>
      <w:marBottom w:val="0"/>
      <w:divBdr>
        <w:top w:val="none" w:sz="0" w:space="0" w:color="auto"/>
        <w:left w:val="none" w:sz="0" w:space="0" w:color="auto"/>
        <w:bottom w:val="none" w:sz="0" w:space="0" w:color="auto"/>
        <w:right w:val="none" w:sz="0" w:space="0" w:color="auto"/>
      </w:divBdr>
    </w:div>
    <w:div w:id="1099253069">
      <w:bodyDiv w:val="1"/>
      <w:marLeft w:val="0"/>
      <w:marRight w:val="0"/>
      <w:marTop w:val="0"/>
      <w:marBottom w:val="0"/>
      <w:divBdr>
        <w:top w:val="none" w:sz="0" w:space="0" w:color="auto"/>
        <w:left w:val="none" w:sz="0" w:space="0" w:color="auto"/>
        <w:bottom w:val="none" w:sz="0" w:space="0" w:color="auto"/>
        <w:right w:val="none" w:sz="0" w:space="0" w:color="auto"/>
      </w:divBdr>
    </w:div>
    <w:div w:id="1158112054">
      <w:bodyDiv w:val="1"/>
      <w:marLeft w:val="0"/>
      <w:marRight w:val="0"/>
      <w:marTop w:val="0"/>
      <w:marBottom w:val="0"/>
      <w:divBdr>
        <w:top w:val="none" w:sz="0" w:space="0" w:color="auto"/>
        <w:left w:val="none" w:sz="0" w:space="0" w:color="auto"/>
        <w:bottom w:val="none" w:sz="0" w:space="0" w:color="auto"/>
        <w:right w:val="none" w:sz="0" w:space="0" w:color="auto"/>
      </w:divBdr>
    </w:div>
    <w:div w:id="1233001311">
      <w:bodyDiv w:val="1"/>
      <w:marLeft w:val="0"/>
      <w:marRight w:val="0"/>
      <w:marTop w:val="0"/>
      <w:marBottom w:val="0"/>
      <w:divBdr>
        <w:top w:val="none" w:sz="0" w:space="0" w:color="auto"/>
        <w:left w:val="none" w:sz="0" w:space="0" w:color="auto"/>
        <w:bottom w:val="none" w:sz="0" w:space="0" w:color="auto"/>
        <w:right w:val="none" w:sz="0" w:space="0" w:color="auto"/>
      </w:divBdr>
    </w:div>
    <w:div w:id="1319725698">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515459213">
      <w:bodyDiv w:val="1"/>
      <w:marLeft w:val="0"/>
      <w:marRight w:val="0"/>
      <w:marTop w:val="0"/>
      <w:marBottom w:val="0"/>
      <w:divBdr>
        <w:top w:val="none" w:sz="0" w:space="0" w:color="auto"/>
        <w:left w:val="none" w:sz="0" w:space="0" w:color="auto"/>
        <w:bottom w:val="none" w:sz="0" w:space="0" w:color="auto"/>
        <w:right w:val="none" w:sz="0" w:space="0" w:color="auto"/>
      </w:divBdr>
    </w:div>
    <w:div w:id="1531991830">
      <w:bodyDiv w:val="1"/>
      <w:marLeft w:val="0"/>
      <w:marRight w:val="0"/>
      <w:marTop w:val="0"/>
      <w:marBottom w:val="0"/>
      <w:divBdr>
        <w:top w:val="none" w:sz="0" w:space="0" w:color="auto"/>
        <w:left w:val="none" w:sz="0" w:space="0" w:color="auto"/>
        <w:bottom w:val="none" w:sz="0" w:space="0" w:color="auto"/>
        <w:right w:val="none" w:sz="0" w:space="0" w:color="auto"/>
      </w:divBdr>
    </w:div>
    <w:div w:id="1561089989">
      <w:bodyDiv w:val="1"/>
      <w:marLeft w:val="0"/>
      <w:marRight w:val="0"/>
      <w:marTop w:val="0"/>
      <w:marBottom w:val="0"/>
      <w:divBdr>
        <w:top w:val="none" w:sz="0" w:space="0" w:color="auto"/>
        <w:left w:val="none" w:sz="0" w:space="0" w:color="auto"/>
        <w:bottom w:val="none" w:sz="0" w:space="0" w:color="auto"/>
        <w:right w:val="none" w:sz="0" w:space="0" w:color="auto"/>
      </w:divBdr>
    </w:div>
    <w:div w:id="1726492744">
      <w:bodyDiv w:val="1"/>
      <w:marLeft w:val="0"/>
      <w:marRight w:val="0"/>
      <w:marTop w:val="0"/>
      <w:marBottom w:val="0"/>
      <w:divBdr>
        <w:top w:val="none" w:sz="0" w:space="0" w:color="auto"/>
        <w:left w:val="none" w:sz="0" w:space="0" w:color="auto"/>
        <w:bottom w:val="none" w:sz="0" w:space="0" w:color="auto"/>
        <w:right w:val="none" w:sz="0" w:space="0" w:color="auto"/>
      </w:divBdr>
    </w:div>
    <w:div w:id="1815953439">
      <w:bodyDiv w:val="1"/>
      <w:marLeft w:val="0"/>
      <w:marRight w:val="0"/>
      <w:marTop w:val="0"/>
      <w:marBottom w:val="0"/>
      <w:divBdr>
        <w:top w:val="none" w:sz="0" w:space="0" w:color="auto"/>
        <w:left w:val="none" w:sz="0" w:space="0" w:color="auto"/>
        <w:bottom w:val="none" w:sz="0" w:space="0" w:color="auto"/>
        <w:right w:val="none" w:sz="0" w:space="0" w:color="auto"/>
      </w:divBdr>
      <w:divsChild>
        <w:div w:id="2131702340">
          <w:marLeft w:val="720"/>
          <w:marRight w:val="0"/>
          <w:marTop w:val="134"/>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6089643">
      <w:bodyDiv w:val="1"/>
      <w:marLeft w:val="0"/>
      <w:marRight w:val="0"/>
      <w:marTop w:val="0"/>
      <w:marBottom w:val="0"/>
      <w:divBdr>
        <w:top w:val="none" w:sz="0" w:space="0" w:color="auto"/>
        <w:left w:val="none" w:sz="0" w:space="0" w:color="auto"/>
        <w:bottom w:val="none" w:sz="0" w:space="0" w:color="auto"/>
        <w:right w:val="none" w:sz="0" w:space="0" w:color="auto"/>
      </w:divBdr>
      <w:divsChild>
        <w:div w:id="183637624">
          <w:marLeft w:val="878"/>
          <w:marRight w:val="0"/>
          <w:marTop w:val="130"/>
          <w:marBottom w:val="0"/>
          <w:divBdr>
            <w:top w:val="none" w:sz="0" w:space="0" w:color="auto"/>
            <w:left w:val="none" w:sz="0" w:space="0" w:color="auto"/>
            <w:bottom w:val="none" w:sz="0" w:space="0" w:color="auto"/>
            <w:right w:val="none" w:sz="0" w:space="0" w:color="auto"/>
          </w:divBdr>
        </w:div>
        <w:div w:id="583955551">
          <w:marLeft w:val="878"/>
          <w:marRight w:val="0"/>
          <w:marTop w:val="130"/>
          <w:marBottom w:val="0"/>
          <w:divBdr>
            <w:top w:val="none" w:sz="0" w:space="0" w:color="auto"/>
            <w:left w:val="none" w:sz="0" w:space="0" w:color="auto"/>
            <w:bottom w:val="none" w:sz="0" w:space="0" w:color="auto"/>
            <w:right w:val="none" w:sz="0" w:space="0" w:color="auto"/>
          </w:divBdr>
        </w:div>
        <w:div w:id="639843738">
          <w:marLeft w:val="878"/>
          <w:marRight w:val="0"/>
          <w:marTop w:val="130"/>
          <w:marBottom w:val="0"/>
          <w:divBdr>
            <w:top w:val="none" w:sz="0" w:space="0" w:color="auto"/>
            <w:left w:val="none" w:sz="0" w:space="0" w:color="auto"/>
            <w:bottom w:val="none" w:sz="0" w:space="0" w:color="auto"/>
            <w:right w:val="none" w:sz="0" w:space="0" w:color="auto"/>
          </w:divBdr>
        </w:div>
        <w:div w:id="1315648402">
          <w:marLeft w:val="878"/>
          <w:marRight w:val="0"/>
          <w:marTop w:val="130"/>
          <w:marBottom w:val="0"/>
          <w:divBdr>
            <w:top w:val="none" w:sz="0" w:space="0" w:color="auto"/>
            <w:left w:val="none" w:sz="0" w:space="0" w:color="auto"/>
            <w:bottom w:val="none" w:sz="0" w:space="0" w:color="auto"/>
            <w:right w:val="none" w:sz="0" w:space="0" w:color="auto"/>
          </w:divBdr>
        </w:div>
        <w:div w:id="1334603329">
          <w:marLeft w:val="878"/>
          <w:marRight w:val="0"/>
          <w:marTop w:val="130"/>
          <w:marBottom w:val="0"/>
          <w:divBdr>
            <w:top w:val="none" w:sz="0" w:space="0" w:color="auto"/>
            <w:left w:val="none" w:sz="0" w:space="0" w:color="auto"/>
            <w:bottom w:val="none" w:sz="0" w:space="0" w:color="auto"/>
            <w:right w:val="none" w:sz="0" w:space="0" w:color="auto"/>
          </w:divBdr>
        </w:div>
      </w:divsChild>
    </w:div>
    <w:div w:id="202312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837AA8-1626-4D7E-AE24-3B8005C2F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1517</TotalTime>
  <Pages>5</Pages>
  <Words>1039</Words>
  <Characters>5926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cp:lastModifiedBy>Li Zhang 1</cp:lastModifiedBy>
  <cp:revision>37</cp:revision>
  <cp:lastPrinted>2012-06-07T05:31:00Z</cp:lastPrinted>
  <dcterms:created xsi:type="dcterms:W3CDTF">2015-03-30T07:01:00Z</dcterms:created>
  <dcterms:modified xsi:type="dcterms:W3CDTF">2015-05-18T08:53:00Z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96d3d864-e166-4bf3-ab3d-fcaa3d311e78</vt:lpwstr>
  </property>
  <property fmtid="{D5CDD505-2E9C-101B-9397-08002B2CF9AE}" pid="3" name="NokiaConfidentiality">
    <vt:lpwstr>Company Confidential</vt:lpwstr>
  </property>
</Properties>
</file>