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9F0FC0" w:rsidRDefault="00B73458" w:rsidP="00B7345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009F0FC0">
        <w:rPr>
          <w:rFonts w:eastAsiaTheme="minorEastAsia" w:cs="Arial" w:hint="eastAsia"/>
          <w:sz w:val="24"/>
          <w:szCs w:val="24"/>
          <w:lang w:eastAsia="zh-CN"/>
        </w:rPr>
        <w:t>4</w:t>
      </w:r>
      <w:r w:rsidR="0039749E">
        <w:rPr>
          <w:rFonts w:eastAsiaTheme="minorEastAsia" w:cs="Arial" w:hint="eastAsia"/>
          <w:sz w:val="24"/>
          <w:szCs w:val="24"/>
          <w:lang w:eastAsia="zh-CN"/>
        </w:rPr>
        <w:t>bis</w:t>
      </w:r>
      <w:r w:rsidRPr="001D0ECA">
        <w:rPr>
          <w:rFonts w:cs="Arial"/>
          <w:sz w:val="24"/>
          <w:szCs w:val="24"/>
        </w:rPr>
        <w:tab/>
        <w:t xml:space="preserve"> R4-</w:t>
      </w:r>
      <w:r w:rsidRPr="001D0ECA">
        <w:rPr>
          <w:rFonts w:cs="Arial"/>
          <w:sz w:val="24"/>
          <w:szCs w:val="24"/>
          <w:lang w:eastAsia="zh-CN"/>
        </w:rPr>
        <w:t>1</w:t>
      </w:r>
      <w:r w:rsidR="009F0FC0">
        <w:rPr>
          <w:rFonts w:eastAsiaTheme="minorEastAsia" w:cs="Arial" w:hint="eastAsia"/>
          <w:sz w:val="24"/>
          <w:szCs w:val="24"/>
          <w:lang w:eastAsia="zh-CN"/>
        </w:rPr>
        <w:t>5</w:t>
      </w:r>
      <w:r w:rsidR="000213DD">
        <w:rPr>
          <w:rFonts w:eastAsiaTheme="minorEastAsia" w:cs="Arial" w:hint="eastAsia"/>
          <w:sz w:val="24"/>
          <w:szCs w:val="24"/>
          <w:lang w:eastAsia="zh-CN"/>
        </w:rPr>
        <w:t>2082</w:t>
      </w:r>
    </w:p>
    <w:p w:rsidR="0039749E" w:rsidRPr="0039749E" w:rsidRDefault="0039749E" w:rsidP="0039749E">
      <w:pPr>
        <w:pStyle w:val="a3"/>
        <w:tabs>
          <w:tab w:val="right" w:pos="9781"/>
          <w:tab w:val="right" w:pos="13323"/>
        </w:tabs>
        <w:outlineLvl w:val="0"/>
        <w:rPr>
          <w:rFonts w:cs="Arial"/>
          <w:noProof w:val="0"/>
          <w:sz w:val="24"/>
          <w:szCs w:val="24"/>
          <w:lang w:val="en-US"/>
        </w:rPr>
      </w:pPr>
      <w:r w:rsidRPr="0039749E">
        <w:rPr>
          <w:rFonts w:cs="Arial"/>
          <w:noProof w:val="0"/>
          <w:sz w:val="24"/>
          <w:szCs w:val="24"/>
          <w:lang w:val="en-US"/>
        </w:rPr>
        <w:t>Rio de Janeiro, Brazil, 20 – 24 Apr, 2015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39749E" w:rsidRDefault="00B73458" w:rsidP="00B7345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0213DD" w:rsidRPr="000213DD">
        <w:rPr>
          <w:rFonts w:ascii="Arial" w:eastAsiaTheme="minorEastAsia" w:hAnsi="Arial" w:cs="Arial"/>
          <w:b/>
          <w:bCs/>
          <w:sz w:val="24"/>
          <w:szCs w:val="24"/>
          <w:lang w:eastAsia="zh-CN"/>
        </w:rPr>
        <w:t>Initial considerations on TM10 test case design</w:t>
      </w:r>
    </w:p>
    <w:p w:rsidR="00B73458" w:rsidRPr="00377EF6" w:rsidRDefault="00B73458" w:rsidP="00B73458">
      <w:pPr>
        <w:tabs>
          <w:tab w:val="left" w:pos="1985"/>
          <w:tab w:val="left" w:pos="9781"/>
        </w:tabs>
        <w:spacing w:after="0"/>
        <w:ind w:right="-28"/>
        <w:jc w:val="both"/>
        <w:rPr>
          <w:rFonts w:ascii="Arial" w:eastAsiaTheme="minorEastAsia"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r>
      <w:r w:rsidR="00377EF6">
        <w:rPr>
          <w:rFonts w:ascii="Arial" w:eastAsiaTheme="minorEastAsia" w:hAnsi="Arial" w:cs="Arial" w:hint="eastAsia"/>
          <w:b/>
          <w:sz w:val="24"/>
          <w:szCs w:val="24"/>
          <w:lang w:eastAsia="zh-CN"/>
        </w:rPr>
        <w:t>Decision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564D60" w:rsidRPr="00B2644A" w:rsidRDefault="00564D60" w:rsidP="0039749E">
      <w:pPr>
        <w:rPr>
          <w:rFonts w:ascii="Arial" w:eastAsiaTheme="minorEastAsia" w:hAnsi="Arial" w:cs="Arial"/>
          <w:lang w:eastAsia="zh-CN"/>
        </w:rPr>
      </w:pPr>
      <w:r w:rsidRPr="00B2644A">
        <w:rPr>
          <w:rFonts w:ascii="Arial" w:eastAsiaTheme="minorEastAsia" w:hAnsi="Arial" w:cs="Arial" w:hint="eastAsia"/>
          <w:lang w:eastAsia="zh-CN"/>
        </w:rPr>
        <w:t>In last RAN4 meeting, a way forward was agreed for TM10 CRS-IC demodulation test in [1]:</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Generic CRS-IC is assumed as the reference receiver for TM10 operation.</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For TM 10, non-colliding CRS is assumed, wherein the CRS between serving and dominant aggressor/interfering cell as well as CRS between dominant aggressor/interfering cells are assumed to be non-colliding.</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For UE to support TM10, when TM10 is configured</w:t>
      </w:r>
      <w:r w:rsidR="00564D60">
        <w:rPr>
          <w:rFonts w:ascii="Arial" w:eastAsiaTheme="minorEastAsia" w:hAnsi="Arial" w:cs="Arial"/>
          <w:i/>
          <w:sz w:val="18"/>
          <w:szCs w:val="18"/>
        </w:rPr>
        <w:t xml:space="preserve">, </w:t>
      </w:r>
      <w:r w:rsidRPr="00564D60">
        <w:rPr>
          <w:rFonts w:ascii="Arial" w:eastAsiaTheme="minorEastAsia" w:hAnsi="Arial" w:cs="Arial"/>
          <w:i/>
          <w:sz w:val="18"/>
          <w:szCs w:val="18"/>
        </w:rPr>
        <w:t xml:space="preserve">not only the CRS explicitly indicated in the Rel-11 CRS assistance information can be cancelled, but also the CRS implicitly indicated in the COMP related </w:t>
      </w:r>
      <w:r w:rsidR="00983E83" w:rsidRPr="00564D60">
        <w:rPr>
          <w:rFonts w:ascii="Arial" w:eastAsiaTheme="minorEastAsia" w:hAnsi="Arial" w:cs="Arial"/>
          <w:i/>
          <w:sz w:val="18"/>
          <w:szCs w:val="18"/>
        </w:rPr>
        <w:t>signalling can</w:t>
      </w:r>
      <w:r w:rsidRPr="00564D60">
        <w:rPr>
          <w:rFonts w:ascii="Arial" w:eastAsiaTheme="minorEastAsia" w:hAnsi="Arial" w:cs="Arial"/>
          <w:i/>
          <w:sz w:val="18"/>
          <w:szCs w:val="18"/>
        </w:rPr>
        <w:t xml:space="preserve"> be removed.</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 xml:space="preserve">Consider DPS or DPB in the test setup for TM10. </w:t>
      </w:r>
    </w:p>
    <w:p w:rsidR="005C6990" w:rsidRDefault="004C098C" w:rsidP="00220D50">
      <w:pPr>
        <w:jc w:val="both"/>
        <w:rPr>
          <w:rFonts w:ascii="Arial" w:eastAsiaTheme="minorEastAsia" w:hAnsi="Arial" w:cs="Arial"/>
          <w:lang w:eastAsia="zh-CN"/>
        </w:rPr>
      </w:pPr>
      <w:r w:rsidRPr="00B2644A">
        <w:rPr>
          <w:rFonts w:ascii="Arial" w:hAnsi="Arial" w:cs="Arial" w:hint="eastAsia"/>
        </w:rPr>
        <w:t xml:space="preserve">In this contribution, </w:t>
      </w:r>
      <w:r w:rsidR="00353F4E" w:rsidRPr="00B2644A">
        <w:rPr>
          <w:rFonts w:ascii="Arial" w:hAnsi="Arial" w:cs="Arial" w:hint="eastAsia"/>
        </w:rPr>
        <w:t xml:space="preserve">we provide </w:t>
      </w:r>
      <w:r w:rsidR="001E1CCA">
        <w:rPr>
          <w:rFonts w:ascii="Arial" w:eastAsiaTheme="minorEastAsia" w:hAnsi="Arial" w:cs="Arial" w:hint="eastAsia"/>
          <w:lang w:eastAsia="zh-CN"/>
        </w:rPr>
        <w:t>analysis to address open issues for test set-up of TM10 test case:</w:t>
      </w:r>
    </w:p>
    <w:p w:rsidR="001E1CCA" w:rsidRPr="007D5684" w:rsidRDefault="001E1CCA" w:rsidP="00DD7717">
      <w:pPr>
        <w:pStyle w:val="af7"/>
        <w:numPr>
          <w:ilvl w:val="0"/>
          <w:numId w:val="6"/>
        </w:numPr>
        <w:ind w:firstLineChars="0"/>
        <w:rPr>
          <w:rFonts w:ascii="Arial" w:eastAsia="MS Mincho" w:hAnsi="Arial" w:cs="Arial"/>
          <w:kern w:val="0"/>
          <w:sz w:val="18"/>
          <w:szCs w:val="18"/>
          <w:lang w:val="en-GB" w:eastAsia="en-US"/>
        </w:rPr>
      </w:pPr>
      <w:r w:rsidRPr="007D5684">
        <w:rPr>
          <w:rFonts w:ascii="Arial" w:eastAsia="MS Mincho" w:hAnsi="Arial" w:cs="Arial" w:hint="eastAsia"/>
          <w:kern w:val="0"/>
          <w:sz w:val="18"/>
          <w:szCs w:val="18"/>
          <w:lang w:val="en-GB" w:eastAsia="en-US"/>
        </w:rPr>
        <w:t>Issue 1: Interference profiles</w:t>
      </w:r>
    </w:p>
    <w:p w:rsidR="001E1CCA" w:rsidRPr="007D5684" w:rsidRDefault="001E1CCA" w:rsidP="00DD7717">
      <w:pPr>
        <w:pStyle w:val="af7"/>
        <w:numPr>
          <w:ilvl w:val="0"/>
          <w:numId w:val="6"/>
        </w:numPr>
        <w:ind w:firstLineChars="0"/>
        <w:rPr>
          <w:rFonts w:ascii="Arial" w:eastAsia="MS Mincho" w:hAnsi="Arial" w:cs="Arial"/>
          <w:kern w:val="0"/>
          <w:sz w:val="18"/>
          <w:szCs w:val="18"/>
          <w:lang w:val="en-GB" w:eastAsia="en-US"/>
        </w:rPr>
      </w:pPr>
      <w:r w:rsidRPr="007D5684">
        <w:rPr>
          <w:rFonts w:ascii="Arial" w:eastAsia="MS Mincho" w:hAnsi="Arial" w:cs="Arial" w:hint="eastAsia"/>
          <w:kern w:val="0"/>
          <w:sz w:val="18"/>
          <w:szCs w:val="18"/>
          <w:lang w:val="en-GB" w:eastAsia="en-US"/>
        </w:rPr>
        <w:t xml:space="preserve">Issue 2: UE CRS IC </w:t>
      </w:r>
      <w:r w:rsidRPr="007D5684">
        <w:rPr>
          <w:rFonts w:ascii="Arial" w:eastAsia="MS Mincho" w:hAnsi="Arial" w:cs="Arial"/>
          <w:kern w:val="0"/>
          <w:sz w:val="18"/>
          <w:szCs w:val="18"/>
          <w:lang w:val="en-GB" w:eastAsia="en-US"/>
        </w:rPr>
        <w:t>capability</w:t>
      </w:r>
    </w:p>
    <w:p w:rsidR="001E1CCA" w:rsidRPr="007D5684" w:rsidRDefault="001E1CCA" w:rsidP="00DD7717">
      <w:pPr>
        <w:pStyle w:val="af7"/>
        <w:numPr>
          <w:ilvl w:val="0"/>
          <w:numId w:val="6"/>
        </w:numPr>
        <w:ind w:firstLineChars="0"/>
        <w:rPr>
          <w:rFonts w:ascii="Arial" w:eastAsia="MS Mincho" w:hAnsi="Arial" w:cs="Arial"/>
          <w:kern w:val="0"/>
          <w:sz w:val="18"/>
          <w:szCs w:val="18"/>
          <w:lang w:val="en-GB" w:eastAsia="en-US"/>
        </w:rPr>
      </w:pPr>
      <w:r w:rsidRPr="007D5684">
        <w:rPr>
          <w:rFonts w:ascii="Arial" w:eastAsia="MS Mincho" w:hAnsi="Arial" w:cs="Arial" w:hint="eastAsia"/>
          <w:kern w:val="0"/>
          <w:sz w:val="18"/>
          <w:szCs w:val="18"/>
          <w:lang w:val="en-GB" w:eastAsia="en-US"/>
        </w:rPr>
        <w:t xml:space="preserve">Issue 3: </w:t>
      </w:r>
      <w:r w:rsidRPr="007D5684">
        <w:rPr>
          <w:rFonts w:ascii="Arial" w:eastAsia="MS Mincho" w:hAnsi="Arial" w:cs="Arial"/>
          <w:kern w:val="0"/>
          <w:sz w:val="18"/>
          <w:szCs w:val="18"/>
          <w:lang w:val="en-GB" w:eastAsia="en-US"/>
        </w:rPr>
        <w:t>Cells/TPs configuration</w:t>
      </w:r>
    </w:p>
    <w:p w:rsidR="001E1CCA" w:rsidRPr="007D5684" w:rsidRDefault="001E1CCA" w:rsidP="00DD7717">
      <w:pPr>
        <w:pStyle w:val="af7"/>
        <w:numPr>
          <w:ilvl w:val="0"/>
          <w:numId w:val="6"/>
        </w:numPr>
        <w:ind w:firstLineChars="0"/>
        <w:rPr>
          <w:rFonts w:ascii="Arial" w:eastAsia="MS Mincho" w:hAnsi="Arial" w:cs="Arial"/>
          <w:kern w:val="0"/>
          <w:sz w:val="18"/>
          <w:szCs w:val="18"/>
          <w:lang w:val="en-GB" w:eastAsia="en-US"/>
        </w:rPr>
      </w:pPr>
      <w:r w:rsidRPr="007D5684">
        <w:rPr>
          <w:rFonts w:ascii="Arial" w:eastAsia="MS Mincho" w:hAnsi="Arial" w:cs="Arial" w:hint="eastAsia"/>
          <w:kern w:val="0"/>
          <w:sz w:val="18"/>
          <w:szCs w:val="18"/>
          <w:lang w:val="en-GB" w:eastAsia="en-US"/>
        </w:rPr>
        <w:t>Issue 4: MCS and RU selection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50575" w:rsidRPr="001E1CCA" w:rsidRDefault="001E1CCA" w:rsidP="00850575">
      <w:pPr>
        <w:rPr>
          <w:rFonts w:ascii="Arial" w:hAnsi="Arial" w:cs="Arial"/>
          <w:b/>
        </w:rPr>
      </w:pPr>
      <w:r w:rsidRPr="001E1CCA">
        <w:rPr>
          <w:rFonts w:ascii="Arial" w:hAnsi="Arial" w:cs="Arial" w:hint="eastAsia"/>
          <w:b/>
        </w:rPr>
        <w:t xml:space="preserve">Interference </w:t>
      </w:r>
      <w:r w:rsidRPr="001E1CCA">
        <w:rPr>
          <w:rFonts w:ascii="Arial" w:hAnsi="Arial" w:cs="Arial"/>
          <w:b/>
        </w:rPr>
        <w:t>profiles</w:t>
      </w:r>
    </w:p>
    <w:p w:rsidR="00DD7717" w:rsidRPr="00550F10" w:rsidRDefault="00DD7717" w:rsidP="00550F10">
      <w:pPr>
        <w:rPr>
          <w:rFonts w:ascii="Arial" w:eastAsiaTheme="minorEastAsia" w:hAnsi="Arial" w:cs="Arial"/>
          <w:lang w:val="en-US"/>
        </w:rPr>
      </w:pPr>
      <w:r w:rsidRPr="00550F10">
        <w:rPr>
          <w:rFonts w:ascii="Arial" w:eastAsiaTheme="minorEastAsia" w:hAnsi="Arial" w:cs="Arial"/>
          <w:lang w:val="en-US"/>
        </w:rPr>
        <w:t xml:space="preserve">For interference </w:t>
      </w:r>
      <w:r w:rsidR="00550F10" w:rsidRPr="00550F10">
        <w:rPr>
          <w:rFonts w:ascii="Arial" w:eastAsiaTheme="minorEastAsia" w:hAnsi="Arial" w:cs="Arial"/>
          <w:lang w:val="en-US"/>
        </w:rPr>
        <w:t>modeling</w:t>
      </w:r>
      <w:r w:rsidRPr="00550F10">
        <w:rPr>
          <w:rFonts w:ascii="Arial" w:eastAsiaTheme="minorEastAsia" w:hAnsi="Arial" w:cs="Arial"/>
          <w:lang w:val="en-US"/>
        </w:rPr>
        <w:t xml:space="preserve">, </w:t>
      </w:r>
      <w:r w:rsidR="00550F10" w:rsidRPr="00550F10">
        <w:rPr>
          <w:rFonts w:ascii="Arial" w:eastAsiaTheme="minorEastAsia" w:hAnsi="Arial" w:cs="Arial"/>
          <w:lang w:val="en-US" w:eastAsia="zh-CN"/>
        </w:rPr>
        <w:t xml:space="preserve">it’s agreed </w:t>
      </w:r>
      <w:r w:rsidRPr="00550F10">
        <w:rPr>
          <w:rFonts w:ascii="Arial" w:eastAsiaTheme="minorEastAsia" w:hAnsi="Arial" w:cs="Arial"/>
          <w:lang w:val="en-US"/>
        </w:rPr>
        <w:t>the following options can be considered as start point:</w:t>
      </w:r>
    </w:p>
    <w:p w:rsidR="00DD7717" w:rsidRPr="00550F10" w:rsidRDefault="00DD7717" w:rsidP="00DD7717">
      <w:pPr>
        <w:numPr>
          <w:ilvl w:val="1"/>
          <w:numId w:val="7"/>
        </w:numPr>
        <w:tabs>
          <w:tab w:val="clear" w:pos="1440"/>
          <w:tab w:val="num" w:pos="1080"/>
        </w:tabs>
        <w:ind w:leftChars="360" w:left="1080"/>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 xml:space="preserve">Option 1: The interference </w:t>
      </w:r>
      <w:r w:rsidR="00550F10" w:rsidRPr="00550F10">
        <w:rPr>
          <w:rFonts w:ascii="Arial" w:eastAsiaTheme="minorEastAsia" w:hAnsi="Arial" w:cs="Arial"/>
          <w:sz w:val="18"/>
          <w:szCs w:val="18"/>
          <w:lang w:val="en-US" w:eastAsia="zh-CN"/>
        </w:rPr>
        <w:t>modeling</w:t>
      </w:r>
      <w:r w:rsidRPr="00550F10">
        <w:rPr>
          <w:rFonts w:ascii="Arial" w:eastAsiaTheme="minorEastAsia" w:hAnsi="Arial" w:cs="Arial"/>
          <w:sz w:val="18"/>
          <w:szCs w:val="18"/>
          <w:lang w:val="en-US" w:eastAsia="zh-CN"/>
        </w:rPr>
        <w:t xml:space="preserve"> is derived based on the available results for homogeneous network.</w:t>
      </w:r>
    </w:p>
    <w:p w:rsidR="00DD7717" w:rsidRDefault="00DD7717" w:rsidP="00DD7717">
      <w:pPr>
        <w:numPr>
          <w:ilvl w:val="1"/>
          <w:numId w:val="7"/>
        </w:numPr>
        <w:tabs>
          <w:tab w:val="clear" w:pos="1440"/>
          <w:tab w:val="num" w:pos="1080"/>
        </w:tabs>
        <w:ind w:leftChars="360" w:left="1080"/>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 xml:space="preserve">Option 2:  Run new system level simulation for TM10 to extract the interference </w:t>
      </w:r>
      <w:r w:rsidR="00550F10" w:rsidRPr="00550F10">
        <w:rPr>
          <w:rFonts w:ascii="Arial" w:eastAsiaTheme="minorEastAsia" w:hAnsi="Arial" w:cs="Arial"/>
          <w:sz w:val="18"/>
          <w:szCs w:val="18"/>
          <w:lang w:val="en-US" w:eastAsia="zh-CN"/>
        </w:rPr>
        <w:t>modeling</w:t>
      </w:r>
    </w:p>
    <w:p w:rsidR="00DD7717" w:rsidRPr="00550F10" w:rsidRDefault="00DD7717" w:rsidP="00DD7717">
      <w:pPr>
        <w:numPr>
          <w:ilvl w:val="2"/>
          <w:numId w:val="7"/>
        </w:numPr>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Both scenario 1 and scenario 3 are simulated</w:t>
      </w:r>
    </w:p>
    <w:p w:rsidR="00550F10" w:rsidRPr="00550F10" w:rsidRDefault="00DD7717" w:rsidP="00DD7717">
      <w:pPr>
        <w:numPr>
          <w:ilvl w:val="2"/>
          <w:numId w:val="7"/>
        </w:numPr>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The CoMP system-level simulation assumptions given in section A.1 of 36.819 is reused for the system level simulation.</w:t>
      </w:r>
    </w:p>
    <w:p w:rsidR="001E1CCA" w:rsidRPr="003B4A64" w:rsidRDefault="004B6D1E" w:rsidP="00850575">
      <w:pPr>
        <w:rPr>
          <w:rFonts w:ascii="Arial" w:eastAsiaTheme="minorEastAsia" w:hAnsi="Arial" w:cs="Arial"/>
          <w:lang w:val="en-US" w:eastAsia="zh-CN"/>
        </w:rPr>
      </w:pPr>
      <w:r w:rsidRPr="003B4A64">
        <w:rPr>
          <w:rFonts w:ascii="Arial" w:eastAsiaTheme="minorEastAsia" w:hAnsi="Arial" w:cs="Arial"/>
          <w:lang w:val="en-US" w:eastAsia="zh-CN"/>
        </w:rPr>
        <w:t>In our companion contribution [2], we provide system simulation results of interference profiles for both CoMP scenario1 and scenario3. Based on our simu</w:t>
      </w:r>
      <w:r w:rsidR="0017684C">
        <w:rPr>
          <w:rFonts w:ascii="Arial" w:eastAsiaTheme="minorEastAsia" w:hAnsi="Arial" w:cs="Arial"/>
          <w:lang w:val="en-US" w:eastAsia="zh-CN"/>
        </w:rPr>
        <w:t>lation results, we can observe</w:t>
      </w:r>
      <w:r w:rsidR="0017684C">
        <w:rPr>
          <w:rFonts w:ascii="Arial" w:eastAsiaTheme="minorEastAsia" w:hAnsi="Arial" w:cs="Arial" w:hint="eastAsia"/>
          <w:lang w:val="en-US" w:eastAsia="zh-CN"/>
        </w:rPr>
        <w:t xml:space="preserve"> </w:t>
      </w:r>
      <w:r w:rsidRPr="003B4A64">
        <w:rPr>
          <w:rFonts w:ascii="Arial" w:eastAsiaTheme="minorEastAsia" w:hAnsi="Arial" w:cs="Arial"/>
          <w:lang w:val="en-US" w:eastAsia="zh-CN"/>
        </w:rPr>
        <w:t xml:space="preserve">than interference profiles for CoMP scenario1 in table 1 of [2] was aligned with the average results summarized in chapter 6.3.2 of TR 36.863 for CRS-IM in study item. It’s in line with the theory since </w:t>
      </w:r>
      <w:r w:rsidR="009263A9" w:rsidRPr="003B4A64">
        <w:rPr>
          <w:rFonts w:ascii="Arial" w:eastAsiaTheme="minorEastAsia" w:hAnsi="Arial" w:cs="Arial"/>
          <w:lang w:val="en-US" w:eastAsia="zh-CN"/>
        </w:rPr>
        <w:t>CoMP scenario1 was also homogeneous network deployment.</w:t>
      </w:r>
    </w:p>
    <w:p w:rsidR="009263A9" w:rsidRDefault="009263A9" w:rsidP="00850575">
      <w:pPr>
        <w:rPr>
          <w:rFonts w:ascii="Arial" w:eastAsiaTheme="minorEastAsia" w:hAnsi="Arial" w:cs="Arial"/>
          <w:b/>
          <w:lang w:val="en-US" w:eastAsia="zh-CN"/>
        </w:rPr>
      </w:pPr>
      <w:r w:rsidRPr="009263A9">
        <w:rPr>
          <w:rFonts w:ascii="Arial" w:eastAsiaTheme="minorEastAsia" w:hAnsi="Arial" w:cs="Arial"/>
          <w:b/>
          <w:lang w:val="en-US" w:eastAsia="zh-CN"/>
        </w:rPr>
        <w:t xml:space="preserve">Obseravtion1: </w:t>
      </w:r>
      <w:r w:rsidR="009162E7">
        <w:rPr>
          <w:rFonts w:ascii="Arial" w:eastAsiaTheme="minorEastAsia" w:hAnsi="Arial" w:cs="Arial"/>
          <w:b/>
          <w:lang w:val="en-US" w:eastAsia="zh-CN"/>
        </w:rPr>
        <w:t>Interference profiles of</w:t>
      </w:r>
      <w:r w:rsidR="009162E7">
        <w:rPr>
          <w:rFonts w:ascii="Arial" w:eastAsiaTheme="minorEastAsia" w:hAnsi="Arial" w:cs="Arial" w:hint="eastAsia"/>
          <w:b/>
          <w:lang w:val="en-US" w:eastAsia="zh-CN"/>
        </w:rPr>
        <w:t xml:space="preserve"> o</w:t>
      </w:r>
      <w:r>
        <w:rPr>
          <w:rFonts w:ascii="Arial" w:eastAsiaTheme="minorEastAsia" w:hAnsi="Arial" w:cs="Arial"/>
          <w:b/>
          <w:lang w:val="en-US" w:eastAsia="zh-CN"/>
        </w:rPr>
        <w:t>ption2 wi</w:t>
      </w:r>
      <w:r w:rsidR="009162E7">
        <w:rPr>
          <w:rFonts w:ascii="Arial" w:eastAsiaTheme="minorEastAsia" w:hAnsi="Arial" w:cs="Arial"/>
          <w:b/>
          <w:lang w:val="en-US" w:eastAsia="zh-CN"/>
        </w:rPr>
        <w:t>th CoMP scenario</w:t>
      </w:r>
      <w:r w:rsidR="009162E7">
        <w:rPr>
          <w:rFonts w:ascii="Arial" w:eastAsiaTheme="minorEastAsia" w:hAnsi="Arial" w:cs="Arial" w:hint="eastAsia"/>
          <w:b/>
          <w:lang w:val="en-US" w:eastAsia="zh-CN"/>
        </w:rPr>
        <w:t xml:space="preserve"> 1</w:t>
      </w:r>
      <w:r>
        <w:rPr>
          <w:rFonts w:ascii="Arial" w:eastAsiaTheme="minorEastAsia" w:hAnsi="Arial" w:cs="Arial"/>
          <w:b/>
          <w:lang w:val="en-US" w:eastAsia="zh-CN"/>
        </w:rPr>
        <w:t xml:space="preserve"> are</w:t>
      </w:r>
      <w:r>
        <w:rPr>
          <w:rFonts w:ascii="Arial" w:eastAsiaTheme="minorEastAsia" w:hAnsi="Arial" w:cs="Arial" w:hint="eastAsia"/>
          <w:b/>
          <w:lang w:val="en-US" w:eastAsia="zh-CN"/>
        </w:rPr>
        <w:t xml:space="preserve"> consistent with option1.</w:t>
      </w:r>
    </w:p>
    <w:p w:rsidR="009263A9" w:rsidRPr="009263A9" w:rsidRDefault="009263A9" w:rsidP="00850575">
      <w:pPr>
        <w:rPr>
          <w:rFonts w:ascii="Arial" w:eastAsiaTheme="minorEastAsia" w:hAnsi="Arial" w:cs="Arial"/>
          <w:lang w:val="en-US" w:eastAsia="zh-CN"/>
        </w:rPr>
      </w:pPr>
      <w:r w:rsidRPr="009263A9">
        <w:rPr>
          <w:rFonts w:ascii="Arial" w:eastAsiaTheme="minorEastAsia" w:hAnsi="Arial" w:cs="Arial"/>
          <w:lang w:val="en-US" w:eastAsia="zh-CN"/>
        </w:rPr>
        <w:t>Furthermore, considering the objective of this work item is target for homogenous network, we prefer:</w:t>
      </w:r>
    </w:p>
    <w:p w:rsidR="009263A9" w:rsidRDefault="009263A9" w:rsidP="00850575">
      <w:pPr>
        <w:rPr>
          <w:rFonts w:ascii="Arial" w:eastAsiaTheme="minorEastAsia" w:hAnsi="Arial" w:cs="Arial"/>
          <w:b/>
          <w:lang w:val="en-US" w:eastAsia="zh-CN"/>
        </w:rPr>
      </w:pPr>
      <w:r w:rsidRPr="009263A9">
        <w:rPr>
          <w:rFonts w:ascii="Arial" w:eastAsiaTheme="minorEastAsia" w:hAnsi="Arial" w:cs="Arial"/>
          <w:b/>
          <w:lang w:val="en-US" w:eastAsia="zh-CN"/>
        </w:rPr>
        <w:t xml:space="preserve">Proposal1: taking option1 </w:t>
      </w:r>
      <w:r>
        <w:rPr>
          <w:rFonts w:ascii="Arial" w:eastAsiaTheme="minorEastAsia" w:hAnsi="Arial" w:cs="Arial"/>
          <w:b/>
          <w:lang w:val="en-US" w:eastAsia="zh-CN"/>
        </w:rPr>
        <w:t>to</w:t>
      </w:r>
      <w:r>
        <w:rPr>
          <w:rFonts w:ascii="Arial" w:eastAsiaTheme="minorEastAsia" w:hAnsi="Arial" w:cs="Arial" w:hint="eastAsia"/>
          <w:b/>
          <w:lang w:val="en-US" w:eastAsia="zh-CN"/>
        </w:rPr>
        <w:t xml:space="preserve"> decide interference profiles i.e. </w:t>
      </w:r>
      <w:r w:rsidRPr="009263A9">
        <w:rPr>
          <w:rFonts w:ascii="Arial" w:eastAsiaTheme="minorEastAsia" w:hAnsi="Arial" w:cs="Arial"/>
          <w:b/>
          <w:lang w:val="en-US" w:eastAsia="zh-CN"/>
        </w:rPr>
        <w:t>the interference modeling is derived based on the available results for homogeneous network</w:t>
      </w:r>
      <w:r w:rsidR="009162E7">
        <w:rPr>
          <w:rFonts w:ascii="Arial" w:eastAsiaTheme="minorEastAsia" w:hAnsi="Arial" w:cs="Arial" w:hint="eastAsia"/>
          <w:b/>
          <w:lang w:val="en-US" w:eastAsia="zh-CN"/>
        </w:rPr>
        <w:t>.</w:t>
      </w:r>
    </w:p>
    <w:p w:rsidR="009162E7" w:rsidRPr="009162E7" w:rsidRDefault="009162E7" w:rsidP="00850575">
      <w:pPr>
        <w:rPr>
          <w:rFonts w:ascii="Arial" w:eastAsiaTheme="minorEastAsia" w:hAnsi="Arial" w:cs="Arial"/>
          <w:b/>
          <w:lang w:val="en-US" w:eastAsia="zh-CN"/>
        </w:rPr>
      </w:pPr>
    </w:p>
    <w:p w:rsidR="00201A55" w:rsidRDefault="009263A9" w:rsidP="009263A9">
      <w:pPr>
        <w:rPr>
          <w:rFonts w:ascii="Arial" w:eastAsiaTheme="minorEastAsia" w:hAnsi="Arial" w:cs="Arial"/>
          <w:b/>
          <w:lang w:eastAsia="zh-CN"/>
        </w:rPr>
      </w:pPr>
      <w:r w:rsidRPr="009263A9">
        <w:rPr>
          <w:rFonts w:ascii="Arial" w:hAnsi="Arial" w:cs="Arial" w:hint="eastAsia"/>
          <w:b/>
        </w:rPr>
        <w:t xml:space="preserve">UE CRS IC </w:t>
      </w:r>
      <w:r w:rsidRPr="009263A9">
        <w:rPr>
          <w:rFonts w:ascii="Arial" w:hAnsi="Arial" w:cs="Arial"/>
          <w:b/>
        </w:rPr>
        <w:t>capability</w:t>
      </w:r>
    </w:p>
    <w:p w:rsidR="009263A9" w:rsidRDefault="009263A9" w:rsidP="009263A9">
      <w:pPr>
        <w:rPr>
          <w:rFonts w:ascii="Arial" w:eastAsiaTheme="minorEastAsia" w:hAnsi="Arial" w:cs="Arial"/>
          <w:lang w:eastAsia="zh-CN"/>
        </w:rPr>
      </w:pPr>
      <w:r w:rsidRPr="009263A9">
        <w:rPr>
          <w:rFonts w:ascii="Arial" w:hAnsi="Arial" w:cs="Arial"/>
        </w:rPr>
        <w:t>During Rel-11, there is no consensus to introduce serving cell only CRS-IC in TM10. The major concern is lack of CRS assistance information and questionable performance gain with SC-CRS-IC only. However, majority companies prefer further study more generic CRS-IC for CoMP under Rel-13. Since above concern has alrea</w:t>
      </w:r>
      <w:r w:rsidR="0017684C">
        <w:rPr>
          <w:rFonts w:ascii="Arial" w:hAnsi="Arial" w:cs="Arial"/>
        </w:rPr>
        <w:t xml:space="preserve">dy resolved, it’s preferred </w:t>
      </w:r>
      <w:r w:rsidR="0017684C">
        <w:rPr>
          <w:rFonts w:ascii="Arial" w:eastAsiaTheme="minorEastAsia" w:hAnsi="Arial" w:cs="Arial" w:hint="eastAsia"/>
          <w:lang w:eastAsia="zh-CN"/>
        </w:rPr>
        <w:t>assuming g</w:t>
      </w:r>
      <w:r w:rsidRPr="009263A9">
        <w:rPr>
          <w:rFonts w:ascii="Arial" w:hAnsi="Arial" w:cs="Arial"/>
        </w:rPr>
        <w:t>eneric CRS-IC as the reference receiver for TM10 operation.</w:t>
      </w:r>
      <w:r>
        <w:rPr>
          <w:rFonts w:ascii="Arial" w:eastAsiaTheme="minorEastAsia" w:hAnsi="Arial" w:cs="Arial" w:hint="eastAsia"/>
          <w:lang w:eastAsia="zh-CN"/>
        </w:rPr>
        <w:t xml:space="preserve"> For number of </w:t>
      </w:r>
      <w:r w:rsidR="009162E7">
        <w:rPr>
          <w:rFonts w:ascii="Arial" w:eastAsiaTheme="minorEastAsia" w:hAnsi="Arial" w:cs="Arial"/>
          <w:lang w:eastAsia="zh-CN"/>
        </w:rPr>
        <w:t>interference</w:t>
      </w:r>
      <w:r w:rsidR="009162E7">
        <w:rPr>
          <w:rFonts w:ascii="Arial" w:eastAsiaTheme="minorEastAsia" w:hAnsi="Arial" w:cs="Arial" w:hint="eastAsia"/>
          <w:lang w:eastAsia="zh-CN"/>
        </w:rPr>
        <w:t xml:space="preserve"> cells to cancel, both in FeICIC WI and in study item phase for CRS-IM in </w:t>
      </w:r>
      <w:r w:rsidR="009162E7">
        <w:rPr>
          <w:rFonts w:ascii="Arial" w:eastAsiaTheme="minorEastAsia" w:hAnsi="Arial" w:cs="Arial"/>
          <w:lang w:eastAsia="zh-CN"/>
        </w:rPr>
        <w:t>homogenous</w:t>
      </w:r>
      <w:r w:rsidR="009162E7">
        <w:rPr>
          <w:rFonts w:ascii="Arial" w:eastAsiaTheme="minorEastAsia" w:hAnsi="Arial" w:cs="Arial" w:hint="eastAsia"/>
          <w:lang w:eastAsia="zh-CN"/>
        </w:rPr>
        <w:t xml:space="preserve"> network, upper to 2 cells </w:t>
      </w:r>
      <w:r w:rsidR="0017684C">
        <w:rPr>
          <w:rFonts w:ascii="Arial" w:eastAsiaTheme="minorEastAsia" w:hAnsi="Arial" w:cs="Arial" w:hint="eastAsia"/>
          <w:lang w:eastAsia="zh-CN"/>
        </w:rPr>
        <w:t xml:space="preserve">was taken </w:t>
      </w:r>
      <w:r w:rsidR="009162E7">
        <w:rPr>
          <w:rFonts w:ascii="Arial" w:eastAsiaTheme="minorEastAsia" w:hAnsi="Arial" w:cs="Arial" w:hint="eastAsia"/>
          <w:lang w:eastAsia="zh-CN"/>
        </w:rPr>
        <w:t>as the baseline assumption.</w:t>
      </w:r>
    </w:p>
    <w:p w:rsidR="009162E7" w:rsidRDefault="00B31C0D" w:rsidP="009263A9">
      <w:pPr>
        <w:rPr>
          <w:rFonts w:ascii="Arial" w:eastAsiaTheme="minorEastAsia" w:hAnsi="Arial" w:cs="Arial"/>
          <w:lang w:eastAsia="zh-CN"/>
        </w:rPr>
      </w:pPr>
      <w:r w:rsidRPr="00B31C0D">
        <w:rPr>
          <w:rFonts w:ascii="Arial" w:eastAsiaTheme="minorEastAsia" w:hAnsi="Arial" w:cs="Arial" w:hint="eastAsia"/>
          <w:lang w:eastAsia="zh-CN"/>
        </w:rPr>
        <w:t xml:space="preserve">In table 1 below, we </w:t>
      </w:r>
      <w:r>
        <w:rPr>
          <w:rFonts w:ascii="Arial" w:eastAsiaTheme="minorEastAsia" w:hAnsi="Arial" w:cs="Arial" w:hint="eastAsia"/>
          <w:lang w:eastAsia="zh-CN"/>
        </w:rPr>
        <w:t>evaluated</w:t>
      </w:r>
      <w:r w:rsidRPr="00B31C0D">
        <w:rPr>
          <w:rFonts w:ascii="Arial" w:eastAsiaTheme="minorEastAsia" w:hAnsi="Arial" w:cs="Arial" w:hint="eastAsia"/>
          <w:lang w:eastAsia="zh-CN"/>
        </w:rPr>
        <w:t xml:space="preserve"> the </w:t>
      </w:r>
      <w:r w:rsidRPr="00B31C0D">
        <w:rPr>
          <w:rFonts w:ascii="Arial" w:eastAsiaTheme="minorEastAsia" w:hAnsi="Arial" w:cs="Arial"/>
          <w:lang w:eastAsia="zh-CN"/>
        </w:rPr>
        <w:t>probability</w:t>
      </w:r>
      <w:r w:rsidRPr="00B31C0D">
        <w:rPr>
          <w:rFonts w:ascii="Arial" w:eastAsiaTheme="minorEastAsia" w:hAnsi="Arial" w:cs="Arial" w:hint="eastAsia"/>
          <w:lang w:eastAsia="zh-CN"/>
        </w:rPr>
        <w:t xml:space="preserve"> of UEs </w:t>
      </w:r>
      <w:r>
        <w:rPr>
          <w:rFonts w:ascii="Arial" w:eastAsiaTheme="minorEastAsia" w:hAnsi="Arial" w:cs="Arial" w:hint="eastAsia"/>
          <w:lang w:eastAsia="zh-CN"/>
        </w:rPr>
        <w:t>located in m</w:t>
      </w:r>
      <w:r w:rsidRPr="00B31C0D">
        <w:rPr>
          <w:rFonts w:ascii="Arial" w:eastAsiaTheme="minorEastAsia" w:hAnsi="Arial" w:cs="Arial" w:hint="eastAsia"/>
          <w:lang w:eastAsia="zh-CN"/>
        </w:rPr>
        <w:t xml:space="preserve">acro and </w:t>
      </w:r>
      <w:r w:rsidR="005F4DEF" w:rsidRPr="00B31C0D">
        <w:rPr>
          <w:rFonts w:ascii="Arial" w:eastAsiaTheme="minorEastAsia" w:hAnsi="Arial" w:cs="Arial"/>
          <w:lang w:eastAsia="zh-CN"/>
        </w:rPr>
        <w:t>Pico</w:t>
      </w:r>
      <w:r w:rsidRPr="00B31C0D">
        <w:rPr>
          <w:rFonts w:ascii="Arial" w:eastAsiaTheme="minorEastAsia" w:hAnsi="Arial" w:cs="Arial" w:hint="eastAsia"/>
          <w:lang w:eastAsia="zh-CN"/>
        </w:rPr>
        <w:t xml:space="preserve"> and the probability of serving cell (Macro) is the most 2 strongest </w:t>
      </w:r>
      <w:r>
        <w:rPr>
          <w:rFonts w:ascii="Arial" w:eastAsiaTheme="minorEastAsia" w:hAnsi="Arial" w:cs="Arial" w:hint="eastAsia"/>
          <w:lang w:eastAsia="zh-CN"/>
        </w:rPr>
        <w:t>interfer</w:t>
      </w:r>
      <w:r w:rsidR="005F4DEF">
        <w:rPr>
          <w:rFonts w:ascii="Arial" w:eastAsiaTheme="minorEastAsia" w:hAnsi="Arial" w:cs="Arial" w:hint="eastAsia"/>
          <w:lang w:eastAsia="zh-CN"/>
        </w:rPr>
        <w:t>en</w:t>
      </w:r>
      <w:r>
        <w:rPr>
          <w:rFonts w:ascii="Arial" w:eastAsiaTheme="minorEastAsia" w:hAnsi="Arial" w:cs="Arial" w:hint="eastAsia"/>
          <w:lang w:eastAsia="zh-CN"/>
        </w:rPr>
        <w:t>ce cell</w:t>
      </w:r>
      <w:r w:rsidR="0017684C">
        <w:rPr>
          <w:rFonts w:ascii="Arial" w:eastAsiaTheme="minorEastAsia" w:hAnsi="Arial" w:cs="Arial" w:hint="eastAsia"/>
          <w:lang w:eastAsia="zh-CN"/>
        </w:rPr>
        <w:t xml:space="preserve"> sets</w:t>
      </w:r>
      <w:r>
        <w:rPr>
          <w:rFonts w:ascii="Arial" w:eastAsiaTheme="minorEastAsia" w:hAnsi="Arial" w:cs="Arial" w:hint="eastAsia"/>
          <w:lang w:eastAsia="zh-CN"/>
        </w:rPr>
        <w:t xml:space="preserve"> for Pico UEs</w:t>
      </w:r>
      <w:r w:rsidRPr="00B31C0D">
        <w:rPr>
          <w:rFonts w:ascii="Arial" w:eastAsiaTheme="minorEastAsia" w:hAnsi="Arial" w:cs="Arial" w:hint="eastAsia"/>
          <w:lang w:eastAsia="zh-CN"/>
        </w:rPr>
        <w:t xml:space="preserve"> </w:t>
      </w:r>
      <w:r>
        <w:rPr>
          <w:rFonts w:ascii="Arial" w:eastAsiaTheme="minorEastAsia" w:hAnsi="Arial" w:cs="Arial" w:hint="eastAsia"/>
          <w:lang w:eastAsia="zh-CN"/>
        </w:rPr>
        <w:t>under CoMP scenario3.</w:t>
      </w:r>
      <w:r w:rsidR="005F4DEF">
        <w:rPr>
          <w:rFonts w:ascii="Arial" w:eastAsiaTheme="minorEastAsia" w:hAnsi="Arial" w:cs="Arial" w:hint="eastAsia"/>
          <w:lang w:eastAsia="zh-CN"/>
        </w:rPr>
        <w:t xml:space="preserve"> We can </w:t>
      </w:r>
      <w:r w:rsidR="000213DD">
        <w:rPr>
          <w:rFonts w:ascii="Arial" w:eastAsiaTheme="minorEastAsia" w:hAnsi="Arial" w:cs="Arial"/>
          <w:lang w:eastAsia="zh-CN"/>
        </w:rPr>
        <w:t>observe</w:t>
      </w:r>
      <w:r w:rsidR="005F4DEF">
        <w:rPr>
          <w:rFonts w:ascii="Arial" w:eastAsiaTheme="minorEastAsia" w:hAnsi="Arial" w:cs="Arial" w:hint="eastAsia"/>
          <w:lang w:eastAsia="zh-CN"/>
        </w:rPr>
        <w:t xml:space="preserve"> that the probability of s</w:t>
      </w:r>
      <w:r w:rsidR="005F4DEF" w:rsidRPr="00B31C0D">
        <w:rPr>
          <w:rFonts w:ascii="Arial" w:eastAsiaTheme="minorEastAsia" w:hAnsi="Arial" w:cs="Arial" w:hint="eastAsia"/>
          <w:lang w:eastAsia="zh-CN"/>
        </w:rPr>
        <w:t>erving ce</w:t>
      </w:r>
      <w:r w:rsidR="005F4DEF">
        <w:rPr>
          <w:rFonts w:ascii="Arial" w:eastAsiaTheme="minorEastAsia" w:hAnsi="Arial" w:cs="Arial" w:hint="eastAsia"/>
          <w:lang w:eastAsia="zh-CN"/>
        </w:rPr>
        <w:t xml:space="preserve">ll (Macro) out of </w:t>
      </w:r>
      <w:r w:rsidR="005F4DEF" w:rsidRPr="00B31C0D">
        <w:rPr>
          <w:rFonts w:ascii="Arial" w:eastAsiaTheme="minorEastAsia" w:hAnsi="Arial" w:cs="Arial" w:hint="eastAsia"/>
          <w:lang w:eastAsia="zh-CN"/>
        </w:rPr>
        <w:t xml:space="preserve">the most 2 strongest </w:t>
      </w:r>
      <w:r w:rsidR="005F4DEF">
        <w:rPr>
          <w:rFonts w:ascii="Arial" w:eastAsiaTheme="minorEastAsia" w:hAnsi="Arial" w:cs="Arial" w:hint="eastAsia"/>
          <w:lang w:eastAsia="zh-CN"/>
        </w:rPr>
        <w:t>interference cell</w:t>
      </w:r>
      <w:r w:rsidR="0017684C">
        <w:rPr>
          <w:rFonts w:ascii="Arial" w:eastAsiaTheme="minorEastAsia" w:hAnsi="Arial" w:cs="Arial" w:hint="eastAsia"/>
          <w:lang w:eastAsia="zh-CN"/>
        </w:rPr>
        <w:t xml:space="preserve"> sets</w:t>
      </w:r>
      <w:r w:rsidR="005F4DEF">
        <w:rPr>
          <w:rFonts w:ascii="Arial" w:eastAsiaTheme="minorEastAsia" w:hAnsi="Arial" w:cs="Arial" w:hint="eastAsia"/>
          <w:lang w:eastAsia="zh-CN"/>
        </w:rPr>
        <w:t xml:space="preserve"> for Pico UEs is around 60%.</w:t>
      </w:r>
    </w:p>
    <w:p w:rsidR="005F4DEF" w:rsidRPr="005F4DEF" w:rsidRDefault="007D655A" w:rsidP="005F4DEF">
      <w:pPr>
        <w:jc w:val="center"/>
        <w:rPr>
          <w:rFonts w:ascii="Arial" w:eastAsiaTheme="minorEastAsia" w:hAnsi="Arial" w:cs="Arial"/>
          <w:b/>
          <w:lang w:eastAsia="zh-CN"/>
        </w:rPr>
      </w:pPr>
      <w:r>
        <w:rPr>
          <w:rFonts w:ascii="Arial" w:eastAsiaTheme="minorEastAsia" w:hAnsi="Arial" w:cs="Arial" w:hint="eastAsia"/>
          <w:b/>
          <w:lang w:eastAsia="zh-CN"/>
        </w:rPr>
        <w:t>Table</w:t>
      </w:r>
      <w:r w:rsidR="005F4DEF" w:rsidRPr="005F4DEF">
        <w:rPr>
          <w:rFonts w:ascii="Arial" w:eastAsiaTheme="minorEastAsia" w:hAnsi="Arial" w:cs="Arial" w:hint="eastAsia"/>
          <w:b/>
          <w:lang w:eastAsia="zh-CN"/>
        </w:rPr>
        <w:t xml:space="preserve"> 1: Pico UE </w:t>
      </w:r>
      <w:r w:rsidR="005F4DEF" w:rsidRPr="005F4DEF">
        <w:rPr>
          <w:rFonts w:ascii="Arial" w:eastAsiaTheme="minorEastAsia" w:hAnsi="Arial" w:cs="Arial"/>
          <w:b/>
          <w:lang w:eastAsia="zh-CN"/>
        </w:rPr>
        <w:t>distribution</w:t>
      </w:r>
      <w:r w:rsidR="005F4DEF" w:rsidRPr="005F4DEF">
        <w:rPr>
          <w:rFonts w:ascii="Arial" w:eastAsiaTheme="minorEastAsia" w:hAnsi="Arial" w:cs="Arial" w:hint="eastAsia"/>
          <w:b/>
          <w:lang w:eastAsia="zh-CN"/>
        </w:rPr>
        <w:t xml:space="preserve"> </w:t>
      </w:r>
    </w:p>
    <w:tbl>
      <w:tblPr>
        <w:tblW w:w="9424"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9"/>
        <w:gridCol w:w="1629"/>
        <w:gridCol w:w="1717"/>
        <w:gridCol w:w="2444"/>
        <w:gridCol w:w="2595"/>
      </w:tblGrid>
      <w:tr w:rsidR="00B31C0D" w:rsidRPr="00B31C0D" w:rsidTr="00B31C0D">
        <w:trPr>
          <w:trHeight w:val="412"/>
        </w:trPr>
        <w:tc>
          <w:tcPr>
            <w:tcW w:w="1039" w:type="dxa"/>
            <w:shd w:val="clear" w:color="auto" w:fill="auto"/>
            <w:vAlign w:val="center"/>
            <w:hideMark/>
          </w:tcPr>
          <w:p w:rsidR="00B31C0D" w:rsidRPr="00B31C0D" w:rsidRDefault="00B31C0D" w:rsidP="00B31C0D">
            <w:pPr>
              <w:spacing w:after="0"/>
              <w:jc w:val="center"/>
              <w:rPr>
                <w:rFonts w:ascii="Arial" w:eastAsia="宋体" w:hAnsi="Arial" w:cs="Arial"/>
                <w:b/>
                <w:color w:val="000000"/>
                <w:sz w:val="18"/>
                <w:szCs w:val="18"/>
                <w:lang w:val="en-US" w:eastAsia="zh-CN"/>
              </w:rPr>
            </w:pPr>
            <w:r w:rsidRPr="00B31C0D">
              <w:rPr>
                <w:rFonts w:ascii="Arial" w:eastAsia="宋体" w:hAnsi="Arial" w:cs="Arial" w:hint="eastAsia"/>
                <w:b/>
                <w:color w:val="000000"/>
                <w:sz w:val="18"/>
                <w:szCs w:val="18"/>
                <w:lang w:val="en-US" w:eastAsia="zh-CN"/>
              </w:rPr>
              <w:t>FTP model1</w:t>
            </w:r>
          </w:p>
        </w:tc>
        <w:tc>
          <w:tcPr>
            <w:tcW w:w="1629" w:type="dxa"/>
            <w:shd w:val="clear" w:color="auto" w:fill="auto"/>
            <w:noWrap/>
            <w:vAlign w:val="center"/>
            <w:hideMark/>
          </w:tcPr>
          <w:p w:rsidR="00B31C0D" w:rsidRPr="00B31C0D" w:rsidRDefault="00B31C0D" w:rsidP="00B31C0D">
            <w:pPr>
              <w:spacing w:after="0"/>
              <w:jc w:val="center"/>
              <w:rPr>
                <w:rFonts w:ascii="Arial" w:eastAsia="宋体" w:hAnsi="Arial" w:cs="Arial"/>
                <w:b/>
                <w:color w:val="000000"/>
                <w:sz w:val="18"/>
                <w:szCs w:val="18"/>
                <w:lang w:val="en-US" w:eastAsia="zh-CN"/>
              </w:rPr>
            </w:pPr>
            <w:r w:rsidRPr="00B31C0D">
              <w:rPr>
                <w:rFonts w:ascii="Arial" w:eastAsia="宋体" w:hAnsi="Arial" w:cs="Arial"/>
                <w:b/>
                <w:color w:val="000000"/>
                <w:sz w:val="18"/>
                <w:szCs w:val="18"/>
                <w:lang w:val="en-US" w:eastAsia="zh-CN"/>
              </w:rPr>
              <w:t>Macro UE ratio</w:t>
            </w:r>
          </w:p>
        </w:tc>
        <w:tc>
          <w:tcPr>
            <w:tcW w:w="1717" w:type="dxa"/>
            <w:shd w:val="clear" w:color="auto" w:fill="auto"/>
            <w:vAlign w:val="center"/>
            <w:hideMark/>
          </w:tcPr>
          <w:p w:rsidR="00B31C0D" w:rsidRPr="00B31C0D" w:rsidRDefault="00B31C0D" w:rsidP="00B31C0D">
            <w:pPr>
              <w:spacing w:after="0"/>
              <w:jc w:val="center"/>
              <w:rPr>
                <w:rFonts w:ascii="Arial" w:eastAsia="宋体" w:hAnsi="Arial" w:cs="Arial"/>
                <w:b/>
                <w:color w:val="000000"/>
                <w:sz w:val="18"/>
                <w:szCs w:val="18"/>
                <w:lang w:val="en-US" w:eastAsia="zh-CN"/>
              </w:rPr>
            </w:pPr>
            <w:r w:rsidRPr="00B31C0D">
              <w:rPr>
                <w:rFonts w:ascii="Arial" w:eastAsia="宋体" w:hAnsi="Arial" w:cs="Arial"/>
                <w:b/>
                <w:color w:val="000000"/>
                <w:sz w:val="18"/>
                <w:szCs w:val="18"/>
                <w:lang w:val="en-US" w:eastAsia="zh-CN"/>
              </w:rPr>
              <w:t>Pico UE ratio</w:t>
            </w:r>
          </w:p>
        </w:tc>
        <w:tc>
          <w:tcPr>
            <w:tcW w:w="2444" w:type="dxa"/>
            <w:shd w:val="clear" w:color="auto" w:fill="auto"/>
            <w:noWrap/>
            <w:vAlign w:val="center"/>
            <w:hideMark/>
          </w:tcPr>
          <w:p w:rsidR="00B31C0D" w:rsidRPr="00B31C0D" w:rsidRDefault="00B31C0D" w:rsidP="00B31C0D">
            <w:pPr>
              <w:spacing w:after="0"/>
              <w:jc w:val="center"/>
              <w:rPr>
                <w:rFonts w:ascii="Arial" w:eastAsia="宋体" w:hAnsi="Arial" w:cs="Arial"/>
                <w:b/>
                <w:color w:val="000000"/>
                <w:sz w:val="18"/>
                <w:szCs w:val="18"/>
                <w:lang w:val="en-US" w:eastAsia="zh-CN"/>
              </w:rPr>
            </w:pPr>
            <w:r w:rsidRPr="00B31C0D">
              <w:rPr>
                <w:rFonts w:ascii="Arial" w:eastAsia="宋体" w:hAnsi="Arial" w:cs="Arial"/>
                <w:b/>
                <w:color w:val="000000"/>
                <w:sz w:val="18"/>
                <w:szCs w:val="18"/>
                <w:lang w:val="en-US" w:eastAsia="zh-CN"/>
              </w:rPr>
              <w:t xml:space="preserve">Ratio of Serving </w:t>
            </w:r>
            <w:r w:rsidRPr="00B31C0D">
              <w:rPr>
                <w:rFonts w:ascii="Arial" w:eastAsia="宋体" w:hAnsi="Arial" w:cs="Arial" w:hint="eastAsia"/>
                <w:b/>
                <w:color w:val="000000"/>
                <w:sz w:val="18"/>
                <w:szCs w:val="18"/>
                <w:lang w:val="en-US" w:eastAsia="zh-CN"/>
              </w:rPr>
              <w:t>cell</w:t>
            </w:r>
            <w:r w:rsidRPr="00B31C0D">
              <w:rPr>
                <w:rFonts w:ascii="Arial" w:eastAsia="宋体" w:hAnsi="Arial" w:cs="Arial"/>
                <w:b/>
                <w:color w:val="000000"/>
                <w:sz w:val="18"/>
                <w:szCs w:val="18"/>
                <w:lang w:val="en-US" w:eastAsia="zh-CN"/>
              </w:rPr>
              <w:t xml:space="preserve"> is </w:t>
            </w:r>
            <w:r w:rsidRPr="00B31C0D">
              <w:rPr>
                <w:rFonts w:ascii="Arial" w:eastAsia="宋体" w:hAnsi="Arial" w:cs="Arial" w:hint="eastAsia"/>
                <w:b/>
                <w:color w:val="000000"/>
                <w:sz w:val="18"/>
                <w:szCs w:val="18"/>
                <w:lang w:val="en-US" w:eastAsia="zh-CN"/>
              </w:rPr>
              <w:t>1</w:t>
            </w:r>
            <w:r w:rsidRPr="00B31C0D">
              <w:rPr>
                <w:rFonts w:ascii="Arial" w:eastAsia="宋体" w:hAnsi="Arial" w:cs="Arial" w:hint="eastAsia"/>
                <w:b/>
                <w:color w:val="000000"/>
                <w:sz w:val="18"/>
                <w:szCs w:val="18"/>
                <w:vertAlign w:val="superscript"/>
                <w:lang w:val="en-US" w:eastAsia="zh-CN"/>
              </w:rPr>
              <w:t>st</w:t>
            </w:r>
            <w:r w:rsidRPr="00B31C0D">
              <w:rPr>
                <w:rFonts w:ascii="Arial" w:eastAsia="宋体" w:hAnsi="Arial" w:cs="Arial" w:hint="eastAsia"/>
                <w:b/>
                <w:color w:val="000000"/>
                <w:sz w:val="18"/>
                <w:szCs w:val="18"/>
                <w:lang w:val="en-US" w:eastAsia="zh-CN"/>
              </w:rPr>
              <w:t xml:space="preserve"> </w:t>
            </w:r>
            <w:r w:rsidRPr="00B31C0D">
              <w:rPr>
                <w:rFonts w:ascii="Arial" w:eastAsia="宋体" w:hAnsi="Arial" w:cs="Arial"/>
                <w:b/>
                <w:color w:val="000000"/>
                <w:sz w:val="18"/>
                <w:szCs w:val="18"/>
                <w:lang w:val="en-US" w:eastAsia="zh-CN"/>
              </w:rPr>
              <w:t>strongest cell</w:t>
            </w:r>
            <w:r w:rsidRPr="00B31C0D">
              <w:rPr>
                <w:rFonts w:ascii="Arial" w:eastAsia="宋体" w:hAnsi="Arial" w:cs="Arial" w:hint="eastAsia"/>
                <w:b/>
                <w:color w:val="000000"/>
                <w:sz w:val="18"/>
                <w:szCs w:val="18"/>
                <w:lang w:val="en-US" w:eastAsia="zh-CN"/>
              </w:rPr>
              <w:t xml:space="preserve"> of Pico UE</w:t>
            </w:r>
          </w:p>
        </w:tc>
        <w:tc>
          <w:tcPr>
            <w:tcW w:w="2595" w:type="dxa"/>
            <w:shd w:val="clear" w:color="auto" w:fill="auto"/>
            <w:vAlign w:val="center"/>
            <w:hideMark/>
          </w:tcPr>
          <w:p w:rsidR="00B31C0D" w:rsidRPr="00B31C0D" w:rsidRDefault="00B31C0D" w:rsidP="00B31C0D">
            <w:pPr>
              <w:spacing w:after="0"/>
              <w:jc w:val="center"/>
              <w:rPr>
                <w:rFonts w:ascii="Arial" w:eastAsia="宋体" w:hAnsi="Arial" w:cs="Arial"/>
                <w:b/>
                <w:color w:val="000000"/>
                <w:sz w:val="18"/>
                <w:szCs w:val="18"/>
                <w:lang w:val="en-US" w:eastAsia="zh-CN"/>
              </w:rPr>
            </w:pPr>
            <w:r w:rsidRPr="00B31C0D">
              <w:rPr>
                <w:rFonts w:ascii="Arial" w:eastAsia="宋体" w:hAnsi="Arial" w:cs="Arial"/>
                <w:b/>
                <w:color w:val="000000"/>
                <w:sz w:val="18"/>
                <w:szCs w:val="18"/>
                <w:lang w:val="en-US" w:eastAsia="zh-CN"/>
              </w:rPr>
              <w:t xml:space="preserve">Ratio of Serving </w:t>
            </w:r>
            <w:r w:rsidRPr="00B31C0D">
              <w:rPr>
                <w:rFonts w:ascii="Arial" w:eastAsia="宋体" w:hAnsi="Arial" w:cs="Arial" w:hint="eastAsia"/>
                <w:b/>
                <w:color w:val="000000"/>
                <w:sz w:val="18"/>
                <w:szCs w:val="18"/>
                <w:lang w:val="en-US" w:eastAsia="zh-CN"/>
              </w:rPr>
              <w:t>cell</w:t>
            </w:r>
            <w:r w:rsidRPr="00B31C0D">
              <w:rPr>
                <w:rFonts w:ascii="Arial" w:eastAsia="宋体" w:hAnsi="Arial" w:cs="Arial"/>
                <w:b/>
                <w:color w:val="000000"/>
                <w:sz w:val="18"/>
                <w:szCs w:val="18"/>
                <w:lang w:val="en-US" w:eastAsia="zh-CN"/>
              </w:rPr>
              <w:t xml:space="preserve"> is 2nd strongest cell</w:t>
            </w:r>
            <w:r w:rsidRPr="00B31C0D">
              <w:rPr>
                <w:rFonts w:ascii="Arial" w:eastAsia="宋体" w:hAnsi="Arial" w:cs="Arial" w:hint="eastAsia"/>
                <w:b/>
                <w:color w:val="000000"/>
                <w:sz w:val="18"/>
                <w:szCs w:val="18"/>
                <w:lang w:val="en-US" w:eastAsia="zh-CN"/>
              </w:rPr>
              <w:t xml:space="preserve"> of Pico UE</w:t>
            </w:r>
          </w:p>
        </w:tc>
      </w:tr>
      <w:tr w:rsidR="00B31C0D" w:rsidRPr="00B31C0D" w:rsidTr="00B31C0D">
        <w:trPr>
          <w:trHeight w:val="412"/>
        </w:trPr>
        <w:tc>
          <w:tcPr>
            <w:tcW w:w="1039" w:type="dxa"/>
            <w:shd w:val="clear" w:color="auto" w:fill="auto"/>
            <w:vAlign w:val="center"/>
            <w:hideMark/>
          </w:tcPr>
          <w:p w:rsidR="00B31C0D" w:rsidRPr="00B31C0D" w:rsidRDefault="00B31C0D" w:rsidP="00B31C0D">
            <w:pPr>
              <w:spacing w:after="0"/>
              <w:jc w:val="center"/>
              <w:rPr>
                <w:rFonts w:ascii="Arial" w:eastAsia="宋体" w:hAnsi="Arial" w:cs="Arial"/>
                <w:color w:val="000000"/>
                <w:sz w:val="18"/>
                <w:szCs w:val="18"/>
                <w:lang w:val="en-US" w:eastAsia="zh-CN"/>
              </w:rPr>
            </w:pPr>
            <w:r w:rsidRPr="00B31C0D">
              <w:rPr>
                <w:rFonts w:ascii="Arial" w:eastAsia="宋体" w:hAnsi="Arial" w:cs="Arial" w:hint="eastAsia"/>
                <w:color w:val="000000"/>
                <w:sz w:val="18"/>
                <w:szCs w:val="18"/>
                <w:lang w:val="en-US" w:eastAsia="zh-CN"/>
              </w:rPr>
              <w:t>20% RU</w:t>
            </w:r>
          </w:p>
        </w:tc>
        <w:tc>
          <w:tcPr>
            <w:tcW w:w="1629" w:type="dxa"/>
            <w:shd w:val="clear" w:color="auto" w:fill="auto"/>
            <w:noWrap/>
            <w:vAlign w:val="center"/>
            <w:hideMark/>
          </w:tcPr>
          <w:p w:rsidR="00B31C0D" w:rsidRPr="00B31C0D" w:rsidRDefault="005F4DEF" w:rsidP="005F4DEF">
            <w:pPr>
              <w:spacing w:after="0"/>
              <w:jc w:val="center"/>
              <w:rPr>
                <w:rFonts w:ascii="Arial" w:eastAsia="宋体" w:hAnsi="Arial" w:cs="Arial"/>
                <w:color w:val="000000"/>
                <w:sz w:val="18"/>
                <w:szCs w:val="18"/>
                <w:lang w:val="en-US" w:eastAsia="zh-CN"/>
              </w:rPr>
            </w:pPr>
            <w:r w:rsidRPr="005F4DEF">
              <w:rPr>
                <w:rFonts w:ascii="Arial" w:eastAsia="宋体" w:hAnsi="Arial" w:cs="Arial"/>
                <w:color w:val="000000"/>
                <w:sz w:val="18"/>
                <w:szCs w:val="18"/>
                <w:lang w:val="en-US" w:eastAsia="zh-CN"/>
              </w:rPr>
              <w:t>33.7%</w:t>
            </w:r>
          </w:p>
        </w:tc>
        <w:tc>
          <w:tcPr>
            <w:tcW w:w="1717" w:type="dxa"/>
            <w:shd w:val="clear" w:color="auto" w:fill="auto"/>
            <w:vAlign w:val="center"/>
            <w:hideMark/>
          </w:tcPr>
          <w:p w:rsidR="00B31C0D" w:rsidRPr="00B31C0D" w:rsidRDefault="005F4DEF" w:rsidP="005F4DEF">
            <w:pPr>
              <w:spacing w:after="0"/>
              <w:jc w:val="center"/>
              <w:rPr>
                <w:rFonts w:ascii="Arial" w:eastAsia="宋体" w:hAnsi="Arial" w:cs="Arial"/>
                <w:color w:val="000000"/>
                <w:sz w:val="18"/>
                <w:szCs w:val="18"/>
                <w:lang w:val="en-US" w:eastAsia="zh-CN"/>
              </w:rPr>
            </w:pPr>
            <w:r w:rsidRPr="005F4DEF">
              <w:rPr>
                <w:rFonts w:ascii="Arial" w:eastAsia="宋体" w:hAnsi="Arial" w:cs="Arial" w:hint="eastAsia"/>
                <w:color w:val="000000"/>
                <w:sz w:val="18"/>
                <w:szCs w:val="18"/>
                <w:lang w:val="en-US" w:eastAsia="zh-CN"/>
              </w:rPr>
              <w:t>66.3%</w:t>
            </w:r>
          </w:p>
        </w:tc>
        <w:tc>
          <w:tcPr>
            <w:tcW w:w="2444" w:type="dxa"/>
            <w:shd w:val="clear" w:color="auto" w:fill="auto"/>
            <w:noWrap/>
            <w:vAlign w:val="center"/>
            <w:hideMark/>
          </w:tcPr>
          <w:p w:rsidR="00B31C0D" w:rsidRPr="00B31C0D" w:rsidRDefault="005F4DEF" w:rsidP="005F4DEF">
            <w:pPr>
              <w:spacing w:after="0"/>
              <w:jc w:val="center"/>
              <w:rPr>
                <w:rFonts w:ascii="Arial" w:eastAsia="宋体" w:hAnsi="Arial" w:cs="Arial"/>
                <w:color w:val="000000"/>
                <w:sz w:val="18"/>
                <w:szCs w:val="18"/>
                <w:lang w:val="en-US" w:eastAsia="zh-CN"/>
              </w:rPr>
            </w:pPr>
            <w:r w:rsidRPr="005F4DEF">
              <w:rPr>
                <w:rFonts w:ascii="Arial" w:eastAsia="宋体" w:hAnsi="Arial" w:cs="Arial" w:hint="eastAsia"/>
                <w:color w:val="000000"/>
                <w:sz w:val="18"/>
                <w:szCs w:val="18"/>
                <w:lang w:val="en-US" w:eastAsia="zh-CN"/>
              </w:rPr>
              <w:t>23.1%</w:t>
            </w:r>
          </w:p>
        </w:tc>
        <w:tc>
          <w:tcPr>
            <w:tcW w:w="2595" w:type="dxa"/>
            <w:shd w:val="clear" w:color="auto" w:fill="auto"/>
            <w:vAlign w:val="center"/>
            <w:hideMark/>
          </w:tcPr>
          <w:p w:rsidR="00B31C0D" w:rsidRPr="00B31C0D" w:rsidRDefault="005F4DEF" w:rsidP="005F4DEF">
            <w:pPr>
              <w:spacing w:after="0"/>
              <w:jc w:val="center"/>
              <w:rPr>
                <w:rFonts w:ascii="Arial" w:eastAsia="宋体" w:hAnsi="Arial" w:cs="Arial"/>
                <w:color w:val="000000"/>
                <w:sz w:val="18"/>
                <w:szCs w:val="18"/>
                <w:lang w:val="en-US" w:eastAsia="zh-CN"/>
              </w:rPr>
            </w:pPr>
            <w:r w:rsidRPr="005F4DEF">
              <w:rPr>
                <w:rFonts w:ascii="Arial" w:eastAsia="宋体" w:hAnsi="Arial" w:cs="Arial" w:hint="eastAsia"/>
                <w:color w:val="000000"/>
                <w:sz w:val="18"/>
                <w:szCs w:val="18"/>
                <w:lang w:val="en-US" w:eastAsia="zh-CN"/>
              </w:rPr>
              <w:t>17.4%</w:t>
            </w:r>
          </w:p>
        </w:tc>
      </w:tr>
    </w:tbl>
    <w:p w:rsidR="00B31C0D" w:rsidRDefault="00B31C0D" w:rsidP="009263A9">
      <w:pPr>
        <w:rPr>
          <w:rFonts w:ascii="Arial" w:eastAsiaTheme="minorEastAsia" w:hAnsi="Arial" w:cs="Arial"/>
          <w:lang w:eastAsia="zh-CN"/>
        </w:rPr>
      </w:pPr>
    </w:p>
    <w:p w:rsidR="005F4DEF" w:rsidRDefault="005F4DEF" w:rsidP="009263A9">
      <w:pPr>
        <w:rPr>
          <w:rFonts w:ascii="Arial" w:eastAsiaTheme="minorEastAsia" w:hAnsi="Arial" w:cs="Arial"/>
          <w:lang w:eastAsia="zh-CN"/>
        </w:rPr>
      </w:pPr>
      <w:r>
        <w:rPr>
          <w:rFonts w:ascii="Arial" w:eastAsiaTheme="minorEastAsia" w:hAnsi="Arial" w:cs="Arial"/>
          <w:lang w:eastAsia="zh-CN"/>
        </w:rPr>
        <w:t>Furthermore</w:t>
      </w:r>
      <w:r>
        <w:rPr>
          <w:rFonts w:ascii="Arial" w:eastAsiaTheme="minorEastAsia" w:hAnsi="Arial" w:cs="Arial" w:hint="eastAsia"/>
          <w:lang w:eastAsia="zh-CN"/>
        </w:rPr>
        <w:t xml:space="preserve">, we </w:t>
      </w:r>
      <w:r>
        <w:rPr>
          <w:rFonts w:ascii="Arial" w:eastAsiaTheme="minorEastAsia" w:hAnsi="Arial" w:cs="Arial"/>
          <w:lang w:eastAsia="zh-CN"/>
        </w:rPr>
        <w:t>evaluated</w:t>
      </w:r>
      <w:r>
        <w:rPr>
          <w:rFonts w:ascii="Arial" w:eastAsiaTheme="minorEastAsia" w:hAnsi="Arial" w:cs="Arial" w:hint="eastAsia"/>
          <w:lang w:eastAsia="zh-CN"/>
        </w:rPr>
        <w:t xml:space="preserve"> system performance gain under CoMP scenario3 with DPB </w:t>
      </w:r>
      <w:r>
        <w:rPr>
          <w:rFonts w:ascii="Arial" w:eastAsiaTheme="minorEastAsia" w:hAnsi="Arial" w:cs="Arial"/>
          <w:lang w:eastAsia="zh-CN"/>
        </w:rPr>
        <w:t>transmission</w:t>
      </w:r>
      <w:r>
        <w:rPr>
          <w:rFonts w:ascii="Arial" w:eastAsiaTheme="minorEastAsia" w:hAnsi="Arial" w:cs="Arial" w:hint="eastAsia"/>
          <w:lang w:eastAsia="zh-CN"/>
        </w:rPr>
        <w:t xml:space="preserve"> for different types of UE capability</w:t>
      </w:r>
      <w:r w:rsidR="00571D34">
        <w:rPr>
          <w:rFonts w:ascii="Arial" w:eastAsiaTheme="minorEastAsia" w:hAnsi="Arial" w:cs="Arial" w:hint="eastAsia"/>
          <w:lang w:eastAsia="zh-CN"/>
        </w:rPr>
        <w:t xml:space="preserve"> as show in </w:t>
      </w:r>
      <w:r w:rsidR="0017684C">
        <w:rPr>
          <w:rFonts w:ascii="Arial" w:eastAsiaTheme="minorEastAsia" w:hAnsi="Arial" w:cs="Arial" w:hint="eastAsia"/>
          <w:lang w:eastAsia="zh-CN"/>
        </w:rPr>
        <w:t>table</w:t>
      </w:r>
      <w:r w:rsidR="00571D34">
        <w:rPr>
          <w:rFonts w:ascii="Arial" w:eastAsiaTheme="minorEastAsia" w:hAnsi="Arial" w:cs="Arial" w:hint="eastAsia"/>
          <w:lang w:eastAsia="zh-CN"/>
        </w:rPr>
        <w:t xml:space="preserve"> 2 and </w:t>
      </w:r>
      <w:r w:rsidR="0017684C">
        <w:rPr>
          <w:rFonts w:ascii="Arial" w:eastAsiaTheme="minorEastAsia" w:hAnsi="Arial" w:cs="Arial" w:hint="eastAsia"/>
          <w:lang w:eastAsia="zh-CN"/>
        </w:rPr>
        <w:t>table</w:t>
      </w:r>
      <w:r w:rsidR="00571D34">
        <w:rPr>
          <w:rFonts w:ascii="Arial" w:eastAsiaTheme="minorEastAsia" w:hAnsi="Arial" w:cs="Arial" w:hint="eastAsia"/>
          <w:lang w:eastAsia="zh-CN"/>
        </w:rPr>
        <w:t xml:space="preserve"> 3 below</w:t>
      </w:r>
      <w:r>
        <w:rPr>
          <w:rFonts w:ascii="Arial" w:eastAsiaTheme="minorEastAsia" w:hAnsi="Arial" w:cs="Arial" w:hint="eastAsia"/>
          <w:lang w:eastAsia="zh-CN"/>
        </w:rPr>
        <w:t>:</w:t>
      </w:r>
    </w:p>
    <w:p w:rsidR="005F4DEF" w:rsidRPr="00571D34" w:rsidRDefault="005F4DEF" w:rsidP="00571D34">
      <w:pPr>
        <w:pStyle w:val="af7"/>
        <w:numPr>
          <w:ilvl w:val="0"/>
          <w:numId w:val="10"/>
        </w:numPr>
        <w:ind w:firstLineChars="0"/>
        <w:rPr>
          <w:rFonts w:ascii="Arial" w:eastAsiaTheme="minorEastAsia" w:hAnsi="Arial" w:cs="Arial"/>
          <w:sz w:val="18"/>
          <w:szCs w:val="18"/>
        </w:rPr>
      </w:pPr>
      <w:r w:rsidRPr="00571D34">
        <w:rPr>
          <w:rFonts w:ascii="Arial" w:eastAsiaTheme="minorEastAsia" w:hAnsi="Arial" w:cs="Arial" w:hint="eastAsia"/>
          <w:sz w:val="18"/>
          <w:szCs w:val="18"/>
        </w:rPr>
        <w:t>Serving cell CRS-IC only: Pico UE only cancel CRS interference from serving cell</w:t>
      </w:r>
    </w:p>
    <w:p w:rsidR="005F4DEF" w:rsidRPr="00571D34" w:rsidRDefault="006D19D1" w:rsidP="00571D34">
      <w:pPr>
        <w:pStyle w:val="af7"/>
        <w:numPr>
          <w:ilvl w:val="0"/>
          <w:numId w:val="10"/>
        </w:numPr>
        <w:ind w:firstLineChars="0"/>
        <w:rPr>
          <w:rFonts w:ascii="Arial" w:eastAsiaTheme="minorEastAsia" w:hAnsi="Arial" w:cs="Arial"/>
          <w:sz w:val="18"/>
          <w:szCs w:val="18"/>
        </w:rPr>
      </w:pPr>
      <w:r w:rsidRPr="00571D34">
        <w:rPr>
          <w:rFonts w:ascii="Arial" w:eastAsiaTheme="minorEastAsia" w:hAnsi="Arial" w:cs="Arial" w:hint="eastAsia"/>
          <w:sz w:val="18"/>
          <w:szCs w:val="18"/>
        </w:rPr>
        <w:t xml:space="preserve">Generic CRS-IC with 2 cells: UE </w:t>
      </w:r>
      <w:r w:rsidRPr="00571D34">
        <w:rPr>
          <w:rFonts w:ascii="Arial" w:eastAsiaTheme="minorEastAsia" w:hAnsi="Arial" w:cs="Arial"/>
          <w:sz w:val="18"/>
          <w:szCs w:val="18"/>
        </w:rPr>
        <w:t>cancel</w:t>
      </w:r>
      <w:r w:rsidRPr="00571D34">
        <w:rPr>
          <w:rFonts w:ascii="Arial" w:eastAsiaTheme="minorEastAsia" w:hAnsi="Arial" w:cs="Arial" w:hint="eastAsia"/>
          <w:sz w:val="18"/>
          <w:szCs w:val="18"/>
        </w:rPr>
        <w:t xml:space="preserve"> CRS interferences </w:t>
      </w:r>
      <w:r w:rsidR="0017684C">
        <w:rPr>
          <w:rFonts w:ascii="Arial" w:eastAsiaTheme="minorEastAsia" w:hAnsi="Arial" w:cs="Arial" w:hint="eastAsia"/>
          <w:sz w:val="18"/>
          <w:szCs w:val="18"/>
        </w:rPr>
        <w:t>from</w:t>
      </w:r>
      <w:r w:rsidRPr="00571D34">
        <w:rPr>
          <w:rFonts w:ascii="Arial" w:eastAsiaTheme="minorEastAsia" w:hAnsi="Arial" w:cs="Arial" w:hint="eastAsia"/>
          <w:sz w:val="18"/>
          <w:szCs w:val="18"/>
        </w:rPr>
        <w:t xml:space="preserve"> two strongest cells</w:t>
      </w:r>
    </w:p>
    <w:p w:rsidR="00571D34" w:rsidRPr="00571D34" w:rsidRDefault="006D19D1" w:rsidP="00571D34">
      <w:pPr>
        <w:pStyle w:val="af7"/>
        <w:numPr>
          <w:ilvl w:val="0"/>
          <w:numId w:val="10"/>
        </w:numPr>
        <w:ind w:firstLineChars="0"/>
        <w:rPr>
          <w:rFonts w:ascii="Arial" w:eastAsiaTheme="minorEastAsia" w:hAnsi="Arial" w:cs="Arial"/>
          <w:sz w:val="18"/>
          <w:szCs w:val="18"/>
        </w:rPr>
      </w:pPr>
      <w:r w:rsidRPr="00571D34">
        <w:rPr>
          <w:rFonts w:ascii="Arial" w:eastAsiaTheme="minorEastAsia" w:hAnsi="Arial" w:cs="Arial" w:hint="eastAsia"/>
          <w:sz w:val="18"/>
          <w:szCs w:val="18"/>
        </w:rPr>
        <w:t xml:space="preserve">Generic CRS-IC with 1 cells: UE </w:t>
      </w:r>
      <w:r w:rsidRPr="00571D34">
        <w:rPr>
          <w:rFonts w:ascii="Arial" w:eastAsiaTheme="minorEastAsia" w:hAnsi="Arial" w:cs="Arial"/>
          <w:sz w:val="18"/>
          <w:szCs w:val="18"/>
        </w:rPr>
        <w:t>cancel</w:t>
      </w:r>
      <w:r w:rsidRPr="00571D34">
        <w:rPr>
          <w:rFonts w:ascii="Arial" w:eastAsiaTheme="minorEastAsia" w:hAnsi="Arial" w:cs="Arial" w:hint="eastAsia"/>
          <w:sz w:val="18"/>
          <w:szCs w:val="18"/>
        </w:rPr>
        <w:t xml:space="preserve"> CRS interferences </w:t>
      </w:r>
      <w:r w:rsidR="0017684C">
        <w:rPr>
          <w:rFonts w:ascii="Arial" w:eastAsiaTheme="minorEastAsia" w:hAnsi="Arial" w:cs="Arial" w:hint="eastAsia"/>
          <w:sz w:val="18"/>
          <w:szCs w:val="18"/>
        </w:rPr>
        <w:t>from</w:t>
      </w:r>
      <w:r w:rsidRPr="00571D34">
        <w:rPr>
          <w:rFonts w:ascii="Arial" w:eastAsiaTheme="minorEastAsia" w:hAnsi="Arial" w:cs="Arial" w:hint="eastAsia"/>
          <w:sz w:val="18"/>
          <w:szCs w:val="18"/>
        </w:rPr>
        <w:t xml:space="preserve"> first strongest cell</w:t>
      </w:r>
    </w:p>
    <w:p w:rsidR="00571D34" w:rsidRPr="00571D34" w:rsidRDefault="00571D34" w:rsidP="00571D34">
      <w:pPr>
        <w:rPr>
          <w:rFonts w:ascii="Arial" w:eastAsiaTheme="minorEastAsia" w:hAnsi="Arial" w:cs="Arial"/>
          <w:lang w:eastAsia="zh-CN"/>
        </w:rPr>
      </w:pPr>
      <w:r w:rsidRPr="00571D34">
        <w:rPr>
          <w:rFonts w:ascii="Arial" w:eastAsiaTheme="minorEastAsia" w:hAnsi="Arial" w:cs="Arial" w:hint="eastAsia"/>
          <w:lang w:eastAsia="zh-CN"/>
        </w:rPr>
        <w:t xml:space="preserve">Based on simulation results, we can </w:t>
      </w:r>
      <w:r w:rsidRPr="00571D34">
        <w:rPr>
          <w:rFonts w:ascii="Arial" w:eastAsiaTheme="minorEastAsia" w:hAnsi="Arial" w:cs="Arial"/>
          <w:lang w:eastAsia="zh-CN"/>
        </w:rPr>
        <w:t>observe</w:t>
      </w:r>
      <w:r w:rsidRPr="00571D34">
        <w:rPr>
          <w:rFonts w:ascii="Arial" w:eastAsiaTheme="minorEastAsia" w:hAnsi="Arial" w:cs="Arial" w:hint="eastAsia"/>
          <w:lang w:eastAsia="zh-CN"/>
        </w:rPr>
        <w:t xml:space="preserve"> </w:t>
      </w:r>
      <w:r w:rsidRPr="00571D34">
        <w:rPr>
          <w:rFonts w:ascii="Arial" w:eastAsiaTheme="minorEastAsia" w:hAnsi="Arial" w:cs="Arial"/>
          <w:lang w:eastAsia="zh-CN"/>
        </w:rPr>
        <w:t>that:</w:t>
      </w:r>
    </w:p>
    <w:p w:rsidR="00571D34" w:rsidRPr="000213DD" w:rsidRDefault="00571D34" w:rsidP="00571D34">
      <w:pPr>
        <w:pStyle w:val="af7"/>
        <w:numPr>
          <w:ilvl w:val="0"/>
          <w:numId w:val="9"/>
        </w:numPr>
        <w:ind w:firstLineChars="0"/>
        <w:rPr>
          <w:rFonts w:ascii="Arial" w:eastAsiaTheme="minorEastAsia" w:hAnsi="Arial" w:cs="Arial"/>
          <w:sz w:val="20"/>
          <w:szCs w:val="20"/>
        </w:rPr>
      </w:pPr>
      <w:r w:rsidRPr="000213DD">
        <w:rPr>
          <w:rFonts w:ascii="Arial" w:eastAsiaTheme="minorEastAsia" w:hAnsi="Arial" w:cs="Arial" w:hint="eastAsia"/>
          <w:sz w:val="20"/>
          <w:szCs w:val="20"/>
        </w:rPr>
        <w:t xml:space="preserve">Under 20% RU, for cell edge UE, two cell generic CRS-IC can bring </w:t>
      </w:r>
      <w:r w:rsidRPr="000213DD">
        <w:rPr>
          <w:rFonts w:ascii="Arial" w:eastAsiaTheme="minorEastAsia" w:hAnsi="Arial" w:cs="Arial"/>
          <w:sz w:val="20"/>
          <w:szCs w:val="20"/>
        </w:rPr>
        <w:t>additional</w:t>
      </w:r>
      <w:r w:rsidRPr="000213DD">
        <w:rPr>
          <w:rFonts w:ascii="Arial" w:eastAsiaTheme="minorEastAsia" w:hAnsi="Arial" w:cs="Arial" w:hint="eastAsia"/>
          <w:sz w:val="20"/>
          <w:szCs w:val="20"/>
        </w:rPr>
        <w:t xml:space="preserve"> 30% gain compared to one cell generic CRS-IC. </w:t>
      </w:r>
      <w:r w:rsidR="007317AF" w:rsidRPr="000213DD">
        <w:rPr>
          <w:rFonts w:ascii="Arial" w:eastAsiaTheme="minorEastAsia" w:hAnsi="Arial" w:cs="Arial" w:hint="eastAsia"/>
          <w:sz w:val="20"/>
          <w:szCs w:val="20"/>
        </w:rPr>
        <w:t xml:space="preserve">One cell </w:t>
      </w:r>
      <w:r w:rsidR="007317AF" w:rsidRPr="000213DD">
        <w:rPr>
          <w:rFonts w:ascii="Arial" w:eastAsiaTheme="minorEastAsia" w:hAnsi="Arial" w:cs="Arial"/>
          <w:sz w:val="20"/>
          <w:szCs w:val="20"/>
        </w:rPr>
        <w:t>generic</w:t>
      </w:r>
      <w:r w:rsidR="007317AF" w:rsidRPr="000213DD">
        <w:rPr>
          <w:rFonts w:ascii="Arial" w:eastAsiaTheme="minorEastAsia" w:hAnsi="Arial" w:cs="Arial" w:hint="eastAsia"/>
          <w:sz w:val="20"/>
          <w:szCs w:val="20"/>
        </w:rPr>
        <w:t xml:space="preserve"> CRS-IC can bring </w:t>
      </w:r>
      <w:r w:rsidR="007317AF" w:rsidRPr="000213DD">
        <w:rPr>
          <w:rFonts w:ascii="Arial" w:eastAsiaTheme="minorEastAsia" w:hAnsi="Arial" w:cs="Arial"/>
          <w:sz w:val="20"/>
          <w:szCs w:val="20"/>
        </w:rPr>
        <w:t>additional</w:t>
      </w:r>
      <w:r w:rsidR="007317AF" w:rsidRPr="000213DD">
        <w:rPr>
          <w:rFonts w:ascii="Arial" w:eastAsiaTheme="minorEastAsia" w:hAnsi="Arial" w:cs="Arial" w:hint="eastAsia"/>
          <w:sz w:val="20"/>
          <w:szCs w:val="20"/>
        </w:rPr>
        <w:t xml:space="preserve"> 30% gain compared to serving cell CRS-IC only case.</w:t>
      </w:r>
    </w:p>
    <w:p w:rsidR="00571D34" w:rsidRDefault="007317AF" w:rsidP="00571D34">
      <w:pPr>
        <w:pStyle w:val="af7"/>
        <w:numPr>
          <w:ilvl w:val="0"/>
          <w:numId w:val="9"/>
        </w:numPr>
        <w:ind w:firstLineChars="0"/>
        <w:rPr>
          <w:rFonts w:ascii="Arial" w:eastAsiaTheme="minorEastAsia" w:hAnsi="Arial" w:cs="Arial"/>
          <w:sz w:val="20"/>
          <w:szCs w:val="20"/>
        </w:rPr>
      </w:pPr>
      <w:r w:rsidRPr="000213DD">
        <w:rPr>
          <w:rFonts w:ascii="Arial" w:eastAsiaTheme="minorEastAsia" w:hAnsi="Arial" w:cs="Arial" w:hint="eastAsia"/>
          <w:sz w:val="20"/>
          <w:szCs w:val="20"/>
        </w:rPr>
        <w:t>Under 20% RU, serving cell only CRS-IC can only bring marginal gain less than 5%.</w:t>
      </w:r>
    </w:p>
    <w:p w:rsidR="007D5684" w:rsidRPr="007D5684" w:rsidRDefault="007D5684" w:rsidP="007D5684">
      <w:pPr>
        <w:rPr>
          <w:rFonts w:ascii="Arial" w:eastAsiaTheme="minorEastAsia" w:hAnsi="Arial" w:cs="Arial"/>
        </w:rPr>
      </w:pPr>
    </w:p>
    <w:p w:rsidR="005F4DEF" w:rsidRPr="00B31C0D" w:rsidRDefault="007D655A" w:rsidP="00571D34">
      <w:pPr>
        <w:jc w:val="center"/>
        <w:rPr>
          <w:rFonts w:ascii="Arial" w:eastAsiaTheme="minorEastAsia" w:hAnsi="Arial" w:cs="Arial"/>
          <w:lang w:eastAsia="zh-CN"/>
        </w:rPr>
      </w:pPr>
      <w:r>
        <w:rPr>
          <w:rFonts w:ascii="Arial" w:eastAsiaTheme="minorEastAsia" w:hAnsi="Arial" w:cs="Arial" w:hint="eastAsia"/>
          <w:b/>
          <w:lang w:eastAsia="zh-CN"/>
        </w:rPr>
        <w:t>Table</w:t>
      </w:r>
      <w:r w:rsidR="00571D34">
        <w:rPr>
          <w:rFonts w:ascii="Arial" w:eastAsiaTheme="minorEastAsia" w:hAnsi="Arial" w:cs="Arial" w:hint="eastAsia"/>
          <w:b/>
          <w:lang w:eastAsia="zh-CN"/>
        </w:rPr>
        <w:t xml:space="preserve"> 2</w:t>
      </w:r>
      <w:r w:rsidR="00571D34" w:rsidRPr="005F4DEF">
        <w:rPr>
          <w:rFonts w:ascii="Arial" w:eastAsiaTheme="minorEastAsia" w:hAnsi="Arial" w:cs="Arial" w:hint="eastAsia"/>
          <w:b/>
          <w:lang w:eastAsia="zh-CN"/>
        </w:rPr>
        <w:t xml:space="preserve">: </w:t>
      </w:r>
      <w:r w:rsidR="00571D34">
        <w:rPr>
          <w:rFonts w:ascii="Arial" w:eastAsiaTheme="minorEastAsia" w:hAnsi="Arial" w:cs="Arial" w:hint="eastAsia"/>
          <w:b/>
          <w:lang w:eastAsia="zh-CN"/>
        </w:rPr>
        <w:t xml:space="preserve">system </w:t>
      </w:r>
      <w:r w:rsidR="00571D34">
        <w:rPr>
          <w:rFonts w:ascii="Arial" w:eastAsiaTheme="minorEastAsia" w:hAnsi="Arial" w:cs="Arial"/>
          <w:b/>
          <w:lang w:eastAsia="zh-CN"/>
        </w:rPr>
        <w:t>performance</w:t>
      </w:r>
      <w:r w:rsidR="00571D34">
        <w:rPr>
          <w:rFonts w:ascii="Arial" w:eastAsiaTheme="minorEastAsia" w:hAnsi="Arial" w:cs="Arial" w:hint="eastAsia"/>
          <w:b/>
          <w:lang w:eastAsia="zh-CN"/>
        </w:rPr>
        <w:t xml:space="preserve"> gain for different CRS-IC capability with 20% RU</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1"/>
        <w:gridCol w:w="848"/>
        <w:gridCol w:w="848"/>
        <w:gridCol w:w="839"/>
        <w:gridCol w:w="856"/>
        <w:gridCol w:w="848"/>
        <w:gridCol w:w="1097"/>
      </w:tblGrid>
      <w:tr w:rsidR="006D19D1" w:rsidRPr="006D19D1" w:rsidTr="00571D34">
        <w:trPr>
          <w:trHeight w:val="711"/>
          <w:jc w:val="center"/>
        </w:trPr>
        <w:tc>
          <w:tcPr>
            <w:tcW w:w="1711" w:type="dxa"/>
            <w:shd w:val="clear" w:color="auto" w:fill="auto"/>
            <w:noWrap/>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p>
        </w:tc>
        <w:tc>
          <w:tcPr>
            <w:tcW w:w="5335" w:type="dxa"/>
            <w:gridSpan w:val="6"/>
            <w:shd w:val="clear" w:color="auto" w:fill="auto"/>
            <w:noWrap/>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FTP model 1</w:t>
            </w:r>
            <w:r w:rsidRPr="006D19D1">
              <w:rPr>
                <w:rFonts w:ascii="Arial" w:eastAsia="宋体" w:hAnsi="Arial" w:cs="Arial" w:hint="eastAsia"/>
                <w:b/>
                <w:color w:val="000000"/>
                <w:sz w:val="18"/>
                <w:szCs w:val="18"/>
                <w:lang w:val="en-US" w:eastAsia="zh-CN"/>
              </w:rPr>
              <w:t>:</w:t>
            </w:r>
            <w:r w:rsidR="00571D34">
              <w:rPr>
                <w:rFonts w:ascii="Arial" w:eastAsia="宋体" w:hAnsi="Arial" w:cs="Arial" w:hint="eastAsia"/>
                <w:b/>
                <w:color w:val="000000"/>
                <w:sz w:val="18"/>
                <w:szCs w:val="18"/>
                <w:lang w:val="en-US" w:eastAsia="zh-CN"/>
              </w:rPr>
              <w:t xml:space="preserve"> </w:t>
            </w:r>
            <w:r w:rsidRPr="006D19D1">
              <w:rPr>
                <w:rFonts w:ascii="Arial" w:eastAsia="宋体" w:hAnsi="Arial" w:cs="Arial"/>
                <w:b/>
                <w:color w:val="000000"/>
                <w:sz w:val="18"/>
                <w:szCs w:val="18"/>
                <w:lang w:val="en-US" w:eastAsia="zh-CN"/>
              </w:rPr>
              <w:t>20% RU</w:t>
            </w:r>
          </w:p>
        </w:tc>
      </w:tr>
      <w:tr w:rsidR="006D19D1" w:rsidRPr="006D19D1" w:rsidTr="00571D34">
        <w:trPr>
          <w:trHeight w:val="271"/>
          <w:jc w:val="center"/>
        </w:trPr>
        <w:tc>
          <w:tcPr>
            <w:tcW w:w="1711" w:type="dxa"/>
            <w:shd w:val="clear" w:color="auto" w:fill="auto"/>
            <w:noWrap/>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 xml:space="preserve">CRS </w:t>
            </w:r>
            <w:r>
              <w:rPr>
                <w:rFonts w:ascii="Arial" w:eastAsia="宋体" w:hAnsi="Arial" w:cs="Arial"/>
                <w:b/>
                <w:color w:val="000000"/>
                <w:sz w:val="18"/>
                <w:szCs w:val="18"/>
                <w:lang w:val="en-US" w:eastAsia="zh-CN"/>
              </w:rPr>
              <w:t>–</w:t>
            </w:r>
            <w:r>
              <w:rPr>
                <w:rFonts w:ascii="Arial" w:eastAsia="宋体" w:hAnsi="Arial" w:cs="Arial" w:hint="eastAsia"/>
                <w:b/>
                <w:color w:val="000000"/>
                <w:sz w:val="18"/>
                <w:szCs w:val="18"/>
                <w:lang w:val="en-US" w:eastAsia="zh-CN"/>
              </w:rPr>
              <w:t>IC Capability</w:t>
            </w:r>
          </w:p>
        </w:tc>
        <w:tc>
          <w:tcPr>
            <w:tcW w:w="1696" w:type="dxa"/>
            <w:gridSpan w:val="2"/>
            <w:tcBorders>
              <w:bottom w:val="single" w:sz="4" w:space="0" w:color="auto"/>
            </w:tcBorders>
            <w:shd w:val="clear" w:color="auto" w:fill="auto"/>
            <w:noWrap/>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5% UE rate</w:t>
            </w:r>
            <w:r w:rsidRPr="006D19D1">
              <w:rPr>
                <w:rFonts w:ascii="Arial" w:eastAsia="宋体" w:hAnsi="Arial" w:cs="Arial" w:hint="eastAsia"/>
                <w:b/>
                <w:color w:val="000000"/>
                <w:sz w:val="18"/>
                <w:szCs w:val="18"/>
                <w:lang w:val="en-US" w:eastAsia="zh-CN"/>
              </w:rPr>
              <w:t>/Gain</w:t>
            </w:r>
          </w:p>
        </w:tc>
        <w:tc>
          <w:tcPr>
            <w:tcW w:w="1695" w:type="dxa"/>
            <w:gridSpan w:val="2"/>
            <w:tcBorders>
              <w:bottom w:val="single" w:sz="4" w:space="0" w:color="auto"/>
            </w:tcBorders>
            <w:shd w:val="clear" w:color="auto" w:fill="auto"/>
            <w:noWrap/>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50% UE rate/Gain</w:t>
            </w:r>
          </w:p>
        </w:tc>
        <w:tc>
          <w:tcPr>
            <w:tcW w:w="1945" w:type="dxa"/>
            <w:gridSpan w:val="2"/>
            <w:tcBorders>
              <w:bottom w:val="single" w:sz="4" w:space="0" w:color="auto"/>
            </w:tcBorders>
            <w:shd w:val="clear" w:color="auto" w:fill="auto"/>
            <w:noWrap/>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Mean UE rate</w:t>
            </w:r>
            <w:r w:rsidRPr="006D19D1">
              <w:rPr>
                <w:rFonts w:ascii="Arial" w:eastAsia="宋体" w:hAnsi="Arial" w:cs="Arial" w:hint="eastAsia"/>
                <w:b/>
                <w:color w:val="000000"/>
                <w:sz w:val="18"/>
                <w:szCs w:val="18"/>
                <w:lang w:val="en-US" w:eastAsia="zh-CN"/>
              </w:rPr>
              <w:t>/Gain</w:t>
            </w:r>
          </w:p>
        </w:tc>
      </w:tr>
      <w:tr w:rsidR="00571D34" w:rsidRPr="006D19D1" w:rsidTr="00571D34">
        <w:trPr>
          <w:trHeight w:val="540"/>
          <w:jc w:val="center"/>
        </w:trPr>
        <w:tc>
          <w:tcPr>
            <w:tcW w:w="1711" w:type="dxa"/>
            <w:shd w:val="clear" w:color="auto" w:fill="auto"/>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No CRS-IC</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5744</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0.0%</w:t>
            </w:r>
          </w:p>
        </w:tc>
        <w:tc>
          <w:tcPr>
            <w:tcW w:w="839"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25272</w:t>
            </w:r>
          </w:p>
        </w:tc>
        <w:tc>
          <w:tcPr>
            <w:tcW w:w="855"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0.0%</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 xml:space="preserve">26498 </w:t>
            </w:r>
          </w:p>
        </w:tc>
        <w:tc>
          <w:tcPr>
            <w:tcW w:w="1097"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0.0%</w:t>
            </w:r>
          </w:p>
        </w:tc>
      </w:tr>
      <w:tr w:rsidR="00571D34" w:rsidRPr="006D19D1" w:rsidTr="00571D34">
        <w:trPr>
          <w:trHeight w:val="540"/>
          <w:jc w:val="center"/>
        </w:trPr>
        <w:tc>
          <w:tcPr>
            <w:tcW w:w="1711" w:type="dxa"/>
            <w:shd w:val="clear" w:color="auto" w:fill="auto"/>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Serving cell CRS-IC</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6009</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4.6%</w:t>
            </w:r>
          </w:p>
        </w:tc>
        <w:tc>
          <w:tcPr>
            <w:tcW w:w="839"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27109</w:t>
            </w:r>
          </w:p>
        </w:tc>
        <w:tc>
          <w:tcPr>
            <w:tcW w:w="855"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7.3%</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 xml:space="preserve">27772 </w:t>
            </w:r>
          </w:p>
        </w:tc>
        <w:tc>
          <w:tcPr>
            <w:tcW w:w="1097"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4.8%</w:t>
            </w:r>
          </w:p>
        </w:tc>
      </w:tr>
      <w:tr w:rsidR="00571D34" w:rsidRPr="006D19D1" w:rsidTr="00571D34">
        <w:trPr>
          <w:trHeight w:val="526"/>
          <w:jc w:val="center"/>
        </w:trPr>
        <w:tc>
          <w:tcPr>
            <w:tcW w:w="1711" w:type="dxa"/>
            <w:shd w:val="clear" w:color="auto" w:fill="auto"/>
            <w:vAlign w:val="center"/>
            <w:hideMark/>
          </w:tcPr>
          <w:p w:rsidR="006D19D1" w:rsidRPr="006D19D1" w:rsidRDefault="006D19D1" w:rsidP="006D19D1">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one cell CRS-IC</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7939</w:t>
            </w:r>
          </w:p>
        </w:tc>
        <w:tc>
          <w:tcPr>
            <w:tcW w:w="848" w:type="dxa"/>
            <w:tcBorders>
              <w:bottom w:val="single" w:sz="4" w:space="0" w:color="auto"/>
            </w:tcBorders>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38.2%</w:t>
            </w:r>
          </w:p>
        </w:tc>
        <w:tc>
          <w:tcPr>
            <w:tcW w:w="839"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32536</w:t>
            </w:r>
          </w:p>
        </w:tc>
        <w:tc>
          <w:tcPr>
            <w:tcW w:w="855" w:type="dxa"/>
            <w:tcBorders>
              <w:bottom w:val="single" w:sz="4" w:space="0" w:color="auto"/>
            </w:tcBorders>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28.7%</w:t>
            </w:r>
          </w:p>
        </w:tc>
        <w:tc>
          <w:tcPr>
            <w:tcW w:w="848"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 xml:space="preserve">31430 </w:t>
            </w:r>
          </w:p>
        </w:tc>
        <w:tc>
          <w:tcPr>
            <w:tcW w:w="1097" w:type="dxa"/>
            <w:shd w:val="clear" w:color="auto" w:fill="FFFFFF" w:themeFill="background1"/>
            <w:noWrap/>
            <w:vAlign w:val="center"/>
            <w:hideMark/>
          </w:tcPr>
          <w:p w:rsidR="006D19D1" w:rsidRPr="006D19D1" w:rsidRDefault="006D19D1" w:rsidP="006D19D1">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18.6%</w:t>
            </w:r>
          </w:p>
        </w:tc>
      </w:tr>
      <w:tr w:rsidR="006D19D1" w:rsidRPr="006D19D1" w:rsidTr="00571D34">
        <w:trPr>
          <w:trHeight w:val="526"/>
          <w:jc w:val="center"/>
        </w:trPr>
        <w:tc>
          <w:tcPr>
            <w:tcW w:w="1711" w:type="dxa"/>
            <w:shd w:val="clear" w:color="auto" w:fill="auto"/>
            <w:vAlign w:val="center"/>
            <w:hideMark/>
          </w:tcPr>
          <w:p w:rsidR="006D19D1" w:rsidRPr="006D19D1" w:rsidRDefault="006D19D1"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Two cell CRS-IC</w:t>
            </w:r>
          </w:p>
        </w:tc>
        <w:tc>
          <w:tcPr>
            <w:tcW w:w="848" w:type="dxa"/>
            <w:shd w:val="clear" w:color="auto" w:fill="FFFFFF" w:themeFill="background1"/>
            <w:noWrap/>
            <w:vAlign w:val="center"/>
            <w:hideMark/>
          </w:tcPr>
          <w:p w:rsidR="006D19D1" w:rsidRPr="006D19D1" w:rsidRDefault="006D19D1" w:rsidP="007D5684">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9629</w:t>
            </w:r>
          </w:p>
        </w:tc>
        <w:tc>
          <w:tcPr>
            <w:tcW w:w="848" w:type="dxa"/>
            <w:shd w:val="clear" w:color="auto" w:fill="FFFFFF" w:themeFill="background1"/>
            <w:noWrap/>
            <w:vAlign w:val="center"/>
            <w:hideMark/>
          </w:tcPr>
          <w:p w:rsidR="006D19D1" w:rsidRPr="006D19D1" w:rsidRDefault="006D19D1" w:rsidP="007D5684">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67.6%</w:t>
            </w:r>
          </w:p>
        </w:tc>
        <w:tc>
          <w:tcPr>
            <w:tcW w:w="839" w:type="dxa"/>
            <w:shd w:val="clear" w:color="auto" w:fill="FFFFFF" w:themeFill="background1"/>
            <w:noWrap/>
            <w:vAlign w:val="center"/>
            <w:hideMark/>
          </w:tcPr>
          <w:p w:rsidR="006D19D1" w:rsidRPr="006D19D1" w:rsidRDefault="006D19D1" w:rsidP="007D5684">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36462</w:t>
            </w:r>
          </w:p>
        </w:tc>
        <w:tc>
          <w:tcPr>
            <w:tcW w:w="855" w:type="dxa"/>
            <w:shd w:val="clear" w:color="auto" w:fill="FFFFFF" w:themeFill="background1"/>
            <w:noWrap/>
            <w:vAlign w:val="center"/>
            <w:hideMark/>
          </w:tcPr>
          <w:p w:rsidR="006D19D1" w:rsidRPr="006D19D1" w:rsidRDefault="006D19D1" w:rsidP="007D5684">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44.3%</w:t>
            </w:r>
          </w:p>
        </w:tc>
        <w:tc>
          <w:tcPr>
            <w:tcW w:w="848" w:type="dxa"/>
            <w:shd w:val="clear" w:color="auto" w:fill="FFFFFF" w:themeFill="background1"/>
            <w:noWrap/>
            <w:vAlign w:val="center"/>
            <w:hideMark/>
          </w:tcPr>
          <w:p w:rsidR="006D19D1" w:rsidRPr="006D19D1" w:rsidRDefault="006D19D1" w:rsidP="007D5684">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 xml:space="preserve">34054 </w:t>
            </w:r>
          </w:p>
        </w:tc>
        <w:tc>
          <w:tcPr>
            <w:tcW w:w="1097" w:type="dxa"/>
            <w:shd w:val="clear" w:color="auto" w:fill="FFFFFF" w:themeFill="background1"/>
            <w:noWrap/>
            <w:vAlign w:val="center"/>
            <w:hideMark/>
          </w:tcPr>
          <w:p w:rsidR="006D19D1" w:rsidRPr="006D19D1" w:rsidRDefault="006D19D1" w:rsidP="007D5684">
            <w:pPr>
              <w:spacing w:after="0"/>
              <w:jc w:val="center"/>
              <w:rPr>
                <w:rFonts w:ascii="Arial" w:eastAsia="宋体" w:hAnsi="Arial" w:cs="Arial"/>
                <w:color w:val="000000"/>
                <w:sz w:val="18"/>
                <w:szCs w:val="18"/>
                <w:lang w:val="en-US" w:eastAsia="zh-CN"/>
              </w:rPr>
            </w:pPr>
            <w:r w:rsidRPr="006D19D1">
              <w:rPr>
                <w:rFonts w:ascii="Arial" w:eastAsia="宋体" w:hAnsi="Arial" w:cs="Arial"/>
                <w:color w:val="000000"/>
                <w:sz w:val="18"/>
                <w:szCs w:val="18"/>
                <w:lang w:val="en-US" w:eastAsia="zh-CN"/>
              </w:rPr>
              <w:t>28.5%</w:t>
            </w:r>
          </w:p>
        </w:tc>
      </w:tr>
    </w:tbl>
    <w:p w:rsidR="009263A9" w:rsidRDefault="009263A9" w:rsidP="009263A9">
      <w:pPr>
        <w:rPr>
          <w:rFonts w:ascii="Arial" w:eastAsiaTheme="minorEastAsia" w:hAnsi="Arial" w:cs="Arial"/>
          <w:b/>
          <w:lang w:eastAsia="zh-CN"/>
        </w:rPr>
      </w:pPr>
    </w:p>
    <w:p w:rsidR="00571D34" w:rsidRPr="00B31C0D" w:rsidRDefault="007D655A" w:rsidP="00571D34">
      <w:pPr>
        <w:jc w:val="center"/>
        <w:rPr>
          <w:rFonts w:ascii="Arial" w:eastAsiaTheme="minorEastAsia" w:hAnsi="Arial" w:cs="Arial"/>
          <w:lang w:eastAsia="zh-CN"/>
        </w:rPr>
      </w:pPr>
      <w:r>
        <w:rPr>
          <w:rFonts w:ascii="Arial" w:eastAsiaTheme="minorEastAsia" w:hAnsi="Arial" w:cs="Arial" w:hint="eastAsia"/>
          <w:b/>
          <w:lang w:eastAsia="zh-CN"/>
        </w:rPr>
        <w:t>Table</w:t>
      </w:r>
      <w:r w:rsidR="00571D34">
        <w:rPr>
          <w:rFonts w:ascii="Arial" w:eastAsiaTheme="minorEastAsia" w:hAnsi="Arial" w:cs="Arial" w:hint="eastAsia"/>
          <w:b/>
          <w:lang w:eastAsia="zh-CN"/>
        </w:rPr>
        <w:t xml:space="preserve"> 3</w:t>
      </w:r>
      <w:r w:rsidR="00571D34" w:rsidRPr="005F4DEF">
        <w:rPr>
          <w:rFonts w:ascii="Arial" w:eastAsiaTheme="minorEastAsia" w:hAnsi="Arial" w:cs="Arial" w:hint="eastAsia"/>
          <w:b/>
          <w:lang w:eastAsia="zh-CN"/>
        </w:rPr>
        <w:t xml:space="preserve">: </w:t>
      </w:r>
      <w:r w:rsidR="00571D34">
        <w:rPr>
          <w:rFonts w:ascii="Arial" w:eastAsiaTheme="minorEastAsia" w:hAnsi="Arial" w:cs="Arial" w:hint="eastAsia"/>
          <w:b/>
          <w:lang w:eastAsia="zh-CN"/>
        </w:rPr>
        <w:t xml:space="preserve">system </w:t>
      </w:r>
      <w:r w:rsidR="00571D34">
        <w:rPr>
          <w:rFonts w:ascii="Arial" w:eastAsiaTheme="minorEastAsia" w:hAnsi="Arial" w:cs="Arial"/>
          <w:b/>
          <w:lang w:eastAsia="zh-CN"/>
        </w:rPr>
        <w:t>performance</w:t>
      </w:r>
      <w:r w:rsidR="00571D34">
        <w:rPr>
          <w:rFonts w:ascii="Arial" w:eastAsiaTheme="minorEastAsia" w:hAnsi="Arial" w:cs="Arial" w:hint="eastAsia"/>
          <w:b/>
          <w:lang w:eastAsia="zh-CN"/>
        </w:rPr>
        <w:t xml:space="preserve"> gain for different CRS-IC capability with 60% RU</w:t>
      </w:r>
    </w:p>
    <w:tbl>
      <w:tblPr>
        <w:tblW w:w="7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3"/>
        <w:gridCol w:w="844"/>
        <w:gridCol w:w="963"/>
        <w:gridCol w:w="836"/>
        <w:gridCol w:w="851"/>
        <w:gridCol w:w="844"/>
        <w:gridCol w:w="1086"/>
      </w:tblGrid>
      <w:tr w:rsidR="00571D34" w:rsidRPr="006D19D1" w:rsidTr="00571D34">
        <w:trPr>
          <w:trHeight w:val="702"/>
          <w:jc w:val="center"/>
        </w:trPr>
        <w:tc>
          <w:tcPr>
            <w:tcW w:w="1703" w:type="dxa"/>
            <w:shd w:val="clear" w:color="auto" w:fill="auto"/>
            <w:noWrap/>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p>
        </w:tc>
        <w:tc>
          <w:tcPr>
            <w:tcW w:w="5424" w:type="dxa"/>
            <w:gridSpan w:val="6"/>
            <w:shd w:val="clear" w:color="auto" w:fill="auto"/>
            <w:noWrap/>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FTP model 1</w:t>
            </w:r>
            <w:r w:rsidRPr="006D19D1">
              <w:rPr>
                <w:rFonts w:ascii="Arial" w:eastAsia="宋体" w:hAnsi="Arial" w:cs="Arial" w:hint="eastAsia"/>
                <w:b/>
                <w:color w:val="000000"/>
                <w:sz w:val="18"/>
                <w:szCs w:val="18"/>
                <w:lang w:val="en-US" w:eastAsia="zh-CN"/>
              </w:rPr>
              <w:t>:</w:t>
            </w:r>
            <w:r>
              <w:rPr>
                <w:rFonts w:ascii="Arial" w:eastAsia="宋体" w:hAnsi="Arial" w:cs="Arial" w:hint="eastAsia"/>
                <w:b/>
                <w:color w:val="000000"/>
                <w:sz w:val="18"/>
                <w:szCs w:val="18"/>
                <w:lang w:val="en-US" w:eastAsia="zh-CN"/>
              </w:rPr>
              <w:t xml:space="preserve"> </w:t>
            </w:r>
            <w:r w:rsidRPr="006D19D1">
              <w:rPr>
                <w:rFonts w:ascii="Arial" w:eastAsia="宋体" w:hAnsi="Arial" w:cs="Arial"/>
                <w:b/>
                <w:color w:val="000000"/>
                <w:sz w:val="18"/>
                <w:szCs w:val="18"/>
                <w:lang w:val="en-US" w:eastAsia="zh-CN"/>
              </w:rPr>
              <w:t>20% RU</w:t>
            </w:r>
          </w:p>
        </w:tc>
      </w:tr>
      <w:tr w:rsidR="00571D34" w:rsidRPr="006D19D1" w:rsidTr="00571D34">
        <w:trPr>
          <w:trHeight w:val="267"/>
          <w:jc w:val="center"/>
        </w:trPr>
        <w:tc>
          <w:tcPr>
            <w:tcW w:w="1703" w:type="dxa"/>
            <w:shd w:val="clear" w:color="auto" w:fill="auto"/>
            <w:noWrap/>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 xml:space="preserve">CRS </w:t>
            </w:r>
            <w:r>
              <w:rPr>
                <w:rFonts w:ascii="Arial" w:eastAsia="宋体" w:hAnsi="Arial" w:cs="Arial"/>
                <w:b/>
                <w:color w:val="000000"/>
                <w:sz w:val="18"/>
                <w:szCs w:val="18"/>
                <w:lang w:val="en-US" w:eastAsia="zh-CN"/>
              </w:rPr>
              <w:t>–</w:t>
            </w:r>
            <w:r>
              <w:rPr>
                <w:rFonts w:ascii="Arial" w:eastAsia="宋体" w:hAnsi="Arial" w:cs="Arial" w:hint="eastAsia"/>
                <w:b/>
                <w:color w:val="000000"/>
                <w:sz w:val="18"/>
                <w:szCs w:val="18"/>
                <w:lang w:val="en-US" w:eastAsia="zh-CN"/>
              </w:rPr>
              <w:t>IC Capability</w:t>
            </w:r>
          </w:p>
        </w:tc>
        <w:tc>
          <w:tcPr>
            <w:tcW w:w="1807" w:type="dxa"/>
            <w:gridSpan w:val="2"/>
            <w:tcBorders>
              <w:bottom w:val="single" w:sz="4" w:space="0" w:color="auto"/>
            </w:tcBorders>
            <w:shd w:val="clear" w:color="auto" w:fill="auto"/>
            <w:noWrap/>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5% UE rate</w:t>
            </w:r>
            <w:r w:rsidRPr="006D19D1">
              <w:rPr>
                <w:rFonts w:ascii="Arial" w:eastAsia="宋体" w:hAnsi="Arial" w:cs="Arial" w:hint="eastAsia"/>
                <w:b/>
                <w:color w:val="000000"/>
                <w:sz w:val="18"/>
                <w:szCs w:val="18"/>
                <w:lang w:val="en-US" w:eastAsia="zh-CN"/>
              </w:rPr>
              <w:t>/Gain</w:t>
            </w:r>
          </w:p>
        </w:tc>
        <w:tc>
          <w:tcPr>
            <w:tcW w:w="1687" w:type="dxa"/>
            <w:gridSpan w:val="2"/>
            <w:tcBorders>
              <w:bottom w:val="single" w:sz="4" w:space="0" w:color="auto"/>
            </w:tcBorders>
            <w:shd w:val="clear" w:color="auto" w:fill="auto"/>
            <w:noWrap/>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50% UE rate/Gain</w:t>
            </w:r>
          </w:p>
        </w:tc>
        <w:tc>
          <w:tcPr>
            <w:tcW w:w="1930" w:type="dxa"/>
            <w:gridSpan w:val="2"/>
            <w:tcBorders>
              <w:bottom w:val="single" w:sz="4" w:space="0" w:color="auto"/>
            </w:tcBorders>
            <w:shd w:val="clear" w:color="auto" w:fill="auto"/>
            <w:noWrap/>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Mean UE rate</w:t>
            </w:r>
            <w:r w:rsidRPr="006D19D1">
              <w:rPr>
                <w:rFonts w:ascii="Arial" w:eastAsia="宋体" w:hAnsi="Arial" w:cs="Arial" w:hint="eastAsia"/>
                <w:b/>
                <w:color w:val="000000"/>
                <w:sz w:val="18"/>
                <w:szCs w:val="18"/>
                <w:lang w:val="en-US" w:eastAsia="zh-CN"/>
              </w:rPr>
              <w:t>/Gain</w:t>
            </w:r>
          </w:p>
        </w:tc>
      </w:tr>
      <w:tr w:rsidR="00571D34" w:rsidRPr="00571D34" w:rsidTr="00571D34">
        <w:trPr>
          <w:trHeight w:val="533"/>
          <w:jc w:val="center"/>
        </w:trPr>
        <w:tc>
          <w:tcPr>
            <w:tcW w:w="1703" w:type="dxa"/>
            <w:shd w:val="clear" w:color="auto" w:fill="auto"/>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lastRenderedPageBreak/>
              <w:t>No CRS-IC</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1795</w:t>
            </w:r>
          </w:p>
        </w:tc>
        <w:tc>
          <w:tcPr>
            <w:tcW w:w="963" w:type="dxa"/>
            <w:tcBorders>
              <w:bottom w:val="single" w:sz="4" w:space="0" w:color="auto"/>
            </w:tcBorders>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0.0%</w:t>
            </w:r>
          </w:p>
        </w:tc>
        <w:tc>
          <w:tcPr>
            <w:tcW w:w="836" w:type="dxa"/>
            <w:tcBorders>
              <w:bottom w:val="single" w:sz="4" w:space="0" w:color="auto"/>
            </w:tcBorders>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14143</w:t>
            </w:r>
          </w:p>
        </w:tc>
        <w:tc>
          <w:tcPr>
            <w:tcW w:w="851" w:type="dxa"/>
            <w:tcBorders>
              <w:bottom w:val="single" w:sz="4" w:space="0" w:color="auto"/>
            </w:tcBorders>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0.0%</w:t>
            </w:r>
          </w:p>
        </w:tc>
        <w:tc>
          <w:tcPr>
            <w:tcW w:w="844" w:type="dxa"/>
            <w:tcBorders>
              <w:bottom w:val="single" w:sz="4" w:space="0" w:color="auto"/>
            </w:tcBorders>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 xml:space="preserve">18152 </w:t>
            </w:r>
          </w:p>
        </w:tc>
        <w:tc>
          <w:tcPr>
            <w:tcW w:w="1086" w:type="dxa"/>
            <w:tcBorders>
              <w:bottom w:val="single" w:sz="4" w:space="0" w:color="auto"/>
            </w:tcBorders>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0.0%</w:t>
            </w:r>
          </w:p>
        </w:tc>
      </w:tr>
      <w:tr w:rsidR="00571D34" w:rsidRPr="00571D34" w:rsidTr="00571D34">
        <w:trPr>
          <w:trHeight w:val="533"/>
          <w:jc w:val="center"/>
        </w:trPr>
        <w:tc>
          <w:tcPr>
            <w:tcW w:w="1703" w:type="dxa"/>
            <w:shd w:val="clear" w:color="auto" w:fill="auto"/>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sidRPr="006D19D1">
              <w:rPr>
                <w:rFonts w:ascii="Arial" w:eastAsia="宋体" w:hAnsi="Arial" w:cs="Arial"/>
                <w:b/>
                <w:color w:val="000000"/>
                <w:sz w:val="18"/>
                <w:szCs w:val="18"/>
                <w:lang w:val="en-US" w:eastAsia="zh-CN"/>
              </w:rPr>
              <w:t>Serving cell CRS-IC</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1923</w:t>
            </w:r>
          </w:p>
        </w:tc>
        <w:tc>
          <w:tcPr>
            <w:tcW w:w="963"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7.1%</w:t>
            </w:r>
          </w:p>
        </w:tc>
        <w:tc>
          <w:tcPr>
            <w:tcW w:w="836"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15026</w:t>
            </w:r>
          </w:p>
        </w:tc>
        <w:tc>
          <w:tcPr>
            <w:tcW w:w="851"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6.2%</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 xml:space="preserve">18826 </w:t>
            </w:r>
          </w:p>
        </w:tc>
        <w:tc>
          <w:tcPr>
            <w:tcW w:w="1086"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3.7%</w:t>
            </w:r>
          </w:p>
        </w:tc>
      </w:tr>
      <w:tr w:rsidR="00571D34" w:rsidRPr="00571D34" w:rsidTr="00571D34">
        <w:trPr>
          <w:trHeight w:val="519"/>
          <w:jc w:val="center"/>
        </w:trPr>
        <w:tc>
          <w:tcPr>
            <w:tcW w:w="1703" w:type="dxa"/>
            <w:shd w:val="clear" w:color="auto" w:fill="auto"/>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 xml:space="preserve">One </w:t>
            </w:r>
            <w:r w:rsidRPr="006D19D1">
              <w:rPr>
                <w:rFonts w:ascii="Arial" w:eastAsia="宋体" w:hAnsi="Arial" w:cs="Arial"/>
                <w:b/>
                <w:color w:val="000000"/>
                <w:sz w:val="18"/>
                <w:szCs w:val="18"/>
                <w:lang w:val="en-US" w:eastAsia="zh-CN"/>
              </w:rPr>
              <w:t>cell CRS-IC</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3186</w:t>
            </w:r>
          </w:p>
        </w:tc>
        <w:tc>
          <w:tcPr>
            <w:tcW w:w="963"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77.5%</w:t>
            </w:r>
          </w:p>
        </w:tc>
        <w:tc>
          <w:tcPr>
            <w:tcW w:w="836"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19788</w:t>
            </w:r>
          </w:p>
        </w:tc>
        <w:tc>
          <w:tcPr>
            <w:tcW w:w="851"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39.9%</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 xml:space="preserve">22546 </w:t>
            </w:r>
          </w:p>
        </w:tc>
        <w:tc>
          <w:tcPr>
            <w:tcW w:w="1086"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24.2%</w:t>
            </w:r>
          </w:p>
        </w:tc>
      </w:tr>
      <w:tr w:rsidR="00571D34" w:rsidRPr="00571D34" w:rsidTr="00571D34">
        <w:trPr>
          <w:trHeight w:val="519"/>
          <w:jc w:val="center"/>
        </w:trPr>
        <w:tc>
          <w:tcPr>
            <w:tcW w:w="1703" w:type="dxa"/>
            <w:shd w:val="clear" w:color="auto" w:fill="auto"/>
            <w:vAlign w:val="center"/>
            <w:hideMark/>
          </w:tcPr>
          <w:p w:rsidR="00571D34" w:rsidRPr="006D19D1" w:rsidRDefault="00571D34" w:rsidP="007D568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 xml:space="preserve">Two </w:t>
            </w:r>
            <w:r w:rsidRPr="006D19D1">
              <w:rPr>
                <w:rFonts w:ascii="Arial" w:eastAsia="宋体" w:hAnsi="Arial" w:cs="Arial"/>
                <w:b/>
                <w:color w:val="000000"/>
                <w:sz w:val="18"/>
                <w:szCs w:val="18"/>
                <w:lang w:val="en-US" w:eastAsia="zh-CN"/>
              </w:rPr>
              <w:t>cell CRS-IC</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4074</w:t>
            </w:r>
          </w:p>
        </w:tc>
        <w:tc>
          <w:tcPr>
            <w:tcW w:w="963"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127.0%</w:t>
            </w:r>
          </w:p>
        </w:tc>
        <w:tc>
          <w:tcPr>
            <w:tcW w:w="836"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22949</w:t>
            </w:r>
          </w:p>
        </w:tc>
        <w:tc>
          <w:tcPr>
            <w:tcW w:w="851"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62.3%</w:t>
            </w:r>
          </w:p>
        </w:tc>
        <w:tc>
          <w:tcPr>
            <w:tcW w:w="844"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 xml:space="preserve">24887 </w:t>
            </w:r>
          </w:p>
        </w:tc>
        <w:tc>
          <w:tcPr>
            <w:tcW w:w="1086" w:type="dxa"/>
            <w:shd w:val="clear" w:color="auto" w:fill="FFFFFF" w:themeFill="background1"/>
            <w:noWrap/>
            <w:vAlign w:val="center"/>
            <w:hideMark/>
          </w:tcPr>
          <w:p w:rsidR="00571D34" w:rsidRPr="00571D34" w:rsidRDefault="00571D34" w:rsidP="00571D34">
            <w:pPr>
              <w:spacing w:after="0"/>
              <w:jc w:val="center"/>
              <w:rPr>
                <w:rFonts w:ascii="Arial" w:eastAsia="宋体" w:hAnsi="Arial" w:cs="Arial"/>
                <w:color w:val="000000"/>
                <w:sz w:val="18"/>
                <w:szCs w:val="18"/>
                <w:lang w:val="en-US" w:eastAsia="zh-CN"/>
              </w:rPr>
            </w:pPr>
            <w:r w:rsidRPr="00571D34">
              <w:rPr>
                <w:rFonts w:ascii="Arial" w:eastAsia="宋体" w:hAnsi="Arial" w:cs="Arial"/>
                <w:color w:val="000000"/>
                <w:sz w:val="18"/>
                <w:szCs w:val="18"/>
                <w:lang w:val="en-US" w:eastAsia="zh-CN"/>
              </w:rPr>
              <w:t>37.1%</w:t>
            </w:r>
          </w:p>
        </w:tc>
      </w:tr>
    </w:tbl>
    <w:p w:rsidR="006D19D1" w:rsidRDefault="006D19D1" w:rsidP="009263A9">
      <w:pPr>
        <w:rPr>
          <w:rFonts w:ascii="Arial" w:eastAsiaTheme="minorEastAsia" w:hAnsi="Arial" w:cs="Arial"/>
          <w:b/>
          <w:lang w:eastAsia="zh-CN"/>
        </w:rPr>
      </w:pPr>
    </w:p>
    <w:p w:rsidR="007317AF" w:rsidRPr="007B15BD" w:rsidRDefault="007317AF" w:rsidP="009263A9">
      <w:pPr>
        <w:rPr>
          <w:rFonts w:ascii="Arial" w:eastAsiaTheme="minorEastAsia" w:hAnsi="Arial" w:cs="Arial"/>
          <w:lang w:eastAsia="zh-CN"/>
        </w:rPr>
      </w:pPr>
      <w:r w:rsidRPr="007B15BD">
        <w:rPr>
          <w:rFonts w:ascii="Arial" w:eastAsiaTheme="minorEastAsia" w:hAnsi="Arial" w:cs="Arial" w:hint="eastAsia"/>
          <w:lang w:eastAsia="zh-CN"/>
        </w:rPr>
        <w:t>Based on above simu</w:t>
      </w:r>
      <w:r w:rsidR="007B15BD" w:rsidRPr="007B15BD">
        <w:rPr>
          <w:rFonts w:ascii="Arial" w:eastAsiaTheme="minorEastAsia" w:hAnsi="Arial" w:cs="Arial" w:hint="eastAsia"/>
          <w:lang w:eastAsia="zh-CN"/>
        </w:rPr>
        <w:t xml:space="preserve">lation results and </w:t>
      </w:r>
      <w:r w:rsidR="007B15BD" w:rsidRPr="007B15BD">
        <w:rPr>
          <w:rFonts w:ascii="Arial" w:eastAsiaTheme="minorEastAsia" w:hAnsi="Arial" w:cs="Arial"/>
          <w:lang w:eastAsia="zh-CN"/>
        </w:rPr>
        <w:t>analysis,</w:t>
      </w:r>
      <w:r w:rsidR="007B15BD" w:rsidRPr="007B15BD">
        <w:rPr>
          <w:rFonts w:ascii="Arial" w:eastAsiaTheme="minorEastAsia" w:hAnsi="Arial" w:cs="Arial" w:hint="eastAsia"/>
          <w:lang w:eastAsia="zh-CN"/>
        </w:rPr>
        <w:t xml:space="preserve"> considering both system </w:t>
      </w:r>
      <w:r w:rsidR="007B15BD" w:rsidRPr="007B15BD">
        <w:rPr>
          <w:rFonts w:ascii="Arial" w:eastAsiaTheme="minorEastAsia" w:hAnsi="Arial" w:cs="Arial"/>
          <w:lang w:eastAsia="zh-CN"/>
        </w:rPr>
        <w:t>performance</w:t>
      </w:r>
      <w:r w:rsidR="007B15BD" w:rsidRPr="007B15BD">
        <w:rPr>
          <w:rFonts w:ascii="Arial" w:eastAsiaTheme="minorEastAsia" w:hAnsi="Arial" w:cs="Arial" w:hint="eastAsia"/>
          <w:lang w:eastAsia="zh-CN"/>
        </w:rPr>
        <w:t xml:space="preserve"> gain and UE </w:t>
      </w:r>
      <w:r w:rsidR="007B15BD" w:rsidRPr="007B15BD">
        <w:rPr>
          <w:rFonts w:ascii="Arial" w:eastAsiaTheme="minorEastAsia" w:hAnsi="Arial" w:cs="Arial"/>
          <w:lang w:eastAsia="zh-CN"/>
        </w:rPr>
        <w:t>implementation</w:t>
      </w:r>
      <w:r w:rsidR="007B15BD" w:rsidRPr="007B15BD">
        <w:rPr>
          <w:rFonts w:ascii="Arial" w:eastAsiaTheme="minorEastAsia" w:hAnsi="Arial" w:cs="Arial" w:hint="eastAsia"/>
          <w:lang w:eastAsia="zh-CN"/>
        </w:rPr>
        <w:t xml:space="preserve"> </w:t>
      </w:r>
      <w:r w:rsidR="007B15BD" w:rsidRPr="007B15BD">
        <w:rPr>
          <w:rFonts w:ascii="Arial" w:eastAsiaTheme="minorEastAsia" w:hAnsi="Arial" w:cs="Arial"/>
          <w:lang w:eastAsia="zh-CN"/>
        </w:rPr>
        <w:t>complexity</w:t>
      </w:r>
      <w:r w:rsidR="007B15BD" w:rsidRPr="007B15BD">
        <w:rPr>
          <w:rFonts w:ascii="Arial" w:eastAsiaTheme="minorEastAsia" w:hAnsi="Arial" w:cs="Arial" w:hint="eastAsia"/>
          <w:lang w:eastAsia="zh-CN"/>
        </w:rPr>
        <w:t>, we propose:</w:t>
      </w:r>
    </w:p>
    <w:p w:rsidR="007B15BD" w:rsidRPr="007B15BD" w:rsidRDefault="007B15BD" w:rsidP="007B15BD">
      <w:pPr>
        <w:rPr>
          <w:rFonts w:ascii="Arial" w:eastAsiaTheme="minorEastAsia" w:hAnsi="Arial" w:cs="Arial"/>
          <w:b/>
          <w:lang w:val="en-US" w:eastAsia="zh-CN"/>
        </w:rPr>
      </w:pPr>
      <w:r w:rsidRPr="007B15BD">
        <w:rPr>
          <w:rFonts w:ascii="Arial" w:eastAsiaTheme="minorEastAsia" w:hAnsi="Arial" w:cs="Arial"/>
          <w:b/>
          <w:lang w:val="en-US" w:eastAsia="zh-CN"/>
        </w:rPr>
        <w:t>Proposal</w:t>
      </w:r>
      <w:r w:rsidRPr="007B15BD">
        <w:rPr>
          <w:rFonts w:ascii="Arial" w:eastAsiaTheme="minorEastAsia" w:hAnsi="Arial" w:cs="Arial" w:hint="eastAsia"/>
          <w:b/>
          <w:lang w:val="en-US" w:eastAsia="zh-CN"/>
        </w:rPr>
        <w:t>2</w:t>
      </w:r>
      <w:r w:rsidRPr="007B15BD">
        <w:rPr>
          <w:rFonts w:ascii="Arial" w:eastAsiaTheme="minorEastAsia" w:hAnsi="Arial" w:cs="Arial"/>
          <w:b/>
          <w:lang w:val="en-US" w:eastAsia="zh-CN"/>
        </w:rPr>
        <w:t>:</w:t>
      </w:r>
      <w:r>
        <w:rPr>
          <w:rFonts w:ascii="Arial" w:eastAsiaTheme="minorEastAsia" w:hAnsi="Arial" w:cs="Arial" w:hint="eastAsia"/>
          <w:b/>
          <w:lang w:val="en-US" w:eastAsia="zh-CN"/>
        </w:rPr>
        <w:t xml:space="preserve"> Taking upper </w:t>
      </w:r>
      <w:r w:rsidR="000213DD">
        <w:rPr>
          <w:rFonts w:ascii="Arial" w:eastAsiaTheme="minorEastAsia" w:hAnsi="Arial" w:cs="Arial" w:hint="eastAsia"/>
          <w:b/>
          <w:lang w:val="en-US" w:eastAsia="zh-CN"/>
        </w:rPr>
        <w:t xml:space="preserve">to </w:t>
      </w:r>
      <w:r>
        <w:rPr>
          <w:rFonts w:ascii="Arial" w:eastAsiaTheme="minorEastAsia" w:hAnsi="Arial" w:cs="Arial" w:hint="eastAsia"/>
          <w:b/>
          <w:lang w:val="en-US" w:eastAsia="zh-CN"/>
        </w:rPr>
        <w:t xml:space="preserve">2 cells generic CRS-IC as the baseline assumption for introduce TM10 test cases. </w:t>
      </w:r>
    </w:p>
    <w:p w:rsidR="007B15BD" w:rsidRDefault="007B15BD" w:rsidP="009263A9">
      <w:pPr>
        <w:rPr>
          <w:rFonts w:ascii="Arial" w:eastAsiaTheme="minorEastAsia" w:hAnsi="Arial" w:cs="Arial"/>
          <w:b/>
          <w:lang w:val="en-US" w:eastAsia="zh-CN"/>
        </w:rPr>
      </w:pPr>
      <w:r>
        <w:rPr>
          <w:rFonts w:ascii="Arial" w:eastAsiaTheme="minorEastAsia" w:hAnsi="Arial" w:cs="Arial" w:hint="eastAsia"/>
          <w:b/>
          <w:lang w:val="en-US" w:eastAsia="zh-CN"/>
        </w:rPr>
        <w:t>TP configurations</w:t>
      </w:r>
    </w:p>
    <w:p w:rsidR="007D5684" w:rsidRDefault="005268EA" w:rsidP="004618FF">
      <w:pPr>
        <w:rPr>
          <w:rFonts w:ascii="Arial" w:eastAsiaTheme="minorEastAsia" w:hAnsi="Arial" w:cs="Arial"/>
          <w:lang w:eastAsia="zh-CN"/>
        </w:rPr>
      </w:pPr>
      <w:r w:rsidRPr="004618FF">
        <w:rPr>
          <w:rFonts w:ascii="Arial" w:eastAsiaTheme="minorEastAsia" w:hAnsi="Arial" w:cs="Arial" w:hint="eastAsia"/>
          <w:lang w:eastAsia="zh-CN"/>
        </w:rPr>
        <w:t>In last RAN4 meeting, [</w:t>
      </w:r>
      <w:r w:rsidR="003B4A64" w:rsidRPr="004618FF">
        <w:rPr>
          <w:rFonts w:ascii="Arial" w:eastAsiaTheme="minorEastAsia" w:hAnsi="Arial" w:cs="Arial" w:hint="eastAsia"/>
          <w:lang w:eastAsia="zh-CN"/>
        </w:rPr>
        <w:t>3</w:t>
      </w:r>
      <w:r w:rsidRPr="004618FF">
        <w:rPr>
          <w:rFonts w:ascii="Arial" w:eastAsiaTheme="minorEastAsia" w:hAnsi="Arial" w:cs="Arial" w:hint="eastAsia"/>
          <w:lang w:eastAsia="zh-CN"/>
        </w:rPr>
        <w:t>] proposed detailed test set-up</w:t>
      </w:r>
      <w:r w:rsidR="007542A5" w:rsidRPr="004618FF">
        <w:rPr>
          <w:rFonts w:ascii="Arial" w:eastAsiaTheme="minorEastAsia" w:hAnsi="Arial" w:cs="Arial" w:hint="eastAsia"/>
          <w:lang w:eastAsia="zh-CN"/>
        </w:rPr>
        <w:t xml:space="preserve"> for TM10 test case</w:t>
      </w:r>
      <w:r w:rsidRPr="004618FF">
        <w:rPr>
          <w:rFonts w:ascii="Arial" w:eastAsiaTheme="minorEastAsia" w:hAnsi="Arial" w:cs="Arial" w:hint="eastAsia"/>
          <w:lang w:eastAsia="zh-CN"/>
        </w:rPr>
        <w:t xml:space="preserve">. The basic ideal is reusing existing TM10 DPS test, PDSCH transmission point dynamic switched between </w:t>
      </w:r>
      <w:r w:rsidR="003B4A64" w:rsidRPr="004618FF">
        <w:rPr>
          <w:rFonts w:ascii="Arial" w:eastAsiaTheme="minorEastAsia" w:hAnsi="Arial" w:cs="Arial"/>
          <w:lang w:eastAsia="zh-CN"/>
        </w:rPr>
        <w:t>TP1 (</w:t>
      </w:r>
      <w:r w:rsidRPr="004618FF">
        <w:rPr>
          <w:rFonts w:ascii="Arial" w:eastAsiaTheme="minorEastAsia" w:hAnsi="Arial" w:cs="Arial" w:hint="eastAsia"/>
          <w:lang w:eastAsia="zh-CN"/>
        </w:rPr>
        <w:t xml:space="preserve">serving cell) and </w:t>
      </w:r>
      <w:r w:rsidR="003B4A64" w:rsidRPr="004618FF">
        <w:rPr>
          <w:rFonts w:ascii="Arial" w:eastAsiaTheme="minorEastAsia" w:hAnsi="Arial" w:cs="Arial"/>
          <w:lang w:eastAsia="zh-CN"/>
        </w:rPr>
        <w:t>TP2 (</w:t>
      </w:r>
      <w:r w:rsidRPr="004618FF">
        <w:rPr>
          <w:rFonts w:ascii="Arial" w:eastAsiaTheme="minorEastAsia" w:hAnsi="Arial" w:cs="Arial"/>
          <w:lang w:eastAsia="zh-CN"/>
        </w:rPr>
        <w:t>Pico</w:t>
      </w:r>
      <w:r w:rsidRPr="004618FF">
        <w:rPr>
          <w:rFonts w:ascii="Arial" w:eastAsiaTheme="minorEastAsia" w:hAnsi="Arial" w:cs="Arial" w:hint="eastAsia"/>
          <w:lang w:eastAsia="zh-CN"/>
        </w:rPr>
        <w:t xml:space="preserve">) </w:t>
      </w:r>
      <w:r w:rsidR="003B4A64" w:rsidRPr="004618FF">
        <w:rPr>
          <w:rFonts w:ascii="Arial" w:eastAsiaTheme="minorEastAsia" w:hAnsi="Arial" w:cs="Arial" w:hint="eastAsia"/>
          <w:lang w:eastAsia="zh-CN"/>
        </w:rPr>
        <w:t xml:space="preserve">in per-TTI, and </w:t>
      </w:r>
      <w:r w:rsidR="003B4A64" w:rsidRPr="004618FF">
        <w:rPr>
          <w:rFonts w:ascii="Arial" w:eastAsiaTheme="minorEastAsia" w:hAnsi="Arial" w:cs="Arial"/>
          <w:lang w:eastAsia="zh-CN"/>
        </w:rPr>
        <w:t>additional</w:t>
      </w:r>
      <w:r w:rsidR="003B4A64" w:rsidRPr="004618FF">
        <w:rPr>
          <w:rFonts w:ascii="Arial" w:eastAsiaTheme="minorEastAsia" w:hAnsi="Arial" w:cs="Arial" w:hint="eastAsia"/>
          <w:lang w:eastAsia="zh-CN"/>
        </w:rPr>
        <w:t xml:space="preserve"> TP3 (out of CoMP transmission sets) was introduced as interference cell.</w:t>
      </w:r>
      <w:r w:rsidR="007542A5" w:rsidRPr="004618FF">
        <w:rPr>
          <w:rFonts w:ascii="Arial" w:eastAsiaTheme="minorEastAsia" w:hAnsi="Arial" w:cs="Arial" w:hint="eastAsia"/>
          <w:lang w:eastAsia="zh-CN"/>
        </w:rPr>
        <w:t xml:space="preserve"> Considering, RAN4 </w:t>
      </w:r>
      <w:r w:rsidR="007542A5" w:rsidRPr="004618FF">
        <w:rPr>
          <w:rFonts w:ascii="Arial" w:eastAsiaTheme="minorEastAsia" w:hAnsi="Arial" w:cs="Arial"/>
          <w:lang w:eastAsia="zh-CN"/>
        </w:rPr>
        <w:t>demodulation</w:t>
      </w:r>
      <w:r w:rsidR="007542A5" w:rsidRPr="004618FF">
        <w:rPr>
          <w:rFonts w:ascii="Arial" w:eastAsiaTheme="minorEastAsia" w:hAnsi="Arial" w:cs="Arial" w:hint="eastAsia"/>
          <w:lang w:eastAsia="zh-CN"/>
        </w:rPr>
        <w:t xml:space="preserve"> test is fixed MCS and FRC test, </w:t>
      </w:r>
      <w:r w:rsidR="00D01EED" w:rsidRPr="004618FF">
        <w:rPr>
          <w:rFonts w:ascii="Arial" w:eastAsiaTheme="minorEastAsia" w:hAnsi="Arial" w:cs="Arial" w:hint="eastAsia"/>
          <w:lang w:eastAsia="zh-CN"/>
        </w:rPr>
        <w:t xml:space="preserve">if there is power imbalance between transmission </w:t>
      </w:r>
      <w:r w:rsidR="0017684C">
        <w:rPr>
          <w:rFonts w:ascii="Arial" w:eastAsiaTheme="minorEastAsia" w:hAnsi="Arial" w:cs="Arial" w:hint="eastAsia"/>
          <w:lang w:eastAsia="zh-CN"/>
        </w:rPr>
        <w:t>TPs</w:t>
      </w:r>
      <w:r w:rsidR="00D01EED" w:rsidRPr="004618FF">
        <w:rPr>
          <w:rFonts w:ascii="Arial" w:eastAsiaTheme="minorEastAsia" w:hAnsi="Arial" w:cs="Arial" w:hint="eastAsia"/>
          <w:lang w:eastAsia="zh-CN"/>
        </w:rPr>
        <w:t xml:space="preserve"> (TP1 and TP2) , it</w:t>
      </w:r>
      <w:r w:rsidR="00D01EED" w:rsidRPr="004618FF">
        <w:rPr>
          <w:rFonts w:ascii="Arial" w:eastAsiaTheme="minorEastAsia" w:hAnsi="Arial" w:cs="Arial"/>
          <w:lang w:eastAsia="zh-CN"/>
        </w:rPr>
        <w:t>’</w:t>
      </w:r>
      <w:r w:rsidR="00D01EED" w:rsidRPr="004618FF">
        <w:rPr>
          <w:rFonts w:ascii="Arial" w:eastAsiaTheme="minorEastAsia" w:hAnsi="Arial" w:cs="Arial" w:hint="eastAsia"/>
          <w:lang w:eastAsia="zh-CN"/>
        </w:rPr>
        <w:t xml:space="preserve">s difficult to define </w:t>
      </w:r>
      <w:r w:rsidR="00D01EED" w:rsidRPr="004618FF">
        <w:rPr>
          <w:rFonts w:ascii="Arial" w:eastAsiaTheme="minorEastAsia" w:hAnsi="Arial" w:cs="Arial"/>
          <w:lang w:eastAsia="zh-CN"/>
        </w:rPr>
        <w:t>performance</w:t>
      </w:r>
      <w:r w:rsidR="00D01EED" w:rsidRPr="004618FF">
        <w:rPr>
          <w:rFonts w:ascii="Arial" w:eastAsiaTheme="minorEastAsia" w:hAnsi="Arial" w:cs="Arial" w:hint="eastAsia"/>
          <w:lang w:eastAsia="zh-CN"/>
        </w:rPr>
        <w:t xml:space="preserve"> </w:t>
      </w:r>
      <w:r w:rsidR="00D01EED" w:rsidRPr="004618FF">
        <w:rPr>
          <w:rFonts w:ascii="Arial" w:eastAsiaTheme="minorEastAsia" w:hAnsi="Arial" w:cs="Arial"/>
          <w:lang w:eastAsia="zh-CN"/>
        </w:rPr>
        <w:t>requirements</w:t>
      </w:r>
      <w:r w:rsidR="00D01EED" w:rsidRPr="004618FF">
        <w:rPr>
          <w:rFonts w:ascii="Arial" w:eastAsiaTheme="minorEastAsia" w:hAnsi="Arial" w:cs="Arial" w:hint="eastAsia"/>
          <w:lang w:eastAsia="zh-CN"/>
        </w:rPr>
        <w:t xml:space="preserve"> with reference SNR points and hard to align simulation results from </w:t>
      </w:r>
      <w:r w:rsidR="00D01EED" w:rsidRPr="004618FF">
        <w:rPr>
          <w:rFonts w:ascii="Arial" w:eastAsiaTheme="minorEastAsia" w:hAnsi="Arial" w:cs="Arial"/>
          <w:lang w:eastAsia="zh-CN"/>
        </w:rPr>
        <w:t>different</w:t>
      </w:r>
      <w:r w:rsidR="00D01EED" w:rsidRPr="004618FF">
        <w:rPr>
          <w:rFonts w:ascii="Arial" w:eastAsiaTheme="minorEastAsia" w:hAnsi="Arial" w:cs="Arial" w:hint="eastAsia"/>
          <w:lang w:eastAsia="zh-CN"/>
        </w:rPr>
        <w:t xml:space="preserve"> companies. One possible solution is as</w:t>
      </w:r>
      <w:r w:rsidR="007542A5" w:rsidRPr="004618FF">
        <w:rPr>
          <w:rFonts w:ascii="Arial" w:eastAsiaTheme="minorEastAsia" w:hAnsi="Arial" w:cs="Arial" w:hint="eastAsia"/>
          <w:lang w:eastAsia="zh-CN"/>
        </w:rPr>
        <w:t xml:space="preserve"> Rel-12 CoMP DPS test as specified in TS36.101 </w:t>
      </w:r>
      <w:r w:rsidR="00D01EED" w:rsidRPr="004618FF">
        <w:rPr>
          <w:rFonts w:ascii="Arial" w:eastAsia="宋体" w:hAnsi="Arial" w:cs="Arial"/>
          <w:lang w:eastAsia="zh-CN"/>
        </w:rPr>
        <w:t>8.3.1.3.2</w:t>
      </w:r>
      <w:r w:rsidR="00D01EED" w:rsidRPr="004618FF">
        <w:rPr>
          <w:rFonts w:ascii="Arial" w:eastAsiaTheme="minorEastAsia" w:hAnsi="Arial" w:cs="Arial" w:hint="eastAsia"/>
          <w:lang w:eastAsia="zh-CN"/>
        </w:rPr>
        <w:t>, no power imbalance between TP1 and TP2. However it</w:t>
      </w:r>
      <w:r w:rsidR="00D01EED" w:rsidRPr="004618FF">
        <w:rPr>
          <w:rFonts w:ascii="Arial" w:eastAsiaTheme="minorEastAsia" w:hAnsi="Arial" w:cs="Arial"/>
          <w:lang w:eastAsia="zh-CN"/>
        </w:rPr>
        <w:t>’</w:t>
      </w:r>
      <w:r w:rsidR="00D01EED" w:rsidRPr="004618FF">
        <w:rPr>
          <w:rFonts w:ascii="Arial" w:eastAsiaTheme="minorEastAsia" w:hAnsi="Arial" w:cs="Arial" w:hint="eastAsia"/>
          <w:lang w:eastAsia="zh-CN"/>
        </w:rPr>
        <w:t xml:space="preserve">s </w:t>
      </w:r>
      <w:r w:rsidR="00D01EED" w:rsidRPr="004618FF">
        <w:rPr>
          <w:rFonts w:ascii="Arial" w:eastAsiaTheme="minorEastAsia" w:hAnsi="Arial" w:cs="Arial"/>
          <w:lang w:eastAsia="zh-CN"/>
        </w:rPr>
        <w:t>conflict</w:t>
      </w:r>
      <w:r w:rsidR="00D01EED" w:rsidRPr="004618FF">
        <w:rPr>
          <w:rFonts w:ascii="Arial" w:eastAsiaTheme="minorEastAsia" w:hAnsi="Arial" w:cs="Arial" w:hint="eastAsia"/>
          <w:lang w:eastAsia="zh-CN"/>
        </w:rPr>
        <w:t xml:space="preserve"> with the assumption setting interference profiles based on system </w:t>
      </w:r>
      <w:r w:rsidR="00D01EED" w:rsidRPr="004618FF">
        <w:rPr>
          <w:rFonts w:ascii="Arial" w:eastAsiaTheme="minorEastAsia" w:hAnsi="Arial" w:cs="Arial"/>
          <w:lang w:eastAsia="zh-CN"/>
        </w:rPr>
        <w:t>evaluation</w:t>
      </w:r>
      <w:r w:rsidR="00D01EED" w:rsidRPr="004618FF">
        <w:rPr>
          <w:rFonts w:ascii="Arial" w:eastAsiaTheme="minorEastAsia" w:hAnsi="Arial" w:cs="Arial" w:hint="eastAsia"/>
          <w:lang w:eastAsia="zh-CN"/>
        </w:rPr>
        <w:t xml:space="preserve"> output.</w:t>
      </w:r>
      <w:r w:rsidR="004618FF" w:rsidRPr="004618FF">
        <w:rPr>
          <w:rFonts w:ascii="Arial" w:eastAsiaTheme="minorEastAsia" w:hAnsi="Arial" w:cs="Arial" w:hint="eastAsia"/>
          <w:lang w:eastAsia="zh-CN"/>
        </w:rPr>
        <w:t xml:space="preserve"> Another solution is fixed PDSCH </w:t>
      </w:r>
      <w:r w:rsidR="004618FF" w:rsidRPr="004618FF">
        <w:rPr>
          <w:rFonts w:ascii="Arial" w:eastAsiaTheme="minorEastAsia" w:hAnsi="Arial" w:cs="Arial"/>
          <w:lang w:eastAsia="zh-CN"/>
        </w:rPr>
        <w:t>transmission</w:t>
      </w:r>
      <w:r w:rsidR="004618FF" w:rsidRPr="004618FF">
        <w:rPr>
          <w:rFonts w:ascii="Arial" w:eastAsiaTheme="minorEastAsia" w:hAnsi="Arial" w:cs="Arial" w:hint="eastAsia"/>
          <w:lang w:eastAsia="zh-CN"/>
        </w:rPr>
        <w:t xml:space="preserve"> from TP2 and </w:t>
      </w:r>
      <w:r w:rsidR="005C4201">
        <w:rPr>
          <w:rFonts w:ascii="Arial" w:eastAsiaTheme="minorEastAsia" w:hAnsi="Arial" w:cs="Arial" w:hint="eastAsia"/>
          <w:lang w:eastAsia="zh-CN"/>
        </w:rPr>
        <w:t xml:space="preserve">both </w:t>
      </w:r>
      <w:r w:rsidR="004618FF" w:rsidRPr="004618FF">
        <w:rPr>
          <w:rFonts w:ascii="Arial" w:eastAsiaTheme="minorEastAsia" w:hAnsi="Arial" w:cs="Arial" w:hint="eastAsia"/>
          <w:lang w:eastAsia="zh-CN"/>
        </w:rPr>
        <w:t xml:space="preserve">TP1 (serving cell) and TP3 transmitting interference based on </w:t>
      </w:r>
      <w:r w:rsidR="005C4201">
        <w:rPr>
          <w:rFonts w:ascii="Arial" w:eastAsiaTheme="minorEastAsia" w:hAnsi="Arial" w:cs="Arial" w:hint="eastAsia"/>
          <w:lang w:eastAsia="zh-CN"/>
        </w:rPr>
        <w:t>r</w:t>
      </w:r>
      <w:r w:rsidR="007D5684" w:rsidRPr="004618FF">
        <w:rPr>
          <w:rFonts w:ascii="Arial" w:eastAsiaTheme="minorEastAsia" w:hAnsi="Arial" w:cs="Arial"/>
          <w:lang w:eastAsia="zh-CN"/>
        </w:rPr>
        <w:t>esource utilization</w:t>
      </w:r>
      <w:r w:rsidR="004618FF">
        <w:rPr>
          <w:rFonts w:ascii="Arial" w:eastAsiaTheme="minorEastAsia" w:hAnsi="Arial" w:cs="Arial" w:hint="eastAsia"/>
          <w:lang w:eastAsia="zh-CN"/>
        </w:rPr>
        <w:t xml:space="preserve">. With solution 2, we can configure interference level for TP1 and TP3 based on system </w:t>
      </w:r>
      <w:r w:rsidR="004618FF">
        <w:rPr>
          <w:rFonts w:ascii="Arial" w:eastAsiaTheme="minorEastAsia" w:hAnsi="Arial" w:cs="Arial"/>
          <w:lang w:eastAsia="zh-CN"/>
        </w:rPr>
        <w:t>evaluation</w:t>
      </w:r>
      <w:r w:rsidR="004618FF">
        <w:rPr>
          <w:rFonts w:ascii="Arial" w:eastAsiaTheme="minorEastAsia" w:hAnsi="Arial" w:cs="Arial" w:hint="eastAsia"/>
          <w:lang w:eastAsia="zh-CN"/>
        </w:rPr>
        <w:t xml:space="preserve"> output.</w:t>
      </w:r>
    </w:p>
    <w:p w:rsidR="00603DCF" w:rsidRDefault="004618FF" w:rsidP="004618FF">
      <w:pPr>
        <w:rPr>
          <w:rFonts w:ascii="Arial" w:eastAsiaTheme="minorEastAsia" w:hAnsi="Arial" w:cs="Arial"/>
          <w:b/>
          <w:lang w:val="en-US" w:eastAsia="zh-CN"/>
        </w:rPr>
      </w:pPr>
      <w:r w:rsidRPr="00603DCF">
        <w:rPr>
          <w:rFonts w:ascii="Arial" w:eastAsiaTheme="minorEastAsia" w:hAnsi="Arial" w:cs="Arial" w:hint="eastAsia"/>
          <w:b/>
          <w:lang w:val="en-US" w:eastAsia="zh-CN"/>
        </w:rPr>
        <w:t xml:space="preserve">Proposal3: For TPs/cells </w:t>
      </w:r>
      <w:r w:rsidR="00603DCF" w:rsidRPr="00603DCF">
        <w:rPr>
          <w:rFonts w:ascii="Arial" w:eastAsiaTheme="minorEastAsia" w:hAnsi="Arial" w:cs="Arial" w:hint="eastAsia"/>
          <w:b/>
          <w:lang w:val="en-US" w:eastAsia="zh-CN"/>
        </w:rPr>
        <w:t>configuration, two options can be further considered</w:t>
      </w:r>
    </w:p>
    <w:p w:rsidR="00603DCF" w:rsidRPr="00377EF6" w:rsidRDefault="00603DCF" w:rsidP="00603DCF">
      <w:pPr>
        <w:pStyle w:val="af7"/>
        <w:numPr>
          <w:ilvl w:val="0"/>
          <w:numId w:val="12"/>
        </w:numPr>
        <w:ind w:firstLineChars="0"/>
        <w:rPr>
          <w:rFonts w:ascii="Arial" w:eastAsiaTheme="minorEastAsia" w:hAnsi="Arial" w:cs="Arial"/>
          <w:kern w:val="0"/>
          <w:sz w:val="18"/>
          <w:szCs w:val="18"/>
          <w:lang w:val="en-GB"/>
        </w:rPr>
      </w:pPr>
      <w:r w:rsidRPr="00377EF6">
        <w:rPr>
          <w:rFonts w:ascii="Arial" w:eastAsiaTheme="minorEastAsia" w:hAnsi="Arial" w:cs="Arial" w:hint="eastAsia"/>
          <w:kern w:val="0"/>
          <w:sz w:val="18"/>
          <w:szCs w:val="18"/>
          <w:lang w:val="en-GB"/>
        </w:rPr>
        <w:t xml:space="preserve">Alternative1: </w:t>
      </w:r>
      <w:r w:rsidRPr="00377EF6">
        <w:rPr>
          <w:rFonts w:ascii="Arial" w:eastAsiaTheme="minorEastAsia" w:hAnsi="Arial" w:cs="Arial" w:hint="eastAsia"/>
          <w:sz w:val="18"/>
          <w:szCs w:val="18"/>
        </w:rPr>
        <w:t xml:space="preserve">As Rel-12 CoMP DPS test as specified in TS36.101 </w:t>
      </w:r>
      <w:r w:rsidRPr="00377EF6">
        <w:rPr>
          <w:rFonts w:ascii="Arial" w:hAnsi="Arial" w:cs="Arial"/>
          <w:sz w:val="18"/>
          <w:szCs w:val="18"/>
        </w:rPr>
        <w:t>8.3.1.3.2</w:t>
      </w:r>
      <w:r w:rsidRPr="00377EF6">
        <w:rPr>
          <w:rFonts w:ascii="Arial" w:eastAsiaTheme="minorEastAsia" w:hAnsi="Arial" w:cs="Arial" w:hint="eastAsia"/>
          <w:sz w:val="18"/>
          <w:szCs w:val="18"/>
        </w:rPr>
        <w:t xml:space="preserve">, no power imbalance between TP1 and TP2, PDSCH transmission point dynamic switched between </w:t>
      </w:r>
      <w:r w:rsidRPr="00377EF6">
        <w:rPr>
          <w:rFonts w:ascii="Arial" w:eastAsiaTheme="minorEastAsia" w:hAnsi="Arial" w:cs="Arial"/>
          <w:sz w:val="18"/>
          <w:szCs w:val="18"/>
        </w:rPr>
        <w:t>TP1 (</w:t>
      </w:r>
      <w:r w:rsidRPr="00377EF6">
        <w:rPr>
          <w:rFonts w:ascii="Arial" w:eastAsiaTheme="minorEastAsia" w:hAnsi="Arial" w:cs="Arial" w:hint="eastAsia"/>
          <w:sz w:val="18"/>
          <w:szCs w:val="18"/>
        </w:rPr>
        <w:t xml:space="preserve">serving cell) and </w:t>
      </w:r>
      <w:r w:rsidRPr="00377EF6">
        <w:rPr>
          <w:rFonts w:ascii="Arial" w:eastAsiaTheme="minorEastAsia" w:hAnsi="Arial" w:cs="Arial"/>
          <w:sz w:val="18"/>
          <w:szCs w:val="18"/>
        </w:rPr>
        <w:t>TP2 (Pico</w:t>
      </w:r>
      <w:r w:rsidRPr="00377EF6">
        <w:rPr>
          <w:rFonts w:ascii="Arial" w:eastAsiaTheme="minorEastAsia" w:hAnsi="Arial" w:cs="Arial" w:hint="eastAsia"/>
          <w:sz w:val="18"/>
          <w:szCs w:val="18"/>
        </w:rPr>
        <w:t xml:space="preserve">) in per-TTI, and </w:t>
      </w:r>
      <w:r w:rsidRPr="00377EF6">
        <w:rPr>
          <w:rFonts w:ascii="Arial" w:eastAsiaTheme="minorEastAsia" w:hAnsi="Arial" w:cs="Arial"/>
          <w:sz w:val="18"/>
          <w:szCs w:val="18"/>
        </w:rPr>
        <w:t>additional</w:t>
      </w:r>
      <w:r w:rsidRPr="00377EF6">
        <w:rPr>
          <w:rFonts w:ascii="Arial" w:eastAsiaTheme="minorEastAsia" w:hAnsi="Arial" w:cs="Arial" w:hint="eastAsia"/>
          <w:sz w:val="18"/>
          <w:szCs w:val="18"/>
        </w:rPr>
        <w:t xml:space="preserve"> TP3 (out of CoMP transmission sets) was introduced as interference cell. When TP1 is selected as PDSCH transmission point, TP2 is blanked </w:t>
      </w:r>
      <w:r w:rsidR="005C4201">
        <w:rPr>
          <w:rFonts w:ascii="Arial" w:eastAsiaTheme="minorEastAsia" w:hAnsi="Arial" w:cs="Arial" w:hint="eastAsia"/>
          <w:sz w:val="18"/>
          <w:szCs w:val="18"/>
        </w:rPr>
        <w:t xml:space="preserve">and vice versa. </w:t>
      </w:r>
      <w:r w:rsidRPr="00377EF6">
        <w:rPr>
          <w:rFonts w:ascii="Arial" w:eastAsiaTheme="minorEastAsia" w:hAnsi="Arial" w:cs="Arial" w:hint="eastAsia"/>
          <w:sz w:val="18"/>
          <w:szCs w:val="18"/>
        </w:rPr>
        <w:t xml:space="preserve">TP3 is served as interference cell </w:t>
      </w:r>
      <w:r w:rsidR="00377EF6" w:rsidRPr="00377EF6">
        <w:rPr>
          <w:rFonts w:ascii="Arial" w:eastAsiaTheme="minorEastAsia" w:hAnsi="Arial" w:cs="Arial" w:hint="eastAsia"/>
          <w:sz w:val="18"/>
          <w:szCs w:val="18"/>
        </w:rPr>
        <w:t>with interference</w:t>
      </w:r>
      <w:r w:rsidR="005C4201">
        <w:rPr>
          <w:rFonts w:ascii="Arial" w:eastAsiaTheme="minorEastAsia" w:hAnsi="Arial" w:cs="Arial" w:hint="eastAsia"/>
          <w:sz w:val="18"/>
          <w:szCs w:val="18"/>
        </w:rPr>
        <w:t xml:space="preserve"> on/off</w:t>
      </w:r>
      <w:r w:rsidR="00377EF6" w:rsidRPr="00377EF6">
        <w:rPr>
          <w:rFonts w:ascii="Arial" w:eastAsiaTheme="minorEastAsia" w:hAnsi="Arial" w:cs="Arial" w:hint="eastAsia"/>
          <w:sz w:val="18"/>
          <w:szCs w:val="18"/>
        </w:rPr>
        <w:t xml:space="preserve"> </w:t>
      </w:r>
      <w:r w:rsidR="00377EF6" w:rsidRPr="00377EF6">
        <w:rPr>
          <w:rFonts w:ascii="Arial" w:eastAsiaTheme="minorEastAsia" w:hAnsi="Arial" w:cs="Arial"/>
          <w:sz w:val="18"/>
          <w:szCs w:val="18"/>
        </w:rPr>
        <w:t xml:space="preserve">based on </w:t>
      </w:r>
      <w:r w:rsidR="00377EF6" w:rsidRPr="00377EF6">
        <w:rPr>
          <w:rFonts w:ascii="Arial" w:eastAsiaTheme="minorEastAsia" w:hAnsi="Arial" w:cs="Arial" w:hint="eastAsia"/>
          <w:sz w:val="18"/>
          <w:szCs w:val="18"/>
        </w:rPr>
        <w:t>the assumption of r</w:t>
      </w:r>
      <w:r w:rsidR="00377EF6" w:rsidRPr="00377EF6">
        <w:rPr>
          <w:rFonts w:ascii="Arial" w:eastAsiaTheme="minorEastAsia" w:hAnsi="Arial" w:cs="Arial"/>
          <w:sz w:val="18"/>
          <w:szCs w:val="18"/>
        </w:rPr>
        <w:t>esource utilization</w:t>
      </w:r>
      <w:r w:rsidR="00377EF6" w:rsidRPr="00377EF6">
        <w:rPr>
          <w:rFonts w:ascii="Arial" w:eastAsiaTheme="minorEastAsia" w:hAnsi="Arial" w:cs="Arial" w:hint="eastAsia"/>
          <w:sz w:val="18"/>
          <w:szCs w:val="18"/>
        </w:rPr>
        <w:t>.</w:t>
      </w:r>
    </w:p>
    <w:p w:rsidR="00377EF6" w:rsidRPr="00377EF6" w:rsidRDefault="00377EF6" w:rsidP="00377EF6">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Alternative2</w:t>
      </w:r>
      <w:r w:rsidRPr="00C0653F">
        <w:rPr>
          <w:rFonts w:ascii="Arial" w:eastAsiaTheme="minorEastAsia" w:hAnsi="Arial" w:cs="Arial" w:hint="eastAsia"/>
          <w:sz w:val="18"/>
          <w:szCs w:val="18"/>
        </w:rPr>
        <w:t xml:space="preserve">: PDSCH </w:t>
      </w:r>
      <w:r w:rsidR="00C0653F" w:rsidRPr="00C0653F">
        <w:rPr>
          <w:rFonts w:ascii="Arial" w:eastAsiaTheme="minorEastAsia" w:hAnsi="Arial" w:cs="Arial" w:hint="eastAsia"/>
          <w:sz w:val="18"/>
          <w:szCs w:val="18"/>
        </w:rPr>
        <w:t xml:space="preserve">is fixed </w:t>
      </w:r>
      <w:r w:rsidRPr="00C0653F">
        <w:rPr>
          <w:rFonts w:ascii="Arial" w:eastAsiaTheme="minorEastAsia" w:hAnsi="Arial" w:cs="Arial"/>
          <w:sz w:val="18"/>
          <w:szCs w:val="18"/>
        </w:rPr>
        <w:t>transmission</w:t>
      </w:r>
      <w:r w:rsidRPr="00C0653F">
        <w:rPr>
          <w:rFonts w:ascii="Arial" w:eastAsiaTheme="minorEastAsia" w:hAnsi="Arial" w:cs="Arial" w:hint="eastAsia"/>
          <w:sz w:val="18"/>
          <w:szCs w:val="18"/>
        </w:rPr>
        <w:t xml:space="preserve"> from TP2 and </w:t>
      </w:r>
      <w:r w:rsidR="00C0653F">
        <w:rPr>
          <w:rFonts w:ascii="Arial" w:eastAsiaTheme="minorEastAsia" w:hAnsi="Arial" w:cs="Arial" w:hint="eastAsia"/>
          <w:sz w:val="18"/>
          <w:szCs w:val="18"/>
        </w:rPr>
        <w:t xml:space="preserve">both </w:t>
      </w:r>
      <w:r w:rsidRPr="00C0653F">
        <w:rPr>
          <w:rFonts w:ascii="Arial" w:eastAsiaTheme="minorEastAsia" w:hAnsi="Arial" w:cs="Arial" w:hint="eastAsia"/>
          <w:sz w:val="18"/>
          <w:szCs w:val="18"/>
        </w:rPr>
        <w:t xml:space="preserve">TP1 (serving cell) and TP3 transmitting interference based on </w:t>
      </w:r>
      <w:r w:rsidR="00C0653F" w:rsidRPr="00C0653F">
        <w:rPr>
          <w:rFonts w:ascii="Arial" w:eastAsiaTheme="minorEastAsia" w:hAnsi="Arial" w:cs="Arial" w:hint="eastAsia"/>
          <w:sz w:val="18"/>
          <w:szCs w:val="18"/>
        </w:rPr>
        <w:t>r</w:t>
      </w:r>
      <w:r w:rsidRPr="00C0653F">
        <w:rPr>
          <w:rFonts w:ascii="Arial" w:eastAsiaTheme="minorEastAsia" w:hAnsi="Arial" w:cs="Arial"/>
          <w:sz w:val="18"/>
          <w:szCs w:val="18"/>
        </w:rPr>
        <w:t>esource utilization</w:t>
      </w:r>
      <w:r w:rsidRPr="00C0653F">
        <w:rPr>
          <w:rFonts w:ascii="Arial" w:eastAsiaTheme="minorEastAsia" w:hAnsi="Arial" w:cs="Arial" w:hint="eastAsia"/>
          <w:sz w:val="18"/>
          <w:szCs w:val="18"/>
        </w:rPr>
        <w:t>.</w:t>
      </w:r>
      <w:r w:rsidR="00C0653F">
        <w:rPr>
          <w:rFonts w:ascii="Arial" w:eastAsiaTheme="minorEastAsia" w:hAnsi="Arial" w:cs="Arial" w:hint="eastAsia"/>
          <w:sz w:val="18"/>
          <w:szCs w:val="18"/>
        </w:rPr>
        <w:t xml:space="preserve"> Power setting of TP1 and TP3 is </w:t>
      </w:r>
      <w:r w:rsidR="00C0653F">
        <w:rPr>
          <w:rFonts w:ascii="Arial" w:eastAsiaTheme="minorEastAsia" w:hAnsi="Arial" w:cs="Arial"/>
          <w:sz w:val="18"/>
          <w:szCs w:val="18"/>
        </w:rPr>
        <w:t>configured</w:t>
      </w:r>
      <w:r w:rsidR="00C0653F">
        <w:rPr>
          <w:rFonts w:ascii="Arial" w:eastAsiaTheme="minorEastAsia" w:hAnsi="Arial" w:cs="Arial" w:hint="eastAsia"/>
          <w:sz w:val="18"/>
          <w:szCs w:val="18"/>
        </w:rPr>
        <w:t xml:space="preserve"> based on system </w:t>
      </w:r>
      <w:r w:rsidR="00C0653F">
        <w:rPr>
          <w:rFonts w:ascii="Arial" w:eastAsiaTheme="minorEastAsia" w:hAnsi="Arial" w:cs="Arial"/>
          <w:sz w:val="18"/>
          <w:szCs w:val="18"/>
        </w:rPr>
        <w:t>evaluation</w:t>
      </w:r>
      <w:r w:rsidR="00C0653F">
        <w:rPr>
          <w:rFonts w:ascii="Arial" w:eastAsiaTheme="minorEastAsia" w:hAnsi="Arial" w:cs="Arial" w:hint="eastAsia"/>
          <w:sz w:val="18"/>
          <w:szCs w:val="18"/>
        </w:rPr>
        <w:t xml:space="preserve"> output.</w:t>
      </w:r>
    </w:p>
    <w:p w:rsidR="00C0653F" w:rsidRDefault="00C0653F" w:rsidP="00C0653F">
      <w:pPr>
        <w:ind w:leftChars="10" w:left="20"/>
        <w:rPr>
          <w:rFonts w:ascii="Arial" w:eastAsiaTheme="minorEastAsia" w:hAnsi="Arial" w:cs="Arial"/>
          <w:b/>
          <w:lang w:eastAsia="zh-CN"/>
        </w:rPr>
      </w:pPr>
    </w:p>
    <w:p w:rsidR="00C0653F" w:rsidRPr="00C0653F" w:rsidRDefault="00C0653F" w:rsidP="00C0653F">
      <w:pPr>
        <w:ind w:leftChars="10" w:left="20"/>
        <w:rPr>
          <w:rFonts w:ascii="Arial" w:hAnsi="Arial" w:cs="Arial"/>
          <w:b/>
        </w:rPr>
      </w:pPr>
      <w:r w:rsidRPr="00C0653F">
        <w:rPr>
          <w:rFonts w:ascii="Arial" w:hAnsi="Arial" w:cs="Arial" w:hint="eastAsia"/>
          <w:b/>
        </w:rPr>
        <w:t>MCS and RU selection</w:t>
      </w:r>
    </w:p>
    <w:p w:rsidR="00C0653F" w:rsidRDefault="00C0653F" w:rsidP="004618FF">
      <w:pPr>
        <w:rPr>
          <w:rFonts w:ascii="Arial" w:eastAsiaTheme="minorEastAsia" w:hAnsi="Arial" w:cs="Arial"/>
          <w:lang w:eastAsia="zh-CN"/>
        </w:rPr>
      </w:pPr>
      <w:r>
        <w:rPr>
          <w:rFonts w:ascii="Arial" w:eastAsiaTheme="minorEastAsia" w:hAnsi="Arial" w:cs="Arial" w:hint="eastAsia"/>
          <w:lang w:eastAsia="zh-CN"/>
        </w:rPr>
        <w:t xml:space="preserve">Proper MCS and RU values should </w:t>
      </w:r>
      <w:r>
        <w:rPr>
          <w:rFonts w:ascii="Arial" w:eastAsiaTheme="minorEastAsia" w:hAnsi="Arial" w:cs="Arial"/>
          <w:lang w:eastAsia="zh-CN"/>
        </w:rPr>
        <w:t>guarantee</w:t>
      </w:r>
      <w:r>
        <w:rPr>
          <w:rFonts w:ascii="Arial" w:eastAsiaTheme="minorEastAsia" w:hAnsi="Arial" w:cs="Arial" w:hint="eastAsia"/>
          <w:lang w:eastAsia="zh-CN"/>
        </w:rPr>
        <w:t xml:space="preserve"> </w:t>
      </w:r>
      <w:r>
        <w:rPr>
          <w:rFonts w:ascii="Arial" w:eastAsiaTheme="minorEastAsia" w:hAnsi="Arial" w:cs="Arial"/>
          <w:lang w:eastAsia="zh-CN"/>
        </w:rPr>
        <w:t>enough</w:t>
      </w:r>
      <w:r>
        <w:rPr>
          <w:rFonts w:ascii="Arial" w:eastAsiaTheme="minorEastAsia" w:hAnsi="Arial" w:cs="Arial" w:hint="eastAsia"/>
          <w:lang w:eastAsia="zh-CN"/>
        </w:rPr>
        <w:t xml:space="preserve"> performance gap to </w:t>
      </w:r>
      <w:r>
        <w:rPr>
          <w:rFonts w:ascii="Arial" w:eastAsiaTheme="minorEastAsia" w:hAnsi="Arial" w:cs="Arial"/>
          <w:lang w:eastAsia="zh-CN"/>
        </w:rPr>
        <w:t>distinguish</w:t>
      </w:r>
      <w:r>
        <w:rPr>
          <w:rFonts w:ascii="Arial" w:eastAsiaTheme="minorEastAsia" w:hAnsi="Arial" w:cs="Arial" w:hint="eastAsia"/>
          <w:lang w:eastAsia="zh-CN"/>
        </w:rPr>
        <w:t xml:space="preserve"> different UE capability, meantime </w:t>
      </w:r>
      <w:r>
        <w:rPr>
          <w:rFonts w:ascii="Arial" w:eastAsiaTheme="minorEastAsia" w:hAnsi="Arial" w:cs="Arial"/>
          <w:lang w:eastAsia="zh-CN"/>
        </w:rPr>
        <w:t>reasonable</w:t>
      </w:r>
      <w:r>
        <w:rPr>
          <w:rFonts w:ascii="Arial" w:eastAsiaTheme="minorEastAsia" w:hAnsi="Arial" w:cs="Arial" w:hint="eastAsia"/>
          <w:lang w:eastAsia="zh-CN"/>
        </w:rPr>
        <w:t xml:space="preserve"> SNR </w:t>
      </w:r>
      <w:r>
        <w:rPr>
          <w:rFonts w:ascii="Arial" w:eastAsiaTheme="minorEastAsia" w:hAnsi="Arial" w:cs="Arial"/>
          <w:lang w:eastAsia="zh-CN"/>
        </w:rPr>
        <w:t>levels</w:t>
      </w:r>
      <w:r>
        <w:rPr>
          <w:rFonts w:ascii="Arial" w:eastAsiaTheme="minorEastAsia" w:hAnsi="Arial" w:cs="Arial" w:hint="eastAsia"/>
          <w:lang w:eastAsia="zh-CN"/>
        </w:rPr>
        <w:t xml:space="preserve"> </w:t>
      </w:r>
      <w:r>
        <w:rPr>
          <w:rFonts w:ascii="Arial" w:eastAsiaTheme="minorEastAsia" w:hAnsi="Arial" w:cs="Arial"/>
          <w:lang w:eastAsia="zh-CN"/>
        </w:rPr>
        <w:t>which</w:t>
      </w:r>
      <w:r>
        <w:rPr>
          <w:rFonts w:ascii="Arial" w:eastAsiaTheme="minorEastAsia" w:hAnsi="Arial" w:cs="Arial" w:hint="eastAsia"/>
          <w:lang w:eastAsia="zh-CN"/>
        </w:rPr>
        <w:t xml:space="preserve"> is close to DIP profiles from system </w:t>
      </w:r>
      <w:r>
        <w:rPr>
          <w:rFonts w:ascii="Arial" w:eastAsiaTheme="minorEastAsia" w:hAnsi="Arial" w:cs="Arial"/>
          <w:lang w:eastAsia="zh-CN"/>
        </w:rPr>
        <w:t>evaluation</w:t>
      </w:r>
      <w:r>
        <w:rPr>
          <w:rFonts w:ascii="Arial" w:eastAsiaTheme="minorEastAsia" w:hAnsi="Arial" w:cs="Arial" w:hint="eastAsia"/>
          <w:lang w:eastAsia="zh-CN"/>
        </w:rPr>
        <w:t xml:space="preserve"> output should be considered.</w:t>
      </w:r>
    </w:p>
    <w:p w:rsidR="00C0653F" w:rsidRDefault="003055F1" w:rsidP="004618FF">
      <w:pPr>
        <w:rPr>
          <w:rFonts w:ascii="Arial" w:eastAsiaTheme="minorEastAsia" w:hAnsi="Arial" w:cs="Arial"/>
          <w:lang w:eastAsia="zh-CN"/>
        </w:rPr>
      </w:pPr>
      <w:r>
        <w:rPr>
          <w:rFonts w:ascii="Arial" w:eastAsiaTheme="minorEastAsia" w:hAnsi="Arial" w:cs="Arial" w:hint="eastAsia"/>
          <w:lang w:eastAsia="zh-CN"/>
        </w:rPr>
        <w:t xml:space="preserve">In order to derive proper MCS and RU </w:t>
      </w:r>
      <w:r>
        <w:rPr>
          <w:rFonts w:ascii="Arial" w:eastAsiaTheme="minorEastAsia" w:hAnsi="Arial" w:cs="Arial"/>
          <w:lang w:eastAsia="zh-CN"/>
        </w:rPr>
        <w:t>values</w:t>
      </w:r>
      <w:r>
        <w:rPr>
          <w:rFonts w:ascii="Arial" w:eastAsiaTheme="minorEastAsia" w:hAnsi="Arial" w:cs="Arial" w:hint="eastAsia"/>
          <w:lang w:eastAsia="zh-CN"/>
        </w:rPr>
        <w:t xml:space="preserve">, we conduct </w:t>
      </w:r>
      <w:r>
        <w:rPr>
          <w:rFonts w:ascii="Arial" w:eastAsiaTheme="minorEastAsia" w:hAnsi="Arial" w:cs="Arial"/>
          <w:lang w:eastAsia="zh-CN"/>
        </w:rPr>
        <w:t>initial</w:t>
      </w:r>
      <w:r>
        <w:rPr>
          <w:rFonts w:ascii="Arial" w:eastAsiaTheme="minorEastAsia" w:hAnsi="Arial" w:cs="Arial" w:hint="eastAsia"/>
          <w:lang w:eastAsia="zh-CN"/>
        </w:rPr>
        <w:t xml:space="preserve"> link-level simulation with different MCS and RU values. In our simulation, PDSCH is fixed transmitted from TP2, TP1 and TP3 served as interference cells. Interference modelling is based on option1 proposed in [4] </w:t>
      </w:r>
      <w:r>
        <w:rPr>
          <w:rFonts w:ascii="Arial" w:eastAsiaTheme="minorEastAsia" w:hAnsi="Arial" w:cs="Arial"/>
          <w:lang w:eastAsia="zh-CN"/>
        </w:rPr>
        <w:t>“</w:t>
      </w:r>
      <w:r>
        <w:rPr>
          <w:rFonts w:ascii="Arial" w:eastAsiaTheme="minorEastAsia" w:hAnsi="Arial" w:cs="Arial" w:hint="eastAsia"/>
          <w:lang w:eastAsia="zh-CN"/>
        </w:rPr>
        <w:t>r</w:t>
      </w:r>
      <w:r w:rsidRPr="003055F1">
        <w:rPr>
          <w:rFonts w:ascii="Arial" w:eastAsiaTheme="minorEastAsia" w:hAnsi="Arial" w:cs="Arial"/>
          <w:lang w:eastAsia="zh-CN"/>
        </w:rPr>
        <w:t>andom full band (50PRB) on/off model, proportional to the average resource utilization in the interfering cells</w:t>
      </w:r>
      <w:r>
        <w:rPr>
          <w:rFonts w:ascii="Arial" w:eastAsiaTheme="minorEastAsia" w:hAnsi="Arial" w:cs="Arial"/>
          <w:lang w:eastAsia="zh-CN"/>
        </w:rPr>
        <w:t>”</w:t>
      </w:r>
      <w:r>
        <w:rPr>
          <w:rFonts w:ascii="Arial" w:eastAsiaTheme="minorEastAsia" w:hAnsi="Arial" w:cs="Arial" w:hint="eastAsia"/>
          <w:lang w:eastAsia="zh-CN"/>
        </w:rPr>
        <w:t>. For interference profiles, MCS and RU configuration, we select below combinations based on s</w:t>
      </w:r>
      <w:r w:rsidR="007D655A">
        <w:rPr>
          <w:rFonts w:ascii="Arial" w:eastAsiaTheme="minorEastAsia" w:hAnsi="Arial" w:cs="Arial" w:hint="eastAsia"/>
          <w:lang w:eastAsia="zh-CN"/>
        </w:rPr>
        <w:t>ystem evaluation results in [2]:</w:t>
      </w:r>
    </w:p>
    <w:p w:rsidR="007D655A" w:rsidRDefault="007D655A" w:rsidP="007D655A">
      <w:pPr>
        <w:pStyle w:val="af7"/>
        <w:numPr>
          <w:ilvl w:val="0"/>
          <w:numId w:val="13"/>
        </w:numPr>
        <w:ind w:firstLineChars="0"/>
        <w:rPr>
          <w:rFonts w:ascii="Arial" w:eastAsiaTheme="minorEastAsia" w:hAnsi="Arial" w:cs="Arial"/>
          <w:sz w:val="20"/>
          <w:szCs w:val="20"/>
        </w:rPr>
      </w:pPr>
      <w:r w:rsidRPr="007D655A">
        <w:rPr>
          <w:rFonts w:ascii="Arial" w:eastAsiaTheme="minorEastAsia" w:hAnsi="Arial" w:cs="Arial" w:hint="eastAsia"/>
          <w:sz w:val="20"/>
          <w:szCs w:val="20"/>
        </w:rPr>
        <w:t>Case1: 10% RU, MCS 5,14,20</w:t>
      </w:r>
      <w:r>
        <w:rPr>
          <w:rFonts w:ascii="Arial" w:eastAsiaTheme="minorEastAsia" w:hAnsi="Arial" w:cs="Arial" w:hint="eastAsia"/>
          <w:sz w:val="20"/>
          <w:szCs w:val="20"/>
        </w:rPr>
        <w:t xml:space="preserve">, </w:t>
      </w:r>
      <w:r>
        <w:rPr>
          <w:rFonts w:ascii="Arial" w:eastAsiaTheme="minorEastAsia" w:hAnsi="Arial" w:cs="Arial"/>
          <w:sz w:val="20"/>
          <w:szCs w:val="20"/>
        </w:rPr>
        <w:t>corresponding</w:t>
      </w:r>
      <w:r>
        <w:rPr>
          <w:rFonts w:ascii="Arial" w:eastAsiaTheme="minorEastAsia" w:hAnsi="Arial" w:cs="Arial" w:hint="eastAsia"/>
          <w:sz w:val="20"/>
          <w:szCs w:val="20"/>
        </w:rPr>
        <w:t xml:space="preserve"> interference levels given table 4 below</w:t>
      </w:r>
    </w:p>
    <w:p w:rsidR="009D15D4" w:rsidRDefault="009D15D4" w:rsidP="009D15D4">
      <w:pPr>
        <w:pStyle w:val="af7"/>
        <w:numPr>
          <w:ilvl w:val="0"/>
          <w:numId w:val="13"/>
        </w:numPr>
        <w:ind w:firstLineChars="0"/>
        <w:rPr>
          <w:rFonts w:ascii="Arial" w:eastAsiaTheme="minorEastAsia" w:hAnsi="Arial" w:cs="Arial"/>
          <w:sz w:val="20"/>
          <w:szCs w:val="20"/>
        </w:rPr>
      </w:pPr>
      <w:r>
        <w:rPr>
          <w:rFonts w:ascii="Arial" w:eastAsiaTheme="minorEastAsia" w:hAnsi="Arial" w:cs="Arial" w:hint="eastAsia"/>
          <w:sz w:val="20"/>
          <w:szCs w:val="20"/>
        </w:rPr>
        <w:t>Case2</w:t>
      </w:r>
      <w:r w:rsidR="00FF7851">
        <w:rPr>
          <w:rFonts w:ascii="Arial" w:eastAsiaTheme="minorEastAsia" w:hAnsi="Arial" w:cs="Arial" w:hint="eastAsia"/>
          <w:sz w:val="20"/>
          <w:szCs w:val="20"/>
        </w:rPr>
        <w:t>: 3</w:t>
      </w:r>
      <w:r w:rsidRPr="007D655A">
        <w:rPr>
          <w:rFonts w:ascii="Arial" w:eastAsiaTheme="minorEastAsia" w:hAnsi="Arial" w:cs="Arial" w:hint="eastAsia"/>
          <w:sz w:val="20"/>
          <w:szCs w:val="20"/>
        </w:rPr>
        <w:t>0% RU, MCS 5,14,20</w:t>
      </w:r>
      <w:r>
        <w:rPr>
          <w:rFonts w:ascii="Arial" w:eastAsiaTheme="minorEastAsia" w:hAnsi="Arial" w:cs="Arial" w:hint="eastAsia"/>
          <w:sz w:val="20"/>
          <w:szCs w:val="20"/>
        </w:rPr>
        <w:t xml:space="preserve">, </w:t>
      </w:r>
      <w:r>
        <w:rPr>
          <w:rFonts w:ascii="Arial" w:eastAsiaTheme="minorEastAsia" w:hAnsi="Arial" w:cs="Arial"/>
          <w:sz w:val="20"/>
          <w:szCs w:val="20"/>
        </w:rPr>
        <w:t>corresponding</w:t>
      </w:r>
      <w:r>
        <w:rPr>
          <w:rFonts w:ascii="Arial" w:eastAsiaTheme="minorEastAsia" w:hAnsi="Arial" w:cs="Arial" w:hint="eastAsia"/>
          <w:sz w:val="20"/>
          <w:szCs w:val="20"/>
        </w:rPr>
        <w:t xml:space="preserve"> interference levels given table </w:t>
      </w:r>
      <w:r w:rsidR="007D5684">
        <w:rPr>
          <w:rFonts w:ascii="Arial" w:eastAsiaTheme="minorEastAsia" w:hAnsi="Arial" w:cs="Arial" w:hint="eastAsia"/>
          <w:sz w:val="20"/>
          <w:szCs w:val="20"/>
        </w:rPr>
        <w:t>5</w:t>
      </w:r>
      <w:r>
        <w:rPr>
          <w:rFonts w:ascii="Arial" w:eastAsiaTheme="minorEastAsia" w:hAnsi="Arial" w:cs="Arial" w:hint="eastAsia"/>
          <w:sz w:val="20"/>
          <w:szCs w:val="20"/>
        </w:rPr>
        <w:t xml:space="preserve"> below</w:t>
      </w:r>
    </w:p>
    <w:p w:rsidR="00FF7851" w:rsidRDefault="00FF7851" w:rsidP="007D5684">
      <w:pPr>
        <w:jc w:val="center"/>
        <w:rPr>
          <w:rFonts w:ascii="Arial" w:eastAsiaTheme="minorEastAsia" w:hAnsi="Arial" w:cs="Arial"/>
          <w:lang w:val="en-US" w:eastAsia="zh-CN"/>
        </w:rPr>
      </w:pPr>
    </w:p>
    <w:p w:rsidR="003055F1" w:rsidRPr="007D5684" w:rsidRDefault="007D5684" w:rsidP="007D5684">
      <w:pPr>
        <w:jc w:val="center"/>
        <w:rPr>
          <w:rFonts w:ascii="Arial" w:eastAsiaTheme="minorEastAsia" w:hAnsi="Arial" w:cs="Arial"/>
          <w:lang w:val="en-US" w:eastAsia="zh-CN"/>
        </w:rPr>
      </w:pPr>
      <w:r>
        <w:rPr>
          <w:rFonts w:ascii="Arial" w:eastAsiaTheme="minorEastAsia" w:hAnsi="Arial" w:cs="Arial" w:hint="eastAsia"/>
          <w:lang w:val="en-US" w:eastAsia="zh-CN"/>
        </w:rPr>
        <w:t xml:space="preserve">Table 4: </w:t>
      </w:r>
      <w:r>
        <w:rPr>
          <w:rFonts w:ascii="Arial" w:eastAsiaTheme="minorEastAsia" w:hAnsi="Arial" w:cs="Arial"/>
          <w:lang w:val="en-US" w:eastAsia="zh-CN"/>
        </w:rPr>
        <w:t>1</w:t>
      </w:r>
      <w:r w:rsidRPr="007D5684">
        <w:rPr>
          <w:rFonts w:ascii="Arial" w:eastAsiaTheme="minorEastAsia" w:hAnsi="Arial" w:cs="Arial"/>
          <w:vertAlign w:val="superscript"/>
          <w:lang w:val="en-US" w:eastAsia="zh-CN"/>
        </w:rPr>
        <w:t>st</w:t>
      </w:r>
      <w:r>
        <w:rPr>
          <w:rFonts w:ascii="Arial" w:eastAsiaTheme="minorEastAsia" w:hAnsi="Arial" w:cs="Arial"/>
          <w:lang w:val="en-US" w:eastAsia="zh-CN"/>
        </w:rPr>
        <w:t>, 10</w:t>
      </w:r>
      <w:r w:rsidRPr="007D5684">
        <w:rPr>
          <w:rFonts w:ascii="Arial" w:eastAsiaTheme="minorEastAsia" w:hAnsi="Arial" w:cs="Arial" w:hint="eastAsia"/>
          <w:vertAlign w:val="superscript"/>
          <w:lang w:val="en-US" w:eastAsia="zh-CN"/>
        </w:rPr>
        <w:t>th</w:t>
      </w:r>
      <w:r>
        <w:rPr>
          <w:rFonts w:ascii="Arial" w:eastAsiaTheme="minorEastAsia" w:hAnsi="Arial" w:cs="Arial" w:hint="eastAsia"/>
          <w:lang w:val="en-US" w:eastAsia="zh-CN"/>
        </w:rPr>
        <w:t xml:space="preserve"> and16</w:t>
      </w:r>
      <w:r w:rsidRPr="007D5684">
        <w:rPr>
          <w:rFonts w:ascii="Arial" w:eastAsiaTheme="minorEastAsia" w:hAnsi="Arial" w:cs="Arial" w:hint="eastAsia"/>
          <w:vertAlign w:val="superscript"/>
          <w:lang w:val="en-US" w:eastAsia="zh-CN"/>
        </w:rPr>
        <w:t>th</w:t>
      </w:r>
      <w:r>
        <w:rPr>
          <w:rFonts w:ascii="Arial" w:eastAsiaTheme="minorEastAsia" w:hAnsi="Arial" w:cs="Arial" w:hint="eastAsia"/>
          <w:lang w:val="en-US" w:eastAsia="zh-CN"/>
        </w:rPr>
        <w:t xml:space="preserve"> profiles for 10% RU</w:t>
      </w:r>
    </w:p>
    <w:tbl>
      <w:tblPr>
        <w:tblW w:w="5354" w:type="dxa"/>
        <w:jc w:val="center"/>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176"/>
        <w:gridCol w:w="1118"/>
        <w:gridCol w:w="1117"/>
      </w:tblGrid>
      <w:tr w:rsidR="009D15D4" w:rsidRPr="00B31C0D" w:rsidTr="009D15D4">
        <w:trPr>
          <w:trHeight w:val="391"/>
          <w:jc w:val="center"/>
        </w:trPr>
        <w:tc>
          <w:tcPr>
            <w:tcW w:w="1943" w:type="dxa"/>
            <w:shd w:val="clear" w:color="auto" w:fill="auto"/>
            <w:vAlign w:val="center"/>
            <w:hideMark/>
          </w:tcPr>
          <w:p w:rsidR="009D15D4" w:rsidRPr="00B31C0D" w:rsidRDefault="009D15D4" w:rsidP="007D5684">
            <w:pPr>
              <w:spacing w:after="0"/>
              <w:jc w:val="center"/>
              <w:rPr>
                <w:rFonts w:ascii="Arial" w:eastAsia="宋体" w:hAnsi="Arial" w:cs="Arial"/>
                <w:b/>
                <w:color w:val="000000"/>
                <w:sz w:val="18"/>
                <w:szCs w:val="18"/>
                <w:lang w:val="en-US" w:eastAsia="zh-CN"/>
              </w:rPr>
            </w:pPr>
            <w:r w:rsidRPr="00060408">
              <w:rPr>
                <w:rFonts w:hint="eastAsia"/>
                <w:lang w:eastAsia="ko-KR"/>
              </w:rPr>
              <w:t>Es/Iot</w:t>
            </w:r>
          </w:p>
        </w:tc>
        <w:tc>
          <w:tcPr>
            <w:tcW w:w="1176" w:type="dxa"/>
            <w:shd w:val="clear" w:color="auto" w:fill="auto"/>
            <w:noWrap/>
            <w:vAlign w:val="center"/>
            <w:hideMark/>
          </w:tcPr>
          <w:p w:rsidR="009D15D4" w:rsidRPr="00B31C0D" w:rsidRDefault="009D15D4" w:rsidP="007D568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TP1</w:t>
            </w:r>
          </w:p>
        </w:tc>
        <w:tc>
          <w:tcPr>
            <w:tcW w:w="1118" w:type="dxa"/>
            <w:shd w:val="clear" w:color="auto" w:fill="auto"/>
            <w:vAlign w:val="center"/>
            <w:hideMark/>
          </w:tcPr>
          <w:p w:rsidR="009D15D4" w:rsidRPr="00B31C0D" w:rsidRDefault="009D15D4" w:rsidP="007D568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TP2</w:t>
            </w:r>
          </w:p>
        </w:tc>
        <w:tc>
          <w:tcPr>
            <w:tcW w:w="1117" w:type="dxa"/>
            <w:shd w:val="clear" w:color="auto" w:fill="auto"/>
            <w:noWrap/>
            <w:vAlign w:val="center"/>
            <w:hideMark/>
          </w:tcPr>
          <w:p w:rsidR="009D15D4" w:rsidRPr="00B31C0D" w:rsidRDefault="009D15D4" w:rsidP="007D5684">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TP3</w:t>
            </w:r>
          </w:p>
        </w:tc>
      </w:tr>
      <w:tr w:rsidR="009D15D4" w:rsidRPr="00B31C0D" w:rsidTr="009D15D4">
        <w:trPr>
          <w:trHeight w:val="391"/>
          <w:jc w:val="center"/>
        </w:trPr>
        <w:tc>
          <w:tcPr>
            <w:tcW w:w="1943" w:type="dxa"/>
            <w:shd w:val="clear" w:color="auto" w:fill="auto"/>
            <w:vAlign w:val="center"/>
            <w:hideMark/>
          </w:tcPr>
          <w:p w:rsidR="009D15D4" w:rsidRPr="00B31C0D" w:rsidRDefault="009D15D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 5 (Set</w:t>
            </w:r>
            <w:r w:rsidR="00FF7851">
              <w:rPr>
                <w:rFonts w:ascii="Arial" w:eastAsia="宋体" w:hAnsi="Arial" w:cs="Arial" w:hint="eastAsia"/>
                <w:color w:val="000000"/>
                <w:sz w:val="18"/>
                <w:szCs w:val="18"/>
                <w:lang w:val="en-US" w:eastAsia="zh-CN"/>
              </w:rPr>
              <w:t xml:space="preserve"> </w:t>
            </w:r>
            <w:r>
              <w:rPr>
                <w:rFonts w:ascii="Arial" w:eastAsia="宋体" w:hAnsi="Arial" w:cs="Arial" w:hint="eastAsia"/>
                <w:color w:val="000000"/>
                <w:sz w:val="18"/>
                <w:szCs w:val="18"/>
                <w:lang w:val="en-US" w:eastAsia="zh-CN"/>
              </w:rPr>
              <w:t>1)</w:t>
            </w:r>
          </w:p>
        </w:tc>
        <w:tc>
          <w:tcPr>
            <w:tcW w:w="1176" w:type="dxa"/>
            <w:shd w:val="clear" w:color="auto" w:fill="auto"/>
            <w:noWrap/>
            <w:vAlign w:val="center"/>
            <w:hideMark/>
          </w:tcPr>
          <w:p w:rsidR="009D15D4" w:rsidRPr="00B31C0D"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4.3 dB</w:t>
            </w:r>
          </w:p>
        </w:tc>
        <w:tc>
          <w:tcPr>
            <w:tcW w:w="1118" w:type="dxa"/>
            <w:shd w:val="clear" w:color="auto" w:fill="auto"/>
            <w:vAlign w:val="center"/>
            <w:hideMark/>
          </w:tcPr>
          <w:p w:rsidR="009D15D4" w:rsidRPr="00B31C0D"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2.70 dB</w:t>
            </w:r>
          </w:p>
        </w:tc>
        <w:tc>
          <w:tcPr>
            <w:tcW w:w="1117" w:type="dxa"/>
            <w:shd w:val="clear" w:color="auto" w:fill="auto"/>
            <w:noWrap/>
            <w:vAlign w:val="center"/>
            <w:hideMark/>
          </w:tcPr>
          <w:p w:rsidR="009D15D4" w:rsidRPr="00B31C0D"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-0.56 dB</w:t>
            </w:r>
          </w:p>
        </w:tc>
      </w:tr>
      <w:tr w:rsidR="009D15D4" w:rsidRPr="00B31C0D" w:rsidTr="009D15D4">
        <w:trPr>
          <w:trHeight w:val="391"/>
          <w:jc w:val="center"/>
        </w:trPr>
        <w:tc>
          <w:tcPr>
            <w:tcW w:w="1943" w:type="dxa"/>
            <w:shd w:val="clear" w:color="auto" w:fill="auto"/>
            <w:vAlign w:val="center"/>
            <w:hideMark/>
          </w:tcPr>
          <w:p w:rsidR="009D15D4" w:rsidRDefault="009D15D4" w:rsidP="009D15D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lastRenderedPageBreak/>
              <w:t>MCS 14 (Set 10)</w:t>
            </w:r>
          </w:p>
        </w:tc>
        <w:tc>
          <w:tcPr>
            <w:tcW w:w="1176" w:type="dxa"/>
            <w:shd w:val="clear" w:color="auto" w:fill="auto"/>
            <w:noWrap/>
            <w:vAlign w:val="center"/>
            <w:hideMark/>
          </w:tcPr>
          <w:p w:rsidR="009D15D4" w:rsidRPr="005F4DEF"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10.18 dB</w:t>
            </w:r>
          </w:p>
        </w:tc>
        <w:tc>
          <w:tcPr>
            <w:tcW w:w="1118" w:type="dxa"/>
            <w:shd w:val="clear" w:color="auto" w:fill="auto"/>
            <w:vAlign w:val="center"/>
            <w:hideMark/>
          </w:tcPr>
          <w:p w:rsidR="009D15D4" w:rsidRPr="005F4DEF"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10.66 dB</w:t>
            </w:r>
          </w:p>
        </w:tc>
        <w:tc>
          <w:tcPr>
            <w:tcW w:w="1117" w:type="dxa"/>
            <w:shd w:val="clear" w:color="auto" w:fill="auto"/>
            <w:noWrap/>
            <w:vAlign w:val="center"/>
            <w:hideMark/>
          </w:tcPr>
          <w:p w:rsidR="009D15D4" w:rsidRPr="005F4DEF"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6.05 dB</w:t>
            </w:r>
          </w:p>
        </w:tc>
      </w:tr>
      <w:tr w:rsidR="009D15D4" w:rsidRPr="00B31C0D" w:rsidTr="009D15D4">
        <w:trPr>
          <w:trHeight w:val="391"/>
          <w:jc w:val="center"/>
        </w:trPr>
        <w:tc>
          <w:tcPr>
            <w:tcW w:w="1943" w:type="dxa"/>
            <w:shd w:val="clear" w:color="auto" w:fill="auto"/>
            <w:vAlign w:val="center"/>
            <w:hideMark/>
          </w:tcPr>
          <w:p w:rsidR="009D15D4" w:rsidRDefault="009D15D4" w:rsidP="009D15D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 20 (Set 16)</w:t>
            </w:r>
          </w:p>
        </w:tc>
        <w:tc>
          <w:tcPr>
            <w:tcW w:w="1176" w:type="dxa"/>
            <w:shd w:val="clear" w:color="auto" w:fill="auto"/>
            <w:noWrap/>
            <w:vAlign w:val="center"/>
            <w:hideMark/>
          </w:tcPr>
          <w:p w:rsidR="009D15D4" w:rsidRPr="005F4DEF"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16.26 dB</w:t>
            </w:r>
          </w:p>
        </w:tc>
        <w:tc>
          <w:tcPr>
            <w:tcW w:w="1118" w:type="dxa"/>
            <w:shd w:val="clear" w:color="auto" w:fill="auto"/>
            <w:vAlign w:val="center"/>
            <w:hideMark/>
          </w:tcPr>
          <w:p w:rsidR="009D15D4" w:rsidRPr="005F4DEF"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17.92 dB</w:t>
            </w:r>
          </w:p>
        </w:tc>
        <w:tc>
          <w:tcPr>
            <w:tcW w:w="1117" w:type="dxa"/>
            <w:shd w:val="clear" w:color="auto" w:fill="auto"/>
            <w:noWrap/>
            <w:vAlign w:val="center"/>
            <w:hideMark/>
          </w:tcPr>
          <w:p w:rsidR="009D15D4" w:rsidRPr="005F4DEF" w:rsidRDefault="007D5684" w:rsidP="007D568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11.10 dB</w:t>
            </w:r>
          </w:p>
        </w:tc>
      </w:tr>
    </w:tbl>
    <w:p w:rsidR="003B4A64" w:rsidRDefault="003B4A64" w:rsidP="009263A9">
      <w:pPr>
        <w:rPr>
          <w:rFonts w:ascii="Arial" w:eastAsiaTheme="minorEastAsia" w:hAnsi="Arial" w:cs="Arial"/>
          <w:lang w:eastAsia="zh-CN"/>
        </w:rPr>
      </w:pPr>
    </w:p>
    <w:p w:rsidR="007D5684" w:rsidRPr="007D5684" w:rsidRDefault="007D5684" w:rsidP="007D5684">
      <w:pPr>
        <w:jc w:val="center"/>
        <w:rPr>
          <w:rFonts w:ascii="Arial" w:eastAsiaTheme="minorEastAsia" w:hAnsi="Arial" w:cs="Arial"/>
          <w:lang w:val="en-US" w:eastAsia="zh-CN"/>
        </w:rPr>
      </w:pPr>
      <w:r>
        <w:rPr>
          <w:rFonts w:ascii="Arial" w:eastAsiaTheme="minorEastAsia" w:hAnsi="Arial" w:cs="Arial" w:hint="eastAsia"/>
          <w:lang w:val="en-US" w:eastAsia="zh-CN"/>
        </w:rPr>
        <w:t xml:space="preserve">Table 5: </w:t>
      </w:r>
      <w:r>
        <w:rPr>
          <w:rFonts w:ascii="Arial" w:eastAsiaTheme="minorEastAsia" w:hAnsi="Arial" w:cs="Arial"/>
          <w:lang w:val="en-US" w:eastAsia="zh-CN"/>
        </w:rPr>
        <w:t>1</w:t>
      </w:r>
      <w:r w:rsidRPr="007D5684">
        <w:rPr>
          <w:rFonts w:ascii="Arial" w:eastAsiaTheme="minorEastAsia" w:hAnsi="Arial" w:cs="Arial"/>
          <w:vertAlign w:val="superscript"/>
          <w:lang w:val="en-US" w:eastAsia="zh-CN"/>
        </w:rPr>
        <w:t>st</w:t>
      </w:r>
      <w:r>
        <w:rPr>
          <w:rFonts w:ascii="Arial" w:eastAsiaTheme="minorEastAsia" w:hAnsi="Arial" w:cs="Arial"/>
          <w:lang w:val="en-US" w:eastAsia="zh-CN"/>
        </w:rPr>
        <w:t>, 10</w:t>
      </w:r>
      <w:r w:rsidRPr="007D5684">
        <w:rPr>
          <w:rFonts w:ascii="Arial" w:eastAsiaTheme="minorEastAsia" w:hAnsi="Arial" w:cs="Arial" w:hint="eastAsia"/>
          <w:vertAlign w:val="superscript"/>
          <w:lang w:val="en-US" w:eastAsia="zh-CN"/>
        </w:rPr>
        <w:t>th</w:t>
      </w:r>
      <w:r>
        <w:rPr>
          <w:rFonts w:ascii="Arial" w:eastAsiaTheme="minorEastAsia" w:hAnsi="Arial" w:cs="Arial" w:hint="eastAsia"/>
          <w:lang w:val="en-US" w:eastAsia="zh-CN"/>
        </w:rPr>
        <w:t xml:space="preserve"> and16</w:t>
      </w:r>
      <w:r w:rsidRPr="007D5684">
        <w:rPr>
          <w:rFonts w:ascii="Arial" w:eastAsiaTheme="minorEastAsia" w:hAnsi="Arial" w:cs="Arial" w:hint="eastAsia"/>
          <w:vertAlign w:val="superscript"/>
          <w:lang w:val="en-US" w:eastAsia="zh-CN"/>
        </w:rPr>
        <w:t>th</w:t>
      </w:r>
      <w:r>
        <w:rPr>
          <w:rFonts w:ascii="Arial" w:eastAsiaTheme="minorEastAsia" w:hAnsi="Arial" w:cs="Arial" w:hint="eastAsia"/>
          <w:lang w:val="en-US" w:eastAsia="zh-CN"/>
        </w:rPr>
        <w:t xml:space="preserve"> profiles for 30% RU</w:t>
      </w:r>
    </w:p>
    <w:tbl>
      <w:tblPr>
        <w:tblW w:w="5354" w:type="dxa"/>
        <w:jc w:val="center"/>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176"/>
        <w:gridCol w:w="1118"/>
        <w:gridCol w:w="1117"/>
      </w:tblGrid>
      <w:tr w:rsidR="007D5684" w:rsidRPr="007D5684" w:rsidTr="007D5684">
        <w:trPr>
          <w:trHeight w:val="391"/>
          <w:jc w:val="center"/>
        </w:trPr>
        <w:tc>
          <w:tcPr>
            <w:tcW w:w="1943" w:type="dxa"/>
            <w:shd w:val="clear" w:color="auto" w:fill="auto"/>
            <w:vAlign w:val="center"/>
            <w:hideMark/>
          </w:tcPr>
          <w:p w:rsidR="007D5684" w:rsidRPr="00B31C0D" w:rsidRDefault="007D5684" w:rsidP="007D5684">
            <w:pPr>
              <w:spacing w:after="0"/>
              <w:jc w:val="center"/>
              <w:rPr>
                <w:rFonts w:ascii="Arial" w:eastAsia="宋体" w:hAnsi="Arial" w:cs="Arial"/>
                <w:b/>
                <w:color w:val="000000"/>
                <w:sz w:val="18"/>
                <w:szCs w:val="18"/>
                <w:lang w:val="en-US" w:eastAsia="zh-CN"/>
              </w:rPr>
            </w:pPr>
            <w:r w:rsidRPr="007D5684">
              <w:rPr>
                <w:rFonts w:hint="eastAsia"/>
                <w:sz w:val="18"/>
                <w:szCs w:val="18"/>
                <w:lang w:eastAsia="ko-KR"/>
              </w:rPr>
              <w:t>Es/Iot</w:t>
            </w:r>
          </w:p>
        </w:tc>
        <w:tc>
          <w:tcPr>
            <w:tcW w:w="1176" w:type="dxa"/>
            <w:shd w:val="clear" w:color="auto" w:fill="auto"/>
            <w:noWrap/>
            <w:vAlign w:val="center"/>
            <w:hideMark/>
          </w:tcPr>
          <w:p w:rsidR="007D5684" w:rsidRPr="00B31C0D" w:rsidRDefault="007D5684" w:rsidP="007D5684">
            <w:pPr>
              <w:spacing w:after="0"/>
              <w:jc w:val="center"/>
              <w:rPr>
                <w:rFonts w:ascii="Arial" w:eastAsia="宋体" w:hAnsi="Arial" w:cs="Arial"/>
                <w:b/>
                <w:color w:val="000000"/>
                <w:sz w:val="18"/>
                <w:szCs w:val="18"/>
                <w:lang w:val="en-US" w:eastAsia="zh-CN"/>
              </w:rPr>
            </w:pPr>
            <w:r w:rsidRPr="007D5684">
              <w:rPr>
                <w:rFonts w:ascii="Arial" w:eastAsia="宋体" w:hAnsi="Arial" w:cs="Arial" w:hint="eastAsia"/>
                <w:b/>
                <w:color w:val="000000"/>
                <w:sz w:val="18"/>
                <w:szCs w:val="18"/>
                <w:lang w:val="en-US" w:eastAsia="zh-CN"/>
              </w:rPr>
              <w:t>TP1</w:t>
            </w:r>
          </w:p>
        </w:tc>
        <w:tc>
          <w:tcPr>
            <w:tcW w:w="1118" w:type="dxa"/>
            <w:shd w:val="clear" w:color="auto" w:fill="auto"/>
            <w:vAlign w:val="center"/>
            <w:hideMark/>
          </w:tcPr>
          <w:p w:rsidR="007D5684" w:rsidRPr="00B31C0D" w:rsidRDefault="007D5684" w:rsidP="007D5684">
            <w:pPr>
              <w:spacing w:after="0"/>
              <w:jc w:val="center"/>
              <w:rPr>
                <w:rFonts w:ascii="Arial" w:eastAsia="宋体" w:hAnsi="Arial" w:cs="Arial"/>
                <w:b/>
                <w:color w:val="000000"/>
                <w:sz w:val="18"/>
                <w:szCs w:val="18"/>
                <w:lang w:val="en-US" w:eastAsia="zh-CN"/>
              </w:rPr>
            </w:pPr>
            <w:r w:rsidRPr="007D5684">
              <w:rPr>
                <w:rFonts w:ascii="Arial" w:eastAsia="宋体" w:hAnsi="Arial" w:cs="Arial" w:hint="eastAsia"/>
                <w:b/>
                <w:color w:val="000000"/>
                <w:sz w:val="18"/>
                <w:szCs w:val="18"/>
                <w:lang w:val="en-US" w:eastAsia="zh-CN"/>
              </w:rPr>
              <w:t>TP2</w:t>
            </w:r>
          </w:p>
        </w:tc>
        <w:tc>
          <w:tcPr>
            <w:tcW w:w="1117" w:type="dxa"/>
            <w:shd w:val="clear" w:color="auto" w:fill="auto"/>
            <w:noWrap/>
            <w:vAlign w:val="center"/>
            <w:hideMark/>
          </w:tcPr>
          <w:p w:rsidR="007D5684" w:rsidRPr="00B31C0D" w:rsidRDefault="007D5684" w:rsidP="007D5684">
            <w:pPr>
              <w:spacing w:after="0"/>
              <w:jc w:val="center"/>
              <w:rPr>
                <w:rFonts w:ascii="Arial" w:eastAsia="宋体" w:hAnsi="Arial" w:cs="Arial"/>
                <w:b/>
                <w:color w:val="000000"/>
                <w:sz w:val="18"/>
                <w:szCs w:val="18"/>
                <w:lang w:val="en-US" w:eastAsia="zh-CN"/>
              </w:rPr>
            </w:pPr>
            <w:r w:rsidRPr="007D5684">
              <w:rPr>
                <w:rFonts w:ascii="Arial" w:eastAsia="宋体" w:hAnsi="Arial" w:cs="Arial" w:hint="eastAsia"/>
                <w:b/>
                <w:color w:val="000000"/>
                <w:sz w:val="18"/>
                <w:szCs w:val="18"/>
                <w:lang w:val="en-US" w:eastAsia="zh-CN"/>
              </w:rPr>
              <w:t>TP3</w:t>
            </w:r>
          </w:p>
        </w:tc>
      </w:tr>
      <w:tr w:rsidR="007D5684" w:rsidRPr="007D5684" w:rsidTr="007D5684">
        <w:trPr>
          <w:trHeight w:val="391"/>
          <w:jc w:val="center"/>
        </w:trPr>
        <w:tc>
          <w:tcPr>
            <w:tcW w:w="1943" w:type="dxa"/>
            <w:shd w:val="clear" w:color="auto" w:fill="auto"/>
            <w:vAlign w:val="center"/>
            <w:hideMark/>
          </w:tcPr>
          <w:p w:rsidR="007D5684" w:rsidRPr="00B31C0D"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MCS 5 (Set 1)</w:t>
            </w:r>
          </w:p>
        </w:tc>
        <w:tc>
          <w:tcPr>
            <w:tcW w:w="1176" w:type="dxa"/>
            <w:shd w:val="clear" w:color="auto" w:fill="auto"/>
            <w:noWrap/>
            <w:vAlign w:val="center"/>
            <w:hideMark/>
          </w:tcPr>
          <w:p w:rsidR="007D5684" w:rsidRPr="00B31C0D"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2.75 dB</w:t>
            </w:r>
          </w:p>
        </w:tc>
        <w:tc>
          <w:tcPr>
            <w:tcW w:w="1118" w:type="dxa"/>
            <w:shd w:val="clear" w:color="auto" w:fill="auto"/>
            <w:vAlign w:val="center"/>
            <w:hideMark/>
          </w:tcPr>
          <w:p w:rsidR="007D5684" w:rsidRPr="00B31C0D"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0.83 dB</w:t>
            </w:r>
          </w:p>
        </w:tc>
        <w:tc>
          <w:tcPr>
            <w:tcW w:w="1117" w:type="dxa"/>
            <w:shd w:val="clear" w:color="auto" w:fill="auto"/>
            <w:noWrap/>
            <w:vAlign w:val="center"/>
            <w:hideMark/>
          </w:tcPr>
          <w:p w:rsidR="007D5684" w:rsidRPr="00B31C0D"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-1.97 dB</w:t>
            </w:r>
          </w:p>
        </w:tc>
      </w:tr>
      <w:tr w:rsidR="007D5684" w:rsidRPr="007D5684" w:rsidTr="007D5684">
        <w:trPr>
          <w:trHeight w:val="391"/>
          <w:jc w:val="center"/>
        </w:trPr>
        <w:tc>
          <w:tcPr>
            <w:tcW w:w="1943" w:type="dxa"/>
            <w:shd w:val="clear" w:color="auto" w:fill="auto"/>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MCS 14 (Set 10)</w:t>
            </w:r>
          </w:p>
        </w:tc>
        <w:tc>
          <w:tcPr>
            <w:tcW w:w="1176" w:type="dxa"/>
            <w:shd w:val="clear" w:color="auto" w:fill="auto"/>
            <w:noWrap/>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8.94 dB</w:t>
            </w:r>
          </w:p>
        </w:tc>
        <w:tc>
          <w:tcPr>
            <w:tcW w:w="1118" w:type="dxa"/>
            <w:shd w:val="clear" w:color="auto" w:fill="auto"/>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10.50 dB</w:t>
            </w:r>
          </w:p>
        </w:tc>
        <w:tc>
          <w:tcPr>
            <w:tcW w:w="1117" w:type="dxa"/>
            <w:shd w:val="clear" w:color="auto" w:fill="auto"/>
            <w:noWrap/>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3.62 dB</w:t>
            </w:r>
          </w:p>
        </w:tc>
      </w:tr>
      <w:tr w:rsidR="007D5684" w:rsidRPr="007D5684" w:rsidTr="007D5684">
        <w:trPr>
          <w:trHeight w:val="391"/>
          <w:jc w:val="center"/>
        </w:trPr>
        <w:tc>
          <w:tcPr>
            <w:tcW w:w="1943" w:type="dxa"/>
            <w:shd w:val="clear" w:color="auto" w:fill="auto"/>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MCS 20 (Set 16)</w:t>
            </w:r>
          </w:p>
        </w:tc>
        <w:tc>
          <w:tcPr>
            <w:tcW w:w="1176" w:type="dxa"/>
            <w:shd w:val="clear" w:color="auto" w:fill="auto"/>
            <w:noWrap/>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12.54 dB</w:t>
            </w:r>
          </w:p>
        </w:tc>
        <w:tc>
          <w:tcPr>
            <w:tcW w:w="1118" w:type="dxa"/>
            <w:shd w:val="clear" w:color="auto" w:fill="auto"/>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13.97 dB</w:t>
            </w:r>
          </w:p>
        </w:tc>
        <w:tc>
          <w:tcPr>
            <w:tcW w:w="1117" w:type="dxa"/>
            <w:shd w:val="clear" w:color="auto" w:fill="auto"/>
            <w:noWrap/>
            <w:vAlign w:val="center"/>
            <w:hideMark/>
          </w:tcPr>
          <w:p w:rsidR="007D5684" w:rsidRPr="007D5684" w:rsidRDefault="007D5684"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8.37 dB</w:t>
            </w:r>
          </w:p>
        </w:tc>
      </w:tr>
    </w:tbl>
    <w:p w:rsidR="007D5684" w:rsidRDefault="007D5684" w:rsidP="009263A9">
      <w:pPr>
        <w:rPr>
          <w:rFonts w:ascii="Arial" w:eastAsiaTheme="minorEastAsia" w:hAnsi="Arial" w:cs="Arial"/>
          <w:lang w:eastAsia="zh-CN"/>
        </w:rPr>
      </w:pPr>
    </w:p>
    <w:p w:rsidR="005C4201" w:rsidRDefault="005C4201" w:rsidP="009263A9">
      <w:pPr>
        <w:rPr>
          <w:rFonts w:ascii="Arial" w:eastAsiaTheme="minorEastAsia" w:hAnsi="Arial" w:cs="Arial"/>
          <w:lang w:eastAsia="zh-CN"/>
        </w:rPr>
      </w:pPr>
      <w:r>
        <w:rPr>
          <w:rFonts w:ascii="Arial" w:eastAsiaTheme="minorEastAsia" w:hAnsi="Arial" w:cs="Arial" w:hint="eastAsia"/>
          <w:lang w:eastAsia="zh-CN"/>
        </w:rPr>
        <w:t>In figure 1 and figure 2 below, we show relative throughputs vs. SNR for MCS5</w:t>
      </w:r>
      <w:r>
        <w:rPr>
          <w:rFonts w:ascii="Arial" w:eastAsiaTheme="minorEastAsia" w:hAnsi="Arial" w:cs="Arial"/>
          <w:lang w:eastAsia="zh-CN"/>
        </w:rPr>
        <w:t>, 14, 20</w:t>
      </w:r>
      <w:r>
        <w:rPr>
          <w:rFonts w:ascii="Arial" w:eastAsiaTheme="minorEastAsia" w:hAnsi="Arial" w:cs="Arial" w:hint="eastAsia"/>
          <w:lang w:eastAsia="zh-CN"/>
        </w:rPr>
        <w:t xml:space="preserve"> with different UE capability.</w:t>
      </w:r>
      <w:r w:rsidR="00B6426E">
        <w:rPr>
          <w:rFonts w:ascii="Arial" w:eastAsiaTheme="minorEastAsia" w:hAnsi="Arial" w:cs="Arial" w:hint="eastAsia"/>
          <w:lang w:eastAsia="zh-CN"/>
        </w:rPr>
        <w:t xml:space="preserve"> Based on simulation results, we can observe that:</w:t>
      </w:r>
    </w:p>
    <w:p w:rsidR="00B6426E" w:rsidRPr="00B6426E" w:rsidRDefault="00B6426E" w:rsidP="00B6426E">
      <w:pPr>
        <w:pStyle w:val="af7"/>
        <w:numPr>
          <w:ilvl w:val="0"/>
          <w:numId w:val="14"/>
        </w:numPr>
        <w:ind w:firstLineChars="0"/>
        <w:rPr>
          <w:rFonts w:ascii="Arial" w:eastAsiaTheme="minorEastAsia" w:hAnsi="Arial" w:cs="Arial"/>
          <w:sz w:val="20"/>
          <w:szCs w:val="20"/>
        </w:rPr>
      </w:pPr>
      <w:r w:rsidRPr="00B6426E">
        <w:rPr>
          <w:rFonts w:ascii="Arial" w:eastAsiaTheme="minorEastAsia" w:hAnsi="Arial" w:cs="Arial" w:hint="eastAsia"/>
          <w:sz w:val="20"/>
          <w:szCs w:val="20"/>
        </w:rPr>
        <w:t xml:space="preserve">With 10% RU, performance gain with CRS-IC for MCS 5 is marginal less than 1 dB at 70% relative throughput point. Performance gain for MCS 14 is about 3 dB and the SNR required for </w:t>
      </w:r>
      <w:r w:rsidRPr="00B6426E">
        <w:rPr>
          <w:rFonts w:ascii="Arial" w:eastAsiaTheme="minorEastAsia" w:hAnsi="Arial" w:cs="Arial"/>
          <w:sz w:val="20"/>
          <w:szCs w:val="20"/>
        </w:rPr>
        <w:t>achieving</w:t>
      </w:r>
      <w:r w:rsidRPr="00B6426E">
        <w:rPr>
          <w:rFonts w:ascii="Arial" w:eastAsiaTheme="minorEastAsia" w:hAnsi="Arial" w:cs="Arial" w:hint="eastAsia"/>
          <w:sz w:val="20"/>
          <w:szCs w:val="20"/>
        </w:rPr>
        <w:t xml:space="preserve"> 70% relative throughput point is </w:t>
      </w:r>
      <w:r w:rsidRPr="00B6426E">
        <w:rPr>
          <w:rFonts w:ascii="Arial" w:eastAsiaTheme="minorEastAsia" w:hAnsi="Arial" w:cs="Arial"/>
          <w:sz w:val="20"/>
          <w:szCs w:val="20"/>
        </w:rPr>
        <w:t>around</w:t>
      </w:r>
      <w:r w:rsidRPr="00B6426E">
        <w:rPr>
          <w:rFonts w:ascii="Arial" w:eastAsiaTheme="minorEastAsia" w:hAnsi="Arial" w:cs="Arial" w:hint="eastAsia"/>
          <w:sz w:val="20"/>
          <w:szCs w:val="20"/>
        </w:rPr>
        <w:t xml:space="preserve"> 9.5dB for alignment simulation.</w:t>
      </w:r>
      <w:r w:rsidR="00471A24">
        <w:rPr>
          <w:rFonts w:ascii="Arial" w:eastAsiaTheme="minorEastAsia" w:hAnsi="Arial" w:cs="Arial" w:hint="eastAsia"/>
          <w:sz w:val="20"/>
          <w:szCs w:val="20"/>
        </w:rPr>
        <w:t xml:space="preserve"> For MCS20, SNR point for 70% relative throughput is out of </w:t>
      </w:r>
      <w:r w:rsidR="00471A24">
        <w:rPr>
          <w:rFonts w:ascii="Arial" w:eastAsiaTheme="minorEastAsia" w:hAnsi="Arial" w:cs="Arial"/>
          <w:sz w:val="20"/>
          <w:szCs w:val="20"/>
        </w:rPr>
        <w:t>evaluation</w:t>
      </w:r>
      <w:r w:rsidR="00471A24">
        <w:rPr>
          <w:rFonts w:ascii="Arial" w:eastAsiaTheme="minorEastAsia" w:hAnsi="Arial" w:cs="Arial" w:hint="eastAsia"/>
          <w:sz w:val="20"/>
          <w:szCs w:val="20"/>
        </w:rPr>
        <w:t xml:space="preserve"> SNR range and over 18dB. </w:t>
      </w:r>
    </w:p>
    <w:p w:rsidR="00B6426E" w:rsidRPr="00B6426E" w:rsidRDefault="00B6426E" w:rsidP="00B6426E">
      <w:pPr>
        <w:pStyle w:val="af7"/>
        <w:numPr>
          <w:ilvl w:val="0"/>
          <w:numId w:val="14"/>
        </w:numPr>
        <w:ind w:firstLineChars="0"/>
        <w:rPr>
          <w:rFonts w:ascii="Arial" w:eastAsiaTheme="minorEastAsia" w:hAnsi="Arial" w:cs="Arial"/>
          <w:sz w:val="20"/>
          <w:szCs w:val="20"/>
        </w:rPr>
      </w:pPr>
      <w:r w:rsidRPr="00B6426E">
        <w:rPr>
          <w:rFonts w:ascii="Arial" w:eastAsiaTheme="minorEastAsia" w:hAnsi="Arial" w:cs="Arial" w:hint="eastAsia"/>
          <w:sz w:val="20"/>
          <w:szCs w:val="20"/>
        </w:rPr>
        <w:t>With 30% RU,</w:t>
      </w:r>
      <w:r w:rsidR="00C040E6">
        <w:rPr>
          <w:rFonts w:ascii="Arial" w:eastAsiaTheme="minorEastAsia" w:hAnsi="Arial" w:cs="Arial" w:hint="eastAsia"/>
          <w:sz w:val="20"/>
          <w:szCs w:val="20"/>
        </w:rPr>
        <w:t xml:space="preserve"> performance gain is less than 10% case i.e. for MCS 14, performance gap at 70% relative throughput is around 1.2dB.</w:t>
      </w:r>
    </w:p>
    <w:p w:rsidR="00B6426E" w:rsidRDefault="00B6426E" w:rsidP="00B6426E">
      <w:pPr>
        <w:rPr>
          <w:rFonts w:ascii="Arial" w:eastAsiaTheme="minorEastAsia" w:hAnsi="Arial" w:cs="Arial"/>
          <w:lang w:eastAsia="zh-CN"/>
        </w:rPr>
      </w:pPr>
    </w:p>
    <w:p w:rsidR="00B6426E" w:rsidRDefault="00B6426E" w:rsidP="00B6426E">
      <w:pPr>
        <w:rPr>
          <w:rFonts w:ascii="Arial" w:eastAsiaTheme="minorEastAsia" w:hAnsi="Arial" w:cs="Arial"/>
          <w:lang w:eastAsia="zh-CN"/>
        </w:rPr>
      </w:pPr>
      <w:r>
        <w:rPr>
          <w:rFonts w:ascii="Arial" w:eastAsiaTheme="minorEastAsia" w:hAnsi="Arial" w:cs="Arial" w:hint="eastAsia"/>
          <w:lang w:eastAsia="zh-CN"/>
        </w:rPr>
        <w:t xml:space="preserve">Based on above </w:t>
      </w:r>
      <w:r>
        <w:rPr>
          <w:rFonts w:ascii="Arial" w:eastAsiaTheme="minorEastAsia" w:hAnsi="Arial" w:cs="Arial"/>
          <w:lang w:eastAsia="zh-CN"/>
        </w:rPr>
        <w:t>observations, we</w:t>
      </w:r>
      <w:r>
        <w:rPr>
          <w:rFonts w:ascii="Arial" w:eastAsiaTheme="minorEastAsia" w:hAnsi="Arial" w:cs="Arial" w:hint="eastAsia"/>
          <w:lang w:eastAsia="zh-CN"/>
        </w:rPr>
        <w:t xml:space="preserve"> </w:t>
      </w:r>
      <w:r w:rsidR="00C040E6">
        <w:rPr>
          <w:rFonts w:ascii="Arial" w:eastAsiaTheme="minorEastAsia" w:hAnsi="Arial" w:cs="Arial" w:hint="eastAsia"/>
          <w:lang w:eastAsia="zh-CN"/>
        </w:rPr>
        <w:t>propse</w:t>
      </w:r>
      <w:r>
        <w:rPr>
          <w:rFonts w:ascii="Arial" w:eastAsiaTheme="minorEastAsia" w:hAnsi="Arial" w:cs="Arial" w:hint="eastAsia"/>
          <w:lang w:eastAsia="zh-CN"/>
        </w:rPr>
        <w:t xml:space="preserve"> that:</w:t>
      </w:r>
    </w:p>
    <w:p w:rsidR="00B6426E" w:rsidRPr="00B6426E" w:rsidRDefault="00B6426E" w:rsidP="00B6426E">
      <w:pPr>
        <w:rPr>
          <w:rFonts w:ascii="Arial" w:eastAsiaTheme="minorEastAsia" w:hAnsi="Arial" w:cs="Arial"/>
          <w:lang w:val="en-US" w:eastAsia="zh-CN"/>
        </w:rPr>
      </w:pPr>
      <w:r w:rsidRPr="00603DCF">
        <w:rPr>
          <w:rFonts w:ascii="Arial" w:eastAsiaTheme="minorEastAsia" w:hAnsi="Arial" w:cs="Arial" w:hint="eastAsia"/>
          <w:b/>
          <w:lang w:val="en-US" w:eastAsia="zh-CN"/>
        </w:rPr>
        <w:t>Proposal</w:t>
      </w:r>
      <w:r>
        <w:rPr>
          <w:rFonts w:ascii="Arial" w:eastAsiaTheme="minorEastAsia" w:hAnsi="Arial" w:cs="Arial" w:hint="eastAsia"/>
          <w:b/>
          <w:lang w:val="en-US" w:eastAsia="zh-CN"/>
        </w:rPr>
        <w:t xml:space="preserve">4: MCS 14 and RU 10% is most feasible to introduce performance test which can </w:t>
      </w:r>
      <w:r>
        <w:rPr>
          <w:rFonts w:ascii="Arial" w:eastAsiaTheme="minorEastAsia" w:hAnsi="Arial" w:cs="Arial"/>
          <w:b/>
          <w:lang w:val="en-US" w:eastAsia="zh-CN"/>
        </w:rPr>
        <w:t>guarantee</w:t>
      </w:r>
      <w:r>
        <w:rPr>
          <w:rFonts w:ascii="Arial" w:eastAsiaTheme="minorEastAsia" w:hAnsi="Arial" w:cs="Arial" w:hint="eastAsia"/>
          <w:b/>
          <w:lang w:val="en-US" w:eastAsia="zh-CN"/>
        </w:rPr>
        <w:t xml:space="preserve"> </w:t>
      </w:r>
      <w:r>
        <w:rPr>
          <w:rFonts w:ascii="Arial" w:eastAsiaTheme="minorEastAsia" w:hAnsi="Arial" w:cs="Arial"/>
          <w:b/>
          <w:lang w:val="en-US" w:eastAsia="zh-CN"/>
        </w:rPr>
        <w:t>enough</w:t>
      </w:r>
      <w:r>
        <w:rPr>
          <w:rFonts w:ascii="Arial" w:eastAsiaTheme="minorEastAsia" w:hAnsi="Arial" w:cs="Arial" w:hint="eastAsia"/>
          <w:b/>
          <w:lang w:val="en-US" w:eastAsia="zh-CN"/>
        </w:rPr>
        <w:t xml:space="preserve"> performance gap, meantime the reference SNR point is more close to system evaluation output. </w:t>
      </w:r>
    </w:p>
    <w:p w:rsidR="007D5684" w:rsidRDefault="0017684C" w:rsidP="009263A9">
      <w:pPr>
        <w:rPr>
          <w:rFonts w:ascii="Arial" w:eastAsiaTheme="minorEastAsia" w:hAnsi="Arial" w:cs="Arial"/>
          <w:lang w:eastAsia="zh-CN"/>
        </w:rPr>
      </w:pPr>
      <w:r w:rsidRPr="0017684C">
        <w:rPr>
          <w:rFonts w:ascii="Arial" w:eastAsiaTheme="minorEastAsia" w:hAnsi="Arial" w:cs="Arial"/>
          <w:noProof/>
          <w:lang w:val="en-US" w:eastAsia="zh-CN"/>
        </w:rPr>
        <w:drawing>
          <wp:inline distT="0" distB="0" distL="0" distR="0">
            <wp:extent cx="6122035" cy="382549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22035" cy="3825493"/>
                    </a:xfrm>
                    <a:prstGeom prst="rect">
                      <a:avLst/>
                    </a:prstGeom>
                    <a:noFill/>
                    <a:ln w="9525">
                      <a:noFill/>
                      <a:miter lim="800000"/>
                      <a:headEnd/>
                      <a:tailEnd/>
                    </a:ln>
                  </pic:spPr>
                </pic:pic>
              </a:graphicData>
            </a:graphic>
          </wp:inline>
        </w:drawing>
      </w:r>
    </w:p>
    <w:p w:rsidR="0017684C" w:rsidRPr="005C4201" w:rsidRDefault="005C4201" w:rsidP="005C4201">
      <w:pPr>
        <w:jc w:val="center"/>
        <w:rPr>
          <w:rFonts w:ascii="Arial" w:eastAsiaTheme="minorEastAsia" w:hAnsi="Arial" w:cs="Arial"/>
          <w:b/>
          <w:lang w:eastAsia="zh-CN"/>
        </w:rPr>
      </w:pPr>
      <w:r w:rsidRPr="005C4201">
        <w:rPr>
          <w:rFonts w:ascii="Arial" w:eastAsiaTheme="minorEastAsia" w:hAnsi="Arial" w:cs="Arial" w:hint="eastAsia"/>
          <w:b/>
          <w:lang w:eastAsia="zh-CN"/>
        </w:rPr>
        <w:t xml:space="preserve">Figure1: Relative throughput vs. SNR </w:t>
      </w:r>
      <w:r>
        <w:rPr>
          <w:rFonts w:ascii="Arial" w:eastAsiaTheme="minorEastAsia" w:hAnsi="Arial" w:cs="Arial" w:hint="eastAsia"/>
          <w:b/>
          <w:lang w:eastAsia="zh-CN"/>
        </w:rPr>
        <w:t>under</w:t>
      </w:r>
      <w:r w:rsidRPr="005C4201">
        <w:rPr>
          <w:rFonts w:ascii="Arial" w:eastAsiaTheme="minorEastAsia" w:hAnsi="Arial" w:cs="Arial" w:hint="eastAsia"/>
          <w:b/>
          <w:lang w:eastAsia="zh-CN"/>
        </w:rPr>
        <w:t xml:space="preserve"> 10% RU</w:t>
      </w:r>
    </w:p>
    <w:p w:rsidR="005C4201" w:rsidRPr="005C4201" w:rsidRDefault="00C040E6" w:rsidP="005C4201">
      <w:pPr>
        <w:jc w:val="center"/>
        <w:rPr>
          <w:rFonts w:ascii="Arial" w:eastAsiaTheme="minorEastAsia" w:hAnsi="Arial" w:cs="Arial"/>
          <w:b/>
          <w:lang w:eastAsia="zh-CN"/>
        </w:rPr>
      </w:pPr>
      <w:r>
        <w:rPr>
          <w:rFonts w:ascii="Arial" w:eastAsiaTheme="minorEastAsia" w:hAnsi="Arial" w:cs="Arial"/>
          <w:noProof/>
          <w:lang w:val="en-US" w:eastAsia="zh-CN"/>
        </w:rPr>
        <w:lastRenderedPageBreak/>
        <w:drawing>
          <wp:inline distT="0" distB="0" distL="0" distR="0">
            <wp:extent cx="5827594" cy="37652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30009" cy="3766856"/>
                    </a:xfrm>
                    <a:prstGeom prst="rect">
                      <a:avLst/>
                    </a:prstGeom>
                    <a:noFill/>
                    <a:ln w="9525">
                      <a:noFill/>
                      <a:miter lim="800000"/>
                      <a:headEnd/>
                      <a:tailEnd/>
                    </a:ln>
                  </pic:spPr>
                </pic:pic>
              </a:graphicData>
            </a:graphic>
          </wp:inline>
        </w:drawing>
      </w:r>
      <w:r w:rsidRPr="00C040E6">
        <w:rPr>
          <w:rFonts w:ascii="Arial" w:eastAsiaTheme="minorEastAsia" w:hAnsi="Arial" w:cs="Arial" w:hint="eastAsia"/>
          <w:noProof/>
          <w:lang w:val="en-US" w:eastAsia="zh-CN"/>
        </w:rPr>
        <w:t xml:space="preserve"> </w:t>
      </w:r>
      <w:r w:rsidR="005C4201">
        <w:rPr>
          <w:rFonts w:ascii="Arial" w:eastAsiaTheme="minorEastAsia" w:hAnsi="Arial" w:cs="Arial" w:hint="eastAsia"/>
          <w:b/>
          <w:lang w:eastAsia="zh-CN"/>
        </w:rPr>
        <w:t>Figure2</w:t>
      </w:r>
      <w:r w:rsidR="005C4201" w:rsidRPr="005C4201">
        <w:rPr>
          <w:rFonts w:ascii="Arial" w:eastAsiaTheme="minorEastAsia" w:hAnsi="Arial" w:cs="Arial" w:hint="eastAsia"/>
          <w:b/>
          <w:lang w:eastAsia="zh-CN"/>
        </w:rPr>
        <w:t xml:space="preserve">: Relative throughput vs. SNR </w:t>
      </w:r>
      <w:r w:rsidR="005C4201">
        <w:rPr>
          <w:rFonts w:ascii="Arial" w:eastAsiaTheme="minorEastAsia" w:hAnsi="Arial" w:cs="Arial" w:hint="eastAsia"/>
          <w:b/>
          <w:lang w:eastAsia="zh-CN"/>
        </w:rPr>
        <w:t>under 3</w:t>
      </w:r>
      <w:r w:rsidR="005C4201" w:rsidRPr="005C4201">
        <w:rPr>
          <w:rFonts w:ascii="Arial" w:eastAsiaTheme="minorEastAsia" w:hAnsi="Arial" w:cs="Arial" w:hint="eastAsia"/>
          <w:b/>
          <w:lang w:eastAsia="zh-CN"/>
        </w:rPr>
        <w:t>0% RU</w:t>
      </w:r>
    </w:p>
    <w:p w:rsidR="0017684C" w:rsidRPr="005C4201" w:rsidRDefault="0017684C" w:rsidP="009263A9">
      <w:pPr>
        <w:rPr>
          <w:rFonts w:ascii="Arial" w:eastAsiaTheme="minorEastAsia" w:hAnsi="Arial" w:cs="Arial"/>
          <w:lang w:eastAsia="zh-CN"/>
        </w:rPr>
      </w:pP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B2644A" w:rsidRDefault="00B2644A" w:rsidP="00B2644A">
      <w:pPr>
        <w:pStyle w:val="aa"/>
        <w:rPr>
          <w:rFonts w:ascii="Arial" w:eastAsiaTheme="minorEastAsia" w:hAnsi="Arial" w:cs="Arial"/>
          <w:lang w:eastAsia="zh-CN"/>
        </w:rPr>
      </w:pPr>
      <w:r w:rsidRPr="00B2644A">
        <w:rPr>
          <w:rFonts w:ascii="Arial" w:eastAsia="MS Mincho" w:hAnsi="Arial" w:cs="Arial" w:hint="eastAsia"/>
          <w:lang w:eastAsia="en-US"/>
        </w:rPr>
        <w:t xml:space="preserve">In this contribution, </w:t>
      </w:r>
      <w:r w:rsidR="000213DD" w:rsidRPr="00B2644A">
        <w:rPr>
          <w:rFonts w:ascii="Arial" w:hAnsi="Arial" w:cs="Arial" w:hint="eastAsia"/>
        </w:rPr>
        <w:t xml:space="preserve">we provide </w:t>
      </w:r>
      <w:r w:rsidR="000213DD">
        <w:rPr>
          <w:rFonts w:ascii="Arial" w:eastAsiaTheme="minorEastAsia" w:hAnsi="Arial" w:cs="Arial" w:hint="eastAsia"/>
          <w:lang w:eastAsia="zh-CN"/>
        </w:rPr>
        <w:t>analysis to address open issues for test set-up of TM10 test case</w:t>
      </w:r>
      <w:r w:rsidRPr="00B2644A">
        <w:rPr>
          <w:rFonts w:ascii="Arial" w:eastAsia="MS Mincho" w:hAnsi="Arial" w:cs="Arial" w:hint="eastAsia"/>
          <w:lang w:eastAsia="en-US"/>
        </w:rPr>
        <w:t>.</w:t>
      </w:r>
      <w:r w:rsidR="000213DD">
        <w:rPr>
          <w:rFonts w:ascii="Arial" w:eastAsiaTheme="minorEastAsia" w:hAnsi="Arial" w:cs="Arial" w:hint="eastAsia"/>
          <w:lang w:eastAsia="zh-CN"/>
        </w:rPr>
        <w:t xml:space="preserve"> Based on evaluation and analysis, below proposals were given for TM10 test set-up:</w:t>
      </w:r>
    </w:p>
    <w:p w:rsidR="000213DD" w:rsidRDefault="000213DD" w:rsidP="000213DD">
      <w:pPr>
        <w:rPr>
          <w:rFonts w:ascii="Arial" w:eastAsiaTheme="minorEastAsia" w:hAnsi="Arial" w:cs="Arial"/>
          <w:b/>
          <w:lang w:val="en-US" w:eastAsia="zh-CN"/>
        </w:rPr>
      </w:pPr>
      <w:r w:rsidRPr="009263A9">
        <w:rPr>
          <w:rFonts w:ascii="Arial" w:eastAsiaTheme="minorEastAsia" w:hAnsi="Arial" w:cs="Arial"/>
          <w:b/>
          <w:lang w:val="en-US" w:eastAsia="zh-CN"/>
        </w:rPr>
        <w:t xml:space="preserve">Proposal1: taking option1 </w:t>
      </w:r>
      <w:r>
        <w:rPr>
          <w:rFonts w:ascii="Arial" w:eastAsiaTheme="minorEastAsia" w:hAnsi="Arial" w:cs="Arial"/>
          <w:b/>
          <w:lang w:val="en-US" w:eastAsia="zh-CN"/>
        </w:rPr>
        <w:t>to</w:t>
      </w:r>
      <w:r>
        <w:rPr>
          <w:rFonts w:ascii="Arial" w:eastAsiaTheme="minorEastAsia" w:hAnsi="Arial" w:cs="Arial" w:hint="eastAsia"/>
          <w:b/>
          <w:lang w:val="en-US" w:eastAsia="zh-CN"/>
        </w:rPr>
        <w:t xml:space="preserve"> decide interference profiles i.e. </w:t>
      </w:r>
      <w:r w:rsidRPr="009263A9">
        <w:rPr>
          <w:rFonts w:ascii="Arial" w:eastAsiaTheme="minorEastAsia" w:hAnsi="Arial" w:cs="Arial"/>
          <w:b/>
          <w:lang w:val="en-US" w:eastAsia="zh-CN"/>
        </w:rPr>
        <w:t>the interference modeling is derived based on the available results for homogeneous network</w:t>
      </w:r>
      <w:r>
        <w:rPr>
          <w:rFonts w:ascii="Arial" w:eastAsiaTheme="minorEastAsia" w:hAnsi="Arial" w:cs="Arial" w:hint="eastAsia"/>
          <w:b/>
          <w:lang w:val="en-US" w:eastAsia="zh-CN"/>
        </w:rPr>
        <w:t>.</w:t>
      </w:r>
    </w:p>
    <w:p w:rsidR="000213DD" w:rsidRPr="007B15BD" w:rsidRDefault="000213DD" w:rsidP="000213DD">
      <w:pPr>
        <w:rPr>
          <w:rFonts w:ascii="Arial" w:eastAsiaTheme="minorEastAsia" w:hAnsi="Arial" w:cs="Arial"/>
          <w:b/>
          <w:lang w:val="en-US" w:eastAsia="zh-CN"/>
        </w:rPr>
      </w:pPr>
      <w:r w:rsidRPr="007B15BD">
        <w:rPr>
          <w:rFonts w:ascii="Arial" w:eastAsiaTheme="minorEastAsia" w:hAnsi="Arial" w:cs="Arial"/>
          <w:b/>
          <w:lang w:val="en-US" w:eastAsia="zh-CN"/>
        </w:rPr>
        <w:t>Proposal</w:t>
      </w:r>
      <w:r w:rsidRPr="007B15BD">
        <w:rPr>
          <w:rFonts w:ascii="Arial" w:eastAsiaTheme="minorEastAsia" w:hAnsi="Arial" w:cs="Arial" w:hint="eastAsia"/>
          <w:b/>
          <w:lang w:val="en-US" w:eastAsia="zh-CN"/>
        </w:rPr>
        <w:t>2</w:t>
      </w:r>
      <w:r w:rsidRPr="007B15BD">
        <w:rPr>
          <w:rFonts w:ascii="Arial" w:eastAsiaTheme="minorEastAsia" w:hAnsi="Arial" w:cs="Arial"/>
          <w:b/>
          <w:lang w:val="en-US" w:eastAsia="zh-CN"/>
        </w:rPr>
        <w:t>:</w:t>
      </w:r>
      <w:r>
        <w:rPr>
          <w:rFonts w:ascii="Arial" w:eastAsiaTheme="minorEastAsia" w:hAnsi="Arial" w:cs="Arial" w:hint="eastAsia"/>
          <w:b/>
          <w:lang w:val="en-US" w:eastAsia="zh-CN"/>
        </w:rPr>
        <w:t xml:space="preserve"> Taking upper to 2 cells generic CRS-IC as the baseline assumption for introduce TM10 test cases. </w:t>
      </w:r>
    </w:p>
    <w:p w:rsidR="000213DD" w:rsidRDefault="000213DD" w:rsidP="000213DD">
      <w:pPr>
        <w:rPr>
          <w:rFonts w:ascii="Arial" w:eastAsiaTheme="minorEastAsia" w:hAnsi="Arial" w:cs="Arial"/>
          <w:b/>
          <w:lang w:val="en-US" w:eastAsia="zh-CN"/>
        </w:rPr>
      </w:pPr>
      <w:r w:rsidRPr="00603DCF">
        <w:rPr>
          <w:rFonts w:ascii="Arial" w:eastAsiaTheme="minorEastAsia" w:hAnsi="Arial" w:cs="Arial" w:hint="eastAsia"/>
          <w:b/>
          <w:lang w:val="en-US" w:eastAsia="zh-CN"/>
        </w:rPr>
        <w:t>Proposal3: For TPs/cells configuration, two options can be further considered</w:t>
      </w:r>
    </w:p>
    <w:p w:rsidR="000213DD" w:rsidRPr="00377EF6" w:rsidRDefault="000213DD" w:rsidP="000213DD">
      <w:pPr>
        <w:pStyle w:val="af7"/>
        <w:numPr>
          <w:ilvl w:val="0"/>
          <w:numId w:val="12"/>
        </w:numPr>
        <w:ind w:firstLineChars="0"/>
        <w:rPr>
          <w:rFonts w:ascii="Arial" w:eastAsiaTheme="minorEastAsia" w:hAnsi="Arial" w:cs="Arial"/>
          <w:kern w:val="0"/>
          <w:sz w:val="18"/>
          <w:szCs w:val="18"/>
          <w:lang w:val="en-GB"/>
        </w:rPr>
      </w:pPr>
      <w:r w:rsidRPr="00377EF6">
        <w:rPr>
          <w:rFonts w:ascii="Arial" w:eastAsiaTheme="minorEastAsia" w:hAnsi="Arial" w:cs="Arial" w:hint="eastAsia"/>
          <w:kern w:val="0"/>
          <w:sz w:val="18"/>
          <w:szCs w:val="18"/>
          <w:lang w:val="en-GB"/>
        </w:rPr>
        <w:t xml:space="preserve">Alternative1: </w:t>
      </w:r>
      <w:r w:rsidRPr="00377EF6">
        <w:rPr>
          <w:rFonts w:ascii="Arial" w:eastAsiaTheme="minorEastAsia" w:hAnsi="Arial" w:cs="Arial" w:hint="eastAsia"/>
          <w:sz w:val="18"/>
          <w:szCs w:val="18"/>
        </w:rPr>
        <w:t xml:space="preserve">As Rel-12 CoMP DPS test as specified in TS36.101 </w:t>
      </w:r>
      <w:r w:rsidRPr="00377EF6">
        <w:rPr>
          <w:rFonts w:ascii="Arial" w:hAnsi="Arial" w:cs="Arial"/>
          <w:sz w:val="18"/>
          <w:szCs w:val="18"/>
        </w:rPr>
        <w:t>8.3.1.3.2</w:t>
      </w:r>
      <w:r w:rsidRPr="00377EF6">
        <w:rPr>
          <w:rFonts w:ascii="Arial" w:eastAsiaTheme="minorEastAsia" w:hAnsi="Arial" w:cs="Arial" w:hint="eastAsia"/>
          <w:sz w:val="18"/>
          <w:szCs w:val="18"/>
        </w:rPr>
        <w:t xml:space="preserve">, no power imbalance between TP1 and TP2, PDSCH transmission point dynamic switched between </w:t>
      </w:r>
      <w:r w:rsidRPr="00377EF6">
        <w:rPr>
          <w:rFonts w:ascii="Arial" w:eastAsiaTheme="minorEastAsia" w:hAnsi="Arial" w:cs="Arial"/>
          <w:sz w:val="18"/>
          <w:szCs w:val="18"/>
        </w:rPr>
        <w:t>TP1 (</w:t>
      </w:r>
      <w:r w:rsidRPr="00377EF6">
        <w:rPr>
          <w:rFonts w:ascii="Arial" w:eastAsiaTheme="minorEastAsia" w:hAnsi="Arial" w:cs="Arial" w:hint="eastAsia"/>
          <w:sz w:val="18"/>
          <w:szCs w:val="18"/>
        </w:rPr>
        <w:t xml:space="preserve">serving cell) and </w:t>
      </w:r>
      <w:r w:rsidRPr="00377EF6">
        <w:rPr>
          <w:rFonts w:ascii="Arial" w:eastAsiaTheme="minorEastAsia" w:hAnsi="Arial" w:cs="Arial"/>
          <w:sz w:val="18"/>
          <w:szCs w:val="18"/>
        </w:rPr>
        <w:t>TP2 (Pico</w:t>
      </w:r>
      <w:r w:rsidRPr="00377EF6">
        <w:rPr>
          <w:rFonts w:ascii="Arial" w:eastAsiaTheme="minorEastAsia" w:hAnsi="Arial" w:cs="Arial" w:hint="eastAsia"/>
          <w:sz w:val="18"/>
          <w:szCs w:val="18"/>
        </w:rPr>
        <w:t xml:space="preserve">) in per-TTI, and </w:t>
      </w:r>
      <w:r w:rsidRPr="00377EF6">
        <w:rPr>
          <w:rFonts w:ascii="Arial" w:eastAsiaTheme="minorEastAsia" w:hAnsi="Arial" w:cs="Arial"/>
          <w:sz w:val="18"/>
          <w:szCs w:val="18"/>
        </w:rPr>
        <w:t>additional</w:t>
      </w:r>
      <w:r w:rsidRPr="00377EF6">
        <w:rPr>
          <w:rFonts w:ascii="Arial" w:eastAsiaTheme="minorEastAsia" w:hAnsi="Arial" w:cs="Arial" w:hint="eastAsia"/>
          <w:sz w:val="18"/>
          <w:szCs w:val="18"/>
        </w:rPr>
        <w:t xml:space="preserve"> TP3 (out of CoMP transmission sets) was introduced as interference cell. When TP1 is selected as PDSCH transmission point, TP2 is blanked and TP3 is served as interference cell with interference </w:t>
      </w:r>
      <w:r w:rsidRPr="00377EF6">
        <w:rPr>
          <w:rFonts w:ascii="Arial" w:eastAsiaTheme="minorEastAsia" w:hAnsi="Arial" w:cs="Arial"/>
          <w:sz w:val="18"/>
          <w:szCs w:val="18"/>
        </w:rPr>
        <w:t xml:space="preserve">based on </w:t>
      </w:r>
      <w:r w:rsidRPr="00377EF6">
        <w:rPr>
          <w:rFonts w:ascii="Arial" w:eastAsiaTheme="minorEastAsia" w:hAnsi="Arial" w:cs="Arial" w:hint="eastAsia"/>
          <w:sz w:val="18"/>
          <w:szCs w:val="18"/>
        </w:rPr>
        <w:t>the assumption of r</w:t>
      </w:r>
      <w:r w:rsidRPr="00377EF6">
        <w:rPr>
          <w:rFonts w:ascii="Arial" w:eastAsiaTheme="minorEastAsia" w:hAnsi="Arial" w:cs="Arial"/>
          <w:sz w:val="18"/>
          <w:szCs w:val="18"/>
        </w:rPr>
        <w:t>esource utilization</w:t>
      </w:r>
      <w:r w:rsidRPr="00377EF6">
        <w:rPr>
          <w:rFonts w:ascii="Arial" w:eastAsiaTheme="minorEastAsia" w:hAnsi="Arial" w:cs="Arial" w:hint="eastAsia"/>
          <w:sz w:val="18"/>
          <w:szCs w:val="18"/>
        </w:rPr>
        <w:t>.</w:t>
      </w:r>
    </w:p>
    <w:p w:rsidR="000213DD" w:rsidRPr="00377EF6" w:rsidRDefault="000213DD" w:rsidP="000213DD">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Alternative2</w:t>
      </w:r>
      <w:r w:rsidRPr="00C0653F">
        <w:rPr>
          <w:rFonts w:ascii="Arial" w:eastAsiaTheme="minorEastAsia" w:hAnsi="Arial" w:cs="Arial" w:hint="eastAsia"/>
          <w:sz w:val="18"/>
          <w:szCs w:val="18"/>
        </w:rPr>
        <w:t xml:space="preserve">: PDSCH is fixed </w:t>
      </w:r>
      <w:r w:rsidRPr="00C0653F">
        <w:rPr>
          <w:rFonts w:ascii="Arial" w:eastAsiaTheme="minorEastAsia" w:hAnsi="Arial" w:cs="Arial"/>
          <w:sz w:val="18"/>
          <w:szCs w:val="18"/>
        </w:rPr>
        <w:t>transmission</w:t>
      </w:r>
      <w:r w:rsidRPr="00C0653F">
        <w:rPr>
          <w:rFonts w:ascii="Arial" w:eastAsiaTheme="minorEastAsia" w:hAnsi="Arial" w:cs="Arial" w:hint="eastAsia"/>
          <w:sz w:val="18"/>
          <w:szCs w:val="18"/>
        </w:rPr>
        <w:t xml:space="preserve"> from TP2 and </w:t>
      </w:r>
      <w:r>
        <w:rPr>
          <w:rFonts w:ascii="Arial" w:eastAsiaTheme="minorEastAsia" w:hAnsi="Arial" w:cs="Arial" w:hint="eastAsia"/>
          <w:sz w:val="18"/>
          <w:szCs w:val="18"/>
        </w:rPr>
        <w:t xml:space="preserve">both </w:t>
      </w:r>
      <w:r w:rsidRPr="00C0653F">
        <w:rPr>
          <w:rFonts w:ascii="Arial" w:eastAsiaTheme="minorEastAsia" w:hAnsi="Arial" w:cs="Arial" w:hint="eastAsia"/>
          <w:sz w:val="18"/>
          <w:szCs w:val="18"/>
        </w:rPr>
        <w:t>TP1 (serving cell) and TP3 transmitting interference based on r</w:t>
      </w:r>
      <w:r w:rsidRPr="00C0653F">
        <w:rPr>
          <w:rFonts w:ascii="Arial" w:eastAsiaTheme="minorEastAsia" w:hAnsi="Arial" w:cs="Arial"/>
          <w:sz w:val="18"/>
          <w:szCs w:val="18"/>
        </w:rPr>
        <w:t>esource utilization</w:t>
      </w:r>
      <w:r w:rsidRPr="00C0653F">
        <w:rPr>
          <w:rFonts w:ascii="Arial" w:eastAsiaTheme="minorEastAsia" w:hAnsi="Arial" w:cs="Arial" w:hint="eastAsia"/>
          <w:sz w:val="18"/>
          <w:szCs w:val="18"/>
        </w:rPr>
        <w:t>.</w:t>
      </w:r>
      <w:r>
        <w:rPr>
          <w:rFonts w:ascii="Arial" w:eastAsiaTheme="minorEastAsia" w:hAnsi="Arial" w:cs="Arial" w:hint="eastAsia"/>
          <w:sz w:val="18"/>
          <w:szCs w:val="18"/>
        </w:rPr>
        <w:t xml:space="preserve"> Power setting of TP1 and TP3 is </w:t>
      </w:r>
      <w:r>
        <w:rPr>
          <w:rFonts w:ascii="Arial" w:eastAsiaTheme="minorEastAsia" w:hAnsi="Arial" w:cs="Arial"/>
          <w:sz w:val="18"/>
          <w:szCs w:val="18"/>
        </w:rPr>
        <w:t>configured</w:t>
      </w:r>
      <w:r>
        <w:rPr>
          <w:rFonts w:ascii="Arial" w:eastAsiaTheme="minorEastAsia" w:hAnsi="Arial" w:cs="Arial" w:hint="eastAsia"/>
          <w:sz w:val="18"/>
          <w:szCs w:val="18"/>
        </w:rPr>
        <w:t xml:space="preserve"> based on system </w:t>
      </w:r>
      <w:r>
        <w:rPr>
          <w:rFonts w:ascii="Arial" w:eastAsiaTheme="minorEastAsia" w:hAnsi="Arial" w:cs="Arial"/>
          <w:sz w:val="18"/>
          <w:szCs w:val="18"/>
        </w:rPr>
        <w:t>evaluation</w:t>
      </w:r>
      <w:r>
        <w:rPr>
          <w:rFonts w:ascii="Arial" w:eastAsiaTheme="minorEastAsia" w:hAnsi="Arial" w:cs="Arial" w:hint="eastAsia"/>
          <w:sz w:val="18"/>
          <w:szCs w:val="18"/>
        </w:rPr>
        <w:t xml:space="preserve"> output.</w:t>
      </w:r>
    </w:p>
    <w:p w:rsidR="000213DD" w:rsidRPr="008E7669" w:rsidRDefault="00B6426E" w:rsidP="008E7669">
      <w:pPr>
        <w:rPr>
          <w:rFonts w:ascii="Arial" w:eastAsiaTheme="minorEastAsia" w:hAnsi="Arial" w:cs="Arial"/>
          <w:b/>
          <w:lang w:val="en-US" w:eastAsia="zh-CN"/>
        </w:rPr>
      </w:pPr>
      <w:r w:rsidRPr="008E7669">
        <w:rPr>
          <w:rFonts w:ascii="Arial" w:eastAsiaTheme="minorEastAsia" w:hAnsi="Arial" w:cs="Arial" w:hint="eastAsia"/>
          <w:b/>
          <w:lang w:val="en-US" w:eastAsia="zh-CN"/>
        </w:rPr>
        <w:t xml:space="preserve">Proposal4: MCS 14 and RU 10% is most feasible to introduce performance test which can </w:t>
      </w:r>
      <w:r w:rsidRPr="008E7669">
        <w:rPr>
          <w:rFonts w:ascii="Arial" w:eastAsiaTheme="minorEastAsia" w:hAnsi="Arial" w:cs="Arial"/>
          <w:b/>
          <w:lang w:val="en-US" w:eastAsia="zh-CN"/>
        </w:rPr>
        <w:t>guarantee</w:t>
      </w:r>
      <w:r w:rsidRPr="008E7669">
        <w:rPr>
          <w:rFonts w:ascii="Arial" w:eastAsiaTheme="minorEastAsia" w:hAnsi="Arial" w:cs="Arial" w:hint="eastAsia"/>
          <w:b/>
          <w:lang w:val="en-US" w:eastAsia="zh-CN"/>
        </w:rPr>
        <w:t xml:space="preserve"> </w:t>
      </w:r>
      <w:r w:rsidRPr="008E7669">
        <w:rPr>
          <w:rFonts w:ascii="Arial" w:eastAsiaTheme="minorEastAsia" w:hAnsi="Arial" w:cs="Arial"/>
          <w:b/>
          <w:lang w:val="en-US" w:eastAsia="zh-CN"/>
        </w:rPr>
        <w:t>enough</w:t>
      </w:r>
      <w:r w:rsidRPr="008E7669">
        <w:rPr>
          <w:rFonts w:ascii="Arial" w:eastAsiaTheme="minorEastAsia" w:hAnsi="Arial" w:cs="Arial" w:hint="eastAsia"/>
          <w:b/>
          <w:lang w:val="en-US" w:eastAsia="zh-CN"/>
        </w:rPr>
        <w:t xml:space="preserve"> performance gap, meantime the reference SNR point is more close to system evaluation output. </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Pr="000213DD" w:rsidRDefault="00474E3C" w:rsidP="009505F5">
      <w:pPr>
        <w:pStyle w:val="af7"/>
        <w:numPr>
          <w:ilvl w:val="0"/>
          <w:numId w:val="4"/>
        </w:numPr>
        <w:tabs>
          <w:tab w:val="left" w:pos="2127"/>
        </w:tabs>
        <w:ind w:firstLineChars="0"/>
        <w:outlineLvl w:val="0"/>
        <w:rPr>
          <w:rFonts w:ascii="Arial" w:eastAsia="Batang" w:hAnsi="Arial"/>
        </w:rPr>
      </w:pPr>
      <w:r w:rsidRPr="009505F5">
        <w:rPr>
          <w:rFonts w:ascii="Arial" w:hAnsi="Arial" w:cs="Arial"/>
        </w:rPr>
        <w:t>R</w:t>
      </w:r>
      <w:r w:rsidR="00B2644A">
        <w:rPr>
          <w:rFonts w:ascii="Arial" w:hAnsi="Arial" w:cs="Arial" w:hint="eastAsia"/>
        </w:rPr>
        <w:t>4-151106</w:t>
      </w:r>
      <w:r w:rsidRPr="009505F5">
        <w:rPr>
          <w:rFonts w:ascii="Arial" w:hAnsi="Arial" w:cs="Arial"/>
        </w:rPr>
        <w:t>, “</w:t>
      </w:r>
      <w:r w:rsidR="00B2644A" w:rsidRPr="00B2644A">
        <w:rPr>
          <w:rFonts w:ascii="Arial" w:eastAsiaTheme="minorEastAsia" w:hAnsi="Arial" w:cs="Arial"/>
          <w:lang w:val="en-GB"/>
        </w:rPr>
        <w:t>WF on CRS-IM demodulation (TM10)</w:t>
      </w:r>
      <w:r w:rsidR="00490A97" w:rsidRPr="009505F5">
        <w:rPr>
          <w:rFonts w:ascii="Arial" w:hAnsi="Arial" w:cs="Arial"/>
        </w:rPr>
        <w:t>”,</w:t>
      </w:r>
      <w:r w:rsidR="00097721" w:rsidRPr="009505F5">
        <w:rPr>
          <w:rFonts w:ascii="Arial" w:hAnsi="Arial" w:cs="Arial" w:hint="eastAsia"/>
        </w:rPr>
        <w:t xml:space="preserve"> </w:t>
      </w:r>
      <w:r w:rsidR="009505F5" w:rsidRPr="009505F5">
        <w:rPr>
          <w:rFonts w:ascii="Arial" w:hAnsi="Arial" w:cs="Arial" w:hint="eastAsia"/>
        </w:rPr>
        <w:t>E</w:t>
      </w:r>
      <w:r w:rsidR="009505F5">
        <w:rPr>
          <w:rFonts w:ascii="Arial" w:hAnsi="Arial" w:cs="Arial" w:hint="eastAsia"/>
        </w:rPr>
        <w:t>ricss</w:t>
      </w:r>
      <w:r w:rsidR="009505F5" w:rsidRPr="009505F5">
        <w:rPr>
          <w:rFonts w:ascii="Arial" w:hAnsi="Arial" w:cs="Arial" w:hint="eastAsia"/>
        </w:rPr>
        <w:t>on</w:t>
      </w:r>
      <w:r w:rsidR="00B2644A">
        <w:rPr>
          <w:rFonts w:ascii="Arial" w:hAnsi="Arial" w:cs="Arial" w:hint="eastAsia"/>
        </w:rPr>
        <w:t>, Samsung, LGE</w:t>
      </w:r>
    </w:p>
    <w:p w:rsidR="00052F63" w:rsidRPr="00052F63" w:rsidRDefault="000213DD" w:rsidP="00052F63">
      <w:pPr>
        <w:pStyle w:val="af7"/>
        <w:numPr>
          <w:ilvl w:val="0"/>
          <w:numId w:val="4"/>
        </w:numPr>
        <w:tabs>
          <w:tab w:val="left" w:pos="2127"/>
        </w:tabs>
        <w:ind w:firstLineChars="0"/>
        <w:outlineLvl w:val="0"/>
        <w:rPr>
          <w:rFonts w:ascii="Arial" w:eastAsia="Batang" w:hAnsi="Arial"/>
        </w:rPr>
      </w:pPr>
      <w:r>
        <w:rPr>
          <w:rFonts w:ascii="Arial" w:eastAsiaTheme="minorEastAsia" w:hAnsi="Arial" w:hint="eastAsia"/>
        </w:rPr>
        <w:t xml:space="preserve">R4-152081, </w:t>
      </w:r>
      <w:r>
        <w:rPr>
          <w:rFonts w:ascii="Arial" w:eastAsiaTheme="minorEastAsia" w:hAnsi="Arial"/>
        </w:rPr>
        <w:t>“</w:t>
      </w:r>
      <w:r w:rsidRPr="000213DD">
        <w:rPr>
          <w:rFonts w:ascii="Arial" w:eastAsiaTheme="minorEastAsia" w:hAnsi="Arial"/>
        </w:rPr>
        <w:t>Side condition for TM10 under CRS-IM</w:t>
      </w:r>
      <w:r>
        <w:rPr>
          <w:rFonts w:ascii="Arial" w:eastAsiaTheme="minorEastAsia" w:hAnsi="Arial"/>
        </w:rPr>
        <w:t>”</w:t>
      </w:r>
      <w:r>
        <w:rPr>
          <w:rFonts w:ascii="Arial" w:eastAsiaTheme="minorEastAsia" w:hAnsi="Arial" w:hint="eastAsia"/>
        </w:rPr>
        <w:t>, Samsung</w:t>
      </w:r>
    </w:p>
    <w:p w:rsidR="003055F1" w:rsidRPr="00052F63" w:rsidRDefault="00052F63" w:rsidP="00052F63">
      <w:pPr>
        <w:pStyle w:val="af7"/>
        <w:numPr>
          <w:ilvl w:val="0"/>
          <w:numId w:val="4"/>
        </w:numPr>
        <w:tabs>
          <w:tab w:val="left" w:pos="2127"/>
        </w:tabs>
        <w:ind w:firstLineChars="0"/>
        <w:outlineLvl w:val="0"/>
        <w:rPr>
          <w:rFonts w:ascii="Arial" w:eastAsia="Batang" w:hAnsi="Arial"/>
        </w:rPr>
      </w:pPr>
      <w:r w:rsidRPr="00052F63">
        <w:rPr>
          <w:rFonts w:ascii="Arial" w:hAnsi="Arial" w:cs="Arial" w:hint="eastAsia"/>
        </w:rPr>
        <w:t xml:space="preserve">R4-151107, </w:t>
      </w:r>
      <w:r>
        <w:rPr>
          <w:rFonts w:ascii="Arial" w:hAnsi="Arial" w:cs="Arial"/>
        </w:rPr>
        <w:t>“</w:t>
      </w:r>
      <w:r w:rsidRPr="00052F63">
        <w:rPr>
          <w:rFonts w:ascii="Arial" w:hAnsi="Arial" w:cs="Arial"/>
        </w:rPr>
        <w:t>Link level simulation assumptions for CSI-IM TM10”</w:t>
      </w:r>
      <w:r w:rsidRPr="00052F63">
        <w:rPr>
          <w:rFonts w:ascii="Arial" w:hAnsi="Arial" w:cs="Arial" w:hint="eastAsia"/>
        </w:rPr>
        <w:t xml:space="preserve">, </w:t>
      </w:r>
      <w:r w:rsidRPr="00052F63">
        <w:rPr>
          <w:rFonts w:ascii="Arial" w:hAnsi="Arial" w:cs="Arial"/>
        </w:rPr>
        <w:t>Ericcson, Samsung, LGE</w:t>
      </w:r>
    </w:p>
    <w:p w:rsidR="000213DD" w:rsidRPr="009505F5" w:rsidRDefault="003055F1" w:rsidP="009505F5">
      <w:pPr>
        <w:pStyle w:val="af7"/>
        <w:numPr>
          <w:ilvl w:val="0"/>
          <w:numId w:val="4"/>
        </w:numPr>
        <w:tabs>
          <w:tab w:val="left" w:pos="2127"/>
        </w:tabs>
        <w:ind w:firstLineChars="0"/>
        <w:outlineLvl w:val="0"/>
        <w:rPr>
          <w:rFonts w:ascii="Arial" w:eastAsia="Batang" w:hAnsi="Arial"/>
        </w:rPr>
      </w:pPr>
      <w:r>
        <w:rPr>
          <w:rFonts w:ascii="Arial" w:eastAsiaTheme="minorEastAsia" w:hAnsi="Arial" w:hint="eastAsia"/>
        </w:rPr>
        <w:t xml:space="preserve">R4-151095, </w:t>
      </w:r>
      <w:r>
        <w:rPr>
          <w:rFonts w:ascii="Arial" w:eastAsiaTheme="minorEastAsia" w:hAnsi="Arial"/>
        </w:rPr>
        <w:t>”</w:t>
      </w:r>
      <w:r w:rsidRPr="003055F1">
        <w:rPr>
          <w:rFonts w:ascii="Arial" w:eastAsiaTheme="minorEastAsia" w:hAnsi="Arial"/>
          <w:lang w:val="en-GB"/>
        </w:rPr>
        <w:t>WF on CRS-IM demodulation and CSI for non-TM10 TMs</w:t>
      </w:r>
      <w:r>
        <w:rPr>
          <w:rFonts w:ascii="Arial" w:eastAsiaTheme="minorEastAsia" w:hAnsi="Arial"/>
          <w:lang w:val="en-GB"/>
        </w:rPr>
        <w:t>”</w:t>
      </w:r>
      <w:r>
        <w:rPr>
          <w:rFonts w:ascii="Arial" w:eastAsiaTheme="minorEastAsia" w:hAnsi="Arial" w:hint="eastAsia"/>
          <w:lang w:val="en-GB"/>
        </w:rPr>
        <w:t>, Ericsson</w:t>
      </w:r>
    </w:p>
    <w:sectPr w:rsidR="000213DD" w:rsidRPr="009505F5" w:rsidSect="00F5445B">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B48" w:rsidRDefault="008F2B48">
      <w:r>
        <w:separator/>
      </w:r>
    </w:p>
  </w:endnote>
  <w:endnote w:type="continuationSeparator" w:id="1">
    <w:p w:rsidR="008F2B48" w:rsidRDefault="008F2B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684" w:rsidRPr="001F38DC" w:rsidRDefault="0052091D">
    <w:pPr>
      <w:pStyle w:val="a4"/>
      <w:rPr>
        <w:b w:val="0"/>
        <w:bCs/>
        <w:i w:val="0"/>
        <w:iCs/>
      </w:rPr>
    </w:pPr>
    <w:r w:rsidRPr="001F38DC">
      <w:rPr>
        <w:rStyle w:val="a5"/>
        <w:b w:val="0"/>
        <w:bCs/>
        <w:i w:val="0"/>
        <w:iCs/>
        <w:color w:val="auto"/>
      </w:rPr>
      <w:fldChar w:fldCharType="begin"/>
    </w:r>
    <w:r w:rsidR="007D5684" w:rsidRPr="001F38DC">
      <w:rPr>
        <w:rStyle w:val="a5"/>
        <w:b w:val="0"/>
        <w:bCs/>
        <w:i w:val="0"/>
        <w:iCs/>
        <w:color w:val="auto"/>
      </w:rPr>
      <w:instrText xml:space="preserve"> PAGE </w:instrText>
    </w:r>
    <w:r w:rsidRPr="001F38DC">
      <w:rPr>
        <w:rStyle w:val="a5"/>
        <w:b w:val="0"/>
        <w:bCs/>
        <w:i w:val="0"/>
        <w:iCs/>
        <w:color w:val="auto"/>
      </w:rPr>
      <w:fldChar w:fldCharType="separate"/>
    </w:r>
    <w:r w:rsidR="008E7669">
      <w:rPr>
        <w:rStyle w:val="a5"/>
        <w:b w:val="0"/>
        <w:bCs/>
        <w:i w:val="0"/>
        <w:iCs/>
        <w:color w:val="auto"/>
      </w:rPr>
      <w:t>5</w:t>
    </w:r>
    <w:r w:rsidRPr="001F38DC">
      <w:rPr>
        <w:rStyle w:val="a5"/>
        <w:b w:val="0"/>
        <w:bCs/>
        <w:i w:val="0"/>
        <w:iCs/>
        <w:color w:val="auto"/>
      </w:rPr>
      <w:fldChar w:fldCharType="end"/>
    </w:r>
    <w:r w:rsidR="007D5684" w:rsidRPr="001F38DC">
      <w:rPr>
        <w:rStyle w:val="a5"/>
        <w:b w:val="0"/>
        <w:bCs/>
        <w:i w:val="0"/>
        <w:iCs/>
        <w:color w:val="auto"/>
      </w:rPr>
      <w:t>/</w:t>
    </w:r>
    <w:r w:rsidRPr="001F38DC">
      <w:rPr>
        <w:rStyle w:val="a5"/>
        <w:b w:val="0"/>
        <w:bCs/>
        <w:i w:val="0"/>
        <w:iCs/>
        <w:color w:val="auto"/>
      </w:rPr>
      <w:fldChar w:fldCharType="begin"/>
    </w:r>
    <w:r w:rsidR="007D5684" w:rsidRPr="001F38DC">
      <w:rPr>
        <w:rStyle w:val="a5"/>
        <w:b w:val="0"/>
        <w:bCs/>
        <w:i w:val="0"/>
        <w:iCs/>
        <w:color w:val="auto"/>
      </w:rPr>
      <w:instrText xml:space="preserve"> NUMPAGES </w:instrText>
    </w:r>
    <w:r w:rsidRPr="001F38DC">
      <w:rPr>
        <w:rStyle w:val="a5"/>
        <w:b w:val="0"/>
        <w:bCs/>
        <w:i w:val="0"/>
        <w:iCs/>
        <w:color w:val="auto"/>
      </w:rPr>
      <w:fldChar w:fldCharType="separate"/>
    </w:r>
    <w:r w:rsidR="008E7669">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B48" w:rsidRDefault="008F2B48">
      <w:r>
        <w:separator/>
      </w:r>
    </w:p>
  </w:footnote>
  <w:footnote w:type="continuationSeparator" w:id="1">
    <w:p w:rsidR="008F2B48" w:rsidRDefault="008F2B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3EEC"/>
    <w:multiLevelType w:val="hybridMultilevel"/>
    <w:tmpl w:val="2F8A2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FF3E11"/>
    <w:multiLevelType w:val="hybridMultilevel"/>
    <w:tmpl w:val="773E1288"/>
    <w:lvl w:ilvl="0" w:tplc="6540C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DDD456D"/>
    <w:multiLevelType w:val="hybridMultilevel"/>
    <w:tmpl w:val="32CE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FB1073"/>
    <w:multiLevelType w:val="hybridMultilevel"/>
    <w:tmpl w:val="A1C0F3D4"/>
    <w:lvl w:ilvl="0" w:tplc="A0B0137E">
      <w:start w:val="1"/>
      <w:numFmt w:val="bullet"/>
      <w:lvlText w:val="–"/>
      <w:lvlJc w:val="left"/>
      <w:pPr>
        <w:tabs>
          <w:tab w:val="num" w:pos="720"/>
        </w:tabs>
        <w:ind w:left="720" w:hanging="360"/>
      </w:pPr>
      <w:rPr>
        <w:rFonts w:ascii="宋体" w:hAnsi="宋体" w:hint="default"/>
      </w:rPr>
    </w:lvl>
    <w:lvl w:ilvl="1" w:tplc="0598E99A">
      <w:start w:val="1"/>
      <w:numFmt w:val="bullet"/>
      <w:lvlText w:val="–"/>
      <w:lvlJc w:val="left"/>
      <w:pPr>
        <w:tabs>
          <w:tab w:val="num" w:pos="1440"/>
        </w:tabs>
        <w:ind w:left="1440" w:hanging="360"/>
      </w:pPr>
      <w:rPr>
        <w:rFonts w:ascii="宋体" w:hAnsi="宋体" w:hint="default"/>
      </w:rPr>
    </w:lvl>
    <w:lvl w:ilvl="2" w:tplc="6382E706" w:tentative="1">
      <w:start w:val="1"/>
      <w:numFmt w:val="bullet"/>
      <w:lvlText w:val="–"/>
      <w:lvlJc w:val="left"/>
      <w:pPr>
        <w:tabs>
          <w:tab w:val="num" w:pos="2160"/>
        </w:tabs>
        <w:ind w:left="2160" w:hanging="360"/>
      </w:pPr>
      <w:rPr>
        <w:rFonts w:ascii="宋体" w:hAnsi="宋体" w:hint="default"/>
      </w:rPr>
    </w:lvl>
    <w:lvl w:ilvl="3" w:tplc="7AC43FB8" w:tentative="1">
      <w:start w:val="1"/>
      <w:numFmt w:val="bullet"/>
      <w:lvlText w:val="–"/>
      <w:lvlJc w:val="left"/>
      <w:pPr>
        <w:tabs>
          <w:tab w:val="num" w:pos="2880"/>
        </w:tabs>
        <w:ind w:left="2880" w:hanging="360"/>
      </w:pPr>
      <w:rPr>
        <w:rFonts w:ascii="宋体" w:hAnsi="宋体" w:hint="default"/>
      </w:rPr>
    </w:lvl>
    <w:lvl w:ilvl="4" w:tplc="EC169104" w:tentative="1">
      <w:start w:val="1"/>
      <w:numFmt w:val="bullet"/>
      <w:lvlText w:val="–"/>
      <w:lvlJc w:val="left"/>
      <w:pPr>
        <w:tabs>
          <w:tab w:val="num" w:pos="3600"/>
        </w:tabs>
        <w:ind w:left="3600" w:hanging="360"/>
      </w:pPr>
      <w:rPr>
        <w:rFonts w:ascii="宋体" w:hAnsi="宋体" w:hint="default"/>
      </w:rPr>
    </w:lvl>
    <w:lvl w:ilvl="5" w:tplc="C58042EC" w:tentative="1">
      <w:start w:val="1"/>
      <w:numFmt w:val="bullet"/>
      <w:lvlText w:val="–"/>
      <w:lvlJc w:val="left"/>
      <w:pPr>
        <w:tabs>
          <w:tab w:val="num" w:pos="4320"/>
        </w:tabs>
        <w:ind w:left="4320" w:hanging="360"/>
      </w:pPr>
      <w:rPr>
        <w:rFonts w:ascii="宋体" w:hAnsi="宋体" w:hint="default"/>
      </w:rPr>
    </w:lvl>
    <w:lvl w:ilvl="6" w:tplc="B4968318" w:tentative="1">
      <w:start w:val="1"/>
      <w:numFmt w:val="bullet"/>
      <w:lvlText w:val="–"/>
      <w:lvlJc w:val="left"/>
      <w:pPr>
        <w:tabs>
          <w:tab w:val="num" w:pos="5040"/>
        </w:tabs>
        <w:ind w:left="5040" w:hanging="360"/>
      </w:pPr>
      <w:rPr>
        <w:rFonts w:ascii="宋体" w:hAnsi="宋体" w:hint="default"/>
      </w:rPr>
    </w:lvl>
    <w:lvl w:ilvl="7" w:tplc="C120A19C" w:tentative="1">
      <w:start w:val="1"/>
      <w:numFmt w:val="bullet"/>
      <w:lvlText w:val="–"/>
      <w:lvlJc w:val="left"/>
      <w:pPr>
        <w:tabs>
          <w:tab w:val="num" w:pos="5760"/>
        </w:tabs>
        <w:ind w:left="5760" w:hanging="360"/>
      </w:pPr>
      <w:rPr>
        <w:rFonts w:ascii="宋体" w:hAnsi="宋体" w:hint="default"/>
      </w:rPr>
    </w:lvl>
    <w:lvl w:ilvl="8" w:tplc="4A565466" w:tentative="1">
      <w:start w:val="1"/>
      <w:numFmt w:val="bullet"/>
      <w:lvlText w:val="–"/>
      <w:lvlJc w:val="left"/>
      <w:pPr>
        <w:tabs>
          <w:tab w:val="num" w:pos="6480"/>
        </w:tabs>
        <w:ind w:left="6480" w:hanging="360"/>
      </w:pPr>
      <w:rPr>
        <w:rFonts w:ascii="宋体" w:hAnsi="宋体" w:hint="default"/>
      </w:rPr>
    </w:lvl>
  </w:abstractNum>
  <w:abstractNum w:abstractNumId="4">
    <w:nsid w:val="3604644C"/>
    <w:multiLevelType w:val="hybridMultilevel"/>
    <w:tmpl w:val="146A75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8D158FD"/>
    <w:multiLevelType w:val="hybridMultilevel"/>
    <w:tmpl w:val="77DA8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DE2D09"/>
    <w:multiLevelType w:val="hybridMultilevel"/>
    <w:tmpl w:val="D2744F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30154D"/>
    <w:multiLevelType w:val="hybridMultilevel"/>
    <w:tmpl w:val="AA4CC08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6FE02BBE"/>
    <w:multiLevelType w:val="hybridMultilevel"/>
    <w:tmpl w:val="B5F29352"/>
    <w:lvl w:ilvl="0" w:tplc="5E94CCA2">
      <w:start w:val="1"/>
      <w:numFmt w:val="bullet"/>
      <w:lvlText w:val="•"/>
      <w:lvlJc w:val="left"/>
      <w:pPr>
        <w:tabs>
          <w:tab w:val="num" w:pos="720"/>
        </w:tabs>
        <w:ind w:left="720" w:hanging="360"/>
      </w:pPr>
      <w:rPr>
        <w:rFonts w:ascii="宋体" w:hAnsi="宋体" w:hint="default"/>
      </w:rPr>
    </w:lvl>
    <w:lvl w:ilvl="1" w:tplc="DB20FB9A">
      <w:start w:val="2174"/>
      <w:numFmt w:val="bullet"/>
      <w:lvlText w:val="–"/>
      <w:lvlJc w:val="left"/>
      <w:pPr>
        <w:tabs>
          <w:tab w:val="num" w:pos="1440"/>
        </w:tabs>
        <w:ind w:left="1440" w:hanging="360"/>
      </w:pPr>
      <w:rPr>
        <w:rFonts w:ascii="宋体" w:hAnsi="宋体" w:hint="default"/>
      </w:rPr>
    </w:lvl>
    <w:lvl w:ilvl="2" w:tplc="0178A5F0">
      <w:start w:val="2174"/>
      <w:numFmt w:val="bullet"/>
      <w:lvlText w:val="•"/>
      <w:lvlJc w:val="left"/>
      <w:pPr>
        <w:tabs>
          <w:tab w:val="num" w:pos="2160"/>
        </w:tabs>
        <w:ind w:left="2160" w:hanging="360"/>
      </w:pPr>
      <w:rPr>
        <w:rFonts w:ascii="宋体" w:hAnsi="宋体" w:hint="default"/>
      </w:rPr>
    </w:lvl>
    <w:lvl w:ilvl="3" w:tplc="7EF4BAF0" w:tentative="1">
      <w:start w:val="1"/>
      <w:numFmt w:val="bullet"/>
      <w:lvlText w:val="•"/>
      <w:lvlJc w:val="left"/>
      <w:pPr>
        <w:tabs>
          <w:tab w:val="num" w:pos="2880"/>
        </w:tabs>
        <w:ind w:left="2880" w:hanging="360"/>
      </w:pPr>
      <w:rPr>
        <w:rFonts w:ascii="宋体" w:hAnsi="宋体" w:hint="default"/>
      </w:rPr>
    </w:lvl>
    <w:lvl w:ilvl="4" w:tplc="329E4D6A" w:tentative="1">
      <w:start w:val="1"/>
      <w:numFmt w:val="bullet"/>
      <w:lvlText w:val="•"/>
      <w:lvlJc w:val="left"/>
      <w:pPr>
        <w:tabs>
          <w:tab w:val="num" w:pos="3600"/>
        </w:tabs>
        <w:ind w:left="3600" w:hanging="360"/>
      </w:pPr>
      <w:rPr>
        <w:rFonts w:ascii="宋体" w:hAnsi="宋体" w:hint="default"/>
      </w:rPr>
    </w:lvl>
    <w:lvl w:ilvl="5" w:tplc="4D9CF13A" w:tentative="1">
      <w:start w:val="1"/>
      <w:numFmt w:val="bullet"/>
      <w:lvlText w:val="•"/>
      <w:lvlJc w:val="left"/>
      <w:pPr>
        <w:tabs>
          <w:tab w:val="num" w:pos="4320"/>
        </w:tabs>
        <w:ind w:left="4320" w:hanging="360"/>
      </w:pPr>
      <w:rPr>
        <w:rFonts w:ascii="宋体" w:hAnsi="宋体" w:hint="default"/>
      </w:rPr>
    </w:lvl>
    <w:lvl w:ilvl="6" w:tplc="D618FD8A" w:tentative="1">
      <w:start w:val="1"/>
      <w:numFmt w:val="bullet"/>
      <w:lvlText w:val="•"/>
      <w:lvlJc w:val="left"/>
      <w:pPr>
        <w:tabs>
          <w:tab w:val="num" w:pos="5040"/>
        </w:tabs>
        <w:ind w:left="5040" w:hanging="360"/>
      </w:pPr>
      <w:rPr>
        <w:rFonts w:ascii="宋体" w:hAnsi="宋体" w:hint="default"/>
      </w:rPr>
    </w:lvl>
    <w:lvl w:ilvl="7" w:tplc="4FD04F5E" w:tentative="1">
      <w:start w:val="1"/>
      <w:numFmt w:val="bullet"/>
      <w:lvlText w:val="•"/>
      <w:lvlJc w:val="left"/>
      <w:pPr>
        <w:tabs>
          <w:tab w:val="num" w:pos="5760"/>
        </w:tabs>
        <w:ind w:left="5760" w:hanging="360"/>
      </w:pPr>
      <w:rPr>
        <w:rFonts w:ascii="宋体" w:hAnsi="宋体" w:hint="default"/>
      </w:rPr>
    </w:lvl>
    <w:lvl w:ilvl="8" w:tplc="5FAA8492" w:tentative="1">
      <w:start w:val="1"/>
      <w:numFmt w:val="bullet"/>
      <w:lvlText w:val="•"/>
      <w:lvlJc w:val="left"/>
      <w:pPr>
        <w:tabs>
          <w:tab w:val="num" w:pos="6480"/>
        </w:tabs>
        <w:ind w:left="6480" w:hanging="360"/>
      </w:pPr>
      <w:rPr>
        <w:rFonts w:ascii="宋体" w:hAnsi="宋体" w:hint="default"/>
      </w:rPr>
    </w:lvl>
  </w:abstractNum>
  <w:abstractNum w:abstractNumId="12">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13">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6"/>
  </w:num>
  <w:num w:numId="4">
    <w:abstractNumId w:val="7"/>
  </w:num>
  <w:num w:numId="5">
    <w:abstractNumId w:val="12"/>
  </w:num>
  <w:num w:numId="6">
    <w:abstractNumId w:val="1"/>
  </w:num>
  <w:num w:numId="7">
    <w:abstractNumId w:val="11"/>
  </w:num>
  <w:num w:numId="8">
    <w:abstractNumId w:val="5"/>
  </w:num>
  <w:num w:numId="9">
    <w:abstractNumId w:val="8"/>
  </w:num>
  <w:num w:numId="10">
    <w:abstractNumId w:val="9"/>
  </w:num>
  <w:num w:numId="11">
    <w:abstractNumId w:val="3"/>
  </w:num>
  <w:num w:numId="12">
    <w:abstractNumId w:val="4"/>
  </w:num>
  <w:num w:numId="13">
    <w:abstractNumId w:val="0"/>
  </w:num>
  <w:num w:numId="14">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131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1960"/>
    <w:rsid w:val="00002382"/>
    <w:rsid w:val="00002604"/>
    <w:rsid w:val="000058C3"/>
    <w:rsid w:val="000077D2"/>
    <w:rsid w:val="0001050C"/>
    <w:rsid w:val="00010BF4"/>
    <w:rsid w:val="000116E2"/>
    <w:rsid w:val="00012108"/>
    <w:rsid w:val="00013624"/>
    <w:rsid w:val="0001387F"/>
    <w:rsid w:val="000139B4"/>
    <w:rsid w:val="00013F21"/>
    <w:rsid w:val="00014191"/>
    <w:rsid w:val="000155B6"/>
    <w:rsid w:val="00015E65"/>
    <w:rsid w:val="00016E54"/>
    <w:rsid w:val="00017002"/>
    <w:rsid w:val="0002092C"/>
    <w:rsid w:val="00021070"/>
    <w:rsid w:val="000213DD"/>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2F63"/>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92B"/>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1C"/>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84C"/>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7CE"/>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CCA"/>
    <w:rsid w:val="001E337B"/>
    <w:rsid w:val="001E4311"/>
    <w:rsid w:val="001E5968"/>
    <w:rsid w:val="001E5D36"/>
    <w:rsid w:val="001F0200"/>
    <w:rsid w:val="001F0938"/>
    <w:rsid w:val="001F0D3F"/>
    <w:rsid w:val="001F127B"/>
    <w:rsid w:val="001F142C"/>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5F1"/>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77EF6"/>
    <w:rsid w:val="00380B92"/>
    <w:rsid w:val="00380BB2"/>
    <w:rsid w:val="00382728"/>
    <w:rsid w:val="0038539F"/>
    <w:rsid w:val="0038554C"/>
    <w:rsid w:val="003861DA"/>
    <w:rsid w:val="00390B0A"/>
    <w:rsid w:val="00390D73"/>
    <w:rsid w:val="00391094"/>
    <w:rsid w:val="003930AB"/>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A64"/>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19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208"/>
    <w:rsid w:val="00444637"/>
    <w:rsid w:val="00444AA1"/>
    <w:rsid w:val="00444E82"/>
    <w:rsid w:val="00446344"/>
    <w:rsid w:val="004469F3"/>
    <w:rsid w:val="0044769D"/>
    <w:rsid w:val="00447C77"/>
    <w:rsid w:val="00447D54"/>
    <w:rsid w:val="00450037"/>
    <w:rsid w:val="00452C2C"/>
    <w:rsid w:val="00456F88"/>
    <w:rsid w:val="00461335"/>
    <w:rsid w:val="00461718"/>
    <w:rsid w:val="004618FF"/>
    <w:rsid w:val="004619AE"/>
    <w:rsid w:val="0046204B"/>
    <w:rsid w:val="004624D3"/>
    <w:rsid w:val="00462A41"/>
    <w:rsid w:val="0046498E"/>
    <w:rsid w:val="00465837"/>
    <w:rsid w:val="00467472"/>
    <w:rsid w:val="00471A24"/>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8B4"/>
    <w:rsid w:val="00492B4A"/>
    <w:rsid w:val="00493E49"/>
    <w:rsid w:val="004957FD"/>
    <w:rsid w:val="00495D14"/>
    <w:rsid w:val="004A067B"/>
    <w:rsid w:val="004A1C35"/>
    <w:rsid w:val="004A3BB8"/>
    <w:rsid w:val="004A3F4E"/>
    <w:rsid w:val="004A4F50"/>
    <w:rsid w:val="004A50B9"/>
    <w:rsid w:val="004A5408"/>
    <w:rsid w:val="004A6DDC"/>
    <w:rsid w:val="004A7EA6"/>
    <w:rsid w:val="004B2074"/>
    <w:rsid w:val="004B2934"/>
    <w:rsid w:val="004B5D84"/>
    <w:rsid w:val="004B6D1E"/>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F6F"/>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091D"/>
    <w:rsid w:val="0052295B"/>
    <w:rsid w:val="0052425C"/>
    <w:rsid w:val="0052509F"/>
    <w:rsid w:val="0052519A"/>
    <w:rsid w:val="00526540"/>
    <w:rsid w:val="005268EA"/>
    <w:rsid w:val="005273F7"/>
    <w:rsid w:val="00534AF9"/>
    <w:rsid w:val="005359AA"/>
    <w:rsid w:val="005367E8"/>
    <w:rsid w:val="0053775A"/>
    <w:rsid w:val="0054293C"/>
    <w:rsid w:val="005436C3"/>
    <w:rsid w:val="00544618"/>
    <w:rsid w:val="005446F1"/>
    <w:rsid w:val="005449AD"/>
    <w:rsid w:val="00544CAC"/>
    <w:rsid w:val="005463AE"/>
    <w:rsid w:val="0055079C"/>
    <w:rsid w:val="00550F10"/>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1D34"/>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47A"/>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420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4DEF"/>
    <w:rsid w:val="005F5180"/>
    <w:rsid w:val="005F58A1"/>
    <w:rsid w:val="005F72EF"/>
    <w:rsid w:val="005F7A12"/>
    <w:rsid w:val="00600446"/>
    <w:rsid w:val="00601447"/>
    <w:rsid w:val="006018D7"/>
    <w:rsid w:val="00601CE8"/>
    <w:rsid w:val="006023F5"/>
    <w:rsid w:val="00602986"/>
    <w:rsid w:val="006039BB"/>
    <w:rsid w:val="00603DCF"/>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086"/>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9D1"/>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7AF"/>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2A5"/>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15B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684"/>
    <w:rsid w:val="007D5CE6"/>
    <w:rsid w:val="007D655A"/>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669"/>
    <w:rsid w:val="008E7D48"/>
    <w:rsid w:val="008F0BAC"/>
    <w:rsid w:val="008F10AB"/>
    <w:rsid w:val="008F1372"/>
    <w:rsid w:val="008F2A8B"/>
    <w:rsid w:val="008F2B48"/>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62E7"/>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63A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50FA"/>
    <w:rsid w:val="00955A14"/>
    <w:rsid w:val="00955BEA"/>
    <w:rsid w:val="00955C66"/>
    <w:rsid w:val="00956761"/>
    <w:rsid w:val="00956B48"/>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15D4"/>
    <w:rsid w:val="009D249F"/>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37F6E"/>
    <w:rsid w:val="00A41BF3"/>
    <w:rsid w:val="00A42BA0"/>
    <w:rsid w:val="00A45548"/>
    <w:rsid w:val="00A45877"/>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1C0D"/>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26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0E6"/>
    <w:rsid w:val="00C04C18"/>
    <w:rsid w:val="00C04D7B"/>
    <w:rsid w:val="00C0653F"/>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97D5D"/>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1EED"/>
    <w:rsid w:val="00D02A28"/>
    <w:rsid w:val="00D0392C"/>
    <w:rsid w:val="00D067F8"/>
    <w:rsid w:val="00D07439"/>
    <w:rsid w:val="00D07D6B"/>
    <w:rsid w:val="00D10A6F"/>
    <w:rsid w:val="00D114F4"/>
    <w:rsid w:val="00D123BC"/>
    <w:rsid w:val="00D12FC9"/>
    <w:rsid w:val="00D13E01"/>
    <w:rsid w:val="00D14305"/>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B99"/>
    <w:rsid w:val="00D81EC8"/>
    <w:rsid w:val="00D8243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D7717"/>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38"/>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 w:val="00FF7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 w:type="character" w:customStyle="1" w:styleId="highlight">
    <w:name w:val="highlight"/>
    <w:basedOn w:val="a0"/>
    <w:rsid w:val="004B6D1E"/>
  </w:style>
</w:styles>
</file>

<file path=word/webSettings.xml><?xml version="1.0" encoding="utf-8"?>
<w:webSettings xmlns:r="http://schemas.openxmlformats.org/officeDocument/2006/relationships" xmlns:w="http://schemas.openxmlformats.org/wordprocessingml/2006/main">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4226063">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8975">
      <w:bodyDiv w:val="1"/>
      <w:marLeft w:val="0"/>
      <w:marRight w:val="0"/>
      <w:marTop w:val="0"/>
      <w:marBottom w:val="0"/>
      <w:divBdr>
        <w:top w:val="none" w:sz="0" w:space="0" w:color="auto"/>
        <w:left w:val="none" w:sz="0" w:space="0" w:color="auto"/>
        <w:bottom w:val="none" w:sz="0" w:space="0" w:color="auto"/>
        <w:right w:val="none" w:sz="0" w:space="0" w:color="auto"/>
      </w:divBdr>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29157446">
      <w:bodyDiv w:val="1"/>
      <w:marLeft w:val="0"/>
      <w:marRight w:val="0"/>
      <w:marTop w:val="0"/>
      <w:marBottom w:val="0"/>
      <w:divBdr>
        <w:top w:val="none" w:sz="0" w:space="0" w:color="auto"/>
        <w:left w:val="none" w:sz="0" w:space="0" w:color="auto"/>
        <w:bottom w:val="none" w:sz="0" w:space="0" w:color="auto"/>
        <w:right w:val="none" w:sz="0" w:space="0" w:color="auto"/>
      </w:divBdr>
      <w:divsChild>
        <w:div w:id="73943810">
          <w:marLeft w:val="1800"/>
          <w:marRight w:val="0"/>
          <w:marTop w:val="96"/>
          <w:marBottom w:val="0"/>
          <w:divBdr>
            <w:top w:val="none" w:sz="0" w:space="0" w:color="auto"/>
            <w:left w:val="none" w:sz="0" w:space="0" w:color="auto"/>
            <w:bottom w:val="none" w:sz="0" w:space="0" w:color="auto"/>
            <w:right w:val="none" w:sz="0" w:space="0" w:color="auto"/>
          </w:divBdr>
        </w:div>
        <w:div w:id="506289890">
          <w:marLeft w:val="547"/>
          <w:marRight w:val="0"/>
          <w:marTop w:val="134"/>
          <w:marBottom w:val="0"/>
          <w:divBdr>
            <w:top w:val="none" w:sz="0" w:space="0" w:color="auto"/>
            <w:left w:val="none" w:sz="0" w:space="0" w:color="auto"/>
            <w:bottom w:val="none" w:sz="0" w:space="0" w:color="auto"/>
            <w:right w:val="none" w:sz="0" w:space="0" w:color="auto"/>
          </w:divBdr>
        </w:div>
        <w:div w:id="700786360">
          <w:marLeft w:val="1166"/>
          <w:marRight w:val="0"/>
          <w:marTop w:val="115"/>
          <w:marBottom w:val="0"/>
          <w:divBdr>
            <w:top w:val="none" w:sz="0" w:space="0" w:color="auto"/>
            <w:left w:val="none" w:sz="0" w:space="0" w:color="auto"/>
            <w:bottom w:val="none" w:sz="0" w:space="0" w:color="auto"/>
            <w:right w:val="none" w:sz="0" w:space="0" w:color="auto"/>
          </w:divBdr>
        </w:div>
        <w:div w:id="1913419437">
          <w:marLeft w:val="1166"/>
          <w:marRight w:val="0"/>
          <w:marTop w:val="115"/>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993030798">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39085460">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01164090">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5606814">
      <w:bodyDiv w:val="1"/>
      <w:marLeft w:val="0"/>
      <w:marRight w:val="0"/>
      <w:marTop w:val="0"/>
      <w:marBottom w:val="0"/>
      <w:divBdr>
        <w:top w:val="none" w:sz="0" w:space="0" w:color="auto"/>
        <w:left w:val="none" w:sz="0" w:space="0" w:color="auto"/>
        <w:bottom w:val="none" w:sz="0" w:space="0" w:color="auto"/>
        <w:right w:val="none" w:sz="0" w:space="0" w:color="auto"/>
      </w:divBdr>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730346765">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1732116584">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2663">
      <w:bodyDiv w:val="1"/>
      <w:marLeft w:val="0"/>
      <w:marRight w:val="0"/>
      <w:marTop w:val="0"/>
      <w:marBottom w:val="0"/>
      <w:divBdr>
        <w:top w:val="none" w:sz="0" w:space="0" w:color="auto"/>
        <w:left w:val="none" w:sz="0" w:space="0" w:color="auto"/>
        <w:bottom w:val="none" w:sz="0" w:space="0" w:color="auto"/>
        <w:right w:val="none" w:sz="0" w:space="0" w:color="auto"/>
      </w:divBdr>
      <w:divsChild>
        <w:div w:id="646740272">
          <w:marLeft w:val="547"/>
          <w:marRight w:val="0"/>
          <w:marTop w:val="154"/>
          <w:marBottom w:val="0"/>
          <w:divBdr>
            <w:top w:val="none" w:sz="0" w:space="0" w:color="auto"/>
            <w:left w:val="none" w:sz="0" w:space="0" w:color="auto"/>
            <w:bottom w:val="none" w:sz="0" w:space="0" w:color="auto"/>
            <w:right w:val="none" w:sz="0" w:space="0" w:color="auto"/>
          </w:divBdr>
        </w:div>
        <w:div w:id="1227838334">
          <w:marLeft w:val="547"/>
          <w:marRight w:val="0"/>
          <w:marTop w:val="154"/>
          <w:marBottom w:val="0"/>
          <w:divBdr>
            <w:top w:val="none" w:sz="0" w:space="0" w:color="auto"/>
            <w:left w:val="none" w:sz="0" w:space="0" w:color="auto"/>
            <w:bottom w:val="none" w:sz="0" w:space="0" w:color="auto"/>
            <w:right w:val="none" w:sz="0" w:space="0" w:color="auto"/>
          </w:divBdr>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49051832">
      <w:bodyDiv w:val="1"/>
      <w:marLeft w:val="0"/>
      <w:marRight w:val="0"/>
      <w:marTop w:val="0"/>
      <w:marBottom w:val="0"/>
      <w:divBdr>
        <w:top w:val="none" w:sz="0" w:space="0" w:color="auto"/>
        <w:left w:val="none" w:sz="0" w:space="0" w:color="auto"/>
        <w:bottom w:val="none" w:sz="0" w:space="0" w:color="auto"/>
        <w:right w:val="none" w:sz="0" w:space="0" w:color="auto"/>
      </w:divBdr>
      <w:divsChild>
        <w:div w:id="514421624">
          <w:marLeft w:val="1166"/>
          <w:marRight w:val="0"/>
          <w:marTop w:val="115"/>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30990209">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1220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4184</TotalTime>
  <Pages>5</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19</cp:revision>
  <cp:lastPrinted>2013-08-12T08:03:00Z</cp:lastPrinted>
  <dcterms:created xsi:type="dcterms:W3CDTF">2014-08-11T02:57:00Z</dcterms:created>
  <dcterms:modified xsi:type="dcterms:W3CDTF">2015-04-13T10:13:00Z</dcterms:modified>
</cp:coreProperties>
</file>