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C53197" w:rsidRDefault="00A65F7E" w:rsidP="004D1E8C">
      <w:pPr>
        <w:pStyle w:val="Header"/>
        <w:rPr>
          <w:bCs/>
          <w:color w:val="000000"/>
          <w:sz w:val="28"/>
          <w:szCs w:val="28"/>
        </w:rPr>
      </w:pPr>
      <w:bookmarkStart w:id="0" w:name="OLE_LINK3"/>
      <w:r>
        <w:rPr>
          <w:bCs/>
          <w:color w:val="000000"/>
          <w:sz w:val="28"/>
          <w:szCs w:val="28"/>
        </w:rPr>
        <w:t>3GPP TSG RAN WG4 Meeting #</w:t>
      </w:r>
      <w:r w:rsidR="00E2369B">
        <w:rPr>
          <w:bCs/>
          <w:color w:val="000000"/>
          <w:sz w:val="28"/>
          <w:szCs w:val="28"/>
        </w:rPr>
        <w:t>73</w:t>
      </w:r>
      <w:r w:rsidR="004D1E8C"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w:t>
      </w:r>
      <w:r w:rsidR="001729CD" w:rsidRPr="001729CD">
        <w:rPr>
          <w:bCs/>
          <w:color w:val="000000"/>
          <w:sz w:val="28"/>
          <w:szCs w:val="28"/>
        </w:rPr>
        <w:t>R4-14</w:t>
      </w:r>
      <w:r w:rsidR="00E2369B">
        <w:rPr>
          <w:bCs/>
          <w:color w:val="000000"/>
          <w:sz w:val="28"/>
          <w:szCs w:val="28"/>
        </w:rPr>
        <w:t>7718</w:t>
      </w:r>
    </w:p>
    <w:p w:rsidR="009E154B" w:rsidRDefault="00E2369B" w:rsidP="009E154B">
      <w:pPr>
        <w:pStyle w:val="Header"/>
        <w:rPr>
          <w:bCs/>
          <w:color w:val="000000"/>
          <w:sz w:val="28"/>
          <w:szCs w:val="28"/>
          <w:lang w:val="en-US"/>
        </w:rPr>
      </w:pPr>
      <w:r>
        <w:rPr>
          <w:bCs/>
          <w:color w:val="000000"/>
          <w:sz w:val="28"/>
          <w:szCs w:val="28"/>
          <w:lang w:val="en-US"/>
        </w:rPr>
        <w:t>San Francisco, U.S.A.</w:t>
      </w:r>
    </w:p>
    <w:p w:rsidR="004D1E8C" w:rsidRPr="00E2369B" w:rsidRDefault="00E2369B" w:rsidP="004D1E8C">
      <w:pPr>
        <w:pStyle w:val="Header"/>
        <w:rPr>
          <w:bCs/>
          <w:color w:val="000000"/>
          <w:sz w:val="28"/>
          <w:szCs w:val="28"/>
        </w:rPr>
      </w:pPr>
      <w:r>
        <w:rPr>
          <w:bCs/>
          <w:color w:val="000000"/>
          <w:sz w:val="28"/>
          <w:szCs w:val="28"/>
        </w:rPr>
        <w:t>November 17-21</w:t>
      </w:r>
      <w:r w:rsidR="00474C83">
        <w:rPr>
          <w:bCs/>
          <w:color w:val="000000"/>
          <w:sz w:val="28"/>
          <w:szCs w:val="28"/>
        </w:rPr>
        <w:t>, 2014</w:t>
      </w:r>
    </w:p>
    <w:p w:rsidR="004D1E8C" w:rsidRPr="00C53197" w:rsidRDefault="004D1E8C" w:rsidP="004D1E8C">
      <w:pPr>
        <w:pStyle w:val="Header"/>
        <w:rPr>
          <w:noProof w:val="0"/>
          <w:color w:val="000000"/>
          <w:sz w:val="28"/>
          <w:szCs w:val="28"/>
          <w:lang w:val="en-US"/>
        </w:rPr>
      </w:pPr>
    </w:p>
    <w:p w:rsidR="004D1E8C" w:rsidRPr="00F7130D" w:rsidRDefault="004D1E8C" w:rsidP="004D1E8C">
      <w:pPr>
        <w:pBdr>
          <w:top w:val="single" w:sz="4" w:space="1" w:color="auto"/>
        </w:pBdr>
        <w:spacing w:before="120"/>
        <w:ind w:left="1800" w:hanging="1800"/>
        <w:rPr>
          <w:rFonts w:ascii="Arial" w:hAnsi="Arial" w:cs="Arial"/>
          <w:b/>
          <w:szCs w:val="24"/>
        </w:rPr>
      </w:pPr>
      <w:r w:rsidRPr="00F7130D">
        <w:rPr>
          <w:rFonts w:ascii="Arial" w:hAnsi="Arial" w:cs="Arial"/>
          <w:b/>
          <w:szCs w:val="24"/>
        </w:rPr>
        <w:t>Agenda Item:</w:t>
      </w:r>
      <w:r w:rsidRPr="00F7130D">
        <w:rPr>
          <w:rFonts w:ascii="Arial" w:hAnsi="Arial" w:cs="Arial"/>
          <w:b/>
          <w:szCs w:val="24"/>
        </w:rPr>
        <w:tab/>
      </w:r>
      <w:r w:rsidR="001729CD">
        <w:rPr>
          <w:rFonts w:ascii="Arial" w:hAnsi="Arial" w:cs="Arial"/>
          <w:b/>
          <w:szCs w:val="24"/>
        </w:rPr>
        <w:t>7.</w:t>
      </w:r>
      <w:r w:rsidR="00E2369B">
        <w:rPr>
          <w:rFonts w:ascii="Arial" w:hAnsi="Arial" w:cs="Arial"/>
          <w:b/>
          <w:szCs w:val="24"/>
        </w:rPr>
        <w:t>25</w:t>
      </w:r>
      <w:r w:rsidR="001729CD">
        <w:rPr>
          <w:rFonts w:ascii="Arial" w:hAnsi="Arial" w:cs="Arial"/>
          <w:b/>
          <w:szCs w:val="24"/>
        </w:rPr>
        <w:t>.1</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3D1980" w:rsidRDefault="004D1E8C" w:rsidP="001729CD">
      <w:pPr>
        <w:pStyle w:val="Header"/>
        <w:ind w:left="1800" w:hanging="1800"/>
        <w:rPr>
          <w:rFonts w:eastAsia="MS Gothic"/>
          <w:noProof w:val="0"/>
          <w:color w:val="000000"/>
          <w:sz w:val="24"/>
        </w:rPr>
      </w:pPr>
      <w:r w:rsidRPr="003D1980">
        <w:rPr>
          <w:rFonts w:eastAsia="MS Gothic"/>
          <w:noProof w:val="0"/>
          <w:color w:val="000000"/>
          <w:sz w:val="24"/>
        </w:rPr>
        <w:t>Title:</w:t>
      </w:r>
      <w:r w:rsidR="00474C83">
        <w:rPr>
          <w:rFonts w:eastAsia="MS Gothic"/>
          <w:noProof w:val="0"/>
          <w:color w:val="000000"/>
          <w:sz w:val="24"/>
        </w:rPr>
        <w:tab/>
      </w:r>
      <w:r w:rsidR="00E2369B" w:rsidRPr="00E2369B">
        <w:rPr>
          <w:rFonts w:eastAsia="MS Gothic"/>
          <w:noProof w:val="0"/>
          <w:color w:val="000000"/>
          <w:sz w:val="24"/>
          <w:lang w:val="en-US"/>
        </w:rPr>
        <w:t>Further Analysis of MSD for CA Class A2 architectures</w:t>
      </w:r>
    </w:p>
    <w:p w:rsidR="004D1E8C" w:rsidRPr="003D1980" w:rsidRDefault="004D1E8C" w:rsidP="00474C83">
      <w:pPr>
        <w:pBdr>
          <w:bottom w:val="single" w:sz="6" w:space="1" w:color="auto"/>
        </w:pBdr>
        <w:ind w:left="1800" w:hanging="1800"/>
        <w:rPr>
          <w:rFonts w:ascii="Arial" w:hAnsi="Arial"/>
          <w:b/>
          <w:color w:val="000000"/>
        </w:rPr>
      </w:pPr>
      <w:r w:rsidRPr="003D1980">
        <w:rPr>
          <w:rFonts w:ascii="Arial" w:hAnsi="Arial"/>
          <w:b/>
          <w:color w:val="000000"/>
        </w:rPr>
        <w:t>Doc</w:t>
      </w:r>
      <w:r w:rsidR="00474C83">
        <w:rPr>
          <w:rFonts w:ascii="Arial" w:hAnsi="Arial"/>
          <w:b/>
          <w:color w:val="000000"/>
        </w:rPr>
        <w:t>ument for:</w:t>
      </w:r>
      <w:r w:rsidR="00474C83">
        <w:rPr>
          <w:rFonts w:ascii="Arial" w:hAnsi="Arial"/>
          <w:b/>
          <w:color w:val="000000"/>
        </w:rPr>
        <w:tab/>
      </w:r>
      <w:r w:rsidR="009E154B">
        <w:rPr>
          <w:rFonts w:ascii="Arial" w:hAnsi="Arial"/>
          <w:b/>
          <w:color w:val="000000"/>
        </w:rPr>
        <w:t>Discussion</w:t>
      </w:r>
    </w:p>
    <w:bookmarkEnd w:id="0"/>
    <w:p w:rsidR="00900DAE" w:rsidRPr="003D1980" w:rsidRDefault="00900DAE" w:rsidP="006B6438">
      <w:pPr>
        <w:pStyle w:val="Heading1"/>
        <w:spacing w:after="120"/>
        <w:jc w:val="both"/>
        <w:rPr>
          <w:b/>
          <w:color w:val="000000"/>
        </w:rPr>
      </w:pPr>
      <w:r w:rsidRPr="003D1980">
        <w:rPr>
          <w:b/>
          <w:color w:val="000000"/>
        </w:rPr>
        <w:t>Introduction</w:t>
      </w:r>
    </w:p>
    <w:p w:rsidR="00791628" w:rsidRDefault="00791628" w:rsidP="00454C24">
      <w:pPr>
        <w:widowControl w:val="0"/>
        <w:spacing w:after="120"/>
        <w:jc w:val="both"/>
        <w:rPr>
          <w:sz w:val="20"/>
        </w:rPr>
      </w:pPr>
      <w:r>
        <w:rPr>
          <w:sz w:val="20"/>
        </w:rPr>
        <w:t>This contribution is a revision of previous contribution R4-143641</w:t>
      </w:r>
      <w:r w:rsidR="006E6D85">
        <w:rPr>
          <w:sz w:val="20"/>
        </w:rPr>
        <w:t xml:space="preserve"> [1]</w:t>
      </w:r>
      <w:r>
        <w:rPr>
          <w:sz w:val="20"/>
        </w:rPr>
        <w:t>, which addressed the MSD due to the third harmonic of the low band transmitter falling into the high-band receiver for thre</w:t>
      </w:r>
      <w:r w:rsidR="00751605">
        <w:rPr>
          <w:sz w:val="20"/>
        </w:rPr>
        <w:t xml:space="preserve">e different architectures.   The first architecture was used to specify MSD for CA_4_17 and CA_4_12 and has a harmonic trap between the </w:t>
      </w:r>
      <w:r w:rsidR="0043241D">
        <w:rPr>
          <w:sz w:val="20"/>
        </w:rPr>
        <w:t xml:space="preserve">low-band </w:t>
      </w:r>
      <w:r w:rsidR="00751605">
        <w:rPr>
          <w:sz w:val="20"/>
        </w:rPr>
        <w:t xml:space="preserve">duplexer and the low-band switch.  For the second architecture, the harmonic trap is moved between the PA and the duplexer so that the insertion loss due to the harmonic trap does not impact the low band receiver.  In the third architecture, the harmonic trap is removed entirely. </w:t>
      </w:r>
    </w:p>
    <w:p w:rsidR="00474C83" w:rsidRDefault="00751605" w:rsidP="00454C24">
      <w:pPr>
        <w:widowControl w:val="0"/>
        <w:spacing w:after="120"/>
        <w:jc w:val="both"/>
        <w:rPr>
          <w:sz w:val="20"/>
        </w:rPr>
      </w:pPr>
      <w:r>
        <w:rPr>
          <w:sz w:val="20"/>
        </w:rPr>
        <w:t xml:space="preserve">This contribution differs from </w:t>
      </w:r>
      <w:r w:rsidR="006E6D85">
        <w:rPr>
          <w:sz w:val="20"/>
        </w:rPr>
        <w:t>[1]</w:t>
      </w:r>
      <w:r>
        <w:rPr>
          <w:sz w:val="20"/>
        </w:rPr>
        <w:t xml:space="preserve"> in several respects.  </w:t>
      </w:r>
      <w:r w:rsidR="006E6D85">
        <w:rPr>
          <w:sz w:val="20"/>
        </w:rPr>
        <w:t>In particular</w:t>
      </w:r>
      <w:r>
        <w:rPr>
          <w:sz w:val="20"/>
        </w:rPr>
        <w:t xml:space="preserve">, this contribution </w:t>
      </w:r>
      <w:r w:rsidR="006E6D85">
        <w:rPr>
          <w:sz w:val="20"/>
        </w:rPr>
        <w:t>includes</w:t>
      </w:r>
      <w:r>
        <w:rPr>
          <w:sz w:val="20"/>
        </w:rPr>
        <w:t xml:space="preserve"> the harmonic contribution due to </w:t>
      </w:r>
      <w:r w:rsidR="006E6D85">
        <w:rPr>
          <w:sz w:val="20"/>
        </w:rPr>
        <w:t xml:space="preserve">transceiver coupling, which was not considered in [1], but which was considered in [2-3].   Additionally, this contribution </w:t>
      </w:r>
      <w:r w:rsidR="0043241D">
        <w:rPr>
          <w:sz w:val="20"/>
        </w:rPr>
        <w:t>takes into consideration</w:t>
      </w:r>
      <w:r w:rsidR="00B375A2">
        <w:rPr>
          <w:sz w:val="20"/>
        </w:rPr>
        <w:t xml:space="preserve"> </w:t>
      </w:r>
      <w:r w:rsidR="0043241D">
        <w:rPr>
          <w:sz w:val="20"/>
        </w:rPr>
        <w:t xml:space="preserve">the fact </w:t>
      </w:r>
      <w:r w:rsidR="00B375A2">
        <w:rPr>
          <w:sz w:val="20"/>
        </w:rPr>
        <w:t xml:space="preserve">that </w:t>
      </w:r>
      <w:r w:rsidR="0043241D">
        <w:rPr>
          <w:sz w:val="20"/>
        </w:rPr>
        <w:t>the transmitter harmonic</w:t>
      </w:r>
      <w:r w:rsidR="00B375A2">
        <w:rPr>
          <w:sz w:val="20"/>
        </w:rPr>
        <w:t xml:space="preserve"> interference </w:t>
      </w:r>
      <w:r w:rsidR="0043241D">
        <w:rPr>
          <w:sz w:val="20"/>
        </w:rPr>
        <w:t xml:space="preserve">present on the main and diversity branches of the receiver is correlated and </w:t>
      </w:r>
      <w:r w:rsidR="00CA04C8">
        <w:rPr>
          <w:sz w:val="20"/>
        </w:rPr>
        <w:t xml:space="preserve">is </w:t>
      </w:r>
      <w:r w:rsidR="0043241D">
        <w:rPr>
          <w:sz w:val="20"/>
        </w:rPr>
        <w:t xml:space="preserve">thus </w:t>
      </w:r>
      <w:r w:rsidR="00CA04C8">
        <w:rPr>
          <w:sz w:val="20"/>
        </w:rPr>
        <w:t>more harmful t</w:t>
      </w:r>
      <w:r w:rsidR="00DC0469">
        <w:rPr>
          <w:sz w:val="20"/>
        </w:rPr>
        <w:t>o</w:t>
      </w:r>
      <w:r w:rsidR="00B375A2">
        <w:rPr>
          <w:sz w:val="20"/>
        </w:rPr>
        <w:t xml:space="preserve"> the MRC receiver than is the uncorrelated interference due to thermal noise.</w:t>
      </w:r>
    </w:p>
    <w:p w:rsidR="00CD5EB6" w:rsidRDefault="00CD5EB6" w:rsidP="00CD5EB6">
      <w:pPr>
        <w:pStyle w:val="Heading1"/>
        <w:spacing w:after="120"/>
        <w:jc w:val="both"/>
        <w:rPr>
          <w:b/>
          <w:color w:val="000000"/>
        </w:rPr>
      </w:pPr>
      <w:r>
        <w:rPr>
          <w:b/>
          <w:color w:val="000000"/>
        </w:rPr>
        <w:t>RF Architecture Alternatives for Class A2</w:t>
      </w:r>
    </w:p>
    <w:p w:rsidR="00FF1249" w:rsidRPr="00FF1249" w:rsidRDefault="00FF1249" w:rsidP="00FF1249"/>
    <w:p w:rsidR="00D31EE0" w:rsidRPr="0088511D" w:rsidRDefault="00D31EE0" w:rsidP="00D31EE0">
      <w:pPr>
        <w:pStyle w:val="Heading2"/>
        <w:rPr>
          <w:b/>
        </w:rPr>
      </w:pPr>
      <w:r w:rsidRPr="0088511D">
        <w:rPr>
          <w:b/>
        </w:rPr>
        <w:t>Baseline Architecture for Class A2</w:t>
      </w:r>
    </w:p>
    <w:p w:rsidR="00685B34" w:rsidRDefault="00685B34" w:rsidP="00685B34">
      <w:pPr>
        <w:widowControl w:val="0"/>
        <w:spacing w:after="120"/>
        <w:jc w:val="both"/>
        <w:rPr>
          <w:sz w:val="20"/>
        </w:rPr>
      </w:pPr>
      <w:r>
        <w:rPr>
          <w:sz w:val="20"/>
        </w:rPr>
        <w:t xml:space="preserve">The reference architecture used to derive requirements for CA_4A_12A and CA_4A_17A is shown in Figure 1 below.  For this architecture there is a </w:t>
      </w:r>
      <w:r w:rsidR="003D2387">
        <w:rPr>
          <w:sz w:val="20"/>
        </w:rPr>
        <w:t>harmonic trap between the duplexer and the low band switch.</w:t>
      </w:r>
      <w:r w:rsidR="000874D2">
        <w:rPr>
          <w:sz w:val="20"/>
        </w:rPr>
        <w:t xml:space="preserve">  The disadvantage of this architecture is that it adds an insertion loss of 0.5 dB to both transmit and receive, regardless of </w:t>
      </w:r>
      <w:r w:rsidR="00330392">
        <w:rPr>
          <w:sz w:val="20"/>
        </w:rPr>
        <w:t xml:space="preserve">whether or not the UE </w:t>
      </w:r>
      <w:r w:rsidR="00BD7648">
        <w:rPr>
          <w:sz w:val="20"/>
        </w:rPr>
        <w:t>is configured for carrier aggregation.</w:t>
      </w:r>
    </w:p>
    <w:p w:rsidR="00D31EE0" w:rsidRPr="00855297" w:rsidRDefault="00874D91" w:rsidP="00D31EE0">
      <w:pPr>
        <w:spacing w:before="120" w:after="120"/>
        <w:jc w:val="center"/>
        <w:rPr>
          <w:rFonts w:eastAsia="MS Mincho"/>
          <w:b/>
          <w:sz w:val="20"/>
          <w:lang w:eastAsia="en-US"/>
        </w:rPr>
      </w:pPr>
      <w:r w:rsidRPr="00874D91">
        <w:rPr>
          <w:rFonts w:eastAsia="MS Mincho"/>
          <w:b/>
          <w:sz w:val="20"/>
          <w:lang w:eastAsia="en-US"/>
        </w:rPr>
      </w:r>
      <w:r w:rsidR="00B82DF6">
        <w:rPr>
          <w:rFonts w:eastAsia="MS Mincho"/>
          <w:b/>
          <w:sz w:val="20"/>
          <w:lang w:eastAsia="en-US"/>
        </w:rPr>
        <w:pict>
          <v:group id="_x0000_s1466" editas="canvas" style="width:397.2pt;height:199.7pt;mso-position-horizontal-relative:char;mso-position-vertical-relative:line" coordorigin="21" coordsize="7944,399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65" type="#_x0000_t75" style="position:absolute;left:21;width:7944;height:3994" o:preferrelative="f">
              <v:fill o:detectmouseclick="t"/>
              <v:path o:extrusionok="t" o:connecttype="none"/>
              <o:lock v:ext="edit" text="t"/>
            </v:shape>
            <v:rect id="_x0000_s1467" style="position:absolute;left:7914;top:3718;width:51;height:276;mso-wrap-style:none" filled="f" stroked="f">
              <v:textbox style="mso-next-textbox:#_x0000_s1467;mso-fit-shape-to-text:t" inset="0,0,0,0">
                <w:txbxContent>
                  <w:p w:rsidR="00AD4C27" w:rsidRDefault="00AD4C27">
                    <w:r>
                      <w:rPr>
                        <w:color w:val="000000"/>
                        <w:sz w:val="20"/>
                      </w:rPr>
                      <w:t xml:space="preserve"> </w:t>
                    </w:r>
                  </w:p>
                </w:txbxContent>
              </v:textbox>
            </v:rect>
            <v:line id="_x0000_s1468" style="position:absolute;flip:y" from="1043,1791" to="1788,1797" strokeweight=".6pt">
              <v:stroke endcap="round"/>
            </v:line>
            <v:shape id="_x0000_s1469" style="position:absolute;left:149;top:906;width:596;height:297" coordsize="596,297" path="m,l298,297,596,,,xe" filled="f" strokeweight=".7pt">
              <v:stroke endcap="round"/>
              <v:path arrowok="t"/>
            </v:shape>
            <v:group id="_x0000_s1475" style="position:absolute;left:1341;top:1189;width:447;height:1203" coordorigin="1341,1189" coordsize="447,1203">
              <v:group id="_x0000_s1472" style="position:absolute;left:1341;top:1189;width:447;height:1203" coordorigin="1341,1189" coordsize="447,1203">
                <v:rect id="_x0000_s1470" style="position:absolute;left:1341;top:1189;width:447;height:1203" stroked="f"/>
                <v:rect id="_x0000_s1471" style="position:absolute;left:1341;top:1189;width:447;height:1203" filled="f" strokeweight=".6pt">
                  <v:stroke endcap="round"/>
                </v:rect>
              </v:group>
              <v:shape id="_x0000_s1473" style="position:absolute;left:1431;top:1936;width:318;height:304" coordsize="318,304" path="m,304l79,,318,e" filled="f" strokeweight=".7pt">
                <v:stroke endcap="round"/>
                <v:path arrowok="t"/>
              </v:shape>
              <v:shape id="_x0000_s1474" style="position:absolute;left:1431;top:1334;width:318;height:324" coordsize="318,324" path="m318,324l238,,,e" filled="f" strokeweight=".7pt">
                <v:stroke endcap="round"/>
                <v:path arrowok="t"/>
              </v:shape>
            </v:group>
            <v:rect id="_x0000_s1476" style="position:absolute;left:199;top:419;width:178;height:184;mso-wrap-style:none" filled="f" stroked="f">
              <v:textbox style="mso-next-textbox:#_x0000_s1476;mso-fit-shape-to-text:t" inset="0,0,0,0">
                <w:txbxContent>
                  <w:p w:rsidR="00AD4C27" w:rsidRDefault="00AD4C27">
                    <w:proofErr w:type="spellStart"/>
                    <w:proofErr w:type="gramStart"/>
                    <w:r>
                      <w:rPr>
                        <w:rFonts w:ascii="Arial" w:hAnsi="Arial" w:cs="Arial"/>
                        <w:color w:val="000000"/>
                        <w:sz w:val="16"/>
                        <w:szCs w:val="16"/>
                      </w:rPr>
                      <w:t>Tx</w:t>
                    </w:r>
                    <w:proofErr w:type="spellEnd"/>
                    <w:proofErr w:type="gramEnd"/>
                  </w:p>
                </w:txbxContent>
              </v:textbox>
            </v:rect>
            <v:rect id="_x0000_s1477" style="position:absolute;left:379;top:419;width:45;height:276;mso-wrap-style:none" filled="f" stroked="f">
              <v:textbox style="mso-next-textbox:#_x0000_s1477;mso-fit-shape-to-text:t" inset="0,0,0,0">
                <w:txbxContent>
                  <w:p w:rsidR="00AD4C27" w:rsidRDefault="00AD4C27">
                    <w:r>
                      <w:rPr>
                        <w:rFonts w:ascii="Arial" w:hAnsi="Arial" w:cs="Arial"/>
                        <w:color w:val="000000"/>
                        <w:sz w:val="16"/>
                        <w:szCs w:val="16"/>
                      </w:rPr>
                      <w:t xml:space="preserve"> </w:t>
                    </w:r>
                  </w:p>
                </w:txbxContent>
              </v:textbox>
            </v:rect>
            <v:rect id="_x0000_s1478" style="position:absolute;left:423;top:419;width:285;height:184;mso-wrap-style:none" filled="f" stroked="f">
              <v:textbox style="mso-next-textbox:#_x0000_s1478;mso-fit-shape-to-text:t" inset="0,0,0,0">
                <w:txbxContent>
                  <w:p w:rsidR="00AD4C27" w:rsidRDefault="00AD4C27">
                    <w:r>
                      <w:rPr>
                        <w:rFonts w:ascii="Arial" w:hAnsi="Arial" w:cs="Arial"/>
                        <w:color w:val="000000"/>
                        <w:sz w:val="16"/>
                        <w:szCs w:val="16"/>
                      </w:rPr>
                      <w:t>/ Rx</w:t>
                    </w:r>
                  </w:p>
                </w:txbxContent>
              </v:textbox>
            </v:rect>
            <v:rect id="_x0000_s1479" style="position:absolute;left:704;top:419;width:41;height:276;mso-wrap-style:none" filled="f" stroked="f">
              <v:textbox style="mso-next-textbox:#_x0000_s1479;mso-fit-shape-to-text:t" inset="0,0,0,0">
                <w:txbxContent>
                  <w:p w:rsidR="00AD4C27" w:rsidRDefault="00AD4C27">
                    <w:r>
                      <w:rPr>
                        <w:color w:val="000000"/>
                        <w:sz w:val="16"/>
                        <w:szCs w:val="16"/>
                      </w:rPr>
                      <w:t xml:space="preserve"> </w:t>
                    </w:r>
                  </w:p>
                </w:txbxContent>
              </v:textbox>
            </v:rect>
            <v:rect id="_x0000_s1480" style="position:absolute;left:21;top:601;width:45;height:276;mso-wrap-style:none" filled="f" stroked="f">
              <v:textbox style="mso-next-textbox:#_x0000_s1480;mso-fit-shape-to-text:t" inset="0,0,0,0">
                <w:txbxContent>
                  <w:p w:rsidR="00AD4C27" w:rsidRDefault="00AD4C27">
                    <w:r>
                      <w:rPr>
                        <w:rFonts w:ascii="Arial" w:hAnsi="Arial" w:cs="Arial"/>
                        <w:color w:val="000000"/>
                        <w:sz w:val="16"/>
                        <w:szCs w:val="16"/>
                      </w:rPr>
                      <w:t xml:space="preserve">  </w:t>
                    </w:r>
                  </w:p>
                </w:txbxContent>
              </v:textbox>
            </v:rect>
            <v:rect id="_x0000_s1481" style="position:absolute;left:109;top:601;width:596;height:184;mso-wrap-style:none" filled="f" stroked="f">
              <v:textbox style="mso-next-textbox:#_x0000_s1481;mso-fit-shape-to-text:t" inset="0,0,0,0">
                <w:txbxContent>
                  <w:p w:rsidR="00AD4C27" w:rsidRDefault="00AD4C27">
                    <w:r>
                      <w:rPr>
                        <w:rFonts w:ascii="Arial" w:hAnsi="Arial" w:cs="Arial"/>
                        <w:color w:val="000000"/>
                        <w:sz w:val="16"/>
                        <w:szCs w:val="16"/>
                      </w:rPr>
                      <w:t>Antenna</w:t>
                    </w:r>
                  </w:p>
                </w:txbxContent>
              </v:textbox>
            </v:rect>
            <v:rect id="_x0000_s1482" style="position:absolute;left:704;top:601;width:41;height:276;mso-wrap-style:none" filled="f" stroked="f">
              <v:textbox style="mso-next-textbox:#_x0000_s1482;mso-fit-shape-to-text:t" inset="0,0,0,0">
                <w:txbxContent>
                  <w:p w:rsidR="00AD4C27" w:rsidRDefault="00AD4C27">
                    <w:r>
                      <w:rPr>
                        <w:color w:val="000000"/>
                        <w:sz w:val="16"/>
                        <w:szCs w:val="16"/>
                      </w:rPr>
                      <w:t xml:space="preserve"> </w:t>
                    </w:r>
                  </w:p>
                </w:txbxContent>
              </v:textbox>
            </v:rect>
            <v:line id="_x0000_s1483" style="position:absolute;flip:y" from="893,1491" to="894,1651" strokeweight=".7pt">
              <v:stroke endcap="round"/>
            </v:line>
            <v:rect id="_x0000_s1484" style="position:absolute;left:597;top:2024;width:427;height:138;mso-wrap-style:none" filled="f" stroked="f">
              <v:textbox style="mso-next-textbox:#_x0000_s1484;mso-fit-shape-to-text:t" inset="0,0,0,0">
                <w:txbxContent>
                  <w:p w:rsidR="00AD4C27" w:rsidRDefault="00AD4C27">
                    <w:r>
                      <w:rPr>
                        <w:rFonts w:ascii="Arial" w:hAnsi="Arial" w:cs="Arial"/>
                        <w:color w:val="000000"/>
                        <w:sz w:val="12"/>
                        <w:szCs w:val="12"/>
                      </w:rPr>
                      <w:t>RF Test</w:t>
                    </w:r>
                  </w:p>
                </w:txbxContent>
              </v:textbox>
            </v:rect>
            <v:rect id="_x0000_s1485" style="position:absolute;left:1050;top:2024;width:31;height:276;mso-wrap-style:none" filled="f" stroked="f">
              <v:textbox style="mso-next-textbox:#_x0000_s1485;mso-fit-shape-to-text:t" inset="0,0,0,0">
                <w:txbxContent>
                  <w:p w:rsidR="00AD4C27" w:rsidRDefault="00AD4C27">
                    <w:r>
                      <w:rPr>
                        <w:color w:val="000000"/>
                        <w:sz w:val="12"/>
                        <w:szCs w:val="12"/>
                      </w:rPr>
                      <w:t xml:space="preserve"> </w:t>
                    </w:r>
                  </w:p>
                </w:txbxContent>
              </v:textbox>
            </v:rect>
            <v:rect id="_x0000_s1486" style="position:absolute;left:478;top:2197;width:554;height:138;mso-wrap-style:none" filled="f" stroked="f">
              <v:textbox style="mso-next-textbox:#_x0000_s1486;mso-fit-shape-to-text:t" inset="0,0,0,0">
                <w:txbxContent>
                  <w:p w:rsidR="00AD4C27" w:rsidRDefault="00AD4C27">
                    <w:r>
                      <w:rPr>
                        <w:rFonts w:ascii="Arial" w:hAnsi="Arial" w:cs="Arial"/>
                        <w:color w:val="000000"/>
                        <w:sz w:val="12"/>
                        <w:szCs w:val="12"/>
                      </w:rPr>
                      <w:t>Connector</w:t>
                    </w:r>
                  </w:p>
                </w:txbxContent>
              </v:textbox>
            </v:rect>
            <v:rect id="_x0000_s1487" style="position:absolute;left:1067;top:2197;width:31;height:276;mso-wrap-style:none" filled="f" stroked="f">
              <v:textbox style="mso-next-textbox:#_x0000_s1487;mso-fit-shape-to-text:t" inset="0,0,0,0">
                <w:txbxContent>
                  <w:p w:rsidR="00AD4C27" w:rsidRDefault="00AD4C27">
                    <w:r>
                      <w:rPr>
                        <w:color w:val="000000"/>
                        <w:sz w:val="12"/>
                        <w:szCs w:val="12"/>
                      </w:rPr>
                      <w:t xml:space="preserve"> </w:t>
                    </w:r>
                  </w:p>
                </w:txbxContent>
              </v:textbox>
            </v:rect>
            <v:shape id="_x0000_s1488" style="position:absolute;left:6436;top:1041;width:438;height:614" coordsize="438,614" path="m438,r,614l,307,438,xe" filled="f" strokeweight=".7pt">
              <v:stroke endcap="round"/>
              <v:path arrowok="t"/>
            </v:shape>
            <v:shape id="_x0000_s1489" style="position:absolute;left:6576;top:592;width:298;height:299" coordsize="298,299" path="m,299l298,149,,,,299xe" filled="f" strokeweight=".7pt">
              <v:stroke endcap="round"/>
              <v:path arrowok="t"/>
            </v:shape>
            <v:rect id="_x0000_s1490" style="position:absolute;left:7246;top:1254;width:107;height:184;mso-wrap-style:none" filled="f" stroked="f">
              <v:textbox style="mso-next-textbox:#_x0000_s1490;mso-fit-shape-to-text:t" inset="0,0,0,0">
                <w:txbxContent>
                  <w:p w:rsidR="00AD4C27" w:rsidRDefault="00AD4C27">
                    <w:r>
                      <w:rPr>
                        <w:rFonts w:ascii="Arial" w:hAnsi="Arial" w:cs="Arial"/>
                        <w:color w:val="000000"/>
                        <w:sz w:val="16"/>
                        <w:szCs w:val="16"/>
                      </w:rPr>
                      <w:t>B</w:t>
                    </w:r>
                  </w:p>
                </w:txbxContent>
              </v:textbox>
            </v:rect>
            <v:rect id="_x0000_s1491" style="position:absolute;left:7359;top:1254;width:401;height:184;mso-wrap-style:none" filled="f" stroked="f">
              <v:textbox style="mso-next-textbox:#_x0000_s1491;mso-fit-shape-to-text:t" inset="0,0,0,0">
                <w:txbxContent>
                  <w:p w:rsidR="00AD4C27" w:rsidRDefault="00AD4C27">
                    <w:r>
                      <w:rPr>
                        <w:rFonts w:ascii="Arial" w:hAnsi="Arial" w:cs="Arial"/>
                        <w:color w:val="000000"/>
                        <w:sz w:val="16"/>
                        <w:szCs w:val="16"/>
                      </w:rPr>
                      <w:t xml:space="preserve">17 </w:t>
                    </w:r>
                    <w:proofErr w:type="spellStart"/>
                    <w:proofErr w:type="gramStart"/>
                    <w:r>
                      <w:rPr>
                        <w:rFonts w:ascii="Arial" w:hAnsi="Arial" w:cs="Arial"/>
                        <w:color w:val="000000"/>
                        <w:sz w:val="16"/>
                        <w:szCs w:val="16"/>
                      </w:rPr>
                      <w:t>Tx</w:t>
                    </w:r>
                    <w:proofErr w:type="spellEnd"/>
                    <w:proofErr w:type="gramEnd"/>
                  </w:p>
                </w:txbxContent>
              </v:textbox>
            </v:rect>
            <v:rect id="_x0000_s1492" style="position:absolute;left:7776;top:1270;width:41;height:276;mso-wrap-style:none" filled="f" stroked="f">
              <v:textbox style="mso-next-textbox:#_x0000_s1492;mso-fit-shape-to-text:t" inset="0,0,0,0">
                <w:txbxContent>
                  <w:p w:rsidR="00AD4C27" w:rsidRDefault="00AD4C27">
                    <w:r>
                      <w:rPr>
                        <w:color w:val="000000"/>
                        <w:sz w:val="16"/>
                        <w:szCs w:val="16"/>
                      </w:rPr>
                      <w:t xml:space="preserve"> </w:t>
                    </w:r>
                  </w:p>
                </w:txbxContent>
              </v:textbox>
            </v:rect>
            <v:rect id="_x0000_s1493" style="position:absolute;left:7250;top:658;width:107;height:184;mso-wrap-style:none" filled="f" stroked="f">
              <v:textbox style="mso-next-textbox:#_x0000_s1493;mso-fit-shape-to-text:t" inset="0,0,0,0">
                <w:txbxContent>
                  <w:p w:rsidR="00AD4C27" w:rsidRDefault="00AD4C27">
                    <w:r>
                      <w:rPr>
                        <w:rFonts w:ascii="Arial" w:hAnsi="Arial" w:cs="Arial"/>
                        <w:color w:val="000000"/>
                        <w:sz w:val="16"/>
                        <w:szCs w:val="16"/>
                      </w:rPr>
                      <w:t>B</w:t>
                    </w:r>
                  </w:p>
                </w:txbxContent>
              </v:textbox>
            </v:rect>
            <v:rect id="_x0000_s1494" style="position:absolute;left:7363;top:658;width:418;height:184;mso-wrap-style:none" filled="f" stroked="f">
              <v:textbox style="mso-next-textbox:#_x0000_s1494;mso-fit-shape-to-text:t" inset="0,0,0,0">
                <w:txbxContent>
                  <w:p w:rsidR="00AD4C27" w:rsidRDefault="00AD4C27">
                    <w:r>
                      <w:rPr>
                        <w:rFonts w:ascii="Arial" w:hAnsi="Arial" w:cs="Arial"/>
                        <w:color w:val="000000"/>
                        <w:sz w:val="16"/>
                        <w:szCs w:val="16"/>
                      </w:rPr>
                      <w:t>17 Rx</w:t>
                    </w:r>
                  </w:p>
                </w:txbxContent>
              </v:textbox>
            </v:rect>
            <v:rect id="_x0000_s1495" style="position:absolute;left:7799;top:674;width:41;height:276;mso-wrap-style:none" filled="f" stroked="f">
              <v:textbox style="mso-next-textbox:#_x0000_s1495;mso-fit-shape-to-text:t" inset="0,0,0,0">
                <w:txbxContent>
                  <w:p w:rsidR="00AD4C27" w:rsidRDefault="00AD4C27">
                    <w:r>
                      <w:rPr>
                        <w:color w:val="000000"/>
                        <w:sz w:val="16"/>
                        <w:szCs w:val="16"/>
                      </w:rPr>
                      <w:t xml:space="preserve"> </w:t>
                    </w:r>
                  </w:p>
                </w:txbxContent>
              </v:textbox>
            </v:rect>
            <v:group id="_x0000_s1499" style="position:absolute;left:5662;top:460;width:468;height:1198" coordorigin="5662,460" coordsize="468,1198">
              <v:rect id="_x0000_s1496" style="position:absolute;left:5662;top:460;width:468;height:1198" filled="f" strokeweight=".7pt">
                <v:stroke endcap="round"/>
              </v:rect>
              <v:shape id="_x0000_s1497" style="position:absolute;left:5703;top:578;width:339;height:320" coordsize="339,320" path="m,320l85,,254,r85,320e" filled="f" strokeweight=".7pt">
                <v:stroke endcap="round"/>
                <v:path arrowok="t"/>
              </v:shape>
              <v:shape id="_x0000_s1498" style="position:absolute;left:5703;top:1209;width:339;height:320" coordsize="339,320" path="m,320l85,,254,r85,320e" filled="f" strokeweight=".7pt">
                <v:stroke endcap="round"/>
                <v:path arrowok="t"/>
              </v:shape>
            </v:group>
            <v:line id="_x0000_s1500" style="position:absolute" from="6130,739" to="6576,740" strokeweight=".6pt">
              <v:stroke endcap="round"/>
            </v:line>
            <v:line id="_x0000_s1501" style="position:absolute;flip:y" from="6130,1348" to="6436,1350" strokeweight=".6pt">
              <v:stroke endcap="round"/>
            </v:line>
            <v:line id="_x0000_s1502" style="position:absolute" from="5680,1041" to="6126,1042" strokeweight=".6pt">
              <v:stroke endcap="round"/>
            </v:line>
            <v:line id="_x0000_s1503" style="position:absolute;flip:y" from="6874,1337" to="7180,1339" strokeweight=".6pt">
              <v:stroke endcap="round"/>
            </v:line>
            <v:line id="_x0000_s1504" style="position:absolute;flip:y" from="6874,742" to="7179,743" strokeweight=".6pt">
              <v:stroke endcap="round"/>
            </v:line>
            <v:rect id="_x0000_s1505" style="position:absolute;left:7246;top:2443;width:107;height:184;mso-wrap-style:none" filled="f" stroked="f">
              <v:textbox style="mso-next-textbox:#_x0000_s1505;mso-fit-shape-to-text:t" inset="0,0,0,0">
                <w:txbxContent>
                  <w:p w:rsidR="00AD4C27" w:rsidRDefault="00AD4C27">
                    <w:r>
                      <w:rPr>
                        <w:rFonts w:ascii="Arial" w:hAnsi="Arial" w:cs="Arial"/>
                        <w:color w:val="000000"/>
                        <w:sz w:val="16"/>
                        <w:szCs w:val="16"/>
                      </w:rPr>
                      <w:t>B</w:t>
                    </w:r>
                  </w:p>
                </w:txbxContent>
              </v:textbox>
            </v:rect>
            <v:rect id="_x0000_s1506" style="position:absolute;left:7359;top:2443;width:329;height:184;mso-wrap-style:none" filled="f" stroked="f">
              <v:textbox style="mso-next-textbox:#_x0000_s1506;mso-fit-shape-to-text:t" inset="0,0,0,0">
                <w:txbxContent>
                  <w:p w:rsidR="00AD4C27" w:rsidRDefault="00AD4C27">
                    <w:r>
                      <w:rPr>
                        <w:rFonts w:ascii="Arial" w:hAnsi="Arial" w:cs="Arial"/>
                        <w:color w:val="000000"/>
                        <w:sz w:val="16"/>
                        <w:szCs w:val="16"/>
                      </w:rPr>
                      <w:t>4 Rx</w:t>
                    </w:r>
                  </w:p>
                </w:txbxContent>
              </v:textbox>
            </v:rect>
            <v:rect id="_x0000_s1507" style="position:absolute;left:7701;top:2459;width:41;height:276;mso-wrap-style:none" filled="f" stroked="f">
              <v:textbox style="mso-next-textbox:#_x0000_s1507;mso-fit-shape-to-text:t" inset="0,0,0,0">
                <w:txbxContent>
                  <w:p w:rsidR="00AD4C27" w:rsidRDefault="00AD4C27">
                    <w:r>
                      <w:rPr>
                        <w:color w:val="000000"/>
                        <w:sz w:val="16"/>
                        <w:szCs w:val="16"/>
                      </w:rPr>
                      <w:t xml:space="preserve"> </w:t>
                    </w:r>
                  </w:p>
                </w:txbxContent>
              </v:textbox>
            </v:rect>
            <v:group id="_x0000_s1510" style="position:absolute;left:3427;top:2243;width:604;height:1198" coordorigin="3427,2243" coordsize="604,1198">
              <v:rect id="_x0000_s1508" style="position:absolute;left:3427;top:2243;width:604;height:1198" stroked="f"/>
              <v:rect id="_x0000_s1509" style="position:absolute;left:3427;top:2243;width:604;height:1198" filled="f" strokeweight=".6pt">
                <v:stroke endcap="round"/>
              </v:rect>
            </v:group>
            <v:rect id="_x0000_s1511" style="position:absolute;left:3588;top:2262;width:280;height:161;mso-wrap-style:none" filled="f" stroked="f">
              <v:textbox style="mso-next-textbox:#_x0000_s1511;mso-fit-shape-to-text:t" inset="0,0,0,0">
                <w:txbxContent>
                  <w:p w:rsidR="00AD4C27" w:rsidRDefault="00AD4C27">
                    <w:r>
                      <w:rPr>
                        <w:color w:val="000000"/>
                        <w:sz w:val="14"/>
                        <w:szCs w:val="14"/>
                      </w:rPr>
                      <w:t>High</w:t>
                    </w:r>
                  </w:p>
                </w:txbxContent>
              </v:textbox>
            </v:rect>
            <v:rect id="_x0000_s1512" style="position:absolute;left:3875;top:2262;width:36;height:276;mso-wrap-style:none" filled="f" stroked="f">
              <v:textbox style="mso-next-textbox:#_x0000_s1512;mso-fit-shape-to-text:t" inset="0,0,0,0">
                <w:txbxContent>
                  <w:p w:rsidR="00AD4C27" w:rsidRDefault="00AD4C27">
                    <w:r>
                      <w:rPr>
                        <w:color w:val="000000"/>
                        <w:sz w:val="14"/>
                        <w:szCs w:val="14"/>
                      </w:rPr>
                      <w:t xml:space="preserve"> </w:t>
                    </w:r>
                  </w:p>
                </w:txbxContent>
              </v:textbox>
            </v:rect>
            <v:rect id="_x0000_s1513" style="position:absolute;left:3578;top:2429;width:94;height:161;mso-wrap-style:none" filled="f" stroked="f">
              <v:textbox style="mso-next-textbox:#_x0000_s1513;mso-fit-shape-to-text:t" inset="0,0,0,0">
                <w:txbxContent>
                  <w:p w:rsidR="00AD4C27" w:rsidRDefault="00AD4C27">
                    <w:r>
                      <w:rPr>
                        <w:color w:val="000000"/>
                        <w:sz w:val="14"/>
                        <w:szCs w:val="14"/>
                      </w:rPr>
                      <w:t>B</w:t>
                    </w:r>
                  </w:p>
                </w:txbxContent>
              </v:textbox>
            </v:rect>
            <v:rect id="_x0000_s1514" style="position:absolute;left:3674;top:2429;width:203;height:161;mso-wrap-style:none" filled="f" stroked="f">
              <v:textbox style="mso-next-textbox:#_x0000_s1514;mso-fit-shape-to-text:t" inset="0,0,0,0">
                <w:txbxContent>
                  <w:p w:rsidR="00AD4C27" w:rsidRDefault="00AD4C27">
                    <w:proofErr w:type="gramStart"/>
                    <w:r>
                      <w:rPr>
                        <w:color w:val="000000"/>
                        <w:sz w:val="14"/>
                        <w:szCs w:val="14"/>
                      </w:rPr>
                      <w:t>and</w:t>
                    </w:r>
                    <w:proofErr w:type="gramEnd"/>
                    <w:r>
                      <w:rPr>
                        <w:color w:val="000000"/>
                        <w:sz w:val="14"/>
                        <w:szCs w:val="14"/>
                      </w:rPr>
                      <w:t xml:space="preserve"> </w:t>
                    </w:r>
                  </w:p>
                </w:txbxContent>
              </v:textbox>
            </v:rect>
            <v:rect id="_x0000_s1515" style="position:absolute;left:3917;top:2429;width:36;height:276;mso-wrap-style:none" filled="f" stroked="f">
              <v:textbox style="mso-next-textbox:#_x0000_s1515;mso-fit-shape-to-text:t" inset="0,0,0,0">
                <w:txbxContent>
                  <w:p w:rsidR="00AD4C27" w:rsidRDefault="00AD4C27">
                    <w:r>
                      <w:rPr>
                        <w:color w:val="000000"/>
                        <w:sz w:val="14"/>
                        <w:szCs w:val="14"/>
                      </w:rPr>
                      <w:t xml:space="preserve"> </w:t>
                    </w:r>
                  </w:p>
                </w:txbxContent>
              </v:textbox>
            </v:rect>
            <v:rect id="_x0000_s1516" style="position:absolute;left:3731;top:2594;width:36;height:276;mso-wrap-style:none" filled="f" stroked="f">
              <v:textbox style="mso-next-textbox:#_x0000_s1516;mso-fit-shape-to-text:t" inset="0,0,0,0">
                <w:txbxContent>
                  <w:p w:rsidR="00AD4C27" w:rsidRDefault="00AD4C27">
                    <w:r>
                      <w:rPr>
                        <w:color w:val="000000"/>
                        <w:sz w:val="14"/>
                        <w:szCs w:val="14"/>
                      </w:rPr>
                      <w:t xml:space="preserve"> </w:t>
                    </w:r>
                  </w:p>
                </w:txbxContent>
              </v:textbox>
            </v:rect>
            <v:rect id="_x0000_s1517" style="position:absolute;left:3731;top:2759;width:36;height:276;mso-wrap-style:none" filled="f" stroked="f">
              <v:textbox style="mso-next-textbox:#_x0000_s1517;mso-fit-shape-to-text:t" inset="0,0,0,0">
                <w:txbxContent>
                  <w:p w:rsidR="00AD4C27" w:rsidRDefault="00AD4C27">
                    <w:r>
                      <w:rPr>
                        <w:color w:val="000000"/>
                        <w:sz w:val="14"/>
                        <w:szCs w:val="14"/>
                      </w:rPr>
                      <w:t xml:space="preserve"> </w:t>
                    </w:r>
                  </w:p>
                </w:txbxContent>
              </v:textbox>
            </v:rect>
            <v:rect id="_x0000_s1518" style="position:absolute;left:3731;top:2925;width:36;height:276;mso-wrap-style:none" filled="f" stroked="f">
              <v:textbox style="mso-next-textbox:#_x0000_s1518;mso-fit-shape-to-text:t" inset="0,0,0,0">
                <w:txbxContent>
                  <w:p w:rsidR="00AD4C27" w:rsidRDefault="00AD4C27">
                    <w:r>
                      <w:rPr>
                        <w:color w:val="000000"/>
                        <w:sz w:val="14"/>
                        <w:szCs w:val="14"/>
                      </w:rPr>
                      <w:t xml:space="preserve"> </w:t>
                    </w:r>
                  </w:p>
                </w:txbxContent>
              </v:textbox>
            </v:rect>
            <v:rect id="_x0000_s1519" style="position:absolute;left:3532;top:3095;width:78;height:161;mso-wrap-style:none" filled="f" stroked="f">
              <v:textbox style="mso-next-textbox:#_x0000_s1519;mso-fit-shape-to-text:t" inset="0,0,0,0">
                <w:txbxContent>
                  <w:p w:rsidR="00AD4C27" w:rsidRDefault="00AD4C27">
                    <w:r>
                      <w:rPr>
                        <w:color w:val="000000"/>
                        <w:sz w:val="14"/>
                        <w:szCs w:val="14"/>
                      </w:rPr>
                      <w:t>S</w:t>
                    </w:r>
                  </w:p>
                </w:txbxContent>
              </v:textbox>
            </v:rect>
            <v:rect id="_x0000_s1520" style="position:absolute;left:3613;top:3095;width:312;height:161;mso-wrap-style:none" filled="f" stroked="f">
              <v:textbox style="mso-next-textbox:#_x0000_s1520;mso-fit-shape-to-text:t" inset="0,0,0,0">
                <w:txbxContent>
                  <w:p w:rsidR="00AD4C27" w:rsidRDefault="00AD4C27">
                    <w:proofErr w:type="gramStart"/>
                    <w:r>
                      <w:rPr>
                        <w:color w:val="000000"/>
                        <w:sz w:val="14"/>
                        <w:szCs w:val="14"/>
                      </w:rPr>
                      <w:t>witch</w:t>
                    </w:r>
                    <w:proofErr w:type="gramEnd"/>
                  </w:p>
                </w:txbxContent>
              </v:textbox>
            </v:rect>
            <v:rect id="_x0000_s1521" style="position:absolute;left:3930;top:3095;width:36;height:276;mso-wrap-style:none" filled="f" stroked="f">
              <v:textbox style="mso-next-textbox:#_x0000_s1521;mso-fit-shape-to-text:t" inset="0,0,0,0">
                <w:txbxContent>
                  <w:p w:rsidR="00AD4C27" w:rsidRDefault="00AD4C27">
                    <w:r>
                      <w:rPr>
                        <w:color w:val="000000"/>
                        <w:sz w:val="14"/>
                        <w:szCs w:val="14"/>
                      </w:rPr>
                      <w:t xml:space="preserve"> </w:t>
                    </w:r>
                  </w:p>
                </w:txbxContent>
              </v:textbox>
            </v:rect>
            <v:line id="_x0000_s1522" style="position:absolute" from="4031,2392" to="4349,2393" strokeweight=".7pt">
              <v:stroke endcap="round"/>
            </v:line>
            <v:line id="_x0000_s1523" style="position:absolute" from="4039,2535" to="4357,2536" strokeweight=".7pt">
              <v:stroke endcap="round"/>
            </v:line>
            <v:line id="_x0000_s1524" style="position:absolute" from="4039,2691" to="4357,2692" strokeweight=".7pt">
              <v:stroke endcap="round"/>
            </v:line>
            <v:line id="_x0000_s1525" style="position:absolute" from="4031,2981" to="4349,2982" strokeweight=".7pt">
              <v:stroke endcap="round"/>
            </v:line>
            <v:line id="_x0000_s1526" style="position:absolute;flip:x" from="4031,3132" to="4349,3133" strokeweight=".7pt">
              <v:stroke endcap="round"/>
            </v:line>
            <v:line id="_x0000_s1527" style="position:absolute" from="4023,3284" to="4341,3285" strokeweight=".7pt">
              <v:stroke endcap="round"/>
            </v:line>
            <v:shape id="_x0000_s1528" style="position:absolute;left:3427;top:2673;width:331;height:172" coordsize="331,172" path="m,172r165,l331,e" filled="f" strokeweight=".7pt">
              <v:stroke endcap="round"/>
              <v:path arrowok="t"/>
            </v:shape>
            <v:line id="_x0000_s1529" style="position:absolute" from="4039,2844" to="4357,2845" strokeweight=".7pt">
              <v:stroke endcap="round"/>
            </v:line>
            <v:group id="_x0000_s1532" style="position:absolute;left:3427;top:447;width:604;height:1208" coordorigin="3427,447" coordsize="604,1208">
              <v:rect id="_x0000_s1530" style="position:absolute;left:3427;top:447;width:604;height:1208" stroked="f"/>
              <v:rect id="_x0000_s1531" style="position:absolute;left:3427;top:447;width:604;height:1208" filled="f" strokeweight=".6pt">
                <v:stroke endcap="round"/>
              </v:rect>
            </v:group>
            <v:rect id="_x0000_s1533" style="position:absolute;left:3601;top:466;width:257;height:161;mso-wrap-style:none" filled="f" stroked="f">
              <v:textbox style="mso-next-textbox:#_x0000_s1533;mso-fit-shape-to-text:t" inset="0,0,0,0">
                <w:txbxContent>
                  <w:p w:rsidR="00AD4C27" w:rsidRDefault="00AD4C27">
                    <w:r>
                      <w:rPr>
                        <w:color w:val="000000"/>
                        <w:sz w:val="14"/>
                        <w:szCs w:val="14"/>
                      </w:rPr>
                      <w:t xml:space="preserve">Low </w:t>
                    </w:r>
                  </w:p>
                </w:txbxContent>
              </v:textbox>
            </v:rect>
            <v:rect id="_x0000_s1534" style="position:absolute;left:3580;top:631;width:296;height:161;mso-wrap-style:none" filled="f" stroked="f">
              <v:textbox style="mso-next-textbox:#_x0000_s1534;mso-fit-shape-to-text:t" inset="0,0,0,0">
                <w:txbxContent>
                  <w:p w:rsidR="00AD4C27" w:rsidRDefault="00AD4C27">
                    <w:r>
                      <w:rPr>
                        <w:color w:val="000000"/>
                        <w:sz w:val="14"/>
                        <w:szCs w:val="14"/>
                      </w:rPr>
                      <w:t>Band</w:t>
                    </w:r>
                  </w:p>
                </w:txbxContent>
              </v:textbox>
            </v:rect>
            <v:rect id="_x0000_s1535" style="position:absolute;left:3882;top:631;width:36;height:276;mso-wrap-style:none" filled="f" stroked="f">
              <v:textbox style="mso-next-textbox:#_x0000_s1535;mso-fit-shape-to-text:t" inset="0,0,0,0">
                <w:txbxContent>
                  <w:p w:rsidR="00AD4C27" w:rsidRDefault="00AD4C27">
                    <w:r>
                      <w:rPr>
                        <w:color w:val="000000"/>
                        <w:sz w:val="14"/>
                        <w:szCs w:val="14"/>
                      </w:rPr>
                      <w:t xml:space="preserve"> </w:t>
                    </w:r>
                  </w:p>
                </w:txbxContent>
              </v:textbox>
            </v:rect>
            <v:rect id="_x0000_s1536" style="position:absolute;left:3731;top:799;width:36;height:276;mso-wrap-style:none" filled="f" stroked="f">
              <v:textbox style="mso-next-textbox:#_x0000_s1536;mso-fit-shape-to-text:t" inset="0,0,0,0">
                <w:txbxContent>
                  <w:p w:rsidR="00AD4C27" w:rsidRDefault="00AD4C27">
                    <w:r>
                      <w:rPr>
                        <w:color w:val="000000"/>
                        <w:sz w:val="14"/>
                        <w:szCs w:val="14"/>
                      </w:rPr>
                      <w:t xml:space="preserve"> </w:t>
                    </w:r>
                  </w:p>
                </w:txbxContent>
              </v:textbox>
            </v:rect>
            <v:rect id="_x0000_s1537" style="position:absolute;left:3731;top:964;width:36;height:276;mso-wrap-style:none" filled="f" stroked="f">
              <v:textbox style="mso-next-textbox:#_x0000_s1537;mso-fit-shape-to-text:t" inset="0,0,0,0">
                <w:txbxContent>
                  <w:p w:rsidR="00AD4C27" w:rsidRDefault="00AD4C27">
                    <w:r>
                      <w:rPr>
                        <w:color w:val="000000"/>
                        <w:sz w:val="14"/>
                        <w:szCs w:val="14"/>
                      </w:rPr>
                      <w:t xml:space="preserve"> </w:t>
                    </w:r>
                  </w:p>
                </w:txbxContent>
              </v:textbox>
            </v:rect>
            <v:rect id="_x0000_s1538" style="position:absolute;left:3731;top:1129;width:36;height:276;mso-wrap-style:none" filled="f" stroked="f">
              <v:textbox style="mso-next-textbox:#_x0000_s1538;mso-fit-shape-to-text:t" inset="0,0,0,0">
                <w:txbxContent>
                  <w:p w:rsidR="00AD4C27" w:rsidRDefault="00AD4C27">
                    <w:r>
                      <w:rPr>
                        <w:color w:val="000000"/>
                        <w:sz w:val="14"/>
                        <w:szCs w:val="14"/>
                      </w:rPr>
                      <w:t xml:space="preserve"> </w:t>
                    </w:r>
                  </w:p>
                </w:txbxContent>
              </v:textbox>
            </v:rect>
            <v:rect id="_x0000_s1539" style="position:absolute;left:3532;top:1298;width:78;height:161;mso-wrap-style:none" filled="f" stroked="f">
              <v:textbox style="mso-next-textbox:#_x0000_s1539;mso-fit-shape-to-text:t" inset="0,0,0,0">
                <w:txbxContent>
                  <w:p w:rsidR="00AD4C27" w:rsidRDefault="00AD4C27">
                    <w:r>
                      <w:rPr>
                        <w:color w:val="000000"/>
                        <w:sz w:val="14"/>
                        <w:szCs w:val="14"/>
                      </w:rPr>
                      <w:t>S</w:t>
                    </w:r>
                  </w:p>
                </w:txbxContent>
              </v:textbox>
            </v:rect>
            <v:rect id="_x0000_s1540" style="position:absolute;left:3613;top:1298;width:312;height:161;mso-wrap-style:none" filled="f" stroked="f">
              <v:textbox style="mso-next-textbox:#_x0000_s1540;mso-fit-shape-to-text:t" inset="0,0,0,0">
                <w:txbxContent>
                  <w:p w:rsidR="00AD4C27" w:rsidRDefault="00AD4C27">
                    <w:proofErr w:type="gramStart"/>
                    <w:r>
                      <w:rPr>
                        <w:color w:val="000000"/>
                        <w:sz w:val="14"/>
                        <w:szCs w:val="14"/>
                      </w:rPr>
                      <w:t>witch</w:t>
                    </w:r>
                    <w:proofErr w:type="gramEnd"/>
                  </w:p>
                </w:txbxContent>
              </v:textbox>
            </v:rect>
            <v:rect id="_x0000_s1541" style="position:absolute;left:3930;top:1298;width:36;height:276;mso-wrap-style:none" filled="f" stroked="f">
              <v:textbox style="mso-next-textbox:#_x0000_s1541;mso-fit-shape-to-text:t" inset="0,0,0,0">
                <w:txbxContent>
                  <w:p w:rsidR="00AD4C27" w:rsidRDefault="00AD4C27">
                    <w:r>
                      <w:rPr>
                        <w:color w:val="000000"/>
                        <w:sz w:val="14"/>
                        <w:szCs w:val="14"/>
                      </w:rPr>
                      <w:t xml:space="preserve"> </w:t>
                    </w:r>
                  </w:p>
                </w:txbxContent>
              </v:textbox>
            </v:rect>
            <v:line id="_x0000_s1542" style="position:absolute" from="4039,594" to="4357,595" strokeweight=".7pt">
              <v:stroke endcap="round"/>
            </v:line>
            <v:line id="_x0000_s1543" style="position:absolute" from="4031,743" to="4349,744" strokeweight=".7pt">
              <v:stroke endcap="round"/>
            </v:line>
            <v:line id="_x0000_s1544" style="position:absolute" from="4039,896" to="4357,897" strokeweight=".7pt">
              <v:stroke endcap="round"/>
            </v:line>
            <v:line id="_x0000_s1545" style="position:absolute" from="3874,1047" to="4357,1048" strokeweight=".7pt">
              <v:stroke endcap="round"/>
            </v:line>
            <v:line id="_x0000_s1546" style="position:absolute;flip:x" from="4039,1191" to="4357,1192" strokeweight=".7pt">
              <v:stroke endcap="round"/>
            </v:line>
            <v:line id="_x0000_s1547" style="position:absolute" from="4031,1338" to="4349,1339" strokeweight=".7pt">
              <v:stroke endcap="round"/>
            </v:line>
            <v:shape id="_x0000_s1548" style="position:absolute;left:3427;top:897;width:331;height:161" coordsize="331,161" path="m,161r165,l331,e" filled="f" strokeweight=".7pt">
              <v:stroke endcap="round"/>
              <v:path arrowok="t"/>
            </v:shape>
            <v:line id="_x0000_s1549" style="position:absolute" from="4039,1491" to="4357,1492" strokeweight=".7pt">
              <v:stroke endcap="round"/>
            </v:line>
            <v:group id="_x0000_s1552" style="position:absolute;left:745;top:1651;width:298;height:292" coordorigin="745,1651" coordsize="298,292">
              <v:rect id="_x0000_s1550" style="position:absolute;left:745;top:1651;width:298;height:292" stroked="f"/>
              <v:rect id="_x0000_s1551" style="position:absolute;left:745;top:1651;width:298;height:292" filled="f" strokeweight=".6pt">
                <v:stroke endcap="round"/>
              </v:rect>
            </v:group>
            <v:line id="_x0000_s1553" style="position:absolute" from="1341,1791" to="1788,1792" strokeweight=".6pt">
              <v:stroke endcap="round"/>
            </v:line>
            <v:rect id="_x0000_s1554" style="position:absolute;left:1639;top:744;width:745;height:314" stroked="f"/>
            <v:rect id="_x0000_s1555" style="position:absolute;left:1895;top:757;width:220;height:138;mso-wrap-style:none" filled="f" stroked="f">
              <v:textbox style="mso-next-textbox:#_x0000_s1555;mso-fit-shape-to-text:t" inset="0,0,0,0">
                <w:txbxContent>
                  <w:p w:rsidR="00AD4C27" w:rsidRDefault="00AD4C27">
                    <w:r>
                      <w:rPr>
                        <w:color w:val="000000"/>
                        <w:sz w:val="12"/>
                        <w:szCs w:val="12"/>
                      </w:rPr>
                      <w:t>Low</w:t>
                    </w:r>
                  </w:p>
                </w:txbxContent>
              </v:textbox>
            </v:rect>
            <v:rect id="_x0000_s1556" style="position:absolute;left:2129;top:757;width:31;height:276;mso-wrap-style:none" filled="f" stroked="f">
              <v:textbox style="mso-next-textbox:#_x0000_s1556;mso-fit-shape-to-text:t" inset="0,0,0,0">
                <w:txbxContent>
                  <w:p w:rsidR="00AD4C27" w:rsidRDefault="00AD4C27">
                    <w:r>
                      <w:rPr>
                        <w:color w:val="000000"/>
                        <w:sz w:val="12"/>
                        <w:szCs w:val="12"/>
                      </w:rPr>
                      <w:t xml:space="preserve"> </w:t>
                    </w:r>
                  </w:p>
                </w:txbxContent>
              </v:textbox>
            </v:rect>
            <v:rect id="_x0000_s1557" style="position:absolute;left:1851;top:903;width:300;height:138;mso-wrap-style:none" filled="f" stroked="f">
              <v:textbox style="mso-next-textbox:#_x0000_s1557;mso-fit-shape-to-text:t" inset="0,0,0,0">
                <w:txbxContent>
                  <w:p w:rsidR="00AD4C27" w:rsidRDefault="00AD4C27">
                    <w:r>
                      <w:rPr>
                        <w:color w:val="000000"/>
                        <w:sz w:val="12"/>
                        <w:szCs w:val="12"/>
                      </w:rPr>
                      <w:t>Bands</w:t>
                    </w:r>
                  </w:p>
                </w:txbxContent>
              </v:textbox>
            </v:rect>
            <v:rect id="_x0000_s1558" style="position:absolute;left:2171;top:903;width:31;height:276;mso-wrap-style:none" filled="f" stroked="f">
              <v:textbox style="mso-next-textbox:#_x0000_s1558;mso-fit-shape-to-text:t" inset="0,0,0,0">
                <w:txbxContent>
                  <w:p w:rsidR="00AD4C27" w:rsidRDefault="00AD4C27">
                    <w:r>
                      <w:rPr>
                        <w:color w:val="000000"/>
                        <w:sz w:val="12"/>
                        <w:szCs w:val="12"/>
                      </w:rPr>
                      <w:t xml:space="preserve"> </w:t>
                    </w:r>
                  </w:p>
                </w:txbxContent>
              </v:textbox>
            </v:rect>
            <v:rect id="_x0000_s1559" style="position:absolute;left:4470;top:282;width:1043;height:369" stroked="f"/>
            <v:rect id="_x0000_s1560" style="position:absolute;left:4706;top:295;width:560;height:161;mso-wrap-style:none" filled="f" stroked="f">
              <v:textbox style="mso-next-textbox:#_x0000_s1560;mso-fit-shape-to-text:t" inset="0,0,0,0">
                <w:txbxContent>
                  <w:p w:rsidR="00AD4C27" w:rsidRDefault="00AD4C27">
                    <w:r>
                      <w:rPr>
                        <w:color w:val="000000"/>
                        <w:sz w:val="14"/>
                        <w:szCs w:val="14"/>
                      </w:rPr>
                      <w:t>Harmonic</w:t>
                    </w:r>
                  </w:p>
                </w:txbxContent>
              </v:textbox>
            </v:rect>
            <v:rect id="_x0000_s1561" style="position:absolute;left:5280;top:295;width:36;height:276;mso-wrap-style:none" filled="f" stroked="f">
              <v:textbox style="mso-next-textbox:#_x0000_s1561;mso-fit-shape-to-text:t" inset="0,0,0,0">
                <w:txbxContent>
                  <w:p w:rsidR="00AD4C27" w:rsidRDefault="00AD4C27">
                    <w:r>
                      <w:rPr>
                        <w:color w:val="000000"/>
                        <w:sz w:val="14"/>
                        <w:szCs w:val="14"/>
                      </w:rPr>
                      <w:t xml:space="preserve"> </w:t>
                    </w:r>
                  </w:p>
                </w:txbxContent>
              </v:textbox>
            </v:rect>
            <v:rect id="_x0000_s1562" style="position:absolute;left:4837;top:466;width:304;height:161;mso-wrap-style:none" filled="f" stroked="f">
              <v:textbox style="mso-next-textbox:#_x0000_s1562;mso-fit-shape-to-text:t" inset="0,0,0,0">
                <w:txbxContent>
                  <w:p w:rsidR="00AD4C27" w:rsidRDefault="00AD4C27">
                    <w:r>
                      <w:rPr>
                        <w:color w:val="000000"/>
                        <w:sz w:val="14"/>
                        <w:szCs w:val="14"/>
                      </w:rPr>
                      <w:t>Filter</w:t>
                    </w:r>
                  </w:p>
                </w:txbxContent>
              </v:textbox>
            </v:rect>
            <v:rect id="_x0000_s1563" style="position:absolute;left:5148;top:466;width:36;height:276;mso-wrap-style:none" filled="f" stroked="f">
              <v:textbox style="mso-next-textbox:#_x0000_s1563;mso-fit-shape-to-text:t" inset="0,0,0,0">
                <w:txbxContent>
                  <w:p w:rsidR="00AD4C27" w:rsidRDefault="00AD4C27">
                    <w:r>
                      <w:rPr>
                        <w:color w:val="000000"/>
                        <w:sz w:val="14"/>
                        <w:szCs w:val="14"/>
                      </w:rPr>
                      <w:t xml:space="preserve"> </w:t>
                    </w:r>
                  </w:p>
                </w:txbxContent>
              </v:textbox>
            </v:rect>
            <v:line id="_x0000_s1564" style="position:absolute" from="447,1203" to="448,1792" strokeweight=".6pt">
              <v:stroke endcap="round"/>
            </v:line>
            <v:line id="_x0000_s1565" style="position:absolute;flip:x" from="448,1797" to="745,1798" strokeweight=".6pt">
              <v:stroke endcap="round"/>
            </v:line>
            <v:line id="_x0000_s1566" style="position:absolute" from="4357,1047" to="4358,1048" strokeweight=".6pt">
              <v:stroke endcap="round"/>
            </v:line>
            <v:line id="_x0000_s1567" style="position:absolute;flip:y" from="4357,1042" to="5739,1047" strokeweight=".6pt">
              <v:stroke endcap="round"/>
            </v:line>
            <v:group id="_x0000_s1572" style="position:absolute;left:4768;top:732;width:447;height:616" coordorigin="4768,732" coordsize="447,616">
              <v:group id="_x0000_s1570" style="position:absolute;left:4768;top:732;width:447;height:616" coordorigin="4768,732" coordsize="447,616">
                <v:rect id="_x0000_s1568" style="position:absolute;left:4768;top:732;width:447;height:616" stroked="f"/>
                <v:rect id="_x0000_s1569" style="position:absolute;left:4768;top:732;width:447;height:616" filled="f" strokeweight=".6pt">
                  <v:stroke endcap="round"/>
                </v:rect>
              </v:group>
              <v:shape id="_x0000_s1571" style="position:absolute;left:4858;top:875;width:318;height:320" coordsize="318,320" path="m318,320l239,,,e" filled="f" strokeweight=".7pt">
                <v:stroke endcap="round"/>
                <v:path arrowok="t"/>
              </v:shape>
            </v:group>
            <v:line id="_x0000_s1573" style="position:absolute;flip:y" from="4357,2842" to="5662,2845" strokeweight=".6pt">
              <v:stroke endcap="round"/>
            </v:line>
            <v:line id="_x0000_s1574" style="position:absolute;flip:x" from="1788,1491" to="2086,1492" strokeweight=".6pt">
              <v:stroke endcap="round"/>
            </v:line>
            <v:line id="_x0000_s1575" style="position:absolute;flip:x" from="1788,2093" to="2086,2094" strokeweight=".6pt">
              <v:stroke endcap="round"/>
            </v:line>
            <v:line id="_x0000_s1576" style="position:absolute;flip:y" from="2086,1058" to="2087,1492" strokeweight=".6pt">
              <v:stroke endcap="round"/>
            </v:line>
            <v:line id="_x0000_s1577" style="position:absolute;flip:x" from="2087,1058" to="3427,1059" strokeweight=".6pt">
              <v:stroke endcap="round"/>
            </v:line>
            <v:line id="_x0000_s1578" style="position:absolute" from="2087,2093" to="2088,2845" strokeweight=".6pt">
              <v:stroke endcap="round"/>
            </v:line>
            <v:rect id="_x0000_s1579" style="position:absolute;left:1639;top:2838;width:745;height:294" stroked="f"/>
            <v:rect id="_x0000_s1580" style="position:absolute;left:1884;top:2850;width:240;height:138;mso-wrap-style:none" filled="f" stroked="f">
              <v:textbox style="mso-next-textbox:#_x0000_s1580;mso-fit-shape-to-text:t" inset="0,0,0,0">
                <w:txbxContent>
                  <w:p w:rsidR="00AD4C27" w:rsidRDefault="00AD4C27">
                    <w:r>
                      <w:rPr>
                        <w:color w:val="000000"/>
                        <w:sz w:val="12"/>
                        <w:szCs w:val="12"/>
                      </w:rPr>
                      <w:t>High</w:t>
                    </w:r>
                  </w:p>
                </w:txbxContent>
              </v:textbox>
            </v:rect>
            <v:rect id="_x0000_s1581" style="position:absolute;left:2138;top:2850;width:31;height:276;mso-wrap-style:none" filled="f" stroked="f">
              <v:textbox style="mso-next-textbox:#_x0000_s1581;mso-fit-shape-to-text:t" inset="0,0,0,0">
                <w:txbxContent>
                  <w:p w:rsidR="00AD4C27" w:rsidRDefault="00AD4C27">
                    <w:r>
                      <w:rPr>
                        <w:color w:val="000000"/>
                        <w:sz w:val="12"/>
                        <w:szCs w:val="12"/>
                      </w:rPr>
                      <w:t xml:space="preserve"> </w:t>
                    </w:r>
                  </w:p>
                </w:txbxContent>
              </v:textbox>
            </v:rect>
            <v:rect id="_x0000_s1582" style="position:absolute;left:1851;top:2998;width:300;height:138;mso-wrap-style:none" filled="f" stroked="f">
              <v:textbox style="mso-next-textbox:#_x0000_s1582;mso-fit-shape-to-text:t" inset="0,0,0,0">
                <w:txbxContent>
                  <w:p w:rsidR="00AD4C27" w:rsidRDefault="00AD4C27">
                    <w:r>
                      <w:rPr>
                        <w:color w:val="000000"/>
                        <w:sz w:val="12"/>
                        <w:szCs w:val="12"/>
                      </w:rPr>
                      <w:t>Bands</w:t>
                    </w:r>
                  </w:p>
                </w:txbxContent>
              </v:textbox>
            </v:rect>
            <v:rect id="_x0000_s1583" style="position:absolute;left:2171;top:2998;width:31;height:276;mso-wrap-style:none" filled="f" stroked="f">
              <v:textbox style="mso-next-textbox:#_x0000_s1583;mso-fit-shape-to-text:t" inset="0,0,0,0">
                <w:txbxContent>
                  <w:p w:rsidR="00AD4C27" w:rsidRDefault="00AD4C27">
                    <w:r>
                      <w:rPr>
                        <w:color w:val="000000"/>
                        <w:sz w:val="12"/>
                        <w:szCs w:val="12"/>
                      </w:rPr>
                      <w:t xml:space="preserve"> </w:t>
                    </w:r>
                  </w:p>
                </w:txbxContent>
              </v:textbox>
            </v:rect>
            <v:line id="_x0000_s1584" style="position:absolute;flip:x" from="2087,2845" to="3427,2846" strokeweight=".6pt">
              <v:stroke endcap="round"/>
            </v:line>
            <v:rect id="_x0000_s1585" style="position:absolute;left:1128;top:2436;width:745;height:305" stroked="f"/>
            <v:rect id="_x0000_s1586" style="position:absolute;left:1222;top:2454;width:382;height:161;mso-wrap-style:none" filled="f" stroked="f">
              <v:textbox style="mso-next-textbox:#_x0000_s1586;mso-fit-shape-to-text:t" inset="0,0,0,0">
                <w:txbxContent>
                  <w:p w:rsidR="00AD4C27" w:rsidRDefault="00AD4C27">
                    <w:r>
                      <w:rPr>
                        <w:color w:val="000000"/>
                        <w:sz w:val="14"/>
                        <w:szCs w:val="14"/>
                      </w:rPr>
                      <w:t>Diplex</w:t>
                    </w:r>
                  </w:p>
                </w:txbxContent>
              </v:textbox>
            </v:rect>
            <v:rect id="_x0000_s1587" style="position:absolute;left:1612;top:2454;width:109;height:161;mso-wrap-style:none" filled="f" stroked="f">
              <v:textbox style="mso-next-textbox:#_x0000_s1587;mso-fit-shape-to-text:t" inset="0,0,0,0">
                <w:txbxContent>
                  <w:p w:rsidR="00AD4C27" w:rsidRDefault="00AD4C27">
                    <w:proofErr w:type="spellStart"/>
                    <w:proofErr w:type="gramStart"/>
                    <w:r>
                      <w:rPr>
                        <w:color w:val="000000"/>
                        <w:sz w:val="14"/>
                        <w:szCs w:val="14"/>
                      </w:rPr>
                      <w:t>er</w:t>
                    </w:r>
                    <w:proofErr w:type="spellEnd"/>
                    <w:proofErr w:type="gramEnd"/>
                  </w:p>
                </w:txbxContent>
              </v:textbox>
            </v:rect>
            <v:rect id="_x0000_s1588" style="position:absolute;left:1723;top:2410;width:51;height:276;mso-wrap-style:none" filled="f" stroked="f">
              <v:textbox style="mso-next-textbox:#_x0000_s1588;mso-fit-shape-to-text:t" inset="0,0,0,0">
                <w:txbxContent>
                  <w:p w:rsidR="00AD4C27" w:rsidRDefault="00AD4C27">
                    <w:r>
                      <w:rPr>
                        <w:color w:val="000000"/>
                        <w:sz w:val="20"/>
                      </w:rPr>
                      <w:t xml:space="preserve"> </w:t>
                    </w:r>
                  </w:p>
                </w:txbxContent>
              </v:textbox>
            </v:rect>
            <v:rect id="_x0000_s1589" style="position:absolute;left:5513;top:3441;width:745;height:298" stroked="f"/>
            <v:rect id="_x0000_s1590" style="position:absolute;left:5619;top:3458;width:521;height:161;mso-wrap-style:none" filled="f" stroked="f">
              <v:textbox style="mso-next-textbox:#_x0000_s1590;mso-fit-shape-to-text:t" inset="0,0,0,0">
                <w:txbxContent>
                  <w:p w:rsidR="00AD4C27" w:rsidRDefault="00AD4C27">
                    <w:r>
                      <w:rPr>
                        <w:color w:val="000000"/>
                        <w:sz w:val="14"/>
                        <w:szCs w:val="14"/>
                      </w:rPr>
                      <w:t>Duplexer</w:t>
                    </w:r>
                  </w:p>
                </w:txbxContent>
              </v:textbox>
            </v:rect>
            <v:rect id="_x0000_s1591" style="position:absolute;left:6152;top:3458;width:36;height:276;mso-wrap-style:none" filled="f" stroked="f">
              <v:textbox style="mso-next-textbox:#_x0000_s1591;mso-fit-shape-to-text:t" inset="0,0,0,0">
                <w:txbxContent>
                  <w:p w:rsidR="00AD4C27" w:rsidRDefault="00AD4C27">
                    <w:r>
                      <w:rPr>
                        <w:color w:val="000000"/>
                        <w:sz w:val="14"/>
                        <w:szCs w:val="14"/>
                      </w:rPr>
                      <w:t xml:space="preserve"> </w:t>
                    </w:r>
                  </w:p>
                </w:txbxContent>
              </v:textbox>
            </v:rect>
            <v:group id="_x0000_s1606" style="position:absolute;left:5662;top:2243;width:2055;height:1198" coordorigin="5662,2243" coordsize="2055,1198">
              <v:shape id="_x0000_s1592" style="position:absolute;left:6410;top:2841;width:447;height:600" coordsize="447,600" path="m447,r,600l,300,447,xe" filled="f" strokeweight=".7pt">
                <v:stroke endcap="round"/>
                <v:path arrowok="t"/>
              </v:shape>
              <v:shape id="_x0000_s1593" style="position:absolute;left:6559;top:2377;width:298;height:299" coordsize="298,299" path="m,299l298,149,,,,299xe" filled="f" strokeweight=".7pt">
                <v:stroke endcap="round"/>
                <v:path arrowok="t"/>
              </v:shape>
              <v:rect id="_x0000_s1594" style="position:absolute;left:7239;top:3082;width:107;height:184;mso-wrap-style:none" filled="f" stroked="f">
                <v:textbox style="mso-next-textbox:#_x0000_s1594;mso-fit-shape-to-text:t" inset="0,0,0,0">
                  <w:txbxContent>
                    <w:p w:rsidR="00AD4C27" w:rsidRDefault="00AD4C27">
                      <w:r>
                        <w:rPr>
                          <w:rFonts w:ascii="Arial" w:hAnsi="Arial" w:cs="Arial"/>
                          <w:color w:val="000000"/>
                          <w:sz w:val="16"/>
                          <w:szCs w:val="16"/>
                        </w:rPr>
                        <w:t>B</w:t>
                      </w:r>
                    </w:p>
                  </w:txbxContent>
                </v:textbox>
              </v:rect>
              <v:rect id="_x0000_s1595" style="position:absolute;left:7351;top:3082;width:312;height:184;mso-wrap-style:none" filled="f" stroked="f">
                <v:textbox style="mso-next-textbox:#_x0000_s1595;mso-fit-shape-to-text:t" inset="0,0,0,0">
                  <w:txbxContent>
                    <w:p w:rsidR="00AD4C27" w:rsidRDefault="00AD4C27">
                      <w:r>
                        <w:rPr>
                          <w:rFonts w:ascii="Arial" w:hAnsi="Arial" w:cs="Arial"/>
                          <w:color w:val="000000"/>
                          <w:sz w:val="16"/>
                          <w:szCs w:val="16"/>
                        </w:rPr>
                        <w:t xml:space="preserve">4 </w:t>
                      </w:r>
                      <w:proofErr w:type="spellStart"/>
                      <w:proofErr w:type="gramStart"/>
                      <w:r>
                        <w:rPr>
                          <w:rFonts w:ascii="Arial" w:hAnsi="Arial" w:cs="Arial"/>
                          <w:color w:val="000000"/>
                          <w:sz w:val="16"/>
                          <w:szCs w:val="16"/>
                        </w:rPr>
                        <w:t>Tx</w:t>
                      </w:r>
                      <w:proofErr w:type="spellEnd"/>
                      <w:proofErr w:type="gramEnd"/>
                    </w:p>
                  </w:txbxContent>
                </v:textbox>
              </v:rect>
              <v:rect id="_x0000_s1596" style="position:absolute;left:7676;top:3098;width:41;height:276;mso-wrap-style:none" filled="f" stroked="f">
                <v:textbox style="mso-next-textbox:#_x0000_s1596;mso-fit-shape-to-text:t" inset="0,0,0,0">
                  <w:txbxContent>
                    <w:p w:rsidR="00AD4C27" w:rsidRDefault="00AD4C27">
                      <w:r>
                        <w:rPr>
                          <w:color w:val="000000"/>
                          <w:sz w:val="16"/>
                          <w:szCs w:val="16"/>
                        </w:rPr>
                        <w:t xml:space="preserve"> </w:t>
                      </w:r>
                    </w:p>
                  </w:txbxContent>
                </v:textbox>
              </v:rect>
              <v:group id="_x0000_s1600" style="position:absolute;left:5662;top:2243;width:439;height:1198" coordorigin="5662,2243" coordsize="439,1198">
                <v:rect id="_x0000_s1597" style="position:absolute;left:5662;top:2243;width:439;height:1198" filled="f" strokeweight=".7pt">
                  <v:stroke endcap="round"/>
                </v:rect>
                <v:shape id="_x0000_s1598" style="position:absolute;left:5700;top:2360;width:318;height:320" coordsize="318,320" path="m,320l80,,239,r79,320e" filled="f" strokeweight=".7pt">
                  <v:stroke endcap="round"/>
                  <v:path arrowok="t"/>
                </v:shape>
                <v:shape id="_x0000_s1599" style="position:absolute;left:5700;top:2992;width:318;height:320" coordsize="318,320" path="m,320l80,,239,r79,320e" filled="f" strokeweight=".7pt">
                  <v:stroke endcap="round"/>
                  <v:path arrowok="t"/>
                </v:shape>
              </v:group>
              <v:line id="_x0000_s1601" style="position:absolute" from="6112,2533" to="6558,2534" strokeweight=".6pt">
                <v:stroke endcap="round"/>
              </v:line>
              <v:line id="_x0000_s1602" style="position:absolute;flip:y" from="6101,3141" to="6407,3143" strokeweight=".6pt">
                <v:stroke endcap="round"/>
              </v:line>
              <v:line id="_x0000_s1603" style="position:absolute" from="5662,2843" to="6109,2844" strokeweight=".6pt">
                <v:stroke endcap="round"/>
              </v:line>
              <v:line id="_x0000_s1604" style="position:absolute;flip:y" from="6857,3141" to="7162,3143" strokeweight=".6pt">
                <v:stroke endcap="round"/>
              </v:line>
              <v:line id="_x0000_s1605" style="position:absolute;flip:y" from="6857,2526" to="7162,2528" strokeweight=".6pt">
                <v:stroke endcap="round"/>
              </v:line>
            </v:group>
            <v:rect id="_x0000_s1607" style="position:absolute;left:5513;top:1723;width:745;height:220" stroked="f"/>
            <v:rect id="_x0000_s1608" style="position:absolute;left:5619;top:1738;width:521;height:161;mso-wrap-style:none" filled="f" stroked="f">
              <v:textbox style="mso-next-textbox:#_x0000_s1608;mso-fit-shape-to-text:t" inset="0,0,0,0">
                <w:txbxContent>
                  <w:p w:rsidR="00AD4C27" w:rsidRDefault="00AD4C27">
                    <w:r>
                      <w:rPr>
                        <w:color w:val="000000"/>
                        <w:sz w:val="14"/>
                        <w:szCs w:val="14"/>
                      </w:rPr>
                      <w:t>Duplexer</w:t>
                    </w:r>
                  </w:p>
                </w:txbxContent>
              </v:textbox>
            </v:rect>
            <v:rect id="_x0000_s1609" style="position:absolute;left:6152;top:1738;width:36;height:276;mso-wrap-style:none" filled="f" stroked="f">
              <v:textbox style="mso-next-textbox:#_x0000_s1609;mso-fit-shape-to-text:t" inset="0,0,0,0">
                <w:txbxContent>
                  <w:p w:rsidR="00AD4C27" w:rsidRDefault="00AD4C27">
                    <w:r>
                      <w:rPr>
                        <w:color w:val="000000"/>
                        <w:sz w:val="14"/>
                        <w:szCs w:val="14"/>
                      </w:rPr>
                      <w:t xml:space="preserve"> </w:t>
                    </w:r>
                  </w:p>
                </w:txbxContent>
              </v:textbox>
            </v:rect>
            <w10:anchorlock/>
          </v:group>
        </w:pict>
      </w:r>
    </w:p>
    <w:p w:rsidR="00D31EE0" w:rsidRDefault="00D31EE0" w:rsidP="00D31EE0">
      <w:pPr>
        <w:spacing w:before="120" w:after="120"/>
        <w:jc w:val="center"/>
        <w:rPr>
          <w:rFonts w:eastAsia="MS Mincho"/>
          <w:b/>
          <w:sz w:val="20"/>
          <w:lang w:eastAsia="en-US"/>
        </w:rPr>
      </w:pPr>
      <w:r w:rsidRPr="00855297">
        <w:rPr>
          <w:rFonts w:eastAsia="MS Mincho"/>
          <w:b/>
          <w:sz w:val="20"/>
          <w:lang w:eastAsia="en-US"/>
        </w:rPr>
        <w:t xml:space="preserve">Figure </w:t>
      </w:r>
      <w:r>
        <w:rPr>
          <w:rFonts w:eastAsia="MS Mincho"/>
          <w:b/>
          <w:sz w:val="20"/>
          <w:lang w:eastAsia="en-US"/>
        </w:rPr>
        <w:t>1 – Baseline Architecture for Class A2 with harmonic trap</w:t>
      </w:r>
      <w:r w:rsidR="00951FD2">
        <w:rPr>
          <w:rFonts w:eastAsia="MS Mincho"/>
          <w:b/>
          <w:sz w:val="20"/>
          <w:lang w:eastAsia="en-US"/>
        </w:rPr>
        <w:t xml:space="preserve"> between duplexer and low-band switch</w:t>
      </w:r>
    </w:p>
    <w:p w:rsidR="000874D2" w:rsidRPr="001D4361" w:rsidRDefault="000874D2" w:rsidP="000874D2">
      <w:pPr>
        <w:spacing w:before="120" w:after="120"/>
        <w:jc w:val="center"/>
        <w:rPr>
          <w:rFonts w:eastAsia="MS Mincho"/>
          <w:b/>
          <w:sz w:val="20"/>
          <w:lang w:eastAsia="en-US"/>
        </w:rPr>
      </w:pPr>
    </w:p>
    <w:p w:rsidR="00474C83" w:rsidRPr="00483CB8" w:rsidRDefault="00474C83" w:rsidP="00474C83">
      <w:pPr>
        <w:pStyle w:val="Heading2"/>
        <w:rPr>
          <w:b/>
        </w:rPr>
      </w:pPr>
      <w:r w:rsidRPr="00483CB8">
        <w:rPr>
          <w:b/>
        </w:rPr>
        <w:lastRenderedPageBreak/>
        <w:t>Class A2</w:t>
      </w:r>
      <w:r w:rsidR="00A768FB" w:rsidRPr="00483CB8">
        <w:rPr>
          <w:b/>
        </w:rPr>
        <w:t xml:space="preserve"> architecture with </w:t>
      </w:r>
      <w:r w:rsidR="00D31EE0" w:rsidRPr="00483CB8">
        <w:rPr>
          <w:b/>
        </w:rPr>
        <w:t>harmonic trap adjacent to PA</w:t>
      </w:r>
    </w:p>
    <w:p w:rsidR="00BD7648" w:rsidRPr="001D4361" w:rsidRDefault="00BD7648" w:rsidP="001D4361">
      <w:pPr>
        <w:spacing w:before="120" w:after="120"/>
        <w:rPr>
          <w:rFonts w:eastAsia="MS Mincho"/>
          <w:sz w:val="20"/>
          <w:lang w:eastAsia="en-US"/>
        </w:rPr>
      </w:pPr>
      <w:r>
        <w:rPr>
          <w:rFonts w:eastAsia="MS Mincho"/>
          <w:sz w:val="20"/>
          <w:lang w:eastAsia="en-US"/>
        </w:rPr>
        <w:t>In [</w:t>
      </w:r>
      <w:r w:rsidR="00DC0469">
        <w:rPr>
          <w:rFonts w:eastAsia="MS Mincho"/>
          <w:sz w:val="20"/>
          <w:lang w:eastAsia="en-US"/>
        </w:rPr>
        <w:t>4</w:t>
      </w:r>
      <w:r>
        <w:rPr>
          <w:rFonts w:eastAsia="MS Mincho"/>
          <w:sz w:val="20"/>
          <w:lang w:eastAsia="en-US"/>
        </w:rPr>
        <w:t>], it was proposed that the harmon</w:t>
      </w:r>
      <w:r w:rsidR="001D4361">
        <w:rPr>
          <w:rFonts w:eastAsia="MS Mincho"/>
          <w:sz w:val="20"/>
          <w:lang w:eastAsia="en-US"/>
        </w:rPr>
        <w:t xml:space="preserve">ic trap be placed between the PA and the duplexer.  This architecture is shown in Figure 3.  The advantage of this architecture is that the insertion loss due to the harmonic trap only impacts the </w:t>
      </w:r>
      <w:r w:rsidR="00330392">
        <w:rPr>
          <w:rFonts w:eastAsia="MS Mincho"/>
          <w:sz w:val="20"/>
          <w:lang w:eastAsia="en-US"/>
        </w:rPr>
        <w:t xml:space="preserve">low band </w:t>
      </w:r>
      <w:r w:rsidR="001D4361">
        <w:rPr>
          <w:rFonts w:eastAsia="MS Mincho"/>
          <w:sz w:val="20"/>
          <w:lang w:eastAsia="en-US"/>
        </w:rPr>
        <w:t>transmitter, and not the receiver.  However, there is a disadvantage in that the harmonic trap can no longer attenuate the third harmonic generated in the duplexer.</w:t>
      </w:r>
    </w:p>
    <w:bookmarkStart w:id="1" w:name="_MON_1477119953"/>
    <w:bookmarkEnd w:id="1"/>
    <w:p w:rsidR="00D31EE0" w:rsidRDefault="00D11034" w:rsidP="00A768FB">
      <w:pPr>
        <w:jc w:val="center"/>
      </w:pPr>
      <w:r>
        <w:object w:dxaOrig="7966" w:dyaOrig="3994">
          <v:shape id="_x0000_i1041" type="#_x0000_t75" style="width:398.25pt;height:199.5pt" o:ole="">
            <v:imagedata r:id="rId8" o:title=""/>
          </v:shape>
          <o:OLEObject Type="Embed" ProgID="Word.Document.12" ShapeID="_x0000_i1041" DrawAspect="Content" ObjectID="_1477143358" r:id="rId9">
            <o:FieldCodes>\s</o:FieldCodes>
          </o:OLEObject>
        </w:object>
      </w:r>
    </w:p>
    <w:p w:rsidR="00685B34" w:rsidRDefault="00BD7648" w:rsidP="004C0BAA">
      <w:pPr>
        <w:spacing w:before="120" w:after="120"/>
        <w:jc w:val="center"/>
        <w:rPr>
          <w:rFonts w:eastAsia="MS Mincho"/>
          <w:b/>
          <w:sz w:val="20"/>
          <w:lang w:eastAsia="en-US"/>
        </w:rPr>
      </w:pPr>
      <w:r w:rsidRPr="00855297">
        <w:rPr>
          <w:rFonts w:eastAsia="MS Mincho"/>
          <w:b/>
          <w:sz w:val="20"/>
          <w:lang w:eastAsia="en-US"/>
        </w:rPr>
        <w:t xml:space="preserve">Figure </w:t>
      </w:r>
      <w:r w:rsidR="004C0BAA">
        <w:rPr>
          <w:rFonts w:eastAsia="MS Mincho"/>
          <w:b/>
          <w:sz w:val="20"/>
          <w:lang w:eastAsia="en-US"/>
        </w:rPr>
        <w:t>2</w:t>
      </w:r>
      <w:r>
        <w:rPr>
          <w:rFonts w:eastAsia="MS Mincho"/>
          <w:b/>
          <w:sz w:val="20"/>
          <w:lang w:eastAsia="en-US"/>
        </w:rPr>
        <w:t xml:space="preserve"> – Proposed architecture for Band 1+28 (</w:t>
      </w:r>
      <w:proofErr w:type="gramStart"/>
      <w:r>
        <w:rPr>
          <w:rFonts w:eastAsia="MS Mincho"/>
          <w:b/>
          <w:sz w:val="20"/>
          <w:lang w:eastAsia="en-US"/>
        </w:rPr>
        <w:t>from[</w:t>
      </w:r>
      <w:proofErr w:type="gramEnd"/>
      <w:r w:rsidR="00DC0469">
        <w:rPr>
          <w:rFonts w:eastAsia="MS Mincho"/>
          <w:b/>
          <w:sz w:val="20"/>
          <w:lang w:eastAsia="en-US"/>
        </w:rPr>
        <w:t>4</w:t>
      </w:r>
      <w:r>
        <w:rPr>
          <w:rFonts w:eastAsia="MS Mincho"/>
          <w:b/>
          <w:sz w:val="20"/>
          <w:lang w:eastAsia="en-US"/>
        </w:rPr>
        <w:t>])</w:t>
      </w:r>
    </w:p>
    <w:p w:rsidR="004C0BAA" w:rsidRPr="004C0BAA" w:rsidRDefault="004C0BAA" w:rsidP="004C0BAA">
      <w:pPr>
        <w:spacing w:before="120" w:after="120"/>
        <w:jc w:val="center"/>
        <w:rPr>
          <w:rFonts w:eastAsia="MS Mincho"/>
          <w:b/>
          <w:sz w:val="20"/>
          <w:lang w:eastAsia="en-US"/>
        </w:rPr>
      </w:pPr>
    </w:p>
    <w:p w:rsidR="00D31EE0" w:rsidRPr="0088511D" w:rsidRDefault="00D31EE0" w:rsidP="00D31EE0">
      <w:pPr>
        <w:pStyle w:val="Heading2"/>
        <w:rPr>
          <w:b/>
        </w:rPr>
      </w:pPr>
      <w:r w:rsidRPr="0088511D">
        <w:rPr>
          <w:b/>
        </w:rPr>
        <w:t>Class A2 architecture without harmonic trap</w:t>
      </w:r>
    </w:p>
    <w:p w:rsidR="00AB2BFA" w:rsidRPr="008F4958" w:rsidRDefault="00AB2BFA" w:rsidP="008F4958">
      <w:pPr>
        <w:spacing w:before="120" w:after="120"/>
        <w:rPr>
          <w:rFonts w:eastAsia="MS Mincho"/>
          <w:sz w:val="20"/>
          <w:lang w:eastAsia="en-US"/>
        </w:rPr>
      </w:pPr>
      <w:r>
        <w:rPr>
          <w:rFonts w:eastAsia="MS Mincho"/>
          <w:sz w:val="20"/>
          <w:lang w:eastAsia="en-US"/>
        </w:rPr>
        <w:t>In [</w:t>
      </w:r>
      <w:r w:rsidR="00DC0469">
        <w:rPr>
          <w:rFonts w:eastAsia="MS Mincho"/>
          <w:sz w:val="20"/>
          <w:lang w:eastAsia="en-US"/>
        </w:rPr>
        <w:t>5</w:t>
      </w:r>
      <w:r>
        <w:rPr>
          <w:rFonts w:eastAsia="MS Mincho"/>
          <w:sz w:val="20"/>
          <w:lang w:eastAsia="en-US"/>
        </w:rPr>
        <w:t xml:space="preserve">], it was proposed </w:t>
      </w:r>
      <w:r w:rsidR="008F4958">
        <w:rPr>
          <w:rFonts w:eastAsia="MS Mincho"/>
          <w:sz w:val="20"/>
          <w:lang w:eastAsia="en-US"/>
        </w:rPr>
        <w:t>that the harmonic trap not be used for CA_1A_28A as</w:t>
      </w:r>
      <w:r w:rsidR="00330392">
        <w:rPr>
          <w:rFonts w:eastAsia="MS Mincho"/>
          <w:sz w:val="20"/>
          <w:lang w:eastAsia="en-US"/>
        </w:rPr>
        <w:t xml:space="preserve"> is</w:t>
      </w:r>
      <w:r w:rsidR="008F4958">
        <w:rPr>
          <w:rFonts w:eastAsia="MS Mincho"/>
          <w:sz w:val="20"/>
          <w:lang w:eastAsia="en-US"/>
        </w:rPr>
        <w:t xml:space="preserve"> shown in Figure 3 below.</w:t>
      </w:r>
    </w:p>
    <w:p w:rsidR="00474C83" w:rsidRPr="00474C83" w:rsidRDefault="00474C83" w:rsidP="00474C83"/>
    <w:p w:rsidR="00714083" w:rsidRDefault="00874D91" w:rsidP="0035037F">
      <w:pPr>
        <w:jc w:val="center"/>
        <w:rPr>
          <w:sz w:val="20"/>
          <w:lang w:val="en-US"/>
        </w:rPr>
      </w:pPr>
      <w:r>
        <w:rPr>
          <w:sz w:val="20"/>
          <w:lang w:val="en-US"/>
        </w:rPr>
      </w:r>
      <w:r>
        <w:rPr>
          <w:sz w:val="20"/>
          <w:lang w:val="en-US"/>
        </w:rPr>
        <w:pict>
          <v:group id="_x0000_s1031" editas="canvas" style="width:399.25pt;height:192.7pt;mso-position-horizontal-relative:char;mso-position-vertical-relative:line" coordsize="7985,3854">
            <o:lock v:ext="edit" aspectratio="t"/>
            <v:shape id="_x0000_s1030" type="#_x0000_t75" style="position:absolute;width:7985;height:3854" o:preferrelative="f">
              <v:fill o:detectmouseclick="t"/>
              <v:path o:extrusionok="t" o:connecttype="none"/>
              <o:lock v:ext="edit" text="t"/>
            </v:shape>
            <v:rect id="_x0000_s1032" style="position:absolute;left:7934;top:3578;width:51;height:276;mso-wrap-style:none" filled="f" stroked="f">
              <v:textbox style="mso-fit-shape-to-text:t" inset="0,0,0,0">
                <w:txbxContent>
                  <w:p w:rsidR="00AD4C27" w:rsidRDefault="00AD4C27">
                    <w:r>
                      <w:rPr>
                        <w:color w:val="000000"/>
                        <w:sz w:val="20"/>
                      </w:rPr>
                      <w:t xml:space="preserve"> </w:t>
                    </w:r>
                  </w:p>
                </w:txbxContent>
              </v:textbox>
            </v:rect>
            <v:line id="_x0000_s1033" style="position:absolute;flip:y" from="1046,1646" to="1793,1651" strokeweight=".6pt">
              <v:stroke endcap="round"/>
            </v:line>
            <v:shape id="_x0000_s1034" style="position:absolute;left:149;top:759;width:598;height:297" coordsize="598,297" path="m,l299,297,598,,,xe" filled="f" strokeweight=".7pt">
              <v:stroke endcap="round"/>
              <v:path arrowok="t"/>
            </v:shape>
            <v:group id="_x0000_s1040" style="position:absolute;left:1345;top:1042;width:448;height:1207" coordorigin="1345,1042" coordsize="448,1207">
              <v:group id="_x0000_s1037" style="position:absolute;left:1345;top:1042;width:448;height:1207" coordorigin="1345,1042" coordsize="448,1207">
                <v:rect id="_x0000_s1035" style="position:absolute;left:1345;top:1042;width:448;height:1207" stroked="f"/>
                <v:rect id="_x0000_s1036" style="position:absolute;left:1345;top:1042;width:448;height:1207" filled="f" strokeweight=".6pt">
                  <v:stroke endcap="round"/>
                </v:rect>
              </v:group>
              <v:shape id="_x0000_s1038" style="position:absolute;left:1435;top:1791;width:319;height:304" coordsize="319,304" path="m,304l79,,319,e" filled="f" strokeweight=".7pt">
                <v:stroke endcap="round"/>
                <v:path arrowok="t"/>
              </v:shape>
              <v:shape id="_x0000_s1039" style="position:absolute;left:1435;top:1188;width:319;height:324" coordsize="319,324" path="m319,324l239,,,e" filled="f" strokeweight=".7pt">
                <v:stroke endcap="round"/>
                <v:path arrowok="t"/>
              </v:shape>
            </v:group>
            <v:rect id="_x0000_s1041" style="position:absolute;left:188;top:267;width:156;height:161;mso-wrap-style:none" filled="f" stroked="f">
              <v:textbox style="mso-fit-shape-to-text:t" inset="0,0,0,0">
                <w:txbxContent>
                  <w:p w:rsidR="00AD4C27" w:rsidRDefault="00AD4C27">
                    <w:proofErr w:type="spellStart"/>
                    <w:proofErr w:type="gramStart"/>
                    <w:r>
                      <w:rPr>
                        <w:rFonts w:ascii="Arial" w:hAnsi="Arial" w:cs="Arial"/>
                        <w:color w:val="000000"/>
                        <w:sz w:val="14"/>
                        <w:szCs w:val="14"/>
                      </w:rPr>
                      <w:t>Tx</w:t>
                    </w:r>
                    <w:proofErr w:type="spellEnd"/>
                    <w:proofErr w:type="gramEnd"/>
                  </w:p>
                </w:txbxContent>
              </v:textbox>
            </v:rect>
            <v:rect id="_x0000_s1042" style="position:absolute;left:345;top:267;width:39;height:276;mso-wrap-style:none" filled="f" stroked="f">
              <v:textbox style="mso-fit-shape-to-text:t" inset="0,0,0,0">
                <w:txbxContent>
                  <w:p w:rsidR="00AD4C27" w:rsidRDefault="00AD4C27">
                    <w:r>
                      <w:rPr>
                        <w:rFonts w:ascii="Arial" w:hAnsi="Arial" w:cs="Arial"/>
                        <w:color w:val="000000"/>
                        <w:sz w:val="14"/>
                        <w:szCs w:val="14"/>
                      </w:rPr>
                      <w:t xml:space="preserve"> </w:t>
                    </w:r>
                  </w:p>
                </w:txbxContent>
              </v:textbox>
            </v:rect>
            <v:rect id="_x0000_s1043" style="position:absolute;left:385;top:267;width:249;height:161;mso-wrap-style:none" filled="f" stroked="f">
              <v:textbox style="mso-fit-shape-to-text:t" inset="0,0,0,0">
                <w:txbxContent>
                  <w:p w:rsidR="00AD4C27" w:rsidRDefault="00AD4C27">
                    <w:r>
                      <w:rPr>
                        <w:rFonts w:ascii="Arial" w:hAnsi="Arial" w:cs="Arial"/>
                        <w:color w:val="000000"/>
                        <w:sz w:val="14"/>
                        <w:szCs w:val="14"/>
                      </w:rPr>
                      <w:t>/ Rx</w:t>
                    </w:r>
                  </w:p>
                </w:txbxContent>
              </v:textbox>
            </v:rect>
            <v:rect id="_x0000_s1044" style="position:absolute;left:644;top:267;width:36;height:276;mso-wrap-style:none" filled="f" stroked="f">
              <v:textbox style="mso-fit-shape-to-text:t" inset="0,0,0,0">
                <w:txbxContent>
                  <w:p w:rsidR="00AD4C27" w:rsidRDefault="00AD4C27">
                    <w:r>
                      <w:rPr>
                        <w:color w:val="000000"/>
                        <w:sz w:val="14"/>
                        <w:szCs w:val="14"/>
                      </w:rPr>
                      <w:t xml:space="preserve"> </w:t>
                    </w:r>
                  </w:p>
                </w:txbxContent>
              </v:textbox>
            </v:rect>
            <v:rect id="_x0000_s1045" style="position:absolute;left:21;top:448;width:39;height:276;mso-wrap-style:none" filled="f" stroked="f">
              <v:textbox style="mso-fit-shape-to-text:t" inset="0,0,0,0">
                <w:txbxContent>
                  <w:p w:rsidR="00AD4C27" w:rsidRDefault="00AD4C27">
                    <w:r>
                      <w:rPr>
                        <w:rFonts w:ascii="Arial" w:hAnsi="Arial" w:cs="Arial"/>
                        <w:color w:val="000000"/>
                        <w:sz w:val="14"/>
                        <w:szCs w:val="14"/>
                      </w:rPr>
                      <w:t xml:space="preserve">  </w:t>
                    </w:r>
                  </w:p>
                </w:txbxContent>
              </v:textbox>
            </v:rect>
            <v:rect id="_x0000_s1046" style="position:absolute;left:102;top:448;width:522;height:161;mso-wrap-style:none" filled="f" stroked="f">
              <v:textbox style="mso-fit-shape-to-text:t" inset="0,0,0,0">
                <w:txbxContent>
                  <w:p w:rsidR="00AD4C27" w:rsidRDefault="00AD4C27">
                    <w:r>
                      <w:rPr>
                        <w:rFonts w:ascii="Arial" w:hAnsi="Arial" w:cs="Arial"/>
                        <w:color w:val="000000"/>
                        <w:sz w:val="14"/>
                        <w:szCs w:val="14"/>
                      </w:rPr>
                      <w:t>Antenna</w:t>
                    </w:r>
                  </w:p>
                </w:txbxContent>
              </v:textbox>
            </v:rect>
            <v:rect id="_x0000_s1047" style="position:absolute;left:637;top:448;width:36;height:276;mso-wrap-style:none" filled="f" stroked="f">
              <v:textbox style="mso-fit-shape-to-text:t" inset="0,0,0,0">
                <w:txbxContent>
                  <w:p w:rsidR="00AD4C27" w:rsidRDefault="00AD4C27">
                    <w:r>
                      <w:rPr>
                        <w:color w:val="000000"/>
                        <w:sz w:val="14"/>
                        <w:szCs w:val="14"/>
                      </w:rPr>
                      <w:t xml:space="preserve"> </w:t>
                    </w:r>
                  </w:p>
                </w:txbxContent>
              </v:textbox>
            </v:rect>
            <v:line id="_x0000_s1048" style="position:absolute;flip:y" from="895,1344" to="896,1504" strokeweight=".7pt">
              <v:stroke endcap="round"/>
            </v:line>
            <v:rect id="_x0000_s1049" style="position:absolute;left:598;top:1883;width:427;height:138;mso-wrap-style:none" filled="f" stroked="f">
              <v:textbox style="mso-fit-shape-to-text:t" inset="0,0,0,0">
                <w:txbxContent>
                  <w:p w:rsidR="00AD4C27" w:rsidRDefault="00AD4C27">
                    <w:r>
                      <w:rPr>
                        <w:rFonts w:ascii="Arial" w:hAnsi="Arial" w:cs="Arial"/>
                        <w:color w:val="000000"/>
                        <w:sz w:val="12"/>
                        <w:szCs w:val="12"/>
                      </w:rPr>
                      <w:t>RF Test</w:t>
                    </w:r>
                  </w:p>
                </w:txbxContent>
              </v:textbox>
            </v:rect>
            <v:rect id="_x0000_s1050" style="position:absolute;left:1053;top:1883;width:31;height:276;mso-wrap-style:none" filled="f" stroked="f">
              <v:textbox style="mso-fit-shape-to-text:t" inset="0,0,0,0">
                <w:txbxContent>
                  <w:p w:rsidR="00AD4C27" w:rsidRDefault="00AD4C27">
                    <w:r>
                      <w:rPr>
                        <w:color w:val="000000"/>
                        <w:sz w:val="12"/>
                        <w:szCs w:val="12"/>
                      </w:rPr>
                      <w:t xml:space="preserve"> </w:t>
                    </w:r>
                  </w:p>
                </w:txbxContent>
              </v:textbox>
            </v:rect>
            <v:rect id="_x0000_s1051" style="position:absolute;left:479;top:2050;width:554;height:138;mso-wrap-style:none" filled="f" stroked="f">
              <v:textbox style="mso-fit-shape-to-text:t" inset="0,0,0,0">
                <w:txbxContent>
                  <w:p w:rsidR="00AD4C27" w:rsidRDefault="00AD4C27">
                    <w:r>
                      <w:rPr>
                        <w:rFonts w:ascii="Arial" w:hAnsi="Arial" w:cs="Arial"/>
                        <w:color w:val="000000"/>
                        <w:sz w:val="12"/>
                        <w:szCs w:val="12"/>
                      </w:rPr>
                      <w:t>Connector</w:t>
                    </w:r>
                  </w:p>
                </w:txbxContent>
              </v:textbox>
            </v:rect>
            <v:rect id="_x0000_s1052" style="position:absolute;left:1070;top:2050;width:31;height:276;mso-wrap-style:none" filled="f" stroked="f">
              <v:textbox style="mso-fit-shape-to-text:t" inset="0,0,0,0">
                <w:txbxContent>
                  <w:p w:rsidR="00AD4C27" w:rsidRDefault="00AD4C27">
                    <w:r>
                      <w:rPr>
                        <w:color w:val="000000"/>
                        <w:sz w:val="12"/>
                        <w:szCs w:val="12"/>
                      </w:rPr>
                      <w:t xml:space="preserve"> </w:t>
                    </w:r>
                  </w:p>
                </w:txbxContent>
              </v:textbox>
            </v:rect>
            <v:shape id="_x0000_s1053" style="position:absolute;left:6453;top:894;width:439;height:615" coordsize="439,615" path="m439,r,615l,308,439,xe" filled="f" strokeweight=".7pt">
              <v:stroke endcap="round"/>
              <v:path arrowok="t"/>
            </v:shape>
            <v:shape id="_x0000_s1054" style="position:absolute;left:6594;top:443;width:298;height:300" coordsize="298,300" path="m,300l298,150,,,,300xe" filled="f" strokeweight=".7pt">
              <v:stroke endcap="round"/>
              <v:path arrowok="t"/>
            </v:shape>
            <v:rect id="_x0000_s1055" style="position:absolute;left:7265;top:1113;width:107;height:184;mso-wrap-style:none" filled="f" stroked="f">
              <v:textbox style="mso-fit-shape-to-text:t" inset="0,0,0,0">
                <w:txbxContent>
                  <w:p w:rsidR="00AD4C27" w:rsidRDefault="00AD4C27">
                    <w:r>
                      <w:rPr>
                        <w:rFonts w:ascii="Arial" w:hAnsi="Arial" w:cs="Arial"/>
                        <w:color w:val="000000"/>
                        <w:sz w:val="16"/>
                        <w:szCs w:val="16"/>
                      </w:rPr>
                      <w:t>B</w:t>
                    </w:r>
                  </w:p>
                </w:txbxContent>
              </v:textbox>
            </v:rect>
            <v:rect id="_x0000_s1056" style="position:absolute;left:7378;top:1113;width:401;height:184;mso-wrap-style:none" filled="f" stroked="f">
              <v:textbox style="mso-fit-shape-to-text:t" inset="0,0,0,0">
                <w:txbxContent>
                  <w:p w:rsidR="00AD4C27" w:rsidRDefault="00AD4C27">
                    <w:r>
                      <w:rPr>
                        <w:rFonts w:ascii="Arial" w:hAnsi="Arial" w:cs="Arial"/>
                        <w:color w:val="000000"/>
                        <w:sz w:val="16"/>
                        <w:szCs w:val="16"/>
                      </w:rPr>
                      <w:t xml:space="preserve">28 </w:t>
                    </w:r>
                    <w:proofErr w:type="spellStart"/>
                    <w:proofErr w:type="gramStart"/>
                    <w:r>
                      <w:rPr>
                        <w:rFonts w:ascii="Arial" w:hAnsi="Arial" w:cs="Arial"/>
                        <w:color w:val="000000"/>
                        <w:sz w:val="16"/>
                        <w:szCs w:val="16"/>
                      </w:rPr>
                      <w:t>Tx</w:t>
                    </w:r>
                    <w:proofErr w:type="spellEnd"/>
                    <w:proofErr w:type="gramEnd"/>
                  </w:p>
                </w:txbxContent>
              </v:textbox>
            </v:rect>
            <v:rect id="_x0000_s1057" style="position:absolute;left:7796;top:1126;width:41;height:276;mso-wrap-style:none" filled="f" stroked="f">
              <v:textbox style="mso-fit-shape-to-text:t" inset="0,0,0,0">
                <w:txbxContent>
                  <w:p w:rsidR="00AD4C27" w:rsidRDefault="00AD4C27">
                    <w:r>
                      <w:rPr>
                        <w:color w:val="000000"/>
                        <w:sz w:val="16"/>
                        <w:szCs w:val="16"/>
                      </w:rPr>
                      <w:t xml:space="preserve"> </w:t>
                    </w:r>
                  </w:p>
                </w:txbxContent>
              </v:textbox>
            </v:rect>
            <v:rect id="_x0000_s1058" style="position:absolute;left:7269;top:512;width:107;height:184;mso-wrap-style:none" filled="f" stroked="f">
              <v:textbox style="mso-fit-shape-to-text:t" inset="0,0,0,0">
                <w:txbxContent>
                  <w:p w:rsidR="00AD4C27" w:rsidRDefault="00AD4C27">
                    <w:r>
                      <w:rPr>
                        <w:rFonts w:ascii="Arial" w:hAnsi="Arial" w:cs="Arial"/>
                        <w:color w:val="000000"/>
                        <w:sz w:val="16"/>
                        <w:szCs w:val="16"/>
                      </w:rPr>
                      <w:t>B</w:t>
                    </w:r>
                  </w:p>
                </w:txbxContent>
              </v:textbox>
            </v:rect>
            <v:rect id="_x0000_s1059" style="position:absolute;left:7382;top:512;width:418;height:184;mso-wrap-style:none" filled="f" stroked="f">
              <v:textbox style="mso-fit-shape-to-text:t" inset="0,0,0,0">
                <w:txbxContent>
                  <w:p w:rsidR="00AD4C27" w:rsidRDefault="00AD4C27">
                    <w:r>
                      <w:rPr>
                        <w:rFonts w:ascii="Arial" w:hAnsi="Arial" w:cs="Arial"/>
                        <w:color w:val="000000"/>
                        <w:sz w:val="16"/>
                        <w:szCs w:val="16"/>
                      </w:rPr>
                      <w:t>28 Rx</w:t>
                    </w:r>
                  </w:p>
                </w:txbxContent>
              </v:textbox>
            </v:rect>
            <v:rect id="_x0000_s1060" style="position:absolute;left:7819;top:525;width:41;height:276;mso-wrap-style:none" filled="f" stroked="f">
              <v:textbox style="mso-fit-shape-to-text:t" inset="0,0,0,0">
                <w:txbxContent>
                  <w:p w:rsidR="00AD4C27" w:rsidRDefault="00AD4C27">
                    <w:r>
                      <w:rPr>
                        <w:color w:val="000000"/>
                        <w:sz w:val="16"/>
                        <w:szCs w:val="16"/>
                      </w:rPr>
                      <w:t xml:space="preserve"> </w:t>
                    </w:r>
                  </w:p>
                </w:txbxContent>
              </v:textbox>
            </v:rect>
            <v:group id="_x0000_s1064" style="position:absolute;left:5677;top:312;width:469;height:1200" coordorigin="5677,312" coordsize="469,1200">
              <v:rect id="_x0000_s1061" style="position:absolute;left:5677;top:312;width:469;height:1200" filled="f" strokeweight=".7pt">
                <v:stroke endcap="round"/>
              </v:rect>
              <v:shape id="_x0000_s1062" style="position:absolute;left:5718;top:430;width:340;height:320" coordsize="340,320" path="m,320l85,,255,r85,320e" filled="f" strokeweight=".7pt">
                <v:stroke endcap="round"/>
                <v:path arrowok="t"/>
              </v:shape>
              <v:shape id="_x0000_s1063" style="position:absolute;left:5718;top:1062;width:340;height:320" coordsize="340,320" path="m,320l85,,255,r85,320e" filled="f" strokeweight=".7pt">
                <v:stroke endcap="round"/>
                <v:path arrowok="t"/>
              </v:shape>
            </v:group>
            <v:line id="_x0000_s1065" style="position:absolute" from="6146,591" to="6594,592" strokeweight=".6pt">
              <v:stroke endcap="round"/>
            </v:line>
            <v:line id="_x0000_s1066" style="position:absolute;flip:y" from="6146,1202" to="6453,1204" strokeweight=".6pt">
              <v:stroke endcap="round"/>
            </v:line>
            <v:line id="_x0000_s1067" style="position:absolute" from="5695,894" to="6142,895" strokeweight=".6pt">
              <v:stroke endcap="round"/>
            </v:line>
            <v:line id="_x0000_s1068" style="position:absolute;flip:y" from="6892,1191" to="7199,1192" strokeweight=".6pt">
              <v:stroke endcap="round"/>
            </v:line>
            <v:line id="_x0000_s1069" style="position:absolute;flip:y" from="6892,593" to="7198,595" strokeweight=".6pt">
              <v:stroke endcap="round"/>
            </v:line>
            <v:rect id="_x0000_s1070" style="position:absolute;left:7265;top:2300;width:107;height:184;mso-wrap-style:none" filled="f" stroked="f">
              <v:textbox style="mso-fit-shape-to-text:t" inset="0,0,0,0">
                <w:txbxContent>
                  <w:p w:rsidR="00AD4C27" w:rsidRDefault="00AD4C27">
                    <w:r>
                      <w:rPr>
                        <w:rFonts w:ascii="Arial" w:hAnsi="Arial" w:cs="Arial"/>
                        <w:color w:val="000000"/>
                        <w:sz w:val="16"/>
                        <w:szCs w:val="16"/>
                      </w:rPr>
                      <w:t>B</w:t>
                    </w:r>
                  </w:p>
                </w:txbxContent>
              </v:textbox>
            </v:rect>
            <v:rect id="_x0000_s1071" style="position:absolute;left:7378;top:2300;width:329;height:184;mso-wrap-style:none" filled="f" stroked="f">
              <v:textbox style="mso-fit-shape-to-text:t" inset="0,0,0,0">
                <w:txbxContent>
                  <w:p w:rsidR="00AD4C27" w:rsidRDefault="00AD4C27">
                    <w:r>
                      <w:rPr>
                        <w:rFonts w:ascii="Arial" w:hAnsi="Arial" w:cs="Arial"/>
                        <w:color w:val="000000"/>
                        <w:sz w:val="16"/>
                        <w:szCs w:val="16"/>
                      </w:rPr>
                      <w:t>1 Rx</w:t>
                    </w:r>
                  </w:p>
                </w:txbxContent>
              </v:textbox>
            </v:rect>
            <v:rect id="_x0000_s1072" style="position:absolute;left:7722;top:2313;width:41;height:276;mso-wrap-style:none" filled="f" stroked="f">
              <v:textbox style="mso-fit-shape-to-text:t" inset="0,0,0,0">
                <w:txbxContent>
                  <w:p w:rsidR="00AD4C27" w:rsidRDefault="00AD4C27">
                    <w:r>
                      <w:rPr>
                        <w:color w:val="000000"/>
                        <w:sz w:val="16"/>
                        <w:szCs w:val="16"/>
                      </w:rPr>
                      <w:t xml:space="preserve"> </w:t>
                    </w:r>
                  </w:p>
                </w:txbxContent>
              </v:textbox>
            </v:rect>
            <v:group id="_x0000_s1075" style="position:absolute;left:3436;top:2099;width:606;height:1199" coordorigin="3436,2099" coordsize="606,1199">
              <v:rect id="_x0000_s1073" style="position:absolute;left:3436;top:2099;width:606;height:1199" stroked="f"/>
              <v:rect id="_x0000_s1074" style="position:absolute;left:3436;top:2099;width:606;height:1199" filled="f" strokeweight=".6pt">
                <v:stroke endcap="round"/>
              </v:rect>
            </v:group>
            <v:rect id="_x0000_s1076" style="position:absolute;left:3597;top:2119;width:280;height:161;mso-wrap-style:none" filled="f" stroked="f">
              <v:textbox style="mso-fit-shape-to-text:t" inset="0,0,0,0">
                <w:txbxContent>
                  <w:p w:rsidR="00AD4C27" w:rsidRDefault="00AD4C27">
                    <w:r>
                      <w:rPr>
                        <w:color w:val="000000"/>
                        <w:sz w:val="14"/>
                        <w:szCs w:val="14"/>
                      </w:rPr>
                      <w:t>High</w:t>
                    </w:r>
                  </w:p>
                </w:txbxContent>
              </v:textbox>
            </v:rect>
            <v:rect id="_x0000_s1077" style="position:absolute;left:3885;top:2119;width:36;height:276;mso-wrap-style:none" filled="f" stroked="f">
              <v:textbox style="mso-fit-shape-to-text:t" inset="0,0,0,0">
                <w:txbxContent>
                  <w:p w:rsidR="00AD4C27" w:rsidRDefault="00AD4C27">
                    <w:r>
                      <w:rPr>
                        <w:color w:val="000000"/>
                        <w:sz w:val="14"/>
                        <w:szCs w:val="14"/>
                      </w:rPr>
                      <w:t xml:space="preserve"> </w:t>
                    </w:r>
                  </w:p>
                </w:txbxContent>
              </v:textbox>
            </v:rect>
            <v:rect id="_x0000_s1078" style="position:absolute;left:3588;top:2285;width:94;height:161;mso-wrap-style:none" filled="f" stroked="f">
              <v:textbox style="mso-fit-shape-to-text:t" inset="0,0,0,0">
                <w:txbxContent>
                  <w:p w:rsidR="00AD4C27" w:rsidRDefault="00AD4C27">
                    <w:r>
                      <w:rPr>
                        <w:color w:val="000000"/>
                        <w:sz w:val="14"/>
                        <w:szCs w:val="14"/>
                      </w:rPr>
                      <w:t>B</w:t>
                    </w:r>
                  </w:p>
                </w:txbxContent>
              </v:textbox>
            </v:rect>
            <v:rect id="_x0000_s1079" style="position:absolute;left:3683;top:2285;width:203;height:161;mso-wrap-style:none" filled="f" stroked="f">
              <v:textbox style="mso-fit-shape-to-text:t" inset="0,0,0,0">
                <w:txbxContent>
                  <w:p w:rsidR="00AD4C27" w:rsidRDefault="00AD4C27">
                    <w:proofErr w:type="gramStart"/>
                    <w:r>
                      <w:rPr>
                        <w:color w:val="000000"/>
                        <w:sz w:val="14"/>
                        <w:szCs w:val="14"/>
                      </w:rPr>
                      <w:t>and</w:t>
                    </w:r>
                    <w:proofErr w:type="gramEnd"/>
                    <w:r>
                      <w:rPr>
                        <w:color w:val="000000"/>
                        <w:sz w:val="14"/>
                        <w:szCs w:val="14"/>
                      </w:rPr>
                      <w:t xml:space="preserve"> </w:t>
                    </w:r>
                  </w:p>
                </w:txbxContent>
              </v:textbox>
            </v:rect>
            <v:rect id="_x0000_s1080" style="position:absolute;left:3927;top:2285;width:36;height:276;mso-wrap-style:none" filled="f" stroked="f">
              <v:textbox style="mso-fit-shape-to-text:t" inset="0,0,0,0">
                <w:txbxContent>
                  <w:p w:rsidR="00AD4C27" w:rsidRDefault="00AD4C27">
                    <w:r>
                      <w:rPr>
                        <w:color w:val="000000"/>
                        <w:sz w:val="14"/>
                        <w:szCs w:val="14"/>
                      </w:rPr>
                      <w:t xml:space="preserve"> </w:t>
                    </w:r>
                  </w:p>
                </w:txbxContent>
              </v:textbox>
            </v:rect>
            <v:rect id="_x0000_s1081" style="position:absolute;left:3741;top:2450;width:36;height:276;mso-wrap-style:none" filled="f" stroked="f">
              <v:textbox style="mso-fit-shape-to-text:t" inset="0,0,0,0">
                <w:txbxContent>
                  <w:p w:rsidR="00AD4C27" w:rsidRDefault="00AD4C27">
                    <w:r>
                      <w:rPr>
                        <w:color w:val="000000"/>
                        <w:sz w:val="14"/>
                        <w:szCs w:val="14"/>
                      </w:rPr>
                      <w:t xml:space="preserve"> </w:t>
                    </w:r>
                  </w:p>
                </w:txbxContent>
              </v:textbox>
            </v:rect>
            <v:rect id="_x0000_s1082" style="position:absolute;left:3741;top:2618;width:36;height:276;mso-wrap-style:none" filled="f" stroked="f">
              <v:textbox style="mso-fit-shape-to-text:t" inset="0,0,0,0">
                <w:txbxContent>
                  <w:p w:rsidR="00AD4C27" w:rsidRDefault="00AD4C27">
                    <w:r>
                      <w:rPr>
                        <w:color w:val="000000"/>
                        <w:sz w:val="14"/>
                        <w:szCs w:val="14"/>
                      </w:rPr>
                      <w:t xml:space="preserve"> </w:t>
                    </w:r>
                  </w:p>
                </w:txbxContent>
              </v:textbox>
            </v:rect>
            <v:rect id="_x0000_s1083" style="position:absolute;left:3741;top:2783;width:36;height:276;mso-wrap-style:none" filled="f" stroked="f">
              <v:textbox style="mso-fit-shape-to-text:t" inset="0,0,0,0">
                <w:txbxContent>
                  <w:p w:rsidR="00AD4C27" w:rsidRDefault="00AD4C27">
                    <w:r>
                      <w:rPr>
                        <w:color w:val="000000"/>
                        <w:sz w:val="14"/>
                        <w:szCs w:val="14"/>
                      </w:rPr>
                      <w:t xml:space="preserve"> </w:t>
                    </w:r>
                  </w:p>
                </w:txbxContent>
              </v:textbox>
            </v:rect>
            <v:rect id="_x0000_s1084" style="position:absolute;left:3542;top:2951;width:78;height:161;mso-wrap-style:none" filled="f" stroked="f">
              <v:textbox style="mso-fit-shape-to-text:t" inset="0,0,0,0">
                <w:txbxContent>
                  <w:p w:rsidR="00AD4C27" w:rsidRDefault="00AD4C27">
                    <w:r>
                      <w:rPr>
                        <w:color w:val="000000"/>
                        <w:sz w:val="14"/>
                        <w:szCs w:val="14"/>
                      </w:rPr>
                      <w:t>S</w:t>
                    </w:r>
                  </w:p>
                </w:txbxContent>
              </v:textbox>
            </v:rect>
            <v:rect id="_x0000_s1085" style="position:absolute;left:3622;top:2951;width:312;height:161;mso-wrap-style:none" filled="f" stroked="f">
              <v:textbox style="mso-fit-shape-to-text:t" inset="0,0,0,0">
                <w:txbxContent>
                  <w:p w:rsidR="00AD4C27" w:rsidRDefault="00AD4C27">
                    <w:proofErr w:type="gramStart"/>
                    <w:r>
                      <w:rPr>
                        <w:color w:val="000000"/>
                        <w:sz w:val="14"/>
                        <w:szCs w:val="14"/>
                      </w:rPr>
                      <w:t>witch</w:t>
                    </w:r>
                    <w:proofErr w:type="gramEnd"/>
                  </w:p>
                </w:txbxContent>
              </v:textbox>
            </v:rect>
            <v:rect id="_x0000_s1086" style="position:absolute;left:3940;top:2951;width:36;height:276;mso-wrap-style:none" filled="f" stroked="f">
              <v:textbox style="mso-fit-shape-to-text:t" inset="0,0,0,0">
                <w:txbxContent>
                  <w:p w:rsidR="00AD4C27" w:rsidRDefault="00AD4C27">
                    <w:r>
                      <w:rPr>
                        <w:color w:val="000000"/>
                        <w:sz w:val="14"/>
                        <w:szCs w:val="14"/>
                      </w:rPr>
                      <w:t xml:space="preserve"> </w:t>
                    </w:r>
                  </w:p>
                </w:txbxContent>
              </v:textbox>
            </v:rect>
            <v:line id="_x0000_s1087" style="position:absolute" from="4042,2249" to="4361,2250" strokeweight=".7pt">
              <v:stroke endcap="round"/>
            </v:line>
            <v:line id="_x0000_s1088" style="position:absolute" from="4050,2390" to="4368,2391" strokeweight=".7pt">
              <v:stroke endcap="round"/>
            </v:line>
            <v:line id="_x0000_s1089" style="position:absolute" from="4050,2547" to="4368,2548" strokeweight=".7pt">
              <v:stroke endcap="round"/>
            </v:line>
            <v:line id="_x0000_s1090" style="position:absolute" from="4042,2837" to="4361,2838" strokeweight=".7pt">
              <v:stroke endcap="round"/>
            </v:line>
            <v:line id="_x0000_s1091" style="position:absolute;flip:x" from="4042,2989" to="4361,2990" strokeweight=".7pt">
              <v:stroke endcap="round"/>
            </v:line>
            <v:line id="_x0000_s1092" style="position:absolute" from="4034,3142" to="4353,3143" strokeweight=".7pt">
              <v:stroke endcap="round"/>
            </v:line>
            <v:shape id="_x0000_s1093" style="position:absolute;left:3436;top:2529;width:332;height:172" coordsize="332,172" path="m,172r166,l332,e" filled="f" strokeweight=".7pt">
              <v:stroke endcap="round"/>
              <v:path arrowok="t"/>
            </v:shape>
            <v:line id="_x0000_s1094" style="position:absolute" from="4050,2700" to="4368,2701" strokeweight=".7pt">
              <v:stroke endcap="round"/>
            </v:line>
            <v:group id="_x0000_s1097" style="position:absolute;left:3436;top:298;width:606;height:1211" coordorigin="3436,298" coordsize="606,1211">
              <v:rect id="_x0000_s1095" style="position:absolute;left:3436;top:298;width:606;height:1211" stroked="f"/>
              <v:rect id="_x0000_s1096" style="position:absolute;left:3436;top:298;width:606;height:1211" filled="f" strokeweight=".6pt">
                <v:stroke endcap="round"/>
              </v:rect>
            </v:group>
            <v:rect id="_x0000_s1098" style="position:absolute;left:3611;top:319;width:257;height:161;mso-wrap-style:none" filled="f" stroked="f">
              <v:textbox style="mso-fit-shape-to-text:t" inset="0,0,0,0">
                <w:txbxContent>
                  <w:p w:rsidR="00AD4C27" w:rsidRDefault="00AD4C27">
                    <w:r>
                      <w:rPr>
                        <w:color w:val="000000"/>
                        <w:sz w:val="14"/>
                        <w:szCs w:val="14"/>
                      </w:rPr>
                      <w:t xml:space="preserve">Low </w:t>
                    </w:r>
                  </w:p>
                </w:txbxContent>
              </v:textbox>
            </v:rect>
            <v:rect id="_x0000_s1099" style="position:absolute;left:3590;top:485;width:296;height:161;mso-wrap-style:none" filled="f" stroked="f">
              <v:textbox style="mso-fit-shape-to-text:t" inset="0,0,0,0">
                <w:txbxContent>
                  <w:p w:rsidR="00AD4C27" w:rsidRDefault="00AD4C27">
                    <w:r>
                      <w:rPr>
                        <w:color w:val="000000"/>
                        <w:sz w:val="14"/>
                        <w:szCs w:val="14"/>
                      </w:rPr>
                      <w:t>Band</w:t>
                    </w:r>
                  </w:p>
                </w:txbxContent>
              </v:textbox>
            </v:rect>
            <v:rect id="_x0000_s1100" style="position:absolute;left:3892;top:485;width:36;height:276;mso-wrap-style:none" filled="f" stroked="f">
              <v:textbox style="mso-fit-shape-to-text:t" inset="0,0,0,0">
                <w:txbxContent>
                  <w:p w:rsidR="00AD4C27" w:rsidRDefault="00AD4C27">
                    <w:r>
                      <w:rPr>
                        <w:color w:val="000000"/>
                        <w:sz w:val="14"/>
                        <w:szCs w:val="14"/>
                      </w:rPr>
                      <w:t xml:space="preserve"> </w:t>
                    </w:r>
                  </w:p>
                </w:txbxContent>
              </v:textbox>
            </v:rect>
            <v:rect id="_x0000_s1101" style="position:absolute;left:3741;top:651;width:36;height:276;mso-wrap-style:none" filled="f" stroked="f">
              <v:textbox style="mso-fit-shape-to-text:t" inset="0,0,0,0">
                <w:txbxContent>
                  <w:p w:rsidR="00AD4C27" w:rsidRDefault="00AD4C27">
                    <w:r>
                      <w:rPr>
                        <w:color w:val="000000"/>
                        <w:sz w:val="14"/>
                        <w:szCs w:val="14"/>
                      </w:rPr>
                      <w:t xml:space="preserve"> </w:t>
                    </w:r>
                  </w:p>
                </w:txbxContent>
              </v:textbox>
            </v:rect>
            <v:rect id="_x0000_s1102" style="position:absolute;left:3741;top:816;width:36;height:276;mso-wrap-style:none" filled="f" stroked="f">
              <v:textbox style="mso-fit-shape-to-text:t" inset="0,0,0,0">
                <w:txbxContent>
                  <w:p w:rsidR="00AD4C27" w:rsidRDefault="00AD4C27">
                    <w:r>
                      <w:rPr>
                        <w:color w:val="000000"/>
                        <w:sz w:val="14"/>
                        <w:szCs w:val="14"/>
                      </w:rPr>
                      <w:t xml:space="preserve"> </w:t>
                    </w:r>
                  </w:p>
                </w:txbxContent>
              </v:textbox>
            </v:rect>
            <v:rect id="_x0000_s1103" style="position:absolute;left:3741;top:983;width:36;height:276;mso-wrap-style:none" filled="f" stroked="f">
              <v:textbox style="mso-fit-shape-to-text:t" inset="0,0,0,0">
                <w:txbxContent>
                  <w:p w:rsidR="00AD4C27" w:rsidRDefault="00AD4C27">
                    <w:r>
                      <w:rPr>
                        <w:color w:val="000000"/>
                        <w:sz w:val="14"/>
                        <w:szCs w:val="14"/>
                      </w:rPr>
                      <w:t xml:space="preserve"> </w:t>
                    </w:r>
                  </w:p>
                </w:txbxContent>
              </v:textbox>
            </v:rect>
            <v:rect id="_x0000_s1104" style="position:absolute;left:3542;top:1153;width:78;height:161;mso-wrap-style:none" filled="f" stroked="f">
              <v:textbox style="mso-fit-shape-to-text:t" inset="0,0,0,0">
                <w:txbxContent>
                  <w:p w:rsidR="00AD4C27" w:rsidRDefault="00AD4C27">
                    <w:r>
                      <w:rPr>
                        <w:color w:val="000000"/>
                        <w:sz w:val="14"/>
                        <w:szCs w:val="14"/>
                      </w:rPr>
                      <w:t>S</w:t>
                    </w:r>
                  </w:p>
                </w:txbxContent>
              </v:textbox>
            </v:rect>
            <v:rect id="_x0000_s1105" style="position:absolute;left:3622;top:1153;width:312;height:161;mso-wrap-style:none" filled="f" stroked="f">
              <v:textbox style="mso-fit-shape-to-text:t" inset="0,0,0,0">
                <w:txbxContent>
                  <w:p w:rsidR="00AD4C27" w:rsidRDefault="00AD4C27">
                    <w:proofErr w:type="gramStart"/>
                    <w:r>
                      <w:rPr>
                        <w:color w:val="000000"/>
                        <w:sz w:val="14"/>
                        <w:szCs w:val="14"/>
                      </w:rPr>
                      <w:t>witch</w:t>
                    </w:r>
                    <w:proofErr w:type="gramEnd"/>
                  </w:p>
                </w:txbxContent>
              </v:textbox>
            </v:rect>
            <v:rect id="_x0000_s1106" style="position:absolute;left:3940;top:1153;width:36;height:276;mso-wrap-style:none" filled="f" stroked="f">
              <v:textbox style="mso-fit-shape-to-text:t" inset="0,0,0,0">
                <w:txbxContent>
                  <w:p w:rsidR="00AD4C27" w:rsidRDefault="00AD4C27">
                    <w:r>
                      <w:rPr>
                        <w:color w:val="000000"/>
                        <w:sz w:val="14"/>
                        <w:szCs w:val="14"/>
                      </w:rPr>
                      <w:t xml:space="preserve"> </w:t>
                    </w:r>
                  </w:p>
                </w:txbxContent>
              </v:textbox>
            </v:rect>
            <v:line id="_x0000_s1107" style="position:absolute" from="4050,446" to="4368,447" strokeweight=".7pt">
              <v:stroke endcap="round"/>
            </v:line>
            <v:line id="_x0000_s1108" style="position:absolute" from="4042,595" to="4361,596" strokeweight=".7pt">
              <v:stroke endcap="round"/>
            </v:line>
            <v:line id="_x0000_s1109" style="position:absolute" from="4050,749" to="4368,750" strokeweight=".7pt">
              <v:stroke endcap="round"/>
            </v:line>
            <v:line id="_x0000_s1110" style="position:absolute" from="3884,900" to="4368,901" strokeweight=".7pt">
              <v:stroke endcap="round"/>
            </v:line>
            <v:line id="_x0000_s1111" style="position:absolute;flip:x" from="4050,1045" to="4368,1046" strokeweight=".7pt">
              <v:stroke endcap="round"/>
            </v:line>
            <v:line id="_x0000_s1112" style="position:absolute" from="4042,1192" to="4361,1193" strokeweight=".7pt">
              <v:stroke endcap="round"/>
            </v:line>
            <v:shape id="_x0000_s1113" style="position:absolute;left:3436;top:750;width:332;height:161" coordsize="332,161" path="m,161r166,l332,e" filled="f" strokeweight=".7pt">
              <v:stroke endcap="round"/>
              <v:path arrowok="t"/>
            </v:shape>
            <v:line id="_x0000_s1114" style="position:absolute" from="4050,1344" to="4368,1345" strokeweight=".7pt">
              <v:stroke endcap="round"/>
            </v:line>
            <v:group id="_x0000_s1117" style="position:absolute;left:747;top:1504;width:299;height:294" coordorigin="747,1504" coordsize="299,294">
              <v:rect id="_x0000_s1115" style="position:absolute;left:747;top:1504;width:299;height:294" stroked="f"/>
              <v:rect id="_x0000_s1116" style="position:absolute;left:747;top:1504;width:299;height:294" filled="f" strokeweight=".6pt">
                <v:stroke endcap="round"/>
              </v:rect>
            </v:group>
            <v:line id="_x0000_s1118" style="position:absolute" from="1345,1646" to="1793,1647" strokeweight=".6pt">
              <v:stroke endcap="round"/>
            </v:line>
            <v:rect id="_x0000_s1119" style="position:absolute;left:1643;top:596;width:747;height:315" stroked="f"/>
            <v:rect id="_x0000_s1120" style="position:absolute;left:1900;top:609;width:220;height:138;mso-wrap-style:none" filled="f" stroked="f">
              <v:textbox style="mso-fit-shape-to-text:t" inset="0,0,0,0">
                <w:txbxContent>
                  <w:p w:rsidR="00AD4C27" w:rsidRDefault="00AD4C27">
                    <w:r>
                      <w:rPr>
                        <w:color w:val="000000"/>
                        <w:sz w:val="12"/>
                        <w:szCs w:val="12"/>
                      </w:rPr>
                      <w:t>Low</w:t>
                    </w:r>
                  </w:p>
                </w:txbxContent>
              </v:textbox>
            </v:rect>
            <v:rect id="_x0000_s1121" style="position:absolute;left:2134;top:609;width:31;height:276;mso-wrap-style:none" filled="f" stroked="f">
              <v:textbox style="mso-fit-shape-to-text:t" inset="0,0,0,0">
                <w:txbxContent>
                  <w:p w:rsidR="00AD4C27" w:rsidRDefault="00AD4C27">
                    <w:r>
                      <w:rPr>
                        <w:color w:val="000000"/>
                        <w:sz w:val="12"/>
                        <w:szCs w:val="12"/>
                      </w:rPr>
                      <w:t xml:space="preserve"> </w:t>
                    </w:r>
                  </w:p>
                </w:txbxContent>
              </v:textbox>
            </v:rect>
            <v:rect id="_x0000_s1122" style="position:absolute;left:1856;top:755;width:300;height:138;mso-wrap-style:none" filled="f" stroked="f">
              <v:textbox style="mso-fit-shape-to-text:t" inset="0,0,0,0">
                <w:txbxContent>
                  <w:p w:rsidR="00AD4C27" w:rsidRDefault="00AD4C27">
                    <w:r>
                      <w:rPr>
                        <w:color w:val="000000"/>
                        <w:sz w:val="12"/>
                        <w:szCs w:val="12"/>
                      </w:rPr>
                      <w:t>Bands</w:t>
                    </w:r>
                  </w:p>
                </w:txbxContent>
              </v:textbox>
            </v:rect>
            <v:rect id="_x0000_s1123" style="position:absolute;left:2176;top:755;width:31;height:276;mso-wrap-style:none" filled="f" stroked="f">
              <v:textbox style="mso-fit-shape-to-text:t" inset="0,0,0,0">
                <w:txbxContent>
                  <w:p w:rsidR="00AD4C27" w:rsidRDefault="00AD4C27">
                    <w:r>
                      <w:rPr>
                        <w:color w:val="000000"/>
                        <w:sz w:val="12"/>
                        <w:szCs w:val="12"/>
                      </w:rPr>
                      <w:t xml:space="preserve"> </w:t>
                    </w:r>
                  </w:p>
                </w:txbxContent>
              </v:textbox>
            </v:rect>
            <v:line id="_x0000_s1124" style="position:absolute" from="448,1056" to="449,1646" strokeweight=".6pt">
              <v:stroke endcap="round"/>
            </v:line>
            <v:line id="_x0000_s1125" style="position:absolute;flip:x" from="449,1651" to="747,1652" strokeweight=".6pt">
              <v:stroke endcap="round"/>
            </v:line>
            <v:line id="_x0000_s1126" style="position:absolute" from="4368,901" to="4369,902" strokeweight=".6pt">
              <v:stroke endcap="round"/>
            </v:line>
            <v:line id="_x0000_s1127" style="position:absolute;flip:y" from="4368,895" to="5754,901" strokeweight=".6pt">
              <v:stroke endcap="round"/>
            </v:line>
            <v:line id="_x0000_s1128" style="position:absolute;flip:y" from="4368,2698" to="5677,2701" strokeweight=".6pt">
              <v:stroke endcap="round"/>
            </v:line>
            <v:line id="_x0000_s1129" style="position:absolute;flip:x" from="1793,1345" to="2091,1346" strokeweight=".6pt">
              <v:stroke endcap="round"/>
            </v:line>
            <v:line id="_x0000_s1130" style="position:absolute;flip:x" from="1793,1949" to="2091,1950" strokeweight=".6pt">
              <v:stroke endcap="round"/>
            </v:line>
            <v:line id="_x0000_s1131" style="position:absolute;flip:y" from="2091,911" to="2092,1346" strokeweight=".6pt">
              <v:stroke endcap="round"/>
            </v:line>
            <v:line id="_x0000_s1132" style="position:absolute;flip:x" from="2092,911" to="3436,912" strokeweight=".6pt">
              <v:stroke endcap="round"/>
            </v:line>
            <v:line id="_x0000_s1133" style="position:absolute" from="2092,1949" to="2093,2701" strokeweight=".6pt">
              <v:stroke endcap="round"/>
            </v:line>
            <v:rect id="_x0000_s1134" style="position:absolute;left:1643;top:2694;width:747;height:295" stroked="f"/>
            <v:rect id="_x0000_s1135" style="position:absolute;left:1889;top:2707;width:240;height:138;mso-wrap-style:none" filled="f" stroked="f">
              <v:textbox style="mso-fit-shape-to-text:t" inset="0,0,0,0">
                <w:txbxContent>
                  <w:p w:rsidR="00AD4C27" w:rsidRDefault="00AD4C27">
                    <w:r>
                      <w:rPr>
                        <w:color w:val="000000"/>
                        <w:sz w:val="12"/>
                        <w:szCs w:val="12"/>
                      </w:rPr>
                      <w:t>High</w:t>
                    </w:r>
                  </w:p>
                </w:txbxContent>
              </v:textbox>
            </v:rect>
            <v:rect id="_x0000_s1136" style="position:absolute;left:2144;top:2707;width:31;height:276;mso-wrap-style:none" filled="f" stroked="f">
              <v:textbox style="mso-fit-shape-to-text:t" inset="0,0,0,0">
                <w:txbxContent>
                  <w:p w:rsidR="00AD4C27" w:rsidRDefault="00AD4C27">
                    <w:r>
                      <w:rPr>
                        <w:color w:val="000000"/>
                        <w:sz w:val="12"/>
                        <w:szCs w:val="12"/>
                      </w:rPr>
                      <w:t xml:space="preserve"> </w:t>
                    </w:r>
                  </w:p>
                </w:txbxContent>
              </v:textbox>
            </v:rect>
            <v:rect id="_x0000_s1137" style="position:absolute;left:1856;top:2855;width:300;height:138;mso-wrap-style:none" filled="f" stroked="f">
              <v:textbox style="mso-fit-shape-to-text:t" inset="0,0,0,0">
                <w:txbxContent>
                  <w:p w:rsidR="00AD4C27" w:rsidRDefault="00AD4C27">
                    <w:r>
                      <w:rPr>
                        <w:color w:val="000000"/>
                        <w:sz w:val="12"/>
                        <w:szCs w:val="12"/>
                      </w:rPr>
                      <w:t>Bands</w:t>
                    </w:r>
                  </w:p>
                </w:txbxContent>
              </v:textbox>
            </v:rect>
            <v:rect id="_x0000_s1138" style="position:absolute;left:2176;top:2855;width:31;height:276;mso-wrap-style:none" filled="f" stroked="f">
              <v:textbox style="mso-fit-shape-to-text:t" inset="0,0,0,0">
                <w:txbxContent>
                  <w:p w:rsidR="00AD4C27" w:rsidRDefault="00AD4C27">
                    <w:r>
                      <w:rPr>
                        <w:color w:val="000000"/>
                        <w:sz w:val="12"/>
                        <w:szCs w:val="12"/>
                      </w:rPr>
                      <w:t xml:space="preserve"> </w:t>
                    </w:r>
                  </w:p>
                </w:txbxContent>
              </v:textbox>
            </v:rect>
            <v:line id="_x0000_s1139" style="position:absolute;flip:x" from="2092,2701" to="3436,2702" strokeweight=".6pt">
              <v:stroke endcap="round"/>
            </v:line>
            <v:rect id="_x0000_s1140" style="position:absolute;left:1131;top:2291;width:747;height:306" stroked="f"/>
            <v:rect id="_x0000_s1141" style="position:absolute;left:1225;top:2325;width:382;height:161;mso-wrap-style:none" filled="f" stroked="f">
              <v:textbox style="mso-fit-shape-to-text:t" inset="0,0,0,0">
                <w:txbxContent>
                  <w:p w:rsidR="00AD4C27" w:rsidRDefault="00AD4C27">
                    <w:r>
                      <w:rPr>
                        <w:color w:val="000000"/>
                        <w:sz w:val="14"/>
                        <w:szCs w:val="14"/>
                      </w:rPr>
                      <w:t>Diplex</w:t>
                    </w:r>
                  </w:p>
                </w:txbxContent>
              </v:textbox>
            </v:rect>
            <v:rect id="_x0000_s1142" style="position:absolute;left:1616;top:2312;width:125;height:184;mso-wrap-style:none" filled="f" stroked="f">
              <v:textbox style="mso-fit-shape-to-text:t" inset="0,0,0,0">
                <w:txbxContent>
                  <w:p w:rsidR="00AD4C27" w:rsidRDefault="00AD4C27">
                    <w:proofErr w:type="spellStart"/>
                    <w:proofErr w:type="gramStart"/>
                    <w:r>
                      <w:rPr>
                        <w:color w:val="000000"/>
                        <w:sz w:val="16"/>
                        <w:szCs w:val="16"/>
                      </w:rPr>
                      <w:t>er</w:t>
                    </w:r>
                    <w:proofErr w:type="spellEnd"/>
                    <w:proofErr w:type="gramEnd"/>
                  </w:p>
                </w:txbxContent>
              </v:textbox>
            </v:rect>
            <v:rect id="_x0000_s1143" style="position:absolute;left:1741;top:2283;width:51;height:276;mso-wrap-style:none" filled="f" stroked="f">
              <v:textbox style="mso-fit-shape-to-text:t" inset="0,0,0,0">
                <w:txbxContent>
                  <w:p w:rsidR="00AD4C27" w:rsidRDefault="00AD4C27">
                    <w:r>
                      <w:rPr>
                        <w:color w:val="000000"/>
                        <w:sz w:val="20"/>
                      </w:rPr>
                      <w:t xml:space="preserve"> </w:t>
                    </w:r>
                  </w:p>
                </w:txbxContent>
              </v:textbox>
            </v:rect>
            <v:rect id="_x0000_s1144" style="position:absolute;left:5528;top:3298;width:747;height:300" stroked="f"/>
            <v:rect id="_x0000_s1145" style="position:absolute;left:5634;top:3316;width:521;height:161;mso-wrap-style:none" filled="f" stroked="f">
              <v:textbox style="mso-fit-shape-to-text:t" inset="0,0,0,0">
                <w:txbxContent>
                  <w:p w:rsidR="00AD4C27" w:rsidRDefault="00AD4C27">
                    <w:r>
                      <w:rPr>
                        <w:color w:val="000000"/>
                        <w:sz w:val="14"/>
                        <w:szCs w:val="14"/>
                      </w:rPr>
                      <w:t>Duplexer</w:t>
                    </w:r>
                  </w:p>
                </w:txbxContent>
              </v:textbox>
            </v:rect>
            <v:rect id="_x0000_s1146" style="position:absolute;left:6169;top:3316;width:36;height:276;mso-wrap-style:none" filled="f" stroked="f">
              <v:textbox style="mso-fit-shape-to-text:t" inset="0,0,0,0">
                <w:txbxContent>
                  <w:p w:rsidR="00AD4C27" w:rsidRDefault="00AD4C27">
                    <w:r>
                      <w:rPr>
                        <w:color w:val="000000"/>
                        <w:sz w:val="14"/>
                        <w:szCs w:val="14"/>
                      </w:rPr>
                      <w:t xml:space="preserve"> </w:t>
                    </w:r>
                  </w:p>
                </w:txbxContent>
              </v:textbox>
            </v:rect>
            <v:group id="_x0000_s1161" style="position:absolute;left:5677;top:2099;width:2061;height:1199" coordorigin="5677,2099" coordsize="2061,1199">
              <v:shape id="_x0000_s1147" style="position:absolute;left:6427;top:2698;width:448;height:600" coordsize="448,600" path="m448,r,600l,300,448,xe" filled="f" strokeweight=".7pt">
                <v:stroke endcap="round"/>
                <v:path arrowok="t"/>
              </v:shape>
              <v:shape id="_x0000_s1148" style="position:absolute;left:6576;top:2233;width:300;height:299" coordsize="300,299" path="m,299l300,149,,,,299xe" filled="f" strokeweight=".7pt">
                <v:stroke endcap="round"/>
                <v:path arrowok="t"/>
              </v:shape>
              <v:rect id="_x0000_s1149" style="position:absolute;left:7258;top:2941;width:107;height:184;mso-wrap-style:none" filled="f" stroked="f">
                <v:textbox style="mso-fit-shape-to-text:t" inset="0,0,0,0">
                  <w:txbxContent>
                    <w:p w:rsidR="00AD4C27" w:rsidRDefault="00AD4C27">
                      <w:r>
                        <w:rPr>
                          <w:rFonts w:ascii="Arial" w:hAnsi="Arial" w:cs="Arial"/>
                          <w:color w:val="000000"/>
                          <w:sz w:val="16"/>
                          <w:szCs w:val="16"/>
                        </w:rPr>
                        <w:t>B</w:t>
                      </w:r>
                    </w:p>
                  </w:txbxContent>
                </v:textbox>
              </v:rect>
              <v:rect id="_x0000_s1150" style="position:absolute;left:7371;top:2941;width:312;height:184;mso-wrap-style:none" filled="f" stroked="f">
                <v:textbox style="mso-fit-shape-to-text:t" inset="0,0,0,0">
                  <w:txbxContent>
                    <w:p w:rsidR="00AD4C27" w:rsidRDefault="00AD4C27">
                      <w:r>
                        <w:rPr>
                          <w:rFonts w:ascii="Arial" w:hAnsi="Arial" w:cs="Arial"/>
                          <w:color w:val="000000"/>
                          <w:sz w:val="16"/>
                          <w:szCs w:val="16"/>
                        </w:rPr>
                        <w:t xml:space="preserve">1 </w:t>
                      </w:r>
                      <w:proofErr w:type="spellStart"/>
                      <w:proofErr w:type="gramStart"/>
                      <w:r>
                        <w:rPr>
                          <w:rFonts w:ascii="Arial" w:hAnsi="Arial" w:cs="Arial"/>
                          <w:color w:val="000000"/>
                          <w:sz w:val="16"/>
                          <w:szCs w:val="16"/>
                        </w:rPr>
                        <w:t>Tx</w:t>
                      </w:r>
                      <w:proofErr w:type="spellEnd"/>
                      <w:proofErr w:type="gramEnd"/>
                    </w:p>
                  </w:txbxContent>
                </v:textbox>
              </v:rect>
              <v:rect id="_x0000_s1151" style="position:absolute;left:7697;top:2954;width:41;height:276;mso-wrap-style:none" filled="f" stroked="f">
                <v:textbox style="mso-fit-shape-to-text:t" inset="0,0,0,0">
                  <w:txbxContent>
                    <w:p w:rsidR="00AD4C27" w:rsidRDefault="00AD4C27">
                      <w:r>
                        <w:rPr>
                          <w:color w:val="000000"/>
                          <w:sz w:val="16"/>
                          <w:szCs w:val="16"/>
                        </w:rPr>
                        <w:t xml:space="preserve"> </w:t>
                      </w:r>
                    </w:p>
                  </w:txbxContent>
                </v:textbox>
              </v:rect>
              <v:group id="_x0000_s1155" style="position:absolute;left:5677;top:2099;width:440;height:1199" coordorigin="5677,2099" coordsize="440,1199">
                <v:rect id="_x0000_s1152" style="position:absolute;left:5677;top:2099;width:440;height:1199" filled="f" strokeweight=".7pt">
                  <v:stroke endcap="round"/>
                </v:rect>
                <v:shape id="_x0000_s1153" style="position:absolute;left:5716;top:2217;width:318;height:320" coordsize="318,320" path="m,320l80,,238,r80,320e" filled="f" strokeweight=".7pt">
                  <v:stroke endcap="round"/>
                  <v:path arrowok="t"/>
                </v:shape>
                <v:shape id="_x0000_s1154" style="position:absolute;left:5716;top:2849;width:318;height:320" coordsize="318,320" path="m,320l80,,238,r80,320e" filled="f" strokeweight=".7pt">
                  <v:stroke endcap="round"/>
                  <v:path arrowok="t"/>
                </v:shape>
              </v:group>
              <v:line id="_x0000_s1156" style="position:absolute" from="6128,2389" to="6575,2390" strokeweight=".6pt">
                <v:stroke endcap="round"/>
              </v:line>
              <v:line id="_x0000_s1157" style="position:absolute;flip:y" from="6117,2998" to="6424,3000" strokeweight=".6pt">
                <v:stroke endcap="round"/>
              </v:line>
              <v:line id="_x0000_s1158" style="position:absolute" from="5677,2700" to="6125,2701" strokeweight=".6pt">
                <v:stroke endcap="round"/>
              </v:line>
              <v:line id="_x0000_s1159" style="position:absolute;flip:y" from="6875,2998" to="7181,3000" strokeweight=".6pt">
                <v:stroke endcap="round"/>
              </v:line>
              <v:line id="_x0000_s1160" style="position:absolute;flip:y" from="6876,2383" to="7181,2384" strokeweight=".6pt">
                <v:stroke endcap="round"/>
              </v:line>
            </v:group>
            <v:rect id="_x0000_s1162" style="position:absolute;left:5528;top:1577;width:747;height:221" stroked="f"/>
            <v:rect id="_x0000_s1163" style="position:absolute;left:5634;top:1592;width:521;height:161;mso-wrap-style:none" filled="f" stroked="f">
              <v:textbox style="mso-fit-shape-to-text:t" inset="0,0,0,0">
                <w:txbxContent>
                  <w:p w:rsidR="00AD4C27" w:rsidRDefault="00AD4C27">
                    <w:r>
                      <w:rPr>
                        <w:color w:val="000000"/>
                        <w:sz w:val="14"/>
                        <w:szCs w:val="14"/>
                      </w:rPr>
                      <w:t>Duplexer</w:t>
                    </w:r>
                  </w:p>
                </w:txbxContent>
              </v:textbox>
            </v:rect>
            <v:rect id="_x0000_s1164" style="position:absolute;left:6169;top:1592;width:36;height:276;mso-wrap-style:none" filled="f" stroked="f">
              <v:textbox style="mso-fit-shape-to-text:t" inset="0,0,0,0">
                <w:txbxContent>
                  <w:p w:rsidR="00AD4C27" w:rsidRDefault="00AD4C27">
                    <w:r>
                      <w:rPr>
                        <w:color w:val="000000"/>
                        <w:sz w:val="14"/>
                        <w:szCs w:val="14"/>
                      </w:rPr>
                      <w:t xml:space="preserve"> </w:t>
                    </w:r>
                  </w:p>
                </w:txbxContent>
              </v:textbox>
            </v:rect>
            <w10:anchorlock/>
          </v:group>
        </w:pict>
      </w:r>
    </w:p>
    <w:p w:rsidR="00A768FB" w:rsidRDefault="00855297" w:rsidP="008F4958">
      <w:pPr>
        <w:spacing w:before="120" w:after="120"/>
        <w:jc w:val="center"/>
        <w:rPr>
          <w:rFonts w:eastAsia="MS Mincho"/>
          <w:b/>
          <w:sz w:val="20"/>
          <w:lang w:eastAsia="en-US"/>
        </w:rPr>
      </w:pPr>
      <w:bookmarkStart w:id="2" w:name="_Ref304903455"/>
      <w:r w:rsidRPr="00855297">
        <w:rPr>
          <w:rFonts w:eastAsia="MS Mincho"/>
          <w:b/>
          <w:sz w:val="20"/>
          <w:lang w:eastAsia="en-US"/>
        </w:rPr>
        <w:t xml:space="preserve">Figure </w:t>
      </w:r>
      <w:bookmarkEnd w:id="2"/>
      <w:r w:rsidR="00951FD2">
        <w:rPr>
          <w:rFonts w:eastAsia="MS Mincho"/>
          <w:b/>
          <w:sz w:val="20"/>
          <w:lang w:eastAsia="en-US"/>
        </w:rPr>
        <w:t>3</w:t>
      </w:r>
      <w:r w:rsidR="00A47F87">
        <w:rPr>
          <w:rFonts w:eastAsia="MS Mincho"/>
          <w:b/>
          <w:sz w:val="20"/>
          <w:lang w:eastAsia="en-US"/>
        </w:rPr>
        <w:t xml:space="preserve"> </w:t>
      </w:r>
      <w:r w:rsidR="0035037F">
        <w:rPr>
          <w:rFonts w:eastAsia="MS Mincho"/>
          <w:b/>
          <w:sz w:val="20"/>
          <w:lang w:eastAsia="en-US"/>
        </w:rPr>
        <w:t>–</w:t>
      </w:r>
      <w:r w:rsidR="00A47F87">
        <w:rPr>
          <w:rFonts w:eastAsia="MS Mincho"/>
          <w:b/>
          <w:sz w:val="20"/>
          <w:lang w:eastAsia="en-US"/>
        </w:rPr>
        <w:t xml:space="preserve"> </w:t>
      </w:r>
      <w:r w:rsidR="00D31EE0">
        <w:rPr>
          <w:rFonts w:eastAsia="MS Mincho"/>
          <w:b/>
          <w:sz w:val="20"/>
          <w:lang w:eastAsia="en-US"/>
        </w:rPr>
        <w:t>Class A2 architecture without harmonic trap</w:t>
      </w:r>
    </w:p>
    <w:p w:rsidR="00330392" w:rsidRDefault="00330392" w:rsidP="00330392">
      <w:pPr>
        <w:jc w:val="center"/>
      </w:pPr>
    </w:p>
    <w:p w:rsidR="00330392" w:rsidRPr="0088511D" w:rsidRDefault="00D11034" w:rsidP="00330392">
      <w:pPr>
        <w:pStyle w:val="Heading2"/>
        <w:rPr>
          <w:b/>
        </w:rPr>
      </w:pPr>
      <w:r w:rsidRPr="0088511D">
        <w:rPr>
          <w:b/>
        </w:rPr>
        <w:t>The impact of correlated interference on the MRC receiver</w:t>
      </w:r>
    </w:p>
    <w:p w:rsidR="00AD4C27" w:rsidRDefault="00D11034" w:rsidP="00D11034">
      <w:pPr>
        <w:rPr>
          <w:sz w:val="20"/>
        </w:rPr>
      </w:pPr>
      <w:r w:rsidRPr="00AD4C27">
        <w:rPr>
          <w:sz w:val="20"/>
        </w:rPr>
        <w:t xml:space="preserve">The harmonic interference seen on the main and diversity antennas can be expected to be highly correlated, since it has a common source.  </w:t>
      </w:r>
      <w:r w:rsidR="00AD4C27">
        <w:rPr>
          <w:sz w:val="20"/>
        </w:rPr>
        <w:t>The result of this correlation can be a loss of diversity gain for the MRC receiver</w:t>
      </w:r>
      <w:r w:rsidR="00D47921">
        <w:rPr>
          <w:sz w:val="20"/>
        </w:rPr>
        <w:t xml:space="preserve"> in the case that the harmonic interference dominates the thermals noise</w:t>
      </w:r>
      <w:r w:rsidR="00AD4C27">
        <w:rPr>
          <w:sz w:val="20"/>
        </w:rPr>
        <w:t xml:space="preserve">, and this is discussed in more detail in the </w:t>
      </w:r>
      <w:r w:rsidR="00AD4C27" w:rsidRPr="0043241D">
        <w:rPr>
          <w:b/>
          <w:sz w:val="20"/>
        </w:rPr>
        <w:t>Appendix</w:t>
      </w:r>
      <w:r w:rsidR="00AD4C27">
        <w:rPr>
          <w:sz w:val="20"/>
        </w:rPr>
        <w:t xml:space="preserve">.  </w:t>
      </w:r>
    </w:p>
    <w:p w:rsidR="00AD4C27" w:rsidRDefault="00AD4C27" w:rsidP="00D11034">
      <w:pPr>
        <w:rPr>
          <w:sz w:val="20"/>
        </w:rPr>
      </w:pPr>
    </w:p>
    <w:p w:rsidR="00AD4C27" w:rsidRDefault="00AD4C27" w:rsidP="00D11034">
      <w:pPr>
        <w:rPr>
          <w:sz w:val="20"/>
        </w:rPr>
      </w:pPr>
      <w:r>
        <w:rPr>
          <w:sz w:val="20"/>
        </w:rPr>
        <w:t>If the harmonic interference on the main and diversity antennas is independent, the SNR degradation of the MRC receiver is given by</w:t>
      </w:r>
    </w:p>
    <w:p w:rsidR="00AD4C27" w:rsidRDefault="00AD4C27" w:rsidP="00AD4C27">
      <w:pPr>
        <w:jc w:val="center"/>
      </w:pPr>
      <w:r w:rsidRPr="00102EE7">
        <w:rPr>
          <w:position w:val="-30"/>
        </w:rPr>
        <w:object w:dxaOrig="2799" w:dyaOrig="680">
          <v:shape id="_x0000_i1042" type="#_x0000_t75" style="width:140.25pt;height:34.5pt" o:ole="">
            <v:imagedata r:id="rId10" o:title=""/>
          </v:shape>
          <o:OLEObject Type="Embed" ProgID="Equation.DSMT4" ShapeID="_x0000_i1042" DrawAspect="Content" ObjectID="_1477143359" r:id="rId11"/>
        </w:object>
      </w:r>
      <w:r w:rsidR="00D47921">
        <w:t xml:space="preserve">, </w:t>
      </w:r>
    </w:p>
    <w:p w:rsidR="00D47921" w:rsidRDefault="00D47921" w:rsidP="00D47921"/>
    <w:p w:rsidR="00D47921" w:rsidRPr="00D47921" w:rsidRDefault="00D47921" w:rsidP="00D47921">
      <w:pPr>
        <w:rPr>
          <w:sz w:val="20"/>
        </w:rPr>
      </w:pPr>
      <w:proofErr w:type="gramStart"/>
      <w:r w:rsidRPr="00D47921">
        <w:rPr>
          <w:sz w:val="20"/>
        </w:rPr>
        <w:t>where</w:t>
      </w:r>
      <w:proofErr w:type="gramEnd"/>
      <w:r w:rsidRPr="00D47921">
        <w:rPr>
          <w:sz w:val="20"/>
        </w:rPr>
        <w:t xml:space="preserve"> deg</w:t>
      </w:r>
      <w:r w:rsidRPr="00D47921">
        <w:rPr>
          <w:sz w:val="20"/>
          <w:vertAlign w:val="subscript"/>
        </w:rPr>
        <w:t>1</w:t>
      </w:r>
      <w:r w:rsidRPr="00D47921">
        <w:rPr>
          <w:sz w:val="20"/>
        </w:rPr>
        <w:t xml:space="preserve"> and deg</w:t>
      </w:r>
      <w:r w:rsidRPr="00D47921">
        <w:rPr>
          <w:sz w:val="20"/>
          <w:vertAlign w:val="subscript"/>
        </w:rPr>
        <w:t>2</w:t>
      </w:r>
      <w:r w:rsidRPr="00D47921">
        <w:rPr>
          <w:sz w:val="20"/>
        </w:rPr>
        <w:t xml:space="preserve"> denote the degradation of the main diversity links, respectively</w:t>
      </w:r>
      <w:r w:rsidR="00CA04C8">
        <w:rPr>
          <w:sz w:val="20"/>
        </w:rPr>
        <w:t>, due to harmonic interference</w:t>
      </w:r>
      <w:r w:rsidRPr="00D47921">
        <w:rPr>
          <w:sz w:val="20"/>
        </w:rPr>
        <w:t xml:space="preserve"> (all terms linear).</w:t>
      </w:r>
      <w:r w:rsidR="00CA04C8">
        <w:rPr>
          <w:sz w:val="20"/>
        </w:rPr>
        <w:t xml:space="preserve">  </w:t>
      </w:r>
      <w:r w:rsidRPr="00D47921">
        <w:rPr>
          <w:sz w:val="20"/>
        </w:rPr>
        <w:t>Conversely, when the harmonic interference is correlated and co-phased, the degradation of the MRC degradation is given by</w:t>
      </w:r>
    </w:p>
    <w:p w:rsidR="00D47921" w:rsidRDefault="00D47921" w:rsidP="00D47921">
      <w:pPr>
        <w:jc w:val="center"/>
      </w:pPr>
      <w:r w:rsidRPr="00D96D1C">
        <w:rPr>
          <w:position w:val="-36"/>
        </w:rPr>
        <w:object w:dxaOrig="6399" w:dyaOrig="900">
          <v:shape id="_x0000_i1043" type="#_x0000_t75" style="width:320.25pt;height:45pt" o:ole="">
            <v:imagedata r:id="rId12" o:title=""/>
          </v:shape>
          <o:OLEObject Type="Embed" ProgID="Equation.DSMT4" ShapeID="_x0000_i1043" DrawAspect="Content" ObjectID="_1477143360" r:id="rId13"/>
        </w:object>
      </w:r>
      <w:r>
        <w:t>.</w:t>
      </w:r>
    </w:p>
    <w:p w:rsidR="00D47921" w:rsidRDefault="00D47921" w:rsidP="00D47921">
      <w:pPr>
        <w:jc w:val="center"/>
      </w:pPr>
    </w:p>
    <w:p w:rsidR="00AD4C27" w:rsidRDefault="0043241D" w:rsidP="00483CB8">
      <w:pPr>
        <w:rPr>
          <w:sz w:val="20"/>
        </w:rPr>
      </w:pPr>
      <w:proofErr w:type="gramStart"/>
      <w:r>
        <w:rPr>
          <w:sz w:val="20"/>
        </w:rPr>
        <w:t>The</w:t>
      </w:r>
      <w:r w:rsidR="00D47921" w:rsidRPr="00CA04C8">
        <w:rPr>
          <w:sz w:val="20"/>
        </w:rPr>
        <w:t xml:space="preserve"> desense</w:t>
      </w:r>
      <w:proofErr w:type="gramEnd"/>
      <w:r w:rsidR="00D47921" w:rsidRPr="00CA04C8">
        <w:rPr>
          <w:sz w:val="20"/>
        </w:rPr>
        <w:t xml:space="preserve"> of the M</w:t>
      </w:r>
      <w:r w:rsidR="00CA04C8" w:rsidRPr="00CA04C8">
        <w:rPr>
          <w:sz w:val="20"/>
        </w:rPr>
        <w:t xml:space="preserve">RC receiver </w:t>
      </w:r>
      <w:r>
        <w:rPr>
          <w:sz w:val="20"/>
        </w:rPr>
        <w:t>is</w:t>
      </w:r>
      <w:r w:rsidR="00CA04C8" w:rsidRPr="00CA04C8">
        <w:rPr>
          <w:sz w:val="20"/>
        </w:rPr>
        <w:t xml:space="preserve"> presented for both cases – the case the harmonic interference is </w:t>
      </w:r>
      <w:r>
        <w:rPr>
          <w:sz w:val="20"/>
        </w:rPr>
        <w:t>un</w:t>
      </w:r>
      <w:r w:rsidR="00CA04C8" w:rsidRPr="00CA04C8">
        <w:rPr>
          <w:sz w:val="20"/>
        </w:rPr>
        <w:t>co</w:t>
      </w:r>
      <w:r>
        <w:rPr>
          <w:sz w:val="20"/>
        </w:rPr>
        <w:t xml:space="preserve">rrelated and the case that the interference is correlated and co-phased.  </w:t>
      </w:r>
      <w:r w:rsidR="00CA04C8" w:rsidRPr="00CA04C8">
        <w:rPr>
          <w:sz w:val="20"/>
        </w:rPr>
        <w:t xml:space="preserve">However, given that the interference </w:t>
      </w:r>
      <w:r>
        <w:rPr>
          <w:sz w:val="20"/>
        </w:rPr>
        <w:t xml:space="preserve">present </w:t>
      </w:r>
      <w:r w:rsidR="00DC0469">
        <w:rPr>
          <w:sz w:val="20"/>
        </w:rPr>
        <w:t xml:space="preserve">on the main </w:t>
      </w:r>
      <w:r>
        <w:rPr>
          <w:sz w:val="20"/>
        </w:rPr>
        <w:t xml:space="preserve">and diversity branches </w:t>
      </w:r>
      <w:r w:rsidR="00DC0469">
        <w:rPr>
          <w:sz w:val="20"/>
        </w:rPr>
        <w:t>has a common source</w:t>
      </w:r>
      <w:r w:rsidR="00CA04C8" w:rsidRPr="00CA04C8">
        <w:rPr>
          <w:sz w:val="20"/>
        </w:rPr>
        <w:t xml:space="preserve">, we believe that it is more correct to use the degradations </w:t>
      </w:r>
      <w:r w:rsidR="00CA04C8">
        <w:rPr>
          <w:sz w:val="20"/>
        </w:rPr>
        <w:t>for the case of correlated interference</w:t>
      </w:r>
      <w:r w:rsidR="00CA04C8" w:rsidRPr="00CA04C8">
        <w:rPr>
          <w:sz w:val="20"/>
        </w:rPr>
        <w:t>.</w:t>
      </w:r>
    </w:p>
    <w:p w:rsidR="00CA04C8" w:rsidRDefault="00CA04C8" w:rsidP="00CA04C8">
      <w:pPr>
        <w:pStyle w:val="Heading1"/>
        <w:spacing w:after="120"/>
        <w:jc w:val="both"/>
        <w:rPr>
          <w:b/>
          <w:color w:val="000000"/>
        </w:rPr>
      </w:pPr>
      <w:r>
        <w:rPr>
          <w:b/>
          <w:color w:val="000000"/>
        </w:rPr>
        <w:t>Summary of Results</w:t>
      </w:r>
    </w:p>
    <w:p w:rsidR="00430865" w:rsidRDefault="00CA04C8" w:rsidP="00D11034">
      <w:pPr>
        <w:rPr>
          <w:sz w:val="20"/>
        </w:rPr>
      </w:pPr>
      <w:r w:rsidRPr="00A4123E">
        <w:rPr>
          <w:sz w:val="20"/>
        </w:rPr>
        <w:t>The degr</w:t>
      </w:r>
      <w:r w:rsidR="00A4123E" w:rsidRPr="00A4123E">
        <w:rPr>
          <w:sz w:val="20"/>
        </w:rPr>
        <w:t xml:space="preserve">adations </w:t>
      </w:r>
      <w:r w:rsidR="00DC0469">
        <w:rPr>
          <w:sz w:val="20"/>
        </w:rPr>
        <w:t>of the main and diversity branches</w:t>
      </w:r>
      <w:r w:rsidR="00430865">
        <w:rPr>
          <w:sz w:val="20"/>
        </w:rPr>
        <w:t xml:space="preserve"> of the</w:t>
      </w:r>
      <w:r w:rsidR="00DC0469">
        <w:rPr>
          <w:sz w:val="20"/>
        </w:rPr>
        <w:t xml:space="preserve"> receiver </w:t>
      </w:r>
      <w:r w:rsidR="00A4123E" w:rsidRPr="00A4123E">
        <w:rPr>
          <w:sz w:val="20"/>
        </w:rPr>
        <w:t>are presented in Figure</w:t>
      </w:r>
      <w:r w:rsidRPr="00A4123E">
        <w:rPr>
          <w:sz w:val="20"/>
        </w:rPr>
        <w:t xml:space="preserve"> 4 for the three architectures under consideration.  </w:t>
      </w:r>
      <w:r w:rsidR="00430865">
        <w:rPr>
          <w:sz w:val="20"/>
        </w:rPr>
        <w:t xml:space="preserve">The degradation for the MRC receiver is also provided, both for the case that the interference is </w:t>
      </w:r>
      <w:r w:rsidR="0043241D">
        <w:rPr>
          <w:sz w:val="20"/>
        </w:rPr>
        <w:t>un</w:t>
      </w:r>
      <w:r w:rsidR="00430865">
        <w:rPr>
          <w:sz w:val="20"/>
        </w:rPr>
        <w:t>correlated and for the case that the interference is correlated and co-phased.</w:t>
      </w:r>
    </w:p>
    <w:p w:rsidR="00430865" w:rsidRDefault="00430865" w:rsidP="00D11034">
      <w:pPr>
        <w:rPr>
          <w:sz w:val="20"/>
        </w:rPr>
      </w:pPr>
    </w:p>
    <w:p w:rsidR="00E874C6" w:rsidRPr="00A4123E" w:rsidRDefault="00CA04C8" w:rsidP="00D11034">
      <w:pPr>
        <w:rPr>
          <w:sz w:val="20"/>
        </w:rPr>
      </w:pPr>
      <w:r w:rsidRPr="00A4123E">
        <w:rPr>
          <w:sz w:val="20"/>
        </w:rPr>
        <w:t>A</w:t>
      </w:r>
      <w:r w:rsidR="00E874C6" w:rsidRPr="00A4123E">
        <w:rPr>
          <w:sz w:val="20"/>
        </w:rPr>
        <w:t>s noted in the introduction, the analysis here differs from that in [</w:t>
      </w:r>
      <w:r w:rsidR="00430865">
        <w:rPr>
          <w:sz w:val="20"/>
        </w:rPr>
        <w:t>1</w:t>
      </w:r>
      <w:r w:rsidR="00E874C6" w:rsidRPr="00A4123E">
        <w:rPr>
          <w:sz w:val="20"/>
        </w:rPr>
        <w:t xml:space="preserve">] in several respects: </w:t>
      </w:r>
    </w:p>
    <w:p w:rsidR="00E874C6" w:rsidRPr="00A4123E" w:rsidRDefault="00E874C6" w:rsidP="00D11034">
      <w:pPr>
        <w:rPr>
          <w:sz w:val="20"/>
        </w:rPr>
      </w:pPr>
    </w:p>
    <w:p w:rsidR="00E874C6" w:rsidRDefault="00E874C6" w:rsidP="00E874C6">
      <w:pPr>
        <w:numPr>
          <w:ilvl w:val="0"/>
          <w:numId w:val="22"/>
        </w:numPr>
        <w:rPr>
          <w:sz w:val="20"/>
        </w:rPr>
      </w:pPr>
      <w:r w:rsidRPr="00A4123E">
        <w:rPr>
          <w:sz w:val="20"/>
        </w:rPr>
        <w:t xml:space="preserve">The harmonic contribution due to transceiver coupling has been included here, as was done </w:t>
      </w:r>
      <w:r w:rsidR="00430865">
        <w:rPr>
          <w:sz w:val="20"/>
        </w:rPr>
        <w:t>in contributions [2</w:t>
      </w:r>
      <w:proofErr w:type="gramStart"/>
      <w:r w:rsidR="00430865">
        <w:rPr>
          <w:sz w:val="20"/>
        </w:rPr>
        <w:t>,3</w:t>
      </w:r>
      <w:proofErr w:type="gramEnd"/>
      <w:r w:rsidR="00430865">
        <w:rPr>
          <w:sz w:val="20"/>
        </w:rPr>
        <w:t xml:space="preserve">].  The values used for this contribution was -99 </w:t>
      </w:r>
      <w:proofErr w:type="spellStart"/>
      <w:r w:rsidR="00430865">
        <w:rPr>
          <w:sz w:val="20"/>
        </w:rPr>
        <w:t>dBm</w:t>
      </w:r>
      <w:proofErr w:type="spellEnd"/>
      <w:r w:rsidR="00430865">
        <w:rPr>
          <w:sz w:val="20"/>
        </w:rPr>
        <w:t xml:space="preserve">, which lies between the value of -100 </w:t>
      </w:r>
      <w:proofErr w:type="spellStart"/>
      <w:r w:rsidR="00430865">
        <w:rPr>
          <w:sz w:val="20"/>
        </w:rPr>
        <w:t>dBm</w:t>
      </w:r>
      <w:proofErr w:type="spellEnd"/>
      <w:r w:rsidR="00430865">
        <w:rPr>
          <w:sz w:val="20"/>
        </w:rPr>
        <w:t xml:space="preserve"> in [2] and the value of -98 </w:t>
      </w:r>
      <w:proofErr w:type="spellStart"/>
      <w:r w:rsidR="00430865">
        <w:rPr>
          <w:sz w:val="20"/>
        </w:rPr>
        <w:t>dBm</w:t>
      </w:r>
      <w:proofErr w:type="spellEnd"/>
      <w:r w:rsidR="00430865">
        <w:rPr>
          <w:sz w:val="20"/>
        </w:rPr>
        <w:t xml:space="preserve"> in [3].</w:t>
      </w:r>
    </w:p>
    <w:p w:rsidR="00430865" w:rsidRPr="00A4123E" w:rsidRDefault="00430865" w:rsidP="00430865">
      <w:pPr>
        <w:ind w:left="1080"/>
        <w:rPr>
          <w:sz w:val="20"/>
        </w:rPr>
      </w:pPr>
    </w:p>
    <w:p w:rsidR="00E874C6" w:rsidRDefault="00430865" w:rsidP="00430865">
      <w:pPr>
        <w:numPr>
          <w:ilvl w:val="0"/>
          <w:numId w:val="22"/>
        </w:numPr>
        <w:rPr>
          <w:sz w:val="20"/>
        </w:rPr>
      </w:pPr>
      <w:r>
        <w:rPr>
          <w:sz w:val="20"/>
        </w:rPr>
        <w:t>As described above, t</w:t>
      </w:r>
      <w:r w:rsidR="00E874C6" w:rsidRPr="00430865">
        <w:rPr>
          <w:sz w:val="20"/>
        </w:rPr>
        <w:t xml:space="preserve">he impact of </w:t>
      </w:r>
      <w:r>
        <w:rPr>
          <w:sz w:val="20"/>
        </w:rPr>
        <w:t xml:space="preserve">the </w:t>
      </w:r>
      <w:r w:rsidR="00A4123E" w:rsidRPr="00430865">
        <w:rPr>
          <w:sz w:val="20"/>
        </w:rPr>
        <w:t xml:space="preserve">correlation </w:t>
      </w:r>
      <w:r>
        <w:rPr>
          <w:sz w:val="20"/>
        </w:rPr>
        <w:t>between the</w:t>
      </w:r>
      <w:r w:rsidR="00A4123E" w:rsidRPr="00430865">
        <w:rPr>
          <w:sz w:val="20"/>
        </w:rPr>
        <w:t xml:space="preserve"> harmonic interference </w:t>
      </w:r>
      <w:r>
        <w:rPr>
          <w:sz w:val="20"/>
        </w:rPr>
        <w:t xml:space="preserve">on the main and diversity branches </w:t>
      </w:r>
      <w:r w:rsidR="00A4123E" w:rsidRPr="00430865">
        <w:rPr>
          <w:sz w:val="20"/>
        </w:rPr>
        <w:t>on the performance of the MRC receiver was considered;</w:t>
      </w:r>
    </w:p>
    <w:p w:rsidR="00430865" w:rsidRDefault="0043241D" w:rsidP="00430865">
      <w:pPr>
        <w:pStyle w:val="ListParagraph"/>
        <w:rPr>
          <w:sz w:val="20"/>
        </w:rPr>
      </w:pPr>
      <w:r>
        <w:rPr>
          <w:sz w:val="20"/>
        </w:rPr>
        <w:t xml:space="preserve"> </w:t>
      </w:r>
    </w:p>
    <w:p w:rsidR="008609E0" w:rsidRPr="008609E0" w:rsidRDefault="00430865" w:rsidP="008609E0">
      <w:pPr>
        <w:numPr>
          <w:ilvl w:val="0"/>
          <w:numId w:val="22"/>
        </w:numPr>
        <w:rPr>
          <w:sz w:val="20"/>
        </w:rPr>
      </w:pPr>
      <w:r w:rsidRPr="008609E0">
        <w:rPr>
          <w:sz w:val="20"/>
        </w:rPr>
        <w:t>The front-end of the high-band receive</w:t>
      </w:r>
      <w:r w:rsidR="008609E0">
        <w:rPr>
          <w:sz w:val="20"/>
        </w:rPr>
        <w:t>r was included in the analysis.  Also, the isolation between the Band 17 PA and the Band 4 LNA was assumed to be 80 dB.</w:t>
      </w:r>
    </w:p>
    <w:p w:rsidR="008609E0" w:rsidRPr="008609E0" w:rsidRDefault="008609E0" w:rsidP="008609E0">
      <w:pPr>
        <w:rPr>
          <w:sz w:val="20"/>
        </w:rPr>
      </w:pPr>
    </w:p>
    <w:p w:rsidR="00AD4C27" w:rsidRDefault="008609E0" w:rsidP="00D11034">
      <w:pPr>
        <w:rPr>
          <w:sz w:val="20"/>
        </w:rPr>
      </w:pPr>
      <w:r>
        <w:rPr>
          <w:sz w:val="20"/>
        </w:rPr>
        <w:t>From Figure</w:t>
      </w:r>
      <w:r w:rsidR="00144D32">
        <w:rPr>
          <w:sz w:val="20"/>
        </w:rPr>
        <w:t xml:space="preserve"> 4</w:t>
      </w:r>
      <w:r>
        <w:rPr>
          <w:sz w:val="20"/>
        </w:rPr>
        <w:t>, the following observations can be made.</w:t>
      </w:r>
    </w:p>
    <w:p w:rsidR="008609E0" w:rsidRDefault="008609E0" w:rsidP="00D11034">
      <w:pPr>
        <w:rPr>
          <w:sz w:val="20"/>
        </w:rPr>
      </w:pPr>
    </w:p>
    <w:p w:rsidR="008609E0" w:rsidRPr="00144D32" w:rsidRDefault="00144D32" w:rsidP="008609E0">
      <w:pPr>
        <w:numPr>
          <w:ilvl w:val="0"/>
          <w:numId w:val="23"/>
        </w:numPr>
      </w:pPr>
      <w:r>
        <w:rPr>
          <w:sz w:val="20"/>
        </w:rPr>
        <w:t>With a harmonic trap between the low-band duplexer and the low-band switch, the high-band MSD is 10.3 dB, 7.7 dB, 6.3 dB, and 5.4 dB for LTE carrier bandwidths of 5 MHz, 10 MHz, 15 MHz, and 20 MHz, respectively.</w:t>
      </w:r>
    </w:p>
    <w:p w:rsidR="00144D32" w:rsidRDefault="00144D32" w:rsidP="00144D32">
      <w:pPr>
        <w:ind w:left="360"/>
        <w:rPr>
          <w:sz w:val="20"/>
        </w:rPr>
      </w:pPr>
    </w:p>
    <w:p w:rsidR="00144D32" w:rsidRDefault="00144D32" w:rsidP="00144D32">
      <w:pPr>
        <w:numPr>
          <w:ilvl w:val="0"/>
          <w:numId w:val="23"/>
        </w:numPr>
      </w:pPr>
      <w:r>
        <w:rPr>
          <w:sz w:val="20"/>
        </w:rPr>
        <w:t>With a harmonic trap between the low-band PA and the low-band duplexer, the high-band MSD is 13.4 dB, 10.8 dB, 9.3 dB, and 8.3 dB for LTE carrier bandwidths of 5 MHz, 10 MHz, 15 MHz, and 20 MHz, respectively.</w:t>
      </w:r>
    </w:p>
    <w:p w:rsidR="00144D32" w:rsidRDefault="00144D32" w:rsidP="00144D32">
      <w:pPr>
        <w:pStyle w:val="ListParagraph"/>
      </w:pPr>
    </w:p>
    <w:p w:rsidR="00144D32" w:rsidRDefault="00144D32" w:rsidP="00144D32">
      <w:pPr>
        <w:numPr>
          <w:ilvl w:val="0"/>
          <w:numId w:val="23"/>
        </w:numPr>
      </w:pPr>
      <w:r>
        <w:rPr>
          <w:sz w:val="20"/>
        </w:rPr>
        <w:t>With no harmonic trap, the high-band MSD is 19.7 dB, 16.8 dB, 15.2 dB, and 14.0 dB for LTE carrier bandwidths of 5 MHz, 10 MHz, 15 MHz, and 20 MHz, respectively.</w:t>
      </w:r>
    </w:p>
    <w:p w:rsidR="00144D32" w:rsidRDefault="00144D32" w:rsidP="00144D32">
      <w:pPr>
        <w:pStyle w:val="ListParagraph"/>
      </w:pPr>
    </w:p>
    <w:p w:rsidR="00144D32" w:rsidRPr="00ED25A2" w:rsidRDefault="00144D32" w:rsidP="00144D32">
      <w:pPr>
        <w:numPr>
          <w:ilvl w:val="0"/>
          <w:numId w:val="23"/>
        </w:numPr>
        <w:rPr>
          <w:sz w:val="20"/>
        </w:rPr>
      </w:pPr>
      <w:r w:rsidRPr="00ED25A2">
        <w:rPr>
          <w:sz w:val="20"/>
        </w:rPr>
        <w:t xml:space="preserve">Moving the location of the harmonic trap from </w:t>
      </w:r>
      <w:r w:rsidR="00ED25A2" w:rsidRPr="00ED25A2">
        <w:rPr>
          <w:sz w:val="20"/>
        </w:rPr>
        <w:t>the between the low-band duplexer and the low-band switch to the output of the low-band PA increases MSD by approximately 3 dB.</w:t>
      </w:r>
    </w:p>
    <w:p w:rsidR="00ED25A2" w:rsidRPr="00ED25A2" w:rsidRDefault="00ED25A2" w:rsidP="00ED25A2">
      <w:pPr>
        <w:pStyle w:val="ListParagraph"/>
        <w:rPr>
          <w:sz w:val="20"/>
        </w:rPr>
      </w:pPr>
    </w:p>
    <w:p w:rsidR="00ED25A2" w:rsidRDefault="00ED25A2" w:rsidP="00144D32">
      <w:pPr>
        <w:numPr>
          <w:ilvl w:val="0"/>
          <w:numId w:val="23"/>
        </w:numPr>
        <w:rPr>
          <w:sz w:val="20"/>
        </w:rPr>
      </w:pPr>
      <w:r w:rsidRPr="00ED25A2">
        <w:rPr>
          <w:sz w:val="20"/>
        </w:rPr>
        <w:t>Removing the harmonic trap increases MSD by approximately 9 dB relative to the architecture with the harmonic trap between the low-band duplexer and the low-band switch.</w:t>
      </w:r>
    </w:p>
    <w:p w:rsidR="00ED25A2" w:rsidRDefault="00ED25A2" w:rsidP="00ED25A2">
      <w:pPr>
        <w:pStyle w:val="ListParagraph"/>
        <w:rPr>
          <w:sz w:val="20"/>
        </w:rPr>
      </w:pPr>
    </w:p>
    <w:p w:rsidR="00E874C6" w:rsidRPr="00ED25A2" w:rsidRDefault="00ED25A2" w:rsidP="00D11034">
      <w:pPr>
        <w:rPr>
          <w:sz w:val="20"/>
        </w:rPr>
      </w:pPr>
      <w:r>
        <w:rPr>
          <w:sz w:val="20"/>
        </w:rPr>
        <w:t>It can be noted that the</w:t>
      </w:r>
      <w:r w:rsidR="00CD2378">
        <w:rPr>
          <w:sz w:val="20"/>
        </w:rPr>
        <w:t>se observations</w:t>
      </w:r>
      <w:r>
        <w:rPr>
          <w:sz w:val="20"/>
        </w:rPr>
        <w:t xml:space="preserve"> are mostly in agreement with the results in [2-3].</w:t>
      </w:r>
    </w:p>
    <w:p w:rsidR="00ED25A2" w:rsidRDefault="00ED25A2" w:rsidP="00D11034"/>
    <w:p w:rsidR="0088511D" w:rsidRDefault="008609E0" w:rsidP="00D11034">
      <w:r w:rsidRPr="008609E0">
        <w:lastRenderedPageBreak/>
        <w:pict>
          <v:shape id="_x0000_i1044" type="#_x0000_t75" style="width:498pt;height:645pt">
            <v:imagedata r:id="rId14" o:title=""/>
          </v:shape>
        </w:pict>
      </w:r>
    </w:p>
    <w:p w:rsidR="0088511D" w:rsidRDefault="0088511D" w:rsidP="0088511D">
      <w:pPr>
        <w:spacing w:before="120" w:after="120"/>
        <w:jc w:val="center"/>
        <w:rPr>
          <w:rFonts w:eastAsia="MS Mincho"/>
          <w:b/>
          <w:sz w:val="20"/>
          <w:lang w:eastAsia="en-US"/>
        </w:rPr>
      </w:pPr>
      <w:r w:rsidRPr="00855297">
        <w:rPr>
          <w:rFonts w:eastAsia="MS Mincho"/>
          <w:b/>
          <w:sz w:val="20"/>
          <w:lang w:eastAsia="en-US"/>
        </w:rPr>
        <w:t xml:space="preserve">Figure </w:t>
      </w:r>
      <w:r>
        <w:rPr>
          <w:rFonts w:eastAsia="MS Mincho"/>
          <w:b/>
          <w:sz w:val="20"/>
          <w:lang w:eastAsia="en-US"/>
        </w:rPr>
        <w:t>4 – MSD for Class A2 with three different architectures</w:t>
      </w:r>
    </w:p>
    <w:p w:rsidR="0088511D" w:rsidRDefault="0088511D" w:rsidP="00D11034"/>
    <w:p w:rsidR="0088511D" w:rsidRDefault="0088511D" w:rsidP="00D11034">
      <w:pPr>
        <w:rPr>
          <w:sz w:val="20"/>
        </w:rPr>
      </w:pPr>
    </w:p>
    <w:p w:rsidR="00ED25A2" w:rsidRDefault="00ED25A2" w:rsidP="00ED25A2">
      <w:pPr>
        <w:pStyle w:val="Heading1"/>
        <w:spacing w:after="120"/>
        <w:jc w:val="both"/>
        <w:rPr>
          <w:b/>
          <w:color w:val="000000"/>
        </w:rPr>
      </w:pPr>
      <w:r>
        <w:rPr>
          <w:b/>
          <w:color w:val="000000"/>
        </w:rPr>
        <w:lastRenderedPageBreak/>
        <w:t>Conclusions</w:t>
      </w:r>
    </w:p>
    <w:p w:rsidR="00ED25A2" w:rsidRDefault="00ED25A2" w:rsidP="00ED25A2">
      <w:pPr>
        <w:widowControl w:val="0"/>
        <w:spacing w:after="120"/>
        <w:jc w:val="both"/>
        <w:rPr>
          <w:sz w:val="20"/>
        </w:rPr>
      </w:pPr>
      <w:r>
        <w:rPr>
          <w:sz w:val="20"/>
        </w:rPr>
        <w:t>This contribution is a revision of previous contribution [1], which addressed the MSD due to the third harmonic of the low band transmitter falling into the high-band receiver for three different architectures.  This contribution differs from [1] in that it includes the harmonic contribution due to tran</w:t>
      </w:r>
      <w:r w:rsidR="00610F72">
        <w:rPr>
          <w:sz w:val="20"/>
        </w:rPr>
        <w:t>sceiver coupling, which was</w:t>
      </w:r>
      <w:r>
        <w:rPr>
          <w:sz w:val="20"/>
        </w:rPr>
        <w:t xml:space="preserve"> considered in [2-3]</w:t>
      </w:r>
      <w:r w:rsidR="00610F72">
        <w:rPr>
          <w:sz w:val="20"/>
        </w:rPr>
        <w:t>, but not in [1]</w:t>
      </w:r>
      <w:r>
        <w:rPr>
          <w:sz w:val="20"/>
        </w:rPr>
        <w:t>.   Additionally, this contribution considers that the correlated interference due to the transmitter harmonic is more harmful to the MRC receiver than is the uncorrelated interference due to thermal noise.</w:t>
      </w:r>
    </w:p>
    <w:p w:rsidR="00610F72" w:rsidRDefault="00610F72" w:rsidP="00ED25A2">
      <w:pPr>
        <w:widowControl w:val="0"/>
        <w:spacing w:after="120"/>
        <w:jc w:val="both"/>
        <w:rPr>
          <w:sz w:val="20"/>
        </w:rPr>
      </w:pPr>
      <w:r>
        <w:rPr>
          <w:sz w:val="20"/>
        </w:rPr>
        <w:t>From the analysis, the following observations can be made</w:t>
      </w:r>
    </w:p>
    <w:p w:rsidR="00610F72" w:rsidRPr="00144D32" w:rsidRDefault="00610F72" w:rsidP="00610F72">
      <w:pPr>
        <w:numPr>
          <w:ilvl w:val="0"/>
          <w:numId w:val="24"/>
        </w:numPr>
      </w:pPr>
      <w:r>
        <w:rPr>
          <w:sz w:val="20"/>
        </w:rPr>
        <w:t>With a harmonic trap between the low-band duplexer and the low-band switch, the high-band MSD is 10.3 dB, 7.7 dB, 6.3 dB, and 5.4 dB for LTE carrier bandwidths of 5 MHz, 10 MHz, 15 MHz, and 20 MHz, respectively.</w:t>
      </w:r>
    </w:p>
    <w:p w:rsidR="00610F72" w:rsidRDefault="00610F72" w:rsidP="00610F72">
      <w:pPr>
        <w:ind w:left="360"/>
        <w:rPr>
          <w:sz w:val="20"/>
        </w:rPr>
      </w:pPr>
    </w:p>
    <w:p w:rsidR="00610F72" w:rsidRDefault="00610F72" w:rsidP="00610F72">
      <w:pPr>
        <w:numPr>
          <w:ilvl w:val="0"/>
          <w:numId w:val="24"/>
        </w:numPr>
      </w:pPr>
      <w:r>
        <w:rPr>
          <w:sz w:val="20"/>
        </w:rPr>
        <w:t>With a harmonic trap between the low-band PA and the low-band duplexer, the high-band MSD is 13.4 dB, 10.8 dB, 9.3 dB, and 8.3 dB for LTE carrier bandwidths of 5 MHz, 10 MHz, 15 MHz, and 20 MHz, respectively.</w:t>
      </w:r>
    </w:p>
    <w:p w:rsidR="00610F72" w:rsidRDefault="00610F72" w:rsidP="00610F72">
      <w:pPr>
        <w:pStyle w:val="ListParagraph"/>
      </w:pPr>
    </w:p>
    <w:p w:rsidR="00610F72" w:rsidRDefault="00610F72" w:rsidP="00610F72">
      <w:pPr>
        <w:numPr>
          <w:ilvl w:val="0"/>
          <w:numId w:val="24"/>
        </w:numPr>
      </w:pPr>
      <w:r>
        <w:rPr>
          <w:sz w:val="20"/>
        </w:rPr>
        <w:t>With no harmonic trap, the high-band MSD is 19.7 dB, 16.8 dB, 15.2 dB, and 14.0 dB for LTE carrier bandwidths of 5 MHz, 10 MHz, 15 MHz, and 20 MHz, respectively.</w:t>
      </w:r>
    </w:p>
    <w:p w:rsidR="00610F72" w:rsidRPr="00610F72" w:rsidRDefault="00610F72" w:rsidP="00610F72"/>
    <w:p w:rsidR="00610F72" w:rsidRDefault="00610F72" w:rsidP="00ED25A2">
      <w:pPr>
        <w:widowControl w:val="0"/>
        <w:spacing w:after="120"/>
        <w:jc w:val="both"/>
        <w:rPr>
          <w:sz w:val="20"/>
        </w:rPr>
      </w:pPr>
      <w:r>
        <w:rPr>
          <w:sz w:val="20"/>
        </w:rPr>
        <w:t>It should also be noted that when the harmonic trap is placed between the low-band duplexer</w:t>
      </w:r>
      <w:r w:rsidR="00801CA8">
        <w:rPr>
          <w:sz w:val="20"/>
        </w:rPr>
        <w:t xml:space="preserve"> and the low-band switch</w:t>
      </w:r>
      <w:r w:rsidR="007B588E">
        <w:rPr>
          <w:sz w:val="20"/>
        </w:rPr>
        <w:t>, the dominant sources of harmonic interference are the coupling between the low-band PA and the high-band LNA, and the coupling between the modulator and the LNA on a single-chip transc</w:t>
      </w:r>
      <w:r w:rsidR="0043241D">
        <w:rPr>
          <w:sz w:val="20"/>
        </w:rPr>
        <w:t xml:space="preserve">eiver.  </w:t>
      </w:r>
      <w:r w:rsidR="007F18D8">
        <w:rPr>
          <w:sz w:val="20"/>
        </w:rPr>
        <w:t>Of these, the</w:t>
      </w:r>
      <w:r w:rsidR="0043241D">
        <w:rPr>
          <w:sz w:val="20"/>
        </w:rPr>
        <w:t xml:space="preserve"> </w:t>
      </w:r>
      <w:r w:rsidR="007B588E">
        <w:rPr>
          <w:sz w:val="20"/>
        </w:rPr>
        <w:t xml:space="preserve">board coupling is a function of the overall board design and is not due to any single component, and thus is very difficult to </w:t>
      </w:r>
      <w:r w:rsidR="00801CA8">
        <w:rPr>
          <w:sz w:val="20"/>
        </w:rPr>
        <w:t>improve</w:t>
      </w:r>
      <w:r w:rsidR="007B588E">
        <w:rPr>
          <w:sz w:val="20"/>
        </w:rPr>
        <w:t xml:space="preserve"> beyond the assumed 80 dB.  </w:t>
      </w:r>
      <w:r w:rsidR="00801CA8">
        <w:rPr>
          <w:sz w:val="20"/>
        </w:rPr>
        <w:t xml:space="preserve">Furthermore, even this level of isolation is </w:t>
      </w:r>
      <w:r w:rsidR="00B82DF6">
        <w:rPr>
          <w:sz w:val="20"/>
        </w:rPr>
        <w:t xml:space="preserve">very </w:t>
      </w:r>
      <w:r w:rsidR="00801CA8">
        <w:rPr>
          <w:sz w:val="20"/>
        </w:rPr>
        <w:t>difficult to achieve.  As a result, we consider it infeasible to set MSD requirements any tighter than those already defined for CA-4_17 and CA-4_12.</w:t>
      </w:r>
    </w:p>
    <w:p w:rsidR="004B1BFD" w:rsidRPr="004B1BFD" w:rsidRDefault="004B1BFD" w:rsidP="009E6FBA">
      <w:pPr>
        <w:widowControl w:val="0"/>
        <w:spacing w:after="120"/>
        <w:jc w:val="both"/>
        <w:rPr>
          <w:sz w:val="20"/>
        </w:rPr>
      </w:pPr>
    </w:p>
    <w:p w:rsidR="00900DAE" w:rsidRPr="003D1980" w:rsidRDefault="00900DAE" w:rsidP="006B6438">
      <w:pPr>
        <w:pStyle w:val="Heading1"/>
        <w:numPr>
          <w:ilvl w:val="0"/>
          <w:numId w:val="0"/>
        </w:numPr>
        <w:spacing w:before="0" w:after="120"/>
        <w:jc w:val="both"/>
        <w:rPr>
          <w:b/>
          <w:color w:val="000000"/>
        </w:rPr>
      </w:pPr>
      <w:r w:rsidRPr="003D1980">
        <w:rPr>
          <w:b/>
          <w:color w:val="000000"/>
        </w:rPr>
        <w:t>References</w:t>
      </w:r>
    </w:p>
    <w:p w:rsidR="00483CB8" w:rsidRDefault="00483CB8" w:rsidP="00EF3807">
      <w:pPr>
        <w:pStyle w:val="11BodyText"/>
        <w:numPr>
          <w:ilvl w:val="0"/>
          <w:numId w:val="5"/>
        </w:numPr>
        <w:rPr>
          <w:rFonts w:ascii="Times New Roman" w:hAnsi="Times New Roman"/>
        </w:rPr>
      </w:pPr>
      <w:bookmarkStart w:id="3" w:name="_Ref314747495"/>
      <w:r>
        <w:rPr>
          <w:rFonts w:ascii="Times New Roman" w:hAnsi="Times New Roman"/>
        </w:rPr>
        <w:t>R4-143641, Analysis of MSD for CA class A2 architectures, RAN4#71, Seoul, South Korea</w:t>
      </w:r>
    </w:p>
    <w:p w:rsidR="00483CB8" w:rsidRDefault="00483CB8" w:rsidP="00EF3807">
      <w:pPr>
        <w:pStyle w:val="11BodyText"/>
        <w:numPr>
          <w:ilvl w:val="0"/>
          <w:numId w:val="5"/>
        </w:numPr>
        <w:rPr>
          <w:rFonts w:ascii="Times New Roman" w:hAnsi="Times New Roman"/>
        </w:rPr>
      </w:pPr>
      <w:r>
        <w:rPr>
          <w:rFonts w:ascii="Times New Roman" w:hAnsi="Times New Roman"/>
        </w:rPr>
        <w:t>R4-142951, Re-evaluation of class A2 reference architecture, RAN4#71, Seoul, South Korea</w:t>
      </w:r>
    </w:p>
    <w:p w:rsidR="00483CB8" w:rsidRDefault="00483CB8" w:rsidP="00EF3807">
      <w:pPr>
        <w:pStyle w:val="11BodyText"/>
        <w:numPr>
          <w:ilvl w:val="0"/>
          <w:numId w:val="5"/>
        </w:numPr>
        <w:rPr>
          <w:rFonts w:ascii="Times New Roman" w:hAnsi="Times New Roman"/>
        </w:rPr>
      </w:pPr>
      <w:r>
        <w:rPr>
          <w:rFonts w:ascii="Times New Roman" w:hAnsi="Times New Roman"/>
        </w:rPr>
        <w:t>R4-143398, Analysis on class A2 CA band combinations, RAN4#71, Seoul, South Korea</w:t>
      </w:r>
    </w:p>
    <w:p w:rsidR="00EF3807" w:rsidRDefault="00EF3807" w:rsidP="00EF3807">
      <w:pPr>
        <w:pStyle w:val="11BodyText"/>
        <w:numPr>
          <w:ilvl w:val="0"/>
          <w:numId w:val="5"/>
        </w:numPr>
        <w:rPr>
          <w:rFonts w:ascii="Times New Roman" w:hAnsi="Times New Roman"/>
        </w:rPr>
      </w:pPr>
      <w:r w:rsidRPr="00A36A23">
        <w:rPr>
          <w:rFonts w:ascii="Times New Roman" w:hAnsi="Times New Roman"/>
        </w:rPr>
        <w:t>R4-</w:t>
      </w:r>
      <w:r w:rsidR="00A768FB">
        <w:rPr>
          <w:rFonts w:ascii="Times New Roman" w:hAnsi="Times New Roman"/>
        </w:rPr>
        <w:t>141811</w:t>
      </w:r>
      <w:r w:rsidRPr="00A36A23">
        <w:rPr>
          <w:rFonts w:ascii="Times New Roman" w:hAnsi="Times New Roman"/>
        </w:rPr>
        <w:t xml:space="preserve">, </w:t>
      </w:r>
      <w:r w:rsidR="00A768FB" w:rsidRPr="00A768FB">
        <w:rPr>
          <w:rFonts w:ascii="Times New Roman" w:hAnsi="Times New Roman"/>
        </w:rPr>
        <w:t>REFSENS for CA_1A-28A</w:t>
      </w:r>
      <w:r w:rsidRPr="00A36A23">
        <w:rPr>
          <w:rFonts w:ascii="Times New Roman" w:hAnsi="Times New Roman"/>
        </w:rPr>
        <w:t xml:space="preserve">, </w:t>
      </w:r>
      <w:r w:rsidR="00C11CCC">
        <w:rPr>
          <w:rFonts w:ascii="Times New Roman" w:hAnsi="Times New Roman"/>
        </w:rPr>
        <w:t xml:space="preserve">NTT </w:t>
      </w:r>
      <w:proofErr w:type="spellStart"/>
      <w:r w:rsidR="00C11CCC">
        <w:rPr>
          <w:rFonts w:ascii="Times New Roman" w:hAnsi="Times New Roman"/>
        </w:rPr>
        <w:t>DoCoMo</w:t>
      </w:r>
      <w:proofErr w:type="spellEnd"/>
      <w:r w:rsidR="00C11CCC">
        <w:rPr>
          <w:rFonts w:ascii="Times New Roman" w:hAnsi="Times New Roman"/>
        </w:rPr>
        <w:t xml:space="preserve">, </w:t>
      </w:r>
      <w:r w:rsidRPr="00A36A23">
        <w:rPr>
          <w:rFonts w:ascii="Times New Roman" w:hAnsi="Times New Roman"/>
        </w:rPr>
        <w:t>RAN4 #</w:t>
      </w:r>
      <w:r w:rsidR="00C11CCC">
        <w:rPr>
          <w:rFonts w:ascii="Times New Roman" w:hAnsi="Times New Roman"/>
        </w:rPr>
        <w:t>70bis</w:t>
      </w:r>
      <w:r w:rsidR="006C41B2">
        <w:rPr>
          <w:rFonts w:ascii="Times New Roman" w:hAnsi="Times New Roman"/>
        </w:rPr>
        <w:t>,</w:t>
      </w:r>
      <w:r w:rsidRPr="00A36A23">
        <w:rPr>
          <w:rFonts w:ascii="Times New Roman" w:hAnsi="Times New Roman"/>
        </w:rPr>
        <w:t xml:space="preserve"> </w:t>
      </w:r>
      <w:r w:rsidR="00C11CCC">
        <w:rPr>
          <w:rFonts w:ascii="Times New Roman" w:hAnsi="Times New Roman"/>
        </w:rPr>
        <w:t xml:space="preserve">San Jose del </w:t>
      </w:r>
      <w:proofErr w:type="spellStart"/>
      <w:r w:rsidR="00C11CCC">
        <w:rPr>
          <w:rFonts w:ascii="Times New Roman" w:hAnsi="Times New Roman"/>
        </w:rPr>
        <w:t>Cabo</w:t>
      </w:r>
      <w:proofErr w:type="spellEnd"/>
      <w:r w:rsidR="00C11CCC">
        <w:rPr>
          <w:rFonts w:ascii="Times New Roman" w:hAnsi="Times New Roman"/>
        </w:rPr>
        <w:t>, Mexico</w:t>
      </w:r>
    </w:p>
    <w:p w:rsidR="00C11CCC" w:rsidRDefault="00C11CCC" w:rsidP="00C11CCC">
      <w:pPr>
        <w:pStyle w:val="11BodyText"/>
        <w:numPr>
          <w:ilvl w:val="0"/>
          <w:numId w:val="5"/>
        </w:numPr>
        <w:rPr>
          <w:rFonts w:ascii="Times New Roman" w:hAnsi="Times New Roman"/>
        </w:rPr>
      </w:pPr>
      <w:r w:rsidRPr="00C11CCC">
        <w:rPr>
          <w:rFonts w:ascii="Times New Roman" w:hAnsi="Times New Roman"/>
        </w:rPr>
        <w:t>R4-141987</w:t>
      </w:r>
      <w:r>
        <w:rPr>
          <w:rFonts w:ascii="Times New Roman" w:hAnsi="Times New Roman"/>
        </w:rPr>
        <w:t xml:space="preserve">, </w:t>
      </w:r>
      <w:r w:rsidRPr="00C11CCC">
        <w:rPr>
          <w:rFonts w:ascii="Times New Roman" w:hAnsi="Times New Roman"/>
        </w:rPr>
        <w:t>On the UE requirements for CA_1A-28A</w:t>
      </w:r>
      <w:r>
        <w:rPr>
          <w:rFonts w:ascii="Times New Roman" w:hAnsi="Times New Roman"/>
        </w:rPr>
        <w:t xml:space="preserve">, Ericsson, </w:t>
      </w:r>
      <w:r w:rsidRPr="00A36A23">
        <w:rPr>
          <w:rFonts w:ascii="Times New Roman" w:hAnsi="Times New Roman"/>
        </w:rPr>
        <w:t>RAN4 #</w:t>
      </w:r>
      <w:r>
        <w:rPr>
          <w:rFonts w:ascii="Times New Roman" w:hAnsi="Times New Roman"/>
        </w:rPr>
        <w:t>70bis</w:t>
      </w:r>
      <w:r w:rsidR="006C41B2">
        <w:rPr>
          <w:rFonts w:ascii="Times New Roman" w:hAnsi="Times New Roman"/>
        </w:rPr>
        <w:t>,</w:t>
      </w:r>
      <w:r w:rsidRPr="00A36A23">
        <w:rPr>
          <w:rFonts w:ascii="Times New Roman" w:hAnsi="Times New Roman"/>
        </w:rPr>
        <w:t xml:space="preserve"> </w:t>
      </w:r>
      <w:r>
        <w:rPr>
          <w:rFonts w:ascii="Times New Roman" w:hAnsi="Times New Roman"/>
        </w:rPr>
        <w:t xml:space="preserve">San Jose del </w:t>
      </w:r>
      <w:proofErr w:type="spellStart"/>
      <w:r>
        <w:rPr>
          <w:rFonts w:ascii="Times New Roman" w:hAnsi="Times New Roman"/>
        </w:rPr>
        <w:t>Cabo</w:t>
      </w:r>
      <w:proofErr w:type="spellEnd"/>
      <w:r>
        <w:rPr>
          <w:rFonts w:ascii="Times New Roman" w:hAnsi="Times New Roman"/>
        </w:rPr>
        <w:t>, Mexico</w:t>
      </w:r>
    </w:p>
    <w:p w:rsidR="006C41B2" w:rsidRDefault="006C41B2" w:rsidP="00C11CCC">
      <w:pPr>
        <w:pStyle w:val="11BodyText"/>
        <w:numPr>
          <w:ilvl w:val="0"/>
          <w:numId w:val="5"/>
        </w:numPr>
        <w:rPr>
          <w:rFonts w:ascii="Times New Roman" w:hAnsi="Times New Roman"/>
        </w:rPr>
      </w:pPr>
      <w:r w:rsidRPr="006C41B2">
        <w:rPr>
          <w:rFonts w:ascii="Times New Roman" w:hAnsi="Times New Roman"/>
        </w:rPr>
        <w:t>R4-142112</w:t>
      </w:r>
      <w:r>
        <w:rPr>
          <w:rFonts w:ascii="Times New Roman" w:hAnsi="Times New Roman"/>
        </w:rPr>
        <w:t xml:space="preserve">, </w:t>
      </w:r>
      <w:r w:rsidRPr="006C41B2">
        <w:rPr>
          <w:rFonts w:ascii="Times New Roman" w:hAnsi="Times New Roman"/>
        </w:rPr>
        <w:t>CA_1A-28A analysis</w:t>
      </w:r>
      <w:r>
        <w:rPr>
          <w:rFonts w:ascii="Times New Roman" w:hAnsi="Times New Roman"/>
        </w:rPr>
        <w:t xml:space="preserve">, Broadcom, </w:t>
      </w:r>
      <w:r w:rsidRPr="00A36A23">
        <w:rPr>
          <w:rFonts w:ascii="Times New Roman" w:hAnsi="Times New Roman"/>
        </w:rPr>
        <w:t>RAN4 #</w:t>
      </w:r>
      <w:r>
        <w:rPr>
          <w:rFonts w:ascii="Times New Roman" w:hAnsi="Times New Roman"/>
        </w:rPr>
        <w:t>70bis,</w:t>
      </w:r>
      <w:r w:rsidRPr="00A36A23">
        <w:rPr>
          <w:rFonts w:ascii="Times New Roman" w:hAnsi="Times New Roman"/>
        </w:rPr>
        <w:t xml:space="preserve"> </w:t>
      </w:r>
      <w:r>
        <w:rPr>
          <w:rFonts w:ascii="Times New Roman" w:hAnsi="Times New Roman"/>
        </w:rPr>
        <w:t xml:space="preserve">San Jose del </w:t>
      </w:r>
      <w:proofErr w:type="spellStart"/>
      <w:r>
        <w:rPr>
          <w:rFonts w:ascii="Times New Roman" w:hAnsi="Times New Roman"/>
        </w:rPr>
        <w:t>Cabo</w:t>
      </w:r>
      <w:proofErr w:type="spellEnd"/>
      <w:r>
        <w:rPr>
          <w:rFonts w:ascii="Times New Roman" w:hAnsi="Times New Roman"/>
        </w:rPr>
        <w:t>, Mexico</w:t>
      </w:r>
    </w:p>
    <w:p w:rsidR="006C41B2" w:rsidRDefault="006C41B2" w:rsidP="00C11CCC">
      <w:pPr>
        <w:pStyle w:val="11BodyText"/>
        <w:numPr>
          <w:ilvl w:val="0"/>
          <w:numId w:val="5"/>
        </w:numPr>
        <w:rPr>
          <w:rFonts w:ascii="Times New Roman" w:hAnsi="Times New Roman"/>
        </w:rPr>
      </w:pPr>
      <w:r w:rsidRPr="006C41B2">
        <w:rPr>
          <w:rFonts w:ascii="Times New Roman" w:hAnsi="Times New Roman"/>
        </w:rPr>
        <w:t>R4-141305</w:t>
      </w:r>
      <w:r>
        <w:rPr>
          <w:rFonts w:ascii="Times New Roman" w:hAnsi="Times New Roman"/>
        </w:rPr>
        <w:t xml:space="preserve">, </w:t>
      </w:r>
      <w:r w:rsidRPr="006C41B2">
        <w:rPr>
          <w:rFonts w:ascii="Times New Roman" w:hAnsi="Times New Roman"/>
        </w:rPr>
        <w:t>TP for 36.851: Band 1 and Band 28 class A2 reference sensitivity</w:t>
      </w:r>
      <w:r>
        <w:rPr>
          <w:rFonts w:ascii="Times New Roman" w:hAnsi="Times New Roman"/>
        </w:rPr>
        <w:t xml:space="preserve">, Qualcomm, </w:t>
      </w:r>
      <w:r w:rsidRPr="00A36A23">
        <w:rPr>
          <w:rFonts w:ascii="Times New Roman" w:hAnsi="Times New Roman"/>
        </w:rPr>
        <w:t>RAN4 #</w:t>
      </w:r>
      <w:r>
        <w:rPr>
          <w:rFonts w:ascii="Times New Roman" w:hAnsi="Times New Roman"/>
        </w:rPr>
        <w:t>70bis,</w:t>
      </w:r>
      <w:r w:rsidRPr="00A36A23">
        <w:rPr>
          <w:rFonts w:ascii="Times New Roman" w:hAnsi="Times New Roman"/>
        </w:rPr>
        <w:t xml:space="preserve"> </w:t>
      </w:r>
      <w:r>
        <w:rPr>
          <w:rFonts w:ascii="Times New Roman" w:hAnsi="Times New Roman"/>
        </w:rPr>
        <w:t xml:space="preserve">San Jose del </w:t>
      </w:r>
      <w:proofErr w:type="spellStart"/>
      <w:r>
        <w:rPr>
          <w:rFonts w:ascii="Times New Roman" w:hAnsi="Times New Roman"/>
        </w:rPr>
        <w:t>Cabo</w:t>
      </w:r>
      <w:proofErr w:type="spellEnd"/>
      <w:r>
        <w:rPr>
          <w:rFonts w:ascii="Times New Roman" w:hAnsi="Times New Roman"/>
        </w:rPr>
        <w:t>, Mexico</w:t>
      </w:r>
    </w:p>
    <w:p w:rsidR="006C41B2" w:rsidRDefault="006C41B2" w:rsidP="00F141CF">
      <w:pPr>
        <w:pStyle w:val="11BodyText"/>
        <w:numPr>
          <w:ilvl w:val="0"/>
          <w:numId w:val="5"/>
        </w:numPr>
        <w:rPr>
          <w:rFonts w:ascii="Times New Roman" w:hAnsi="Times New Roman"/>
        </w:rPr>
      </w:pPr>
      <w:r w:rsidRPr="006C41B2">
        <w:rPr>
          <w:rFonts w:ascii="Times New Roman" w:hAnsi="Times New Roman"/>
        </w:rPr>
        <w:t>R4-141442</w:t>
      </w:r>
      <w:r>
        <w:rPr>
          <w:rFonts w:ascii="Times New Roman" w:hAnsi="Times New Roman"/>
        </w:rPr>
        <w:t xml:space="preserve">, </w:t>
      </w:r>
      <w:r w:rsidRPr="006C41B2">
        <w:rPr>
          <w:rFonts w:ascii="Times New Roman" w:hAnsi="Times New Roman"/>
        </w:rPr>
        <w:t>Way Forward on UE REFSENS for CA_1A-28A</w:t>
      </w:r>
      <w:r>
        <w:rPr>
          <w:rFonts w:ascii="Times New Roman" w:hAnsi="Times New Roman"/>
        </w:rPr>
        <w:t xml:space="preserve">, KDDI, </w:t>
      </w:r>
      <w:r w:rsidRPr="00A36A23">
        <w:rPr>
          <w:rFonts w:ascii="Times New Roman" w:hAnsi="Times New Roman"/>
        </w:rPr>
        <w:t>#</w:t>
      </w:r>
      <w:r>
        <w:rPr>
          <w:rFonts w:ascii="Times New Roman" w:hAnsi="Times New Roman"/>
        </w:rPr>
        <w:t>70bis,</w:t>
      </w:r>
      <w:r w:rsidRPr="00A36A23">
        <w:rPr>
          <w:rFonts w:ascii="Times New Roman" w:hAnsi="Times New Roman"/>
        </w:rPr>
        <w:t xml:space="preserve"> </w:t>
      </w:r>
      <w:r>
        <w:rPr>
          <w:rFonts w:ascii="Times New Roman" w:hAnsi="Times New Roman"/>
        </w:rPr>
        <w:t xml:space="preserve">San Jose del </w:t>
      </w:r>
      <w:proofErr w:type="spellStart"/>
      <w:r>
        <w:rPr>
          <w:rFonts w:ascii="Times New Roman" w:hAnsi="Times New Roman"/>
        </w:rPr>
        <w:t>Cabo</w:t>
      </w:r>
      <w:proofErr w:type="spellEnd"/>
      <w:r>
        <w:rPr>
          <w:rFonts w:ascii="Times New Roman" w:hAnsi="Times New Roman"/>
        </w:rPr>
        <w:t>, Mexico</w:t>
      </w:r>
      <w:bookmarkEnd w:id="3"/>
    </w:p>
    <w:p w:rsidR="00965A80" w:rsidRDefault="00965A80" w:rsidP="00965A80">
      <w:pPr>
        <w:pStyle w:val="11BodyText"/>
        <w:ind w:left="0"/>
        <w:rPr>
          <w:rFonts w:ascii="Times New Roman" w:hAnsi="Times New Roman"/>
        </w:rPr>
      </w:pPr>
    </w:p>
    <w:p w:rsidR="00965A80" w:rsidRDefault="00965A80" w:rsidP="00965A80">
      <w:pPr>
        <w:pStyle w:val="Heading1"/>
        <w:numPr>
          <w:ilvl w:val="0"/>
          <w:numId w:val="0"/>
        </w:numPr>
        <w:spacing w:before="0" w:after="120"/>
        <w:jc w:val="both"/>
        <w:rPr>
          <w:rFonts w:cs="Arial"/>
          <w:b/>
        </w:rPr>
      </w:pPr>
      <w:r w:rsidRPr="00965A80">
        <w:rPr>
          <w:rFonts w:cs="Arial"/>
          <w:b/>
          <w:color w:val="000000"/>
        </w:rPr>
        <w:t xml:space="preserve">Appendix:  </w:t>
      </w:r>
      <w:r w:rsidR="00E75AC4">
        <w:rPr>
          <w:rFonts w:cs="Arial"/>
          <w:b/>
        </w:rPr>
        <w:t>MRC</w:t>
      </w:r>
      <w:r w:rsidRPr="00965A80">
        <w:rPr>
          <w:rFonts w:cs="Arial"/>
          <w:b/>
        </w:rPr>
        <w:t xml:space="preserve"> Receiver Desense with Correlated Interference</w:t>
      </w:r>
    </w:p>
    <w:p w:rsidR="00965A80" w:rsidRDefault="00965A80" w:rsidP="00965A80"/>
    <w:p w:rsidR="00965A80" w:rsidRPr="00360C5C" w:rsidRDefault="00965A80" w:rsidP="00965A80">
      <w:pPr>
        <w:rPr>
          <w:sz w:val="20"/>
        </w:rPr>
      </w:pPr>
      <w:r w:rsidRPr="00360C5C">
        <w:rPr>
          <w:sz w:val="20"/>
        </w:rPr>
        <w:t xml:space="preserve">We consider the case in which the interference </w:t>
      </w:r>
      <w:r w:rsidR="00360C5C" w:rsidRPr="00360C5C">
        <w:rPr>
          <w:sz w:val="20"/>
        </w:rPr>
        <w:t>on the main and diversity paths is due to the same source.  In particular, we consider the case in which</w:t>
      </w:r>
      <w:r w:rsidR="00360C5C">
        <w:rPr>
          <w:sz w:val="20"/>
        </w:rPr>
        <w:t xml:space="preserve"> the signal received on the main and diversity paths is given by</w:t>
      </w:r>
    </w:p>
    <w:p w:rsidR="00360C5C" w:rsidRPr="00360C5C" w:rsidRDefault="00360C5C" w:rsidP="00965A80">
      <w:pPr>
        <w:rPr>
          <w:sz w:val="20"/>
        </w:rPr>
      </w:pPr>
    </w:p>
    <w:p w:rsidR="00965A80" w:rsidRDefault="00360C5C" w:rsidP="00360C5C">
      <w:pPr>
        <w:jc w:val="center"/>
      </w:pPr>
      <w:r w:rsidRPr="005C66F8">
        <w:rPr>
          <w:position w:val="-72"/>
        </w:rPr>
        <w:object w:dxaOrig="2280" w:dyaOrig="1560">
          <v:shape id="_x0000_i1027" type="#_x0000_t75" style="width:114pt;height:78pt" o:ole="">
            <v:imagedata r:id="rId15" o:title=""/>
          </v:shape>
          <o:OLEObject Type="Embed" ProgID="Equation.DSMT4" ShapeID="_x0000_i1027" DrawAspect="Content" ObjectID="_1477143361" r:id="rId16"/>
        </w:object>
      </w:r>
      <w:r w:rsidR="00CF3B7E">
        <w:t>.</w:t>
      </w:r>
    </w:p>
    <w:p w:rsidR="00E75AC4" w:rsidRDefault="00E75AC4" w:rsidP="00360C5C">
      <w:pPr>
        <w:rPr>
          <w:sz w:val="20"/>
        </w:rPr>
      </w:pPr>
    </w:p>
    <w:p w:rsidR="00360C5C" w:rsidRDefault="00E75AC4" w:rsidP="00360C5C">
      <w:pPr>
        <w:rPr>
          <w:sz w:val="20"/>
        </w:rPr>
      </w:pPr>
      <w:r w:rsidRPr="00E75AC4">
        <w:rPr>
          <w:sz w:val="20"/>
        </w:rPr>
        <w:t>Here</w:t>
      </w:r>
      <w:r>
        <w:rPr>
          <w:sz w:val="20"/>
        </w:rPr>
        <w:t xml:space="preserve"> </w:t>
      </w:r>
      <w:r w:rsidR="00CF3B7E" w:rsidRPr="00CF3B7E">
        <w:rPr>
          <w:position w:val="-12"/>
          <w:sz w:val="20"/>
        </w:rPr>
        <w:object w:dxaOrig="220" w:dyaOrig="360">
          <v:shape id="_x0000_i1036" type="#_x0000_t75" style="width:11.25pt;height:18pt" o:ole="">
            <v:imagedata r:id="rId17" o:title=""/>
          </v:shape>
          <o:OLEObject Type="Embed" ProgID="Equation.DSMT4" ShapeID="_x0000_i1036" DrawAspect="Content" ObjectID="_1477143362" r:id="rId18"/>
        </w:object>
      </w:r>
      <w:r>
        <w:rPr>
          <w:sz w:val="20"/>
        </w:rPr>
        <w:t xml:space="preserve"> and </w:t>
      </w:r>
      <w:r w:rsidR="00CF3B7E" w:rsidRPr="00CF3B7E">
        <w:rPr>
          <w:position w:val="-12"/>
          <w:sz w:val="20"/>
        </w:rPr>
        <w:object w:dxaOrig="240" w:dyaOrig="360">
          <v:shape id="_x0000_i1037" type="#_x0000_t75" style="width:12pt;height:18pt" o:ole="">
            <v:imagedata r:id="rId19" o:title=""/>
          </v:shape>
          <o:OLEObject Type="Embed" ProgID="Equation.DSMT4" ShapeID="_x0000_i1037" DrawAspect="Content" ObjectID="_1477143363" r:id="rId20"/>
        </w:object>
      </w:r>
      <w:r>
        <w:rPr>
          <w:sz w:val="20"/>
        </w:rPr>
        <w:t xml:space="preserve"> denotes the signal received on the main and diversity branches, respectively.  The correlated noise due the third harmonic of the low band signal is represented by the noise </w:t>
      </w:r>
      <w:proofErr w:type="gramStart"/>
      <w:r>
        <w:rPr>
          <w:sz w:val="20"/>
        </w:rPr>
        <w:t xml:space="preserve">source </w:t>
      </w:r>
      <w:proofErr w:type="gramEnd"/>
      <w:r w:rsidR="00DA3556" w:rsidRPr="00DA3556">
        <w:rPr>
          <w:position w:val="-12"/>
          <w:sz w:val="20"/>
        </w:rPr>
        <w:object w:dxaOrig="260" w:dyaOrig="360">
          <v:shape id="_x0000_i1038" type="#_x0000_t75" style="width:12.75pt;height:18pt" o:ole="">
            <v:imagedata r:id="rId21" o:title=""/>
          </v:shape>
          <o:OLEObject Type="Embed" ProgID="Equation.DSMT4" ShapeID="_x0000_i1038" DrawAspect="Content" ObjectID="_1477143364" r:id="rId22"/>
        </w:object>
      </w:r>
      <w:r>
        <w:rPr>
          <w:sz w:val="20"/>
        </w:rPr>
        <w:t xml:space="preserve">.  The parameter alpha is used to represent the difference in the strength of the correlated interference observed on the main and diversity paths.  It should be noted that in the absence of the </w:t>
      </w:r>
      <w:proofErr w:type="gramStart"/>
      <w:r>
        <w:rPr>
          <w:sz w:val="20"/>
        </w:rPr>
        <w:t xml:space="preserve">noise </w:t>
      </w:r>
      <w:proofErr w:type="gramEnd"/>
      <w:r w:rsidR="00DA3556" w:rsidRPr="00DA3556">
        <w:rPr>
          <w:position w:val="-12"/>
          <w:sz w:val="20"/>
        </w:rPr>
        <w:object w:dxaOrig="260" w:dyaOrig="360">
          <v:shape id="_x0000_i1039" type="#_x0000_t75" style="width:12.75pt;height:18pt" o:ole="">
            <v:imagedata r:id="rId23" o:title=""/>
          </v:shape>
          <o:OLEObject Type="Embed" ProgID="Equation.DSMT4" ShapeID="_x0000_i1039" DrawAspect="Content" ObjectID="_1477143365" r:id="rId24"/>
        </w:object>
      </w:r>
      <w:r>
        <w:rPr>
          <w:sz w:val="20"/>
        </w:rPr>
        <w:t>, the signal power and noise power received on the main and diversity paths is assumed to be equal.</w:t>
      </w:r>
    </w:p>
    <w:p w:rsidR="00E75AC4" w:rsidRDefault="00E75AC4" w:rsidP="00360C5C">
      <w:pPr>
        <w:rPr>
          <w:sz w:val="20"/>
        </w:rPr>
      </w:pPr>
    </w:p>
    <w:p w:rsidR="00E75AC4" w:rsidRDefault="00E75AC4" w:rsidP="00360C5C">
      <w:pPr>
        <w:rPr>
          <w:sz w:val="20"/>
        </w:rPr>
      </w:pPr>
      <w:r>
        <w:rPr>
          <w:sz w:val="20"/>
        </w:rPr>
        <w:t>The degradation of the main and diversity signal due to the correlated interference is denoted as deg</w:t>
      </w:r>
      <w:r w:rsidRPr="00D47921">
        <w:rPr>
          <w:sz w:val="20"/>
          <w:vertAlign w:val="subscript"/>
        </w:rPr>
        <w:t>1</w:t>
      </w:r>
      <w:r>
        <w:rPr>
          <w:sz w:val="20"/>
        </w:rPr>
        <w:t xml:space="preserve"> and deg</w:t>
      </w:r>
      <w:r w:rsidRPr="00D47921">
        <w:rPr>
          <w:sz w:val="20"/>
          <w:vertAlign w:val="subscript"/>
        </w:rPr>
        <w:t>2</w:t>
      </w:r>
      <w:r>
        <w:rPr>
          <w:sz w:val="20"/>
        </w:rPr>
        <w:t xml:space="preserve">, which are defined as </w:t>
      </w:r>
    </w:p>
    <w:p w:rsidR="00E75AC4" w:rsidRPr="00E75AC4" w:rsidRDefault="00D96D1C" w:rsidP="00D96D1C">
      <w:pPr>
        <w:jc w:val="center"/>
        <w:rPr>
          <w:sz w:val="20"/>
        </w:rPr>
      </w:pPr>
      <w:r w:rsidRPr="00A72D94">
        <w:rPr>
          <w:position w:val="-24"/>
        </w:rPr>
        <w:object w:dxaOrig="3860" w:dyaOrig="720">
          <v:shape id="_x0000_i1028" type="#_x0000_t75" style="width:192.75pt;height:36pt" o:ole="">
            <v:imagedata r:id="rId25" o:title=""/>
          </v:shape>
          <o:OLEObject Type="Embed" ProgID="Equation.DSMT4" ShapeID="_x0000_i1028" DrawAspect="Content" ObjectID="_1477143366" r:id="rId26"/>
        </w:object>
      </w:r>
    </w:p>
    <w:p w:rsidR="00D96D1C" w:rsidRDefault="00D96D1C" w:rsidP="00965A80">
      <w:pPr>
        <w:rPr>
          <w:sz w:val="20"/>
        </w:rPr>
      </w:pPr>
    </w:p>
    <w:p w:rsidR="00360C5C" w:rsidRDefault="00D96D1C" w:rsidP="00965A80">
      <w:pPr>
        <w:rPr>
          <w:sz w:val="20"/>
        </w:rPr>
      </w:pPr>
      <w:r>
        <w:rPr>
          <w:sz w:val="20"/>
        </w:rPr>
        <w:t>The degradation of the max-ratio combiner receiver is then given by</w:t>
      </w:r>
    </w:p>
    <w:p w:rsidR="00D96D1C" w:rsidRDefault="00D96D1C" w:rsidP="00965A80">
      <w:pPr>
        <w:rPr>
          <w:sz w:val="20"/>
        </w:rPr>
      </w:pPr>
    </w:p>
    <w:p w:rsidR="00D96D1C" w:rsidRDefault="00D96D1C" w:rsidP="00D96D1C">
      <w:pPr>
        <w:jc w:val="center"/>
        <w:rPr>
          <w:sz w:val="20"/>
        </w:rPr>
      </w:pPr>
      <w:r w:rsidRPr="00D96D1C">
        <w:rPr>
          <w:position w:val="-36"/>
        </w:rPr>
        <w:object w:dxaOrig="7140" w:dyaOrig="940">
          <v:shape id="_x0000_i1029" type="#_x0000_t75" style="width:357pt;height:46.5pt" o:ole="">
            <v:imagedata r:id="rId27" o:title=""/>
          </v:shape>
          <o:OLEObject Type="Embed" ProgID="Equation.DSMT4" ShapeID="_x0000_i1029" DrawAspect="Content" ObjectID="_1477143367" r:id="rId28"/>
        </w:object>
      </w:r>
    </w:p>
    <w:p w:rsidR="00D96D1C" w:rsidRDefault="00D96D1C" w:rsidP="00965A80">
      <w:pPr>
        <w:rPr>
          <w:sz w:val="20"/>
        </w:rPr>
      </w:pPr>
    </w:p>
    <w:p w:rsidR="00D96D1C" w:rsidRDefault="00D96D1C" w:rsidP="00965A80">
      <w:pPr>
        <w:rPr>
          <w:sz w:val="20"/>
        </w:rPr>
      </w:pPr>
      <w:proofErr w:type="gramStart"/>
      <w:r>
        <w:rPr>
          <w:sz w:val="20"/>
        </w:rPr>
        <w:t>where</w:t>
      </w:r>
      <w:proofErr w:type="gramEnd"/>
      <w:r>
        <w:rPr>
          <w:sz w:val="20"/>
        </w:rPr>
        <w:t xml:space="preserve"> </w:t>
      </w:r>
      <w:r w:rsidRPr="00D96D1C">
        <w:rPr>
          <w:position w:val="-6"/>
          <w:sz w:val="20"/>
        </w:rPr>
        <w:object w:dxaOrig="440" w:dyaOrig="260">
          <v:shape id="_x0000_i1030" type="#_x0000_t75" style="width:21.75pt;height:12.75pt" o:ole="">
            <v:imagedata r:id="rId29" o:title=""/>
          </v:shape>
          <o:OLEObject Type="Embed" ProgID="Equation.DSMT4" ShapeID="_x0000_i1030" DrawAspect="Content" ObjectID="_1477143368" r:id="rId30"/>
        </w:object>
      </w:r>
      <w:r>
        <w:rPr>
          <w:sz w:val="20"/>
        </w:rPr>
        <w:t xml:space="preserve"> denotes the phase </w:t>
      </w:r>
      <w:r w:rsidR="00A0588E">
        <w:rPr>
          <w:sz w:val="20"/>
        </w:rPr>
        <w:t xml:space="preserve">of </w:t>
      </w:r>
      <w:r w:rsidR="00A0588E" w:rsidRPr="00A0588E">
        <w:rPr>
          <w:position w:val="-6"/>
          <w:sz w:val="20"/>
        </w:rPr>
        <w:object w:dxaOrig="240" w:dyaOrig="220">
          <v:shape id="_x0000_i1031" type="#_x0000_t75" style="width:12pt;height:10.5pt" o:ole="">
            <v:imagedata r:id="rId31" o:title=""/>
          </v:shape>
          <o:OLEObject Type="Embed" ProgID="Equation.DSMT4" ShapeID="_x0000_i1031" DrawAspect="Content" ObjectID="_1477143369" r:id="rId32"/>
        </w:object>
      </w:r>
      <w:r w:rsidR="00A0588E">
        <w:rPr>
          <w:sz w:val="20"/>
        </w:rPr>
        <w:t xml:space="preserve"> in radians.  In the worst case, the interference seen on the main and diversity antennas is co-phased so </w:t>
      </w:r>
      <w:proofErr w:type="gramStart"/>
      <w:r w:rsidR="00A0588E">
        <w:rPr>
          <w:sz w:val="20"/>
        </w:rPr>
        <w:t xml:space="preserve">that </w:t>
      </w:r>
      <w:proofErr w:type="gramEnd"/>
      <w:r w:rsidR="00A0588E" w:rsidRPr="00D96D1C">
        <w:rPr>
          <w:position w:val="-6"/>
          <w:sz w:val="20"/>
        </w:rPr>
        <w:object w:dxaOrig="800" w:dyaOrig="279">
          <v:shape id="_x0000_i1032" type="#_x0000_t75" style="width:39.75pt;height:14.25pt" o:ole="">
            <v:imagedata r:id="rId33" o:title=""/>
          </v:shape>
          <o:OLEObject Type="Embed" ProgID="Equation.DSMT4" ShapeID="_x0000_i1032" DrawAspect="Content" ObjectID="_1477143370" r:id="rId34"/>
        </w:object>
      </w:r>
      <w:r w:rsidR="00A0588E">
        <w:rPr>
          <w:sz w:val="20"/>
        </w:rPr>
        <w:t>.   In this case, the degradation of the MRC receiver is given by</w:t>
      </w:r>
    </w:p>
    <w:p w:rsidR="00A0588E" w:rsidRDefault="00A0588E" w:rsidP="00965A80">
      <w:pPr>
        <w:rPr>
          <w:sz w:val="20"/>
        </w:rPr>
      </w:pPr>
    </w:p>
    <w:p w:rsidR="00A0588E" w:rsidRDefault="000C66D3" w:rsidP="00A0588E">
      <w:pPr>
        <w:jc w:val="center"/>
      </w:pPr>
      <w:r w:rsidRPr="00D96D1C">
        <w:rPr>
          <w:position w:val="-36"/>
        </w:rPr>
        <w:object w:dxaOrig="6399" w:dyaOrig="900">
          <v:shape id="_x0000_i1040" type="#_x0000_t75" style="width:320.25pt;height:45pt" o:ole="">
            <v:imagedata r:id="rId12" o:title=""/>
          </v:shape>
          <o:OLEObject Type="Embed" ProgID="Equation.DSMT4" ShapeID="_x0000_i1040" DrawAspect="Content" ObjectID="_1477143371" r:id="rId35"/>
        </w:object>
      </w:r>
      <w:r w:rsidR="00A0588E">
        <w:t>.</w:t>
      </w:r>
    </w:p>
    <w:p w:rsidR="005E0174" w:rsidRDefault="005E0174" w:rsidP="00A0588E"/>
    <w:p w:rsidR="00DB3F3D" w:rsidRDefault="00DB3F3D" w:rsidP="00A0588E">
      <w:pPr>
        <w:rPr>
          <w:sz w:val="20"/>
        </w:rPr>
      </w:pPr>
      <w:r>
        <w:rPr>
          <w:sz w:val="20"/>
        </w:rPr>
        <w:t xml:space="preserve">Alternatively, if </w:t>
      </w:r>
      <w:r w:rsidRPr="00DB3F3D">
        <w:rPr>
          <w:position w:val="-10"/>
          <w:sz w:val="20"/>
        </w:rPr>
        <w:object w:dxaOrig="1040" w:dyaOrig="340">
          <v:shape id="_x0000_i1033" type="#_x0000_t75" style="width:51.75pt;height:16.5pt" o:ole="">
            <v:imagedata r:id="rId36" o:title=""/>
          </v:shape>
          <o:OLEObject Type="Embed" ProgID="Equation.DSMT4" ShapeID="_x0000_i1033" DrawAspect="Content" ObjectID="_1477143372" r:id="rId37"/>
        </w:object>
      </w:r>
      <w:r>
        <w:rPr>
          <w:sz w:val="20"/>
        </w:rPr>
        <w:t xml:space="preserve"> so that the interference on the diversity antenna is orthogonal to the interference on the main antenna, the degradation of the MRC receiver is given by</w:t>
      </w:r>
    </w:p>
    <w:p w:rsidR="00DB3F3D" w:rsidRDefault="00DB3F3D" w:rsidP="00A0588E">
      <w:pPr>
        <w:rPr>
          <w:sz w:val="20"/>
        </w:rPr>
      </w:pPr>
    </w:p>
    <w:p w:rsidR="00DB3F3D" w:rsidRDefault="00102EE7" w:rsidP="00DB3F3D">
      <w:pPr>
        <w:jc w:val="center"/>
        <w:rPr>
          <w:sz w:val="20"/>
        </w:rPr>
      </w:pPr>
      <w:r w:rsidRPr="00DB3F3D">
        <w:rPr>
          <w:position w:val="-30"/>
        </w:rPr>
        <w:object w:dxaOrig="3340" w:dyaOrig="680">
          <v:shape id="_x0000_i1034" type="#_x0000_t75" style="width:167.25pt;height:33.75pt" o:ole="">
            <v:imagedata r:id="rId38" o:title=""/>
          </v:shape>
          <o:OLEObject Type="Embed" ProgID="Equation.DSMT4" ShapeID="_x0000_i1034" DrawAspect="Content" ObjectID="_1477143373" r:id="rId39"/>
        </w:object>
      </w:r>
      <w:r w:rsidR="00CF3B7E">
        <w:t>.</w:t>
      </w:r>
    </w:p>
    <w:p w:rsidR="00DB3F3D" w:rsidRDefault="00DB3F3D" w:rsidP="00A0588E">
      <w:pPr>
        <w:rPr>
          <w:sz w:val="20"/>
        </w:rPr>
      </w:pPr>
    </w:p>
    <w:p w:rsidR="00A0588E" w:rsidRDefault="00062AE7" w:rsidP="00A0588E">
      <w:pPr>
        <w:rPr>
          <w:sz w:val="20"/>
        </w:rPr>
      </w:pPr>
      <w:r>
        <w:rPr>
          <w:sz w:val="20"/>
        </w:rPr>
        <w:t xml:space="preserve">As a comparison, the MRC degradation with uncorrelated interference </w:t>
      </w:r>
      <w:r w:rsidR="00102EE7">
        <w:rPr>
          <w:sz w:val="20"/>
        </w:rPr>
        <w:t>can be shown to be given by</w:t>
      </w:r>
    </w:p>
    <w:p w:rsidR="00062AE7" w:rsidRDefault="00062AE7" w:rsidP="00A0588E">
      <w:pPr>
        <w:rPr>
          <w:sz w:val="20"/>
        </w:rPr>
      </w:pPr>
    </w:p>
    <w:p w:rsidR="00062AE7" w:rsidRDefault="00102EE7" w:rsidP="00062AE7">
      <w:pPr>
        <w:jc w:val="center"/>
      </w:pPr>
      <w:r w:rsidRPr="00102EE7">
        <w:rPr>
          <w:position w:val="-30"/>
        </w:rPr>
        <w:object w:dxaOrig="2799" w:dyaOrig="680">
          <v:shape id="_x0000_i1035" type="#_x0000_t75" style="width:140.25pt;height:34.5pt" o:ole="">
            <v:imagedata r:id="rId10" o:title=""/>
          </v:shape>
          <o:OLEObject Type="Embed" ProgID="Equation.DSMT4" ShapeID="_x0000_i1035" DrawAspect="Content" ObjectID="_1477143374" r:id="rId40"/>
        </w:object>
      </w:r>
      <w:r w:rsidR="00CF3B7E">
        <w:t>,</w:t>
      </w:r>
    </w:p>
    <w:p w:rsidR="00CF3B7E" w:rsidRDefault="00CF3B7E" w:rsidP="00102EE7">
      <w:pPr>
        <w:rPr>
          <w:sz w:val="20"/>
        </w:rPr>
      </w:pPr>
    </w:p>
    <w:p w:rsidR="00062AE7" w:rsidRDefault="00102EE7" w:rsidP="00102EE7">
      <w:pPr>
        <w:rPr>
          <w:sz w:val="20"/>
        </w:rPr>
      </w:pPr>
      <w:proofErr w:type="gramStart"/>
      <w:r>
        <w:rPr>
          <w:sz w:val="20"/>
        </w:rPr>
        <w:t>w</w:t>
      </w:r>
      <w:r w:rsidRPr="00102EE7">
        <w:rPr>
          <w:sz w:val="20"/>
        </w:rPr>
        <w:t>hic</w:t>
      </w:r>
      <w:r>
        <w:rPr>
          <w:sz w:val="20"/>
        </w:rPr>
        <w:t>h</w:t>
      </w:r>
      <w:proofErr w:type="gramEnd"/>
      <w:r>
        <w:rPr>
          <w:sz w:val="20"/>
        </w:rPr>
        <w:t xml:space="preserve"> is the same as in the case</w:t>
      </w:r>
      <w:r w:rsidR="00CF3B7E">
        <w:rPr>
          <w:sz w:val="20"/>
        </w:rPr>
        <w:t xml:space="preserve"> of correlated interference</w:t>
      </w:r>
      <w:r w:rsidR="00565F49">
        <w:rPr>
          <w:sz w:val="20"/>
        </w:rPr>
        <w:t>, so that</w:t>
      </w:r>
    </w:p>
    <w:p w:rsidR="00565F49" w:rsidRDefault="00565F49" w:rsidP="00565F49">
      <w:pPr>
        <w:rPr>
          <w:sz w:val="20"/>
        </w:rPr>
      </w:pPr>
    </w:p>
    <w:p w:rsidR="00102EE7" w:rsidRDefault="00565F49" w:rsidP="00565F49">
      <w:pPr>
        <w:rPr>
          <w:sz w:val="20"/>
          <w:lang w:val="en-US"/>
        </w:rPr>
      </w:pPr>
      <w:r>
        <w:rPr>
          <w:noProof/>
        </w:rPr>
        <w:pict>
          <v:shape id="_x0000_s1622" type="#_x0000_t75" style="position:absolute;margin-left:166.55pt;margin-top:.05pt;width:164.95pt;height:18.8pt;z-index:3">
            <v:imagedata r:id="rId41" o:title=""/>
            <w10:wrap type="square" side="right"/>
          </v:shape>
          <o:OLEObject Type="Embed" ProgID="Equation.DSMT4" ShapeID="_x0000_s1622" DrawAspect="Content" ObjectID="_1477143377" r:id="rId42"/>
        </w:pict>
      </w:r>
      <w:r>
        <w:rPr>
          <w:sz w:val="20"/>
          <w:lang w:val="en-US"/>
        </w:rPr>
        <w:br w:type="textWrapping" w:clear="all"/>
      </w:r>
    </w:p>
    <w:p w:rsidR="00102EE7" w:rsidRDefault="00102EE7" w:rsidP="00062AE7">
      <w:pPr>
        <w:rPr>
          <w:sz w:val="20"/>
          <w:lang w:val="en-US"/>
        </w:rPr>
      </w:pPr>
    </w:p>
    <w:p w:rsidR="005E0174" w:rsidRDefault="005E0174" w:rsidP="005E0174">
      <w:pPr>
        <w:rPr>
          <w:sz w:val="20"/>
          <w:lang w:val="en-US"/>
        </w:rPr>
      </w:pPr>
      <w:r>
        <w:rPr>
          <w:sz w:val="20"/>
          <w:lang w:val="en-US"/>
        </w:rPr>
        <w:t>The</w:t>
      </w:r>
      <w:r w:rsidRPr="00062AE7">
        <w:rPr>
          <w:sz w:val="20"/>
          <w:lang w:val="en-US"/>
        </w:rPr>
        <w:t xml:space="preserve"> impact of uncorrelated interference </w:t>
      </w:r>
      <w:r>
        <w:rPr>
          <w:sz w:val="20"/>
          <w:lang w:val="en-US"/>
        </w:rPr>
        <w:t xml:space="preserve">and co-phased correlated interference </w:t>
      </w:r>
      <w:r w:rsidRPr="00062AE7">
        <w:rPr>
          <w:sz w:val="20"/>
          <w:lang w:val="en-US"/>
        </w:rPr>
        <w:t>on the perform</w:t>
      </w:r>
      <w:r>
        <w:rPr>
          <w:sz w:val="20"/>
          <w:lang w:val="en-US"/>
        </w:rPr>
        <w:t>ance of the MRC receiver is compared in Table A1.  In this table, the SNR degradation of the main and diversity links is assumed to be the same.  As can be seen from the table, if the interference is uncorrelated, the degradation of the MRC receiver is equal to the degradation of the individual links. Conversely, when the interference is co-phased and correlated, the degradation of the MRC receiver is significantly larger.  In the limit as</w:t>
      </w:r>
    </w:p>
    <w:p w:rsidR="005E0174" w:rsidRDefault="005E0174" w:rsidP="005E0174">
      <w:pPr>
        <w:jc w:val="center"/>
        <w:rPr>
          <w:sz w:val="20"/>
          <w:lang w:val="en-US"/>
        </w:rPr>
      </w:pPr>
      <w:r w:rsidRPr="00A72D94">
        <w:rPr>
          <w:position w:val="-24"/>
        </w:rPr>
        <w:object w:dxaOrig="2900" w:dyaOrig="660">
          <v:shape id="_x0000_i1045" type="#_x0000_t75" style="width:144.75pt;height:33pt" o:ole="">
            <v:imagedata r:id="rId43" o:title=""/>
          </v:shape>
          <o:OLEObject Type="Embed" ProgID="Equation.DSMT4" ShapeID="_x0000_i1045" DrawAspect="Content" ObjectID="_1477143375" r:id="rId44"/>
        </w:object>
      </w:r>
    </w:p>
    <w:p w:rsidR="005E0174" w:rsidRDefault="005E0174" w:rsidP="005E0174">
      <w:pPr>
        <w:rPr>
          <w:sz w:val="20"/>
          <w:lang w:val="en-US"/>
        </w:rPr>
      </w:pPr>
      <w:proofErr w:type="gramStart"/>
      <w:r>
        <w:rPr>
          <w:sz w:val="20"/>
          <w:lang w:val="en-US"/>
        </w:rPr>
        <w:t>the</w:t>
      </w:r>
      <w:proofErr w:type="gramEnd"/>
      <w:r>
        <w:rPr>
          <w:sz w:val="20"/>
          <w:lang w:val="en-US"/>
        </w:rPr>
        <w:t xml:space="preserve"> benefit of receive diversity is lost and </w:t>
      </w:r>
    </w:p>
    <w:p w:rsidR="005E0174" w:rsidRDefault="005E0174" w:rsidP="005E0174">
      <w:pPr>
        <w:rPr>
          <w:sz w:val="20"/>
          <w:lang w:val="en-US"/>
        </w:rPr>
      </w:pPr>
    </w:p>
    <w:p w:rsidR="005E0174" w:rsidRDefault="005E0174" w:rsidP="005E0174">
      <w:pPr>
        <w:jc w:val="center"/>
        <w:rPr>
          <w:sz w:val="20"/>
          <w:lang w:val="en-US"/>
        </w:rPr>
      </w:pPr>
      <w:r w:rsidRPr="00565F49">
        <w:rPr>
          <w:position w:val="-14"/>
        </w:rPr>
        <w:object w:dxaOrig="2540" w:dyaOrig="380">
          <v:shape id="_x0000_i1046" type="#_x0000_t75" style="width:126.75pt;height:18.75pt" o:ole="">
            <v:imagedata r:id="rId45" o:title=""/>
          </v:shape>
          <o:OLEObject Type="Embed" ProgID="Equation.DSMT4" ShapeID="_x0000_i1046" DrawAspect="Content" ObjectID="_1477143376" r:id="rId46"/>
        </w:object>
      </w:r>
      <w:r>
        <w:t>,</w:t>
      </w:r>
    </w:p>
    <w:p w:rsidR="005E0174" w:rsidRDefault="005E0174" w:rsidP="005E0174">
      <w:pPr>
        <w:rPr>
          <w:sz w:val="20"/>
          <w:lang w:val="en-US"/>
        </w:rPr>
      </w:pPr>
    </w:p>
    <w:p w:rsidR="00565F49" w:rsidRDefault="005E0174" w:rsidP="00062AE7">
      <w:pPr>
        <w:rPr>
          <w:sz w:val="20"/>
          <w:lang w:val="en-US"/>
        </w:rPr>
      </w:pPr>
      <w:proofErr w:type="gramStart"/>
      <w:r>
        <w:rPr>
          <w:sz w:val="20"/>
          <w:lang w:val="en-US"/>
        </w:rPr>
        <w:t>so</w:t>
      </w:r>
      <w:proofErr w:type="gramEnd"/>
      <w:r>
        <w:rPr>
          <w:sz w:val="20"/>
          <w:lang w:val="en-US"/>
        </w:rPr>
        <w:t xml:space="preserve"> that the SNR degradation of the MRC receiver is 3 dB greater than the SNR degradation of the individual main and diversity links.</w:t>
      </w:r>
    </w:p>
    <w:p w:rsidR="00CB6506" w:rsidRDefault="00CB6506" w:rsidP="00062AE7">
      <w:pPr>
        <w:rPr>
          <w:sz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0"/>
        <w:gridCol w:w="1440"/>
        <w:gridCol w:w="1440"/>
      </w:tblGrid>
      <w:tr w:rsidR="00CB6506" w:rsidRPr="00CB6506" w:rsidTr="00CB6506">
        <w:trPr>
          <w:jc w:val="center"/>
        </w:trPr>
        <w:tc>
          <w:tcPr>
            <w:tcW w:w="1440" w:type="dxa"/>
          </w:tcPr>
          <w:p w:rsidR="00562AAF" w:rsidRDefault="00CB6506" w:rsidP="00562AAF">
            <w:pPr>
              <w:jc w:val="center"/>
              <w:rPr>
                <w:sz w:val="20"/>
                <w:lang w:val="en-US"/>
              </w:rPr>
            </w:pPr>
            <w:r w:rsidRPr="00CB6506">
              <w:rPr>
                <w:sz w:val="20"/>
                <w:lang w:val="en-US"/>
              </w:rPr>
              <w:t>Link degradation</w:t>
            </w:r>
          </w:p>
          <w:p w:rsidR="00565F49" w:rsidRPr="00CB6506" w:rsidRDefault="00562AAF" w:rsidP="00562AAF">
            <w:pPr>
              <w:jc w:val="center"/>
              <w:rPr>
                <w:sz w:val="20"/>
                <w:lang w:val="en-US"/>
              </w:rPr>
            </w:pPr>
            <w:r>
              <w:rPr>
                <w:sz w:val="20"/>
                <w:lang w:val="en-US"/>
              </w:rPr>
              <w:t>deg</w:t>
            </w:r>
            <w:r w:rsidRPr="00562AAF">
              <w:rPr>
                <w:sz w:val="20"/>
                <w:vertAlign w:val="subscript"/>
                <w:lang w:val="en-US"/>
              </w:rPr>
              <w:t>1</w:t>
            </w:r>
            <w:r>
              <w:rPr>
                <w:sz w:val="20"/>
                <w:lang w:val="en-US"/>
              </w:rPr>
              <w:t xml:space="preserve"> = deg</w:t>
            </w:r>
            <w:r w:rsidRPr="00562AAF">
              <w:rPr>
                <w:sz w:val="20"/>
                <w:vertAlign w:val="subscript"/>
                <w:lang w:val="en-US"/>
              </w:rPr>
              <w:t>2</w:t>
            </w:r>
            <w:r w:rsidRPr="00CB6506">
              <w:rPr>
                <w:sz w:val="20"/>
                <w:lang w:val="en-US"/>
              </w:rPr>
              <w:t xml:space="preserve"> </w:t>
            </w:r>
            <w:r w:rsidR="00CB6506" w:rsidRPr="00CB6506">
              <w:rPr>
                <w:sz w:val="20"/>
                <w:lang w:val="en-US"/>
              </w:rPr>
              <w:t>(dB)</w:t>
            </w:r>
          </w:p>
        </w:tc>
        <w:tc>
          <w:tcPr>
            <w:tcW w:w="1440" w:type="dxa"/>
          </w:tcPr>
          <w:p w:rsidR="00CB6506" w:rsidRPr="00CB6506" w:rsidRDefault="00CB6506" w:rsidP="00562AAF">
            <w:pPr>
              <w:jc w:val="center"/>
              <w:rPr>
                <w:sz w:val="20"/>
                <w:lang w:val="en-US"/>
              </w:rPr>
            </w:pPr>
            <w:r w:rsidRPr="00CB6506">
              <w:rPr>
                <w:sz w:val="20"/>
                <w:lang w:val="en-US"/>
              </w:rPr>
              <w:t>Combined degradation uncorrelated (dB)</w:t>
            </w:r>
          </w:p>
        </w:tc>
        <w:tc>
          <w:tcPr>
            <w:tcW w:w="1440" w:type="dxa"/>
          </w:tcPr>
          <w:p w:rsidR="00CB6506" w:rsidRPr="00CB6506" w:rsidRDefault="00CB6506" w:rsidP="00562AAF">
            <w:pPr>
              <w:jc w:val="center"/>
              <w:rPr>
                <w:sz w:val="20"/>
                <w:lang w:val="en-US"/>
              </w:rPr>
            </w:pPr>
            <w:r w:rsidRPr="00CB6506">
              <w:rPr>
                <w:sz w:val="20"/>
                <w:lang w:val="en-US"/>
              </w:rPr>
              <w:t>Combined degradation correlated (dB)</w:t>
            </w:r>
          </w:p>
        </w:tc>
      </w:tr>
      <w:tr w:rsidR="00CB6506" w:rsidRPr="00CB6506" w:rsidTr="00CB6506">
        <w:trPr>
          <w:jc w:val="center"/>
        </w:trPr>
        <w:tc>
          <w:tcPr>
            <w:tcW w:w="1440" w:type="dxa"/>
          </w:tcPr>
          <w:p w:rsidR="00CB6506" w:rsidRPr="00CB6506" w:rsidRDefault="00CB6506" w:rsidP="00562AAF">
            <w:pPr>
              <w:jc w:val="center"/>
              <w:rPr>
                <w:sz w:val="20"/>
                <w:lang w:val="en-US"/>
              </w:rPr>
            </w:pPr>
            <w:r w:rsidRPr="00CB6506">
              <w:rPr>
                <w:sz w:val="20"/>
                <w:lang w:val="en-US"/>
              </w:rPr>
              <w:t>0</w:t>
            </w:r>
          </w:p>
        </w:tc>
        <w:tc>
          <w:tcPr>
            <w:tcW w:w="1440" w:type="dxa"/>
          </w:tcPr>
          <w:p w:rsidR="00CB6506" w:rsidRPr="00CB6506" w:rsidRDefault="00CB6506" w:rsidP="00562AAF">
            <w:pPr>
              <w:jc w:val="center"/>
              <w:rPr>
                <w:sz w:val="20"/>
                <w:lang w:val="en-US"/>
              </w:rPr>
            </w:pPr>
            <w:r w:rsidRPr="00CB6506">
              <w:rPr>
                <w:sz w:val="20"/>
                <w:lang w:val="en-US"/>
              </w:rPr>
              <w:t>0</w:t>
            </w:r>
          </w:p>
        </w:tc>
        <w:tc>
          <w:tcPr>
            <w:tcW w:w="1440" w:type="dxa"/>
          </w:tcPr>
          <w:p w:rsidR="00CB6506" w:rsidRPr="00CB6506" w:rsidRDefault="00CB6506" w:rsidP="00562AAF">
            <w:pPr>
              <w:jc w:val="center"/>
              <w:rPr>
                <w:sz w:val="20"/>
                <w:lang w:val="en-US"/>
              </w:rPr>
            </w:pPr>
            <w:r w:rsidRPr="00CB6506">
              <w:rPr>
                <w:sz w:val="20"/>
                <w:lang w:val="en-US"/>
              </w:rPr>
              <w:t>0</w:t>
            </w:r>
          </w:p>
        </w:tc>
      </w:tr>
      <w:tr w:rsidR="00CB6506" w:rsidRPr="00CB6506" w:rsidTr="00CB6506">
        <w:trPr>
          <w:jc w:val="center"/>
        </w:trPr>
        <w:tc>
          <w:tcPr>
            <w:tcW w:w="1440" w:type="dxa"/>
          </w:tcPr>
          <w:p w:rsidR="00CB6506" w:rsidRPr="00CB6506" w:rsidRDefault="00CB6506" w:rsidP="00562AAF">
            <w:pPr>
              <w:jc w:val="center"/>
              <w:rPr>
                <w:sz w:val="20"/>
                <w:lang w:val="en-US"/>
              </w:rPr>
            </w:pPr>
            <w:r w:rsidRPr="00CB6506">
              <w:rPr>
                <w:sz w:val="20"/>
                <w:lang w:val="en-US"/>
              </w:rPr>
              <w:t>1</w:t>
            </w:r>
          </w:p>
        </w:tc>
        <w:tc>
          <w:tcPr>
            <w:tcW w:w="1440" w:type="dxa"/>
            <w:vAlign w:val="bottom"/>
          </w:tcPr>
          <w:p w:rsidR="00CB6506" w:rsidRPr="00CB6506" w:rsidRDefault="00CB6506" w:rsidP="00562AAF">
            <w:pPr>
              <w:jc w:val="center"/>
              <w:rPr>
                <w:sz w:val="20"/>
                <w:lang w:val="en-US"/>
              </w:rPr>
            </w:pPr>
            <w:r w:rsidRPr="00CB6506">
              <w:rPr>
                <w:sz w:val="20"/>
                <w:lang w:val="en-US"/>
              </w:rPr>
              <w:t>1</w:t>
            </w:r>
          </w:p>
        </w:tc>
        <w:tc>
          <w:tcPr>
            <w:tcW w:w="1440" w:type="dxa"/>
            <w:vAlign w:val="bottom"/>
          </w:tcPr>
          <w:p w:rsidR="00CB6506" w:rsidRPr="00CB6506" w:rsidRDefault="00CB6506" w:rsidP="00562AAF">
            <w:pPr>
              <w:jc w:val="center"/>
              <w:rPr>
                <w:sz w:val="20"/>
                <w:lang w:val="en-US"/>
              </w:rPr>
            </w:pPr>
            <w:r w:rsidRPr="00CB6506">
              <w:rPr>
                <w:sz w:val="20"/>
                <w:lang w:val="en-US"/>
              </w:rPr>
              <w:t>1.81</w:t>
            </w:r>
          </w:p>
        </w:tc>
      </w:tr>
      <w:tr w:rsidR="00CB6506" w:rsidRPr="00CB6506" w:rsidTr="00CB6506">
        <w:trPr>
          <w:jc w:val="center"/>
        </w:trPr>
        <w:tc>
          <w:tcPr>
            <w:tcW w:w="1440" w:type="dxa"/>
          </w:tcPr>
          <w:p w:rsidR="00CB6506" w:rsidRPr="00CB6506" w:rsidRDefault="00CB6506" w:rsidP="00562AAF">
            <w:pPr>
              <w:jc w:val="center"/>
              <w:rPr>
                <w:sz w:val="20"/>
                <w:lang w:val="en-US"/>
              </w:rPr>
            </w:pPr>
            <w:r w:rsidRPr="00CB6506">
              <w:rPr>
                <w:sz w:val="20"/>
                <w:lang w:val="en-US"/>
              </w:rPr>
              <w:t>2</w:t>
            </w:r>
          </w:p>
        </w:tc>
        <w:tc>
          <w:tcPr>
            <w:tcW w:w="1440" w:type="dxa"/>
            <w:vAlign w:val="bottom"/>
          </w:tcPr>
          <w:p w:rsidR="00CB6506" w:rsidRPr="00CB6506" w:rsidRDefault="00CB6506" w:rsidP="00562AAF">
            <w:pPr>
              <w:jc w:val="center"/>
              <w:rPr>
                <w:sz w:val="20"/>
                <w:lang w:val="en-US"/>
              </w:rPr>
            </w:pPr>
            <w:r w:rsidRPr="00CB6506">
              <w:rPr>
                <w:sz w:val="20"/>
                <w:lang w:val="en-US"/>
              </w:rPr>
              <w:t>2</w:t>
            </w:r>
          </w:p>
        </w:tc>
        <w:tc>
          <w:tcPr>
            <w:tcW w:w="1440" w:type="dxa"/>
            <w:vAlign w:val="bottom"/>
          </w:tcPr>
          <w:p w:rsidR="00CB6506" w:rsidRPr="00CB6506" w:rsidRDefault="00CB6506" w:rsidP="00562AAF">
            <w:pPr>
              <w:jc w:val="center"/>
              <w:rPr>
                <w:sz w:val="20"/>
                <w:lang w:val="en-US"/>
              </w:rPr>
            </w:pPr>
            <w:r w:rsidRPr="00CB6506">
              <w:rPr>
                <w:sz w:val="20"/>
                <w:lang w:val="en-US"/>
              </w:rPr>
              <w:t>3.36</w:t>
            </w:r>
          </w:p>
        </w:tc>
      </w:tr>
      <w:tr w:rsidR="00CB6506" w:rsidRPr="00CB6506" w:rsidTr="00CB6506">
        <w:trPr>
          <w:jc w:val="center"/>
        </w:trPr>
        <w:tc>
          <w:tcPr>
            <w:tcW w:w="1440" w:type="dxa"/>
          </w:tcPr>
          <w:p w:rsidR="00CB6506" w:rsidRPr="00CB6506" w:rsidRDefault="00CB6506" w:rsidP="00562AAF">
            <w:pPr>
              <w:jc w:val="center"/>
              <w:rPr>
                <w:sz w:val="20"/>
                <w:lang w:val="en-US"/>
              </w:rPr>
            </w:pPr>
            <w:r w:rsidRPr="00CB6506">
              <w:rPr>
                <w:sz w:val="20"/>
                <w:lang w:val="en-US"/>
              </w:rPr>
              <w:t>3</w:t>
            </w:r>
          </w:p>
        </w:tc>
        <w:tc>
          <w:tcPr>
            <w:tcW w:w="1440" w:type="dxa"/>
            <w:vAlign w:val="bottom"/>
          </w:tcPr>
          <w:p w:rsidR="00CB6506" w:rsidRPr="00CB6506" w:rsidRDefault="00CB6506" w:rsidP="00562AAF">
            <w:pPr>
              <w:jc w:val="center"/>
              <w:rPr>
                <w:sz w:val="20"/>
                <w:lang w:val="en-US"/>
              </w:rPr>
            </w:pPr>
            <w:r w:rsidRPr="00CB6506">
              <w:rPr>
                <w:sz w:val="20"/>
                <w:lang w:val="en-US"/>
              </w:rPr>
              <w:t>3</w:t>
            </w:r>
          </w:p>
        </w:tc>
        <w:tc>
          <w:tcPr>
            <w:tcW w:w="1440" w:type="dxa"/>
            <w:vAlign w:val="bottom"/>
          </w:tcPr>
          <w:p w:rsidR="00CB6506" w:rsidRPr="00CB6506" w:rsidRDefault="00CB6506" w:rsidP="00562AAF">
            <w:pPr>
              <w:jc w:val="center"/>
              <w:rPr>
                <w:sz w:val="20"/>
                <w:lang w:val="en-US"/>
              </w:rPr>
            </w:pPr>
            <w:r w:rsidRPr="00CB6506">
              <w:rPr>
                <w:sz w:val="20"/>
                <w:lang w:val="en-US"/>
              </w:rPr>
              <w:t>4.76</w:t>
            </w:r>
          </w:p>
        </w:tc>
      </w:tr>
      <w:tr w:rsidR="00CB6506" w:rsidRPr="00CB6506" w:rsidTr="00CB6506">
        <w:trPr>
          <w:jc w:val="center"/>
        </w:trPr>
        <w:tc>
          <w:tcPr>
            <w:tcW w:w="1440" w:type="dxa"/>
          </w:tcPr>
          <w:p w:rsidR="00CB6506" w:rsidRPr="00CB6506" w:rsidRDefault="00CB6506" w:rsidP="00562AAF">
            <w:pPr>
              <w:jc w:val="center"/>
              <w:rPr>
                <w:sz w:val="20"/>
                <w:lang w:val="en-US"/>
              </w:rPr>
            </w:pPr>
            <w:r w:rsidRPr="00CB6506">
              <w:rPr>
                <w:sz w:val="20"/>
                <w:lang w:val="en-US"/>
              </w:rPr>
              <w:t>4</w:t>
            </w:r>
          </w:p>
        </w:tc>
        <w:tc>
          <w:tcPr>
            <w:tcW w:w="1440" w:type="dxa"/>
            <w:vAlign w:val="bottom"/>
          </w:tcPr>
          <w:p w:rsidR="00CB6506" w:rsidRPr="00CB6506" w:rsidRDefault="00CB6506" w:rsidP="00562AAF">
            <w:pPr>
              <w:jc w:val="center"/>
              <w:rPr>
                <w:sz w:val="20"/>
                <w:lang w:val="en-US"/>
              </w:rPr>
            </w:pPr>
            <w:r w:rsidRPr="00CB6506">
              <w:rPr>
                <w:sz w:val="20"/>
                <w:lang w:val="en-US"/>
              </w:rPr>
              <w:t>4</w:t>
            </w:r>
          </w:p>
        </w:tc>
        <w:tc>
          <w:tcPr>
            <w:tcW w:w="1440" w:type="dxa"/>
            <w:vAlign w:val="bottom"/>
          </w:tcPr>
          <w:p w:rsidR="00CB6506" w:rsidRPr="00CB6506" w:rsidRDefault="00CB6506" w:rsidP="00562AAF">
            <w:pPr>
              <w:jc w:val="center"/>
              <w:rPr>
                <w:sz w:val="20"/>
                <w:lang w:val="en-US"/>
              </w:rPr>
            </w:pPr>
            <w:r w:rsidRPr="00CB6506">
              <w:rPr>
                <w:sz w:val="20"/>
                <w:lang w:val="en-US"/>
              </w:rPr>
              <w:t>6.05</w:t>
            </w:r>
          </w:p>
        </w:tc>
      </w:tr>
      <w:tr w:rsidR="00CB6506" w:rsidRPr="00CB6506" w:rsidTr="00CB6506">
        <w:trPr>
          <w:jc w:val="center"/>
        </w:trPr>
        <w:tc>
          <w:tcPr>
            <w:tcW w:w="1440" w:type="dxa"/>
          </w:tcPr>
          <w:p w:rsidR="00CB6506" w:rsidRPr="00CB6506" w:rsidRDefault="00CB6506" w:rsidP="00562AAF">
            <w:pPr>
              <w:jc w:val="center"/>
              <w:rPr>
                <w:sz w:val="20"/>
                <w:lang w:val="en-US"/>
              </w:rPr>
            </w:pPr>
            <w:r w:rsidRPr="00CB6506">
              <w:rPr>
                <w:sz w:val="20"/>
                <w:lang w:val="en-US"/>
              </w:rPr>
              <w:t>5</w:t>
            </w:r>
          </w:p>
        </w:tc>
        <w:tc>
          <w:tcPr>
            <w:tcW w:w="1440" w:type="dxa"/>
            <w:vAlign w:val="bottom"/>
          </w:tcPr>
          <w:p w:rsidR="00CB6506" w:rsidRPr="00CB6506" w:rsidRDefault="00CB6506" w:rsidP="00562AAF">
            <w:pPr>
              <w:jc w:val="center"/>
              <w:rPr>
                <w:sz w:val="20"/>
                <w:lang w:val="en-US"/>
              </w:rPr>
            </w:pPr>
            <w:r w:rsidRPr="00CB6506">
              <w:rPr>
                <w:sz w:val="20"/>
                <w:lang w:val="en-US"/>
              </w:rPr>
              <w:t>5</w:t>
            </w:r>
          </w:p>
        </w:tc>
        <w:tc>
          <w:tcPr>
            <w:tcW w:w="1440" w:type="dxa"/>
            <w:vAlign w:val="bottom"/>
          </w:tcPr>
          <w:p w:rsidR="00CB6506" w:rsidRPr="00CB6506" w:rsidRDefault="00CB6506" w:rsidP="00562AAF">
            <w:pPr>
              <w:jc w:val="center"/>
              <w:rPr>
                <w:sz w:val="20"/>
                <w:lang w:val="en-US"/>
              </w:rPr>
            </w:pPr>
            <w:r w:rsidRPr="00CB6506">
              <w:rPr>
                <w:sz w:val="20"/>
                <w:lang w:val="en-US"/>
              </w:rPr>
              <w:t>7.26</w:t>
            </w:r>
          </w:p>
        </w:tc>
      </w:tr>
      <w:tr w:rsidR="00CB6506" w:rsidRPr="00CB6506" w:rsidTr="00CB6506">
        <w:trPr>
          <w:jc w:val="center"/>
        </w:trPr>
        <w:tc>
          <w:tcPr>
            <w:tcW w:w="1440" w:type="dxa"/>
          </w:tcPr>
          <w:p w:rsidR="00CB6506" w:rsidRPr="00CB6506" w:rsidRDefault="00CB6506" w:rsidP="00562AAF">
            <w:pPr>
              <w:jc w:val="center"/>
              <w:rPr>
                <w:sz w:val="20"/>
                <w:lang w:val="en-US"/>
              </w:rPr>
            </w:pPr>
            <w:r w:rsidRPr="00CB6506">
              <w:rPr>
                <w:sz w:val="20"/>
                <w:lang w:val="en-US"/>
              </w:rPr>
              <w:t>6</w:t>
            </w:r>
          </w:p>
        </w:tc>
        <w:tc>
          <w:tcPr>
            <w:tcW w:w="1440" w:type="dxa"/>
            <w:vAlign w:val="bottom"/>
          </w:tcPr>
          <w:p w:rsidR="00CB6506" w:rsidRPr="00CB6506" w:rsidRDefault="00CB6506" w:rsidP="00562AAF">
            <w:pPr>
              <w:jc w:val="center"/>
              <w:rPr>
                <w:sz w:val="20"/>
                <w:lang w:val="en-US"/>
              </w:rPr>
            </w:pPr>
            <w:r w:rsidRPr="00CB6506">
              <w:rPr>
                <w:sz w:val="20"/>
                <w:lang w:val="en-US"/>
              </w:rPr>
              <w:t>6</w:t>
            </w:r>
          </w:p>
        </w:tc>
        <w:tc>
          <w:tcPr>
            <w:tcW w:w="1440" w:type="dxa"/>
            <w:vAlign w:val="bottom"/>
          </w:tcPr>
          <w:p w:rsidR="00CB6506" w:rsidRPr="00CB6506" w:rsidRDefault="00CB6506" w:rsidP="00562AAF">
            <w:pPr>
              <w:jc w:val="center"/>
              <w:rPr>
                <w:sz w:val="20"/>
                <w:lang w:val="en-US"/>
              </w:rPr>
            </w:pPr>
            <w:r w:rsidRPr="00CB6506">
              <w:rPr>
                <w:sz w:val="20"/>
                <w:lang w:val="en-US"/>
              </w:rPr>
              <w:t>8.43</w:t>
            </w:r>
          </w:p>
        </w:tc>
      </w:tr>
      <w:tr w:rsidR="00CB6506" w:rsidRPr="00CB6506" w:rsidTr="00CB6506">
        <w:trPr>
          <w:jc w:val="center"/>
        </w:trPr>
        <w:tc>
          <w:tcPr>
            <w:tcW w:w="1440" w:type="dxa"/>
          </w:tcPr>
          <w:p w:rsidR="00CB6506" w:rsidRPr="00CB6506" w:rsidRDefault="00CB6506" w:rsidP="00562AAF">
            <w:pPr>
              <w:jc w:val="center"/>
              <w:rPr>
                <w:sz w:val="20"/>
                <w:lang w:val="en-US"/>
              </w:rPr>
            </w:pPr>
            <w:r w:rsidRPr="00CB6506">
              <w:rPr>
                <w:sz w:val="20"/>
                <w:lang w:val="en-US"/>
              </w:rPr>
              <w:t>7</w:t>
            </w:r>
          </w:p>
        </w:tc>
        <w:tc>
          <w:tcPr>
            <w:tcW w:w="1440" w:type="dxa"/>
            <w:vAlign w:val="bottom"/>
          </w:tcPr>
          <w:p w:rsidR="00CB6506" w:rsidRPr="00CB6506" w:rsidRDefault="00CB6506" w:rsidP="00562AAF">
            <w:pPr>
              <w:jc w:val="center"/>
              <w:rPr>
                <w:sz w:val="20"/>
                <w:lang w:val="en-US"/>
              </w:rPr>
            </w:pPr>
            <w:r w:rsidRPr="00CB6506">
              <w:rPr>
                <w:sz w:val="20"/>
                <w:lang w:val="en-US"/>
              </w:rPr>
              <w:t>7</w:t>
            </w:r>
          </w:p>
        </w:tc>
        <w:tc>
          <w:tcPr>
            <w:tcW w:w="1440" w:type="dxa"/>
            <w:vAlign w:val="bottom"/>
          </w:tcPr>
          <w:p w:rsidR="00CB6506" w:rsidRPr="00CB6506" w:rsidRDefault="00CB6506" w:rsidP="00562AAF">
            <w:pPr>
              <w:jc w:val="center"/>
              <w:rPr>
                <w:sz w:val="20"/>
                <w:lang w:val="en-US"/>
              </w:rPr>
            </w:pPr>
            <w:r w:rsidRPr="00CB6506">
              <w:rPr>
                <w:sz w:val="20"/>
                <w:lang w:val="en-US"/>
              </w:rPr>
              <w:t>9.55</w:t>
            </w:r>
          </w:p>
        </w:tc>
      </w:tr>
      <w:tr w:rsidR="00CB6506" w:rsidRPr="00CB6506" w:rsidTr="00CB6506">
        <w:trPr>
          <w:jc w:val="center"/>
        </w:trPr>
        <w:tc>
          <w:tcPr>
            <w:tcW w:w="1440" w:type="dxa"/>
          </w:tcPr>
          <w:p w:rsidR="00CB6506" w:rsidRPr="00CB6506" w:rsidRDefault="00CB6506" w:rsidP="00562AAF">
            <w:pPr>
              <w:jc w:val="center"/>
              <w:rPr>
                <w:sz w:val="20"/>
                <w:lang w:val="en-US"/>
              </w:rPr>
            </w:pPr>
            <w:r w:rsidRPr="00CB6506">
              <w:rPr>
                <w:sz w:val="20"/>
                <w:lang w:val="en-US"/>
              </w:rPr>
              <w:t>8</w:t>
            </w:r>
          </w:p>
        </w:tc>
        <w:tc>
          <w:tcPr>
            <w:tcW w:w="1440" w:type="dxa"/>
            <w:vAlign w:val="bottom"/>
          </w:tcPr>
          <w:p w:rsidR="00CB6506" w:rsidRPr="00CB6506" w:rsidRDefault="00CB6506" w:rsidP="00562AAF">
            <w:pPr>
              <w:jc w:val="center"/>
              <w:rPr>
                <w:sz w:val="20"/>
                <w:lang w:val="en-US"/>
              </w:rPr>
            </w:pPr>
            <w:r w:rsidRPr="00CB6506">
              <w:rPr>
                <w:sz w:val="20"/>
                <w:lang w:val="en-US"/>
              </w:rPr>
              <w:t>8</w:t>
            </w:r>
          </w:p>
        </w:tc>
        <w:tc>
          <w:tcPr>
            <w:tcW w:w="1440" w:type="dxa"/>
            <w:vAlign w:val="bottom"/>
          </w:tcPr>
          <w:p w:rsidR="00CB6506" w:rsidRPr="00CB6506" w:rsidRDefault="00CB6506" w:rsidP="00562AAF">
            <w:pPr>
              <w:jc w:val="center"/>
              <w:rPr>
                <w:sz w:val="20"/>
                <w:lang w:val="en-US"/>
              </w:rPr>
            </w:pPr>
            <w:r w:rsidRPr="00CB6506">
              <w:rPr>
                <w:sz w:val="20"/>
                <w:lang w:val="en-US"/>
              </w:rPr>
              <w:t>10.65</w:t>
            </w:r>
          </w:p>
        </w:tc>
      </w:tr>
      <w:tr w:rsidR="00CB6506" w:rsidRPr="00CB6506" w:rsidTr="00CB6506">
        <w:trPr>
          <w:jc w:val="center"/>
        </w:trPr>
        <w:tc>
          <w:tcPr>
            <w:tcW w:w="1440" w:type="dxa"/>
          </w:tcPr>
          <w:p w:rsidR="00CB6506" w:rsidRPr="00CB6506" w:rsidRDefault="00CB6506" w:rsidP="00562AAF">
            <w:pPr>
              <w:jc w:val="center"/>
              <w:rPr>
                <w:sz w:val="20"/>
                <w:lang w:val="en-US"/>
              </w:rPr>
            </w:pPr>
            <w:r w:rsidRPr="00CB6506">
              <w:rPr>
                <w:sz w:val="20"/>
                <w:lang w:val="en-US"/>
              </w:rPr>
              <w:t>9</w:t>
            </w:r>
          </w:p>
        </w:tc>
        <w:tc>
          <w:tcPr>
            <w:tcW w:w="1440" w:type="dxa"/>
            <w:vAlign w:val="bottom"/>
          </w:tcPr>
          <w:p w:rsidR="00CB6506" w:rsidRPr="00CB6506" w:rsidRDefault="00CB6506" w:rsidP="00562AAF">
            <w:pPr>
              <w:jc w:val="center"/>
              <w:rPr>
                <w:sz w:val="20"/>
                <w:lang w:val="en-US"/>
              </w:rPr>
            </w:pPr>
            <w:r w:rsidRPr="00CB6506">
              <w:rPr>
                <w:sz w:val="20"/>
                <w:lang w:val="en-US"/>
              </w:rPr>
              <w:t>9</w:t>
            </w:r>
          </w:p>
        </w:tc>
        <w:tc>
          <w:tcPr>
            <w:tcW w:w="1440" w:type="dxa"/>
            <w:vAlign w:val="bottom"/>
          </w:tcPr>
          <w:p w:rsidR="00CB6506" w:rsidRPr="00CB6506" w:rsidRDefault="00CB6506" w:rsidP="00562AAF">
            <w:pPr>
              <w:jc w:val="center"/>
              <w:rPr>
                <w:sz w:val="20"/>
                <w:lang w:val="en-US"/>
              </w:rPr>
            </w:pPr>
            <w:r w:rsidRPr="00CB6506">
              <w:rPr>
                <w:sz w:val="20"/>
                <w:lang w:val="en-US"/>
              </w:rPr>
              <w:t>11.73</w:t>
            </w:r>
          </w:p>
        </w:tc>
      </w:tr>
      <w:tr w:rsidR="00CB6506" w:rsidRPr="00CB6506" w:rsidTr="00CB6506">
        <w:trPr>
          <w:jc w:val="center"/>
        </w:trPr>
        <w:tc>
          <w:tcPr>
            <w:tcW w:w="1440" w:type="dxa"/>
          </w:tcPr>
          <w:p w:rsidR="00CB6506" w:rsidRPr="00CB6506" w:rsidRDefault="00CB6506" w:rsidP="00562AAF">
            <w:pPr>
              <w:jc w:val="center"/>
              <w:rPr>
                <w:sz w:val="20"/>
                <w:lang w:val="en-US"/>
              </w:rPr>
            </w:pPr>
            <w:r w:rsidRPr="00CB6506">
              <w:rPr>
                <w:sz w:val="20"/>
                <w:lang w:val="en-US"/>
              </w:rPr>
              <w:t>10</w:t>
            </w:r>
          </w:p>
        </w:tc>
        <w:tc>
          <w:tcPr>
            <w:tcW w:w="1440" w:type="dxa"/>
            <w:vAlign w:val="bottom"/>
          </w:tcPr>
          <w:p w:rsidR="00CB6506" w:rsidRPr="00CB6506" w:rsidRDefault="00CB6506" w:rsidP="00562AAF">
            <w:pPr>
              <w:jc w:val="center"/>
              <w:rPr>
                <w:sz w:val="20"/>
                <w:lang w:val="en-US"/>
              </w:rPr>
            </w:pPr>
            <w:r w:rsidRPr="00CB6506">
              <w:rPr>
                <w:sz w:val="20"/>
                <w:lang w:val="en-US"/>
              </w:rPr>
              <w:t>10</w:t>
            </w:r>
          </w:p>
        </w:tc>
        <w:tc>
          <w:tcPr>
            <w:tcW w:w="1440" w:type="dxa"/>
            <w:vAlign w:val="bottom"/>
          </w:tcPr>
          <w:p w:rsidR="00CB6506" w:rsidRPr="00CB6506" w:rsidRDefault="00CB6506" w:rsidP="00562AAF">
            <w:pPr>
              <w:jc w:val="center"/>
              <w:rPr>
                <w:sz w:val="20"/>
                <w:lang w:val="en-US"/>
              </w:rPr>
            </w:pPr>
            <w:r w:rsidRPr="00CB6506">
              <w:rPr>
                <w:sz w:val="20"/>
                <w:lang w:val="en-US"/>
              </w:rPr>
              <w:t>12.79</w:t>
            </w:r>
          </w:p>
        </w:tc>
      </w:tr>
    </w:tbl>
    <w:p w:rsidR="0088511D" w:rsidRPr="00062AE7" w:rsidRDefault="0088511D" w:rsidP="00062AE7">
      <w:pPr>
        <w:rPr>
          <w:sz w:val="20"/>
          <w:lang w:val="en-US"/>
        </w:rPr>
      </w:pPr>
    </w:p>
    <w:p w:rsidR="00A73299" w:rsidRPr="00101EDA" w:rsidRDefault="00483CB8" w:rsidP="00483CB8">
      <w:pPr>
        <w:spacing w:before="120" w:after="120"/>
        <w:jc w:val="center"/>
        <w:rPr>
          <w:rFonts w:eastAsia="MS Mincho"/>
          <w:b/>
          <w:sz w:val="20"/>
          <w:lang w:eastAsia="en-US"/>
        </w:rPr>
      </w:pPr>
      <w:r>
        <w:rPr>
          <w:rFonts w:eastAsia="MS Mincho"/>
          <w:b/>
          <w:sz w:val="20"/>
          <w:lang w:eastAsia="en-US"/>
        </w:rPr>
        <w:t xml:space="preserve">Table A1: – A comparison of MRC desense with uncorrelated and correlated interference for </w:t>
      </w:r>
      <w:r w:rsidR="00101EDA">
        <w:rPr>
          <w:rFonts w:eastAsia="MS Mincho"/>
          <w:b/>
          <w:sz w:val="20"/>
          <w:lang w:eastAsia="en-US"/>
        </w:rPr>
        <w:t xml:space="preserve">equal degradation </w:t>
      </w:r>
      <w:proofErr w:type="gramStart"/>
      <w:r w:rsidR="00101EDA">
        <w:rPr>
          <w:rFonts w:eastAsia="MS Mincho"/>
          <w:b/>
          <w:sz w:val="20"/>
          <w:lang w:eastAsia="en-US"/>
        </w:rPr>
        <w:t>of  the</w:t>
      </w:r>
      <w:proofErr w:type="gramEnd"/>
      <w:r w:rsidR="00101EDA">
        <w:rPr>
          <w:rFonts w:eastAsia="MS Mincho"/>
          <w:b/>
          <w:sz w:val="20"/>
          <w:lang w:eastAsia="en-US"/>
        </w:rPr>
        <w:t xml:space="preserve"> main and diversity links (</w:t>
      </w:r>
      <w:r w:rsidRPr="00483CB8">
        <w:rPr>
          <w:b/>
          <w:sz w:val="20"/>
          <w:lang w:val="en-US"/>
        </w:rPr>
        <w:t>deg</w:t>
      </w:r>
      <w:r w:rsidRPr="00483CB8">
        <w:rPr>
          <w:b/>
          <w:sz w:val="20"/>
          <w:vertAlign w:val="subscript"/>
          <w:lang w:val="en-US"/>
        </w:rPr>
        <w:t>1</w:t>
      </w:r>
      <w:r w:rsidRPr="00483CB8">
        <w:rPr>
          <w:b/>
          <w:sz w:val="20"/>
          <w:lang w:val="en-US"/>
        </w:rPr>
        <w:t xml:space="preserve"> = deg</w:t>
      </w:r>
      <w:r w:rsidRPr="00483CB8">
        <w:rPr>
          <w:b/>
          <w:sz w:val="20"/>
          <w:vertAlign w:val="subscript"/>
          <w:lang w:val="en-US"/>
        </w:rPr>
        <w:t>2</w:t>
      </w:r>
      <w:r w:rsidR="00101EDA">
        <w:rPr>
          <w:b/>
          <w:sz w:val="20"/>
          <w:lang w:val="en-US"/>
        </w:rPr>
        <w:t>)</w:t>
      </w:r>
    </w:p>
    <w:p w:rsidR="00ED25A2" w:rsidRDefault="00ED25A2" w:rsidP="00ED25A2">
      <w:pPr>
        <w:rPr>
          <w:sz w:val="20"/>
          <w:lang w:val="en-US"/>
        </w:rPr>
      </w:pPr>
    </w:p>
    <w:p w:rsidR="0088511D" w:rsidRPr="00D96D1C" w:rsidRDefault="0088511D" w:rsidP="00ED25A2">
      <w:pPr>
        <w:rPr>
          <w:sz w:val="20"/>
        </w:rPr>
      </w:pPr>
    </w:p>
    <w:sectPr w:rsidR="0088511D" w:rsidRPr="00D96D1C" w:rsidSect="00CA686D">
      <w:footerReference w:type="default" r:id="rId47"/>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887" w:rsidRDefault="00E45887">
      <w:r>
        <w:separator/>
      </w:r>
    </w:p>
  </w:endnote>
  <w:endnote w:type="continuationSeparator" w:id="0">
    <w:p w:rsidR="00E45887" w:rsidRDefault="00E458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C27" w:rsidRDefault="00AD4C27">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907869">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907869">
      <w:rPr>
        <w:rStyle w:val="PageNumber"/>
        <w:rFonts w:eastAsia="MS Gothic"/>
        <w:noProof/>
      </w:rPr>
      <w:t>7</w:t>
    </w:r>
    <w:r>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887" w:rsidRDefault="00E45887">
      <w:r>
        <w:separator/>
      </w:r>
    </w:p>
  </w:footnote>
  <w:footnote w:type="continuationSeparator" w:id="0">
    <w:p w:rsidR="00E45887" w:rsidRDefault="00E458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9A53720"/>
    <w:multiLevelType w:val="hybridMultilevel"/>
    <w:tmpl w:val="9288E806"/>
    <w:lvl w:ilvl="0" w:tplc="2D183F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4">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44C429C"/>
    <w:multiLevelType w:val="hybridMultilevel"/>
    <w:tmpl w:val="86EEBAC2"/>
    <w:lvl w:ilvl="0" w:tplc="F530B670">
      <w:start w:val="1"/>
      <w:numFmt w:val="lowerRoman"/>
      <w:lvlText w:val="%1)"/>
      <w:lvlJc w:val="left"/>
      <w:pPr>
        <w:ind w:left="1080" w:hanging="72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837911"/>
    <w:multiLevelType w:val="hybridMultilevel"/>
    <w:tmpl w:val="030AEB08"/>
    <w:lvl w:ilvl="0" w:tplc="3E20C6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49E47C73"/>
    <w:multiLevelType w:val="hybridMultilevel"/>
    <w:tmpl w:val="86EEBAC2"/>
    <w:lvl w:ilvl="0" w:tplc="F530B670">
      <w:start w:val="1"/>
      <w:numFmt w:val="lowerRoman"/>
      <w:lvlText w:val="%1)"/>
      <w:lvlJc w:val="left"/>
      <w:pPr>
        <w:ind w:left="1080" w:hanging="72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9"/>
  </w:num>
  <w:num w:numId="4">
    <w:abstractNumId w:val="10"/>
  </w:num>
  <w:num w:numId="5">
    <w:abstractNumId w:val="5"/>
  </w:num>
  <w:num w:numId="6">
    <w:abstractNumId w:val="22"/>
  </w:num>
  <w:num w:numId="7">
    <w:abstractNumId w:val="3"/>
  </w:num>
  <w:num w:numId="8">
    <w:abstractNumId w:val="18"/>
  </w:num>
  <w:num w:numId="9">
    <w:abstractNumId w:val="11"/>
  </w:num>
  <w:num w:numId="10">
    <w:abstractNumId w:val="15"/>
  </w:num>
  <w:num w:numId="11">
    <w:abstractNumId w:val="19"/>
  </w:num>
  <w:num w:numId="12">
    <w:abstractNumId w:val="12"/>
  </w:num>
  <w:num w:numId="13">
    <w:abstractNumId w:val="14"/>
  </w:num>
  <w:num w:numId="14">
    <w:abstractNumId w:val="4"/>
  </w:num>
  <w:num w:numId="15">
    <w:abstractNumId w:val="2"/>
  </w:num>
  <w:num w:numId="16">
    <w:abstractNumId w:val="16"/>
  </w:num>
  <w:num w:numId="17">
    <w:abstractNumId w:val="20"/>
  </w:num>
  <w:num w:numId="18">
    <w:abstractNumId w:val="21"/>
  </w:num>
  <w:num w:numId="19">
    <w:abstractNumId w:val="9"/>
  </w:num>
  <w:num w:numId="20">
    <w:abstractNumId w:val="8"/>
  </w:num>
  <w:num w:numId="21">
    <w:abstractNumId w:val="7"/>
  </w:num>
  <w:num w:numId="22">
    <w:abstractNumId w:val="1"/>
  </w:num>
  <w:num w:numId="23">
    <w:abstractNumId w:val="6"/>
  </w:num>
  <w:num w:numId="24">
    <w:abstractNumId w:val="1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15362">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530F"/>
    <w:rsid w:val="00005C60"/>
    <w:rsid w:val="0000600D"/>
    <w:rsid w:val="000065F7"/>
    <w:rsid w:val="00011941"/>
    <w:rsid w:val="0001251B"/>
    <w:rsid w:val="0001297C"/>
    <w:rsid w:val="00012DFF"/>
    <w:rsid w:val="00012E98"/>
    <w:rsid w:val="000131E4"/>
    <w:rsid w:val="000139A9"/>
    <w:rsid w:val="000153FF"/>
    <w:rsid w:val="00016846"/>
    <w:rsid w:val="00016BE7"/>
    <w:rsid w:val="0001734F"/>
    <w:rsid w:val="000173ED"/>
    <w:rsid w:val="000208F2"/>
    <w:rsid w:val="00021545"/>
    <w:rsid w:val="000219CD"/>
    <w:rsid w:val="00022E12"/>
    <w:rsid w:val="000233B7"/>
    <w:rsid w:val="00024474"/>
    <w:rsid w:val="0002447B"/>
    <w:rsid w:val="00025D3B"/>
    <w:rsid w:val="0002724D"/>
    <w:rsid w:val="0003024D"/>
    <w:rsid w:val="000319C0"/>
    <w:rsid w:val="00031B8A"/>
    <w:rsid w:val="000339FC"/>
    <w:rsid w:val="00034A93"/>
    <w:rsid w:val="00034E72"/>
    <w:rsid w:val="00035038"/>
    <w:rsid w:val="00035722"/>
    <w:rsid w:val="00036917"/>
    <w:rsid w:val="000373FB"/>
    <w:rsid w:val="00037D20"/>
    <w:rsid w:val="000404A6"/>
    <w:rsid w:val="00040ACA"/>
    <w:rsid w:val="00041699"/>
    <w:rsid w:val="00041715"/>
    <w:rsid w:val="00043CE6"/>
    <w:rsid w:val="000445C0"/>
    <w:rsid w:val="0004558E"/>
    <w:rsid w:val="0004620F"/>
    <w:rsid w:val="00046C36"/>
    <w:rsid w:val="000473AF"/>
    <w:rsid w:val="000474F1"/>
    <w:rsid w:val="000478E7"/>
    <w:rsid w:val="00047C54"/>
    <w:rsid w:val="00047E01"/>
    <w:rsid w:val="00047EB1"/>
    <w:rsid w:val="000501EB"/>
    <w:rsid w:val="00050BAA"/>
    <w:rsid w:val="000514EA"/>
    <w:rsid w:val="00052F1A"/>
    <w:rsid w:val="00053736"/>
    <w:rsid w:val="00054CED"/>
    <w:rsid w:val="000550B8"/>
    <w:rsid w:val="000553DE"/>
    <w:rsid w:val="00055F29"/>
    <w:rsid w:val="00057481"/>
    <w:rsid w:val="000578B8"/>
    <w:rsid w:val="0006006F"/>
    <w:rsid w:val="0006106B"/>
    <w:rsid w:val="000616E5"/>
    <w:rsid w:val="00062AE7"/>
    <w:rsid w:val="00062E39"/>
    <w:rsid w:val="00062E9D"/>
    <w:rsid w:val="0006310E"/>
    <w:rsid w:val="00063776"/>
    <w:rsid w:val="00063997"/>
    <w:rsid w:val="00066EA6"/>
    <w:rsid w:val="00066FAF"/>
    <w:rsid w:val="00067AD3"/>
    <w:rsid w:val="00070323"/>
    <w:rsid w:val="00070BD1"/>
    <w:rsid w:val="00071382"/>
    <w:rsid w:val="00071987"/>
    <w:rsid w:val="00072998"/>
    <w:rsid w:val="00073891"/>
    <w:rsid w:val="0007585B"/>
    <w:rsid w:val="000761E9"/>
    <w:rsid w:val="00081697"/>
    <w:rsid w:val="00081C3F"/>
    <w:rsid w:val="0008201A"/>
    <w:rsid w:val="00082A22"/>
    <w:rsid w:val="0008390F"/>
    <w:rsid w:val="000840C3"/>
    <w:rsid w:val="000850E1"/>
    <w:rsid w:val="0008577F"/>
    <w:rsid w:val="00086246"/>
    <w:rsid w:val="00086C10"/>
    <w:rsid w:val="00086D89"/>
    <w:rsid w:val="000874D2"/>
    <w:rsid w:val="0008771A"/>
    <w:rsid w:val="000900C9"/>
    <w:rsid w:val="00092BE4"/>
    <w:rsid w:val="00092D77"/>
    <w:rsid w:val="00093F84"/>
    <w:rsid w:val="00094631"/>
    <w:rsid w:val="0009490A"/>
    <w:rsid w:val="00095181"/>
    <w:rsid w:val="0009643A"/>
    <w:rsid w:val="000966A3"/>
    <w:rsid w:val="00096C08"/>
    <w:rsid w:val="00097021"/>
    <w:rsid w:val="00097E0F"/>
    <w:rsid w:val="000A0315"/>
    <w:rsid w:val="000A053B"/>
    <w:rsid w:val="000A0C59"/>
    <w:rsid w:val="000A0D64"/>
    <w:rsid w:val="000A0D90"/>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BDB"/>
    <w:rsid w:val="000B2366"/>
    <w:rsid w:val="000B244F"/>
    <w:rsid w:val="000B2B16"/>
    <w:rsid w:val="000B442C"/>
    <w:rsid w:val="000B46A2"/>
    <w:rsid w:val="000B4AA2"/>
    <w:rsid w:val="000B540E"/>
    <w:rsid w:val="000B57BE"/>
    <w:rsid w:val="000B6737"/>
    <w:rsid w:val="000B7BFE"/>
    <w:rsid w:val="000C0010"/>
    <w:rsid w:val="000C0B19"/>
    <w:rsid w:val="000C0F4D"/>
    <w:rsid w:val="000C2058"/>
    <w:rsid w:val="000C21A2"/>
    <w:rsid w:val="000C259D"/>
    <w:rsid w:val="000C2B5C"/>
    <w:rsid w:val="000C2D27"/>
    <w:rsid w:val="000C2E07"/>
    <w:rsid w:val="000C3236"/>
    <w:rsid w:val="000C3DF3"/>
    <w:rsid w:val="000C49BD"/>
    <w:rsid w:val="000C54DC"/>
    <w:rsid w:val="000C58B9"/>
    <w:rsid w:val="000C664F"/>
    <w:rsid w:val="000C66D3"/>
    <w:rsid w:val="000C735F"/>
    <w:rsid w:val="000C76AD"/>
    <w:rsid w:val="000D0184"/>
    <w:rsid w:val="000D0461"/>
    <w:rsid w:val="000D0465"/>
    <w:rsid w:val="000D0F6A"/>
    <w:rsid w:val="000D26B1"/>
    <w:rsid w:val="000D2BBB"/>
    <w:rsid w:val="000D3567"/>
    <w:rsid w:val="000D41B8"/>
    <w:rsid w:val="000D4E5A"/>
    <w:rsid w:val="000D54AA"/>
    <w:rsid w:val="000D571C"/>
    <w:rsid w:val="000D5DBE"/>
    <w:rsid w:val="000D6509"/>
    <w:rsid w:val="000D6548"/>
    <w:rsid w:val="000D6B81"/>
    <w:rsid w:val="000D6FD8"/>
    <w:rsid w:val="000D7D6C"/>
    <w:rsid w:val="000D7E41"/>
    <w:rsid w:val="000E0145"/>
    <w:rsid w:val="000E0529"/>
    <w:rsid w:val="000E070C"/>
    <w:rsid w:val="000E2243"/>
    <w:rsid w:val="000E31E6"/>
    <w:rsid w:val="000E44C6"/>
    <w:rsid w:val="000E50BF"/>
    <w:rsid w:val="000E571C"/>
    <w:rsid w:val="000E58B4"/>
    <w:rsid w:val="000E598D"/>
    <w:rsid w:val="000E5AA1"/>
    <w:rsid w:val="000F0059"/>
    <w:rsid w:val="000F01EC"/>
    <w:rsid w:val="000F1F9D"/>
    <w:rsid w:val="000F257C"/>
    <w:rsid w:val="000F27F8"/>
    <w:rsid w:val="000F2C7F"/>
    <w:rsid w:val="000F2F8A"/>
    <w:rsid w:val="000F336B"/>
    <w:rsid w:val="000F3A57"/>
    <w:rsid w:val="000F45A0"/>
    <w:rsid w:val="000F470C"/>
    <w:rsid w:val="000F4A86"/>
    <w:rsid w:val="000F4D77"/>
    <w:rsid w:val="000F64C4"/>
    <w:rsid w:val="0010015A"/>
    <w:rsid w:val="00100728"/>
    <w:rsid w:val="00101465"/>
    <w:rsid w:val="00101BE2"/>
    <w:rsid w:val="00101E3D"/>
    <w:rsid w:val="00101EDA"/>
    <w:rsid w:val="001024DA"/>
    <w:rsid w:val="00102A44"/>
    <w:rsid w:val="00102EE7"/>
    <w:rsid w:val="00102EFF"/>
    <w:rsid w:val="00103103"/>
    <w:rsid w:val="001038FC"/>
    <w:rsid w:val="00103939"/>
    <w:rsid w:val="00103BE0"/>
    <w:rsid w:val="00104416"/>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FE0"/>
    <w:rsid w:val="00120A55"/>
    <w:rsid w:val="00122527"/>
    <w:rsid w:val="00123696"/>
    <w:rsid w:val="00123AFF"/>
    <w:rsid w:val="0012467C"/>
    <w:rsid w:val="00124773"/>
    <w:rsid w:val="00124B11"/>
    <w:rsid w:val="00130086"/>
    <w:rsid w:val="001301F9"/>
    <w:rsid w:val="00131429"/>
    <w:rsid w:val="00131D85"/>
    <w:rsid w:val="00132B84"/>
    <w:rsid w:val="00132C75"/>
    <w:rsid w:val="001331DC"/>
    <w:rsid w:val="00133F70"/>
    <w:rsid w:val="001353C2"/>
    <w:rsid w:val="00135F39"/>
    <w:rsid w:val="00136244"/>
    <w:rsid w:val="00136640"/>
    <w:rsid w:val="00137B67"/>
    <w:rsid w:val="00137E66"/>
    <w:rsid w:val="0014009D"/>
    <w:rsid w:val="00141234"/>
    <w:rsid w:val="0014168F"/>
    <w:rsid w:val="00141FB9"/>
    <w:rsid w:val="00142757"/>
    <w:rsid w:val="001437CA"/>
    <w:rsid w:val="00143A94"/>
    <w:rsid w:val="00143DBE"/>
    <w:rsid w:val="00144294"/>
    <w:rsid w:val="00144613"/>
    <w:rsid w:val="0014491B"/>
    <w:rsid w:val="00144D32"/>
    <w:rsid w:val="00144EE2"/>
    <w:rsid w:val="001450AD"/>
    <w:rsid w:val="00146823"/>
    <w:rsid w:val="00146F5C"/>
    <w:rsid w:val="00147200"/>
    <w:rsid w:val="00150C74"/>
    <w:rsid w:val="00151A8D"/>
    <w:rsid w:val="00151FC5"/>
    <w:rsid w:val="0015215C"/>
    <w:rsid w:val="001532DD"/>
    <w:rsid w:val="00153490"/>
    <w:rsid w:val="0015365F"/>
    <w:rsid w:val="0015439F"/>
    <w:rsid w:val="001545B1"/>
    <w:rsid w:val="00154C6A"/>
    <w:rsid w:val="001551D0"/>
    <w:rsid w:val="00155549"/>
    <w:rsid w:val="00155694"/>
    <w:rsid w:val="00156214"/>
    <w:rsid w:val="0015737C"/>
    <w:rsid w:val="00157421"/>
    <w:rsid w:val="001606A8"/>
    <w:rsid w:val="00160971"/>
    <w:rsid w:val="00160E1D"/>
    <w:rsid w:val="001633BE"/>
    <w:rsid w:val="00163495"/>
    <w:rsid w:val="00164694"/>
    <w:rsid w:val="00165DE5"/>
    <w:rsid w:val="00165DE9"/>
    <w:rsid w:val="00166A44"/>
    <w:rsid w:val="00167F8D"/>
    <w:rsid w:val="00170154"/>
    <w:rsid w:val="00171579"/>
    <w:rsid w:val="001724ED"/>
    <w:rsid w:val="001729C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609"/>
    <w:rsid w:val="0018281E"/>
    <w:rsid w:val="0018284C"/>
    <w:rsid w:val="001829B9"/>
    <w:rsid w:val="00183771"/>
    <w:rsid w:val="001839EE"/>
    <w:rsid w:val="00183CEA"/>
    <w:rsid w:val="001840F4"/>
    <w:rsid w:val="00184388"/>
    <w:rsid w:val="00184392"/>
    <w:rsid w:val="00185456"/>
    <w:rsid w:val="00185D80"/>
    <w:rsid w:val="001875EA"/>
    <w:rsid w:val="00187C19"/>
    <w:rsid w:val="00187ED4"/>
    <w:rsid w:val="00190D83"/>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9DB"/>
    <w:rsid w:val="001A2590"/>
    <w:rsid w:val="001A2F38"/>
    <w:rsid w:val="001A3C40"/>
    <w:rsid w:val="001A3C50"/>
    <w:rsid w:val="001A3D54"/>
    <w:rsid w:val="001A3E2A"/>
    <w:rsid w:val="001A4B90"/>
    <w:rsid w:val="001A65A8"/>
    <w:rsid w:val="001B10FB"/>
    <w:rsid w:val="001B123E"/>
    <w:rsid w:val="001B13FB"/>
    <w:rsid w:val="001B20F1"/>
    <w:rsid w:val="001B2572"/>
    <w:rsid w:val="001B25FD"/>
    <w:rsid w:val="001B2C3D"/>
    <w:rsid w:val="001B3262"/>
    <w:rsid w:val="001B4373"/>
    <w:rsid w:val="001B5974"/>
    <w:rsid w:val="001B5F48"/>
    <w:rsid w:val="001B65E6"/>
    <w:rsid w:val="001B6F97"/>
    <w:rsid w:val="001B6FAA"/>
    <w:rsid w:val="001B703A"/>
    <w:rsid w:val="001B71B9"/>
    <w:rsid w:val="001C06AE"/>
    <w:rsid w:val="001C16FD"/>
    <w:rsid w:val="001C2D37"/>
    <w:rsid w:val="001C4835"/>
    <w:rsid w:val="001C48FB"/>
    <w:rsid w:val="001C49E4"/>
    <w:rsid w:val="001C524F"/>
    <w:rsid w:val="001C558B"/>
    <w:rsid w:val="001C5CC8"/>
    <w:rsid w:val="001C5DD2"/>
    <w:rsid w:val="001C5F83"/>
    <w:rsid w:val="001C654B"/>
    <w:rsid w:val="001C68C7"/>
    <w:rsid w:val="001C6F5A"/>
    <w:rsid w:val="001D02E1"/>
    <w:rsid w:val="001D0316"/>
    <w:rsid w:val="001D1A10"/>
    <w:rsid w:val="001D1B2D"/>
    <w:rsid w:val="001D1D55"/>
    <w:rsid w:val="001D33EB"/>
    <w:rsid w:val="001D3BFB"/>
    <w:rsid w:val="001D4097"/>
    <w:rsid w:val="001D4361"/>
    <w:rsid w:val="001D491E"/>
    <w:rsid w:val="001D5150"/>
    <w:rsid w:val="001D59AA"/>
    <w:rsid w:val="001D5A30"/>
    <w:rsid w:val="001D6C5A"/>
    <w:rsid w:val="001E1A59"/>
    <w:rsid w:val="001E1B14"/>
    <w:rsid w:val="001E4282"/>
    <w:rsid w:val="001E42AC"/>
    <w:rsid w:val="001E4340"/>
    <w:rsid w:val="001E4B78"/>
    <w:rsid w:val="001E6BB3"/>
    <w:rsid w:val="001E746D"/>
    <w:rsid w:val="001E763D"/>
    <w:rsid w:val="001E78AD"/>
    <w:rsid w:val="001E7F94"/>
    <w:rsid w:val="001F030E"/>
    <w:rsid w:val="001F0B5E"/>
    <w:rsid w:val="001F1D3C"/>
    <w:rsid w:val="001F2589"/>
    <w:rsid w:val="001F29D1"/>
    <w:rsid w:val="001F2D7A"/>
    <w:rsid w:val="001F316B"/>
    <w:rsid w:val="001F330C"/>
    <w:rsid w:val="001F442F"/>
    <w:rsid w:val="001F5374"/>
    <w:rsid w:val="001F55BE"/>
    <w:rsid w:val="001F59AC"/>
    <w:rsid w:val="001F67E2"/>
    <w:rsid w:val="001F694E"/>
    <w:rsid w:val="001F7468"/>
    <w:rsid w:val="001F74C1"/>
    <w:rsid w:val="001F75A0"/>
    <w:rsid w:val="00200717"/>
    <w:rsid w:val="00200AFA"/>
    <w:rsid w:val="00200BCA"/>
    <w:rsid w:val="00200EA2"/>
    <w:rsid w:val="0020144E"/>
    <w:rsid w:val="00202090"/>
    <w:rsid w:val="00203C2A"/>
    <w:rsid w:val="002041ED"/>
    <w:rsid w:val="002042EE"/>
    <w:rsid w:val="002043A5"/>
    <w:rsid w:val="00204B06"/>
    <w:rsid w:val="00204CF8"/>
    <w:rsid w:val="00204D02"/>
    <w:rsid w:val="00205C47"/>
    <w:rsid w:val="0020746F"/>
    <w:rsid w:val="00207591"/>
    <w:rsid w:val="00207B54"/>
    <w:rsid w:val="00215106"/>
    <w:rsid w:val="0021543B"/>
    <w:rsid w:val="002154CD"/>
    <w:rsid w:val="002155C0"/>
    <w:rsid w:val="0021680A"/>
    <w:rsid w:val="0021681A"/>
    <w:rsid w:val="00217D09"/>
    <w:rsid w:val="0022207C"/>
    <w:rsid w:val="00222A2D"/>
    <w:rsid w:val="00224402"/>
    <w:rsid w:val="0022589B"/>
    <w:rsid w:val="0022678C"/>
    <w:rsid w:val="00226B0D"/>
    <w:rsid w:val="00226BF4"/>
    <w:rsid w:val="002273D4"/>
    <w:rsid w:val="00227736"/>
    <w:rsid w:val="002279F2"/>
    <w:rsid w:val="00227FDC"/>
    <w:rsid w:val="0023003F"/>
    <w:rsid w:val="002318EF"/>
    <w:rsid w:val="00231BE1"/>
    <w:rsid w:val="00231D85"/>
    <w:rsid w:val="00231E77"/>
    <w:rsid w:val="00233553"/>
    <w:rsid w:val="00233E8A"/>
    <w:rsid w:val="002343D8"/>
    <w:rsid w:val="00234D14"/>
    <w:rsid w:val="00235EA3"/>
    <w:rsid w:val="00236316"/>
    <w:rsid w:val="0023703D"/>
    <w:rsid w:val="002373B8"/>
    <w:rsid w:val="00237821"/>
    <w:rsid w:val="0024052C"/>
    <w:rsid w:val="00240BBC"/>
    <w:rsid w:val="002413D3"/>
    <w:rsid w:val="00241AD3"/>
    <w:rsid w:val="002422AB"/>
    <w:rsid w:val="00242873"/>
    <w:rsid w:val="00242B8D"/>
    <w:rsid w:val="00242BD8"/>
    <w:rsid w:val="0024327B"/>
    <w:rsid w:val="002435B9"/>
    <w:rsid w:val="00243F6B"/>
    <w:rsid w:val="00246630"/>
    <w:rsid w:val="00246BC3"/>
    <w:rsid w:val="00247478"/>
    <w:rsid w:val="00247BE8"/>
    <w:rsid w:val="0025101E"/>
    <w:rsid w:val="002524E9"/>
    <w:rsid w:val="00252CB0"/>
    <w:rsid w:val="0025307B"/>
    <w:rsid w:val="00253C43"/>
    <w:rsid w:val="00253CF7"/>
    <w:rsid w:val="00254973"/>
    <w:rsid w:val="00254B50"/>
    <w:rsid w:val="00254B9D"/>
    <w:rsid w:val="002554AD"/>
    <w:rsid w:val="00255B6C"/>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98A"/>
    <w:rsid w:val="002653A3"/>
    <w:rsid w:val="0026556D"/>
    <w:rsid w:val="00265F6D"/>
    <w:rsid w:val="00266F8C"/>
    <w:rsid w:val="00270271"/>
    <w:rsid w:val="0027082D"/>
    <w:rsid w:val="002718B4"/>
    <w:rsid w:val="002732FF"/>
    <w:rsid w:val="00273760"/>
    <w:rsid w:val="00274746"/>
    <w:rsid w:val="00275D61"/>
    <w:rsid w:val="002775FC"/>
    <w:rsid w:val="00280600"/>
    <w:rsid w:val="0028122E"/>
    <w:rsid w:val="00283873"/>
    <w:rsid w:val="00284134"/>
    <w:rsid w:val="002842D2"/>
    <w:rsid w:val="00284580"/>
    <w:rsid w:val="002845F9"/>
    <w:rsid w:val="00285976"/>
    <w:rsid w:val="00285C5E"/>
    <w:rsid w:val="00286AB3"/>
    <w:rsid w:val="00287EFB"/>
    <w:rsid w:val="0029095B"/>
    <w:rsid w:val="002919C2"/>
    <w:rsid w:val="002921E1"/>
    <w:rsid w:val="00293FC9"/>
    <w:rsid w:val="002940A5"/>
    <w:rsid w:val="00294BC6"/>
    <w:rsid w:val="0029524E"/>
    <w:rsid w:val="00295402"/>
    <w:rsid w:val="002955C6"/>
    <w:rsid w:val="002963B5"/>
    <w:rsid w:val="002964D0"/>
    <w:rsid w:val="00296AA3"/>
    <w:rsid w:val="00297214"/>
    <w:rsid w:val="00297333"/>
    <w:rsid w:val="002A0193"/>
    <w:rsid w:val="002A0F03"/>
    <w:rsid w:val="002A1C9F"/>
    <w:rsid w:val="002A2F34"/>
    <w:rsid w:val="002A309B"/>
    <w:rsid w:val="002A39EB"/>
    <w:rsid w:val="002A3A9B"/>
    <w:rsid w:val="002A3F6C"/>
    <w:rsid w:val="002A422C"/>
    <w:rsid w:val="002A55B9"/>
    <w:rsid w:val="002A5B3B"/>
    <w:rsid w:val="002A7FA3"/>
    <w:rsid w:val="002B1321"/>
    <w:rsid w:val="002B1DCF"/>
    <w:rsid w:val="002B2C78"/>
    <w:rsid w:val="002B2F10"/>
    <w:rsid w:val="002B34C5"/>
    <w:rsid w:val="002B3502"/>
    <w:rsid w:val="002B3B75"/>
    <w:rsid w:val="002B3C18"/>
    <w:rsid w:val="002B3DC1"/>
    <w:rsid w:val="002B4F2B"/>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52E2"/>
    <w:rsid w:val="002C570C"/>
    <w:rsid w:val="002C579F"/>
    <w:rsid w:val="002C6836"/>
    <w:rsid w:val="002D0CAF"/>
    <w:rsid w:val="002D217F"/>
    <w:rsid w:val="002D2D99"/>
    <w:rsid w:val="002D3C3B"/>
    <w:rsid w:val="002D3C6C"/>
    <w:rsid w:val="002D4040"/>
    <w:rsid w:val="002D4A75"/>
    <w:rsid w:val="002D4FD6"/>
    <w:rsid w:val="002D5FE1"/>
    <w:rsid w:val="002D7510"/>
    <w:rsid w:val="002D7916"/>
    <w:rsid w:val="002D7E37"/>
    <w:rsid w:val="002E018D"/>
    <w:rsid w:val="002E20A1"/>
    <w:rsid w:val="002E2813"/>
    <w:rsid w:val="002E337D"/>
    <w:rsid w:val="002E3480"/>
    <w:rsid w:val="002E3AF8"/>
    <w:rsid w:val="002E4C5E"/>
    <w:rsid w:val="002E56E8"/>
    <w:rsid w:val="002E5758"/>
    <w:rsid w:val="002E648C"/>
    <w:rsid w:val="002E66A6"/>
    <w:rsid w:val="002E6A65"/>
    <w:rsid w:val="002E6F91"/>
    <w:rsid w:val="002F0253"/>
    <w:rsid w:val="002F1069"/>
    <w:rsid w:val="002F113A"/>
    <w:rsid w:val="002F1796"/>
    <w:rsid w:val="002F1DEE"/>
    <w:rsid w:val="002F1FB1"/>
    <w:rsid w:val="002F2C7E"/>
    <w:rsid w:val="002F2E22"/>
    <w:rsid w:val="002F33D1"/>
    <w:rsid w:val="002F4F8C"/>
    <w:rsid w:val="002F591D"/>
    <w:rsid w:val="002F6B38"/>
    <w:rsid w:val="002F7955"/>
    <w:rsid w:val="00301BB3"/>
    <w:rsid w:val="00302254"/>
    <w:rsid w:val="00302595"/>
    <w:rsid w:val="00302BA1"/>
    <w:rsid w:val="00303010"/>
    <w:rsid w:val="00303298"/>
    <w:rsid w:val="00303765"/>
    <w:rsid w:val="00303E7C"/>
    <w:rsid w:val="00304149"/>
    <w:rsid w:val="00305C70"/>
    <w:rsid w:val="003072BE"/>
    <w:rsid w:val="003073D5"/>
    <w:rsid w:val="003122E5"/>
    <w:rsid w:val="00312C11"/>
    <w:rsid w:val="00315E15"/>
    <w:rsid w:val="00315E54"/>
    <w:rsid w:val="00317174"/>
    <w:rsid w:val="00317A1C"/>
    <w:rsid w:val="00321949"/>
    <w:rsid w:val="003220AE"/>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392"/>
    <w:rsid w:val="00330749"/>
    <w:rsid w:val="00330F77"/>
    <w:rsid w:val="00331E9C"/>
    <w:rsid w:val="00331EFF"/>
    <w:rsid w:val="00332667"/>
    <w:rsid w:val="00333547"/>
    <w:rsid w:val="003341DD"/>
    <w:rsid w:val="003347FB"/>
    <w:rsid w:val="0033571F"/>
    <w:rsid w:val="00337209"/>
    <w:rsid w:val="003372D4"/>
    <w:rsid w:val="00337549"/>
    <w:rsid w:val="00337E9E"/>
    <w:rsid w:val="0034084C"/>
    <w:rsid w:val="0034095E"/>
    <w:rsid w:val="00340C21"/>
    <w:rsid w:val="00341864"/>
    <w:rsid w:val="00341FA9"/>
    <w:rsid w:val="003430E8"/>
    <w:rsid w:val="00344149"/>
    <w:rsid w:val="00344430"/>
    <w:rsid w:val="00344BB9"/>
    <w:rsid w:val="00345480"/>
    <w:rsid w:val="003455EE"/>
    <w:rsid w:val="00346D9F"/>
    <w:rsid w:val="00346F18"/>
    <w:rsid w:val="00346FF3"/>
    <w:rsid w:val="0035037F"/>
    <w:rsid w:val="00350480"/>
    <w:rsid w:val="003518D6"/>
    <w:rsid w:val="00351FD6"/>
    <w:rsid w:val="00354D50"/>
    <w:rsid w:val="003557A2"/>
    <w:rsid w:val="00355D4C"/>
    <w:rsid w:val="00356823"/>
    <w:rsid w:val="003568E5"/>
    <w:rsid w:val="00356E3D"/>
    <w:rsid w:val="003575AA"/>
    <w:rsid w:val="00360C5C"/>
    <w:rsid w:val="00361E5F"/>
    <w:rsid w:val="00364414"/>
    <w:rsid w:val="0036482F"/>
    <w:rsid w:val="0036506C"/>
    <w:rsid w:val="00365CAB"/>
    <w:rsid w:val="003666A0"/>
    <w:rsid w:val="00367495"/>
    <w:rsid w:val="00367A35"/>
    <w:rsid w:val="003708F8"/>
    <w:rsid w:val="00371998"/>
    <w:rsid w:val="00371FFA"/>
    <w:rsid w:val="003726B8"/>
    <w:rsid w:val="00373B32"/>
    <w:rsid w:val="00374A8B"/>
    <w:rsid w:val="003755A6"/>
    <w:rsid w:val="00375707"/>
    <w:rsid w:val="00375872"/>
    <w:rsid w:val="00376123"/>
    <w:rsid w:val="0037676D"/>
    <w:rsid w:val="00376A26"/>
    <w:rsid w:val="0037742E"/>
    <w:rsid w:val="003807EE"/>
    <w:rsid w:val="0038105E"/>
    <w:rsid w:val="003811F9"/>
    <w:rsid w:val="0038128B"/>
    <w:rsid w:val="00381F1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3A2B"/>
    <w:rsid w:val="00394DE8"/>
    <w:rsid w:val="0039530E"/>
    <w:rsid w:val="0039566C"/>
    <w:rsid w:val="00395793"/>
    <w:rsid w:val="00396AAD"/>
    <w:rsid w:val="003A09AA"/>
    <w:rsid w:val="003A0BD9"/>
    <w:rsid w:val="003A0E65"/>
    <w:rsid w:val="003A0F1E"/>
    <w:rsid w:val="003A3DE2"/>
    <w:rsid w:val="003A4469"/>
    <w:rsid w:val="003A4670"/>
    <w:rsid w:val="003A4A4E"/>
    <w:rsid w:val="003A6356"/>
    <w:rsid w:val="003A674A"/>
    <w:rsid w:val="003A6A75"/>
    <w:rsid w:val="003A7FC8"/>
    <w:rsid w:val="003B12DF"/>
    <w:rsid w:val="003B1373"/>
    <w:rsid w:val="003B2B70"/>
    <w:rsid w:val="003B2FBF"/>
    <w:rsid w:val="003B348C"/>
    <w:rsid w:val="003B3CF7"/>
    <w:rsid w:val="003B44B2"/>
    <w:rsid w:val="003B4A8F"/>
    <w:rsid w:val="003B4B7A"/>
    <w:rsid w:val="003B4D0D"/>
    <w:rsid w:val="003B529A"/>
    <w:rsid w:val="003B5534"/>
    <w:rsid w:val="003B60BB"/>
    <w:rsid w:val="003B662C"/>
    <w:rsid w:val="003B7431"/>
    <w:rsid w:val="003C19CE"/>
    <w:rsid w:val="003C301F"/>
    <w:rsid w:val="003C3070"/>
    <w:rsid w:val="003C314B"/>
    <w:rsid w:val="003C327F"/>
    <w:rsid w:val="003C42F9"/>
    <w:rsid w:val="003C4A75"/>
    <w:rsid w:val="003C4F71"/>
    <w:rsid w:val="003C5339"/>
    <w:rsid w:val="003C7B58"/>
    <w:rsid w:val="003D015C"/>
    <w:rsid w:val="003D08FC"/>
    <w:rsid w:val="003D1166"/>
    <w:rsid w:val="003D1980"/>
    <w:rsid w:val="003D1B92"/>
    <w:rsid w:val="003D1C8F"/>
    <w:rsid w:val="003D2387"/>
    <w:rsid w:val="003D297D"/>
    <w:rsid w:val="003D2E3C"/>
    <w:rsid w:val="003D352C"/>
    <w:rsid w:val="003D3782"/>
    <w:rsid w:val="003D3AE8"/>
    <w:rsid w:val="003D4322"/>
    <w:rsid w:val="003D43CF"/>
    <w:rsid w:val="003D4486"/>
    <w:rsid w:val="003D4548"/>
    <w:rsid w:val="003D4FC1"/>
    <w:rsid w:val="003D5873"/>
    <w:rsid w:val="003D5A4A"/>
    <w:rsid w:val="003D5FD6"/>
    <w:rsid w:val="003D6955"/>
    <w:rsid w:val="003D72C8"/>
    <w:rsid w:val="003D7E76"/>
    <w:rsid w:val="003E07EC"/>
    <w:rsid w:val="003E13DF"/>
    <w:rsid w:val="003E172C"/>
    <w:rsid w:val="003E17F1"/>
    <w:rsid w:val="003E33FB"/>
    <w:rsid w:val="003E3D8F"/>
    <w:rsid w:val="003E58D8"/>
    <w:rsid w:val="003E5A9F"/>
    <w:rsid w:val="003E5D36"/>
    <w:rsid w:val="003E746D"/>
    <w:rsid w:val="003F01AE"/>
    <w:rsid w:val="003F0885"/>
    <w:rsid w:val="003F0E72"/>
    <w:rsid w:val="003F1DB8"/>
    <w:rsid w:val="003F1E22"/>
    <w:rsid w:val="003F1E84"/>
    <w:rsid w:val="003F4CA0"/>
    <w:rsid w:val="003F5C3F"/>
    <w:rsid w:val="003F5D1D"/>
    <w:rsid w:val="003F7995"/>
    <w:rsid w:val="003F7C29"/>
    <w:rsid w:val="003F7DDF"/>
    <w:rsid w:val="003F7F20"/>
    <w:rsid w:val="0040011E"/>
    <w:rsid w:val="0040244D"/>
    <w:rsid w:val="0040283C"/>
    <w:rsid w:val="004030CE"/>
    <w:rsid w:val="004035CC"/>
    <w:rsid w:val="00404227"/>
    <w:rsid w:val="00404C2C"/>
    <w:rsid w:val="004062E1"/>
    <w:rsid w:val="00407364"/>
    <w:rsid w:val="004074B8"/>
    <w:rsid w:val="004102A8"/>
    <w:rsid w:val="00410481"/>
    <w:rsid w:val="00410E1F"/>
    <w:rsid w:val="00411E93"/>
    <w:rsid w:val="0041251F"/>
    <w:rsid w:val="004130BB"/>
    <w:rsid w:val="004158F8"/>
    <w:rsid w:val="00416F24"/>
    <w:rsid w:val="004173AB"/>
    <w:rsid w:val="004173DE"/>
    <w:rsid w:val="004200A4"/>
    <w:rsid w:val="0042022F"/>
    <w:rsid w:val="00420D3B"/>
    <w:rsid w:val="00421524"/>
    <w:rsid w:val="004216BB"/>
    <w:rsid w:val="0042197B"/>
    <w:rsid w:val="00421A98"/>
    <w:rsid w:val="0042250C"/>
    <w:rsid w:val="00422655"/>
    <w:rsid w:val="004243F4"/>
    <w:rsid w:val="0042447E"/>
    <w:rsid w:val="00424BB9"/>
    <w:rsid w:val="00425000"/>
    <w:rsid w:val="00425044"/>
    <w:rsid w:val="00425783"/>
    <w:rsid w:val="00425925"/>
    <w:rsid w:val="00426552"/>
    <w:rsid w:val="004267A7"/>
    <w:rsid w:val="0042710E"/>
    <w:rsid w:val="00427656"/>
    <w:rsid w:val="0042799D"/>
    <w:rsid w:val="00430865"/>
    <w:rsid w:val="0043089C"/>
    <w:rsid w:val="00430D1F"/>
    <w:rsid w:val="00430D21"/>
    <w:rsid w:val="00431129"/>
    <w:rsid w:val="0043153F"/>
    <w:rsid w:val="004316B7"/>
    <w:rsid w:val="00431798"/>
    <w:rsid w:val="00431FC5"/>
    <w:rsid w:val="0043241D"/>
    <w:rsid w:val="00432971"/>
    <w:rsid w:val="00433A22"/>
    <w:rsid w:val="004340CC"/>
    <w:rsid w:val="004340F5"/>
    <w:rsid w:val="004343FF"/>
    <w:rsid w:val="00434782"/>
    <w:rsid w:val="004347E4"/>
    <w:rsid w:val="00435262"/>
    <w:rsid w:val="004355AD"/>
    <w:rsid w:val="0043587F"/>
    <w:rsid w:val="004359AC"/>
    <w:rsid w:val="0043612E"/>
    <w:rsid w:val="004363D6"/>
    <w:rsid w:val="00436561"/>
    <w:rsid w:val="00436572"/>
    <w:rsid w:val="004365AB"/>
    <w:rsid w:val="004369DD"/>
    <w:rsid w:val="0043785F"/>
    <w:rsid w:val="004405CB"/>
    <w:rsid w:val="00441324"/>
    <w:rsid w:val="0044313B"/>
    <w:rsid w:val="00443356"/>
    <w:rsid w:val="00443B32"/>
    <w:rsid w:val="0044406B"/>
    <w:rsid w:val="0044450B"/>
    <w:rsid w:val="00445846"/>
    <w:rsid w:val="004474E5"/>
    <w:rsid w:val="00450146"/>
    <w:rsid w:val="00450542"/>
    <w:rsid w:val="00450EA8"/>
    <w:rsid w:val="00451147"/>
    <w:rsid w:val="00452041"/>
    <w:rsid w:val="00452209"/>
    <w:rsid w:val="00452316"/>
    <w:rsid w:val="00452613"/>
    <w:rsid w:val="0045275E"/>
    <w:rsid w:val="004537F5"/>
    <w:rsid w:val="00453C0B"/>
    <w:rsid w:val="004542D3"/>
    <w:rsid w:val="004544FD"/>
    <w:rsid w:val="00454865"/>
    <w:rsid w:val="00454A22"/>
    <w:rsid w:val="00454C24"/>
    <w:rsid w:val="00455D96"/>
    <w:rsid w:val="0045645A"/>
    <w:rsid w:val="00456C32"/>
    <w:rsid w:val="00460997"/>
    <w:rsid w:val="00461EA3"/>
    <w:rsid w:val="00461FD2"/>
    <w:rsid w:val="00462594"/>
    <w:rsid w:val="00462803"/>
    <w:rsid w:val="00464554"/>
    <w:rsid w:val="00464D57"/>
    <w:rsid w:val="00464FAA"/>
    <w:rsid w:val="00464FE3"/>
    <w:rsid w:val="00465EF8"/>
    <w:rsid w:val="00465F0A"/>
    <w:rsid w:val="00467AB5"/>
    <w:rsid w:val="00470C44"/>
    <w:rsid w:val="00472E74"/>
    <w:rsid w:val="004730D0"/>
    <w:rsid w:val="00473370"/>
    <w:rsid w:val="00473432"/>
    <w:rsid w:val="00473E46"/>
    <w:rsid w:val="00474979"/>
    <w:rsid w:val="00474A99"/>
    <w:rsid w:val="00474C83"/>
    <w:rsid w:val="00474CF1"/>
    <w:rsid w:val="00475023"/>
    <w:rsid w:val="004776C5"/>
    <w:rsid w:val="004806B7"/>
    <w:rsid w:val="00480953"/>
    <w:rsid w:val="00480A00"/>
    <w:rsid w:val="0048374A"/>
    <w:rsid w:val="004837BD"/>
    <w:rsid w:val="00483BCF"/>
    <w:rsid w:val="00483CB8"/>
    <w:rsid w:val="0048430D"/>
    <w:rsid w:val="0048487B"/>
    <w:rsid w:val="0048553F"/>
    <w:rsid w:val="00485566"/>
    <w:rsid w:val="00485AA9"/>
    <w:rsid w:val="00485B60"/>
    <w:rsid w:val="00486F48"/>
    <w:rsid w:val="00487507"/>
    <w:rsid w:val="00490150"/>
    <w:rsid w:val="00490AA3"/>
    <w:rsid w:val="00490FEE"/>
    <w:rsid w:val="00491266"/>
    <w:rsid w:val="00491799"/>
    <w:rsid w:val="004919E9"/>
    <w:rsid w:val="00492460"/>
    <w:rsid w:val="00493C92"/>
    <w:rsid w:val="00494C2B"/>
    <w:rsid w:val="00494E3E"/>
    <w:rsid w:val="004955B4"/>
    <w:rsid w:val="00496D1E"/>
    <w:rsid w:val="00497D86"/>
    <w:rsid w:val="004A0754"/>
    <w:rsid w:val="004A0FAC"/>
    <w:rsid w:val="004A146C"/>
    <w:rsid w:val="004A1A26"/>
    <w:rsid w:val="004A1D0B"/>
    <w:rsid w:val="004A1FC5"/>
    <w:rsid w:val="004A2BB2"/>
    <w:rsid w:val="004A35F1"/>
    <w:rsid w:val="004A396A"/>
    <w:rsid w:val="004A4904"/>
    <w:rsid w:val="004A5073"/>
    <w:rsid w:val="004A52F3"/>
    <w:rsid w:val="004A6999"/>
    <w:rsid w:val="004B082D"/>
    <w:rsid w:val="004B09EC"/>
    <w:rsid w:val="004B100A"/>
    <w:rsid w:val="004B143E"/>
    <w:rsid w:val="004B1BFD"/>
    <w:rsid w:val="004B1F99"/>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0BAA"/>
    <w:rsid w:val="004C119F"/>
    <w:rsid w:val="004C129A"/>
    <w:rsid w:val="004C24AE"/>
    <w:rsid w:val="004C386B"/>
    <w:rsid w:val="004C3D75"/>
    <w:rsid w:val="004C3D98"/>
    <w:rsid w:val="004C4247"/>
    <w:rsid w:val="004C5DE4"/>
    <w:rsid w:val="004C666C"/>
    <w:rsid w:val="004C6DAC"/>
    <w:rsid w:val="004C7740"/>
    <w:rsid w:val="004C7870"/>
    <w:rsid w:val="004C79AF"/>
    <w:rsid w:val="004C7E20"/>
    <w:rsid w:val="004C7FD6"/>
    <w:rsid w:val="004D1E8C"/>
    <w:rsid w:val="004D228D"/>
    <w:rsid w:val="004D23CE"/>
    <w:rsid w:val="004D24DE"/>
    <w:rsid w:val="004D279C"/>
    <w:rsid w:val="004D3E8E"/>
    <w:rsid w:val="004D417E"/>
    <w:rsid w:val="004D4488"/>
    <w:rsid w:val="004D46F3"/>
    <w:rsid w:val="004D483E"/>
    <w:rsid w:val="004D4BD9"/>
    <w:rsid w:val="004D527C"/>
    <w:rsid w:val="004D5509"/>
    <w:rsid w:val="004D5B95"/>
    <w:rsid w:val="004D6354"/>
    <w:rsid w:val="004D655C"/>
    <w:rsid w:val="004D6594"/>
    <w:rsid w:val="004E0888"/>
    <w:rsid w:val="004E0A0A"/>
    <w:rsid w:val="004E2381"/>
    <w:rsid w:val="004E2D82"/>
    <w:rsid w:val="004E33DC"/>
    <w:rsid w:val="004E3645"/>
    <w:rsid w:val="004E3A6E"/>
    <w:rsid w:val="004E3E77"/>
    <w:rsid w:val="004E3EB9"/>
    <w:rsid w:val="004E551B"/>
    <w:rsid w:val="004E57C2"/>
    <w:rsid w:val="004E5B0C"/>
    <w:rsid w:val="004E63DF"/>
    <w:rsid w:val="004E6A7C"/>
    <w:rsid w:val="004E724C"/>
    <w:rsid w:val="004E7DA8"/>
    <w:rsid w:val="004F0424"/>
    <w:rsid w:val="004F1A80"/>
    <w:rsid w:val="004F1C1A"/>
    <w:rsid w:val="004F1DF0"/>
    <w:rsid w:val="004F1EA5"/>
    <w:rsid w:val="004F1FA7"/>
    <w:rsid w:val="004F2C45"/>
    <w:rsid w:val="004F2CB5"/>
    <w:rsid w:val="004F30F9"/>
    <w:rsid w:val="004F3CFB"/>
    <w:rsid w:val="004F4233"/>
    <w:rsid w:val="004F4A4B"/>
    <w:rsid w:val="004F5291"/>
    <w:rsid w:val="004F53CF"/>
    <w:rsid w:val="004F5484"/>
    <w:rsid w:val="004F5CEC"/>
    <w:rsid w:val="004F7086"/>
    <w:rsid w:val="004F708A"/>
    <w:rsid w:val="004F753A"/>
    <w:rsid w:val="004F7810"/>
    <w:rsid w:val="00500763"/>
    <w:rsid w:val="00500961"/>
    <w:rsid w:val="00502CB0"/>
    <w:rsid w:val="0050306B"/>
    <w:rsid w:val="00503775"/>
    <w:rsid w:val="00503849"/>
    <w:rsid w:val="00503E22"/>
    <w:rsid w:val="00504151"/>
    <w:rsid w:val="00504B4E"/>
    <w:rsid w:val="00504E35"/>
    <w:rsid w:val="00506C22"/>
    <w:rsid w:val="00507430"/>
    <w:rsid w:val="0050789B"/>
    <w:rsid w:val="00507CC5"/>
    <w:rsid w:val="00507DDA"/>
    <w:rsid w:val="00512685"/>
    <w:rsid w:val="00512B87"/>
    <w:rsid w:val="00513BC6"/>
    <w:rsid w:val="005157CC"/>
    <w:rsid w:val="005157F9"/>
    <w:rsid w:val="00516077"/>
    <w:rsid w:val="0051661A"/>
    <w:rsid w:val="00517278"/>
    <w:rsid w:val="00517900"/>
    <w:rsid w:val="00520736"/>
    <w:rsid w:val="00522951"/>
    <w:rsid w:val="0052387E"/>
    <w:rsid w:val="00524D60"/>
    <w:rsid w:val="005253B3"/>
    <w:rsid w:val="00526FCF"/>
    <w:rsid w:val="005272A2"/>
    <w:rsid w:val="00527B3D"/>
    <w:rsid w:val="00530EBC"/>
    <w:rsid w:val="00530F38"/>
    <w:rsid w:val="005312C7"/>
    <w:rsid w:val="00531B64"/>
    <w:rsid w:val="005320E2"/>
    <w:rsid w:val="005322EC"/>
    <w:rsid w:val="0053270E"/>
    <w:rsid w:val="00532FD0"/>
    <w:rsid w:val="00533587"/>
    <w:rsid w:val="00534351"/>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8EA"/>
    <w:rsid w:val="00541F0A"/>
    <w:rsid w:val="00542434"/>
    <w:rsid w:val="00542949"/>
    <w:rsid w:val="0054369B"/>
    <w:rsid w:val="00546163"/>
    <w:rsid w:val="00546E6B"/>
    <w:rsid w:val="00547BD0"/>
    <w:rsid w:val="00547E27"/>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AAF"/>
    <w:rsid w:val="00562C59"/>
    <w:rsid w:val="00562DB0"/>
    <w:rsid w:val="005632F7"/>
    <w:rsid w:val="00563630"/>
    <w:rsid w:val="00563C53"/>
    <w:rsid w:val="00563EE7"/>
    <w:rsid w:val="00564459"/>
    <w:rsid w:val="00565E39"/>
    <w:rsid w:val="00565F49"/>
    <w:rsid w:val="00566BE3"/>
    <w:rsid w:val="00566CF4"/>
    <w:rsid w:val="00566E85"/>
    <w:rsid w:val="00566F84"/>
    <w:rsid w:val="0056703E"/>
    <w:rsid w:val="005672C5"/>
    <w:rsid w:val="0056749A"/>
    <w:rsid w:val="005724F3"/>
    <w:rsid w:val="00572984"/>
    <w:rsid w:val="00572B2A"/>
    <w:rsid w:val="00572BCE"/>
    <w:rsid w:val="00572C9F"/>
    <w:rsid w:val="005736B8"/>
    <w:rsid w:val="00573DA3"/>
    <w:rsid w:val="00574306"/>
    <w:rsid w:val="005748C5"/>
    <w:rsid w:val="00574B0F"/>
    <w:rsid w:val="005755D5"/>
    <w:rsid w:val="00576AB1"/>
    <w:rsid w:val="00580674"/>
    <w:rsid w:val="00581B22"/>
    <w:rsid w:val="00581C17"/>
    <w:rsid w:val="00581D34"/>
    <w:rsid w:val="00582394"/>
    <w:rsid w:val="0058412F"/>
    <w:rsid w:val="005849CD"/>
    <w:rsid w:val="00584B23"/>
    <w:rsid w:val="00584B85"/>
    <w:rsid w:val="00585798"/>
    <w:rsid w:val="0058620C"/>
    <w:rsid w:val="00586B37"/>
    <w:rsid w:val="005875A2"/>
    <w:rsid w:val="00587873"/>
    <w:rsid w:val="00591153"/>
    <w:rsid w:val="0059119E"/>
    <w:rsid w:val="00591790"/>
    <w:rsid w:val="00592ABA"/>
    <w:rsid w:val="005934E0"/>
    <w:rsid w:val="00593595"/>
    <w:rsid w:val="005937DA"/>
    <w:rsid w:val="00593EC4"/>
    <w:rsid w:val="00594E86"/>
    <w:rsid w:val="00595AC8"/>
    <w:rsid w:val="00595B7C"/>
    <w:rsid w:val="00595EA4"/>
    <w:rsid w:val="00596038"/>
    <w:rsid w:val="00596526"/>
    <w:rsid w:val="00596D90"/>
    <w:rsid w:val="00596E8F"/>
    <w:rsid w:val="005A044F"/>
    <w:rsid w:val="005A0C92"/>
    <w:rsid w:val="005A1AB5"/>
    <w:rsid w:val="005A205A"/>
    <w:rsid w:val="005A2099"/>
    <w:rsid w:val="005A33F3"/>
    <w:rsid w:val="005A38CE"/>
    <w:rsid w:val="005A3A4B"/>
    <w:rsid w:val="005A3E9E"/>
    <w:rsid w:val="005A4B91"/>
    <w:rsid w:val="005A52B7"/>
    <w:rsid w:val="005A542D"/>
    <w:rsid w:val="005A5671"/>
    <w:rsid w:val="005A58E7"/>
    <w:rsid w:val="005A5A76"/>
    <w:rsid w:val="005A5AC7"/>
    <w:rsid w:val="005A5B5E"/>
    <w:rsid w:val="005A5D06"/>
    <w:rsid w:val="005A6D85"/>
    <w:rsid w:val="005A70CA"/>
    <w:rsid w:val="005A760D"/>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F45"/>
    <w:rsid w:val="005C6883"/>
    <w:rsid w:val="005C6DE3"/>
    <w:rsid w:val="005C6EDC"/>
    <w:rsid w:val="005C70B0"/>
    <w:rsid w:val="005C711E"/>
    <w:rsid w:val="005C7DEB"/>
    <w:rsid w:val="005D02BD"/>
    <w:rsid w:val="005D0411"/>
    <w:rsid w:val="005D114D"/>
    <w:rsid w:val="005D1597"/>
    <w:rsid w:val="005D17A3"/>
    <w:rsid w:val="005D271D"/>
    <w:rsid w:val="005D5C74"/>
    <w:rsid w:val="005E0174"/>
    <w:rsid w:val="005E09B0"/>
    <w:rsid w:val="005E0B50"/>
    <w:rsid w:val="005E16FF"/>
    <w:rsid w:val="005E1D1F"/>
    <w:rsid w:val="005E2517"/>
    <w:rsid w:val="005E299F"/>
    <w:rsid w:val="005E36D0"/>
    <w:rsid w:val="005E3CAA"/>
    <w:rsid w:val="005E4192"/>
    <w:rsid w:val="005E42A2"/>
    <w:rsid w:val="005E4E3F"/>
    <w:rsid w:val="005E5ACE"/>
    <w:rsid w:val="005E5C36"/>
    <w:rsid w:val="005E5CB1"/>
    <w:rsid w:val="005E5EBB"/>
    <w:rsid w:val="005E5EEB"/>
    <w:rsid w:val="005E6947"/>
    <w:rsid w:val="005E6B4F"/>
    <w:rsid w:val="005E6FB9"/>
    <w:rsid w:val="005F07DA"/>
    <w:rsid w:val="005F1A0E"/>
    <w:rsid w:val="005F1E27"/>
    <w:rsid w:val="005F293D"/>
    <w:rsid w:val="005F2942"/>
    <w:rsid w:val="005F2E08"/>
    <w:rsid w:val="005F3806"/>
    <w:rsid w:val="005F3BB8"/>
    <w:rsid w:val="005F3D68"/>
    <w:rsid w:val="005F4071"/>
    <w:rsid w:val="005F4422"/>
    <w:rsid w:val="005F4F35"/>
    <w:rsid w:val="005F6793"/>
    <w:rsid w:val="005F687D"/>
    <w:rsid w:val="005F7AE0"/>
    <w:rsid w:val="005F7D32"/>
    <w:rsid w:val="006001DB"/>
    <w:rsid w:val="00600F2B"/>
    <w:rsid w:val="00601605"/>
    <w:rsid w:val="00601998"/>
    <w:rsid w:val="00601B56"/>
    <w:rsid w:val="00601D29"/>
    <w:rsid w:val="006024D6"/>
    <w:rsid w:val="0060264F"/>
    <w:rsid w:val="00602AC2"/>
    <w:rsid w:val="00602AC6"/>
    <w:rsid w:val="0060440F"/>
    <w:rsid w:val="00605760"/>
    <w:rsid w:val="006067F8"/>
    <w:rsid w:val="00607C44"/>
    <w:rsid w:val="00610E8C"/>
    <w:rsid w:val="00610F72"/>
    <w:rsid w:val="006110CC"/>
    <w:rsid w:val="00611FC7"/>
    <w:rsid w:val="00612D40"/>
    <w:rsid w:val="006138C4"/>
    <w:rsid w:val="006139A4"/>
    <w:rsid w:val="00613A94"/>
    <w:rsid w:val="006141A7"/>
    <w:rsid w:val="00614770"/>
    <w:rsid w:val="006152EE"/>
    <w:rsid w:val="006159BB"/>
    <w:rsid w:val="006164DC"/>
    <w:rsid w:val="006168FF"/>
    <w:rsid w:val="00616D5E"/>
    <w:rsid w:val="006172F0"/>
    <w:rsid w:val="00617961"/>
    <w:rsid w:val="00620FAC"/>
    <w:rsid w:val="0062189F"/>
    <w:rsid w:val="00621B6F"/>
    <w:rsid w:val="00621C6F"/>
    <w:rsid w:val="006223A6"/>
    <w:rsid w:val="00622823"/>
    <w:rsid w:val="006230FA"/>
    <w:rsid w:val="00624129"/>
    <w:rsid w:val="0062432F"/>
    <w:rsid w:val="006244E4"/>
    <w:rsid w:val="006251ED"/>
    <w:rsid w:val="006253C7"/>
    <w:rsid w:val="00625938"/>
    <w:rsid w:val="00625BC9"/>
    <w:rsid w:val="00625DA7"/>
    <w:rsid w:val="00626532"/>
    <w:rsid w:val="00626F65"/>
    <w:rsid w:val="00630D27"/>
    <w:rsid w:val="00630D2B"/>
    <w:rsid w:val="00630EE9"/>
    <w:rsid w:val="006315BA"/>
    <w:rsid w:val="006316D6"/>
    <w:rsid w:val="00632108"/>
    <w:rsid w:val="00632940"/>
    <w:rsid w:val="0063297B"/>
    <w:rsid w:val="00632BD5"/>
    <w:rsid w:val="00632EA6"/>
    <w:rsid w:val="0063329E"/>
    <w:rsid w:val="00633E7D"/>
    <w:rsid w:val="006340ED"/>
    <w:rsid w:val="00634207"/>
    <w:rsid w:val="0063497C"/>
    <w:rsid w:val="00634D3D"/>
    <w:rsid w:val="00635EC5"/>
    <w:rsid w:val="00636A27"/>
    <w:rsid w:val="00637669"/>
    <w:rsid w:val="006377C8"/>
    <w:rsid w:val="0064111F"/>
    <w:rsid w:val="00641865"/>
    <w:rsid w:val="0064233B"/>
    <w:rsid w:val="006428AF"/>
    <w:rsid w:val="006429CC"/>
    <w:rsid w:val="00644602"/>
    <w:rsid w:val="006446FC"/>
    <w:rsid w:val="00644C3C"/>
    <w:rsid w:val="00645305"/>
    <w:rsid w:val="0064662C"/>
    <w:rsid w:val="00646F0A"/>
    <w:rsid w:val="00647B56"/>
    <w:rsid w:val="00647B80"/>
    <w:rsid w:val="00647D2F"/>
    <w:rsid w:val="00650221"/>
    <w:rsid w:val="006502F0"/>
    <w:rsid w:val="006516D9"/>
    <w:rsid w:val="00651C3B"/>
    <w:rsid w:val="00652671"/>
    <w:rsid w:val="00652D50"/>
    <w:rsid w:val="006537CB"/>
    <w:rsid w:val="00654A5C"/>
    <w:rsid w:val="00654E59"/>
    <w:rsid w:val="006551BD"/>
    <w:rsid w:val="00655621"/>
    <w:rsid w:val="006560AB"/>
    <w:rsid w:val="006562CB"/>
    <w:rsid w:val="0065769A"/>
    <w:rsid w:val="0066020C"/>
    <w:rsid w:val="00660994"/>
    <w:rsid w:val="00661925"/>
    <w:rsid w:val="00661E6D"/>
    <w:rsid w:val="00661E8E"/>
    <w:rsid w:val="006622C1"/>
    <w:rsid w:val="00662323"/>
    <w:rsid w:val="00663044"/>
    <w:rsid w:val="00663A44"/>
    <w:rsid w:val="00663C0F"/>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7747"/>
    <w:rsid w:val="00677F21"/>
    <w:rsid w:val="00677F24"/>
    <w:rsid w:val="00680EF7"/>
    <w:rsid w:val="006817C5"/>
    <w:rsid w:val="0068247A"/>
    <w:rsid w:val="0068267F"/>
    <w:rsid w:val="006829A8"/>
    <w:rsid w:val="00682B83"/>
    <w:rsid w:val="00683424"/>
    <w:rsid w:val="00684586"/>
    <w:rsid w:val="00684CE2"/>
    <w:rsid w:val="00685534"/>
    <w:rsid w:val="00685B34"/>
    <w:rsid w:val="0068793F"/>
    <w:rsid w:val="00687E00"/>
    <w:rsid w:val="00690545"/>
    <w:rsid w:val="00690577"/>
    <w:rsid w:val="0069267F"/>
    <w:rsid w:val="00692E2F"/>
    <w:rsid w:val="006937A3"/>
    <w:rsid w:val="00694E84"/>
    <w:rsid w:val="006956F6"/>
    <w:rsid w:val="006A067A"/>
    <w:rsid w:val="006A0740"/>
    <w:rsid w:val="006A0A52"/>
    <w:rsid w:val="006A153B"/>
    <w:rsid w:val="006A1952"/>
    <w:rsid w:val="006A1E3D"/>
    <w:rsid w:val="006A1ED5"/>
    <w:rsid w:val="006A2056"/>
    <w:rsid w:val="006A21B0"/>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414A"/>
    <w:rsid w:val="006B555E"/>
    <w:rsid w:val="006B5A52"/>
    <w:rsid w:val="006B5FCF"/>
    <w:rsid w:val="006B6438"/>
    <w:rsid w:val="006B6CFE"/>
    <w:rsid w:val="006B7AAD"/>
    <w:rsid w:val="006C02A7"/>
    <w:rsid w:val="006C064B"/>
    <w:rsid w:val="006C0A14"/>
    <w:rsid w:val="006C1A33"/>
    <w:rsid w:val="006C26D8"/>
    <w:rsid w:val="006C317E"/>
    <w:rsid w:val="006C41B2"/>
    <w:rsid w:val="006C421A"/>
    <w:rsid w:val="006C4458"/>
    <w:rsid w:val="006C605A"/>
    <w:rsid w:val="006C65B9"/>
    <w:rsid w:val="006C6A3B"/>
    <w:rsid w:val="006C6CFF"/>
    <w:rsid w:val="006C6FBF"/>
    <w:rsid w:val="006C76B3"/>
    <w:rsid w:val="006D02B9"/>
    <w:rsid w:val="006D0B00"/>
    <w:rsid w:val="006D0D24"/>
    <w:rsid w:val="006D1177"/>
    <w:rsid w:val="006D11C0"/>
    <w:rsid w:val="006D1E4E"/>
    <w:rsid w:val="006D213B"/>
    <w:rsid w:val="006D252B"/>
    <w:rsid w:val="006D2CA5"/>
    <w:rsid w:val="006D461B"/>
    <w:rsid w:val="006D558B"/>
    <w:rsid w:val="006D61C5"/>
    <w:rsid w:val="006D70A5"/>
    <w:rsid w:val="006D7969"/>
    <w:rsid w:val="006E023F"/>
    <w:rsid w:val="006E1226"/>
    <w:rsid w:val="006E1261"/>
    <w:rsid w:val="006E1AF9"/>
    <w:rsid w:val="006E1C24"/>
    <w:rsid w:val="006E275A"/>
    <w:rsid w:val="006E2D93"/>
    <w:rsid w:val="006E2EEC"/>
    <w:rsid w:val="006E3CD5"/>
    <w:rsid w:val="006E3D07"/>
    <w:rsid w:val="006E3EF7"/>
    <w:rsid w:val="006E466F"/>
    <w:rsid w:val="006E4C76"/>
    <w:rsid w:val="006E6188"/>
    <w:rsid w:val="006E6D85"/>
    <w:rsid w:val="006E75B7"/>
    <w:rsid w:val="006F024D"/>
    <w:rsid w:val="006F11CB"/>
    <w:rsid w:val="006F1D99"/>
    <w:rsid w:val="006F208E"/>
    <w:rsid w:val="006F229E"/>
    <w:rsid w:val="006F23FC"/>
    <w:rsid w:val="006F2EA1"/>
    <w:rsid w:val="006F707D"/>
    <w:rsid w:val="006F70D3"/>
    <w:rsid w:val="006F71FF"/>
    <w:rsid w:val="007003EA"/>
    <w:rsid w:val="00700B12"/>
    <w:rsid w:val="00700CBF"/>
    <w:rsid w:val="00701BA9"/>
    <w:rsid w:val="00701EBC"/>
    <w:rsid w:val="00703368"/>
    <w:rsid w:val="00704A70"/>
    <w:rsid w:val="00705813"/>
    <w:rsid w:val="007063E1"/>
    <w:rsid w:val="00707A88"/>
    <w:rsid w:val="0071045B"/>
    <w:rsid w:val="00710559"/>
    <w:rsid w:val="007105C8"/>
    <w:rsid w:val="00710A7E"/>
    <w:rsid w:val="007111B8"/>
    <w:rsid w:val="0071154A"/>
    <w:rsid w:val="00711A5F"/>
    <w:rsid w:val="0071230B"/>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34A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3B"/>
    <w:rsid w:val="00744BA2"/>
    <w:rsid w:val="007457A4"/>
    <w:rsid w:val="007466F1"/>
    <w:rsid w:val="007469C7"/>
    <w:rsid w:val="00746A9C"/>
    <w:rsid w:val="00747EB6"/>
    <w:rsid w:val="00750AC5"/>
    <w:rsid w:val="007513F2"/>
    <w:rsid w:val="00751605"/>
    <w:rsid w:val="00751ACF"/>
    <w:rsid w:val="007529C9"/>
    <w:rsid w:val="007532D6"/>
    <w:rsid w:val="00755136"/>
    <w:rsid w:val="00755B12"/>
    <w:rsid w:val="007563E6"/>
    <w:rsid w:val="007571E4"/>
    <w:rsid w:val="00757B0D"/>
    <w:rsid w:val="0076057F"/>
    <w:rsid w:val="007605B5"/>
    <w:rsid w:val="00760D12"/>
    <w:rsid w:val="007610F5"/>
    <w:rsid w:val="007617E4"/>
    <w:rsid w:val="0076182F"/>
    <w:rsid w:val="00761DF3"/>
    <w:rsid w:val="00761FA3"/>
    <w:rsid w:val="00763F46"/>
    <w:rsid w:val="00763FE2"/>
    <w:rsid w:val="007640F4"/>
    <w:rsid w:val="0076415A"/>
    <w:rsid w:val="007642E8"/>
    <w:rsid w:val="00764845"/>
    <w:rsid w:val="00765768"/>
    <w:rsid w:val="00765CFA"/>
    <w:rsid w:val="007665D3"/>
    <w:rsid w:val="00766B1C"/>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74CF"/>
    <w:rsid w:val="007776B9"/>
    <w:rsid w:val="00777A0F"/>
    <w:rsid w:val="00780638"/>
    <w:rsid w:val="00780B79"/>
    <w:rsid w:val="0078225A"/>
    <w:rsid w:val="00782D8D"/>
    <w:rsid w:val="00783631"/>
    <w:rsid w:val="0078381B"/>
    <w:rsid w:val="00784318"/>
    <w:rsid w:val="007847D8"/>
    <w:rsid w:val="00784BDD"/>
    <w:rsid w:val="0078514E"/>
    <w:rsid w:val="007855E6"/>
    <w:rsid w:val="00785A51"/>
    <w:rsid w:val="00785A88"/>
    <w:rsid w:val="00787F43"/>
    <w:rsid w:val="007903FF"/>
    <w:rsid w:val="0079044A"/>
    <w:rsid w:val="00790AA5"/>
    <w:rsid w:val="0079107B"/>
    <w:rsid w:val="00791555"/>
    <w:rsid w:val="00791628"/>
    <w:rsid w:val="00791D6B"/>
    <w:rsid w:val="00791DEF"/>
    <w:rsid w:val="00792C4E"/>
    <w:rsid w:val="00793898"/>
    <w:rsid w:val="00793E04"/>
    <w:rsid w:val="00793F05"/>
    <w:rsid w:val="00793F73"/>
    <w:rsid w:val="0079441E"/>
    <w:rsid w:val="00794823"/>
    <w:rsid w:val="00794974"/>
    <w:rsid w:val="00794DA5"/>
    <w:rsid w:val="0079580F"/>
    <w:rsid w:val="007964BC"/>
    <w:rsid w:val="0079771F"/>
    <w:rsid w:val="007A09A3"/>
    <w:rsid w:val="007A0AA3"/>
    <w:rsid w:val="007A3259"/>
    <w:rsid w:val="007A337D"/>
    <w:rsid w:val="007A3CDD"/>
    <w:rsid w:val="007A411E"/>
    <w:rsid w:val="007A51B4"/>
    <w:rsid w:val="007A51DF"/>
    <w:rsid w:val="007A7E61"/>
    <w:rsid w:val="007A7E75"/>
    <w:rsid w:val="007A7F3D"/>
    <w:rsid w:val="007B046B"/>
    <w:rsid w:val="007B094D"/>
    <w:rsid w:val="007B1472"/>
    <w:rsid w:val="007B16BD"/>
    <w:rsid w:val="007B1865"/>
    <w:rsid w:val="007B27C7"/>
    <w:rsid w:val="007B3363"/>
    <w:rsid w:val="007B341E"/>
    <w:rsid w:val="007B4F25"/>
    <w:rsid w:val="007B4F7F"/>
    <w:rsid w:val="007B5403"/>
    <w:rsid w:val="007B588E"/>
    <w:rsid w:val="007B5E4C"/>
    <w:rsid w:val="007B7102"/>
    <w:rsid w:val="007C019D"/>
    <w:rsid w:val="007C0619"/>
    <w:rsid w:val="007C0976"/>
    <w:rsid w:val="007C0C5A"/>
    <w:rsid w:val="007C1974"/>
    <w:rsid w:val="007C1F01"/>
    <w:rsid w:val="007C23C5"/>
    <w:rsid w:val="007C26F4"/>
    <w:rsid w:val="007C2D6F"/>
    <w:rsid w:val="007C2ED4"/>
    <w:rsid w:val="007C3134"/>
    <w:rsid w:val="007C3300"/>
    <w:rsid w:val="007C3396"/>
    <w:rsid w:val="007C3494"/>
    <w:rsid w:val="007C3F4C"/>
    <w:rsid w:val="007C5419"/>
    <w:rsid w:val="007C57C7"/>
    <w:rsid w:val="007C5B79"/>
    <w:rsid w:val="007C5EB6"/>
    <w:rsid w:val="007C63E7"/>
    <w:rsid w:val="007C6A40"/>
    <w:rsid w:val="007C7043"/>
    <w:rsid w:val="007D0F7C"/>
    <w:rsid w:val="007D2282"/>
    <w:rsid w:val="007D27EC"/>
    <w:rsid w:val="007D30A3"/>
    <w:rsid w:val="007D377F"/>
    <w:rsid w:val="007D3DFC"/>
    <w:rsid w:val="007D42DC"/>
    <w:rsid w:val="007D42EF"/>
    <w:rsid w:val="007D44F6"/>
    <w:rsid w:val="007D53D4"/>
    <w:rsid w:val="007D5A6F"/>
    <w:rsid w:val="007D5D0B"/>
    <w:rsid w:val="007D651D"/>
    <w:rsid w:val="007D667A"/>
    <w:rsid w:val="007D73A7"/>
    <w:rsid w:val="007D74A9"/>
    <w:rsid w:val="007D77FD"/>
    <w:rsid w:val="007D7DB9"/>
    <w:rsid w:val="007E0189"/>
    <w:rsid w:val="007E04DD"/>
    <w:rsid w:val="007E0EF6"/>
    <w:rsid w:val="007E21A0"/>
    <w:rsid w:val="007E24DF"/>
    <w:rsid w:val="007E29D6"/>
    <w:rsid w:val="007E2F31"/>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A99"/>
    <w:rsid w:val="007F15C8"/>
    <w:rsid w:val="007F18D8"/>
    <w:rsid w:val="007F1CBA"/>
    <w:rsid w:val="007F2A38"/>
    <w:rsid w:val="007F3D81"/>
    <w:rsid w:val="007F4A86"/>
    <w:rsid w:val="007F4C4F"/>
    <w:rsid w:val="007F5406"/>
    <w:rsid w:val="007F5DC6"/>
    <w:rsid w:val="007F695B"/>
    <w:rsid w:val="007F747F"/>
    <w:rsid w:val="008006ED"/>
    <w:rsid w:val="00800DE0"/>
    <w:rsid w:val="0080127C"/>
    <w:rsid w:val="00801727"/>
    <w:rsid w:val="0080199B"/>
    <w:rsid w:val="00801CA8"/>
    <w:rsid w:val="00801EA0"/>
    <w:rsid w:val="00801F61"/>
    <w:rsid w:val="008043A4"/>
    <w:rsid w:val="00804A63"/>
    <w:rsid w:val="00805700"/>
    <w:rsid w:val="008061F3"/>
    <w:rsid w:val="0080671D"/>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584"/>
    <w:rsid w:val="0081610A"/>
    <w:rsid w:val="008163F4"/>
    <w:rsid w:val="008168B3"/>
    <w:rsid w:val="00817910"/>
    <w:rsid w:val="008179B6"/>
    <w:rsid w:val="00817EB9"/>
    <w:rsid w:val="00820B6D"/>
    <w:rsid w:val="00820FD7"/>
    <w:rsid w:val="0082100A"/>
    <w:rsid w:val="008212E4"/>
    <w:rsid w:val="0082303F"/>
    <w:rsid w:val="00823B8E"/>
    <w:rsid w:val="00824257"/>
    <w:rsid w:val="0082548D"/>
    <w:rsid w:val="00826163"/>
    <w:rsid w:val="008275B3"/>
    <w:rsid w:val="00827801"/>
    <w:rsid w:val="00827A15"/>
    <w:rsid w:val="00827B4F"/>
    <w:rsid w:val="00830CEB"/>
    <w:rsid w:val="00831263"/>
    <w:rsid w:val="008314A1"/>
    <w:rsid w:val="00831674"/>
    <w:rsid w:val="00832197"/>
    <w:rsid w:val="00833B5D"/>
    <w:rsid w:val="00833EAF"/>
    <w:rsid w:val="00834005"/>
    <w:rsid w:val="008340C9"/>
    <w:rsid w:val="008351F7"/>
    <w:rsid w:val="0083649B"/>
    <w:rsid w:val="008365FF"/>
    <w:rsid w:val="008366F8"/>
    <w:rsid w:val="008369A1"/>
    <w:rsid w:val="00837B78"/>
    <w:rsid w:val="00840208"/>
    <w:rsid w:val="00840901"/>
    <w:rsid w:val="00840D2E"/>
    <w:rsid w:val="00841011"/>
    <w:rsid w:val="00841462"/>
    <w:rsid w:val="00841737"/>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5A"/>
    <w:rsid w:val="00857F0B"/>
    <w:rsid w:val="008604A0"/>
    <w:rsid w:val="008609E0"/>
    <w:rsid w:val="00860A68"/>
    <w:rsid w:val="00860B0F"/>
    <w:rsid w:val="00860C24"/>
    <w:rsid w:val="00860ED6"/>
    <w:rsid w:val="0086236F"/>
    <w:rsid w:val="00862AD1"/>
    <w:rsid w:val="00862F75"/>
    <w:rsid w:val="00863949"/>
    <w:rsid w:val="0086693C"/>
    <w:rsid w:val="00866D5F"/>
    <w:rsid w:val="00866E26"/>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91"/>
    <w:rsid w:val="00874DCF"/>
    <w:rsid w:val="00875B3B"/>
    <w:rsid w:val="00875ED7"/>
    <w:rsid w:val="00876405"/>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11D"/>
    <w:rsid w:val="0088544E"/>
    <w:rsid w:val="00885541"/>
    <w:rsid w:val="008856FE"/>
    <w:rsid w:val="008857A8"/>
    <w:rsid w:val="00885F24"/>
    <w:rsid w:val="00886157"/>
    <w:rsid w:val="008872C9"/>
    <w:rsid w:val="008906F0"/>
    <w:rsid w:val="00891026"/>
    <w:rsid w:val="008911D5"/>
    <w:rsid w:val="008912D7"/>
    <w:rsid w:val="00891BE3"/>
    <w:rsid w:val="00892539"/>
    <w:rsid w:val="0089273A"/>
    <w:rsid w:val="008958CB"/>
    <w:rsid w:val="00895BF0"/>
    <w:rsid w:val="00896452"/>
    <w:rsid w:val="0089663F"/>
    <w:rsid w:val="00896F72"/>
    <w:rsid w:val="00897D88"/>
    <w:rsid w:val="008A05B6"/>
    <w:rsid w:val="008A1431"/>
    <w:rsid w:val="008A1C4F"/>
    <w:rsid w:val="008A3A03"/>
    <w:rsid w:val="008A4B78"/>
    <w:rsid w:val="008A4E32"/>
    <w:rsid w:val="008A562C"/>
    <w:rsid w:val="008A6B8C"/>
    <w:rsid w:val="008A7059"/>
    <w:rsid w:val="008A71CE"/>
    <w:rsid w:val="008A7DCC"/>
    <w:rsid w:val="008B1241"/>
    <w:rsid w:val="008B2341"/>
    <w:rsid w:val="008B2F2D"/>
    <w:rsid w:val="008B304A"/>
    <w:rsid w:val="008B4227"/>
    <w:rsid w:val="008B4D9D"/>
    <w:rsid w:val="008B5701"/>
    <w:rsid w:val="008B58D8"/>
    <w:rsid w:val="008B62BE"/>
    <w:rsid w:val="008B6C52"/>
    <w:rsid w:val="008B7309"/>
    <w:rsid w:val="008B747D"/>
    <w:rsid w:val="008B768D"/>
    <w:rsid w:val="008B7E6A"/>
    <w:rsid w:val="008B7F77"/>
    <w:rsid w:val="008C03BD"/>
    <w:rsid w:val="008C055D"/>
    <w:rsid w:val="008C1A01"/>
    <w:rsid w:val="008C1E46"/>
    <w:rsid w:val="008C3289"/>
    <w:rsid w:val="008C35FE"/>
    <w:rsid w:val="008C43D0"/>
    <w:rsid w:val="008C648F"/>
    <w:rsid w:val="008C6706"/>
    <w:rsid w:val="008C7991"/>
    <w:rsid w:val="008C7B0F"/>
    <w:rsid w:val="008C7BB3"/>
    <w:rsid w:val="008D00D2"/>
    <w:rsid w:val="008D14F8"/>
    <w:rsid w:val="008D24A5"/>
    <w:rsid w:val="008D31AA"/>
    <w:rsid w:val="008D4AAF"/>
    <w:rsid w:val="008D4B36"/>
    <w:rsid w:val="008D5204"/>
    <w:rsid w:val="008D6288"/>
    <w:rsid w:val="008D7973"/>
    <w:rsid w:val="008D7A2B"/>
    <w:rsid w:val="008D7B3F"/>
    <w:rsid w:val="008D7EC4"/>
    <w:rsid w:val="008D7F25"/>
    <w:rsid w:val="008E03BF"/>
    <w:rsid w:val="008E0DB1"/>
    <w:rsid w:val="008E10FE"/>
    <w:rsid w:val="008E1552"/>
    <w:rsid w:val="008E263A"/>
    <w:rsid w:val="008E2C99"/>
    <w:rsid w:val="008E2E40"/>
    <w:rsid w:val="008E35DC"/>
    <w:rsid w:val="008E396B"/>
    <w:rsid w:val="008E4060"/>
    <w:rsid w:val="008E4266"/>
    <w:rsid w:val="008E508E"/>
    <w:rsid w:val="008E5FCF"/>
    <w:rsid w:val="008E6664"/>
    <w:rsid w:val="008E6B79"/>
    <w:rsid w:val="008E6FC8"/>
    <w:rsid w:val="008E7169"/>
    <w:rsid w:val="008E771A"/>
    <w:rsid w:val="008F12DB"/>
    <w:rsid w:val="008F34F1"/>
    <w:rsid w:val="008F4945"/>
    <w:rsid w:val="008F4958"/>
    <w:rsid w:val="008F54D0"/>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6FB"/>
    <w:rsid w:val="009058D2"/>
    <w:rsid w:val="00906CB1"/>
    <w:rsid w:val="00906FCD"/>
    <w:rsid w:val="00907819"/>
    <w:rsid w:val="00907869"/>
    <w:rsid w:val="00910AD8"/>
    <w:rsid w:val="00911B7A"/>
    <w:rsid w:val="00912498"/>
    <w:rsid w:val="009135C6"/>
    <w:rsid w:val="00913D29"/>
    <w:rsid w:val="0091455D"/>
    <w:rsid w:val="0091464F"/>
    <w:rsid w:val="00916596"/>
    <w:rsid w:val="009202B7"/>
    <w:rsid w:val="00921404"/>
    <w:rsid w:val="00921D3C"/>
    <w:rsid w:val="009226A4"/>
    <w:rsid w:val="009229B1"/>
    <w:rsid w:val="00923742"/>
    <w:rsid w:val="0092417C"/>
    <w:rsid w:val="00924A23"/>
    <w:rsid w:val="0092574F"/>
    <w:rsid w:val="00926073"/>
    <w:rsid w:val="0092662C"/>
    <w:rsid w:val="009269EC"/>
    <w:rsid w:val="00926A9B"/>
    <w:rsid w:val="009274CF"/>
    <w:rsid w:val="00927D48"/>
    <w:rsid w:val="0093057F"/>
    <w:rsid w:val="00930AFA"/>
    <w:rsid w:val="00931B04"/>
    <w:rsid w:val="0093204B"/>
    <w:rsid w:val="00933173"/>
    <w:rsid w:val="009334A5"/>
    <w:rsid w:val="00933A7E"/>
    <w:rsid w:val="009341A5"/>
    <w:rsid w:val="00934277"/>
    <w:rsid w:val="00934345"/>
    <w:rsid w:val="00934AA0"/>
    <w:rsid w:val="00935689"/>
    <w:rsid w:val="00935CAC"/>
    <w:rsid w:val="00936400"/>
    <w:rsid w:val="00936406"/>
    <w:rsid w:val="0093734F"/>
    <w:rsid w:val="00937716"/>
    <w:rsid w:val="00941C46"/>
    <w:rsid w:val="00942B8B"/>
    <w:rsid w:val="0094465B"/>
    <w:rsid w:val="0094495A"/>
    <w:rsid w:val="0094593B"/>
    <w:rsid w:val="0094600B"/>
    <w:rsid w:val="00946428"/>
    <w:rsid w:val="0094749B"/>
    <w:rsid w:val="00947679"/>
    <w:rsid w:val="00947FCF"/>
    <w:rsid w:val="009500A2"/>
    <w:rsid w:val="00951ECB"/>
    <w:rsid w:val="00951FD2"/>
    <w:rsid w:val="0095209F"/>
    <w:rsid w:val="009523DF"/>
    <w:rsid w:val="009528CA"/>
    <w:rsid w:val="009529AA"/>
    <w:rsid w:val="009531D8"/>
    <w:rsid w:val="00953434"/>
    <w:rsid w:val="0095346F"/>
    <w:rsid w:val="0095394D"/>
    <w:rsid w:val="00953F76"/>
    <w:rsid w:val="0095494C"/>
    <w:rsid w:val="00956689"/>
    <w:rsid w:val="00956815"/>
    <w:rsid w:val="00957263"/>
    <w:rsid w:val="00960AC5"/>
    <w:rsid w:val="00960D7B"/>
    <w:rsid w:val="00963113"/>
    <w:rsid w:val="00963A2A"/>
    <w:rsid w:val="00964411"/>
    <w:rsid w:val="00965568"/>
    <w:rsid w:val="00965930"/>
    <w:rsid w:val="00965A80"/>
    <w:rsid w:val="00966B1C"/>
    <w:rsid w:val="009671DE"/>
    <w:rsid w:val="009673CD"/>
    <w:rsid w:val="009676F3"/>
    <w:rsid w:val="00967C5E"/>
    <w:rsid w:val="00967CAE"/>
    <w:rsid w:val="009717AA"/>
    <w:rsid w:val="00972317"/>
    <w:rsid w:val="00972A19"/>
    <w:rsid w:val="00972C27"/>
    <w:rsid w:val="0097374F"/>
    <w:rsid w:val="00973D0A"/>
    <w:rsid w:val="00974E72"/>
    <w:rsid w:val="009757EF"/>
    <w:rsid w:val="00975C71"/>
    <w:rsid w:val="00975EFD"/>
    <w:rsid w:val="00975F5F"/>
    <w:rsid w:val="00977D9D"/>
    <w:rsid w:val="00980834"/>
    <w:rsid w:val="00981BEC"/>
    <w:rsid w:val="00981DFA"/>
    <w:rsid w:val="00982D59"/>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AB2"/>
    <w:rsid w:val="00995E19"/>
    <w:rsid w:val="00996120"/>
    <w:rsid w:val="0099617F"/>
    <w:rsid w:val="0099699A"/>
    <w:rsid w:val="009974CA"/>
    <w:rsid w:val="009A14EB"/>
    <w:rsid w:val="009A16BB"/>
    <w:rsid w:val="009A18AB"/>
    <w:rsid w:val="009A1A62"/>
    <w:rsid w:val="009A1CB4"/>
    <w:rsid w:val="009A285B"/>
    <w:rsid w:val="009A28C0"/>
    <w:rsid w:val="009A2FDA"/>
    <w:rsid w:val="009A2FE1"/>
    <w:rsid w:val="009A3310"/>
    <w:rsid w:val="009A37B0"/>
    <w:rsid w:val="009A4024"/>
    <w:rsid w:val="009A4B50"/>
    <w:rsid w:val="009A6653"/>
    <w:rsid w:val="009A77DC"/>
    <w:rsid w:val="009B06F9"/>
    <w:rsid w:val="009B129C"/>
    <w:rsid w:val="009B12B2"/>
    <w:rsid w:val="009B1438"/>
    <w:rsid w:val="009B14C2"/>
    <w:rsid w:val="009B21FC"/>
    <w:rsid w:val="009B327B"/>
    <w:rsid w:val="009B39C1"/>
    <w:rsid w:val="009B3D58"/>
    <w:rsid w:val="009B56A5"/>
    <w:rsid w:val="009B6177"/>
    <w:rsid w:val="009B70D3"/>
    <w:rsid w:val="009C10FD"/>
    <w:rsid w:val="009C160E"/>
    <w:rsid w:val="009C1B5B"/>
    <w:rsid w:val="009C1CDC"/>
    <w:rsid w:val="009C2775"/>
    <w:rsid w:val="009C2E3E"/>
    <w:rsid w:val="009C3E2A"/>
    <w:rsid w:val="009C4194"/>
    <w:rsid w:val="009C5B93"/>
    <w:rsid w:val="009C5E31"/>
    <w:rsid w:val="009C5EB3"/>
    <w:rsid w:val="009C60AA"/>
    <w:rsid w:val="009C69C3"/>
    <w:rsid w:val="009C6BD3"/>
    <w:rsid w:val="009C6DAA"/>
    <w:rsid w:val="009C7184"/>
    <w:rsid w:val="009C71E3"/>
    <w:rsid w:val="009C7202"/>
    <w:rsid w:val="009C7BF0"/>
    <w:rsid w:val="009D01ED"/>
    <w:rsid w:val="009D063E"/>
    <w:rsid w:val="009D0E09"/>
    <w:rsid w:val="009D0E8C"/>
    <w:rsid w:val="009D1662"/>
    <w:rsid w:val="009D2989"/>
    <w:rsid w:val="009D3FC1"/>
    <w:rsid w:val="009D40FB"/>
    <w:rsid w:val="009D4591"/>
    <w:rsid w:val="009D6914"/>
    <w:rsid w:val="009D75F6"/>
    <w:rsid w:val="009D79F1"/>
    <w:rsid w:val="009E0232"/>
    <w:rsid w:val="009E0624"/>
    <w:rsid w:val="009E154B"/>
    <w:rsid w:val="009E19B3"/>
    <w:rsid w:val="009E2765"/>
    <w:rsid w:val="009E374C"/>
    <w:rsid w:val="009E38AB"/>
    <w:rsid w:val="009E3C49"/>
    <w:rsid w:val="009E3EAB"/>
    <w:rsid w:val="009E4634"/>
    <w:rsid w:val="009E4859"/>
    <w:rsid w:val="009E5A86"/>
    <w:rsid w:val="009E68B4"/>
    <w:rsid w:val="009E6FBA"/>
    <w:rsid w:val="009F0B27"/>
    <w:rsid w:val="009F1990"/>
    <w:rsid w:val="009F1D93"/>
    <w:rsid w:val="009F2279"/>
    <w:rsid w:val="009F22E4"/>
    <w:rsid w:val="009F289D"/>
    <w:rsid w:val="009F29F3"/>
    <w:rsid w:val="009F401A"/>
    <w:rsid w:val="009F44C9"/>
    <w:rsid w:val="009F532C"/>
    <w:rsid w:val="009F66FC"/>
    <w:rsid w:val="009F6CA4"/>
    <w:rsid w:val="009F701A"/>
    <w:rsid w:val="00A0046D"/>
    <w:rsid w:val="00A0069D"/>
    <w:rsid w:val="00A00D6C"/>
    <w:rsid w:val="00A01A07"/>
    <w:rsid w:val="00A020BD"/>
    <w:rsid w:val="00A0414F"/>
    <w:rsid w:val="00A04926"/>
    <w:rsid w:val="00A05087"/>
    <w:rsid w:val="00A05578"/>
    <w:rsid w:val="00A0588E"/>
    <w:rsid w:val="00A06D7E"/>
    <w:rsid w:val="00A06FE9"/>
    <w:rsid w:val="00A07592"/>
    <w:rsid w:val="00A10A86"/>
    <w:rsid w:val="00A1265D"/>
    <w:rsid w:val="00A126F1"/>
    <w:rsid w:val="00A128E7"/>
    <w:rsid w:val="00A12D95"/>
    <w:rsid w:val="00A1462B"/>
    <w:rsid w:val="00A14759"/>
    <w:rsid w:val="00A15026"/>
    <w:rsid w:val="00A150EC"/>
    <w:rsid w:val="00A15749"/>
    <w:rsid w:val="00A15CAB"/>
    <w:rsid w:val="00A211EA"/>
    <w:rsid w:val="00A2184D"/>
    <w:rsid w:val="00A231E5"/>
    <w:rsid w:val="00A234B5"/>
    <w:rsid w:val="00A24AAC"/>
    <w:rsid w:val="00A25024"/>
    <w:rsid w:val="00A251D5"/>
    <w:rsid w:val="00A261CE"/>
    <w:rsid w:val="00A2648E"/>
    <w:rsid w:val="00A265E1"/>
    <w:rsid w:val="00A26718"/>
    <w:rsid w:val="00A26892"/>
    <w:rsid w:val="00A276B7"/>
    <w:rsid w:val="00A27763"/>
    <w:rsid w:val="00A27D1C"/>
    <w:rsid w:val="00A302BB"/>
    <w:rsid w:val="00A31440"/>
    <w:rsid w:val="00A3193D"/>
    <w:rsid w:val="00A31FF1"/>
    <w:rsid w:val="00A328B6"/>
    <w:rsid w:val="00A33015"/>
    <w:rsid w:val="00A33164"/>
    <w:rsid w:val="00A333A2"/>
    <w:rsid w:val="00A337CF"/>
    <w:rsid w:val="00A342C5"/>
    <w:rsid w:val="00A3481F"/>
    <w:rsid w:val="00A35EBF"/>
    <w:rsid w:val="00A3625B"/>
    <w:rsid w:val="00A36A23"/>
    <w:rsid w:val="00A371E8"/>
    <w:rsid w:val="00A378CB"/>
    <w:rsid w:val="00A37C27"/>
    <w:rsid w:val="00A40166"/>
    <w:rsid w:val="00A41237"/>
    <w:rsid w:val="00A4123E"/>
    <w:rsid w:val="00A41C93"/>
    <w:rsid w:val="00A423FA"/>
    <w:rsid w:val="00A42646"/>
    <w:rsid w:val="00A4295A"/>
    <w:rsid w:val="00A42D9C"/>
    <w:rsid w:val="00A42F67"/>
    <w:rsid w:val="00A432F8"/>
    <w:rsid w:val="00A433A5"/>
    <w:rsid w:val="00A4395F"/>
    <w:rsid w:val="00A43ADA"/>
    <w:rsid w:val="00A43D9C"/>
    <w:rsid w:val="00A4405D"/>
    <w:rsid w:val="00A4421B"/>
    <w:rsid w:val="00A44762"/>
    <w:rsid w:val="00A44808"/>
    <w:rsid w:val="00A452ED"/>
    <w:rsid w:val="00A467D4"/>
    <w:rsid w:val="00A46D00"/>
    <w:rsid w:val="00A4796C"/>
    <w:rsid w:val="00A47F87"/>
    <w:rsid w:val="00A501C9"/>
    <w:rsid w:val="00A53579"/>
    <w:rsid w:val="00A54103"/>
    <w:rsid w:val="00A54592"/>
    <w:rsid w:val="00A55412"/>
    <w:rsid w:val="00A55CC2"/>
    <w:rsid w:val="00A56027"/>
    <w:rsid w:val="00A57E37"/>
    <w:rsid w:val="00A6003E"/>
    <w:rsid w:val="00A6045E"/>
    <w:rsid w:val="00A62EB4"/>
    <w:rsid w:val="00A6304A"/>
    <w:rsid w:val="00A63C59"/>
    <w:rsid w:val="00A63EA9"/>
    <w:rsid w:val="00A6443A"/>
    <w:rsid w:val="00A64F1A"/>
    <w:rsid w:val="00A65F3D"/>
    <w:rsid w:val="00A65F7E"/>
    <w:rsid w:val="00A661F2"/>
    <w:rsid w:val="00A663AF"/>
    <w:rsid w:val="00A67C8B"/>
    <w:rsid w:val="00A70206"/>
    <w:rsid w:val="00A70233"/>
    <w:rsid w:val="00A705BB"/>
    <w:rsid w:val="00A70B88"/>
    <w:rsid w:val="00A70D6B"/>
    <w:rsid w:val="00A70E4B"/>
    <w:rsid w:val="00A715B2"/>
    <w:rsid w:val="00A71E2C"/>
    <w:rsid w:val="00A7293B"/>
    <w:rsid w:val="00A72DBF"/>
    <w:rsid w:val="00A73299"/>
    <w:rsid w:val="00A737D1"/>
    <w:rsid w:val="00A73C61"/>
    <w:rsid w:val="00A73D05"/>
    <w:rsid w:val="00A743EF"/>
    <w:rsid w:val="00A75655"/>
    <w:rsid w:val="00A768FB"/>
    <w:rsid w:val="00A76BC2"/>
    <w:rsid w:val="00A76CC0"/>
    <w:rsid w:val="00A80453"/>
    <w:rsid w:val="00A806E1"/>
    <w:rsid w:val="00A80A03"/>
    <w:rsid w:val="00A81897"/>
    <w:rsid w:val="00A821EE"/>
    <w:rsid w:val="00A82F56"/>
    <w:rsid w:val="00A833D8"/>
    <w:rsid w:val="00A83F4D"/>
    <w:rsid w:val="00A84BED"/>
    <w:rsid w:val="00A85131"/>
    <w:rsid w:val="00A86313"/>
    <w:rsid w:val="00A8651E"/>
    <w:rsid w:val="00A86AF1"/>
    <w:rsid w:val="00A870D8"/>
    <w:rsid w:val="00A871D7"/>
    <w:rsid w:val="00A90432"/>
    <w:rsid w:val="00A90BA5"/>
    <w:rsid w:val="00A9402B"/>
    <w:rsid w:val="00A94E55"/>
    <w:rsid w:val="00A94EC8"/>
    <w:rsid w:val="00A951CD"/>
    <w:rsid w:val="00A95201"/>
    <w:rsid w:val="00A95461"/>
    <w:rsid w:val="00A954D3"/>
    <w:rsid w:val="00A95A72"/>
    <w:rsid w:val="00A9652B"/>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68B1"/>
    <w:rsid w:val="00AA7D37"/>
    <w:rsid w:val="00AB26A6"/>
    <w:rsid w:val="00AB2BFA"/>
    <w:rsid w:val="00AB2F38"/>
    <w:rsid w:val="00AB3A84"/>
    <w:rsid w:val="00AB4ED6"/>
    <w:rsid w:val="00AB542E"/>
    <w:rsid w:val="00AB705B"/>
    <w:rsid w:val="00AB77A7"/>
    <w:rsid w:val="00AB7AF7"/>
    <w:rsid w:val="00AC0B92"/>
    <w:rsid w:val="00AC1E62"/>
    <w:rsid w:val="00AC22CA"/>
    <w:rsid w:val="00AC2423"/>
    <w:rsid w:val="00AC2834"/>
    <w:rsid w:val="00AC2DFE"/>
    <w:rsid w:val="00AC3EFF"/>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C27"/>
    <w:rsid w:val="00AD4FC0"/>
    <w:rsid w:val="00AD571D"/>
    <w:rsid w:val="00AD572F"/>
    <w:rsid w:val="00AD5882"/>
    <w:rsid w:val="00AD5EFA"/>
    <w:rsid w:val="00AD6110"/>
    <w:rsid w:val="00AD611A"/>
    <w:rsid w:val="00AD7AFD"/>
    <w:rsid w:val="00AD7DF4"/>
    <w:rsid w:val="00AE047E"/>
    <w:rsid w:val="00AE0D01"/>
    <w:rsid w:val="00AE1980"/>
    <w:rsid w:val="00AE1DBC"/>
    <w:rsid w:val="00AE23BD"/>
    <w:rsid w:val="00AE48E3"/>
    <w:rsid w:val="00AE4903"/>
    <w:rsid w:val="00AE4B12"/>
    <w:rsid w:val="00AE504D"/>
    <w:rsid w:val="00AE54D5"/>
    <w:rsid w:val="00AE5A37"/>
    <w:rsid w:val="00AE5B2A"/>
    <w:rsid w:val="00AE67BB"/>
    <w:rsid w:val="00AE6B73"/>
    <w:rsid w:val="00AE6E22"/>
    <w:rsid w:val="00AE70D3"/>
    <w:rsid w:val="00AE7939"/>
    <w:rsid w:val="00AE7EE8"/>
    <w:rsid w:val="00AF015E"/>
    <w:rsid w:val="00AF01A6"/>
    <w:rsid w:val="00AF0726"/>
    <w:rsid w:val="00AF0EA2"/>
    <w:rsid w:val="00AF0F7F"/>
    <w:rsid w:val="00AF1F75"/>
    <w:rsid w:val="00AF20B5"/>
    <w:rsid w:val="00AF2732"/>
    <w:rsid w:val="00AF3639"/>
    <w:rsid w:val="00AF36C7"/>
    <w:rsid w:val="00AF3993"/>
    <w:rsid w:val="00AF3BDB"/>
    <w:rsid w:val="00AF3CF3"/>
    <w:rsid w:val="00AF40C9"/>
    <w:rsid w:val="00AF469D"/>
    <w:rsid w:val="00AF546E"/>
    <w:rsid w:val="00AF5941"/>
    <w:rsid w:val="00B006F8"/>
    <w:rsid w:val="00B00BE0"/>
    <w:rsid w:val="00B010A5"/>
    <w:rsid w:val="00B023A9"/>
    <w:rsid w:val="00B03209"/>
    <w:rsid w:val="00B0404F"/>
    <w:rsid w:val="00B04C1E"/>
    <w:rsid w:val="00B06C94"/>
    <w:rsid w:val="00B07B2B"/>
    <w:rsid w:val="00B07D28"/>
    <w:rsid w:val="00B10496"/>
    <w:rsid w:val="00B113B5"/>
    <w:rsid w:val="00B11B6C"/>
    <w:rsid w:val="00B12393"/>
    <w:rsid w:val="00B12747"/>
    <w:rsid w:val="00B1290C"/>
    <w:rsid w:val="00B12E99"/>
    <w:rsid w:val="00B13624"/>
    <w:rsid w:val="00B13D8F"/>
    <w:rsid w:val="00B15D4D"/>
    <w:rsid w:val="00B16978"/>
    <w:rsid w:val="00B16C80"/>
    <w:rsid w:val="00B16E0F"/>
    <w:rsid w:val="00B17446"/>
    <w:rsid w:val="00B17939"/>
    <w:rsid w:val="00B17EF8"/>
    <w:rsid w:val="00B20142"/>
    <w:rsid w:val="00B20541"/>
    <w:rsid w:val="00B20AD4"/>
    <w:rsid w:val="00B21200"/>
    <w:rsid w:val="00B2192D"/>
    <w:rsid w:val="00B219B2"/>
    <w:rsid w:val="00B21CA4"/>
    <w:rsid w:val="00B221BB"/>
    <w:rsid w:val="00B229DB"/>
    <w:rsid w:val="00B236B5"/>
    <w:rsid w:val="00B238F7"/>
    <w:rsid w:val="00B24DC1"/>
    <w:rsid w:val="00B25226"/>
    <w:rsid w:val="00B2569C"/>
    <w:rsid w:val="00B26770"/>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62BB"/>
    <w:rsid w:val="00B36586"/>
    <w:rsid w:val="00B372E7"/>
    <w:rsid w:val="00B375A2"/>
    <w:rsid w:val="00B37E64"/>
    <w:rsid w:val="00B40F2C"/>
    <w:rsid w:val="00B41A0C"/>
    <w:rsid w:val="00B42976"/>
    <w:rsid w:val="00B42E75"/>
    <w:rsid w:val="00B453E8"/>
    <w:rsid w:val="00B45ABF"/>
    <w:rsid w:val="00B45E03"/>
    <w:rsid w:val="00B45FDB"/>
    <w:rsid w:val="00B4684B"/>
    <w:rsid w:val="00B475DF"/>
    <w:rsid w:val="00B47E27"/>
    <w:rsid w:val="00B5087E"/>
    <w:rsid w:val="00B51DAD"/>
    <w:rsid w:val="00B5358A"/>
    <w:rsid w:val="00B53BB4"/>
    <w:rsid w:val="00B540C4"/>
    <w:rsid w:val="00B54151"/>
    <w:rsid w:val="00B542A3"/>
    <w:rsid w:val="00B54731"/>
    <w:rsid w:val="00B54C5F"/>
    <w:rsid w:val="00B554E2"/>
    <w:rsid w:val="00B558B4"/>
    <w:rsid w:val="00B56608"/>
    <w:rsid w:val="00B56DD5"/>
    <w:rsid w:val="00B56E6B"/>
    <w:rsid w:val="00B56FC9"/>
    <w:rsid w:val="00B57087"/>
    <w:rsid w:val="00B6084E"/>
    <w:rsid w:val="00B60894"/>
    <w:rsid w:val="00B61008"/>
    <w:rsid w:val="00B619F7"/>
    <w:rsid w:val="00B61DD7"/>
    <w:rsid w:val="00B621E2"/>
    <w:rsid w:val="00B62A93"/>
    <w:rsid w:val="00B62B72"/>
    <w:rsid w:val="00B6538D"/>
    <w:rsid w:val="00B65605"/>
    <w:rsid w:val="00B661B6"/>
    <w:rsid w:val="00B66D92"/>
    <w:rsid w:val="00B677DE"/>
    <w:rsid w:val="00B7023A"/>
    <w:rsid w:val="00B70E53"/>
    <w:rsid w:val="00B7189E"/>
    <w:rsid w:val="00B737CC"/>
    <w:rsid w:val="00B73EA1"/>
    <w:rsid w:val="00B76DD1"/>
    <w:rsid w:val="00B76E3B"/>
    <w:rsid w:val="00B77916"/>
    <w:rsid w:val="00B8054A"/>
    <w:rsid w:val="00B80772"/>
    <w:rsid w:val="00B810AA"/>
    <w:rsid w:val="00B814F9"/>
    <w:rsid w:val="00B81C67"/>
    <w:rsid w:val="00B82983"/>
    <w:rsid w:val="00B82CF4"/>
    <w:rsid w:val="00B82DF6"/>
    <w:rsid w:val="00B841BD"/>
    <w:rsid w:val="00B848C3"/>
    <w:rsid w:val="00B85D62"/>
    <w:rsid w:val="00B85E39"/>
    <w:rsid w:val="00B86886"/>
    <w:rsid w:val="00B86978"/>
    <w:rsid w:val="00B874DF"/>
    <w:rsid w:val="00B8796E"/>
    <w:rsid w:val="00B87CA7"/>
    <w:rsid w:val="00B9040F"/>
    <w:rsid w:val="00B9147B"/>
    <w:rsid w:val="00B9197D"/>
    <w:rsid w:val="00B927E9"/>
    <w:rsid w:val="00B92945"/>
    <w:rsid w:val="00B94228"/>
    <w:rsid w:val="00B9432A"/>
    <w:rsid w:val="00B9584D"/>
    <w:rsid w:val="00B95D2B"/>
    <w:rsid w:val="00B95DBF"/>
    <w:rsid w:val="00B96444"/>
    <w:rsid w:val="00B9747E"/>
    <w:rsid w:val="00B974C5"/>
    <w:rsid w:val="00B9772B"/>
    <w:rsid w:val="00BA0153"/>
    <w:rsid w:val="00BA01AE"/>
    <w:rsid w:val="00BA0B4E"/>
    <w:rsid w:val="00BA1513"/>
    <w:rsid w:val="00BA1828"/>
    <w:rsid w:val="00BA3E04"/>
    <w:rsid w:val="00BA4F48"/>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94D"/>
    <w:rsid w:val="00BB648A"/>
    <w:rsid w:val="00BB661F"/>
    <w:rsid w:val="00BB6CE7"/>
    <w:rsid w:val="00BB74BA"/>
    <w:rsid w:val="00BB7720"/>
    <w:rsid w:val="00BB7A4A"/>
    <w:rsid w:val="00BC008F"/>
    <w:rsid w:val="00BC3587"/>
    <w:rsid w:val="00BC370F"/>
    <w:rsid w:val="00BC41A0"/>
    <w:rsid w:val="00BC657B"/>
    <w:rsid w:val="00BC72F0"/>
    <w:rsid w:val="00BC787F"/>
    <w:rsid w:val="00BC7D42"/>
    <w:rsid w:val="00BD0B22"/>
    <w:rsid w:val="00BD1236"/>
    <w:rsid w:val="00BD2677"/>
    <w:rsid w:val="00BD32D8"/>
    <w:rsid w:val="00BD39EA"/>
    <w:rsid w:val="00BD5042"/>
    <w:rsid w:val="00BD5D36"/>
    <w:rsid w:val="00BD5DAB"/>
    <w:rsid w:val="00BD5FAB"/>
    <w:rsid w:val="00BD68EB"/>
    <w:rsid w:val="00BD7648"/>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F0C9C"/>
    <w:rsid w:val="00BF0E09"/>
    <w:rsid w:val="00BF2B7C"/>
    <w:rsid w:val="00BF2E16"/>
    <w:rsid w:val="00BF2E5C"/>
    <w:rsid w:val="00BF3174"/>
    <w:rsid w:val="00BF41D0"/>
    <w:rsid w:val="00BF485A"/>
    <w:rsid w:val="00BF4AC4"/>
    <w:rsid w:val="00BF626B"/>
    <w:rsid w:val="00BF650B"/>
    <w:rsid w:val="00BF6C00"/>
    <w:rsid w:val="00BF6C11"/>
    <w:rsid w:val="00BF7354"/>
    <w:rsid w:val="00C007D5"/>
    <w:rsid w:val="00C00B43"/>
    <w:rsid w:val="00C00C73"/>
    <w:rsid w:val="00C014A8"/>
    <w:rsid w:val="00C014BE"/>
    <w:rsid w:val="00C024AC"/>
    <w:rsid w:val="00C02EBF"/>
    <w:rsid w:val="00C0336D"/>
    <w:rsid w:val="00C04459"/>
    <w:rsid w:val="00C066E3"/>
    <w:rsid w:val="00C074FA"/>
    <w:rsid w:val="00C07760"/>
    <w:rsid w:val="00C07952"/>
    <w:rsid w:val="00C07B9E"/>
    <w:rsid w:val="00C10324"/>
    <w:rsid w:val="00C1058D"/>
    <w:rsid w:val="00C108F0"/>
    <w:rsid w:val="00C10B5E"/>
    <w:rsid w:val="00C10CFD"/>
    <w:rsid w:val="00C10D42"/>
    <w:rsid w:val="00C11567"/>
    <w:rsid w:val="00C11727"/>
    <w:rsid w:val="00C11C97"/>
    <w:rsid w:val="00C11CCC"/>
    <w:rsid w:val="00C12821"/>
    <w:rsid w:val="00C128E6"/>
    <w:rsid w:val="00C12995"/>
    <w:rsid w:val="00C12EEC"/>
    <w:rsid w:val="00C13131"/>
    <w:rsid w:val="00C13938"/>
    <w:rsid w:val="00C13A0A"/>
    <w:rsid w:val="00C13CD0"/>
    <w:rsid w:val="00C154BB"/>
    <w:rsid w:val="00C15762"/>
    <w:rsid w:val="00C15B81"/>
    <w:rsid w:val="00C16570"/>
    <w:rsid w:val="00C16623"/>
    <w:rsid w:val="00C16C61"/>
    <w:rsid w:val="00C1722D"/>
    <w:rsid w:val="00C17CD5"/>
    <w:rsid w:val="00C20205"/>
    <w:rsid w:val="00C20568"/>
    <w:rsid w:val="00C209BF"/>
    <w:rsid w:val="00C216FB"/>
    <w:rsid w:val="00C21D40"/>
    <w:rsid w:val="00C22B29"/>
    <w:rsid w:val="00C22BF2"/>
    <w:rsid w:val="00C232A2"/>
    <w:rsid w:val="00C23EBF"/>
    <w:rsid w:val="00C24A64"/>
    <w:rsid w:val="00C24F49"/>
    <w:rsid w:val="00C25406"/>
    <w:rsid w:val="00C25619"/>
    <w:rsid w:val="00C26416"/>
    <w:rsid w:val="00C2708F"/>
    <w:rsid w:val="00C308E4"/>
    <w:rsid w:val="00C32800"/>
    <w:rsid w:val="00C32DFF"/>
    <w:rsid w:val="00C331F6"/>
    <w:rsid w:val="00C3400D"/>
    <w:rsid w:val="00C34CE7"/>
    <w:rsid w:val="00C357B8"/>
    <w:rsid w:val="00C357D0"/>
    <w:rsid w:val="00C3598C"/>
    <w:rsid w:val="00C3705B"/>
    <w:rsid w:val="00C37B4E"/>
    <w:rsid w:val="00C37C3D"/>
    <w:rsid w:val="00C41A8C"/>
    <w:rsid w:val="00C4358E"/>
    <w:rsid w:val="00C438BD"/>
    <w:rsid w:val="00C4445B"/>
    <w:rsid w:val="00C44A70"/>
    <w:rsid w:val="00C4540E"/>
    <w:rsid w:val="00C4690C"/>
    <w:rsid w:val="00C46D16"/>
    <w:rsid w:val="00C471D8"/>
    <w:rsid w:val="00C4745D"/>
    <w:rsid w:val="00C51256"/>
    <w:rsid w:val="00C51D72"/>
    <w:rsid w:val="00C51FF0"/>
    <w:rsid w:val="00C52824"/>
    <w:rsid w:val="00C52831"/>
    <w:rsid w:val="00C53197"/>
    <w:rsid w:val="00C53E05"/>
    <w:rsid w:val="00C553F0"/>
    <w:rsid w:val="00C55AB9"/>
    <w:rsid w:val="00C56881"/>
    <w:rsid w:val="00C57635"/>
    <w:rsid w:val="00C578B3"/>
    <w:rsid w:val="00C57D81"/>
    <w:rsid w:val="00C57F30"/>
    <w:rsid w:val="00C60A1E"/>
    <w:rsid w:val="00C610DC"/>
    <w:rsid w:val="00C61C1D"/>
    <w:rsid w:val="00C64287"/>
    <w:rsid w:val="00C64F3C"/>
    <w:rsid w:val="00C652C2"/>
    <w:rsid w:val="00C66738"/>
    <w:rsid w:val="00C66B54"/>
    <w:rsid w:val="00C6704E"/>
    <w:rsid w:val="00C71516"/>
    <w:rsid w:val="00C727DD"/>
    <w:rsid w:val="00C72B29"/>
    <w:rsid w:val="00C72C4A"/>
    <w:rsid w:val="00C72FDE"/>
    <w:rsid w:val="00C73273"/>
    <w:rsid w:val="00C73374"/>
    <w:rsid w:val="00C75022"/>
    <w:rsid w:val="00C754CA"/>
    <w:rsid w:val="00C75641"/>
    <w:rsid w:val="00C75684"/>
    <w:rsid w:val="00C7575F"/>
    <w:rsid w:val="00C76384"/>
    <w:rsid w:val="00C77224"/>
    <w:rsid w:val="00C777CB"/>
    <w:rsid w:val="00C804BD"/>
    <w:rsid w:val="00C80C24"/>
    <w:rsid w:val="00C81364"/>
    <w:rsid w:val="00C83795"/>
    <w:rsid w:val="00C841F3"/>
    <w:rsid w:val="00C84548"/>
    <w:rsid w:val="00C84F68"/>
    <w:rsid w:val="00C860F2"/>
    <w:rsid w:val="00C862EA"/>
    <w:rsid w:val="00C872B4"/>
    <w:rsid w:val="00C9072F"/>
    <w:rsid w:val="00C90B09"/>
    <w:rsid w:val="00C90E60"/>
    <w:rsid w:val="00C90F6A"/>
    <w:rsid w:val="00C931CD"/>
    <w:rsid w:val="00C93611"/>
    <w:rsid w:val="00C95254"/>
    <w:rsid w:val="00C95903"/>
    <w:rsid w:val="00C973B5"/>
    <w:rsid w:val="00C97B64"/>
    <w:rsid w:val="00C97EF8"/>
    <w:rsid w:val="00CA04C8"/>
    <w:rsid w:val="00CA0A6E"/>
    <w:rsid w:val="00CA1BCC"/>
    <w:rsid w:val="00CA4884"/>
    <w:rsid w:val="00CA4C47"/>
    <w:rsid w:val="00CA5900"/>
    <w:rsid w:val="00CA5C05"/>
    <w:rsid w:val="00CA5E2B"/>
    <w:rsid w:val="00CA686D"/>
    <w:rsid w:val="00CA6A9B"/>
    <w:rsid w:val="00CA6B7B"/>
    <w:rsid w:val="00CB0335"/>
    <w:rsid w:val="00CB2A24"/>
    <w:rsid w:val="00CB2C1D"/>
    <w:rsid w:val="00CB2EDB"/>
    <w:rsid w:val="00CB2FC0"/>
    <w:rsid w:val="00CB313D"/>
    <w:rsid w:val="00CB316A"/>
    <w:rsid w:val="00CB5420"/>
    <w:rsid w:val="00CB6506"/>
    <w:rsid w:val="00CB70D2"/>
    <w:rsid w:val="00CB7142"/>
    <w:rsid w:val="00CB7939"/>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378"/>
    <w:rsid w:val="00CD288B"/>
    <w:rsid w:val="00CD289E"/>
    <w:rsid w:val="00CD2999"/>
    <w:rsid w:val="00CD2D59"/>
    <w:rsid w:val="00CD5261"/>
    <w:rsid w:val="00CD5EB6"/>
    <w:rsid w:val="00CD6D1E"/>
    <w:rsid w:val="00CD77F8"/>
    <w:rsid w:val="00CE1510"/>
    <w:rsid w:val="00CE19D6"/>
    <w:rsid w:val="00CE41C5"/>
    <w:rsid w:val="00CE50DD"/>
    <w:rsid w:val="00CE5578"/>
    <w:rsid w:val="00CE5618"/>
    <w:rsid w:val="00CE5839"/>
    <w:rsid w:val="00CE5DAA"/>
    <w:rsid w:val="00CE6B6F"/>
    <w:rsid w:val="00CF0B05"/>
    <w:rsid w:val="00CF0D83"/>
    <w:rsid w:val="00CF119F"/>
    <w:rsid w:val="00CF174D"/>
    <w:rsid w:val="00CF1761"/>
    <w:rsid w:val="00CF2DBA"/>
    <w:rsid w:val="00CF35BC"/>
    <w:rsid w:val="00CF3B7E"/>
    <w:rsid w:val="00CF3EDA"/>
    <w:rsid w:val="00CF54DA"/>
    <w:rsid w:val="00CF5820"/>
    <w:rsid w:val="00CF6427"/>
    <w:rsid w:val="00CF67B6"/>
    <w:rsid w:val="00CF7319"/>
    <w:rsid w:val="00CF7970"/>
    <w:rsid w:val="00D007CE"/>
    <w:rsid w:val="00D01F0A"/>
    <w:rsid w:val="00D025CD"/>
    <w:rsid w:val="00D02688"/>
    <w:rsid w:val="00D02B75"/>
    <w:rsid w:val="00D02C90"/>
    <w:rsid w:val="00D03544"/>
    <w:rsid w:val="00D03DA9"/>
    <w:rsid w:val="00D03F32"/>
    <w:rsid w:val="00D04A78"/>
    <w:rsid w:val="00D04CB7"/>
    <w:rsid w:val="00D05348"/>
    <w:rsid w:val="00D058F0"/>
    <w:rsid w:val="00D05E76"/>
    <w:rsid w:val="00D05F43"/>
    <w:rsid w:val="00D06506"/>
    <w:rsid w:val="00D07FB0"/>
    <w:rsid w:val="00D10206"/>
    <w:rsid w:val="00D1055D"/>
    <w:rsid w:val="00D10583"/>
    <w:rsid w:val="00D108AC"/>
    <w:rsid w:val="00D108B2"/>
    <w:rsid w:val="00D11034"/>
    <w:rsid w:val="00D11104"/>
    <w:rsid w:val="00D134B1"/>
    <w:rsid w:val="00D138D3"/>
    <w:rsid w:val="00D14420"/>
    <w:rsid w:val="00D14705"/>
    <w:rsid w:val="00D15523"/>
    <w:rsid w:val="00D155F6"/>
    <w:rsid w:val="00D15BBE"/>
    <w:rsid w:val="00D166A0"/>
    <w:rsid w:val="00D20193"/>
    <w:rsid w:val="00D204BF"/>
    <w:rsid w:val="00D21D60"/>
    <w:rsid w:val="00D2217A"/>
    <w:rsid w:val="00D22F34"/>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6B8"/>
    <w:rsid w:val="00D31923"/>
    <w:rsid w:val="00D31EB2"/>
    <w:rsid w:val="00D31EE0"/>
    <w:rsid w:val="00D340C9"/>
    <w:rsid w:val="00D34AEA"/>
    <w:rsid w:val="00D34DD3"/>
    <w:rsid w:val="00D3521C"/>
    <w:rsid w:val="00D3537C"/>
    <w:rsid w:val="00D3584E"/>
    <w:rsid w:val="00D359E2"/>
    <w:rsid w:val="00D36D52"/>
    <w:rsid w:val="00D36F08"/>
    <w:rsid w:val="00D370C8"/>
    <w:rsid w:val="00D4121A"/>
    <w:rsid w:val="00D4160F"/>
    <w:rsid w:val="00D42319"/>
    <w:rsid w:val="00D42700"/>
    <w:rsid w:val="00D430FB"/>
    <w:rsid w:val="00D433F2"/>
    <w:rsid w:val="00D43933"/>
    <w:rsid w:val="00D43B2A"/>
    <w:rsid w:val="00D44352"/>
    <w:rsid w:val="00D44806"/>
    <w:rsid w:val="00D44982"/>
    <w:rsid w:val="00D44B75"/>
    <w:rsid w:val="00D45D02"/>
    <w:rsid w:val="00D46275"/>
    <w:rsid w:val="00D468C9"/>
    <w:rsid w:val="00D477CD"/>
    <w:rsid w:val="00D47921"/>
    <w:rsid w:val="00D50A12"/>
    <w:rsid w:val="00D5193F"/>
    <w:rsid w:val="00D51DBB"/>
    <w:rsid w:val="00D53602"/>
    <w:rsid w:val="00D54F57"/>
    <w:rsid w:val="00D550AA"/>
    <w:rsid w:val="00D55F96"/>
    <w:rsid w:val="00D560D0"/>
    <w:rsid w:val="00D56116"/>
    <w:rsid w:val="00D561F0"/>
    <w:rsid w:val="00D56F0A"/>
    <w:rsid w:val="00D603B8"/>
    <w:rsid w:val="00D60CA9"/>
    <w:rsid w:val="00D61926"/>
    <w:rsid w:val="00D622F0"/>
    <w:rsid w:val="00D62DDC"/>
    <w:rsid w:val="00D62DFB"/>
    <w:rsid w:val="00D62E23"/>
    <w:rsid w:val="00D63706"/>
    <w:rsid w:val="00D63B04"/>
    <w:rsid w:val="00D63EFC"/>
    <w:rsid w:val="00D65218"/>
    <w:rsid w:val="00D662B6"/>
    <w:rsid w:val="00D66379"/>
    <w:rsid w:val="00D66959"/>
    <w:rsid w:val="00D66AE2"/>
    <w:rsid w:val="00D67046"/>
    <w:rsid w:val="00D67375"/>
    <w:rsid w:val="00D67480"/>
    <w:rsid w:val="00D677E0"/>
    <w:rsid w:val="00D6791E"/>
    <w:rsid w:val="00D70158"/>
    <w:rsid w:val="00D70F1B"/>
    <w:rsid w:val="00D71407"/>
    <w:rsid w:val="00D71778"/>
    <w:rsid w:val="00D72522"/>
    <w:rsid w:val="00D72EA2"/>
    <w:rsid w:val="00D73559"/>
    <w:rsid w:val="00D73891"/>
    <w:rsid w:val="00D7413C"/>
    <w:rsid w:val="00D744AC"/>
    <w:rsid w:val="00D7455E"/>
    <w:rsid w:val="00D74588"/>
    <w:rsid w:val="00D7500C"/>
    <w:rsid w:val="00D772AF"/>
    <w:rsid w:val="00D773A7"/>
    <w:rsid w:val="00D8113E"/>
    <w:rsid w:val="00D826EC"/>
    <w:rsid w:val="00D82CEE"/>
    <w:rsid w:val="00D83214"/>
    <w:rsid w:val="00D83BF5"/>
    <w:rsid w:val="00D83FBD"/>
    <w:rsid w:val="00D84B94"/>
    <w:rsid w:val="00D85677"/>
    <w:rsid w:val="00D860E1"/>
    <w:rsid w:val="00D86390"/>
    <w:rsid w:val="00D87C34"/>
    <w:rsid w:val="00D917C0"/>
    <w:rsid w:val="00D918F2"/>
    <w:rsid w:val="00D92069"/>
    <w:rsid w:val="00D9214E"/>
    <w:rsid w:val="00D92CAA"/>
    <w:rsid w:val="00D93320"/>
    <w:rsid w:val="00D9366E"/>
    <w:rsid w:val="00D93F26"/>
    <w:rsid w:val="00D94352"/>
    <w:rsid w:val="00D943AA"/>
    <w:rsid w:val="00D95A44"/>
    <w:rsid w:val="00D95F13"/>
    <w:rsid w:val="00D96C22"/>
    <w:rsid w:val="00D96C25"/>
    <w:rsid w:val="00D96D1C"/>
    <w:rsid w:val="00D96E69"/>
    <w:rsid w:val="00D97528"/>
    <w:rsid w:val="00D977AF"/>
    <w:rsid w:val="00DA0115"/>
    <w:rsid w:val="00DA0F5A"/>
    <w:rsid w:val="00DA0FC3"/>
    <w:rsid w:val="00DA131F"/>
    <w:rsid w:val="00DA2F52"/>
    <w:rsid w:val="00DA3556"/>
    <w:rsid w:val="00DA376E"/>
    <w:rsid w:val="00DA3B01"/>
    <w:rsid w:val="00DA41BD"/>
    <w:rsid w:val="00DA4ADA"/>
    <w:rsid w:val="00DA554C"/>
    <w:rsid w:val="00DA6E95"/>
    <w:rsid w:val="00DA713C"/>
    <w:rsid w:val="00DA78E3"/>
    <w:rsid w:val="00DB038E"/>
    <w:rsid w:val="00DB1AA5"/>
    <w:rsid w:val="00DB2E8C"/>
    <w:rsid w:val="00DB3459"/>
    <w:rsid w:val="00DB3F3D"/>
    <w:rsid w:val="00DB53B7"/>
    <w:rsid w:val="00DB60FE"/>
    <w:rsid w:val="00DB6859"/>
    <w:rsid w:val="00DB6E52"/>
    <w:rsid w:val="00DC0469"/>
    <w:rsid w:val="00DC0653"/>
    <w:rsid w:val="00DC0898"/>
    <w:rsid w:val="00DC08EF"/>
    <w:rsid w:val="00DC150A"/>
    <w:rsid w:val="00DC1A90"/>
    <w:rsid w:val="00DC320F"/>
    <w:rsid w:val="00DC3325"/>
    <w:rsid w:val="00DC3800"/>
    <w:rsid w:val="00DC5912"/>
    <w:rsid w:val="00DC5A0D"/>
    <w:rsid w:val="00DC6460"/>
    <w:rsid w:val="00DC7E10"/>
    <w:rsid w:val="00DC7E6E"/>
    <w:rsid w:val="00DD00FC"/>
    <w:rsid w:val="00DD0BF7"/>
    <w:rsid w:val="00DD1BE6"/>
    <w:rsid w:val="00DD2102"/>
    <w:rsid w:val="00DD2B55"/>
    <w:rsid w:val="00DD2D98"/>
    <w:rsid w:val="00DD35CB"/>
    <w:rsid w:val="00DD3EDD"/>
    <w:rsid w:val="00DD61DD"/>
    <w:rsid w:val="00DD6514"/>
    <w:rsid w:val="00DD7AB9"/>
    <w:rsid w:val="00DE055D"/>
    <w:rsid w:val="00DE19A1"/>
    <w:rsid w:val="00DE1A02"/>
    <w:rsid w:val="00DE2BDC"/>
    <w:rsid w:val="00DE2D53"/>
    <w:rsid w:val="00DE3C1B"/>
    <w:rsid w:val="00DE4323"/>
    <w:rsid w:val="00DE5606"/>
    <w:rsid w:val="00DE5C63"/>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6C5"/>
    <w:rsid w:val="00DF684F"/>
    <w:rsid w:val="00DF766C"/>
    <w:rsid w:val="00DF768E"/>
    <w:rsid w:val="00DF794B"/>
    <w:rsid w:val="00DF7CA7"/>
    <w:rsid w:val="00E00B6A"/>
    <w:rsid w:val="00E012DB"/>
    <w:rsid w:val="00E01538"/>
    <w:rsid w:val="00E02749"/>
    <w:rsid w:val="00E03C44"/>
    <w:rsid w:val="00E03DC8"/>
    <w:rsid w:val="00E04EC4"/>
    <w:rsid w:val="00E0579D"/>
    <w:rsid w:val="00E05E88"/>
    <w:rsid w:val="00E0678C"/>
    <w:rsid w:val="00E07AD3"/>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2369B"/>
    <w:rsid w:val="00E236C5"/>
    <w:rsid w:val="00E236F5"/>
    <w:rsid w:val="00E24088"/>
    <w:rsid w:val="00E2440E"/>
    <w:rsid w:val="00E24998"/>
    <w:rsid w:val="00E249E9"/>
    <w:rsid w:val="00E26014"/>
    <w:rsid w:val="00E262BC"/>
    <w:rsid w:val="00E2691A"/>
    <w:rsid w:val="00E2707E"/>
    <w:rsid w:val="00E2780B"/>
    <w:rsid w:val="00E27D17"/>
    <w:rsid w:val="00E30069"/>
    <w:rsid w:val="00E302C1"/>
    <w:rsid w:val="00E3033B"/>
    <w:rsid w:val="00E30586"/>
    <w:rsid w:val="00E3123E"/>
    <w:rsid w:val="00E312CA"/>
    <w:rsid w:val="00E31C72"/>
    <w:rsid w:val="00E31DAC"/>
    <w:rsid w:val="00E32009"/>
    <w:rsid w:val="00E324DA"/>
    <w:rsid w:val="00E32582"/>
    <w:rsid w:val="00E32597"/>
    <w:rsid w:val="00E330BC"/>
    <w:rsid w:val="00E33602"/>
    <w:rsid w:val="00E3386C"/>
    <w:rsid w:val="00E33BCE"/>
    <w:rsid w:val="00E33CA8"/>
    <w:rsid w:val="00E33D02"/>
    <w:rsid w:val="00E33D8B"/>
    <w:rsid w:val="00E342EC"/>
    <w:rsid w:val="00E34B16"/>
    <w:rsid w:val="00E35930"/>
    <w:rsid w:val="00E35C1D"/>
    <w:rsid w:val="00E35F3B"/>
    <w:rsid w:val="00E367C6"/>
    <w:rsid w:val="00E36943"/>
    <w:rsid w:val="00E3732E"/>
    <w:rsid w:val="00E404F7"/>
    <w:rsid w:val="00E40A7B"/>
    <w:rsid w:val="00E40CEC"/>
    <w:rsid w:val="00E40DB8"/>
    <w:rsid w:val="00E4243C"/>
    <w:rsid w:val="00E42B5B"/>
    <w:rsid w:val="00E4398A"/>
    <w:rsid w:val="00E4413C"/>
    <w:rsid w:val="00E4538F"/>
    <w:rsid w:val="00E454D0"/>
    <w:rsid w:val="00E45887"/>
    <w:rsid w:val="00E460A9"/>
    <w:rsid w:val="00E46999"/>
    <w:rsid w:val="00E4737F"/>
    <w:rsid w:val="00E502A7"/>
    <w:rsid w:val="00E505B3"/>
    <w:rsid w:val="00E506E0"/>
    <w:rsid w:val="00E5127A"/>
    <w:rsid w:val="00E514DC"/>
    <w:rsid w:val="00E51A48"/>
    <w:rsid w:val="00E530C3"/>
    <w:rsid w:val="00E55E30"/>
    <w:rsid w:val="00E5668F"/>
    <w:rsid w:val="00E56829"/>
    <w:rsid w:val="00E57EE5"/>
    <w:rsid w:val="00E608D5"/>
    <w:rsid w:val="00E62497"/>
    <w:rsid w:val="00E63EBB"/>
    <w:rsid w:val="00E644E1"/>
    <w:rsid w:val="00E6572A"/>
    <w:rsid w:val="00E65BCB"/>
    <w:rsid w:val="00E66577"/>
    <w:rsid w:val="00E6751F"/>
    <w:rsid w:val="00E67AB7"/>
    <w:rsid w:val="00E700FC"/>
    <w:rsid w:val="00E706F7"/>
    <w:rsid w:val="00E70C53"/>
    <w:rsid w:val="00E71260"/>
    <w:rsid w:val="00E715BC"/>
    <w:rsid w:val="00E718CF"/>
    <w:rsid w:val="00E7190F"/>
    <w:rsid w:val="00E72682"/>
    <w:rsid w:val="00E72810"/>
    <w:rsid w:val="00E7385D"/>
    <w:rsid w:val="00E739E3"/>
    <w:rsid w:val="00E73C6D"/>
    <w:rsid w:val="00E74F35"/>
    <w:rsid w:val="00E75176"/>
    <w:rsid w:val="00E755B3"/>
    <w:rsid w:val="00E75793"/>
    <w:rsid w:val="00E758C3"/>
    <w:rsid w:val="00E75AC4"/>
    <w:rsid w:val="00E801EC"/>
    <w:rsid w:val="00E80358"/>
    <w:rsid w:val="00E8057E"/>
    <w:rsid w:val="00E80B5D"/>
    <w:rsid w:val="00E8133F"/>
    <w:rsid w:val="00E81404"/>
    <w:rsid w:val="00E828F7"/>
    <w:rsid w:val="00E82913"/>
    <w:rsid w:val="00E8325B"/>
    <w:rsid w:val="00E8408C"/>
    <w:rsid w:val="00E84F13"/>
    <w:rsid w:val="00E851A1"/>
    <w:rsid w:val="00E85324"/>
    <w:rsid w:val="00E85C8D"/>
    <w:rsid w:val="00E85CEB"/>
    <w:rsid w:val="00E863BF"/>
    <w:rsid w:val="00E87042"/>
    <w:rsid w:val="00E87268"/>
    <w:rsid w:val="00E874C6"/>
    <w:rsid w:val="00E87758"/>
    <w:rsid w:val="00E91269"/>
    <w:rsid w:val="00E92D54"/>
    <w:rsid w:val="00E93012"/>
    <w:rsid w:val="00E930A6"/>
    <w:rsid w:val="00E93848"/>
    <w:rsid w:val="00E938B1"/>
    <w:rsid w:val="00E9455F"/>
    <w:rsid w:val="00E94EBC"/>
    <w:rsid w:val="00E95D12"/>
    <w:rsid w:val="00E963C2"/>
    <w:rsid w:val="00E96E72"/>
    <w:rsid w:val="00E96FB5"/>
    <w:rsid w:val="00EA0619"/>
    <w:rsid w:val="00EA0923"/>
    <w:rsid w:val="00EA0A6D"/>
    <w:rsid w:val="00EA1661"/>
    <w:rsid w:val="00EA22A9"/>
    <w:rsid w:val="00EA32DA"/>
    <w:rsid w:val="00EA3D4A"/>
    <w:rsid w:val="00EA3FCE"/>
    <w:rsid w:val="00EA4A92"/>
    <w:rsid w:val="00EA5373"/>
    <w:rsid w:val="00EA56E3"/>
    <w:rsid w:val="00EA5E38"/>
    <w:rsid w:val="00EA67A3"/>
    <w:rsid w:val="00EA7753"/>
    <w:rsid w:val="00EB1282"/>
    <w:rsid w:val="00EB14FD"/>
    <w:rsid w:val="00EB16EC"/>
    <w:rsid w:val="00EB1C6E"/>
    <w:rsid w:val="00EB1D05"/>
    <w:rsid w:val="00EB205C"/>
    <w:rsid w:val="00EB3012"/>
    <w:rsid w:val="00EB36E9"/>
    <w:rsid w:val="00EB3FCA"/>
    <w:rsid w:val="00EB46BA"/>
    <w:rsid w:val="00EB4BD3"/>
    <w:rsid w:val="00EB51DA"/>
    <w:rsid w:val="00EB7021"/>
    <w:rsid w:val="00EB7300"/>
    <w:rsid w:val="00EB7576"/>
    <w:rsid w:val="00EC052E"/>
    <w:rsid w:val="00EC0D05"/>
    <w:rsid w:val="00EC110F"/>
    <w:rsid w:val="00EC17BA"/>
    <w:rsid w:val="00EC1C35"/>
    <w:rsid w:val="00EC2575"/>
    <w:rsid w:val="00EC3B3B"/>
    <w:rsid w:val="00EC4821"/>
    <w:rsid w:val="00EC48EE"/>
    <w:rsid w:val="00EC51F3"/>
    <w:rsid w:val="00EC5423"/>
    <w:rsid w:val="00EC5892"/>
    <w:rsid w:val="00EC59AC"/>
    <w:rsid w:val="00EC633F"/>
    <w:rsid w:val="00EC7021"/>
    <w:rsid w:val="00ED04D1"/>
    <w:rsid w:val="00ED0839"/>
    <w:rsid w:val="00ED0A5B"/>
    <w:rsid w:val="00ED12AE"/>
    <w:rsid w:val="00ED1CFC"/>
    <w:rsid w:val="00ED25A2"/>
    <w:rsid w:val="00ED3714"/>
    <w:rsid w:val="00ED4151"/>
    <w:rsid w:val="00ED43B8"/>
    <w:rsid w:val="00ED5C21"/>
    <w:rsid w:val="00ED62FC"/>
    <w:rsid w:val="00EE083D"/>
    <w:rsid w:val="00EE153B"/>
    <w:rsid w:val="00EE22ED"/>
    <w:rsid w:val="00EE28D1"/>
    <w:rsid w:val="00EE2F9D"/>
    <w:rsid w:val="00EE3318"/>
    <w:rsid w:val="00EE44D1"/>
    <w:rsid w:val="00EE48F7"/>
    <w:rsid w:val="00EE5A37"/>
    <w:rsid w:val="00EE62A1"/>
    <w:rsid w:val="00EE7117"/>
    <w:rsid w:val="00EE7282"/>
    <w:rsid w:val="00EE7408"/>
    <w:rsid w:val="00EF072B"/>
    <w:rsid w:val="00EF1498"/>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A47"/>
    <w:rsid w:val="00F04FFD"/>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3047"/>
    <w:rsid w:val="00F141CF"/>
    <w:rsid w:val="00F14815"/>
    <w:rsid w:val="00F14A7D"/>
    <w:rsid w:val="00F14AB4"/>
    <w:rsid w:val="00F14DF0"/>
    <w:rsid w:val="00F157E7"/>
    <w:rsid w:val="00F15B1B"/>
    <w:rsid w:val="00F15B22"/>
    <w:rsid w:val="00F15D38"/>
    <w:rsid w:val="00F20707"/>
    <w:rsid w:val="00F21349"/>
    <w:rsid w:val="00F213EE"/>
    <w:rsid w:val="00F22128"/>
    <w:rsid w:val="00F22827"/>
    <w:rsid w:val="00F22BA0"/>
    <w:rsid w:val="00F232E1"/>
    <w:rsid w:val="00F25E2C"/>
    <w:rsid w:val="00F26A74"/>
    <w:rsid w:val="00F277EA"/>
    <w:rsid w:val="00F30CAC"/>
    <w:rsid w:val="00F30EA0"/>
    <w:rsid w:val="00F31069"/>
    <w:rsid w:val="00F31169"/>
    <w:rsid w:val="00F31662"/>
    <w:rsid w:val="00F32B3F"/>
    <w:rsid w:val="00F32BFB"/>
    <w:rsid w:val="00F3391C"/>
    <w:rsid w:val="00F33A35"/>
    <w:rsid w:val="00F33AFF"/>
    <w:rsid w:val="00F33B44"/>
    <w:rsid w:val="00F34771"/>
    <w:rsid w:val="00F34A2C"/>
    <w:rsid w:val="00F35769"/>
    <w:rsid w:val="00F35965"/>
    <w:rsid w:val="00F36318"/>
    <w:rsid w:val="00F37343"/>
    <w:rsid w:val="00F40C34"/>
    <w:rsid w:val="00F41259"/>
    <w:rsid w:val="00F41358"/>
    <w:rsid w:val="00F415BA"/>
    <w:rsid w:val="00F41E57"/>
    <w:rsid w:val="00F42F55"/>
    <w:rsid w:val="00F436A8"/>
    <w:rsid w:val="00F437CB"/>
    <w:rsid w:val="00F43A64"/>
    <w:rsid w:val="00F4478B"/>
    <w:rsid w:val="00F451D9"/>
    <w:rsid w:val="00F45301"/>
    <w:rsid w:val="00F455B8"/>
    <w:rsid w:val="00F4582D"/>
    <w:rsid w:val="00F45884"/>
    <w:rsid w:val="00F4596F"/>
    <w:rsid w:val="00F46C88"/>
    <w:rsid w:val="00F4703A"/>
    <w:rsid w:val="00F50209"/>
    <w:rsid w:val="00F51135"/>
    <w:rsid w:val="00F513E5"/>
    <w:rsid w:val="00F53061"/>
    <w:rsid w:val="00F539AE"/>
    <w:rsid w:val="00F543CF"/>
    <w:rsid w:val="00F5515E"/>
    <w:rsid w:val="00F56FFE"/>
    <w:rsid w:val="00F57798"/>
    <w:rsid w:val="00F57A93"/>
    <w:rsid w:val="00F60171"/>
    <w:rsid w:val="00F606C7"/>
    <w:rsid w:val="00F6091E"/>
    <w:rsid w:val="00F61A95"/>
    <w:rsid w:val="00F6315B"/>
    <w:rsid w:val="00F6337D"/>
    <w:rsid w:val="00F635E0"/>
    <w:rsid w:val="00F63DBE"/>
    <w:rsid w:val="00F66CF1"/>
    <w:rsid w:val="00F70179"/>
    <w:rsid w:val="00F70E78"/>
    <w:rsid w:val="00F711B8"/>
    <w:rsid w:val="00F71770"/>
    <w:rsid w:val="00F71B15"/>
    <w:rsid w:val="00F71F45"/>
    <w:rsid w:val="00F727CB"/>
    <w:rsid w:val="00F72D49"/>
    <w:rsid w:val="00F73F1A"/>
    <w:rsid w:val="00F7552A"/>
    <w:rsid w:val="00F75767"/>
    <w:rsid w:val="00F759B5"/>
    <w:rsid w:val="00F75ED5"/>
    <w:rsid w:val="00F763F4"/>
    <w:rsid w:val="00F76730"/>
    <w:rsid w:val="00F770D1"/>
    <w:rsid w:val="00F770EA"/>
    <w:rsid w:val="00F771F3"/>
    <w:rsid w:val="00F77246"/>
    <w:rsid w:val="00F77DE0"/>
    <w:rsid w:val="00F80043"/>
    <w:rsid w:val="00F80C08"/>
    <w:rsid w:val="00F82959"/>
    <w:rsid w:val="00F82B8E"/>
    <w:rsid w:val="00F82FBC"/>
    <w:rsid w:val="00F83877"/>
    <w:rsid w:val="00F83E8C"/>
    <w:rsid w:val="00F84512"/>
    <w:rsid w:val="00F85203"/>
    <w:rsid w:val="00F85788"/>
    <w:rsid w:val="00F85A2B"/>
    <w:rsid w:val="00F85C47"/>
    <w:rsid w:val="00F8656C"/>
    <w:rsid w:val="00F868D3"/>
    <w:rsid w:val="00F86B32"/>
    <w:rsid w:val="00F8718A"/>
    <w:rsid w:val="00F87E5C"/>
    <w:rsid w:val="00F919CE"/>
    <w:rsid w:val="00F92727"/>
    <w:rsid w:val="00F93511"/>
    <w:rsid w:val="00F9389C"/>
    <w:rsid w:val="00F93AF3"/>
    <w:rsid w:val="00F94457"/>
    <w:rsid w:val="00F97638"/>
    <w:rsid w:val="00F97FF5"/>
    <w:rsid w:val="00FA0046"/>
    <w:rsid w:val="00FA04C6"/>
    <w:rsid w:val="00FA0972"/>
    <w:rsid w:val="00FA1BC5"/>
    <w:rsid w:val="00FA1CD6"/>
    <w:rsid w:val="00FA2027"/>
    <w:rsid w:val="00FA26D2"/>
    <w:rsid w:val="00FA29F6"/>
    <w:rsid w:val="00FA3059"/>
    <w:rsid w:val="00FA4CBB"/>
    <w:rsid w:val="00FA521E"/>
    <w:rsid w:val="00FA5634"/>
    <w:rsid w:val="00FA574F"/>
    <w:rsid w:val="00FA5912"/>
    <w:rsid w:val="00FA5EA8"/>
    <w:rsid w:val="00FA6122"/>
    <w:rsid w:val="00FB0953"/>
    <w:rsid w:val="00FB1094"/>
    <w:rsid w:val="00FB1438"/>
    <w:rsid w:val="00FB234F"/>
    <w:rsid w:val="00FB2CF4"/>
    <w:rsid w:val="00FB3907"/>
    <w:rsid w:val="00FB3923"/>
    <w:rsid w:val="00FB5E2A"/>
    <w:rsid w:val="00FB706D"/>
    <w:rsid w:val="00FB74C9"/>
    <w:rsid w:val="00FB751A"/>
    <w:rsid w:val="00FB7FC8"/>
    <w:rsid w:val="00FC00F6"/>
    <w:rsid w:val="00FC16CE"/>
    <w:rsid w:val="00FC1A8D"/>
    <w:rsid w:val="00FC2460"/>
    <w:rsid w:val="00FC52B1"/>
    <w:rsid w:val="00FC534D"/>
    <w:rsid w:val="00FC5FEA"/>
    <w:rsid w:val="00FC6D0F"/>
    <w:rsid w:val="00FC73ED"/>
    <w:rsid w:val="00FC7BA7"/>
    <w:rsid w:val="00FC7C36"/>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255B"/>
    <w:rsid w:val="00FE2A37"/>
    <w:rsid w:val="00FE355C"/>
    <w:rsid w:val="00FE3640"/>
    <w:rsid w:val="00FE3B25"/>
    <w:rsid w:val="00FE3B92"/>
    <w:rsid w:val="00FE4478"/>
    <w:rsid w:val="00FE44B5"/>
    <w:rsid w:val="00FE499C"/>
    <w:rsid w:val="00FE4AC6"/>
    <w:rsid w:val="00FE546A"/>
    <w:rsid w:val="00FE5F6A"/>
    <w:rsid w:val="00FE6C84"/>
    <w:rsid w:val="00FE7512"/>
    <w:rsid w:val="00FE7587"/>
    <w:rsid w:val="00FE7CBC"/>
    <w:rsid w:val="00FE7E73"/>
    <w:rsid w:val="00FE7F5E"/>
    <w:rsid w:val="00FF0150"/>
    <w:rsid w:val="00FF05C0"/>
    <w:rsid w:val="00FF100B"/>
    <w:rsid w:val="00FF1249"/>
    <w:rsid w:val="00FF1816"/>
    <w:rsid w:val="00FF1852"/>
    <w:rsid w:val="00FF19C2"/>
    <w:rsid w:val="00FF1F50"/>
    <w:rsid w:val="00FF385E"/>
    <w:rsid w:val="00FF3BEC"/>
    <w:rsid w:val="00FF3D63"/>
    <w:rsid w:val="00FF3E2A"/>
    <w:rsid w:val="00FF4FFD"/>
    <w:rsid w:val="00FF6934"/>
    <w:rsid w:val="00FF6AEB"/>
    <w:rsid w:val="00FF6C28"/>
    <w:rsid w:val="00FF6CE7"/>
    <w:rsid w:val="00FF6D9B"/>
    <w:rsid w:val="00FF7018"/>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link w:val="FooterChar"/>
    <w:uiPriority w:val="99"/>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A768FB"/>
    <w:rPr>
      <w:rFonts w:ascii="Arial" w:hAnsi="Arial"/>
      <w:b/>
      <w:noProof/>
      <w:sz w:val="18"/>
      <w:lang w:val="en-GB" w:eastAsia="ja-JP"/>
    </w:rPr>
  </w:style>
  <w:style w:type="paragraph" w:customStyle="1" w:styleId="CRCoverPage">
    <w:name w:val="CR Cover Page"/>
    <w:rsid w:val="006C41B2"/>
    <w:pPr>
      <w:spacing w:after="120"/>
    </w:pPr>
    <w:rPr>
      <w:rFonts w:ascii="Arial" w:hAnsi="Arial"/>
      <w:lang w:val="en-GB"/>
    </w:rPr>
  </w:style>
  <w:style w:type="paragraph" w:customStyle="1" w:styleId="ZchnZchn">
    <w:name w:val="Zchn Zchn"/>
    <w:semiHidden/>
    <w:rsid w:val="006C4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6C41B2"/>
    <w:rPr>
      <w:rFonts w:ascii="Times New Roman" w:eastAsia="MS Gothic" w:hAnsi="Times New Roman"/>
      <w:sz w:val="24"/>
      <w:lang w:val="de-DE" w:eastAsia="ja-JP"/>
    </w:rPr>
  </w:style>
  <w:style w:type="paragraph" w:styleId="ListParagraph">
    <w:name w:val="List Paragraph"/>
    <w:basedOn w:val="Normal"/>
    <w:uiPriority w:val="34"/>
    <w:qFormat/>
    <w:rsid w:val="00430865"/>
    <w:pPr>
      <w:ind w:left="720"/>
    </w:p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386372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9.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package" Target="embeddings/Microsoft_Office_Word_Document1.docx"/><Relationship Id="rId14" Type="http://schemas.openxmlformats.org/officeDocument/2006/relationships/image" Target="media/image4.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8EF101-9A59-431A-A3CD-C2EC65659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1781</Words>
  <Characters>10155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11913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2014-11-10T22:28:00Z</dcterms:created>
  <dcterms:modified xsi:type="dcterms:W3CDTF">2014-11-10T22:42:00Z</dcterms:modified>
</cp:coreProperties>
</file>