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968A4">
      <w:pPr>
        <w:pStyle w:val="CRCoverPage"/>
        <w:tabs>
          <w:tab w:val="right" w:pos="9639"/>
        </w:tabs>
        <w:spacing w:after="0"/>
        <w:rPr>
          <w:b/>
          <w:i/>
          <w:noProof/>
          <w:sz w:val="28"/>
        </w:rPr>
      </w:pPr>
      <w:r>
        <w:rPr>
          <w:b/>
          <w:noProof/>
          <w:sz w:val="24"/>
        </w:rPr>
        <w:t>3GPP TSG-RAN WG4</w:t>
      </w:r>
      <w:r w:rsidR="001E41F3">
        <w:rPr>
          <w:b/>
          <w:noProof/>
          <w:sz w:val="24"/>
        </w:rPr>
        <w:t xml:space="preserve"> Meeting #</w:t>
      </w:r>
      <w:r>
        <w:rPr>
          <w:b/>
          <w:noProof/>
          <w:sz w:val="24"/>
        </w:rPr>
        <w:t>7</w:t>
      </w:r>
      <w:r w:rsidR="00250B5D">
        <w:rPr>
          <w:b/>
          <w:noProof/>
          <w:sz w:val="24"/>
        </w:rPr>
        <w:t>2</w:t>
      </w:r>
      <w:r w:rsidR="00714E95">
        <w:rPr>
          <w:b/>
          <w:noProof/>
          <w:sz w:val="24"/>
        </w:rPr>
        <w:t>bis</w:t>
      </w:r>
      <w:r w:rsidR="001E41F3">
        <w:rPr>
          <w:b/>
          <w:i/>
          <w:noProof/>
          <w:sz w:val="24"/>
        </w:rPr>
        <w:t xml:space="preserve"> </w:t>
      </w:r>
      <w:r w:rsidR="001E41F3">
        <w:rPr>
          <w:b/>
          <w:i/>
          <w:noProof/>
          <w:sz w:val="28"/>
        </w:rPr>
        <w:tab/>
      </w:r>
      <w:r>
        <w:rPr>
          <w:b/>
          <w:i/>
          <w:noProof/>
          <w:sz w:val="28"/>
        </w:rPr>
        <w:t>R4-</w:t>
      </w:r>
      <w:r w:rsidR="00C674F7">
        <w:rPr>
          <w:b/>
          <w:i/>
          <w:noProof/>
          <w:sz w:val="28"/>
        </w:rPr>
        <w:t>14</w:t>
      </w:r>
      <w:r w:rsidR="00475C9F">
        <w:rPr>
          <w:b/>
          <w:i/>
          <w:noProof/>
          <w:sz w:val="28"/>
        </w:rPr>
        <w:t>6437</w:t>
      </w:r>
    </w:p>
    <w:p w:rsidR="001E41F3" w:rsidRDefault="00FD7A73" w:rsidP="005E2C44">
      <w:pPr>
        <w:pStyle w:val="CRCoverPage"/>
        <w:outlineLvl w:val="0"/>
        <w:rPr>
          <w:b/>
          <w:noProof/>
          <w:sz w:val="24"/>
        </w:rPr>
      </w:pPr>
      <w:r>
        <w:rPr>
          <w:b/>
          <w:noProof/>
          <w:sz w:val="24"/>
        </w:rPr>
        <w:t>Singapore, 6</w:t>
      </w:r>
      <w:r>
        <w:rPr>
          <w:b/>
          <w:noProof/>
          <w:sz w:val="24"/>
          <w:vertAlign w:val="superscript"/>
        </w:rPr>
        <w:t>th</w:t>
      </w:r>
      <w:r>
        <w:rPr>
          <w:b/>
          <w:noProof/>
          <w:sz w:val="24"/>
        </w:rPr>
        <w:t xml:space="preserve"> – 10</w:t>
      </w:r>
      <w:r>
        <w:rPr>
          <w:b/>
          <w:noProof/>
          <w:sz w:val="24"/>
          <w:vertAlign w:val="superscript"/>
        </w:rPr>
        <w:t>th</w:t>
      </w:r>
      <w:r>
        <w:rPr>
          <w:b/>
          <w:noProof/>
          <w:sz w:val="24"/>
        </w:rPr>
        <w:t xml:space="preserve"> October,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353DF" w:rsidP="0051580D">
            <w:pPr>
              <w:pStyle w:val="CRCoverPage"/>
              <w:spacing w:after="0"/>
              <w:rPr>
                <w:b/>
                <w:noProof/>
                <w:sz w:val="28"/>
              </w:rPr>
            </w:pPr>
            <w:r>
              <w:rPr>
                <w:b/>
                <w:noProof/>
                <w:sz w:val="28"/>
              </w:rPr>
              <w:t>25.133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75C9F" w:rsidP="00DE798E">
            <w:pPr>
              <w:pStyle w:val="CRCoverPage"/>
              <w:spacing w:after="0"/>
              <w:rPr>
                <w:noProof/>
              </w:rPr>
            </w:pPr>
            <w:r w:rsidRPr="00475C9F">
              <w:rPr>
                <w:b/>
                <w:noProof/>
                <w:sz w:val="28"/>
              </w:rPr>
              <w:t>1376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6759D" w:rsidP="00250B5D">
            <w:pPr>
              <w:pStyle w:val="CRCoverPage"/>
              <w:spacing w:after="0"/>
              <w:jc w:val="center"/>
              <w:rPr>
                <w:noProof/>
              </w:rPr>
            </w:pPr>
            <w:r>
              <w:rPr>
                <w:b/>
                <w:noProof/>
                <w:sz w:val="32"/>
              </w:rPr>
              <w:t>12.</w:t>
            </w:r>
            <w:r w:rsidR="0095789A">
              <w:rPr>
                <w:b/>
                <w:noProof/>
                <w:sz w:val="32"/>
              </w:rPr>
              <w:t>5</w:t>
            </w:r>
            <w:bookmarkStart w:id="0" w:name="_GoBack"/>
            <w:bookmarkEnd w:id="0"/>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75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759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7A1CBF" w:rsidRDefault="00975BF3" w:rsidP="00975BF3">
            <w:pPr>
              <w:pStyle w:val="CRCoverPage"/>
              <w:spacing w:after="0"/>
              <w:ind w:left="100"/>
              <w:rPr>
                <w:noProof/>
              </w:rPr>
            </w:pPr>
            <w:r w:rsidRPr="00DB6559">
              <w:rPr>
                <w:noProof/>
                <w:lang w:eastAsia="zh-CN"/>
              </w:rPr>
              <w:t xml:space="preserve">CR on measurement requirements change to monitor additional carriers in </w:t>
            </w:r>
            <w:r>
              <w:rPr>
                <w:noProof/>
                <w:lang w:eastAsia="zh-CN"/>
              </w:rPr>
              <w:t>Idle/CELL_PCH_URA_PCH</w:t>
            </w:r>
            <w:r w:rsidRPr="00DB6559">
              <w:rPr>
                <w:noProof/>
                <w:lang w:eastAsia="zh-CN"/>
              </w:rPr>
              <w:t xml:space="preserve"> state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95664">
            <w:pPr>
              <w:pStyle w:val="CRCoverPage"/>
              <w:spacing w:after="0"/>
              <w:ind w:left="100"/>
              <w:rPr>
                <w:noProof/>
              </w:rPr>
            </w:pPr>
            <w:r>
              <w:rPr>
                <w:noProof/>
              </w:rPr>
              <w:t>Qualcomm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353DF">
            <w:pPr>
              <w:pStyle w:val="CRCoverPage"/>
              <w:spacing w:after="0"/>
              <w:ind w:left="100"/>
              <w:rPr>
                <w:noProof/>
              </w:rPr>
            </w:pPr>
            <w:r>
              <w:rPr>
                <w:noProof/>
              </w:rPr>
              <w:t>RAN WG4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353DF">
            <w:pPr>
              <w:pStyle w:val="CRCoverPage"/>
              <w:spacing w:after="0"/>
              <w:ind w:left="100"/>
              <w:rPr>
                <w:noProof/>
              </w:rPr>
            </w:pPr>
            <w:r>
              <w:rPr>
                <w:noProof/>
              </w:rPr>
              <w:t>LTE_UTRA_Incmon-Core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3DF" w:rsidP="00250B5D">
            <w:pPr>
              <w:pStyle w:val="CRCoverPage"/>
              <w:spacing w:after="0"/>
              <w:ind w:left="100"/>
              <w:rPr>
                <w:noProof/>
              </w:rPr>
            </w:pPr>
            <w:r>
              <w:rPr>
                <w:noProof/>
              </w:rPr>
              <w:t>2014-0</w:t>
            </w:r>
            <w:r w:rsidR="00250B5D">
              <w:rPr>
                <w:noProof/>
              </w:rPr>
              <w:t>8</w:t>
            </w:r>
            <w:r w:rsidR="00C674F7">
              <w:rPr>
                <w:noProof/>
              </w:rPr>
              <w:t>-</w:t>
            </w:r>
            <w:r w:rsidR="00EF73FB">
              <w:rPr>
                <w:noProof/>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353D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353DF">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F0D66">
        <w:tc>
          <w:tcPr>
            <w:tcW w:w="2268" w:type="dxa"/>
            <w:gridSpan w:val="2"/>
            <w:tcBorders>
              <w:top w:val="single" w:sz="4" w:space="0" w:color="auto"/>
              <w:left w:val="single" w:sz="4" w:space="0" w:color="auto"/>
            </w:tcBorders>
          </w:tcPr>
          <w:p w:rsidR="009F0D66" w:rsidRDefault="009F0D6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F0D66" w:rsidRDefault="009F0D66" w:rsidP="00581B95">
            <w:pPr>
              <w:pStyle w:val="CRCoverPage"/>
              <w:spacing w:after="0"/>
              <w:ind w:left="100"/>
              <w:rPr>
                <w:noProof/>
              </w:rPr>
            </w:pPr>
            <w:r>
              <w:rPr>
                <w:noProof/>
              </w:rPr>
              <w:t>CR to introduce requirements for increased carrier monitoring</w:t>
            </w:r>
          </w:p>
        </w:tc>
      </w:tr>
      <w:tr w:rsidR="009F0D66">
        <w:tc>
          <w:tcPr>
            <w:tcW w:w="2268" w:type="dxa"/>
            <w:gridSpan w:val="2"/>
            <w:tcBorders>
              <w:left w:val="single" w:sz="4" w:space="0" w:color="auto"/>
            </w:tcBorders>
          </w:tcPr>
          <w:p w:rsidR="009F0D66" w:rsidRDefault="009F0D66">
            <w:pPr>
              <w:pStyle w:val="CRCoverPage"/>
              <w:spacing w:after="0"/>
              <w:rPr>
                <w:b/>
                <w:i/>
                <w:noProof/>
                <w:sz w:val="8"/>
                <w:szCs w:val="8"/>
              </w:rPr>
            </w:pPr>
          </w:p>
        </w:tc>
        <w:tc>
          <w:tcPr>
            <w:tcW w:w="7373" w:type="dxa"/>
            <w:gridSpan w:val="9"/>
            <w:tcBorders>
              <w:right w:val="single" w:sz="4" w:space="0" w:color="auto"/>
            </w:tcBorders>
          </w:tcPr>
          <w:p w:rsidR="009F0D66" w:rsidRDefault="009F0D66" w:rsidP="00581B95">
            <w:pPr>
              <w:pStyle w:val="CRCoverPage"/>
              <w:spacing w:after="0"/>
              <w:rPr>
                <w:noProof/>
                <w:sz w:val="8"/>
                <w:szCs w:val="8"/>
              </w:rPr>
            </w:pPr>
          </w:p>
        </w:tc>
      </w:tr>
      <w:tr w:rsidR="009F0D66">
        <w:tc>
          <w:tcPr>
            <w:tcW w:w="2268" w:type="dxa"/>
            <w:gridSpan w:val="2"/>
            <w:tcBorders>
              <w:left w:val="single" w:sz="4" w:space="0" w:color="auto"/>
            </w:tcBorders>
          </w:tcPr>
          <w:p w:rsidR="009F0D66" w:rsidRDefault="009F0D6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F0D66" w:rsidRDefault="005C7F66" w:rsidP="005C7F66">
            <w:pPr>
              <w:pStyle w:val="CRCoverPage"/>
              <w:spacing w:after="0"/>
              <w:ind w:left="100"/>
              <w:rPr>
                <w:noProof/>
              </w:rPr>
            </w:pPr>
            <w:r>
              <w:rPr>
                <w:noProof/>
              </w:rPr>
              <w:t>CR with changes to idle</w:t>
            </w:r>
            <w:r w:rsidR="009F0D66">
              <w:rPr>
                <w:noProof/>
              </w:rPr>
              <w:t xml:space="preserve"> </w:t>
            </w:r>
            <w:r>
              <w:rPr>
                <w:noProof/>
              </w:rPr>
              <w:t>r</w:t>
            </w:r>
            <w:r w:rsidR="009F0D66">
              <w:rPr>
                <w:noProof/>
              </w:rPr>
              <w:t>equirements to introduce increased carrier monitoring</w:t>
            </w:r>
          </w:p>
        </w:tc>
      </w:tr>
      <w:tr w:rsidR="009F0D66">
        <w:tc>
          <w:tcPr>
            <w:tcW w:w="2268" w:type="dxa"/>
            <w:gridSpan w:val="2"/>
            <w:tcBorders>
              <w:left w:val="single" w:sz="4" w:space="0" w:color="auto"/>
            </w:tcBorders>
          </w:tcPr>
          <w:p w:rsidR="009F0D66" w:rsidRDefault="009F0D66">
            <w:pPr>
              <w:pStyle w:val="CRCoverPage"/>
              <w:spacing w:after="0"/>
              <w:rPr>
                <w:b/>
                <w:i/>
                <w:noProof/>
                <w:sz w:val="8"/>
                <w:szCs w:val="8"/>
              </w:rPr>
            </w:pPr>
          </w:p>
        </w:tc>
        <w:tc>
          <w:tcPr>
            <w:tcW w:w="7373" w:type="dxa"/>
            <w:gridSpan w:val="9"/>
            <w:tcBorders>
              <w:right w:val="single" w:sz="4" w:space="0" w:color="auto"/>
            </w:tcBorders>
          </w:tcPr>
          <w:p w:rsidR="009F0D66" w:rsidRDefault="009F0D66" w:rsidP="00581B95">
            <w:pPr>
              <w:pStyle w:val="CRCoverPage"/>
              <w:spacing w:after="0"/>
              <w:rPr>
                <w:noProof/>
                <w:sz w:val="8"/>
                <w:szCs w:val="8"/>
              </w:rPr>
            </w:pPr>
          </w:p>
        </w:tc>
      </w:tr>
      <w:tr w:rsidR="009F0D66">
        <w:tc>
          <w:tcPr>
            <w:tcW w:w="2268" w:type="dxa"/>
            <w:gridSpan w:val="2"/>
            <w:tcBorders>
              <w:left w:val="single" w:sz="4" w:space="0" w:color="auto"/>
              <w:bottom w:val="single" w:sz="4" w:space="0" w:color="auto"/>
            </w:tcBorders>
          </w:tcPr>
          <w:p w:rsidR="009F0D66" w:rsidRDefault="009F0D6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F0D66" w:rsidRDefault="009F0D66" w:rsidP="00581B95">
            <w:pPr>
              <w:pStyle w:val="CRCoverPage"/>
              <w:spacing w:after="0"/>
              <w:ind w:left="100"/>
              <w:rPr>
                <w:noProof/>
              </w:rPr>
            </w:pPr>
            <w:r>
              <w:rPr>
                <w:noProof/>
              </w:rPr>
              <w:t xml:space="preserve">Increased UE carrier monitoring requirements </w:t>
            </w:r>
            <w:r w:rsidR="005C7F66">
              <w:rPr>
                <w:noProof/>
              </w:rPr>
              <w:t xml:space="preserve">for idle mode </w:t>
            </w:r>
            <w:r>
              <w:rPr>
                <w:noProof/>
              </w:rPr>
              <w:t>are not specified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53D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53D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53D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5D1B" w:rsidRDefault="00855D1B" w:rsidP="00855D1B">
      <w:pPr>
        <w:pStyle w:val="Heading2"/>
        <w:rPr>
          <w:noProof/>
          <w:snapToGrid w:val="0"/>
          <w:color w:val="FF0000"/>
          <w:lang w:eastAsia="zh-CN"/>
        </w:rPr>
      </w:pPr>
      <w:bookmarkStart w:id="2" w:name="_Toc376700932"/>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rsidR="00855D1B" w:rsidRPr="007F22FF" w:rsidRDefault="00855D1B" w:rsidP="00855D1B">
      <w:pPr>
        <w:pStyle w:val="Heading1"/>
        <w:tabs>
          <w:tab w:val="left" w:pos="1134"/>
        </w:tabs>
        <w:rPr>
          <w:rFonts w:cs="v4.2.0"/>
        </w:rPr>
      </w:pPr>
      <w:bookmarkStart w:id="3" w:name="_Toc368021939"/>
      <w:bookmarkStart w:id="4" w:name="_Ref399006623"/>
      <w:bookmarkStart w:id="5" w:name="_Toc319859721"/>
      <w:r w:rsidRPr="007F22FF">
        <w:rPr>
          <w:rFonts w:cs="v4.2.0"/>
        </w:rPr>
        <w:t>3</w:t>
      </w:r>
      <w:r w:rsidRPr="007F22FF">
        <w:rPr>
          <w:rFonts w:cs="v4.2.0"/>
        </w:rPr>
        <w:tab/>
        <w:t>Definitions, symbols and abbreviations</w:t>
      </w:r>
      <w:bookmarkEnd w:id="3"/>
    </w:p>
    <w:p w:rsidR="00855D1B" w:rsidRPr="007F22FF" w:rsidRDefault="00855D1B" w:rsidP="00855D1B">
      <w:pPr>
        <w:pStyle w:val="Heading2"/>
        <w:tabs>
          <w:tab w:val="left" w:pos="1134"/>
        </w:tabs>
        <w:rPr>
          <w:rFonts w:cs="v4.2.0"/>
        </w:rPr>
      </w:pPr>
      <w:bookmarkStart w:id="6" w:name="_Toc368021940"/>
      <w:r w:rsidRPr="007F22FF">
        <w:rPr>
          <w:rFonts w:cs="v4.2.0"/>
        </w:rPr>
        <w:t>3.1</w:t>
      </w:r>
      <w:r w:rsidRPr="007F22FF">
        <w:rPr>
          <w:rFonts w:cs="v4.2.0"/>
        </w:rPr>
        <w:tab/>
        <w:t>Definitions</w:t>
      </w:r>
      <w:bookmarkEnd w:id="6"/>
    </w:p>
    <w:p w:rsidR="00855D1B" w:rsidRPr="007F22FF" w:rsidRDefault="00855D1B" w:rsidP="00855D1B">
      <w:pPr>
        <w:rPr>
          <w:rFonts w:cs="v4.2.0"/>
        </w:rPr>
      </w:pPr>
      <w:r w:rsidRPr="007F22FF">
        <w:rPr>
          <w:rFonts w:cs="v4.2.0"/>
        </w:rPr>
        <w:t>For the purposes of the present document, the following terms and definitions apply.</w:t>
      </w:r>
    </w:p>
    <w:p w:rsidR="00855D1B" w:rsidRPr="007F22FF" w:rsidRDefault="00855D1B" w:rsidP="00855D1B">
      <w:pPr>
        <w:rPr>
          <w:rFonts w:cs="v4.2.0"/>
        </w:rPr>
      </w:pPr>
      <w:r w:rsidRPr="007F22FF">
        <w:rPr>
          <w:rFonts w:cs="v4.2.0"/>
        </w:rPr>
        <w:t>The main general definitions strictly related to the Transmission and Reception characteristics but important also for the present document can be found in [3] for UE FDD, in [4] for BS FDD, in [5] for UE TDD, in [6] for BS TDD.</w:t>
      </w:r>
    </w:p>
    <w:p w:rsidR="00855D1B" w:rsidRPr="007F22FF" w:rsidRDefault="00855D1B" w:rsidP="00855D1B">
      <w:r w:rsidRPr="007F22FF">
        <w:rPr>
          <w:b/>
          <w:bCs/>
        </w:rPr>
        <w:t>Node B:</w:t>
      </w:r>
      <w:r w:rsidRPr="007F22FF">
        <w:t>A logical node responsible for radio transmission / reception in one or more cells to/from the User Equipment. Terminates the Iub interface towards the RNC</w:t>
      </w:r>
    </w:p>
    <w:p w:rsidR="00855D1B" w:rsidRPr="007F22FF" w:rsidRDefault="00855D1B" w:rsidP="00855D1B">
      <w:pPr>
        <w:rPr>
          <w:rFonts w:cs="v4.2.0"/>
        </w:rPr>
      </w:pPr>
      <w:r w:rsidRPr="007F22FF">
        <w:rPr>
          <w:b/>
        </w:rPr>
        <w:t xml:space="preserve">Power Spectral Density: </w:t>
      </w:r>
      <w:r w:rsidRPr="007F22FF">
        <w:t>The units of Power Spectral Density (PSD) are extensively used in this document. PSD is a function of power versus frequency and when integrated across a given bandwidth, the function represents the mean power in such a bandwidth. When the mean power is normalised to (divided by) the chip-rate it represents the mean energy per chip. Some signals are directly defined in terms of energy per chip, (DPCH_E</w:t>
      </w:r>
      <w:r w:rsidRPr="007F22FF">
        <w:rPr>
          <w:vertAlign w:val="subscript"/>
        </w:rPr>
        <w:t>c</w:t>
      </w:r>
      <w:r w:rsidRPr="007F22FF">
        <w:t>, E</w:t>
      </w:r>
      <w:r w:rsidRPr="007F22FF">
        <w:rPr>
          <w:vertAlign w:val="subscript"/>
        </w:rPr>
        <w:t>c</w:t>
      </w:r>
      <w:r w:rsidRPr="007F22FF">
        <w:t>, OCNS_E</w:t>
      </w:r>
      <w:r w:rsidRPr="007F22FF">
        <w:rPr>
          <w:vertAlign w:val="subscript"/>
        </w:rPr>
        <w:t>c</w:t>
      </w:r>
      <w:r w:rsidRPr="007F22FF">
        <w:t xml:space="preserve"> and S-CCPCH_E</w:t>
      </w:r>
      <w:r w:rsidRPr="007F22FF">
        <w:rPr>
          <w:vertAlign w:val="subscript"/>
        </w:rPr>
        <w:t>c</w:t>
      </w:r>
      <w:r w:rsidRPr="007F22FF">
        <w:t>) and others defined in terms of PSD (I</w:t>
      </w:r>
      <w:r w:rsidRPr="007F22FF">
        <w:rPr>
          <w:vertAlign w:val="subscript"/>
        </w:rPr>
        <w:t>o</w:t>
      </w:r>
      <w:r w:rsidRPr="007F22FF">
        <w:t>, I</w:t>
      </w:r>
      <w:r w:rsidRPr="007F22FF">
        <w:rPr>
          <w:vertAlign w:val="subscript"/>
        </w:rPr>
        <w:t>oc</w:t>
      </w:r>
      <w:r w:rsidRPr="007F22FF">
        <w:t>, I</w:t>
      </w:r>
      <w:r w:rsidRPr="007F22FF">
        <w:rPr>
          <w:vertAlign w:val="subscript"/>
        </w:rPr>
        <w:t>or</w:t>
      </w:r>
      <w:r w:rsidRPr="007F22FF">
        <w:t xml:space="preserve"> and Î</w:t>
      </w:r>
      <w:r w:rsidRPr="007F22FF">
        <w:rPr>
          <w:vertAlign w:val="subscript"/>
        </w:rPr>
        <w:t>or</w:t>
      </w:r>
      <w:r w:rsidRPr="007F22FF">
        <w:t>). There also exist quantities that are a ratio of energy per chip to PSD (DPCH_E</w:t>
      </w:r>
      <w:r w:rsidRPr="007F22FF">
        <w:rPr>
          <w:vertAlign w:val="subscript"/>
        </w:rPr>
        <w:t>c</w:t>
      </w:r>
      <w:r w:rsidRPr="007F22FF">
        <w:t>/I</w:t>
      </w:r>
      <w:r w:rsidRPr="007F22FF">
        <w:rPr>
          <w:vertAlign w:val="subscript"/>
        </w:rPr>
        <w:t>or</w:t>
      </w:r>
      <w:r w:rsidRPr="007F22FF">
        <w:t>, E</w:t>
      </w:r>
      <w:r w:rsidRPr="007F22FF">
        <w:rPr>
          <w:vertAlign w:val="subscript"/>
        </w:rPr>
        <w:t>c</w:t>
      </w:r>
      <w:r w:rsidRPr="007F22FF">
        <w:t>/I</w:t>
      </w:r>
      <w:r w:rsidRPr="007F22FF">
        <w:rPr>
          <w:vertAlign w:val="subscript"/>
        </w:rPr>
        <w:t>or</w:t>
      </w:r>
      <w:r w:rsidRPr="007F22FF">
        <w:t xml:space="preserve"> etc.). This is the common practice of relating energy magnitudes in communication systems.</w:t>
      </w:r>
      <w:r w:rsidRPr="007F22FF">
        <w:br/>
        <w:t>It can be seen that if both energy magnitudes in the ratio are divided by time, the ratio is converted from an energy ratio to a power ratio, which is more useful from a measurement point of view. It follows that an energy per chip of X dBm/3,84 MHz can be expressed as a mean power per chip of X dBm. Similarly, a signal PSD of Y dBm/3,84 MHz can be expressed as a signal power of Y dBm.</w:t>
      </w:r>
    </w:p>
    <w:p w:rsidR="00855D1B" w:rsidRPr="007F22FF" w:rsidRDefault="00855D1B" w:rsidP="00855D1B">
      <w:r w:rsidRPr="007F22FF">
        <w:rPr>
          <w:b/>
          <w:bCs/>
        </w:rPr>
        <w:t>MBSFN cluster:</w:t>
      </w:r>
      <w:r w:rsidRPr="007F22FF">
        <w:t xml:space="preserve"> Set of cells operating in MBSFN mode providing only MBMS service in PtM mode and seen as one cell by a UE.</w:t>
      </w:r>
    </w:p>
    <w:p w:rsidR="00855D1B" w:rsidRPr="007F22FF" w:rsidRDefault="00855D1B" w:rsidP="00855D1B">
      <w:pPr>
        <w:rPr>
          <w:noProof/>
        </w:rPr>
      </w:pPr>
      <w:r w:rsidRPr="007F22FF">
        <w:rPr>
          <w:b/>
          <w:noProof/>
        </w:rPr>
        <w:t>Adjacent Frequency:</w:t>
      </w:r>
      <w:r w:rsidRPr="007F22FF">
        <w:rPr>
          <w:noProof/>
        </w:rPr>
        <w:t xml:space="preserve"> A downlink frequency in the inter-frequency cell info list that is within 5 MHz from the intra frequency. It is explicitly indicated by UTRAN to UE via upper layer signaling.</w:t>
      </w:r>
    </w:p>
    <w:p w:rsidR="00855D1B" w:rsidRPr="007F22FF" w:rsidRDefault="00855D1B" w:rsidP="00855D1B">
      <w:pPr>
        <w:tabs>
          <w:tab w:val="left" w:pos="2448"/>
          <w:tab w:val="left" w:pos="9198"/>
        </w:tabs>
        <w:rPr>
          <w:rFonts w:cs="v5.0.0"/>
        </w:rPr>
      </w:pPr>
      <w:r w:rsidRPr="007F22FF">
        <w:rPr>
          <w:rFonts w:cs="v5.0.0"/>
          <w:b/>
        </w:rPr>
        <w:t>Primary uplink frequency</w:t>
      </w:r>
      <w:r w:rsidRPr="007F22FF">
        <w:rPr>
          <w:rFonts w:cs="v5.0.0"/>
        </w:rPr>
        <w:t xml:space="preserve">: If a single uplink frequency is configured for the UE, then it is the primary uplink frequency. In case more than one uplink frequency is configured for the UE, then the primary uplink frequency is the frequency on which </w:t>
      </w:r>
      <w:r w:rsidRPr="007F22FF">
        <w:rPr>
          <w:lang w:eastAsia="zh-CN"/>
        </w:rPr>
        <w:t xml:space="preserve">the E-DCH </w:t>
      </w:r>
      <w:r w:rsidRPr="007F22FF">
        <w:t xml:space="preserve">corresponding to </w:t>
      </w:r>
      <w:r w:rsidRPr="007F22FF">
        <w:rPr>
          <w:rFonts w:cs="v5.0.0"/>
        </w:rPr>
        <w:t xml:space="preserve">the serving E-DCH cell </w:t>
      </w:r>
      <w:r w:rsidRPr="007F22FF">
        <w:rPr>
          <w:lang w:eastAsia="zh-CN"/>
        </w:rPr>
        <w:t>associated with</w:t>
      </w:r>
      <w:r w:rsidRPr="007F22FF">
        <w:rPr>
          <w:rFonts w:cs="v5.0.0"/>
        </w:rPr>
        <w:t xml:space="preserve"> the serving HS-DSCH cell is transmitted. The association between a pair of uplink and downlink frequencies is </w:t>
      </w:r>
      <w:r w:rsidRPr="007F22FF">
        <w:t>indicated</w:t>
      </w:r>
      <w:r w:rsidRPr="007F22FF">
        <w:rPr>
          <w:rFonts w:cs="v5.0.0"/>
        </w:rPr>
        <w:t xml:space="preserve"> by higher layers.</w:t>
      </w:r>
    </w:p>
    <w:p w:rsidR="00855D1B" w:rsidRPr="007F22FF" w:rsidRDefault="00855D1B" w:rsidP="00855D1B">
      <w:pPr>
        <w:tabs>
          <w:tab w:val="left" w:pos="2448"/>
          <w:tab w:val="left" w:pos="9198"/>
        </w:tabs>
        <w:rPr>
          <w:rFonts w:eastAsia="Batang" w:cs="v5.0.0"/>
        </w:rPr>
      </w:pPr>
      <w:r w:rsidRPr="007F22FF">
        <w:rPr>
          <w:rFonts w:cs="v5.0.0"/>
          <w:b/>
        </w:rPr>
        <w:t>Secondary uplink frequency</w:t>
      </w:r>
      <w:r w:rsidRPr="007F22FF">
        <w:rPr>
          <w:rFonts w:cs="v5.0.0"/>
        </w:rPr>
        <w:t xml:space="preserve">: A secondary uplink frequency is a frequency on which </w:t>
      </w:r>
      <w:r w:rsidRPr="007F22FF">
        <w:rPr>
          <w:lang w:eastAsia="zh-CN"/>
        </w:rPr>
        <w:t xml:space="preserve">an E-DCH </w:t>
      </w:r>
      <w:r w:rsidRPr="007F22FF">
        <w:t>corresponding to</w:t>
      </w:r>
      <w:r w:rsidRPr="007F22FF">
        <w:rPr>
          <w:rFonts w:cs="v5.0.0"/>
        </w:rPr>
        <w:t xml:space="preserve"> a serving E-DCH cell </w:t>
      </w:r>
      <w:r w:rsidRPr="007F22FF">
        <w:rPr>
          <w:lang w:eastAsia="zh-CN"/>
        </w:rPr>
        <w:t xml:space="preserve">associated with </w:t>
      </w:r>
      <w:r w:rsidRPr="007F22FF">
        <w:rPr>
          <w:rFonts w:cs="v5.0.0"/>
        </w:rPr>
        <w:t xml:space="preserve">a secondary serving HS-DSCH cell is transmitted. The association between a pair of uplink and downlink frequencies is </w:t>
      </w:r>
      <w:r w:rsidRPr="007F22FF">
        <w:rPr>
          <w:lang w:eastAsia="zh-CN"/>
        </w:rPr>
        <w:t>indicated</w:t>
      </w:r>
      <w:r w:rsidRPr="007F22FF">
        <w:rPr>
          <w:rFonts w:cs="v5.0.0"/>
        </w:rPr>
        <w:t xml:space="preserve"> by higher layers.</w:t>
      </w:r>
    </w:p>
    <w:p w:rsidR="00855D1B" w:rsidRPr="007F22FF" w:rsidRDefault="00855D1B" w:rsidP="00855D1B">
      <w:pPr>
        <w:rPr>
          <w:b/>
        </w:rPr>
      </w:pPr>
      <w:r w:rsidRPr="007F22FF">
        <w:rPr>
          <w:b/>
        </w:rPr>
        <w:t>Activated Uplink Frequency:</w:t>
      </w:r>
      <w:r w:rsidRPr="007F22FF">
        <w:t xml:space="preserve">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w:t>
      </w:r>
    </w:p>
    <w:bookmarkEnd w:id="4"/>
    <w:bookmarkEnd w:id="5"/>
    <w:p w:rsidR="00C95664" w:rsidRPr="005D5054" w:rsidRDefault="00C95664" w:rsidP="00C95664">
      <w:pPr>
        <w:rPr>
          <w:ins w:id="7" w:author="Christopher Callender" w:date="2014-08-20T12:27:00Z"/>
          <w:lang w:eastAsia="zh-CN"/>
        </w:rPr>
      </w:pPr>
      <w:ins w:id="8" w:author="Christopher Callender" w:date="2014-08-20T12:27:00Z">
        <w:r w:rsidRPr="002B3B4B">
          <w:rPr>
            <w:b/>
            <w:lang w:eastAsia="zh-CN"/>
          </w:rPr>
          <w:t>Normal Performance Group:</w:t>
        </w:r>
        <w:r>
          <w:rPr>
            <w:b/>
            <w:lang w:eastAsia="zh-CN"/>
          </w:rPr>
          <w:t xml:space="preserve"> </w:t>
        </w:r>
        <w:r w:rsidRPr="002B3B4B">
          <w:rPr>
            <w:lang w:eastAsia="zh-CN"/>
          </w:rPr>
          <w:t xml:space="preserve">The group of </w:t>
        </w:r>
        <w:r>
          <w:rPr>
            <w:lang w:eastAsia="zh-CN"/>
          </w:rPr>
          <w:t xml:space="preserve">inter-frequency </w:t>
        </w:r>
        <w:r w:rsidRPr="002B3B4B">
          <w:rPr>
            <w:lang w:eastAsia="zh-CN"/>
          </w:rPr>
          <w:t xml:space="preserve">carriers and inter-RAT </w:t>
        </w:r>
        <w:r w:rsidRPr="005D5054">
          <w:rPr>
            <w:lang w:eastAsia="zh-CN"/>
          </w:rPr>
          <w:t xml:space="preserve">carriers </w:t>
        </w:r>
        <w:r>
          <w:rPr>
            <w:lang w:eastAsia="zh-CN"/>
          </w:rPr>
          <w:t>is divid</w:t>
        </w:r>
        <w:r w:rsidRPr="005D5054">
          <w:rPr>
            <w:lang w:eastAsia="zh-CN"/>
          </w:rPr>
          <w:t>ed into two groups. The group</w:t>
        </w:r>
        <w:r>
          <w:rPr>
            <w:b/>
            <w:lang w:eastAsia="zh-CN"/>
          </w:rPr>
          <w:t xml:space="preserve"> </w:t>
        </w:r>
        <w:r w:rsidRPr="005D5054">
          <w:rPr>
            <w:lang w:eastAsia="zh-CN"/>
          </w:rPr>
          <w:t xml:space="preserve">which </w:t>
        </w:r>
        <w:r>
          <w:rPr>
            <w:lang w:eastAsia="zh-CN"/>
          </w:rPr>
          <w:t>has</w:t>
        </w:r>
        <w:r w:rsidRPr="005D5054">
          <w:rPr>
            <w:lang w:eastAsia="zh-CN"/>
          </w:rPr>
          <w:t xml:space="preserve"> a better delay performance </w:t>
        </w:r>
        <w:r>
          <w:rPr>
            <w:lang w:eastAsia="zh-CN"/>
          </w:rPr>
          <w:t>compared to the other group is refered to as the normal performance group</w:t>
        </w:r>
      </w:ins>
    </w:p>
    <w:p w:rsidR="00C95664" w:rsidRPr="002B3B4B" w:rsidRDefault="00C95664" w:rsidP="00C95664">
      <w:pPr>
        <w:rPr>
          <w:ins w:id="9" w:author="Christopher Callender" w:date="2014-08-20T12:27:00Z"/>
          <w:b/>
          <w:lang w:eastAsia="zh-CN"/>
        </w:rPr>
      </w:pPr>
      <w:ins w:id="10" w:author="Christopher Callender" w:date="2014-08-20T12:27:00Z">
        <w:r w:rsidRPr="002B3B4B">
          <w:rPr>
            <w:b/>
            <w:lang w:eastAsia="zh-CN"/>
          </w:rPr>
          <w:t>Reduced Performance Group:</w:t>
        </w:r>
        <w:r>
          <w:rPr>
            <w:b/>
            <w:lang w:eastAsia="zh-CN"/>
          </w:rPr>
          <w:t xml:space="preserve"> </w:t>
        </w:r>
        <w:r w:rsidRPr="002B3B4B">
          <w:rPr>
            <w:lang w:eastAsia="zh-CN"/>
          </w:rPr>
          <w:t xml:space="preserve">The group of </w:t>
        </w:r>
        <w:r>
          <w:rPr>
            <w:lang w:eastAsia="zh-CN"/>
          </w:rPr>
          <w:t xml:space="preserve">inter-frequency </w:t>
        </w:r>
        <w:r w:rsidRPr="002B3B4B">
          <w:rPr>
            <w:lang w:eastAsia="zh-CN"/>
          </w:rPr>
          <w:t xml:space="preserve">carriers and inter-RAT </w:t>
        </w:r>
        <w:r w:rsidRPr="005D5054">
          <w:rPr>
            <w:lang w:eastAsia="zh-CN"/>
          </w:rPr>
          <w:t xml:space="preserve">carriers </w:t>
        </w:r>
        <w:r>
          <w:rPr>
            <w:lang w:eastAsia="zh-CN"/>
          </w:rPr>
          <w:t>is divid</w:t>
        </w:r>
        <w:r w:rsidRPr="005D5054">
          <w:rPr>
            <w:lang w:eastAsia="zh-CN"/>
          </w:rPr>
          <w:t>ed into two groups. The group</w:t>
        </w:r>
        <w:r>
          <w:rPr>
            <w:b/>
            <w:lang w:eastAsia="zh-CN"/>
          </w:rPr>
          <w:t xml:space="preserve"> </w:t>
        </w:r>
        <w:r w:rsidRPr="005D5054">
          <w:rPr>
            <w:lang w:eastAsia="zh-CN"/>
          </w:rPr>
          <w:t xml:space="preserve">which </w:t>
        </w:r>
        <w:r>
          <w:rPr>
            <w:lang w:eastAsia="zh-CN"/>
          </w:rPr>
          <w:t xml:space="preserve">has worse </w:t>
        </w:r>
        <w:r w:rsidRPr="005D5054">
          <w:rPr>
            <w:lang w:eastAsia="zh-CN"/>
          </w:rPr>
          <w:t xml:space="preserve">delay performance </w:t>
        </w:r>
        <w:r>
          <w:rPr>
            <w:lang w:eastAsia="zh-CN"/>
          </w:rPr>
          <w:t>compared to the other group is refered to as the reduced performance group</w:t>
        </w:r>
      </w:ins>
    </w:p>
    <w:p w:rsidR="00C95664" w:rsidRDefault="00C95664" w:rsidP="00855D1B">
      <w:pPr>
        <w:pStyle w:val="Heading2"/>
        <w:rPr>
          <w:ins w:id="11" w:author="Christopher Callender" w:date="2014-08-20T12:27:00Z"/>
          <w:noProof/>
          <w:snapToGrid w:val="0"/>
          <w:color w:val="FF0000"/>
          <w:lang w:eastAsia="zh-CN"/>
        </w:rPr>
      </w:pPr>
    </w:p>
    <w:p w:rsidR="00855D1B" w:rsidRDefault="00855D1B" w:rsidP="00855D1B">
      <w:pPr>
        <w:pStyle w:val="Heading2"/>
        <w:rPr>
          <w:ins w:id="12" w:author="Qualcomm" w:date="2014-08-22T08:33:00Z"/>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403630" w:rsidRDefault="00403630" w:rsidP="00403630">
      <w:pPr>
        <w:pStyle w:val="Heading2"/>
        <w:rPr>
          <w:ins w:id="13" w:author="Qualcomm" w:date="2014-08-22T08:33:00Z"/>
          <w:noProof/>
          <w:snapToGrid w:val="0"/>
          <w:color w:val="FF0000"/>
          <w:lang w:eastAsia="zh-CN"/>
        </w:rPr>
      </w:pPr>
      <w:ins w:id="14" w:author="Qualcomm" w:date="2014-08-22T08:33:00Z">
        <w:r w:rsidRPr="00E2437B">
          <w:rPr>
            <w:rFonts w:hint="eastAsia"/>
            <w:noProof/>
            <w:snapToGrid w:val="0"/>
            <w:color w:val="FF0000"/>
            <w:lang w:eastAsia="zh-CN"/>
          </w:rPr>
          <w:t>&lt;</w:t>
        </w:r>
        <w:r>
          <w:rPr>
            <w:noProof/>
            <w:snapToGrid w:val="0"/>
            <w:color w:val="FF0000"/>
            <w:lang w:eastAsia="zh-CN"/>
          </w:rPr>
          <w:t>Start</w:t>
        </w:r>
        <w:r w:rsidRPr="00E2437B">
          <w:rPr>
            <w:rFonts w:hint="eastAsia"/>
            <w:noProof/>
            <w:snapToGrid w:val="0"/>
            <w:color w:val="FF0000"/>
            <w:lang w:eastAsia="zh-CN"/>
          </w:rPr>
          <w:t xml:space="preserve"> of Change</w:t>
        </w:r>
        <w:r>
          <w:rPr>
            <w:rFonts w:hint="eastAsia"/>
            <w:noProof/>
            <w:snapToGrid w:val="0"/>
            <w:color w:val="FF0000"/>
            <w:lang w:eastAsia="zh-CN"/>
          </w:rPr>
          <w:t>s</w:t>
        </w:r>
        <w:r w:rsidRPr="00E2437B">
          <w:rPr>
            <w:rFonts w:hint="eastAsia"/>
            <w:noProof/>
            <w:snapToGrid w:val="0"/>
            <w:color w:val="FF0000"/>
            <w:lang w:eastAsia="zh-CN"/>
          </w:rPr>
          <w:t>&gt;</w:t>
        </w:r>
      </w:ins>
    </w:p>
    <w:p w:rsidR="00403630" w:rsidRPr="00403630" w:rsidRDefault="00403630">
      <w:pPr>
        <w:rPr>
          <w:lang w:eastAsia="zh-CN"/>
          <w:rPrChange w:id="15" w:author="Qualcomm" w:date="2014-08-22T08:33:00Z">
            <w:rPr>
              <w:noProof/>
              <w:snapToGrid w:val="0"/>
              <w:color w:val="FF0000"/>
              <w:lang w:eastAsia="zh-CN"/>
            </w:rPr>
          </w:rPrChange>
        </w:rPr>
        <w:pPrChange w:id="16" w:author="Qualcomm" w:date="2014-08-22T08:33:00Z">
          <w:pPr>
            <w:pStyle w:val="Heading2"/>
          </w:pPr>
        </w:pPrChange>
      </w:pPr>
    </w:p>
    <w:p w:rsidR="0076759D" w:rsidRPr="00E513B5" w:rsidRDefault="0076759D" w:rsidP="0076759D">
      <w:pPr>
        <w:pStyle w:val="Heading3"/>
        <w:rPr>
          <w:rFonts w:cs="v4.2.0"/>
        </w:rPr>
      </w:pPr>
      <w:r w:rsidRPr="00E513B5">
        <w:rPr>
          <w:rFonts w:cs="v4.2.0"/>
        </w:rPr>
        <w:lastRenderedPageBreak/>
        <w:t>4.2.2</w:t>
      </w:r>
      <w:r w:rsidRPr="00E513B5">
        <w:rPr>
          <w:rFonts w:cs="v4.2.0"/>
        </w:rPr>
        <w:tab/>
        <w:t>Requirements</w:t>
      </w:r>
      <w:bookmarkEnd w:id="2"/>
    </w:p>
    <w:p w:rsidR="0076759D" w:rsidRPr="00E513B5" w:rsidRDefault="0076759D" w:rsidP="0076759D">
      <w:pPr>
        <w:tabs>
          <w:tab w:val="left" w:pos="8295"/>
        </w:tabs>
      </w:pPr>
      <w:r w:rsidRPr="00E513B5">
        <w:t>In the following sections, T</w:t>
      </w:r>
      <w:r w:rsidRPr="00E513B5">
        <w:rPr>
          <w:vertAlign w:val="subscript"/>
        </w:rPr>
        <w:t>higher_priority_search</w:t>
      </w:r>
      <w:r w:rsidRPr="00E513B5">
        <w:t xml:space="preserve">  is defined as (60 * N</w:t>
      </w:r>
      <w:r w:rsidRPr="00E513B5">
        <w:rPr>
          <w:vertAlign w:val="subscript"/>
        </w:rPr>
        <w:t>layers</w:t>
      </w:r>
      <w:r w:rsidRPr="00E513B5">
        <w:t>) seconds, where N</w:t>
      </w:r>
      <w:r w:rsidRPr="00E513B5">
        <w:rPr>
          <w:vertAlign w:val="subscript"/>
        </w:rPr>
        <w:t>layers</w:t>
      </w:r>
      <w:r w:rsidRPr="00E513B5">
        <w:t xml:space="preserve"> is the total number of configured higher priority E-UTRA, UTRA FDD and UTRA TDD carrier frequencies and is additionally increased by one if one or more groups of GSM frequencies is configured as a higher priority.</w:t>
      </w:r>
    </w:p>
    <w:p w:rsidR="0076759D" w:rsidRDefault="00855D1B" w:rsidP="0076759D">
      <w:pPr>
        <w:rPr>
          <w:ins w:id="17" w:author="Christopher Callender" w:date="2014-03-17T14:57:00Z"/>
        </w:rPr>
      </w:pPr>
      <w:ins w:id="18" w:author="Christopher Callender" w:date="2014-08-20T12:07:00Z">
        <w:r>
          <w:t>T</w:t>
        </w:r>
      </w:ins>
      <w:ins w:id="19" w:author="Christopher Callender" w:date="2014-03-17T14:57:00Z">
        <w:r w:rsidR="0076759D">
          <w:t xml:space="preserve">he reselection performance for different carriers may be configured by higher layers to be either normal or </w:t>
        </w:r>
      </w:ins>
      <w:ins w:id="20" w:author="Christopher Callender" w:date="2014-04-25T15:42:00Z">
        <w:r w:rsidR="009F0D66">
          <w:t>reduced</w:t>
        </w:r>
      </w:ins>
      <w:ins w:id="21" w:author="Christopher Callender" w:date="2014-03-17T14:57:00Z">
        <w:r w:rsidR="0076759D">
          <w:t xml:space="preserve">. </w:t>
        </w:r>
      </w:ins>
      <w:ins w:id="22" w:author="Christopher Callender" w:date="2014-08-05T10:24:00Z">
        <w:r w:rsidR="002A134C" w:rsidRPr="00DF6DDE">
          <w:t>If</w:t>
        </w:r>
      </w:ins>
      <w:ins w:id="23" w:author="Christopher Callender" w:date="2014-08-05T10:23:00Z">
        <w:r w:rsidR="002A134C" w:rsidRPr="00DF6DDE">
          <w:t xml:space="preserve"> higher layer signalling is not present, then a default configuration is used </w:t>
        </w:r>
      </w:ins>
      <w:ins w:id="24" w:author="Christopher Callender" w:date="2014-08-05T10:34:00Z">
        <w:r w:rsidR="00CF731D" w:rsidRPr="00DF6DDE">
          <w:t xml:space="preserve">by the UE </w:t>
        </w:r>
      </w:ins>
      <w:ins w:id="25" w:author="Christopher Callender" w:date="2014-08-05T10:23:00Z">
        <w:r w:rsidR="002A134C" w:rsidRPr="00DF6DDE">
          <w:t xml:space="preserve">to determine </w:t>
        </w:r>
      </w:ins>
      <w:r w:rsidR="00737F19" w:rsidRPr="00DF6DDE">
        <w:t>which layers</w:t>
      </w:r>
      <w:ins w:id="26" w:author="Christopher Callender" w:date="2014-08-05T10:23:00Z">
        <w:r w:rsidR="002A134C" w:rsidRPr="00DF6DDE">
          <w:t xml:space="preserve"> have </w:t>
        </w:r>
      </w:ins>
      <w:ins w:id="27" w:author="Christopher Callender" w:date="2014-08-05T10:31:00Z">
        <w:r w:rsidR="002A134C" w:rsidRPr="00DF6DDE">
          <w:t>normal</w:t>
        </w:r>
      </w:ins>
      <w:ins w:id="28" w:author="Christopher Callender" w:date="2014-08-05T10:23:00Z">
        <w:r w:rsidR="002A134C" w:rsidRPr="00DF6DDE">
          <w:t xml:space="preserve"> </w:t>
        </w:r>
      </w:ins>
      <w:ins w:id="29" w:author="Christopher Callender" w:date="2014-08-05T10:30:00Z">
        <w:r w:rsidR="002A134C" w:rsidRPr="00DF6DDE">
          <w:t>and</w:t>
        </w:r>
      </w:ins>
      <w:ins w:id="30" w:author="Christopher Callender" w:date="2014-08-05T10:23:00Z">
        <w:r w:rsidR="002A134C" w:rsidRPr="00DF6DDE">
          <w:t xml:space="preserve"> reduced perfor</w:t>
        </w:r>
      </w:ins>
      <w:ins w:id="31" w:author="Christopher Callender" w:date="2014-08-05T10:24:00Z">
        <w:r w:rsidR="002A134C" w:rsidRPr="00EB45AB">
          <w:t>mance.</w:t>
        </w:r>
        <w:r w:rsidR="002A134C">
          <w:t xml:space="preserve"> </w:t>
        </w:r>
      </w:ins>
      <w:ins w:id="32" w:author="Christopher Callender" w:date="2014-03-17T14:57:00Z">
        <w:r w:rsidR="0076759D">
          <w:t>The following definitions are used in the performance requirements:</w:t>
        </w:r>
      </w:ins>
    </w:p>
    <w:p w:rsidR="0076759D" w:rsidRDefault="0076759D" w:rsidP="0076759D">
      <w:pPr>
        <w:ind w:left="720"/>
        <w:rPr>
          <w:ins w:id="33" w:author="Christopher Callender" w:date="2014-03-17T14:57:00Z"/>
        </w:rPr>
      </w:pPr>
      <w:ins w:id="34" w:author="Christopher Callender" w:date="2014-03-17T14:57:00Z">
        <w:r>
          <w:t>N</w:t>
        </w:r>
        <w:r w:rsidRPr="00B83EF5">
          <w:rPr>
            <w:vertAlign w:val="subscript"/>
          </w:rPr>
          <w:t>carrier</w:t>
        </w:r>
        <w:r>
          <w:t xml:space="preserve">-1 : Total number of interfrequency carriers in the </w:t>
        </w:r>
      </w:ins>
      <w:ins w:id="35" w:author="Christopher Callender" w:date="2014-03-17T15:44:00Z">
        <w:r w:rsidR="001C6847">
          <w:t xml:space="preserve">interfrequecny </w:t>
        </w:r>
      </w:ins>
      <w:ins w:id="36" w:author="Christopher Callender" w:date="2014-03-17T14:57:00Z">
        <w:r>
          <w:t>neighbour cell</w:t>
        </w:r>
      </w:ins>
      <w:ins w:id="37" w:author="Christopher Callender" w:date="2014-03-17T15:44:00Z">
        <w:r w:rsidR="001C6847">
          <w:t xml:space="preserve"> info</w:t>
        </w:r>
      </w:ins>
      <w:ins w:id="38" w:author="Christopher Callender" w:date="2014-03-17T14:57:00Z">
        <w:r>
          <w:t xml:space="preserve"> list</w:t>
        </w:r>
      </w:ins>
    </w:p>
    <w:p w:rsidR="0076759D" w:rsidRDefault="0076759D" w:rsidP="0076759D">
      <w:pPr>
        <w:ind w:left="720"/>
        <w:rPr>
          <w:ins w:id="39" w:author="Christopher Callender" w:date="2014-03-17T14:57:00Z"/>
        </w:rPr>
      </w:pPr>
      <w:ins w:id="40" w:author="Christopher Callender" w:date="2014-03-17T14:57:00Z">
        <w:r>
          <w:t>N</w:t>
        </w:r>
        <w:r w:rsidRPr="00B83EF5">
          <w:rPr>
            <w:vertAlign w:val="subscript"/>
          </w:rPr>
          <w:t xml:space="preserve">norm,inter </w:t>
        </w:r>
        <w:r>
          <w:t>: Number of interfrequency carriers to be searched for and measured with normal performance</w:t>
        </w:r>
      </w:ins>
    </w:p>
    <w:p w:rsidR="0076759D" w:rsidRDefault="0076759D" w:rsidP="0076759D">
      <w:pPr>
        <w:ind w:left="720"/>
        <w:rPr>
          <w:ins w:id="41" w:author="Christopher Callender" w:date="2014-03-17T14:57:00Z"/>
          <w:vertAlign w:val="subscript"/>
          <w:lang w:val="sv-SE"/>
        </w:rPr>
      </w:pPr>
      <w:ins w:id="42" w:author="Christopher Callender" w:date="2014-03-17T14:57:00Z">
        <w:r>
          <w:rPr>
            <w:lang w:val="sv-SE"/>
          </w:rPr>
          <w:t>N</w:t>
        </w:r>
      </w:ins>
      <w:ins w:id="43" w:author="Christopher Callender" w:date="2014-04-25T15:42:00Z">
        <w:r w:rsidR="009F0D66">
          <w:rPr>
            <w:vertAlign w:val="subscript"/>
            <w:lang w:val="sv-SE"/>
          </w:rPr>
          <w:t>reduced</w:t>
        </w:r>
      </w:ins>
      <w:ins w:id="44" w:author="Christopher Callender" w:date="2014-03-17T14:57:00Z">
        <w:r w:rsidRPr="00B83EF5">
          <w:rPr>
            <w:vertAlign w:val="subscript"/>
            <w:lang w:val="sv-SE"/>
          </w:rPr>
          <w:t xml:space="preserve">,inter </w:t>
        </w:r>
        <w:r>
          <w:rPr>
            <w:lang w:val="sv-SE"/>
          </w:rPr>
          <w:t xml:space="preserve">= </w:t>
        </w:r>
      </w:ins>
      <w:ins w:id="45" w:author="Christopher Callender" w:date="2014-03-17T14:58:00Z">
        <w:r>
          <w:rPr>
            <w:lang w:val="sv-SE"/>
          </w:rPr>
          <w:t>(</w:t>
        </w:r>
      </w:ins>
      <w:ins w:id="46" w:author="Christopher Callender" w:date="2014-03-17T14:57:00Z">
        <w:r>
          <w:rPr>
            <w:lang w:val="sv-SE"/>
          </w:rPr>
          <w:t>N</w:t>
        </w:r>
        <w:r w:rsidRPr="00356FD5">
          <w:rPr>
            <w:vertAlign w:val="subscript"/>
            <w:lang w:val="sv-SE"/>
          </w:rPr>
          <w:t>carrier</w:t>
        </w:r>
        <w:r>
          <w:rPr>
            <w:lang w:val="sv-SE"/>
          </w:rPr>
          <w:t>-1-</w:t>
        </w:r>
        <w:r w:rsidRPr="00356FD5">
          <w:rPr>
            <w:lang w:val="sv-SE"/>
          </w:rPr>
          <w:t xml:space="preserve"> N</w:t>
        </w:r>
        <w:r w:rsidRPr="00356FD5">
          <w:rPr>
            <w:vertAlign w:val="subscript"/>
            <w:lang w:val="sv-SE"/>
          </w:rPr>
          <w:t>norm,inter</w:t>
        </w:r>
      </w:ins>
      <w:ins w:id="47" w:author="Christopher Callender" w:date="2014-03-17T14:58:00Z">
        <w:r w:rsidRPr="00DF6DDE">
          <w:rPr>
            <w:lang w:val="sv-SE"/>
          </w:rPr>
          <w:t>,</w:t>
        </w:r>
      </w:ins>
      <w:r w:rsidR="00C9034D">
        <w:rPr>
          <w:lang w:val="sv-SE"/>
        </w:rPr>
        <w:t>)</w:t>
      </w:r>
    </w:p>
    <w:p w:rsidR="0076759D" w:rsidRDefault="0076759D" w:rsidP="0076759D">
      <w:pPr>
        <w:ind w:left="720"/>
        <w:rPr>
          <w:ins w:id="48" w:author="Christopher Callender" w:date="2014-03-17T14:57:00Z"/>
          <w:vertAlign w:val="subscript"/>
          <w:lang w:val="sv-SE"/>
        </w:rPr>
      </w:pPr>
    </w:p>
    <w:p w:rsidR="0076759D" w:rsidRDefault="0076759D" w:rsidP="0076759D">
      <w:pPr>
        <w:ind w:left="720"/>
        <w:rPr>
          <w:ins w:id="49" w:author="Christopher Callender" w:date="2014-03-17T14:57:00Z"/>
        </w:rPr>
      </w:pPr>
      <w:ins w:id="50" w:author="Christopher Callender" w:date="2014-03-17T14:57:00Z">
        <w:r w:rsidRPr="00C7531C">
          <w:t>K</w:t>
        </w:r>
        <w:r>
          <w:rPr>
            <w:vertAlign w:val="subscript"/>
          </w:rPr>
          <w:t>carrier</w:t>
        </w:r>
        <w:r>
          <w:t xml:space="preserve"> : Total number of configured E-UTRA carriers in the neighbour cell list</w:t>
        </w:r>
      </w:ins>
    </w:p>
    <w:p w:rsidR="0076759D" w:rsidRDefault="00855D1B" w:rsidP="0076759D">
      <w:pPr>
        <w:ind w:left="720"/>
        <w:rPr>
          <w:ins w:id="51" w:author="Christopher Callender" w:date="2014-03-17T14:57:00Z"/>
        </w:rPr>
      </w:pPr>
      <w:ins w:id="52" w:author="Christopher Callender" w:date="2014-08-20T12:16:00Z">
        <w:r>
          <w:t>K</w:t>
        </w:r>
      </w:ins>
      <w:ins w:id="53" w:author="Christopher Callender" w:date="2014-03-17T14:57:00Z">
        <w:r w:rsidR="0076759D">
          <w:rPr>
            <w:vertAlign w:val="subscript"/>
          </w:rPr>
          <w:t>norm,E-UTRA</w:t>
        </w:r>
        <w:r w:rsidR="0076759D" w:rsidRPr="00B83EF5">
          <w:rPr>
            <w:vertAlign w:val="subscript"/>
          </w:rPr>
          <w:t xml:space="preserve"> </w:t>
        </w:r>
        <w:r w:rsidR="0076759D">
          <w:t>: Number of UTRA FDD carriers to be searched for and measured with normal performance</w:t>
        </w:r>
      </w:ins>
    </w:p>
    <w:p w:rsidR="0076759D" w:rsidRDefault="00855D1B" w:rsidP="0076759D">
      <w:pPr>
        <w:ind w:left="720"/>
        <w:rPr>
          <w:ins w:id="54" w:author="Christopher Callender" w:date="2014-03-17T14:57:00Z"/>
          <w:lang w:val="sv-SE"/>
        </w:rPr>
      </w:pPr>
      <w:ins w:id="55" w:author="Christopher Callender" w:date="2014-08-20T12:16:00Z">
        <w:r>
          <w:rPr>
            <w:lang w:val="sv-SE"/>
          </w:rPr>
          <w:t>K</w:t>
        </w:r>
      </w:ins>
      <w:ins w:id="56" w:author="Christopher Callender" w:date="2014-04-25T15:42:00Z">
        <w:r w:rsidR="009F0D66">
          <w:rPr>
            <w:vertAlign w:val="subscript"/>
            <w:lang w:val="sv-SE"/>
          </w:rPr>
          <w:t>reduced</w:t>
        </w:r>
      </w:ins>
      <w:ins w:id="57" w:author="Christopher Callender" w:date="2014-03-17T14:57:00Z">
        <w:r w:rsidR="0076759D">
          <w:rPr>
            <w:vertAlign w:val="subscript"/>
            <w:lang w:val="sv-SE"/>
          </w:rPr>
          <w:t>,E-UTRA</w:t>
        </w:r>
        <w:r w:rsidR="0076759D" w:rsidRPr="00894492">
          <w:rPr>
            <w:vertAlign w:val="subscript"/>
            <w:lang w:val="sv-SE"/>
          </w:rPr>
          <w:t xml:space="preserve"> </w:t>
        </w:r>
        <w:r w:rsidR="0076759D" w:rsidRPr="00894492">
          <w:rPr>
            <w:lang w:val="sv-SE"/>
          </w:rPr>
          <w:t>=</w:t>
        </w:r>
      </w:ins>
      <w:ins w:id="58" w:author="Christopher Callender" w:date="2014-03-17T14:59:00Z">
        <w:r w:rsidR="0076759D">
          <w:rPr>
            <w:lang w:val="sv-SE"/>
          </w:rPr>
          <w:t>(</w:t>
        </w:r>
      </w:ins>
      <w:ins w:id="59" w:author="Christopher Callender" w:date="2014-03-17T14:57:00Z">
        <w:r w:rsidR="0076759D" w:rsidRPr="00894492">
          <w:rPr>
            <w:lang w:val="sv-SE"/>
          </w:rPr>
          <w:t xml:space="preserve"> </w:t>
        </w:r>
        <w:r w:rsidR="0076759D">
          <w:rPr>
            <w:lang w:val="sv-SE"/>
          </w:rPr>
          <w:t>K</w:t>
        </w:r>
        <w:r w:rsidR="0076759D" w:rsidRPr="005E4D64">
          <w:rPr>
            <w:vertAlign w:val="subscript"/>
            <w:lang w:val="sv-SE"/>
          </w:rPr>
          <w:t>carrier</w:t>
        </w:r>
        <w:r w:rsidR="0076759D" w:rsidRPr="005E4D64">
          <w:rPr>
            <w:lang w:val="sv-SE"/>
          </w:rPr>
          <w:t xml:space="preserve"> </w:t>
        </w:r>
        <w:r w:rsidR="0076759D">
          <w:rPr>
            <w:lang w:val="sv-SE"/>
          </w:rPr>
          <w:t>-</w:t>
        </w:r>
        <w:r w:rsidR="0076759D" w:rsidRPr="00356FD5">
          <w:rPr>
            <w:lang w:val="sv-SE"/>
          </w:rPr>
          <w:t xml:space="preserve"> </w:t>
        </w:r>
      </w:ins>
      <w:ins w:id="60" w:author="Christopher Callender" w:date="2014-08-20T12:16:00Z">
        <w:r>
          <w:rPr>
            <w:lang w:val="sv-SE"/>
          </w:rPr>
          <w:t>K</w:t>
        </w:r>
      </w:ins>
      <w:ins w:id="61" w:author="Christopher Callender" w:date="2014-03-17T14:57:00Z">
        <w:r w:rsidR="0076759D" w:rsidRPr="00356FD5">
          <w:rPr>
            <w:vertAlign w:val="subscript"/>
            <w:lang w:val="sv-SE"/>
          </w:rPr>
          <w:t>norm,</w:t>
        </w:r>
        <w:r w:rsidR="0076759D">
          <w:rPr>
            <w:vertAlign w:val="subscript"/>
            <w:lang w:val="sv-SE"/>
          </w:rPr>
          <w:t>E-UTRA</w:t>
        </w:r>
      </w:ins>
      <w:ins w:id="62" w:author="Christopher Callender" w:date="2014-03-17T14:59:00Z">
        <w:r w:rsidR="0076759D">
          <w:rPr>
            <w:lang w:val="sv-SE"/>
          </w:rPr>
          <w:t>)</w:t>
        </w:r>
      </w:ins>
    </w:p>
    <w:p w:rsidR="005C7F66" w:rsidRDefault="005C7F66" w:rsidP="005C7F66">
      <w:pPr>
        <w:rPr>
          <w:ins w:id="63" w:author="Christopher Callender" w:date="2014-08-05T10:25:00Z"/>
        </w:rPr>
      </w:pPr>
      <w:ins w:id="64" w:author="Christopher Callender" w:date="2014-07-30T09:51:00Z">
        <w:r>
          <w:t>The requirements in sections 4.2.2.3 and  4.2.2.5a, apply provided that N</w:t>
        </w:r>
        <w:r w:rsidRPr="00392881">
          <w:rPr>
            <w:vertAlign w:val="subscript"/>
          </w:rPr>
          <w:t xml:space="preserve">norm,inter </w:t>
        </w:r>
        <w:r>
          <w:t>≤</w:t>
        </w:r>
      </w:ins>
      <w:ins w:id="65" w:author="Christopher Callender" w:date="2014-07-30T09:52:00Z">
        <w:r>
          <w:t>2</w:t>
        </w:r>
      </w:ins>
      <w:ins w:id="66" w:author="Christopher Callender" w:date="2014-08-20T12:09:00Z">
        <w:r w:rsidR="00855D1B">
          <w:t xml:space="preserve"> and</w:t>
        </w:r>
      </w:ins>
      <w:ins w:id="67" w:author="Christopher Callender" w:date="2014-07-30T09:51:00Z">
        <w:r>
          <w:t>, N</w:t>
        </w:r>
        <w:r>
          <w:rPr>
            <w:vertAlign w:val="subscript"/>
          </w:rPr>
          <w:t>norm,</w:t>
        </w:r>
      </w:ins>
      <w:ins w:id="68" w:author="Christopher Callender" w:date="2014-07-30T09:52:00Z">
        <w:r>
          <w:rPr>
            <w:vertAlign w:val="subscript"/>
          </w:rPr>
          <w:t>E-</w:t>
        </w:r>
      </w:ins>
      <w:ins w:id="69" w:author="Christopher Callender" w:date="2014-07-30T09:51:00Z">
        <w:r>
          <w:rPr>
            <w:vertAlign w:val="subscript"/>
          </w:rPr>
          <w:t>UTRA</w:t>
        </w:r>
        <w:r>
          <w:t>≤</w:t>
        </w:r>
      </w:ins>
      <w:ins w:id="70" w:author="Christopher Callender" w:date="2014-07-30T09:52:00Z">
        <w:r>
          <w:t>4</w:t>
        </w:r>
      </w:ins>
      <w:ins w:id="71" w:author="Christopher Callender" w:date="2014-07-30T09:51:00Z">
        <w:r>
          <w:t xml:space="preserve">. In case the limits for the number of </w:t>
        </w:r>
        <w:r w:rsidRPr="00515571">
          <w:t xml:space="preserve"> normal pe</w:t>
        </w:r>
        <w:r>
          <w:t xml:space="preserve">rformance carriers is exceeded considering the broadcast neighbour cell list, and the bands supported by the UE, the UE shall measure at least </w:t>
        </w:r>
      </w:ins>
      <w:ins w:id="72" w:author="Christopher Callender" w:date="2014-07-30T09:52:00Z">
        <w:r>
          <w:t>2</w:t>
        </w:r>
      </w:ins>
      <w:ins w:id="73" w:author="Christopher Callender" w:date="2014-07-30T09:51:00Z">
        <w:r>
          <w:t xml:space="preserve"> interfrequency carriers, and </w:t>
        </w:r>
      </w:ins>
      <w:ins w:id="74" w:author="Christopher Callender" w:date="2014-07-30T09:52:00Z">
        <w:r>
          <w:t>4</w:t>
        </w:r>
      </w:ins>
      <w:ins w:id="75" w:author="Christopher Callender" w:date="2014-07-30T09:51:00Z">
        <w:r>
          <w:t xml:space="preserve"> </w:t>
        </w:r>
      </w:ins>
      <w:ins w:id="76" w:author="Christopher Callender" w:date="2014-07-30T09:52:00Z">
        <w:r>
          <w:t>E-</w:t>
        </w:r>
      </w:ins>
      <w:ins w:id="77" w:author="Christopher Callender" w:date="2014-07-30T09:51:00Z">
        <w:r>
          <w:t xml:space="preserve">UTRA carriers </w:t>
        </w:r>
        <w:r w:rsidRPr="00515571">
          <w:t>with normal performance.</w:t>
        </w:r>
      </w:ins>
      <w:r w:rsidR="00363100">
        <w:t xml:space="preserve"> </w:t>
      </w:r>
      <w:r w:rsidR="00363100" w:rsidRPr="0069033C">
        <w:t>UE</w:t>
      </w:r>
      <w:r w:rsidR="00363100">
        <w:t xml:space="preserve"> which do not indicate support for </w:t>
      </w:r>
      <w:r w:rsidR="00363100" w:rsidRPr="00EE16C9">
        <w:t xml:space="preserve">Increased </w:t>
      </w:r>
      <w:r w:rsidR="00363100">
        <w:t xml:space="preserve">UE carrier monitoring </w:t>
      </w:r>
      <w:r w:rsidR="00363100" w:rsidRPr="00EE16C9">
        <w:t>UTRA</w:t>
      </w:r>
      <w:r w:rsidR="00363100">
        <w:t xml:space="preserve"> </w:t>
      </w:r>
      <w:r w:rsidR="00363100" w:rsidRPr="00DF6DDE">
        <w:t xml:space="preserve">(either default or signalled) according to capabilities in </w:t>
      </w:r>
      <w:r w:rsidR="00363100" w:rsidRPr="00EB45AB">
        <w:t xml:space="preserve">[16] shall </w:t>
      </w:r>
      <w:r w:rsidR="00363100">
        <w:t xml:space="preserve">set </w:t>
      </w:r>
      <w:ins w:id="78" w:author="Christopher Callender" w:date="2014-03-17T14:57:00Z">
        <w:r w:rsidR="00363100">
          <w:rPr>
            <w:lang w:val="sv-SE"/>
          </w:rPr>
          <w:t>N</w:t>
        </w:r>
      </w:ins>
      <w:ins w:id="79" w:author="Christopher Callender" w:date="2014-04-25T15:42:00Z">
        <w:r w:rsidR="00363100">
          <w:rPr>
            <w:vertAlign w:val="subscript"/>
            <w:lang w:val="sv-SE"/>
          </w:rPr>
          <w:t>reduced</w:t>
        </w:r>
      </w:ins>
      <w:ins w:id="80" w:author="Christopher Callender" w:date="2014-03-17T14:57:00Z">
        <w:r w:rsidR="00363100" w:rsidRPr="00B83EF5">
          <w:rPr>
            <w:vertAlign w:val="subscript"/>
            <w:lang w:val="sv-SE"/>
          </w:rPr>
          <w:t xml:space="preserve">,inter </w:t>
        </w:r>
      </w:ins>
      <w:r w:rsidR="00363100">
        <w:t xml:space="preserve">= 0 and </w:t>
      </w:r>
      <w:ins w:id="81" w:author="Christopher Callender" w:date="2014-08-20T12:16:00Z">
        <w:r w:rsidR="00363100">
          <w:rPr>
            <w:lang w:val="sv-SE"/>
          </w:rPr>
          <w:t>K</w:t>
        </w:r>
      </w:ins>
      <w:ins w:id="82" w:author="Christopher Callender" w:date="2014-04-25T15:42:00Z">
        <w:r w:rsidR="00363100">
          <w:rPr>
            <w:vertAlign w:val="subscript"/>
            <w:lang w:val="sv-SE"/>
          </w:rPr>
          <w:t>reduced</w:t>
        </w:r>
      </w:ins>
      <w:ins w:id="83" w:author="Christopher Callender" w:date="2014-03-17T14:57:00Z">
        <w:r w:rsidR="00363100">
          <w:rPr>
            <w:vertAlign w:val="subscript"/>
            <w:lang w:val="sv-SE"/>
          </w:rPr>
          <w:t>,E-UTRA</w:t>
        </w:r>
        <w:r w:rsidR="00363100" w:rsidRPr="00894492">
          <w:rPr>
            <w:vertAlign w:val="subscript"/>
            <w:lang w:val="sv-SE"/>
          </w:rPr>
          <w:t xml:space="preserve"> </w:t>
        </w:r>
      </w:ins>
      <w:r w:rsidR="00363100">
        <w:t>=0</w:t>
      </w:r>
      <w:r w:rsidR="003F39FF">
        <w:t>.</w:t>
      </w:r>
    </w:p>
    <w:p w:rsidR="002A134C" w:rsidRPr="00DF6DDE" w:rsidRDefault="002A134C" w:rsidP="005C7F66">
      <w:pPr>
        <w:rPr>
          <w:ins w:id="84" w:author="Christopher Callender" w:date="2014-07-30T09:51:00Z"/>
        </w:rPr>
      </w:pPr>
      <w:ins w:id="85" w:author="Christopher Callender" w:date="2014-08-05T10:25:00Z">
        <w:r w:rsidRPr="00DF6DDE">
          <w:t xml:space="preserve">If </w:t>
        </w:r>
      </w:ins>
      <w:ins w:id="86" w:author="Christopher Callender" w:date="2014-08-05T10:36:00Z">
        <w:r w:rsidR="00C128C3" w:rsidRPr="00DF6DDE">
          <w:t>no information is</w:t>
        </w:r>
      </w:ins>
      <w:ins w:id="87" w:author="Christopher Callender" w:date="2014-08-05T10:25:00Z">
        <w:r w:rsidRPr="00DF6DDE">
          <w:t xml:space="preserve"> signalled on which carriers have normal performance, and which carriers have reduced performance, then the </w:t>
        </w:r>
      </w:ins>
      <w:ins w:id="88" w:author="Christopher Callender" w:date="2014-08-05T10:26:00Z">
        <w:r w:rsidRPr="00DF6DDE">
          <w:t>default configuration is that</w:t>
        </w:r>
      </w:ins>
      <w:ins w:id="89" w:author="Christopher Callender" w:date="2014-08-05T10:25:00Z">
        <w:r w:rsidRPr="00DF6DDE">
          <w:t xml:space="preserve"> the first 2 UTRA </w:t>
        </w:r>
      </w:ins>
      <w:ins w:id="90" w:author="Christopher Callender" w:date="2014-08-05T10:26:00Z">
        <w:r w:rsidRPr="00DF6DDE">
          <w:t>carriers</w:t>
        </w:r>
      </w:ins>
      <w:ins w:id="91" w:author="Christopher Callender" w:date="2014-08-05T10:34:00Z">
        <w:r w:rsidR="00CF731D" w:rsidRPr="00DF6DDE">
          <w:t xml:space="preserve"> in the interfrequency neighbour cell info list </w:t>
        </w:r>
      </w:ins>
      <w:ins w:id="92" w:author="Christopher Callender" w:date="2014-08-05T10:26:00Z">
        <w:r w:rsidRPr="00DF6DDE">
          <w:t xml:space="preserve"> and the first 4 E-UTRA carriers in the </w:t>
        </w:r>
      </w:ins>
      <w:ins w:id="93" w:author="Christopher Callender" w:date="2014-08-05T10:35:00Z">
        <w:r w:rsidR="00CF731D" w:rsidRPr="00DF6DDE">
          <w:t xml:space="preserve">interRAT </w:t>
        </w:r>
      </w:ins>
      <w:ins w:id="94" w:author="Christopher Callender" w:date="2014-08-05T10:26:00Z">
        <w:r w:rsidRPr="00DF6DDE">
          <w:t xml:space="preserve">neighbour </w:t>
        </w:r>
      </w:ins>
      <w:ins w:id="95" w:author="Christopher Callender" w:date="2014-08-05T10:35:00Z">
        <w:r w:rsidR="00CF731D" w:rsidRPr="00DF6DDE">
          <w:t xml:space="preserve">cell info </w:t>
        </w:r>
      </w:ins>
      <w:ins w:id="96" w:author="Christopher Callender" w:date="2014-08-05T10:26:00Z">
        <w:r w:rsidRPr="00DF6DDE">
          <w:t xml:space="preserve">list </w:t>
        </w:r>
      </w:ins>
      <w:ins w:id="97" w:author="Christopher Callender" w:date="2014-08-05T10:31:00Z">
        <w:r w:rsidRPr="00DF6DDE">
          <w:t>shall meet</w:t>
        </w:r>
      </w:ins>
      <w:ins w:id="98" w:author="Christopher Callender" w:date="2014-08-05T10:26:00Z">
        <w:r w:rsidRPr="00DF6DDE">
          <w:t xml:space="preserve"> normal performance</w:t>
        </w:r>
      </w:ins>
      <w:ins w:id="99" w:author="Christopher Callender" w:date="2014-08-05T10:31:00Z">
        <w:r w:rsidRPr="00DF6DDE">
          <w:t xml:space="preserve"> requirements</w:t>
        </w:r>
      </w:ins>
      <w:ins w:id="100" w:author="Christopher Callender" w:date="2014-08-05T10:26:00Z">
        <w:r w:rsidRPr="00DF6DDE">
          <w:t xml:space="preserve">, and any </w:t>
        </w:r>
      </w:ins>
      <w:ins w:id="101" w:author="Christopher Callender" w:date="2014-08-05T10:27:00Z">
        <w:r w:rsidRPr="00DF6DDE">
          <w:t>additional</w:t>
        </w:r>
      </w:ins>
      <w:ins w:id="102" w:author="Christopher Callender" w:date="2014-08-05T10:26:00Z">
        <w:r w:rsidRPr="00DF6DDE">
          <w:t xml:space="preserve"> carriers in the neighbour</w:t>
        </w:r>
      </w:ins>
      <w:ins w:id="103" w:author="Christopher Callender" w:date="2014-08-05T10:27:00Z">
        <w:r w:rsidRPr="00DF6DDE">
          <w:t xml:space="preserve"> list</w:t>
        </w:r>
      </w:ins>
      <w:ins w:id="104" w:author="Christopher Callender" w:date="2014-08-05T10:35:00Z">
        <w:r w:rsidR="00CF731D" w:rsidRPr="00DF6DDE">
          <w:t>s</w:t>
        </w:r>
      </w:ins>
      <w:ins w:id="105" w:author="Christopher Callender" w:date="2014-08-05T10:27:00Z">
        <w:r w:rsidRPr="00DF6DDE">
          <w:t xml:space="preserve"> </w:t>
        </w:r>
      </w:ins>
      <w:ins w:id="106" w:author="Christopher Callender" w:date="2014-08-05T10:35:00Z">
        <w:r w:rsidR="00CF731D" w:rsidRPr="00DF6DDE">
          <w:t xml:space="preserve">within </w:t>
        </w:r>
        <w:r w:rsidR="00412BC7" w:rsidRPr="00DF6DDE">
          <w:t xml:space="preserve">the UEs measurement capability as </w:t>
        </w:r>
      </w:ins>
      <w:ins w:id="107" w:author="Christopher Callender" w:date="2014-08-05T10:36:00Z">
        <w:r w:rsidR="00412BC7" w:rsidRPr="00DF6DDE">
          <w:t>defined</w:t>
        </w:r>
      </w:ins>
      <w:ins w:id="108" w:author="Christopher Callender" w:date="2014-08-05T10:35:00Z">
        <w:r w:rsidR="00412BC7" w:rsidRPr="00DF6DDE">
          <w:t xml:space="preserve"> in section </w:t>
        </w:r>
        <w:r w:rsidR="00CF731D" w:rsidRPr="00DF6DDE">
          <w:t xml:space="preserve"> </w:t>
        </w:r>
      </w:ins>
      <w:ins w:id="109" w:author="Christopher Callender" w:date="2014-08-05T10:36:00Z">
        <w:r w:rsidR="00412BC7" w:rsidRPr="00DF6DDE">
          <w:t xml:space="preserve">4.2.2.8 </w:t>
        </w:r>
      </w:ins>
      <w:ins w:id="110" w:author="Christopher Callender" w:date="2014-08-05T10:31:00Z">
        <w:r w:rsidRPr="00DF6DDE">
          <w:t>shall</w:t>
        </w:r>
      </w:ins>
      <w:ins w:id="111" w:author="Christopher Callender" w:date="2014-08-05T10:27:00Z">
        <w:r w:rsidRPr="00DF6DDE">
          <w:t xml:space="preserve"> </w:t>
        </w:r>
      </w:ins>
      <w:ins w:id="112" w:author="Christopher Callender" w:date="2014-08-05T10:31:00Z">
        <w:r w:rsidRPr="00DF6DDE">
          <w:t xml:space="preserve">meet </w:t>
        </w:r>
      </w:ins>
      <w:ins w:id="113" w:author="Christopher Callender" w:date="2014-08-05T10:27:00Z">
        <w:r w:rsidRPr="00DF6DDE">
          <w:t>reduced performance</w:t>
        </w:r>
      </w:ins>
      <w:ins w:id="114" w:author="Christopher Callender" w:date="2014-08-05T10:31:00Z">
        <w:r w:rsidRPr="00DF6DDE">
          <w:t xml:space="preserve"> requierments</w:t>
        </w:r>
      </w:ins>
      <w:ins w:id="115" w:author="Christopher Callender" w:date="2014-08-05T10:27:00Z">
        <w:r w:rsidRPr="00DF6DDE">
          <w:t>.</w:t>
        </w:r>
      </w:ins>
    </w:p>
    <w:p w:rsidR="005C7F66" w:rsidRPr="005C7F66" w:rsidRDefault="005C7F66" w:rsidP="0076759D">
      <w:pPr>
        <w:rPr>
          <w:ins w:id="116" w:author="Christopher Callender" w:date="2014-03-17T14:57:00Z"/>
        </w:rPr>
      </w:pPr>
    </w:p>
    <w:p w:rsidR="00056E49" w:rsidRDefault="00056E49" w:rsidP="00056E49">
      <w:pPr>
        <w:pStyle w:val="Heading2"/>
        <w:rPr>
          <w:noProof/>
          <w:snapToGrid w:val="0"/>
          <w:color w:val="FF0000"/>
          <w:lang w:eastAsia="zh-CN"/>
        </w:rPr>
      </w:pPr>
      <w:bookmarkStart w:id="117" w:name="_Toc368021952"/>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056E49" w:rsidRDefault="00056E49" w:rsidP="00056E49">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rsidR="00855D1B" w:rsidRPr="007F22FF" w:rsidRDefault="00855D1B" w:rsidP="00855D1B">
      <w:pPr>
        <w:pStyle w:val="Heading4"/>
        <w:rPr>
          <w:rFonts w:cs="v4.2.0"/>
        </w:rPr>
      </w:pPr>
      <w:r w:rsidRPr="007F22FF">
        <w:rPr>
          <w:rFonts w:cs="v4.2.0"/>
        </w:rPr>
        <w:t>4.2.2.3</w:t>
      </w:r>
      <w:r w:rsidRPr="007F22FF">
        <w:rPr>
          <w:rFonts w:cs="v4.2.0"/>
        </w:rPr>
        <w:tab/>
        <w:t>Measurements of inter-frequency FDD cells</w:t>
      </w:r>
      <w:bookmarkEnd w:id="117"/>
    </w:p>
    <w:p w:rsidR="00855D1B" w:rsidRPr="007F22FF" w:rsidRDefault="00855D1B" w:rsidP="00855D1B">
      <w:r w:rsidRPr="007F22FF">
        <w:t>If priority information for UTRA FDD carrier frequencies is provided in the measurement control systems information and Srxlev</w:t>
      </w:r>
      <w:r w:rsidRPr="007F22FF">
        <w:rPr>
          <w:vertAlign w:val="subscript"/>
        </w:rPr>
        <w:t>ServingCell</w:t>
      </w:r>
      <w:r w:rsidRPr="007F22FF">
        <w:t xml:space="preserve"> &gt; S</w:t>
      </w:r>
      <w:r w:rsidRPr="007F22FF">
        <w:rPr>
          <w:vertAlign w:val="subscript"/>
        </w:rPr>
        <w:t>prioritysearch1</w:t>
      </w:r>
      <w:r w:rsidRPr="007F22FF">
        <w:t xml:space="preserve"> and Squal</w:t>
      </w:r>
      <w:r w:rsidRPr="007F22FF">
        <w:rPr>
          <w:vertAlign w:val="subscript"/>
        </w:rPr>
        <w:t>ServingCell</w:t>
      </w:r>
      <w:r w:rsidRPr="007F22FF">
        <w:t xml:space="preserve"> &gt; S</w:t>
      </w:r>
      <w:r w:rsidRPr="007F22FF">
        <w:rPr>
          <w:vertAlign w:val="subscript"/>
        </w:rPr>
        <w:t xml:space="preserve">prioritysearch2 </w:t>
      </w:r>
      <w:r w:rsidRPr="007F22FF">
        <w:t>then the UE shall search for any higher priority UTRA inter-frequency cells at least every T</w:t>
      </w:r>
      <w:r w:rsidRPr="007F22FF">
        <w:rPr>
          <w:vertAlign w:val="subscript"/>
        </w:rPr>
        <w:t xml:space="preserve">higher_priority_search </w:t>
      </w:r>
      <w:r w:rsidRPr="007F22FF">
        <w:t>where T</w:t>
      </w:r>
      <w:r w:rsidRPr="007F22FF">
        <w:rPr>
          <w:vertAlign w:val="subscript"/>
        </w:rPr>
        <w:t>higher_priority_search</w:t>
      </w:r>
      <w:r w:rsidRPr="007F22FF">
        <w:t xml:space="preserve"> is described in section 4.2.2. </w:t>
      </w:r>
      <w:r>
        <w:t xml:space="preserve">If the </w:t>
      </w:r>
      <w:r w:rsidRPr="0045703E">
        <w:t>UE is not in CELL_PC</w:t>
      </w:r>
      <w:r>
        <w:t xml:space="preserve">H, URA_PCH or IDLE state then the </w:t>
      </w:r>
      <w:r w:rsidRPr="0045703E">
        <w:t xml:space="preserve">UE shall search for </w:t>
      </w:r>
      <w:r w:rsidRPr="007F22FF">
        <w:t xml:space="preserve">UTRA FDD </w:t>
      </w:r>
      <w:r w:rsidRPr="0045703E">
        <w:t xml:space="preserve">layers of higher priority </w:t>
      </w:r>
      <w:r>
        <w:t xml:space="preserve">within </w:t>
      </w:r>
      <w:r w:rsidRPr="000B26DF">
        <w:rPr>
          <w:rFonts w:eastAsia="Batang" w:hint="eastAsia"/>
        </w:rPr>
        <w:t>T</w:t>
      </w:r>
      <w:r w:rsidRPr="000B26DF">
        <w:rPr>
          <w:rFonts w:eastAsia="Batang" w:hint="eastAsia"/>
          <w:vertAlign w:val="subscript"/>
        </w:rPr>
        <w:t>higher_layer_start</w:t>
      </w:r>
      <w:r>
        <w:t xml:space="preserve"> upon entering into any </w:t>
      </w:r>
      <w:r w:rsidRPr="0045703E">
        <w:t xml:space="preserve">of these states. </w:t>
      </w:r>
      <w:r w:rsidRPr="000B26DF">
        <w:rPr>
          <w:rFonts w:hint="eastAsia"/>
        </w:rPr>
        <w:t xml:space="preserve">If 1 second has not elapsed since the UE camped on the current serving cell </w:t>
      </w:r>
      <w:r w:rsidRPr="000B26DF">
        <w:rPr>
          <w:rFonts w:eastAsia="Batang" w:hint="eastAsia"/>
        </w:rPr>
        <w:t>when the UE enters into any of these states</w:t>
      </w:r>
      <w:r w:rsidRPr="000B26DF">
        <w:rPr>
          <w:rFonts w:hint="eastAsia"/>
        </w:rPr>
        <w:t xml:space="preserve">, </w:t>
      </w:r>
      <w:r w:rsidRPr="000B26DF">
        <w:rPr>
          <w:rFonts w:eastAsia="Batang" w:hint="eastAsia"/>
        </w:rPr>
        <w:t>T</w:t>
      </w:r>
      <w:r w:rsidRPr="000B26DF">
        <w:rPr>
          <w:rFonts w:eastAsia="Batang" w:hint="eastAsia"/>
          <w:vertAlign w:val="subscript"/>
        </w:rPr>
        <w:t>higher_layer_start</w:t>
      </w:r>
      <w:r w:rsidRPr="000B26DF">
        <w:rPr>
          <w:rFonts w:eastAsia="Batang" w:hint="eastAsia"/>
        </w:rPr>
        <w:t xml:space="preserve"> is one DRX cycle plus 1 second; otherwise T</w:t>
      </w:r>
      <w:r w:rsidRPr="000B26DF">
        <w:rPr>
          <w:rFonts w:eastAsia="Batang" w:hint="eastAsia"/>
          <w:vertAlign w:val="subscript"/>
        </w:rPr>
        <w:t>higher_layer_start</w:t>
      </w:r>
      <w:r w:rsidRPr="000B26DF">
        <w:rPr>
          <w:rFonts w:eastAsia="Batang" w:hint="eastAsia"/>
        </w:rPr>
        <w:t xml:space="preserve"> is one DRX cycle.</w:t>
      </w:r>
      <w:r>
        <w:rPr>
          <w:rFonts w:eastAsia="Batang" w:hint="eastAsia"/>
        </w:rPr>
        <w:t xml:space="preserve"> </w:t>
      </w:r>
      <w:r w:rsidRPr="007F22FF">
        <w:t>If higher priority UTRA cells are found by the higher priority search, they shall be measured at least every (</w:t>
      </w:r>
      <w:r w:rsidRPr="007F22FF">
        <w:rPr>
          <w:rFonts w:cs="v4.2.0"/>
        </w:rPr>
        <w:t>N</w:t>
      </w:r>
      <w:r w:rsidRPr="007F22FF">
        <w:rPr>
          <w:rFonts w:cs="v4.2.0"/>
          <w:vertAlign w:val="subscript"/>
        </w:rPr>
        <w:t>carrier</w:t>
      </w:r>
      <w:r w:rsidRPr="007F22FF">
        <w:rPr>
          <w:rFonts w:cs="v4.2.0"/>
        </w:rPr>
        <w:t>-1) * T</w:t>
      </w:r>
      <w:r w:rsidRPr="007F22FF">
        <w:rPr>
          <w:rFonts w:cs="v4.2.0"/>
          <w:vertAlign w:val="subscript"/>
        </w:rPr>
        <w:t>measureFDD,</w:t>
      </w:r>
      <w:r w:rsidRPr="007F22F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priority information for UTRA FDD carrier frequencies is provided in the measurement control systems information and Srxlev</w:t>
      </w:r>
      <w:r w:rsidRPr="007F22FF">
        <w:rPr>
          <w:vertAlign w:val="subscript"/>
        </w:rPr>
        <w:t>ServingCell</w:t>
      </w:r>
      <w:r w:rsidRPr="007F22FF">
        <w:t xml:space="preserve"> &lt;= S</w:t>
      </w:r>
      <w:r w:rsidRPr="007F22FF">
        <w:rPr>
          <w:vertAlign w:val="subscript"/>
        </w:rPr>
        <w:t>prioritysearch1</w:t>
      </w:r>
      <w:r w:rsidRPr="007F22FF">
        <w:t xml:space="preserve"> or Squal</w:t>
      </w:r>
      <w:r w:rsidRPr="007F22FF">
        <w:rPr>
          <w:vertAlign w:val="subscript"/>
        </w:rPr>
        <w:t>ServingCell</w:t>
      </w:r>
      <w:r w:rsidRPr="007F22FF">
        <w:t xml:space="preserve"> &lt;= S</w:t>
      </w:r>
      <w:r w:rsidRPr="007F22FF">
        <w:rPr>
          <w:vertAlign w:val="subscript"/>
        </w:rPr>
        <w:t>prioritysearch2</w:t>
      </w:r>
      <w:r w:rsidRPr="007F22FF">
        <w:t>, the rules defined below apply irrespective of the priority of the inter-frequency layer</w:t>
      </w:r>
      <w:del w:id="118" w:author="Qualcomm" w:date="2014-08-03T21:00:00Z">
        <w:r w:rsidRPr="007F22FF" w:rsidDel="00A53547">
          <w:delText>.</w:delText>
        </w:r>
      </w:del>
    </w:p>
    <w:p w:rsidR="00855D1B" w:rsidRPr="007F22FF" w:rsidRDefault="00855D1B" w:rsidP="00855D1B">
      <w:pPr>
        <w:rPr>
          <w:rFonts w:cs="v4.2.0"/>
        </w:rPr>
      </w:pPr>
      <w:r w:rsidRPr="007F22FF">
        <w:rPr>
          <w:rFonts w:cs="v4.2.0"/>
        </w:rPr>
        <w:t xml:space="preserve">The UE shall measure CPICH Ec/Io and CPICH RSCP at least every </w:t>
      </w:r>
      <w:ins w:id="119" w:author="Qualcomm" w:date="2014-08-03T20:42:00Z">
        <w:r>
          <w:rPr>
            <w:rFonts w:cs="v4.2.0"/>
          </w:rPr>
          <w:t>N</w:t>
        </w:r>
        <w:r>
          <w:rPr>
            <w:rFonts w:cs="v4.2.0"/>
            <w:vertAlign w:val="subscript"/>
          </w:rPr>
          <w:t>norm, inter</w:t>
        </w:r>
        <w:r w:rsidRPr="007F22FF" w:rsidDel="00E3490F">
          <w:rPr>
            <w:rFonts w:cs="v4.2.0"/>
          </w:rPr>
          <w:t xml:space="preserve"> </w:t>
        </w:r>
      </w:ins>
      <w:del w:id="120" w:author="Qualcomm" w:date="2014-08-03T20:42:00Z">
        <w:r w:rsidRPr="007F22FF" w:rsidDel="00E3490F">
          <w:rPr>
            <w:rFonts w:cs="v4.2.0"/>
          </w:rPr>
          <w:delText>(N</w:delText>
        </w:r>
        <w:r w:rsidRPr="007F22FF" w:rsidDel="00E3490F">
          <w:rPr>
            <w:rFonts w:cs="v4.2.0"/>
            <w:vertAlign w:val="subscript"/>
          </w:rPr>
          <w:delText>carrier</w:delText>
        </w:r>
        <w:r w:rsidRPr="007F22FF" w:rsidDel="00E3490F">
          <w:rPr>
            <w:rFonts w:cs="v4.2.0"/>
          </w:rPr>
          <w:delText xml:space="preserve">-1) </w:delText>
        </w:r>
      </w:del>
      <w:r w:rsidRPr="007F22FF">
        <w:rPr>
          <w:rFonts w:cs="v4.2.0"/>
        </w:rPr>
        <w:t>* T</w:t>
      </w:r>
      <w:r w:rsidRPr="007F22FF">
        <w:rPr>
          <w:rFonts w:cs="v4.2.0"/>
          <w:vertAlign w:val="subscript"/>
        </w:rPr>
        <w:t>measureFDD</w:t>
      </w:r>
      <w:r w:rsidRPr="007F22FF">
        <w:rPr>
          <w:rFonts w:cs="v4.2.0"/>
        </w:rPr>
        <w:t xml:space="preserve"> </w:t>
      </w:r>
      <w:ins w:id="121" w:author="Qualcomm" w:date="2014-08-03T20:42:00Z">
        <w:r>
          <w:rPr>
            <w:rFonts w:cs="v4.2.0"/>
          </w:rPr>
          <w:t>for the normal performance group carriers and N</w:t>
        </w:r>
        <w:r>
          <w:rPr>
            <w:rFonts w:cs="v4.2.0"/>
            <w:vertAlign w:val="subscript"/>
          </w:rPr>
          <w:t>reduced, inter</w:t>
        </w:r>
        <w:r w:rsidRPr="007F22FF" w:rsidDel="00E3490F">
          <w:rPr>
            <w:rFonts w:cs="v4.2.0"/>
          </w:rPr>
          <w:t xml:space="preserve"> </w:t>
        </w:r>
        <w:r w:rsidRPr="007F22FF">
          <w:rPr>
            <w:rFonts w:cs="v4.2.0"/>
          </w:rPr>
          <w:t>*</w:t>
        </w:r>
      </w:ins>
      <w:ins w:id="122" w:author="Qualcomm" w:date="2014-08-03T20:46:00Z">
        <w:r>
          <w:rPr>
            <w:rFonts w:cs="v4.2.0"/>
          </w:rPr>
          <w:t xml:space="preserve"> 6 *</w:t>
        </w:r>
      </w:ins>
      <w:ins w:id="123" w:author="Qualcomm" w:date="2014-08-03T20:42:00Z">
        <w:r w:rsidRPr="007F22FF">
          <w:rPr>
            <w:rFonts w:cs="v4.2.0"/>
          </w:rPr>
          <w:t xml:space="preserve"> T</w:t>
        </w:r>
        <w:r w:rsidRPr="007F22FF">
          <w:rPr>
            <w:rFonts w:cs="v4.2.0"/>
            <w:vertAlign w:val="subscript"/>
          </w:rPr>
          <w:t>measureFDD</w:t>
        </w:r>
        <w:r w:rsidRPr="007F22FF">
          <w:rPr>
            <w:rFonts w:cs="v4.2.0"/>
          </w:rPr>
          <w:t xml:space="preserve"> </w:t>
        </w:r>
      </w:ins>
      <w:r w:rsidRPr="007F22FF">
        <w:rPr>
          <w:rFonts w:cs="v4.2.0"/>
        </w:rPr>
        <w:t xml:space="preserve">(see table 4.1) </w:t>
      </w:r>
      <w:ins w:id="124" w:author="Qualcomm" w:date="2014-08-03T20:43:00Z">
        <w:r>
          <w:rPr>
            <w:rFonts w:cs="v4.2.0"/>
          </w:rPr>
          <w:t>for the reduced performance group carriers</w:t>
        </w:r>
        <w:r w:rsidRPr="007F22FF">
          <w:rPr>
            <w:rFonts w:cs="v4.2.0"/>
          </w:rPr>
          <w:t xml:space="preserve"> </w:t>
        </w:r>
      </w:ins>
      <w:r w:rsidRPr="007F22FF">
        <w:rPr>
          <w:rFonts w:cs="v4.2.0"/>
        </w:rPr>
        <w:t xml:space="preserve">for inter-frequency cells that are identified and measured according to the measurement rules. The parameter </w:t>
      </w:r>
      <w:ins w:id="125" w:author="Qualcomm" w:date="2014-08-03T20:43:00Z">
        <w:r>
          <w:rPr>
            <w:rFonts w:cs="v4.2.0"/>
          </w:rPr>
          <w:t>N</w:t>
        </w:r>
        <w:r>
          <w:rPr>
            <w:rFonts w:cs="v4.2.0"/>
            <w:vertAlign w:val="subscript"/>
          </w:rPr>
          <w:t>norm, inter</w:t>
        </w:r>
      </w:ins>
      <w:del w:id="126" w:author="Qualcomm" w:date="2014-08-03T20:43:00Z">
        <w:r w:rsidRPr="007F22FF" w:rsidDel="00DE2B9F">
          <w:rPr>
            <w:rFonts w:cs="v4.2.0"/>
          </w:rPr>
          <w:delText>N</w:delText>
        </w:r>
        <w:r w:rsidRPr="007F22FF" w:rsidDel="00DE2B9F">
          <w:rPr>
            <w:rFonts w:cs="v4.2.0"/>
            <w:vertAlign w:val="subscript"/>
          </w:rPr>
          <w:delText>carrier</w:delText>
        </w:r>
      </w:del>
      <w:r w:rsidRPr="007F22FF">
        <w:rPr>
          <w:rFonts w:cs="v4.2.0"/>
        </w:rPr>
        <w:t xml:space="preserve"> is the number of carriers </w:t>
      </w:r>
      <w:ins w:id="127" w:author="Qualcomm" w:date="2014-08-03T20:43:00Z">
        <w:r>
          <w:rPr>
            <w:rFonts w:cs="v4.2.0"/>
          </w:rPr>
          <w:t xml:space="preserve">in the normal performance group and </w:t>
        </w:r>
      </w:ins>
      <w:ins w:id="128" w:author="Qualcomm" w:date="2014-08-03T20:44:00Z">
        <w:r>
          <w:rPr>
            <w:rFonts w:cs="v4.2.0"/>
          </w:rPr>
          <w:t>N</w:t>
        </w:r>
        <w:r>
          <w:rPr>
            <w:rFonts w:cs="v4.2.0"/>
            <w:vertAlign w:val="subscript"/>
          </w:rPr>
          <w:t>reduced, inter</w:t>
        </w:r>
        <w:r w:rsidRPr="007F22FF" w:rsidDel="00E3490F">
          <w:rPr>
            <w:rFonts w:cs="v4.2.0"/>
          </w:rPr>
          <w:t xml:space="preserve"> </w:t>
        </w:r>
        <w:r>
          <w:rPr>
            <w:rFonts w:cs="v4.2.0"/>
          </w:rPr>
          <w:t xml:space="preserve">is the number of carriers in the reduced performance group </w:t>
        </w:r>
      </w:ins>
      <w:r w:rsidRPr="007F22FF">
        <w:rPr>
          <w:rFonts w:cs="v4.2.0"/>
        </w:rPr>
        <w:t>used for FDD cells</w:t>
      </w:r>
      <w:ins w:id="129" w:author="Christopher Callender" w:date="2014-08-20T12:14:00Z">
        <w:r>
          <w:rPr>
            <w:rFonts w:cs="v4.2.0"/>
          </w:rPr>
          <w:t xml:space="preserve"> as defined in section 4.2.2</w:t>
        </w:r>
      </w:ins>
      <w:r w:rsidRPr="007F22FF">
        <w:rPr>
          <w:rFonts w:cs="v4.2.0"/>
        </w:rPr>
        <w:t xml:space="preserve">. The UE shall filter CPICH Ec/Io and CPICH RSCP </w:t>
      </w:r>
      <w:r w:rsidRPr="007F22FF">
        <w:rPr>
          <w:rFonts w:cs="v4.2.0"/>
        </w:rPr>
        <w:lastRenderedPageBreak/>
        <w:t>measurements of each measured inter-frequency cell using at least 2 measurements. Within the set of measurements used for the filtering, at least two measurements shall be spaced by at least T</w:t>
      </w:r>
      <w:r w:rsidRPr="007F22FF">
        <w:rPr>
          <w:rFonts w:cs="v4.2.0"/>
          <w:vertAlign w:val="subscript"/>
        </w:rPr>
        <w:t>measureFDD</w:t>
      </w:r>
      <w:r w:rsidRPr="007F22FF">
        <w:rPr>
          <w:rFonts w:cs="v4.2.0"/>
        </w:rPr>
        <w:t>/2.</w:t>
      </w:r>
    </w:p>
    <w:p w:rsidR="00855D1B" w:rsidRPr="007F22FF" w:rsidRDefault="00855D1B" w:rsidP="00855D1B">
      <w:pPr>
        <w:rPr>
          <w:rFonts w:cs="v4.2.0"/>
        </w:rPr>
      </w:pPr>
      <w:r w:rsidRPr="007F22FF">
        <w:rPr>
          <w:rFonts w:cs="v4.2.0"/>
        </w:rPr>
        <w:t xml:space="preserve">If CPICH Ec/Io is used as measurement quantity for cell reselection, the filtering shall be such that the UE shall be capable of evaluating that an already identified inter-frequency cell has met the reselection criteria in [1] within </w:t>
      </w:r>
      <w:ins w:id="130" w:author="Qualcomm" w:date="2014-08-03T20:47:00Z">
        <w:r>
          <w:rPr>
            <w:rFonts w:cs="v4.2.0"/>
          </w:rPr>
          <w:t>N</w:t>
        </w:r>
        <w:r>
          <w:rPr>
            <w:rFonts w:cs="v4.2.0"/>
            <w:vertAlign w:val="subscript"/>
          </w:rPr>
          <w:t>norm, inter</w:t>
        </w:r>
      </w:ins>
      <w:del w:id="131" w:author="Qualcomm" w:date="2014-08-03T20:47:00Z">
        <w:r w:rsidRPr="007F22FF" w:rsidDel="00534BC4">
          <w:rPr>
            <w:rFonts w:cs="v4.2.0"/>
          </w:rPr>
          <w:delText>(N</w:delText>
        </w:r>
        <w:r w:rsidRPr="007F22FF" w:rsidDel="00534BC4">
          <w:rPr>
            <w:rFonts w:cs="v4.2.0"/>
            <w:vertAlign w:val="subscript"/>
          </w:rPr>
          <w:delText>carrier</w:delText>
        </w:r>
        <w:r w:rsidRPr="007F22FF" w:rsidDel="00534BC4">
          <w:rPr>
            <w:rFonts w:cs="v4.2.0"/>
          </w:rPr>
          <w:delText>-1)</w:delText>
        </w:r>
      </w:del>
      <w:r w:rsidRPr="007F22FF">
        <w:rPr>
          <w:rFonts w:cs="v4.2.0"/>
        </w:rPr>
        <w:t xml:space="preserve"> * T</w:t>
      </w:r>
      <w:r w:rsidRPr="007F22FF">
        <w:rPr>
          <w:rFonts w:cs="v4.2.0"/>
          <w:vertAlign w:val="subscript"/>
        </w:rPr>
        <w:t>evaluateFDD</w:t>
      </w:r>
      <w:r w:rsidRPr="007F22FF">
        <w:rPr>
          <w:rFonts w:cs="v4.2.0"/>
        </w:rPr>
        <w:t xml:space="preserve"> </w:t>
      </w:r>
      <w:ins w:id="132" w:author="Qualcomm" w:date="2014-08-03T20:48:00Z">
        <w:r>
          <w:rPr>
            <w:rFonts w:cs="v4.2.0"/>
          </w:rPr>
          <w:t>for the normal performance group carriers and N</w:t>
        </w:r>
        <w:r>
          <w:rPr>
            <w:rFonts w:cs="v4.2.0"/>
            <w:vertAlign w:val="subscript"/>
          </w:rPr>
          <w:t>reduced, inter</w:t>
        </w:r>
        <w:r w:rsidRPr="007F22FF" w:rsidDel="00E3490F">
          <w:rPr>
            <w:rFonts w:cs="v4.2.0"/>
          </w:rPr>
          <w:t xml:space="preserve"> </w:t>
        </w:r>
        <w:r w:rsidRPr="007F22FF">
          <w:rPr>
            <w:rFonts w:cs="v4.2.0"/>
          </w:rPr>
          <w:t>*</w:t>
        </w:r>
        <w:r>
          <w:rPr>
            <w:rFonts w:cs="v4.2.0"/>
          </w:rPr>
          <w:t xml:space="preserve"> 6 *</w:t>
        </w:r>
        <w:r w:rsidRPr="007F22FF">
          <w:rPr>
            <w:rFonts w:cs="v4.2.0"/>
          </w:rPr>
          <w:t xml:space="preserve"> T</w:t>
        </w:r>
        <w:r w:rsidRPr="007F22FF">
          <w:rPr>
            <w:rFonts w:cs="v4.2.0"/>
            <w:vertAlign w:val="subscript"/>
          </w:rPr>
          <w:t>measureFDD</w:t>
        </w:r>
        <w:r w:rsidRPr="007F22FF">
          <w:rPr>
            <w:rFonts w:cs="v4.2.0"/>
          </w:rPr>
          <w:t xml:space="preserve"> </w:t>
        </w:r>
      </w:ins>
      <w:r w:rsidRPr="007F22FF">
        <w:rPr>
          <w:rFonts w:cs="v4.2.0"/>
        </w:rPr>
        <w:t xml:space="preserve">(see table 4.1) </w:t>
      </w:r>
      <w:ins w:id="133" w:author="Qualcomm" w:date="2014-08-03T20:48:00Z">
        <w:r>
          <w:rPr>
            <w:rFonts w:cs="v4.2.0"/>
          </w:rPr>
          <w:t>for the reduced performance group carriers</w:t>
        </w:r>
        <w:r w:rsidRPr="007F22FF">
          <w:rPr>
            <w:rFonts w:cs="v4.2.0"/>
          </w:rPr>
          <w:t xml:space="preserve"> </w:t>
        </w:r>
      </w:ins>
      <w:r w:rsidRPr="007F22FF">
        <w:rPr>
          <w:rFonts w:cs="v4.2.0"/>
        </w:rPr>
        <w:t xml:space="preserve">from the moment the inter-frequency cell met the reselection criteria by at least 3 dB provided that Treselection timer is set to zero. For non-identified inter-frequency cells, the filtering shall be such that the UE shall be capable of evaluating that inter-frequency cell </w:t>
      </w:r>
      <w:ins w:id="134" w:author="Qualcomm" w:date="2014-08-03T20:49:00Z">
        <w:r>
          <w:rPr>
            <w:rFonts w:cs="v4.2.0"/>
          </w:rPr>
          <w:t xml:space="preserve">belonging to the normal performance group </w:t>
        </w:r>
      </w:ins>
      <w:r w:rsidRPr="007F22FF">
        <w:rPr>
          <w:rFonts w:cs="v4.2.0"/>
        </w:rPr>
        <w:t xml:space="preserve">has met the reselection criteria in [1] within 30 s </w:t>
      </w:r>
      <w:ins w:id="135" w:author="Qualcomm" w:date="2014-08-03T20:49:00Z">
        <w:r>
          <w:rPr>
            <w:rFonts w:cs="v4.2.0"/>
          </w:rPr>
          <w:t xml:space="preserve">and </w:t>
        </w:r>
        <w:r w:rsidRPr="007F22FF">
          <w:rPr>
            <w:rFonts w:cs="v4.2.0"/>
          </w:rPr>
          <w:t xml:space="preserve">inter-frequency cell </w:t>
        </w:r>
        <w:r>
          <w:rPr>
            <w:rFonts w:cs="v4.2.0"/>
          </w:rPr>
          <w:t xml:space="preserve">belonging to the reduced performance group </w:t>
        </w:r>
        <w:r w:rsidRPr="007F22FF">
          <w:rPr>
            <w:rFonts w:cs="v4.2.0"/>
          </w:rPr>
          <w:t>has met the rese</w:t>
        </w:r>
        <w:r>
          <w:rPr>
            <w:rFonts w:cs="v4.2.0"/>
          </w:rPr>
          <w:t xml:space="preserve">lection criteria in [1] within </w:t>
        </w:r>
      </w:ins>
      <w:ins w:id="136" w:author="Qualcomm" w:date="2014-08-03T20:50:00Z">
        <w:r>
          <w:rPr>
            <w:rFonts w:cs="v4.2.0"/>
          </w:rPr>
          <w:t>18</w:t>
        </w:r>
      </w:ins>
      <w:ins w:id="137" w:author="Qualcomm" w:date="2014-08-03T20:49:00Z">
        <w:r w:rsidRPr="007F22FF">
          <w:rPr>
            <w:rFonts w:cs="v4.2.0"/>
          </w:rPr>
          <w:t xml:space="preserve">0 s </w:t>
        </w:r>
      </w:ins>
      <w:r w:rsidRPr="007F22FF">
        <w:rPr>
          <w:rFonts w:cs="v4.2.0"/>
        </w:rPr>
        <w:t>from the moment the inter-frequency cell met the reselection criteria by at least 3 dB provided that Treselection timer is set to zero.</w:t>
      </w:r>
    </w:p>
    <w:p w:rsidR="00855D1B" w:rsidRPr="007F22FF" w:rsidRDefault="00855D1B" w:rsidP="00855D1B">
      <w:pPr>
        <w:rPr>
          <w:rFonts w:cs="v4.2.0"/>
        </w:rPr>
      </w:pPr>
      <w:r w:rsidRPr="007F22FF">
        <w:rPr>
          <w:rFonts w:cs="v4.2.0"/>
        </w:rPr>
        <w:t xml:space="preserve">If CPICH RSCP is used as measurement quantity for cell reselection, the filtering shall be such that the UE shall be capable of evaluating that an already identified inter-frequency cell has met the reselection criteria in [1] within </w:t>
      </w:r>
      <w:ins w:id="138" w:author="Qualcomm" w:date="2014-08-03T20:50:00Z">
        <w:r>
          <w:rPr>
            <w:rFonts w:cs="v4.2.0"/>
          </w:rPr>
          <w:t>N</w:t>
        </w:r>
        <w:r>
          <w:rPr>
            <w:rFonts w:cs="v4.2.0"/>
            <w:vertAlign w:val="subscript"/>
          </w:rPr>
          <w:t>norm, inter</w:t>
        </w:r>
      </w:ins>
      <w:del w:id="139" w:author="Qualcomm" w:date="2014-08-03T20:50:00Z">
        <w:r w:rsidRPr="007F22FF" w:rsidDel="00AB06F5">
          <w:rPr>
            <w:rFonts w:cs="v4.2.0"/>
          </w:rPr>
          <w:delText>(N</w:delText>
        </w:r>
        <w:r w:rsidRPr="007F22FF" w:rsidDel="00AB06F5">
          <w:rPr>
            <w:rFonts w:cs="v4.2.0"/>
            <w:vertAlign w:val="subscript"/>
          </w:rPr>
          <w:delText>carrier</w:delText>
        </w:r>
        <w:r w:rsidRPr="007F22FF" w:rsidDel="00AB06F5">
          <w:rPr>
            <w:rFonts w:cs="v4.2.0"/>
          </w:rPr>
          <w:delText>-1)</w:delText>
        </w:r>
      </w:del>
      <w:r w:rsidRPr="007F22FF">
        <w:rPr>
          <w:rFonts w:cs="v4.2.0"/>
        </w:rPr>
        <w:t xml:space="preserve"> * T</w:t>
      </w:r>
      <w:r w:rsidRPr="007F22FF">
        <w:rPr>
          <w:rFonts w:cs="v4.2.0"/>
          <w:vertAlign w:val="subscript"/>
        </w:rPr>
        <w:t>evaluateFDD</w:t>
      </w:r>
      <w:r w:rsidRPr="007F22FF">
        <w:rPr>
          <w:rFonts w:cs="v4.2.0"/>
        </w:rPr>
        <w:t xml:space="preserve"> </w:t>
      </w:r>
      <w:ins w:id="140" w:author="Qualcomm" w:date="2014-08-03T20:50:00Z">
        <w:r>
          <w:rPr>
            <w:rFonts w:cs="v4.2.0"/>
          </w:rPr>
          <w:t>for the normal performance group carriers and N</w:t>
        </w:r>
        <w:r>
          <w:rPr>
            <w:rFonts w:cs="v4.2.0"/>
            <w:vertAlign w:val="subscript"/>
          </w:rPr>
          <w:t>reduced, inter</w:t>
        </w:r>
        <w:r w:rsidRPr="007F22FF" w:rsidDel="00E3490F">
          <w:rPr>
            <w:rFonts w:cs="v4.2.0"/>
          </w:rPr>
          <w:t xml:space="preserve"> </w:t>
        </w:r>
        <w:r w:rsidRPr="007F22FF">
          <w:rPr>
            <w:rFonts w:cs="v4.2.0"/>
          </w:rPr>
          <w:t>*</w:t>
        </w:r>
        <w:r>
          <w:rPr>
            <w:rFonts w:cs="v4.2.0"/>
          </w:rPr>
          <w:t xml:space="preserve"> 6 *</w:t>
        </w:r>
        <w:r w:rsidRPr="007F22FF">
          <w:rPr>
            <w:rFonts w:cs="v4.2.0"/>
          </w:rPr>
          <w:t xml:space="preserve"> T</w:t>
        </w:r>
      </w:ins>
      <w:ins w:id="141" w:author="Qualcomm" w:date="2014-08-03T20:51:00Z">
        <w:r>
          <w:rPr>
            <w:rFonts w:cs="v4.2.0"/>
            <w:vertAlign w:val="subscript"/>
          </w:rPr>
          <w:t>evaluate</w:t>
        </w:r>
      </w:ins>
      <w:ins w:id="142" w:author="Qualcomm" w:date="2014-08-03T20:50:00Z">
        <w:r w:rsidRPr="007F22FF">
          <w:rPr>
            <w:rFonts w:cs="v4.2.0"/>
            <w:vertAlign w:val="subscript"/>
          </w:rPr>
          <w:t>FDD</w:t>
        </w:r>
        <w:r w:rsidRPr="007F22FF">
          <w:rPr>
            <w:rFonts w:cs="v4.2.0"/>
          </w:rPr>
          <w:t xml:space="preserve"> </w:t>
        </w:r>
      </w:ins>
      <w:ins w:id="143" w:author="Qualcomm" w:date="2014-08-03T20:51:00Z">
        <w:r>
          <w:rPr>
            <w:rFonts w:cs="v4.2.0"/>
          </w:rPr>
          <w:t>for the reduced performance group carriers</w:t>
        </w:r>
        <w:r w:rsidRPr="007F22FF">
          <w:rPr>
            <w:rFonts w:cs="v4.2.0"/>
          </w:rPr>
          <w:t xml:space="preserve"> </w:t>
        </w:r>
      </w:ins>
      <w:r w:rsidRPr="007F22FF">
        <w:rPr>
          <w:rFonts w:cs="v4.2.0"/>
        </w:rPr>
        <w:t xml:space="preserve">from the moment the inter-frequency cell met the reselection criteria by at least 5 dB </w:t>
      </w:r>
      <w:del w:id="144" w:author="Qualcomm" w:date="2014-08-03T20:51:00Z">
        <w:r w:rsidRPr="007F22FF" w:rsidDel="007C51B9">
          <w:rPr>
            <w:rFonts w:cs="v4.2.0"/>
          </w:rPr>
          <w:delText xml:space="preserve">dB </w:delText>
        </w:r>
      </w:del>
      <w:r w:rsidRPr="007F22FF">
        <w:rPr>
          <w:rFonts w:cs="v4.2.0"/>
        </w:rPr>
        <w:t xml:space="preserve">for reselection based on ranking, or [6]dB for reselection based on absolute priorities provided that Treselection timer is set to zero. For non-identified inter-frequency cells, the filtering shall be such that the UE shall be capable of evaluating that inter-frequency cell </w:t>
      </w:r>
      <w:ins w:id="145" w:author="Qualcomm" w:date="2014-08-03T20:51:00Z">
        <w:r>
          <w:rPr>
            <w:rFonts w:cs="v4.2.0"/>
          </w:rPr>
          <w:t xml:space="preserve">belonging to the normal performance group </w:t>
        </w:r>
      </w:ins>
      <w:r w:rsidRPr="007F22FF">
        <w:rPr>
          <w:rFonts w:cs="v4.2.0"/>
        </w:rPr>
        <w:t>has</w:t>
      </w:r>
      <w:ins w:id="146" w:author="Qualcomm" w:date="2014-08-03T20:51:00Z">
        <w:r>
          <w:rPr>
            <w:rFonts w:cs="v4.2.0"/>
          </w:rPr>
          <w:t xml:space="preserve"> </w:t>
        </w:r>
      </w:ins>
      <w:r w:rsidRPr="007F22FF">
        <w:rPr>
          <w:rFonts w:cs="v4.2.0"/>
        </w:rPr>
        <w:t xml:space="preserve">met the reselection criteria in [1] within 30 s </w:t>
      </w:r>
      <w:ins w:id="147" w:author="Qualcomm" w:date="2014-08-03T20:52:00Z">
        <w:r>
          <w:rPr>
            <w:rFonts w:cs="v4.2.0"/>
          </w:rPr>
          <w:t xml:space="preserve">and </w:t>
        </w:r>
        <w:r w:rsidRPr="007F22FF">
          <w:rPr>
            <w:rFonts w:cs="v4.2.0"/>
          </w:rPr>
          <w:t xml:space="preserve">inter-frequency cell </w:t>
        </w:r>
        <w:r>
          <w:rPr>
            <w:rFonts w:cs="v4.2.0"/>
          </w:rPr>
          <w:t xml:space="preserve">belonging to the reduced performance group </w:t>
        </w:r>
        <w:r w:rsidRPr="007F22FF">
          <w:rPr>
            <w:rFonts w:cs="v4.2.0"/>
          </w:rPr>
          <w:t>has met the rese</w:t>
        </w:r>
        <w:r>
          <w:rPr>
            <w:rFonts w:cs="v4.2.0"/>
          </w:rPr>
          <w:t>lection criteria in [1] within 18</w:t>
        </w:r>
        <w:r w:rsidRPr="007F22FF">
          <w:rPr>
            <w:rFonts w:cs="v4.2.0"/>
          </w:rPr>
          <w:t xml:space="preserve">0 s </w:t>
        </w:r>
      </w:ins>
      <w:r w:rsidRPr="007F22FF">
        <w:rPr>
          <w:rFonts w:cs="v4.2.0"/>
        </w:rPr>
        <w:t>from the moment the inter-frequency cell met the reselection criteria by at least 5 dB dB for reselection based on ranking, or [6]dB for reselection based on absolute priorities provided that Treselection timer is set to zero.</w:t>
      </w:r>
    </w:p>
    <w:p w:rsidR="00855D1B" w:rsidRPr="007F22FF" w:rsidRDefault="00855D1B" w:rsidP="00855D1B">
      <w:pPr>
        <w:rPr>
          <w:rFonts w:cs="v4.2.0"/>
        </w:rPr>
      </w:pPr>
      <w:r w:rsidRPr="007F22FF">
        <w:rPr>
          <w:rFonts w:cs="v4.2.0"/>
        </w:rPr>
        <w:t>If Treselection timer has a non zero value and the inter-frequency cell meets the reselection criteria in [1], the UE shall evaluate this inter-frequency cell for the Treselection time. If this cell fulfils the reselection criteria within this duration, then the UE shall reselect that cell.</w:t>
      </w:r>
      <w:r w:rsidR="00BE4545">
        <w:rPr>
          <w:rFonts w:cs="v4.2.0"/>
        </w:rPr>
        <w:t xml:space="preserve"> </w:t>
      </w:r>
      <w:r w:rsidR="00BE4545" w:rsidRPr="0069033C">
        <w:t>UE</w:t>
      </w:r>
      <w:r w:rsidR="00BE4545">
        <w:t xml:space="preserve"> which do not indicate support for </w:t>
      </w:r>
      <w:r w:rsidR="00BE4545" w:rsidRPr="00EE16C9">
        <w:t xml:space="preserve">Increased </w:t>
      </w:r>
      <w:r w:rsidR="00BE4545">
        <w:t xml:space="preserve">UE carrier monitoring </w:t>
      </w:r>
      <w:r w:rsidR="00BE4545" w:rsidRPr="00EE16C9">
        <w:t>UTRA</w:t>
      </w:r>
      <w:r w:rsidR="00BE4545">
        <w:t xml:space="preserve"> </w:t>
      </w:r>
      <w:r w:rsidR="00BE4545" w:rsidRPr="00DF6DDE">
        <w:t xml:space="preserve">(either default or signalled) according to capabilities in </w:t>
      </w:r>
      <w:r w:rsidR="00BE4545" w:rsidRPr="00EB45AB">
        <w:t xml:space="preserve">[16] shall </w:t>
      </w:r>
      <w:r w:rsidR="00BE4545">
        <w:t xml:space="preserve">set </w:t>
      </w:r>
      <w:ins w:id="148" w:author="Christopher Callender" w:date="2014-03-17T14:57:00Z">
        <w:r w:rsidR="00BE4545">
          <w:rPr>
            <w:lang w:val="sv-SE"/>
          </w:rPr>
          <w:t>N</w:t>
        </w:r>
      </w:ins>
      <w:ins w:id="149" w:author="Christopher Callender" w:date="2014-04-25T15:42:00Z">
        <w:r w:rsidR="00BE4545">
          <w:rPr>
            <w:vertAlign w:val="subscript"/>
            <w:lang w:val="sv-SE"/>
          </w:rPr>
          <w:t>reduced</w:t>
        </w:r>
      </w:ins>
      <w:ins w:id="150" w:author="Christopher Callender" w:date="2014-03-17T14:57:00Z">
        <w:r w:rsidR="00BE4545" w:rsidRPr="00B83EF5">
          <w:rPr>
            <w:vertAlign w:val="subscript"/>
            <w:lang w:val="sv-SE"/>
          </w:rPr>
          <w:t xml:space="preserve">,inter </w:t>
        </w:r>
      </w:ins>
      <w:r w:rsidR="00BE4545">
        <w:t>= 0</w:t>
      </w:r>
      <w:r w:rsidR="00BE4545">
        <w:t>.</w:t>
      </w:r>
    </w:p>
    <w:p w:rsidR="00855D1B" w:rsidRDefault="00855D1B" w:rsidP="00855D1B">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855D1B" w:rsidRDefault="00855D1B" w:rsidP="00855D1B">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rsidR="00855D1B" w:rsidRDefault="00855D1B" w:rsidP="00855D1B">
      <w:pPr>
        <w:rPr>
          <w:lang w:eastAsia="zh-CN"/>
        </w:rPr>
      </w:pPr>
    </w:p>
    <w:p w:rsidR="00855D1B" w:rsidRPr="007F22FF" w:rsidRDefault="00855D1B" w:rsidP="00855D1B">
      <w:pPr>
        <w:pStyle w:val="Heading4"/>
        <w:rPr>
          <w:rFonts w:cs="v4.2.0"/>
        </w:rPr>
      </w:pPr>
      <w:bookmarkStart w:id="151" w:name="_Toc368021957"/>
      <w:r w:rsidRPr="00E36D74">
        <w:rPr>
          <w:rFonts w:cs="v4.2.0"/>
        </w:rPr>
        <w:t>4.2.2.5a</w:t>
      </w:r>
      <w:r w:rsidRPr="007F22FF">
        <w:rPr>
          <w:rFonts w:cs="v4.2.0"/>
        </w:rPr>
        <w:tab/>
        <w:t>Measurements of inter-RAT E-UTRA cells</w:t>
      </w:r>
      <w:bookmarkEnd w:id="151"/>
    </w:p>
    <w:p w:rsidR="00855D1B" w:rsidRPr="007F22FF" w:rsidRDefault="00855D1B" w:rsidP="00855D1B">
      <w:r w:rsidRPr="007F22FF">
        <w:t>The UE shall be able to identify new E-UTRA cells and perform RSRP</w:t>
      </w:r>
      <w:r>
        <w:t xml:space="preserve"> and RSRQ</w:t>
      </w:r>
      <w:r w:rsidRPr="007F22FF">
        <w:t xml:space="preserve"> measurements of identified E-UTRA cells if carrier frequency information is provided by the serving cell, even if no explicit neighbour list with physical layer cell identities is provided.</w:t>
      </w:r>
    </w:p>
    <w:p w:rsidR="00855D1B" w:rsidRPr="007F22FF" w:rsidRDefault="00855D1B" w:rsidP="00855D1B">
      <w:pPr>
        <w:jc w:val="both"/>
      </w:pPr>
      <w:r w:rsidRPr="007F22FF">
        <w:t>If Srxlev</w:t>
      </w:r>
      <w:r w:rsidRPr="007F22FF">
        <w:rPr>
          <w:vertAlign w:val="subscript"/>
        </w:rPr>
        <w:t>ServingCell</w:t>
      </w:r>
      <w:r w:rsidRPr="007F22FF">
        <w:t xml:space="preserve"> &gt; S</w:t>
      </w:r>
      <w:r w:rsidRPr="007F22FF">
        <w:rPr>
          <w:vertAlign w:val="subscript"/>
        </w:rPr>
        <w:t>prioritysearch1</w:t>
      </w:r>
      <w:r w:rsidRPr="007F22FF">
        <w:t xml:space="preserve"> and Squal</w:t>
      </w:r>
      <w:r w:rsidRPr="007F22FF">
        <w:rPr>
          <w:vertAlign w:val="subscript"/>
        </w:rPr>
        <w:t>ServingCell</w:t>
      </w:r>
      <w:r w:rsidRPr="007F22FF">
        <w:t xml:space="preserve"> &gt; S</w:t>
      </w:r>
      <w:r w:rsidRPr="007F22FF">
        <w:rPr>
          <w:vertAlign w:val="subscript"/>
        </w:rPr>
        <w:t>prioritysearch2</w:t>
      </w:r>
      <w:r w:rsidRPr="007F22FF">
        <w:t xml:space="preserve"> then the UE shall search for E-UTRA layers of higher priority at least every T</w:t>
      </w:r>
      <w:r w:rsidRPr="007F22FF">
        <w:rPr>
          <w:vertAlign w:val="subscript"/>
        </w:rPr>
        <w:t xml:space="preserve">higher_priority_search </w:t>
      </w:r>
      <w:r w:rsidRPr="007F22FF">
        <w:t>where T</w:t>
      </w:r>
      <w:r w:rsidRPr="007F22FF">
        <w:rPr>
          <w:vertAlign w:val="subscript"/>
        </w:rPr>
        <w:t>higher_priority_search</w:t>
      </w:r>
      <w:r w:rsidRPr="007F22FF">
        <w:t xml:space="preserve"> is described in section 4.2.2. </w:t>
      </w:r>
      <w:r>
        <w:t xml:space="preserve">If the </w:t>
      </w:r>
      <w:r w:rsidRPr="0045703E">
        <w:t>UE is not in CELL_PC</w:t>
      </w:r>
      <w:r>
        <w:t xml:space="preserve">H, URA_PCH or IDLE state then the </w:t>
      </w:r>
      <w:r w:rsidRPr="0045703E">
        <w:t xml:space="preserve">UE shall search for E-UTRA layers of higher priority </w:t>
      </w:r>
      <w:r>
        <w:t xml:space="preserve">within </w:t>
      </w:r>
      <w:r w:rsidRPr="000B26DF">
        <w:rPr>
          <w:rFonts w:eastAsia="Batang" w:hint="eastAsia"/>
        </w:rPr>
        <w:t>T</w:t>
      </w:r>
      <w:r w:rsidRPr="000B26DF">
        <w:rPr>
          <w:rFonts w:eastAsia="Batang" w:hint="eastAsia"/>
          <w:vertAlign w:val="subscript"/>
        </w:rPr>
        <w:t>higher_layer_start</w:t>
      </w:r>
      <w:r>
        <w:t xml:space="preserve"> upon entering into any </w:t>
      </w:r>
      <w:r w:rsidRPr="0045703E">
        <w:t xml:space="preserve">of these states. </w:t>
      </w:r>
      <w:r w:rsidRPr="000B26DF">
        <w:rPr>
          <w:rFonts w:hint="eastAsia"/>
        </w:rPr>
        <w:t xml:space="preserve">If 1 second has not elapsed since the UE camped on the current serving cell </w:t>
      </w:r>
      <w:r w:rsidRPr="000B26DF">
        <w:rPr>
          <w:rFonts w:eastAsia="Batang" w:hint="eastAsia"/>
        </w:rPr>
        <w:t>when the UE enters into any of these states</w:t>
      </w:r>
      <w:r w:rsidRPr="000B26DF">
        <w:rPr>
          <w:rFonts w:hint="eastAsia"/>
        </w:rPr>
        <w:t xml:space="preserve">, </w:t>
      </w:r>
      <w:r w:rsidRPr="000B26DF">
        <w:rPr>
          <w:rFonts w:eastAsia="Batang" w:hint="eastAsia"/>
        </w:rPr>
        <w:t>T</w:t>
      </w:r>
      <w:r w:rsidRPr="000B26DF">
        <w:rPr>
          <w:rFonts w:eastAsia="Batang" w:hint="eastAsia"/>
          <w:vertAlign w:val="subscript"/>
        </w:rPr>
        <w:t>higher_layer_start</w:t>
      </w:r>
      <w:r w:rsidRPr="000B26DF">
        <w:rPr>
          <w:rFonts w:eastAsia="Batang" w:hint="eastAsia"/>
        </w:rPr>
        <w:t xml:space="preserve"> is one DRX cycle plus 1 second; otherwise T</w:t>
      </w:r>
      <w:r w:rsidRPr="000B26DF">
        <w:rPr>
          <w:rFonts w:eastAsia="Batang" w:hint="eastAsia"/>
          <w:vertAlign w:val="subscript"/>
        </w:rPr>
        <w:t>higher_layer_start</w:t>
      </w:r>
      <w:r w:rsidRPr="000B26DF">
        <w:rPr>
          <w:rFonts w:eastAsia="Batang" w:hint="eastAsia"/>
        </w:rPr>
        <w:t xml:space="preserve"> is one DRX cycle.</w:t>
      </w:r>
      <w:r>
        <w:rPr>
          <w:rFonts w:eastAsia="Batang" w:hint="eastAsia"/>
        </w:rPr>
        <w:t xml:space="preserve"> </w:t>
      </w:r>
      <w:r w:rsidRPr="007F22FF">
        <w:t>The minimum rate at which the UE is required to search for and measure such layers may be reduced in this scenario to maintain UE battery life.</w:t>
      </w:r>
    </w:p>
    <w:p w:rsidR="00855D1B" w:rsidRPr="007F22FF" w:rsidRDefault="00855D1B" w:rsidP="00855D1B">
      <w:r w:rsidRPr="007F22FF">
        <w:t>If Srxlev</w:t>
      </w:r>
      <w:r w:rsidRPr="007F22FF">
        <w:rPr>
          <w:vertAlign w:val="subscript"/>
        </w:rPr>
        <w:t>ServingCell</w:t>
      </w:r>
      <w:r w:rsidRPr="007F22FF">
        <w:t xml:space="preserve"> &lt;= S</w:t>
      </w:r>
      <w:r w:rsidRPr="007F22FF">
        <w:rPr>
          <w:vertAlign w:val="subscript"/>
        </w:rPr>
        <w:t>prioritysearch1</w:t>
      </w:r>
      <w:r w:rsidRPr="007F22FF">
        <w:t xml:space="preserve"> or Squal</w:t>
      </w:r>
      <w:r w:rsidRPr="007F22FF">
        <w:rPr>
          <w:vertAlign w:val="subscript"/>
        </w:rPr>
        <w:t>ServingCell</w:t>
      </w:r>
      <w:r w:rsidRPr="007F22FF">
        <w:t xml:space="preserve"> &lt;= S</w:t>
      </w:r>
      <w:r w:rsidRPr="007F22FF">
        <w:rPr>
          <w:vertAlign w:val="subscript"/>
        </w:rPr>
        <w:t>prioritysearch2</w:t>
      </w:r>
      <w:r w:rsidRPr="007F22FF">
        <w:t xml:space="preserve"> then the UE shall search for and measure E-UTRA frequency layers of higher or lower priority in preparation for possible reselection. In this scenario, the minimum rate at which the UE is required to search for and measure higher priority layers shall be the same as that defined below for a lower priority layers.</w:t>
      </w:r>
    </w:p>
    <w:p w:rsidR="00855D1B" w:rsidRPr="007F22FF" w:rsidRDefault="00855D1B" w:rsidP="00855D1B">
      <w:pPr>
        <w:rPr>
          <w:rFonts w:cs="v4.2.0"/>
        </w:rPr>
      </w:pPr>
      <w:r w:rsidRPr="007F22FF">
        <w:rPr>
          <w:rFonts w:cs="v4.2.0"/>
        </w:rPr>
        <w:t xml:space="preserve">The UE shall be able to evaluate whether a new detectable lower priority inter-RAT E-UTRA cell meets the reselection criteria defined in [1] within </w:t>
      </w:r>
      <w:ins w:id="152" w:author="Qualcomm" w:date="2014-08-03T21:10:00Z">
        <w:r>
          <w:rPr>
            <w:rFonts w:cs="v4.2.0"/>
          </w:rPr>
          <w:t>K</w:t>
        </w:r>
        <w:r>
          <w:rPr>
            <w:rFonts w:cs="v4.2.0"/>
            <w:vertAlign w:val="subscript"/>
          </w:rPr>
          <w:t>norm, EUTRA</w:t>
        </w:r>
      </w:ins>
      <w:del w:id="153" w:author="Qualcomm" w:date="2014-08-03T21:10:00Z">
        <w:r w:rsidRPr="007F22FF" w:rsidDel="001C5A64">
          <w:rPr>
            <w:rFonts w:cs="v4.2.0"/>
          </w:rPr>
          <w:delText>K</w:delText>
        </w:r>
        <w:r w:rsidRPr="007F22FF" w:rsidDel="001C5A64">
          <w:rPr>
            <w:rFonts w:cs="v4.2.0"/>
            <w:vertAlign w:val="subscript"/>
          </w:rPr>
          <w:delText>carrier</w:delText>
        </w:r>
      </w:del>
      <w:r w:rsidRPr="007F22FF">
        <w:rPr>
          <w:rFonts w:cs="v4.2.0"/>
        </w:rPr>
        <w:t xml:space="preserve"> * T</w:t>
      </w:r>
      <w:r w:rsidRPr="007F22FF">
        <w:rPr>
          <w:rFonts w:cs="v4.2.0"/>
          <w:vertAlign w:val="subscript"/>
        </w:rPr>
        <w:t>detectE-UTRA</w:t>
      </w:r>
      <w:ins w:id="154" w:author="Qualcomm" w:date="2014-08-03T21:11:00Z">
        <w:r>
          <w:rPr>
            <w:rFonts w:cs="v4.2.0"/>
            <w:vertAlign w:val="subscript"/>
          </w:rPr>
          <w:t xml:space="preserve"> </w:t>
        </w:r>
      </w:ins>
      <w:ins w:id="155" w:author="Qualcomm" w:date="2014-08-03T21:10:00Z">
        <w:r w:rsidRPr="001C5A64">
          <w:rPr>
            <w:rFonts w:cs="v4.2.0"/>
          </w:rPr>
          <w:t xml:space="preserve">for the normal performance group and </w:t>
        </w:r>
      </w:ins>
      <w:ins w:id="156" w:author="Qualcomm" w:date="2014-08-03T21:11:00Z">
        <w:r>
          <w:rPr>
            <w:rFonts w:cs="v4.2.0"/>
          </w:rPr>
          <w:t>K</w:t>
        </w:r>
        <w:r>
          <w:rPr>
            <w:rFonts w:cs="v4.2.0"/>
            <w:vertAlign w:val="subscript"/>
          </w:rPr>
          <w:t>reduced, EUTRA</w:t>
        </w:r>
        <w:r w:rsidRPr="007F22FF">
          <w:rPr>
            <w:rFonts w:cs="v4.2.0"/>
          </w:rPr>
          <w:t xml:space="preserve"> * </w:t>
        </w:r>
        <w:r>
          <w:rPr>
            <w:rFonts w:cs="v4.2.0"/>
          </w:rPr>
          <w:t xml:space="preserve">6 * </w:t>
        </w:r>
        <w:r w:rsidRPr="007F22FF">
          <w:rPr>
            <w:rFonts w:cs="v4.2.0"/>
          </w:rPr>
          <w:t>T</w:t>
        </w:r>
        <w:r w:rsidRPr="007F22FF">
          <w:rPr>
            <w:rFonts w:cs="v4.2.0"/>
            <w:vertAlign w:val="subscript"/>
          </w:rPr>
          <w:t>detectE-UTRA</w:t>
        </w:r>
        <w:r>
          <w:rPr>
            <w:rFonts w:cs="v4.2.0"/>
            <w:vertAlign w:val="subscript"/>
          </w:rPr>
          <w:t xml:space="preserve"> </w:t>
        </w:r>
        <w:r w:rsidRPr="001C5A64">
          <w:rPr>
            <w:rFonts w:cs="v4.2.0"/>
          </w:rPr>
          <w:t xml:space="preserve">for the </w:t>
        </w:r>
        <w:r>
          <w:rPr>
            <w:rFonts w:cs="v4.2.0"/>
          </w:rPr>
          <w:t>reduced</w:t>
        </w:r>
        <w:r w:rsidRPr="001C5A64">
          <w:rPr>
            <w:rFonts w:cs="v4.2.0"/>
          </w:rPr>
          <w:t xml:space="preserve"> performance group</w:t>
        </w:r>
      </w:ins>
      <w:r w:rsidRPr="001C5A64">
        <w:rPr>
          <w:rFonts w:cs="v4.2.0"/>
        </w:rPr>
        <w:t>,</w:t>
      </w:r>
      <w:r w:rsidRPr="007F22FF">
        <w:rPr>
          <w:rFonts w:cs="v4.2.0"/>
          <w:vertAlign w:val="subscript"/>
        </w:rPr>
        <w:t xml:space="preserve"> </w:t>
      </w:r>
      <w:r w:rsidRPr="007F22FF">
        <w:rPr>
          <w:rFonts w:cs="v4.2.0"/>
        </w:rPr>
        <w:t>where T</w:t>
      </w:r>
      <w:r w:rsidRPr="007F22FF">
        <w:rPr>
          <w:rFonts w:cs="v4.2.0"/>
          <w:vertAlign w:val="subscript"/>
        </w:rPr>
        <w:t>detectE-UTRA</w:t>
      </w:r>
      <w:r w:rsidRPr="007F22FF">
        <w:rPr>
          <w:rFonts w:cs="v4.2.0"/>
        </w:rPr>
        <w:t xml:space="preserve"> is given in Table 4.2, if E-UTRA carrier frequency information is provided in the inter-RAT measurement control system information when Treselection=0 provided that the reselection criteria is met by at least 6dB</w:t>
      </w:r>
      <w:r w:rsidRPr="00482599">
        <w:rPr>
          <w:rFonts w:cs="v4.2.0"/>
        </w:rPr>
        <w:t xml:space="preserve"> </w:t>
      </w:r>
      <w:r w:rsidRPr="008A15DA">
        <w:rPr>
          <w:rFonts w:cs="v4.2.0"/>
        </w:rPr>
        <w:t xml:space="preserve">for RSRP reselections </w:t>
      </w:r>
      <w:r>
        <w:rPr>
          <w:rFonts w:cs="v4.2.0"/>
        </w:rPr>
        <w:t>or 4dB for RSRQ reselections</w:t>
      </w:r>
      <w:r w:rsidRPr="007F22FF">
        <w:rPr>
          <w:rFonts w:cs="v4.2.0"/>
        </w:rPr>
        <w:t xml:space="preserve">. The parameter </w:t>
      </w:r>
      <w:ins w:id="157" w:author="Qualcomm" w:date="2014-08-03T21:12:00Z">
        <w:r>
          <w:rPr>
            <w:rFonts w:cs="v4.2.0"/>
          </w:rPr>
          <w:t>K</w:t>
        </w:r>
        <w:r>
          <w:rPr>
            <w:rFonts w:cs="v4.2.0"/>
            <w:vertAlign w:val="subscript"/>
          </w:rPr>
          <w:t>norm, EUTRA</w:t>
        </w:r>
      </w:ins>
      <w:del w:id="158" w:author="Qualcomm" w:date="2014-08-03T21:12:00Z">
        <w:r w:rsidRPr="007F22FF" w:rsidDel="002D7C25">
          <w:rPr>
            <w:rFonts w:cs="v4.2.0"/>
          </w:rPr>
          <w:delText>K</w:delText>
        </w:r>
        <w:r w:rsidRPr="007F22FF" w:rsidDel="002D7C25">
          <w:rPr>
            <w:rFonts w:cs="v4.2.0"/>
            <w:vertAlign w:val="subscript"/>
          </w:rPr>
          <w:delText>carrier</w:delText>
        </w:r>
      </w:del>
      <w:r w:rsidRPr="007F22FF">
        <w:rPr>
          <w:rFonts w:cs="v4.2.0"/>
        </w:rPr>
        <w:t xml:space="preserve"> is the number of E-UTRA carrier frequencies</w:t>
      </w:r>
      <w:ins w:id="159" w:author="Qualcomm" w:date="2014-08-03T21:12:00Z">
        <w:r>
          <w:rPr>
            <w:rFonts w:cs="v4.2.0"/>
          </w:rPr>
          <w:t xml:space="preserve"> in the normal performance group and</w:t>
        </w:r>
      </w:ins>
      <w:ins w:id="160" w:author="Qualcomm" w:date="2014-08-03T21:13:00Z">
        <w:r>
          <w:rPr>
            <w:rFonts w:cs="v4.2.0"/>
          </w:rPr>
          <w:t xml:space="preserve"> t</w:t>
        </w:r>
        <w:r w:rsidRPr="007F22FF">
          <w:rPr>
            <w:rFonts w:cs="v4.2.0"/>
          </w:rPr>
          <w:t xml:space="preserve">he parameter </w:t>
        </w:r>
        <w:r>
          <w:rPr>
            <w:rFonts w:cs="v4.2.0"/>
          </w:rPr>
          <w:t>K</w:t>
        </w:r>
        <w:r>
          <w:rPr>
            <w:rFonts w:cs="v4.2.0"/>
            <w:vertAlign w:val="subscript"/>
          </w:rPr>
          <w:t>reduced, EUTRA</w:t>
        </w:r>
        <w:r w:rsidRPr="007F22FF">
          <w:rPr>
            <w:rFonts w:cs="v4.2.0"/>
          </w:rPr>
          <w:t xml:space="preserve"> is the number of E-UTRA carrier frequencies</w:t>
        </w:r>
        <w:r>
          <w:rPr>
            <w:rFonts w:cs="v4.2.0"/>
          </w:rPr>
          <w:t xml:space="preserve"> in the reduced performance group</w:t>
        </w:r>
      </w:ins>
      <w:r w:rsidRPr="007F22FF">
        <w:rPr>
          <w:rFonts w:cs="v4.2.0"/>
        </w:rPr>
        <w:t xml:space="preserve"> indicated in the inter-RAT measurement control system information</w:t>
      </w:r>
      <w:ins w:id="161" w:author="Christopher Callender" w:date="2014-08-20T12:25:00Z">
        <w:r w:rsidR="001746B1">
          <w:rPr>
            <w:rFonts w:cs="v4.2.0"/>
          </w:rPr>
          <w:t xml:space="preserve"> as defined in section 4.2.2</w:t>
        </w:r>
      </w:ins>
      <w:r w:rsidRPr="007F22FF">
        <w:rPr>
          <w:rFonts w:cs="v4.2.0"/>
        </w:rPr>
        <w:t xml:space="preserve">. An inter RAT E-UTRAN cell is considered to be detectable if: </w:t>
      </w:r>
    </w:p>
    <w:p w:rsidR="00855D1B" w:rsidRPr="007F22FF" w:rsidRDefault="00855D1B" w:rsidP="00855D1B">
      <w:pPr>
        <w:pStyle w:val="B1"/>
        <w:ind w:left="567" w:hanging="283"/>
        <w:rPr>
          <w:lang w:eastAsia="zh-CN"/>
        </w:rPr>
      </w:pPr>
      <w:r w:rsidRPr="007F22FF">
        <w:lastRenderedPageBreak/>
        <w:t>-</w:t>
      </w:r>
      <w:r w:rsidRPr="007F22FF">
        <w:tab/>
        <w:t>RSRP|</w:t>
      </w:r>
      <w:r w:rsidRPr="007F22FF">
        <w:rPr>
          <w:vertAlign w:val="subscript"/>
        </w:rPr>
        <w:t>dBm</w:t>
      </w:r>
      <w:r w:rsidRPr="007F22FF">
        <w:t xml:space="preserve"> </w:t>
      </w:r>
      <w:r>
        <w:t>according to Annex B.1.1 for a corresponding Band</w:t>
      </w:r>
    </w:p>
    <w:p w:rsidR="00855D1B" w:rsidRPr="007F22FF" w:rsidRDefault="00855D1B" w:rsidP="00855D1B">
      <w:r w:rsidRPr="007F22FF">
        <w:t>The UE shall measure RSRP</w:t>
      </w:r>
      <w:r>
        <w:t xml:space="preserve"> and RSRQ</w:t>
      </w:r>
      <w:r w:rsidRPr="007F22FF">
        <w:t xml:space="preserve"> at least every </w:t>
      </w:r>
      <w:ins w:id="162" w:author="Qualcomm" w:date="2014-08-03T21:14:00Z">
        <w:r>
          <w:rPr>
            <w:rFonts w:cs="v4.2.0"/>
          </w:rPr>
          <w:t>K</w:t>
        </w:r>
        <w:r>
          <w:rPr>
            <w:rFonts w:cs="v4.2.0"/>
            <w:vertAlign w:val="subscript"/>
          </w:rPr>
          <w:t>norm, EUTRA</w:t>
        </w:r>
      </w:ins>
      <w:del w:id="163" w:author="Qualcomm" w:date="2014-08-03T21:14:00Z">
        <w:r w:rsidRPr="007F22FF" w:rsidDel="0097505A">
          <w:delText>K</w:delText>
        </w:r>
        <w:r w:rsidRPr="007F22FF" w:rsidDel="0097505A">
          <w:rPr>
            <w:vertAlign w:val="subscript"/>
          </w:rPr>
          <w:delText>carrier</w:delText>
        </w:r>
      </w:del>
      <w:r w:rsidRPr="007F22FF">
        <w:t xml:space="preserve"> * </w:t>
      </w:r>
      <w:r w:rsidRPr="00CC6E0E">
        <w:t>T</w:t>
      </w:r>
      <w:r w:rsidRPr="00CC6E0E">
        <w:rPr>
          <w:vertAlign w:val="subscript"/>
        </w:rPr>
        <w:t>measureE</w:t>
      </w:r>
      <w:r>
        <w:rPr>
          <w:vertAlign w:val="subscript"/>
        </w:rPr>
        <w:t>-</w:t>
      </w:r>
      <w:r w:rsidRPr="00CC6E0E">
        <w:rPr>
          <w:vertAlign w:val="subscript"/>
        </w:rPr>
        <w:t xml:space="preserve">UTRA </w:t>
      </w:r>
      <w:ins w:id="164" w:author="Qualcomm" w:date="2014-08-03T21:14:00Z">
        <w:r w:rsidRPr="0097505A">
          <w:t>for normal performance group and</w:t>
        </w:r>
        <w:r>
          <w:rPr>
            <w:vertAlign w:val="subscript"/>
          </w:rPr>
          <w:t xml:space="preserve"> </w:t>
        </w:r>
      </w:ins>
      <w:ins w:id="165" w:author="Qualcomm" w:date="2014-08-03T21:15:00Z">
        <w:r>
          <w:rPr>
            <w:rFonts w:cs="v4.2.0"/>
          </w:rPr>
          <w:t>K</w:t>
        </w:r>
        <w:r>
          <w:rPr>
            <w:rFonts w:cs="v4.2.0"/>
            <w:vertAlign w:val="subscript"/>
          </w:rPr>
          <w:t>reduced, EUTRA</w:t>
        </w:r>
        <w:r w:rsidRPr="007F22FF">
          <w:t xml:space="preserve"> * </w:t>
        </w:r>
        <w:r w:rsidRPr="00CC6E0E">
          <w:t>T</w:t>
        </w:r>
        <w:r w:rsidRPr="00CC6E0E">
          <w:rPr>
            <w:vertAlign w:val="subscript"/>
          </w:rPr>
          <w:t>measureE</w:t>
        </w:r>
        <w:r>
          <w:rPr>
            <w:vertAlign w:val="subscript"/>
          </w:rPr>
          <w:t>-</w:t>
        </w:r>
        <w:r w:rsidRPr="00CC6E0E">
          <w:rPr>
            <w:vertAlign w:val="subscript"/>
          </w:rPr>
          <w:t xml:space="preserve">UTRA </w:t>
        </w:r>
        <w:r w:rsidRPr="0097505A">
          <w:t xml:space="preserve">for </w:t>
        </w:r>
        <w:r>
          <w:t>reduced</w:t>
        </w:r>
        <w:r w:rsidRPr="0097505A">
          <w:t xml:space="preserve"> performance group</w:t>
        </w:r>
        <w:r w:rsidRPr="007F22FF">
          <w:t xml:space="preserve"> </w:t>
        </w:r>
      </w:ins>
      <w:r w:rsidRPr="007F22FF">
        <w:t>as defined in table 4.2 for identified E-UTRA cells.</w:t>
      </w:r>
    </w:p>
    <w:p w:rsidR="00855D1B" w:rsidRPr="007F22FF" w:rsidRDefault="00855D1B" w:rsidP="00855D1B">
      <w:r w:rsidRPr="007F22FF">
        <w:t>When higher priority cells are found by the higher priority search, they shall be measured at least every</w:t>
      </w:r>
      <w:del w:id="166" w:author="Qualcomm" w:date="2014-08-03T21:16:00Z">
        <w:r w:rsidRPr="007F22FF" w:rsidDel="00DB47B1">
          <w:delText xml:space="preserve"> </w:delText>
        </w:r>
      </w:del>
      <w:r w:rsidRPr="007F22FF">
        <w:t xml:space="preserve"> </w:t>
      </w:r>
      <w:r w:rsidRPr="007F22FF">
        <w:rPr>
          <w:rFonts w:cs="v4.2.0"/>
        </w:rPr>
        <w:t>T</w:t>
      </w:r>
      <w:r w:rsidRPr="007F22FF">
        <w:rPr>
          <w:rFonts w:cs="v4.2.0"/>
          <w:vertAlign w:val="subscript"/>
        </w:rPr>
        <w:t>measureE-UTRA</w:t>
      </w:r>
      <w:r w:rsidRPr="007F22F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855D1B" w:rsidRPr="007F22FF" w:rsidRDefault="00855D1B" w:rsidP="00855D1B">
      <w:r w:rsidRPr="007F22FF">
        <w:t>If the UE detects on a E-UTRA carrier a cell whose physical identity is indicated as not allowed for that carrier in the measurement control system information of the serving cell, the UE is not required to perform measurements on that cell.</w:t>
      </w:r>
    </w:p>
    <w:p w:rsidR="00855D1B" w:rsidRPr="007F22FF" w:rsidRDefault="00855D1B" w:rsidP="00855D1B">
      <w:pPr>
        <w:rPr>
          <w:rFonts w:cs="v4.2.0"/>
        </w:rPr>
      </w:pPr>
      <w:r w:rsidRPr="007F22FF">
        <w:rPr>
          <w:rFonts w:cs="v4.2.0"/>
        </w:rPr>
        <w:t xml:space="preserve">The UE shall filter RSRP </w:t>
      </w:r>
      <w:r>
        <w:rPr>
          <w:rFonts w:cs="v4.2.0"/>
        </w:rPr>
        <w:t xml:space="preserve">and RSRQ </w:t>
      </w:r>
      <w:r w:rsidRPr="007F22FF">
        <w:rPr>
          <w:rFonts w:cs="v4.2.0"/>
        </w:rPr>
        <w:t xml:space="preserve">measurements of each measured E-UTRA cell using at least 2 measurements. Within the set of measurements used for the filtering, at least two measurements shall be spaced by at least </w:t>
      </w:r>
      <w:r w:rsidRPr="00CC6E0E">
        <w:t>T</w:t>
      </w:r>
      <w:r w:rsidRPr="00CC6E0E">
        <w:rPr>
          <w:vertAlign w:val="subscript"/>
        </w:rPr>
        <w:t>measureE</w:t>
      </w:r>
      <w:r>
        <w:rPr>
          <w:vertAlign w:val="subscript"/>
        </w:rPr>
        <w:t>-</w:t>
      </w:r>
      <w:r w:rsidRPr="00CC6E0E">
        <w:rPr>
          <w:vertAlign w:val="subscript"/>
        </w:rPr>
        <w:t>UTRA</w:t>
      </w:r>
      <w:r w:rsidRPr="007F22FF">
        <w:rPr>
          <w:rFonts w:cs="v4.2.0"/>
        </w:rPr>
        <w:t>/2.</w:t>
      </w:r>
    </w:p>
    <w:p w:rsidR="00855D1B" w:rsidRPr="007F22FF" w:rsidRDefault="00855D1B" w:rsidP="00855D1B">
      <w:pPr>
        <w:rPr>
          <w:rFonts w:cs="v4.2.0"/>
        </w:rPr>
      </w:pPr>
      <w:r w:rsidRPr="007F22FF">
        <w:t>RSRP</w:t>
      </w:r>
      <w:r>
        <w:t xml:space="preserve"> and RSRQ</w:t>
      </w:r>
      <w:r w:rsidRPr="007F22FF">
        <w:t xml:space="preserve"> measurements of E-UTRA cells shall not be filtered over a longer period than that specified in Table 4.2.</w:t>
      </w:r>
    </w:p>
    <w:p w:rsidR="00855D1B" w:rsidRPr="007F22FF" w:rsidRDefault="00855D1B" w:rsidP="00855D1B">
      <w:r w:rsidRPr="007F22FF">
        <w:t>The UE shall not consider an E-UTRA neighbour cell in cell reselection, if it is indicated as not allowed in the measurement control system information of the serving cell.</w:t>
      </w:r>
    </w:p>
    <w:p w:rsidR="00855D1B" w:rsidRPr="007F22FF" w:rsidRDefault="00855D1B" w:rsidP="00855D1B">
      <w:pPr>
        <w:rPr>
          <w:rFonts w:cs="v4.2.0"/>
        </w:rPr>
      </w:pPr>
      <w:r w:rsidRPr="007F22FF">
        <w:rPr>
          <w:rFonts w:cs="v4.2.0"/>
        </w:rPr>
        <w:t xml:space="preserve">For an inter-RAT E-UTRA cell that has been already detected, but that has not been reselected to, the filtering shall be such that the UE shall be capable of evaluating that the E-UTRA cell has met reselection criterion defined TS 36.304 within </w:t>
      </w:r>
      <w:ins w:id="167" w:author="Qualcomm" w:date="2014-08-03T21:18:00Z">
        <w:r>
          <w:rPr>
            <w:rFonts w:cs="v4.2.0"/>
          </w:rPr>
          <w:t>K</w:t>
        </w:r>
        <w:r>
          <w:rPr>
            <w:rFonts w:cs="v4.2.0"/>
            <w:vertAlign w:val="subscript"/>
          </w:rPr>
          <w:t>norm, EUTRA</w:t>
        </w:r>
      </w:ins>
      <w:del w:id="168" w:author="Qualcomm" w:date="2014-08-03T21:18:00Z">
        <w:r w:rsidRPr="007F22FF" w:rsidDel="00C3047A">
          <w:rPr>
            <w:rFonts w:cs="v4.2.0"/>
          </w:rPr>
          <w:delText>K</w:delText>
        </w:r>
        <w:r w:rsidRPr="007F22FF" w:rsidDel="00C3047A">
          <w:rPr>
            <w:rFonts w:cs="v4.2.0"/>
            <w:vertAlign w:val="subscript"/>
          </w:rPr>
          <w:delText>carrier</w:delText>
        </w:r>
      </w:del>
      <w:r w:rsidRPr="007F22FF">
        <w:rPr>
          <w:rFonts w:cs="v4.2.0"/>
        </w:rPr>
        <w:t xml:space="preserve"> * T</w:t>
      </w:r>
      <w:r w:rsidRPr="007F22FF">
        <w:rPr>
          <w:rFonts w:cs="v4.2.0"/>
          <w:vertAlign w:val="subscript"/>
        </w:rPr>
        <w:t>evaluateEUTRA</w:t>
      </w:r>
      <w:r w:rsidRPr="007F22FF">
        <w:rPr>
          <w:rFonts w:cs="v4.2.0"/>
        </w:rPr>
        <w:t xml:space="preserve"> </w:t>
      </w:r>
      <w:ins w:id="169" w:author="Qualcomm" w:date="2014-08-03T21:18:00Z">
        <w:r w:rsidRPr="0097505A">
          <w:t>for normal performance group and</w:t>
        </w:r>
        <w:r>
          <w:rPr>
            <w:vertAlign w:val="subscript"/>
          </w:rPr>
          <w:t xml:space="preserve"> </w:t>
        </w:r>
        <w:r>
          <w:rPr>
            <w:rFonts w:cs="v4.2.0"/>
          </w:rPr>
          <w:t>K</w:t>
        </w:r>
        <w:r>
          <w:rPr>
            <w:rFonts w:cs="v4.2.0"/>
            <w:vertAlign w:val="subscript"/>
          </w:rPr>
          <w:t>reduced, EUTRA</w:t>
        </w:r>
        <w:r w:rsidRPr="007F22FF">
          <w:t xml:space="preserve"> * </w:t>
        </w:r>
        <w:r w:rsidRPr="00CC6E0E">
          <w:t>T</w:t>
        </w:r>
        <w:r>
          <w:rPr>
            <w:vertAlign w:val="subscript"/>
          </w:rPr>
          <w:t>evaluate</w:t>
        </w:r>
        <w:r w:rsidRPr="00CC6E0E">
          <w:rPr>
            <w:vertAlign w:val="subscript"/>
          </w:rPr>
          <w:t>E</w:t>
        </w:r>
        <w:r>
          <w:rPr>
            <w:vertAlign w:val="subscript"/>
          </w:rPr>
          <w:t>-</w:t>
        </w:r>
        <w:r w:rsidRPr="00CC6E0E">
          <w:rPr>
            <w:vertAlign w:val="subscript"/>
          </w:rPr>
          <w:t xml:space="preserve">UTRA </w:t>
        </w:r>
        <w:r w:rsidRPr="0097505A">
          <w:t xml:space="preserve">for </w:t>
        </w:r>
        <w:r>
          <w:t>reduced</w:t>
        </w:r>
        <w:r w:rsidRPr="0097505A">
          <w:t xml:space="preserve"> performance group</w:t>
        </w:r>
        <w:r w:rsidRPr="007F22FF">
          <w:t xml:space="preserve"> </w:t>
        </w:r>
      </w:ins>
      <w:r w:rsidRPr="007F22FF">
        <w:rPr>
          <w:rFonts w:cs="v4.2.0"/>
        </w:rPr>
        <w:t>as specified in table 4.2 provided that the reselection criteria is met by at least 6dB</w:t>
      </w:r>
      <w:r>
        <w:rPr>
          <w:rFonts w:cs="v4.2.0"/>
        </w:rPr>
        <w:t xml:space="preserve"> </w:t>
      </w:r>
      <w:r w:rsidRPr="008A15DA">
        <w:rPr>
          <w:rFonts w:cs="v4.2.0"/>
        </w:rPr>
        <w:t xml:space="preserve">for RSRP reselections </w:t>
      </w:r>
      <w:r>
        <w:rPr>
          <w:rFonts w:cs="v4.2.0"/>
        </w:rPr>
        <w:t>or 4dB for RSRQ reselections</w:t>
      </w:r>
      <w:r w:rsidRPr="007F22FF">
        <w:rPr>
          <w:rFonts w:cs="v4.2.0"/>
        </w:rPr>
        <w:t xml:space="preserve"> and the Treselection timer is set to zero.</w:t>
      </w:r>
      <w:r w:rsidR="00D61538">
        <w:rPr>
          <w:rFonts w:cs="v4.2.0"/>
        </w:rPr>
        <w:t xml:space="preserve"> </w:t>
      </w:r>
      <w:r w:rsidR="00D61538" w:rsidRPr="0069033C">
        <w:t>UE</w:t>
      </w:r>
      <w:r w:rsidR="00D61538">
        <w:t xml:space="preserve"> which do not indicate support for </w:t>
      </w:r>
      <w:r w:rsidR="00D61538" w:rsidRPr="00EE16C9">
        <w:t xml:space="preserve">Increased </w:t>
      </w:r>
      <w:r w:rsidR="00D61538">
        <w:t xml:space="preserve">UE carrier monitoring </w:t>
      </w:r>
      <w:r w:rsidR="00D61538" w:rsidRPr="00EE16C9">
        <w:t>UTRA</w:t>
      </w:r>
      <w:r w:rsidR="00D61538">
        <w:t xml:space="preserve"> </w:t>
      </w:r>
      <w:r w:rsidR="00D61538" w:rsidRPr="00DF6DDE">
        <w:t xml:space="preserve">(either default or signalled) according to capabilities in </w:t>
      </w:r>
      <w:r w:rsidR="00D61538" w:rsidRPr="00EB45AB">
        <w:t xml:space="preserve">[16] shall </w:t>
      </w:r>
      <w:r w:rsidR="00D61538">
        <w:t xml:space="preserve">set </w:t>
      </w:r>
      <w:ins w:id="170" w:author="Christopher Callender" w:date="2014-08-20T12:16:00Z">
        <w:r w:rsidR="00D61538">
          <w:rPr>
            <w:lang w:val="sv-SE"/>
          </w:rPr>
          <w:t>K</w:t>
        </w:r>
      </w:ins>
      <w:ins w:id="171" w:author="Christopher Callender" w:date="2014-04-25T15:42:00Z">
        <w:r w:rsidR="00D61538">
          <w:rPr>
            <w:vertAlign w:val="subscript"/>
            <w:lang w:val="sv-SE"/>
          </w:rPr>
          <w:t>reduced</w:t>
        </w:r>
      </w:ins>
      <w:ins w:id="172" w:author="Christopher Callender" w:date="2014-03-17T14:57:00Z">
        <w:r w:rsidR="00D61538">
          <w:rPr>
            <w:vertAlign w:val="subscript"/>
            <w:lang w:val="sv-SE"/>
          </w:rPr>
          <w:t>,E-UTRA</w:t>
        </w:r>
        <w:r w:rsidR="00D61538" w:rsidRPr="00894492">
          <w:rPr>
            <w:vertAlign w:val="subscript"/>
            <w:lang w:val="sv-SE"/>
          </w:rPr>
          <w:t xml:space="preserve"> </w:t>
        </w:r>
      </w:ins>
      <w:r w:rsidR="00D61538">
        <w:t>=0.</w:t>
      </w:r>
    </w:p>
    <w:p w:rsidR="00855D1B" w:rsidRDefault="00855D1B" w:rsidP="00855D1B">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855D1B" w:rsidRDefault="00855D1B" w:rsidP="00BC2BED">
      <w:pPr>
        <w:rPr>
          <w:noProof/>
          <w:sz w:val="40"/>
          <w:szCs w:val="40"/>
        </w:rPr>
      </w:pPr>
    </w:p>
    <w:p w:rsidR="00E358D1" w:rsidRDefault="00E358D1" w:rsidP="00E358D1">
      <w:pPr>
        <w:pStyle w:val="Heading2"/>
        <w:rPr>
          <w:noProof/>
          <w:snapToGrid w:val="0"/>
          <w:color w:val="FF0000"/>
          <w:lang w:eastAsia="zh-CN"/>
        </w:rPr>
      </w:pPr>
      <w:bookmarkStart w:id="173" w:name="_Toc392021158"/>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rsidR="00BC2BED" w:rsidRPr="00E513B5" w:rsidRDefault="00BC2BED" w:rsidP="00BC2BED">
      <w:pPr>
        <w:pStyle w:val="Heading4"/>
        <w:ind w:left="0" w:firstLine="0"/>
        <w:rPr>
          <w:rFonts w:cs="v4.2.0"/>
        </w:rPr>
      </w:pPr>
      <w:r w:rsidRPr="00E513B5">
        <w:rPr>
          <w:rFonts w:cs="v4.2.0"/>
        </w:rPr>
        <w:t>4.2.2.8</w:t>
      </w:r>
      <w:r w:rsidRPr="00E513B5">
        <w:rPr>
          <w:rFonts w:cs="v4.2.0"/>
        </w:rPr>
        <w:tab/>
        <w:t>Number of cells in cell lists</w:t>
      </w:r>
      <w:bookmarkEnd w:id="173"/>
    </w:p>
    <w:p w:rsidR="00BC2BED" w:rsidRPr="00E513B5" w:rsidRDefault="00BC2BED" w:rsidP="00BC2BED">
      <w:pPr>
        <w:pStyle w:val="B1"/>
        <w:rPr>
          <w:rFonts w:cs="v4.2.0"/>
        </w:rPr>
      </w:pPr>
      <w:r w:rsidRPr="00E513B5">
        <w:rPr>
          <w:rFonts w:cs="v4.2.0"/>
        </w:rPr>
        <w:t>For idle mode cell re-selection purposes, the UE shall be capable of monitoring:</w:t>
      </w:r>
    </w:p>
    <w:p w:rsidR="00BC2BED" w:rsidRPr="00E513B5" w:rsidRDefault="00BC2BED" w:rsidP="00BC2BED">
      <w:pPr>
        <w:pStyle w:val="B1"/>
        <w:rPr>
          <w:rFonts w:cs="v4.2.0"/>
        </w:rPr>
      </w:pPr>
      <w:r w:rsidRPr="00E513B5">
        <w:rPr>
          <w:rFonts w:cs="v4.2.0"/>
        </w:rPr>
        <w:t>-</w:t>
      </w:r>
      <w:r w:rsidRPr="00E513B5">
        <w:rPr>
          <w:rFonts w:cs="v4.2.0"/>
        </w:rPr>
        <w:tab/>
        <w:t>32 intra-frequency cells (including serving cell), and</w:t>
      </w:r>
    </w:p>
    <w:p w:rsidR="00BC2BED" w:rsidRPr="00E513B5" w:rsidRDefault="00BC2BED" w:rsidP="00BC2BED">
      <w:pPr>
        <w:pStyle w:val="B1"/>
        <w:rPr>
          <w:rFonts w:cs="v4.2.0"/>
        </w:rPr>
      </w:pPr>
      <w:r w:rsidRPr="00E513B5">
        <w:rPr>
          <w:rFonts w:cs="v4.2.0"/>
        </w:rPr>
        <w:t>-</w:t>
      </w:r>
      <w:r w:rsidRPr="00E513B5">
        <w:rPr>
          <w:rFonts w:cs="v4.2.0"/>
        </w:rPr>
        <w:tab/>
        <w:t>32 inter-frequency cells, including</w:t>
      </w:r>
    </w:p>
    <w:p w:rsidR="00BC2BED" w:rsidRPr="00E513B5" w:rsidRDefault="00BC2BED" w:rsidP="00BC2BED">
      <w:pPr>
        <w:pStyle w:val="B2"/>
        <w:rPr>
          <w:rFonts w:cs="v4.2.0"/>
        </w:rPr>
      </w:pPr>
      <w:r w:rsidRPr="00E513B5">
        <w:rPr>
          <w:rFonts w:cs="v4.2.0"/>
        </w:rPr>
        <w:t>-</w:t>
      </w:r>
      <w:r w:rsidRPr="00E513B5">
        <w:rPr>
          <w:rFonts w:cs="v4.2.0"/>
        </w:rPr>
        <w:tab/>
        <w:t>FDD cells on maximum 2 additional carriers, and</w:t>
      </w:r>
    </w:p>
    <w:p w:rsidR="00BC2BED" w:rsidRPr="00E513B5" w:rsidRDefault="00BC2BED" w:rsidP="00BC2BED">
      <w:pPr>
        <w:pStyle w:val="B2"/>
        <w:rPr>
          <w:rFonts w:cs="v4.2.0"/>
        </w:rPr>
      </w:pPr>
      <w:r w:rsidRPr="00E513B5">
        <w:rPr>
          <w:rFonts w:cs="v4.2.0"/>
        </w:rPr>
        <w:t>-</w:t>
      </w:r>
      <w:r w:rsidRPr="00E513B5">
        <w:rPr>
          <w:rFonts w:cs="v4.2.0"/>
        </w:rPr>
        <w:tab/>
        <w:t>Depending on UE capability, TDD cells distributed on up to 3 TDD carriers, and</w:t>
      </w:r>
    </w:p>
    <w:p w:rsidR="00BC2BED" w:rsidRPr="00E513B5" w:rsidRDefault="00BC2BED" w:rsidP="00BC2BED">
      <w:pPr>
        <w:pStyle w:val="B1"/>
        <w:rPr>
          <w:rFonts w:cs="v4.2.0"/>
        </w:rPr>
      </w:pPr>
      <w:r w:rsidRPr="00E513B5">
        <w:rPr>
          <w:rFonts w:cs="v4.2.0"/>
        </w:rPr>
        <w:t>-</w:t>
      </w:r>
      <w:r w:rsidRPr="00E513B5">
        <w:rPr>
          <w:rFonts w:cs="v4.2.0"/>
        </w:rPr>
        <w:tab/>
        <w:t>Depending on UE capability, 32 GSM cells distributed on up to 32 GSM carriers, and</w:t>
      </w:r>
    </w:p>
    <w:p w:rsidR="00BC2BED" w:rsidRPr="00E513B5" w:rsidRDefault="00BC2BED" w:rsidP="00BC2BED">
      <w:pPr>
        <w:pStyle w:val="B1"/>
        <w:rPr>
          <w:rFonts w:cs="v4.2.0"/>
        </w:rPr>
      </w:pPr>
      <w:r w:rsidRPr="00E513B5">
        <w:rPr>
          <w:rFonts w:cs="v4.2.0"/>
        </w:rPr>
        <w:t>-</w:t>
      </w:r>
      <w:r w:rsidRPr="00E513B5">
        <w:rPr>
          <w:rFonts w:cs="v4.2.0"/>
        </w:rPr>
        <w:tab/>
        <w:t>Depending on UE capability, up to 4 E-UTRA FDD carriers, and</w:t>
      </w:r>
    </w:p>
    <w:p w:rsidR="00BC2BED" w:rsidRPr="00E513B5" w:rsidRDefault="00BC2BED" w:rsidP="00BC2BED">
      <w:pPr>
        <w:pStyle w:val="B1"/>
        <w:rPr>
          <w:rFonts w:cs="v4.2.0"/>
        </w:rPr>
      </w:pPr>
      <w:r w:rsidRPr="00E513B5">
        <w:rPr>
          <w:rFonts w:cs="v4.2.0"/>
        </w:rPr>
        <w:t>-</w:t>
      </w:r>
      <w:r w:rsidRPr="00E513B5">
        <w:rPr>
          <w:rFonts w:cs="v4.2.0"/>
        </w:rPr>
        <w:tab/>
        <w:t>Depending on UE capability up to 4 E-UTRA TDD carriers</w:t>
      </w:r>
    </w:p>
    <w:p w:rsidR="00BC2BED" w:rsidRPr="00E513B5" w:rsidRDefault="00BC2BED" w:rsidP="00BC2BED">
      <w:pPr>
        <w:rPr>
          <w:rFonts w:cs="v4.2.0"/>
        </w:rPr>
      </w:pPr>
      <w:r w:rsidRPr="00E513B5">
        <w:rPr>
          <w:rFonts w:cs="v4.2.0"/>
        </w:rPr>
        <w:t>as indicated in cell information lists sent in system information (BCCH).</w:t>
      </w:r>
    </w:p>
    <w:p w:rsidR="00BC2BED" w:rsidRDefault="00BC2BED" w:rsidP="00BC2BED">
      <w:pPr>
        <w:rPr>
          <w:ins w:id="174" w:author="Christopher Callender" w:date="2014-07-30T09:58:00Z"/>
          <w:iCs/>
        </w:rPr>
      </w:pPr>
      <w:r w:rsidRPr="00E513B5">
        <w:rPr>
          <w:iCs/>
        </w:rPr>
        <w:t xml:space="preserve">In addition to the requirements defined above, a UE supporting E-UTRA measurements in RRC_IDLE state shall be capable of monitoring a minimum total of at least 8 carrier frequency layers, including the intra-frequency serving layer </w:t>
      </w:r>
      <w:r w:rsidRPr="00E513B5">
        <w:rPr>
          <w:iCs/>
        </w:rPr>
        <w:lastRenderedPageBreak/>
        <w:t xml:space="preserve">and comprising of any </w:t>
      </w:r>
      <w:r w:rsidRPr="00E513B5">
        <w:t xml:space="preserve">above defined </w:t>
      </w:r>
      <w:r w:rsidRPr="00E513B5">
        <w:rPr>
          <w:iCs/>
        </w:rPr>
        <w:t>combination of E-UTRA FDD, E-UTRA TDD, UTRA FDD, UTRA TDD and GSM layers (one GSM layer corresponds to 32 cells).</w:t>
      </w:r>
    </w:p>
    <w:p w:rsidR="00BC2BED" w:rsidRPr="00EB45AB" w:rsidRDefault="00BC2BED" w:rsidP="00BC2BED">
      <w:pPr>
        <w:rPr>
          <w:ins w:id="175" w:author="Christopher Callender" w:date="2014-07-30T10:00:00Z"/>
        </w:rPr>
      </w:pPr>
      <w:ins w:id="176" w:author="Christopher Callender" w:date="2014-07-30T09:58:00Z">
        <w:r w:rsidRPr="0069033C">
          <w:t>UE</w:t>
        </w:r>
        <w:r>
          <w:t xml:space="preserve"> which indicate support for </w:t>
        </w:r>
        <w:r w:rsidRPr="00EE16C9">
          <w:t xml:space="preserve">Increased </w:t>
        </w:r>
        <w:r>
          <w:t xml:space="preserve">UE carrier monitoring </w:t>
        </w:r>
        <w:r w:rsidRPr="00EE16C9">
          <w:t>UTRA</w:t>
        </w:r>
      </w:ins>
      <w:ins w:id="177" w:author="Christopher Callender" w:date="2014-08-05T10:32:00Z">
        <w:r w:rsidR="00CF731D">
          <w:t xml:space="preserve"> </w:t>
        </w:r>
        <w:r w:rsidR="00CF731D" w:rsidRPr="00DF6DDE">
          <w:t>(either default or signalled)</w:t>
        </w:r>
      </w:ins>
      <w:ins w:id="178" w:author="Christopher Callender" w:date="2014-07-30T09:58:00Z">
        <w:r w:rsidRPr="00DF6DDE">
          <w:t xml:space="preserve"> </w:t>
        </w:r>
      </w:ins>
      <w:ins w:id="179" w:author="Christopher Callender" w:date="2014-08-06T10:05:00Z">
        <w:r w:rsidR="005D45DB" w:rsidRPr="00DF6DDE">
          <w:t xml:space="preserve">according to capabilities in </w:t>
        </w:r>
        <w:r w:rsidR="005D45DB" w:rsidRPr="00EB45AB">
          <w:t xml:space="preserve">[16] </w:t>
        </w:r>
      </w:ins>
      <w:ins w:id="180" w:author="Christopher Callender" w:date="2014-07-30T09:58:00Z">
        <w:r w:rsidRPr="00EB45AB">
          <w:t xml:space="preserve">shall be capable of monitoring at least </w:t>
        </w:r>
      </w:ins>
    </w:p>
    <w:p w:rsidR="00BC2BED" w:rsidRPr="00666B09" w:rsidRDefault="00BC2BED" w:rsidP="00BC2BED">
      <w:pPr>
        <w:rPr>
          <w:ins w:id="181" w:author="Christopher Callender" w:date="2014-07-30T09:58:00Z"/>
        </w:rPr>
      </w:pPr>
      <w:ins w:id="182" w:author="Christopher Callender" w:date="2014-07-30T10:00:00Z">
        <w:r w:rsidRPr="00CB1E00">
          <w:rPr>
            <w:rFonts w:cs="v4.2.0"/>
          </w:rPr>
          <w:t>80 inter-frequency cells, including</w:t>
        </w:r>
      </w:ins>
    </w:p>
    <w:p w:rsidR="00BC2BED" w:rsidRPr="00855D1B" w:rsidRDefault="00BC2BED" w:rsidP="00BC2BED">
      <w:pPr>
        <w:pStyle w:val="B1"/>
        <w:rPr>
          <w:ins w:id="183" w:author="Christopher Callender" w:date="2014-07-30T09:58:00Z"/>
        </w:rPr>
      </w:pPr>
      <w:ins w:id="184" w:author="Christopher Callender" w:date="2014-07-30T09:58:00Z">
        <w:r w:rsidRPr="00474A25">
          <w:t>-</w:t>
        </w:r>
        <w:r w:rsidRPr="00474A25">
          <w:tab/>
        </w:r>
      </w:ins>
      <w:ins w:id="185" w:author="Christopher Callender" w:date="2014-07-30T09:59:00Z">
        <w:r w:rsidRPr="00855D1B">
          <w:t>5</w:t>
        </w:r>
      </w:ins>
      <w:ins w:id="186" w:author="Christopher Callender" w:date="2014-07-30T09:58:00Z">
        <w:r w:rsidRPr="00855D1B">
          <w:t xml:space="preserve"> FDD E-UTRA inter-frequency carriers</w:t>
        </w:r>
      </w:ins>
      <w:ins w:id="187" w:author="Christopher Callender" w:date="2014-07-30T10:00:00Z">
        <w:r w:rsidRPr="00855D1B">
          <w:t xml:space="preserve"> with up to 32 cells per carrier.</w:t>
        </w:r>
      </w:ins>
    </w:p>
    <w:p w:rsidR="00BC2BED" w:rsidRDefault="00BC2BED" w:rsidP="00DF6DDE">
      <w:pPr>
        <w:pStyle w:val="B1"/>
        <w:ind w:left="0" w:firstLine="0"/>
        <w:rPr>
          <w:ins w:id="188" w:author="Christopher Callender" w:date="2014-07-30T09:58:00Z"/>
        </w:rPr>
      </w:pPr>
      <w:ins w:id="189" w:author="Christopher Callender" w:date="2014-07-30T09:58:00Z">
        <w:r w:rsidRPr="00855D1B">
          <w:t xml:space="preserve">UE which indicate support for increased UE carrier monitoring </w:t>
        </w:r>
      </w:ins>
      <w:ins w:id="190" w:author="Christopher Callender" w:date="2014-07-30T09:59:00Z">
        <w:r w:rsidRPr="00855D1B">
          <w:t>E-</w:t>
        </w:r>
      </w:ins>
      <w:ins w:id="191" w:author="Christopher Callender" w:date="2014-07-30T09:58:00Z">
        <w:r w:rsidRPr="00855D1B">
          <w:t xml:space="preserve">UTRA </w:t>
        </w:r>
      </w:ins>
      <w:ins w:id="192" w:author="Christopher Callender" w:date="2014-08-05T10:33:00Z">
        <w:r w:rsidR="00CF731D" w:rsidRPr="00DF6DDE">
          <w:t xml:space="preserve">(either default or signalled) </w:t>
        </w:r>
      </w:ins>
      <w:ins w:id="193" w:author="Christopher Callender" w:date="2014-08-06T10:05:00Z">
        <w:r w:rsidR="005D45DB" w:rsidRPr="00DF6DDE">
          <w:t>according</w:t>
        </w:r>
        <w:r w:rsidR="005D45DB">
          <w:t xml:space="preserve"> to capabilities in [16] </w:t>
        </w:r>
      </w:ins>
      <w:ins w:id="194" w:author="Christopher Callender" w:date="2014-07-30T09:58:00Z">
        <w:r>
          <w:t>shall be capable of monitoring at least</w:t>
        </w:r>
      </w:ins>
    </w:p>
    <w:p w:rsidR="00BC2BED" w:rsidRPr="0069033C" w:rsidRDefault="00BC2BED" w:rsidP="00BC2BED">
      <w:pPr>
        <w:pStyle w:val="B1"/>
        <w:rPr>
          <w:ins w:id="195" w:author="Christopher Callender" w:date="2014-07-30T09:58:00Z"/>
        </w:rPr>
      </w:pPr>
      <w:ins w:id="196" w:author="Christopher Callender" w:date="2014-07-30T09:58:00Z">
        <w:r w:rsidRPr="0069033C">
          <w:t>-</w:t>
        </w:r>
        <w:r w:rsidRPr="0069033C">
          <w:tab/>
          <w:t xml:space="preserve">Depending on UE capability, </w:t>
        </w:r>
      </w:ins>
      <w:ins w:id="197" w:author="Christopher Callender" w:date="2014-07-30T09:59:00Z">
        <w:r>
          <w:t>8</w:t>
        </w:r>
      </w:ins>
      <w:ins w:id="198" w:author="Christopher Callender" w:date="2014-07-30T09:58:00Z">
        <w:r w:rsidRPr="0069033C">
          <w:t xml:space="preserve"> FDD </w:t>
        </w:r>
      </w:ins>
      <w:ins w:id="199" w:author="Christopher Callender" w:date="2014-07-30T09:59:00Z">
        <w:r>
          <w:t>E-</w:t>
        </w:r>
      </w:ins>
      <w:ins w:id="200" w:author="Christopher Callender" w:date="2014-07-30T09:58:00Z">
        <w:r w:rsidRPr="0069033C">
          <w:t>UTRA carriers, and</w:t>
        </w:r>
      </w:ins>
    </w:p>
    <w:p w:rsidR="00BC2BED" w:rsidRPr="0069033C" w:rsidRDefault="00BC2BED" w:rsidP="00BC2BED">
      <w:pPr>
        <w:pStyle w:val="B1"/>
        <w:rPr>
          <w:ins w:id="201" w:author="Christopher Callender" w:date="2014-07-30T09:58:00Z"/>
        </w:rPr>
      </w:pPr>
      <w:ins w:id="202" w:author="Christopher Callender" w:date="2014-07-30T09:58:00Z">
        <w:r w:rsidRPr="0069033C">
          <w:t>-</w:t>
        </w:r>
        <w:r w:rsidRPr="0069033C">
          <w:tab/>
          <w:t xml:space="preserve">Depending on UE capability, </w:t>
        </w:r>
      </w:ins>
      <w:ins w:id="203" w:author="Christopher Callender" w:date="2014-07-30T09:59:00Z">
        <w:r>
          <w:t>8</w:t>
        </w:r>
      </w:ins>
      <w:ins w:id="204" w:author="Christopher Callender" w:date="2014-07-30T09:58:00Z">
        <w:r w:rsidRPr="0069033C">
          <w:t xml:space="preserve"> TDD </w:t>
        </w:r>
      </w:ins>
      <w:ins w:id="205" w:author="Christopher Callender" w:date="2014-07-30T09:59:00Z">
        <w:r>
          <w:t>E-</w:t>
        </w:r>
      </w:ins>
      <w:ins w:id="206" w:author="Christopher Callender" w:date="2014-07-30T09:58:00Z">
        <w:r w:rsidRPr="0069033C">
          <w:t>UTRA carriers, and</w:t>
        </w:r>
      </w:ins>
    </w:p>
    <w:p w:rsidR="00BC2BED" w:rsidRPr="0069033C" w:rsidRDefault="00BC2BED" w:rsidP="00BC2BED">
      <w:pPr>
        <w:rPr>
          <w:ins w:id="207" w:author="Christopher Callender" w:date="2014-07-30T09:58:00Z"/>
        </w:rPr>
      </w:pPr>
      <w:ins w:id="208" w:author="Christopher Callender" w:date="2014-07-30T09:58:00Z">
        <w:r w:rsidRPr="00DF6DDE">
          <w:rPr>
            <w:iCs/>
          </w:rPr>
          <w:t xml:space="preserve">In addition to the requirements defined above, </w:t>
        </w:r>
        <w:r w:rsidRPr="00DF6DDE">
          <w:t>a UE supporting E-UTRA measurements in RRC_IDLE state and supporting Increased UE carrier monitoring UTRA</w:t>
        </w:r>
        <w:r w:rsidRPr="00EB45AB">
          <w:t xml:space="preserve"> </w:t>
        </w:r>
      </w:ins>
      <w:ins w:id="209" w:author="Christopher Callender" w:date="2014-08-05T10:33:00Z">
        <w:r w:rsidR="00CF731D" w:rsidRPr="00DF6DDE">
          <w:t xml:space="preserve">(either default or signalled) </w:t>
        </w:r>
      </w:ins>
      <w:ins w:id="210" w:author="Christopher Callender" w:date="2014-07-30T09:58:00Z">
        <w:r w:rsidRPr="00DF6DDE">
          <w:t xml:space="preserve">or increased UE carrier monitoring </w:t>
        </w:r>
      </w:ins>
      <w:ins w:id="211" w:author="Christopher Callender" w:date="2014-07-30T10:01:00Z">
        <w:r w:rsidRPr="00DF6DDE">
          <w:t>E-</w:t>
        </w:r>
      </w:ins>
      <w:ins w:id="212" w:author="Christopher Callender" w:date="2014-07-30T09:58:00Z">
        <w:r w:rsidRPr="00DF6DDE">
          <w:t>UTRA</w:t>
        </w:r>
      </w:ins>
      <w:ins w:id="213" w:author="Christopher Callender" w:date="2014-08-05T10:33:00Z">
        <w:r w:rsidR="00CF731D" w:rsidRPr="00DF6DDE">
          <w:t xml:space="preserve">(either default or signalled) </w:t>
        </w:r>
      </w:ins>
      <w:ins w:id="214" w:author="Christopher Callender" w:date="2014-08-06T11:21:00Z">
        <w:r w:rsidR="00EB45AB" w:rsidRPr="00DF6DDE">
          <w:t xml:space="preserve">) according to capabilities in </w:t>
        </w:r>
        <w:r w:rsidR="00EB45AB" w:rsidRPr="00EB45AB">
          <w:t>[16]</w:t>
        </w:r>
      </w:ins>
      <w:ins w:id="215" w:author="Christopher Callender" w:date="2014-07-30T09:58:00Z">
        <w:r w:rsidRPr="00DF6DDE">
          <w:t xml:space="preserve"> shall be capable of monitoring a total of at least 13 carrier frequency layers, which includes serving layer, comprising of </w:t>
        </w:r>
        <w:r w:rsidRPr="00EB45AB">
          <w:t xml:space="preserve">any above defined combination of </w:t>
        </w:r>
      </w:ins>
      <w:ins w:id="216" w:author="Christopher Callender" w:date="2014-07-30T10:01:00Z">
        <w:r w:rsidRPr="00EB45AB">
          <w:rPr>
            <w:iCs/>
          </w:rPr>
          <w:t>of E-UTRA FDD, E-UTRA TDD, UTRA FDD, UTRA TDD and GSM layers (one GSM layer corresponds to 32 cells)</w:t>
        </w:r>
      </w:ins>
      <w:ins w:id="217" w:author="Christopher Callender" w:date="2014-07-30T09:58:00Z">
        <w:r w:rsidRPr="00EB45AB">
          <w:t>.</w:t>
        </w:r>
      </w:ins>
    </w:p>
    <w:p w:rsidR="00BC2BED" w:rsidRPr="00E513B5" w:rsidRDefault="00BC2BED" w:rsidP="00BC2BED">
      <w:pPr>
        <w:rPr>
          <w:rFonts w:cs="v4.2.0"/>
        </w:rPr>
      </w:pPr>
    </w:p>
    <w:p w:rsidR="009C0C71" w:rsidRDefault="009C0C71" w:rsidP="009C0C71">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rsidR="00BC2BED" w:rsidRPr="00E513B5" w:rsidRDefault="00BC2BED" w:rsidP="000F2683">
      <w:pPr>
        <w:rPr>
          <w:rFonts w:cs="v4.2.0"/>
        </w:rPr>
      </w:pPr>
    </w:p>
    <w:sectPr w:rsidR="00BC2BED" w:rsidRPr="00E513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9CB" w:rsidRDefault="005909CB">
      <w:r>
        <w:separator/>
      </w:r>
    </w:p>
  </w:endnote>
  <w:endnote w:type="continuationSeparator" w:id="0">
    <w:p w:rsidR="005909CB" w:rsidRDefault="0059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9CB" w:rsidRDefault="005909CB">
      <w:r>
        <w:separator/>
      </w:r>
    </w:p>
  </w:footnote>
  <w:footnote w:type="continuationSeparator" w:id="0">
    <w:p w:rsidR="005909CB" w:rsidRDefault="00590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60"/>
    <w:rsid w:val="00022E4A"/>
    <w:rsid w:val="00056E49"/>
    <w:rsid w:val="00093FCA"/>
    <w:rsid w:val="000A6394"/>
    <w:rsid w:val="000C038A"/>
    <w:rsid w:val="000C6598"/>
    <w:rsid w:val="000F2683"/>
    <w:rsid w:val="00145D43"/>
    <w:rsid w:val="00152C72"/>
    <w:rsid w:val="00154767"/>
    <w:rsid w:val="001746B1"/>
    <w:rsid w:val="00192C46"/>
    <w:rsid w:val="001A7B60"/>
    <w:rsid w:val="001B7A65"/>
    <w:rsid w:val="001C6847"/>
    <w:rsid w:val="001E41F3"/>
    <w:rsid w:val="002466DC"/>
    <w:rsid w:val="00250B5D"/>
    <w:rsid w:val="0026004D"/>
    <w:rsid w:val="00275D12"/>
    <w:rsid w:val="002860C4"/>
    <w:rsid w:val="002A134C"/>
    <w:rsid w:val="002B5741"/>
    <w:rsid w:val="002E59ED"/>
    <w:rsid w:val="002F1307"/>
    <w:rsid w:val="00305409"/>
    <w:rsid w:val="00312E62"/>
    <w:rsid w:val="003344A1"/>
    <w:rsid w:val="003507AB"/>
    <w:rsid w:val="00353C6F"/>
    <w:rsid w:val="0036069A"/>
    <w:rsid w:val="00363100"/>
    <w:rsid w:val="00366575"/>
    <w:rsid w:val="003E1A36"/>
    <w:rsid w:val="003F39FF"/>
    <w:rsid w:val="00403630"/>
    <w:rsid w:val="00412BC7"/>
    <w:rsid w:val="004242F1"/>
    <w:rsid w:val="00474A25"/>
    <w:rsid w:val="00475C9F"/>
    <w:rsid w:val="004964C1"/>
    <w:rsid w:val="004B75B7"/>
    <w:rsid w:val="0051580D"/>
    <w:rsid w:val="00581B95"/>
    <w:rsid w:val="005909CB"/>
    <w:rsid w:val="00592D74"/>
    <w:rsid w:val="005A2351"/>
    <w:rsid w:val="005C0077"/>
    <w:rsid w:val="005C7F66"/>
    <w:rsid w:val="005D45DB"/>
    <w:rsid w:val="005E2C44"/>
    <w:rsid w:val="005E73ED"/>
    <w:rsid w:val="00621188"/>
    <w:rsid w:val="006257ED"/>
    <w:rsid w:val="006534FE"/>
    <w:rsid w:val="00666B09"/>
    <w:rsid w:val="00672008"/>
    <w:rsid w:val="00695808"/>
    <w:rsid w:val="006B46FB"/>
    <w:rsid w:val="006E21FB"/>
    <w:rsid w:val="00714E95"/>
    <w:rsid w:val="00737F19"/>
    <w:rsid w:val="00741E32"/>
    <w:rsid w:val="0076759D"/>
    <w:rsid w:val="00775788"/>
    <w:rsid w:val="00792342"/>
    <w:rsid w:val="007A1CBF"/>
    <w:rsid w:val="007B512A"/>
    <w:rsid w:val="007C2097"/>
    <w:rsid w:val="007C330A"/>
    <w:rsid w:val="007D6A07"/>
    <w:rsid w:val="007E4AF8"/>
    <w:rsid w:val="008353DF"/>
    <w:rsid w:val="00855D1B"/>
    <w:rsid w:val="008626E7"/>
    <w:rsid w:val="00870EE7"/>
    <w:rsid w:val="00893D6B"/>
    <w:rsid w:val="008B5FBF"/>
    <w:rsid w:val="008F686C"/>
    <w:rsid w:val="0093399B"/>
    <w:rsid w:val="00936B07"/>
    <w:rsid w:val="0095789A"/>
    <w:rsid w:val="00975BF3"/>
    <w:rsid w:val="009777D9"/>
    <w:rsid w:val="00991B88"/>
    <w:rsid w:val="009A579D"/>
    <w:rsid w:val="009C0C71"/>
    <w:rsid w:val="009E3297"/>
    <w:rsid w:val="009E7F73"/>
    <w:rsid w:val="009F0D66"/>
    <w:rsid w:val="009F734F"/>
    <w:rsid w:val="00A172F1"/>
    <w:rsid w:val="00A246B6"/>
    <w:rsid w:val="00A460DA"/>
    <w:rsid w:val="00A47527"/>
    <w:rsid w:val="00A47E70"/>
    <w:rsid w:val="00A65575"/>
    <w:rsid w:val="00A7671C"/>
    <w:rsid w:val="00A85F60"/>
    <w:rsid w:val="00A93B76"/>
    <w:rsid w:val="00AD075D"/>
    <w:rsid w:val="00AD1CD8"/>
    <w:rsid w:val="00AE2047"/>
    <w:rsid w:val="00B258BB"/>
    <w:rsid w:val="00B67B97"/>
    <w:rsid w:val="00B968C8"/>
    <w:rsid w:val="00BA3EC5"/>
    <w:rsid w:val="00BB0251"/>
    <w:rsid w:val="00BB5DFC"/>
    <w:rsid w:val="00BC2BED"/>
    <w:rsid w:val="00BD279D"/>
    <w:rsid w:val="00BE4545"/>
    <w:rsid w:val="00BF0CAF"/>
    <w:rsid w:val="00C128C3"/>
    <w:rsid w:val="00C5104B"/>
    <w:rsid w:val="00C674F7"/>
    <w:rsid w:val="00C9034D"/>
    <w:rsid w:val="00C95664"/>
    <w:rsid w:val="00C95985"/>
    <w:rsid w:val="00CB1E00"/>
    <w:rsid w:val="00CC5026"/>
    <w:rsid w:val="00CF5271"/>
    <w:rsid w:val="00CF731D"/>
    <w:rsid w:val="00D03F9A"/>
    <w:rsid w:val="00D61538"/>
    <w:rsid w:val="00D92A34"/>
    <w:rsid w:val="00D968A4"/>
    <w:rsid w:val="00DE34CF"/>
    <w:rsid w:val="00DE798E"/>
    <w:rsid w:val="00DF6DDE"/>
    <w:rsid w:val="00E358D1"/>
    <w:rsid w:val="00EB45AB"/>
    <w:rsid w:val="00EE104B"/>
    <w:rsid w:val="00EE7D7C"/>
    <w:rsid w:val="00EF73FB"/>
    <w:rsid w:val="00F25D98"/>
    <w:rsid w:val="00F300FB"/>
    <w:rsid w:val="00F67357"/>
    <w:rsid w:val="00FB6386"/>
    <w:rsid w:val="00FD7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65C8D9-A332-426A-88A5-6B79B08B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F2683"/>
    <w:rPr>
      <w:rFonts w:ascii="Times New Roman" w:hAnsi="Times New Roman"/>
      <w:lang w:eastAsia="en-US"/>
    </w:rPr>
  </w:style>
  <w:style w:type="character" w:customStyle="1" w:styleId="NOChar">
    <w:name w:val="NO Char"/>
    <w:link w:val="NO"/>
    <w:rsid w:val="00AE2047"/>
    <w:rPr>
      <w:rFonts w:ascii="Times New Roman" w:hAnsi="Times New Roman"/>
      <w:lang w:eastAsia="en-US"/>
    </w:rPr>
  </w:style>
  <w:style w:type="character" w:customStyle="1" w:styleId="TACChar">
    <w:name w:val="TAC Char"/>
    <w:link w:val="TAC"/>
    <w:rsid w:val="00AE2047"/>
    <w:rPr>
      <w:rFonts w:ascii="Arial" w:hAnsi="Arial"/>
      <w:sz w:val="18"/>
      <w:lang w:eastAsia="en-US"/>
    </w:rPr>
  </w:style>
  <w:style w:type="character" w:customStyle="1" w:styleId="TAHCar">
    <w:name w:val="TAH Car"/>
    <w:link w:val="TAH"/>
    <w:uiPriority w:val="99"/>
    <w:rsid w:val="00AE2047"/>
    <w:rPr>
      <w:rFonts w:ascii="Arial" w:hAnsi="Arial"/>
      <w:b/>
      <w:sz w:val="18"/>
      <w:lang w:eastAsia="en-US"/>
    </w:rPr>
  </w:style>
  <w:style w:type="character" w:customStyle="1" w:styleId="THChar">
    <w:name w:val="TH Char"/>
    <w:link w:val="TH"/>
    <w:rsid w:val="00AE2047"/>
    <w:rPr>
      <w:rFonts w:ascii="Arial" w:hAnsi="Arial"/>
      <w:b/>
      <w:lang w:eastAsia="en-US"/>
    </w:rPr>
  </w:style>
  <w:style w:type="paragraph" w:customStyle="1" w:styleId="b10">
    <w:name w:val="b1"/>
    <w:basedOn w:val="Normal"/>
    <w:rsid w:val="00AE204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91E13-8C3C-4EA0-8AA4-7D8C70C54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2995</Words>
  <Characters>17073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Chincholi, Amith</cp:lastModifiedBy>
  <cp:revision>16</cp:revision>
  <cp:lastPrinted>2014-09-24T23:36:00Z</cp:lastPrinted>
  <dcterms:created xsi:type="dcterms:W3CDTF">2014-09-24T23:36:00Z</dcterms:created>
  <dcterms:modified xsi:type="dcterms:W3CDTF">2014-09-29T16:43:00Z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