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00CBB" w14:textId="1AF21995" w:rsidR="00901FA1" w:rsidRPr="004635B2" w:rsidRDefault="00901FA1" w:rsidP="00901FA1">
      <w:pPr>
        <w:pStyle w:val="CRCoverPage"/>
        <w:tabs>
          <w:tab w:val="right" w:pos="9360"/>
        </w:tabs>
        <w:spacing w:after="0"/>
        <w:rPr>
          <w:rFonts w:eastAsiaTheme="minorEastAsia"/>
          <w:b/>
          <w:i/>
          <w:noProof/>
          <w:sz w:val="28"/>
          <w:lang w:eastAsia="ko-KR"/>
        </w:rPr>
      </w:pPr>
      <w:bookmarkStart w:id="0" w:name="_GoBack"/>
      <w:bookmarkEnd w:id="0"/>
      <w:r>
        <w:rPr>
          <w:b/>
          <w:noProof/>
          <w:sz w:val="24"/>
        </w:rPr>
        <w:t>3GPP TSG-</w:t>
      </w:r>
      <w:r>
        <w:rPr>
          <w:rFonts w:hint="eastAsia"/>
          <w:b/>
          <w:noProof/>
          <w:sz w:val="24"/>
          <w:lang w:eastAsia="ko-KR"/>
        </w:rPr>
        <w:t>WG4</w:t>
      </w:r>
      <w:r>
        <w:rPr>
          <w:b/>
          <w:noProof/>
          <w:sz w:val="24"/>
        </w:rPr>
        <w:t xml:space="preserve"> Meeting #</w:t>
      </w:r>
      <w:r>
        <w:rPr>
          <w:rFonts w:eastAsia="Malgun Gothic" w:hint="eastAsia"/>
          <w:b/>
          <w:noProof/>
          <w:sz w:val="24"/>
          <w:lang w:eastAsia="ko-KR"/>
        </w:rPr>
        <w:t>7</w:t>
      </w:r>
      <w:r>
        <w:rPr>
          <w:rFonts w:eastAsia="Malgun Gothic"/>
          <w:b/>
          <w:noProof/>
          <w:sz w:val="24"/>
          <w:lang w:eastAsia="ko-KR"/>
        </w:rPr>
        <w:t>2</w:t>
      </w:r>
      <w:r>
        <w:rPr>
          <w:b/>
          <w:i/>
          <w:noProof/>
          <w:sz w:val="28"/>
        </w:rPr>
        <w:tab/>
      </w:r>
      <w:r w:rsidRPr="007F57A1">
        <w:rPr>
          <w:rFonts w:hint="eastAsia"/>
          <w:b/>
          <w:noProof/>
          <w:sz w:val="24"/>
          <w:szCs w:val="24"/>
          <w:lang w:eastAsia="ko-KR"/>
        </w:rPr>
        <w:t>R4-</w:t>
      </w:r>
      <w:r w:rsidR="0003300B">
        <w:rPr>
          <w:rFonts w:cs="Arial"/>
          <w:b/>
          <w:sz w:val="22"/>
          <w:lang w:val="en-US"/>
        </w:rPr>
        <w:t>145140</w:t>
      </w:r>
    </w:p>
    <w:p w14:paraId="16A54F1B" w14:textId="77777777" w:rsidR="00901FA1" w:rsidRPr="004635B2" w:rsidRDefault="00901FA1" w:rsidP="00901FA1">
      <w:pPr>
        <w:pStyle w:val="CRCoverPage"/>
        <w:outlineLvl w:val="0"/>
        <w:rPr>
          <w:rFonts w:eastAsiaTheme="minorEastAsia"/>
          <w:b/>
          <w:noProof/>
          <w:sz w:val="24"/>
          <w:lang w:eastAsia="ko-KR"/>
        </w:rPr>
      </w:pPr>
      <w:r>
        <w:rPr>
          <w:rFonts w:eastAsia="Batang"/>
          <w:b/>
          <w:noProof/>
          <w:sz w:val="24"/>
          <w:lang w:eastAsia="ko-KR"/>
        </w:rPr>
        <w:t>Dresden, Germany</w:t>
      </w:r>
      <w:r>
        <w:rPr>
          <w:rFonts w:hint="eastAsia"/>
          <w:b/>
          <w:noProof/>
          <w:sz w:val="24"/>
          <w:lang w:eastAsia="ko-KR"/>
        </w:rPr>
        <w:t>,</w:t>
      </w:r>
      <w:r>
        <w:rPr>
          <w:b/>
          <w:noProof/>
          <w:sz w:val="24"/>
        </w:rPr>
        <w:t xml:space="preserve"> </w:t>
      </w:r>
      <w:r>
        <w:rPr>
          <w:rFonts w:eastAsiaTheme="minorEastAsia" w:hint="eastAsia"/>
          <w:b/>
          <w:noProof/>
          <w:sz w:val="24"/>
          <w:lang w:eastAsia="ko-KR"/>
        </w:rPr>
        <w:t>1</w:t>
      </w:r>
      <w:r>
        <w:rPr>
          <w:rFonts w:eastAsiaTheme="minorEastAsia"/>
          <w:b/>
          <w:noProof/>
          <w:sz w:val="24"/>
          <w:lang w:eastAsia="ko-KR"/>
        </w:rPr>
        <w:t>8</w:t>
      </w:r>
      <w:r w:rsidRPr="009873F6">
        <w:rPr>
          <w:rFonts w:eastAsiaTheme="minorEastAsia"/>
          <w:b/>
          <w:noProof/>
          <w:sz w:val="24"/>
          <w:vertAlign w:val="superscript"/>
          <w:lang w:eastAsia="ko-KR"/>
        </w:rPr>
        <w:t>th</w:t>
      </w:r>
      <w:r>
        <w:rPr>
          <w:rFonts w:eastAsiaTheme="minorEastAsia" w:hint="eastAsia"/>
          <w:b/>
          <w:noProof/>
          <w:sz w:val="24"/>
          <w:lang w:eastAsia="ko-KR"/>
        </w:rPr>
        <w:t xml:space="preserve"> </w:t>
      </w:r>
      <w:r>
        <w:rPr>
          <w:b/>
          <w:noProof/>
          <w:sz w:val="24"/>
          <w:lang w:eastAsia="ko-KR"/>
        </w:rPr>
        <w:t>–</w:t>
      </w:r>
      <w:r w:rsidRPr="000802C3">
        <w:rPr>
          <w:rFonts w:hint="eastAsia"/>
          <w:b/>
          <w:noProof/>
          <w:sz w:val="24"/>
          <w:lang w:eastAsia="ko-KR"/>
        </w:rPr>
        <w:t xml:space="preserve"> </w:t>
      </w:r>
      <w:r>
        <w:rPr>
          <w:rFonts w:eastAsia="Malgun Gothic"/>
          <w:b/>
          <w:noProof/>
          <w:sz w:val="24"/>
          <w:lang w:eastAsia="ko-KR"/>
        </w:rPr>
        <w:t>22</w:t>
      </w:r>
      <w:r w:rsidRPr="009873F6">
        <w:rPr>
          <w:rFonts w:eastAsia="Malgun Gothic"/>
          <w:b/>
          <w:noProof/>
          <w:sz w:val="24"/>
          <w:vertAlign w:val="superscript"/>
          <w:lang w:eastAsia="ko-KR"/>
        </w:rPr>
        <w:t>nd</w:t>
      </w:r>
      <w:r w:rsidRPr="00223DCA">
        <w:rPr>
          <w:rFonts w:hint="eastAsia"/>
          <w:b/>
          <w:noProof/>
          <w:sz w:val="24"/>
          <w:lang w:eastAsia="ko-KR"/>
        </w:rPr>
        <w:t xml:space="preserve"> </w:t>
      </w:r>
      <w:r>
        <w:rPr>
          <w:rFonts w:eastAsiaTheme="minorEastAsia"/>
          <w:b/>
          <w:noProof/>
          <w:sz w:val="24"/>
          <w:lang w:eastAsia="ko-KR"/>
        </w:rPr>
        <w:t>August</w:t>
      </w:r>
      <w:r w:rsidRPr="0011455D">
        <w:rPr>
          <w:rFonts w:hint="eastAsia"/>
          <w:b/>
          <w:noProof/>
          <w:sz w:val="24"/>
          <w:lang w:eastAsia="ko-KR"/>
        </w:rPr>
        <w:t xml:space="preserve"> 201</w:t>
      </w:r>
      <w:r>
        <w:rPr>
          <w:rFonts w:eastAsiaTheme="minorEastAsia" w:hint="eastAsia"/>
          <w:b/>
          <w:noProof/>
          <w:sz w:val="24"/>
          <w:lang w:eastAsia="ko-KR"/>
        </w:rPr>
        <w:t>4</w:t>
      </w:r>
    </w:p>
    <w:p w14:paraId="63C5DA38" w14:textId="77777777" w:rsidR="004C4B4F" w:rsidRPr="00A10868" w:rsidRDefault="004C4B4F" w:rsidP="004C4B4F">
      <w:pPr>
        <w:spacing w:after="0"/>
        <w:rPr>
          <w:rFonts w:ascii="Arial" w:hAnsi="Arial"/>
          <w:noProof/>
          <w:sz w:val="24"/>
          <w:szCs w:val="24"/>
          <w:lang w:eastAsia="ko-KR"/>
        </w:rPr>
      </w:pPr>
    </w:p>
    <w:p w14:paraId="38517E1F" w14:textId="6402E78F" w:rsidR="004C4B4F" w:rsidRPr="00355ACF" w:rsidRDefault="004C4B4F" w:rsidP="004C4B4F">
      <w:pPr>
        <w:tabs>
          <w:tab w:val="left" w:pos="2268"/>
        </w:tabs>
        <w:rPr>
          <w:rFonts w:ascii="Arial" w:hAnsi="Arial" w:cs="Arial"/>
          <w:sz w:val="24"/>
          <w:szCs w:val="24"/>
          <w:lang w:eastAsia="ko-KR"/>
        </w:rPr>
      </w:pPr>
      <w:r w:rsidRPr="00355ACF">
        <w:rPr>
          <w:rFonts w:ascii="Arial" w:hAnsi="Arial" w:cs="Arial"/>
          <w:b/>
          <w:sz w:val="24"/>
          <w:szCs w:val="24"/>
        </w:rPr>
        <w:t>Agenda item:</w:t>
      </w:r>
      <w:r w:rsidRPr="00355ACF">
        <w:rPr>
          <w:rFonts w:ascii="Arial" w:hAnsi="Arial" w:cs="Arial"/>
          <w:sz w:val="24"/>
          <w:szCs w:val="24"/>
        </w:rPr>
        <w:t xml:space="preserve"> </w:t>
      </w:r>
      <w:r w:rsidRPr="00355ACF">
        <w:rPr>
          <w:rFonts w:ascii="Arial" w:hAnsi="Arial" w:cs="Arial"/>
          <w:sz w:val="24"/>
          <w:szCs w:val="24"/>
        </w:rPr>
        <w:tab/>
      </w:r>
      <w:r w:rsidR="0003300B">
        <w:rPr>
          <w:rFonts w:ascii="Arial" w:hAnsi="Arial" w:cs="Arial"/>
          <w:sz w:val="24"/>
          <w:szCs w:val="24"/>
          <w:lang w:eastAsia="ko-KR"/>
        </w:rPr>
        <w:t>7.16.1</w:t>
      </w:r>
    </w:p>
    <w:p w14:paraId="296034B1" w14:textId="77777777" w:rsidR="004C4B4F" w:rsidRPr="00355ACF" w:rsidRDefault="004C4B4F" w:rsidP="004C4B4F">
      <w:pPr>
        <w:tabs>
          <w:tab w:val="left" w:pos="2268"/>
        </w:tabs>
        <w:rPr>
          <w:rFonts w:ascii="Arial" w:hAnsi="Arial" w:cs="Arial"/>
          <w:sz w:val="24"/>
          <w:szCs w:val="24"/>
          <w:lang w:eastAsia="ko-KR"/>
        </w:rPr>
      </w:pPr>
      <w:r w:rsidRPr="00355ACF">
        <w:rPr>
          <w:rFonts w:ascii="Arial" w:hAnsi="Arial" w:cs="Arial"/>
          <w:b/>
          <w:sz w:val="24"/>
          <w:szCs w:val="24"/>
        </w:rPr>
        <w:t>Source:</w:t>
      </w:r>
      <w:r w:rsidRPr="00355ACF">
        <w:rPr>
          <w:rFonts w:ascii="Arial" w:hAnsi="Arial" w:cs="Arial"/>
          <w:sz w:val="24"/>
          <w:szCs w:val="24"/>
        </w:rPr>
        <w:t xml:space="preserve"> </w:t>
      </w:r>
      <w:r w:rsidRPr="00355ACF">
        <w:rPr>
          <w:rFonts w:ascii="Arial" w:hAnsi="Arial" w:cs="Arial"/>
          <w:sz w:val="24"/>
          <w:szCs w:val="24"/>
        </w:rPr>
        <w:tab/>
        <w:t>Q</w:t>
      </w:r>
      <w:r w:rsidRPr="00355ACF">
        <w:rPr>
          <w:rFonts w:ascii="Arial" w:hAnsi="Arial" w:cs="Arial" w:hint="eastAsia"/>
          <w:sz w:val="24"/>
          <w:szCs w:val="24"/>
          <w:lang w:eastAsia="ko-KR"/>
        </w:rPr>
        <w:t>ualcomm Incorporated</w:t>
      </w:r>
    </w:p>
    <w:p w14:paraId="6AD24470" w14:textId="13E26A3F" w:rsidR="004C4B4F" w:rsidRPr="001225C1" w:rsidRDefault="004C4B4F" w:rsidP="004C4B4F">
      <w:pPr>
        <w:tabs>
          <w:tab w:val="left" w:pos="2268"/>
        </w:tabs>
        <w:ind w:left="2265" w:hanging="2265"/>
        <w:rPr>
          <w:rFonts w:ascii="Arial" w:hAnsi="Arial" w:cs="Arial"/>
          <w:sz w:val="24"/>
          <w:szCs w:val="24"/>
          <w:lang w:val="en-US" w:eastAsia="ko-KR"/>
        </w:rPr>
      </w:pPr>
      <w:r w:rsidRPr="00355ACF">
        <w:rPr>
          <w:rFonts w:ascii="Arial" w:hAnsi="Arial" w:cs="Arial"/>
          <w:b/>
          <w:sz w:val="24"/>
          <w:szCs w:val="24"/>
        </w:rPr>
        <w:t xml:space="preserve">Title: </w:t>
      </w:r>
      <w:r w:rsidRPr="00355ACF">
        <w:rPr>
          <w:rFonts w:ascii="Arial" w:hAnsi="Arial" w:cs="Arial"/>
          <w:b/>
          <w:sz w:val="24"/>
          <w:szCs w:val="24"/>
        </w:rPr>
        <w:tab/>
      </w:r>
      <w:r w:rsidR="005E26B1" w:rsidRPr="005E26B1">
        <w:rPr>
          <w:rFonts w:ascii="Arial" w:hAnsi="Arial" w:cs="Arial"/>
          <w:sz w:val="24"/>
          <w:szCs w:val="24"/>
          <w:lang w:eastAsia="ko-KR"/>
        </w:rPr>
        <w:t>Further discussion on UE RAN4 requirements due to introduction of DCH enhancements</w:t>
      </w:r>
    </w:p>
    <w:p w14:paraId="1F986A3C" w14:textId="77777777" w:rsidR="004C4B4F" w:rsidRPr="00355ACF" w:rsidRDefault="004C4B4F" w:rsidP="004C4B4F">
      <w:pPr>
        <w:tabs>
          <w:tab w:val="left" w:pos="2268"/>
        </w:tabs>
        <w:ind w:left="2265" w:hanging="2265"/>
        <w:rPr>
          <w:rFonts w:ascii="Arial" w:hAnsi="Arial" w:cs="Arial"/>
          <w:sz w:val="24"/>
          <w:szCs w:val="24"/>
          <w:lang w:eastAsia="ko-KR"/>
        </w:rPr>
      </w:pPr>
      <w:r w:rsidRPr="00355ACF">
        <w:rPr>
          <w:rFonts w:ascii="Arial" w:hAnsi="Arial" w:cs="Arial"/>
          <w:b/>
          <w:sz w:val="24"/>
          <w:szCs w:val="24"/>
        </w:rPr>
        <w:t>Document for:</w:t>
      </w:r>
      <w:r w:rsidRPr="00355ACF">
        <w:rPr>
          <w:rFonts w:ascii="Arial" w:hAnsi="Arial" w:cs="Arial"/>
          <w:sz w:val="24"/>
          <w:szCs w:val="24"/>
        </w:rPr>
        <w:tab/>
      </w:r>
      <w:bookmarkStart w:id="1" w:name="DocumentFor"/>
      <w:bookmarkEnd w:id="1"/>
      <w:r>
        <w:rPr>
          <w:rFonts w:ascii="Arial" w:hAnsi="Arial" w:cs="Arial" w:hint="eastAsia"/>
          <w:sz w:val="24"/>
          <w:szCs w:val="24"/>
          <w:lang w:eastAsia="ko-KR"/>
        </w:rPr>
        <w:t>Discussion</w:t>
      </w:r>
    </w:p>
    <w:p w14:paraId="353048DA" w14:textId="77777777" w:rsidR="004C4B4F" w:rsidRPr="00B52AC9" w:rsidRDefault="004C4B4F" w:rsidP="004C4B4F">
      <w:pPr>
        <w:pStyle w:val="Heading1"/>
      </w:pPr>
      <w:r w:rsidRPr="00B52AC9">
        <w:rPr>
          <w:rFonts w:hint="eastAsia"/>
        </w:rPr>
        <w:t>1</w:t>
      </w:r>
      <w:r w:rsidRPr="00B52AC9">
        <w:rPr>
          <w:rFonts w:hint="eastAsia"/>
        </w:rPr>
        <w:tab/>
      </w:r>
      <w:r w:rsidRPr="00B52AC9">
        <w:t>Introduction</w:t>
      </w:r>
    </w:p>
    <w:p w14:paraId="1867B0DC" w14:textId="77777777" w:rsidR="004C4B4F" w:rsidRDefault="000A4F9B" w:rsidP="004C4B4F">
      <w:pPr>
        <w:rPr>
          <w:lang w:val="en-US" w:eastAsia="ko-KR"/>
        </w:rPr>
      </w:pPr>
      <w:r>
        <w:rPr>
          <w:rFonts w:hint="eastAsia"/>
          <w:lang w:val="en-US" w:eastAsia="ko-KR"/>
        </w:rPr>
        <w:t xml:space="preserve">This contribution </w:t>
      </w:r>
      <w:r>
        <w:rPr>
          <w:lang w:val="en-US" w:eastAsia="ko-KR"/>
        </w:rPr>
        <w:t>continues</w:t>
      </w:r>
      <w:r w:rsidR="004C4B4F">
        <w:rPr>
          <w:rFonts w:hint="eastAsia"/>
          <w:lang w:val="en-US" w:eastAsia="ko-KR"/>
        </w:rPr>
        <w:t xml:space="preserve"> discussion </w:t>
      </w:r>
      <w:r>
        <w:rPr>
          <w:lang w:val="en-US" w:eastAsia="ko-KR"/>
        </w:rPr>
        <w:t xml:space="preserve">initiated in [1] </w:t>
      </w:r>
      <w:r w:rsidR="004C4B4F">
        <w:rPr>
          <w:rFonts w:hint="eastAsia"/>
          <w:lang w:val="en-US" w:eastAsia="ko-KR"/>
        </w:rPr>
        <w:t>on potential performance requirements due to int</w:t>
      </w:r>
      <w:r>
        <w:rPr>
          <w:rFonts w:hint="eastAsia"/>
          <w:lang w:val="en-US" w:eastAsia="ko-KR"/>
        </w:rPr>
        <w:t>roduction of DCH enhancements [</w:t>
      </w:r>
      <w:r>
        <w:rPr>
          <w:lang w:val="en-US" w:eastAsia="ko-KR"/>
        </w:rPr>
        <w:t>2</w:t>
      </w:r>
      <w:r w:rsidR="004C4B4F">
        <w:rPr>
          <w:rFonts w:hint="eastAsia"/>
          <w:lang w:val="en-US" w:eastAsia="ko-KR"/>
        </w:rPr>
        <w:t>].</w:t>
      </w:r>
    </w:p>
    <w:p w14:paraId="5CF89D58" w14:textId="77777777" w:rsidR="004C4B4F" w:rsidRPr="00B52AC9" w:rsidRDefault="004C4B4F" w:rsidP="004C4B4F">
      <w:pPr>
        <w:pStyle w:val="Heading1"/>
        <w:rPr>
          <w:lang w:eastAsia="ko-KR"/>
        </w:rPr>
      </w:pPr>
      <w:r w:rsidRPr="00B52AC9">
        <w:rPr>
          <w:rFonts w:hint="eastAsia"/>
        </w:rPr>
        <w:t>2</w:t>
      </w:r>
      <w:r w:rsidRPr="00B52AC9">
        <w:rPr>
          <w:rFonts w:hint="eastAsia"/>
        </w:rPr>
        <w:tab/>
      </w:r>
      <w:r>
        <w:rPr>
          <w:rFonts w:hint="eastAsia"/>
          <w:lang w:eastAsia="ko-KR"/>
        </w:rPr>
        <w:t>Overview of DCH enhancements</w:t>
      </w:r>
    </w:p>
    <w:p w14:paraId="48B9265D" w14:textId="77777777" w:rsidR="00B973F6" w:rsidRDefault="004C4B4F" w:rsidP="004C4B4F">
      <w:pPr>
        <w:rPr>
          <w:rFonts w:cs="v5.0.0"/>
          <w:lang w:eastAsia="ko-KR"/>
        </w:rPr>
      </w:pPr>
      <w:r>
        <w:rPr>
          <w:rFonts w:cs="v5.0.0" w:hint="eastAsia"/>
          <w:lang w:eastAsia="ko-KR"/>
        </w:rPr>
        <w:t>This section overviews DCH enhancements feature in a high level, that is being discussed and introduced in RAN1.</w:t>
      </w:r>
      <w:r w:rsidR="0038729F">
        <w:rPr>
          <w:rFonts w:cs="v5.0.0"/>
          <w:lang w:eastAsia="ko-KR"/>
        </w:rPr>
        <w:t xml:space="preserve"> RAN1 has made many agreements </w:t>
      </w:r>
      <w:r w:rsidR="00B444C4">
        <w:rPr>
          <w:rFonts w:cs="v5.0.0"/>
          <w:lang w:eastAsia="ko-KR"/>
        </w:rPr>
        <w:t xml:space="preserve">[3] </w:t>
      </w:r>
      <w:r w:rsidR="0038729F">
        <w:rPr>
          <w:rFonts w:cs="v5.0.0"/>
          <w:lang w:eastAsia="ko-KR"/>
        </w:rPr>
        <w:t xml:space="preserve">regarding this </w:t>
      </w:r>
      <w:r w:rsidR="00396DD0">
        <w:rPr>
          <w:rFonts w:cs="v5.0.0"/>
          <w:lang w:eastAsia="ko-KR"/>
        </w:rPr>
        <w:t>feature</w:t>
      </w:r>
      <w:r w:rsidR="00B444C4">
        <w:rPr>
          <w:rFonts w:cs="v5.0.0"/>
          <w:lang w:eastAsia="ko-KR"/>
        </w:rPr>
        <w:t xml:space="preserve"> after the initiation of the RAN4 discussion [1]</w:t>
      </w:r>
      <w:r w:rsidR="00B973F6">
        <w:rPr>
          <w:rFonts w:cs="v5.0.0"/>
          <w:lang w:eastAsia="ko-KR"/>
        </w:rPr>
        <w:t>. In particular, it is agreed that two UE capabilities will be defined – a basic and a full capability. The basic network configuration is the only configuration allowed for UEs with basic capability. Further, a third UE capability called ‘UL FET capability’ is also being discussed, for which the network can also configure UL FET in addition to all configurations allowed for full-capability UEs [4].</w:t>
      </w:r>
    </w:p>
    <w:p w14:paraId="02019F1F" w14:textId="77777777" w:rsidR="008A419C" w:rsidRDefault="008A419C" w:rsidP="004C4B4F">
      <w:pPr>
        <w:rPr>
          <w:rFonts w:cs="v5.0.0"/>
          <w:lang w:eastAsia="ko-KR"/>
        </w:rPr>
      </w:pPr>
      <w:r>
        <w:rPr>
          <w:rFonts w:cs="v5.0.0"/>
          <w:lang w:eastAsia="ko-KR"/>
        </w:rPr>
        <w:t>The agreement on basic UE capability and network configuration is as follows [3]:</w:t>
      </w:r>
    </w:p>
    <w:p w14:paraId="134219DE" w14:textId="77777777" w:rsidR="008A419C" w:rsidRPr="009F0C58" w:rsidRDefault="008A419C" w:rsidP="008A419C">
      <w:pPr>
        <w:pStyle w:val="ListParagraph"/>
        <w:rPr>
          <w:i/>
          <w:iCs/>
          <w:lang w:eastAsia="ja-JP"/>
        </w:rPr>
      </w:pPr>
      <w:r w:rsidRPr="009F0C58">
        <w:rPr>
          <w:i/>
          <w:iCs/>
          <w:lang w:eastAsia="ja-JP"/>
        </w:rPr>
        <w:t>Allow for a basic UE capability that relies on a DL early BLER target together with dynamic selection of 10ms transmission mode in UL.  In this mode,</w:t>
      </w:r>
    </w:p>
    <w:p w14:paraId="69E71691" w14:textId="77777777" w:rsidR="008A419C" w:rsidRPr="009F0C58" w:rsidRDefault="008A419C" w:rsidP="00D850A1">
      <w:pPr>
        <w:pStyle w:val="ListParagraph"/>
        <w:numPr>
          <w:ilvl w:val="0"/>
          <w:numId w:val="4"/>
        </w:numPr>
        <w:overflowPunct/>
        <w:autoSpaceDE/>
        <w:autoSpaceDN/>
        <w:adjustRightInd/>
        <w:spacing w:after="0"/>
        <w:ind w:left="1260"/>
        <w:textAlignment w:val="auto"/>
        <w:rPr>
          <w:i/>
          <w:iCs/>
          <w:lang w:eastAsia="ja-JP"/>
        </w:rPr>
      </w:pPr>
      <w:r w:rsidRPr="009F0C58">
        <w:rPr>
          <w:i/>
          <w:iCs/>
          <w:lang w:eastAsia="ja-JP"/>
        </w:rPr>
        <w:t>NodeB operation:</w:t>
      </w:r>
    </w:p>
    <w:p w14:paraId="61599D01"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DL DPCH uses 20ms TTI for DTCH and 40ms TTI for DCCH.</w:t>
      </w:r>
    </w:p>
    <w:p w14:paraId="45E91185"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DL DPCH uses pilot-free slot format and pseudo-flexible rate matching to free up more bits.</w:t>
      </w:r>
    </w:p>
    <w:p w14:paraId="1951F336"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 xml:space="preserve">In every 20ms period, NodeB determines if UL is in 10ms transmission mode or in 20ms transmission mode by decoding UL TFCI. </w:t>
      </w:r>
    </w:p>
    <w:p w14:paraId="77EC1490"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NodeB may DTX transmission of DL DPCH in the second 10ms radio frame in every 20ms if NodeB identifies the UE is 10ms transmission mode.</w:t>
      </w:r>
    </w:p>
    <w:p w14:paraId="36DDD020"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NodeB continues transmission of DL DPCH if NodeB identifies that the UE is in 20ms transmission mode</w:t>
      </w:r>
    </w:p>
    <w:p w14:paraId="7686202E" w14:textId="77777777" w:rsidR="008A419C" w:rsidRPr="009F0C58" w:rsidRDefault="008A419C" w:rsidP="00D850A1">
      <w:pPr>
        <w:pStyle w:val="ListParagraph"/>
        <w:numPr>
          <w:ilvl w:val="0"/>
          <w:numId w:val="4"/>
        </w:numPr>
        <w:overflowPunct/>
        <w:autoSpaceDE/>
        <w:autoSpaceDN/>
        <w:adjustRightInd/>
        <w:spacing w:after="0"/>
        <w:ind w:left="1260"/>
        <w:textAlignment w:val="auto"/>
        <w:rPr>
          <w:i/>
          <w:iCs/>
          <w:lang w:eastAsia="ja-JP"/>
        </w:rPr>
      </w:pPr>
      <w:r w:rsidRPr="009F0C58">
        <w:rPr>
          <w:i/>
          <w:iCs/>
          <w:lang w:eastAsia="ja-JP"/>
        </w:rPr>
        <w:t>UE operation:</w:t>
      </w:r>
    </w:p>
    <w:p w14:paraId="128D8CA2"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 xml:space="preserve">UE OLPC adjusts DL DPCH SIR Target so that the success rate of decoding DL DPCH at slot </w:t>
      </w:r>
      <w:r w:rsidRPr="008A419C">
        <w:rPr>
          <w:i/>
          <w:iCs/>
          <w:lang w:eastAsia="ja-JP"/>
        </w:rPr>
        <w:t>14 (10ms)</w:t>
      </w:r>
      <w:r>
        <w:rPr>
          <w:i/>
          <w:iCs/>
          <w:lang w:eastAsia="ja-JP"/>
        </w:rPr>
        <w:t xml:space="preserve"> </w:t>
      </w:r>
      <w:r w:rsidRPr="009F0C58">
        <w:rPr>
          <w:i/>
          <w:iCs/>
          <w:lang w:eastAsia="ja-JP"/>
        </w:rPr>
        <w:t>converges to the DL BLER target.</w:t>
      </w:r>
    </w:p>
    <w:p w14:paraId="5B58E982"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For each TTI, UE decides whether it should use 10ms transmission mode or 20ms.</w:t>
      </w:r>
    </w:p>
    <w:p w14:paraId="7D030514"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UE uses the corresponding TFCI value to indicate UL transmission mode (10ms or 20ms) to the NodeB for each 20ms period.</w:t>
      </w:r>
    </w:p>
    <w:p w14:paraId="77E6BCD5" w14:textId="77777777" w:rsidR="008A419C" w:rsidRPr="009F0C58" w:rsidRDefault="008A419C" w:rsidP="00D850A1">
      <w:pPr>
        <w:pStyle w:val="ListParagraph"/>
        <w:numPr>
          <w:ilvl w:val="1"/>
          <w:numId w:val="4"/>
        </w:numPr>
        <w:overflowPunct/>
        <w:autoSpaceDE/>
        <w:autoSpaceDN/>
        <w:adjustRightInd/>
        <w:spacing w:after="0"/>
        <w:ind w:left="1710" w:hanging="450"/>
        <w:textAlignment w:val="auto"/>
        <w:rPr>
          <w:i/>
          <w:iCs/>
          <w:lang w:eastAsia="ja-JP"/>
        </w:rPr>
      </w:pPr>
      <w:r w:rsidRPr="009F0C58">
        <w:rPr>
          <w:i/>
          <w:iCs/>
          <w:lang w:eastAsia="ja-JP"/>
        </w:rPr>
        <w:t>UE uses new UL DPCCH and the values of ACK/NACK fields shall be unspecified.</w:t>
      </w:r>
    </w:p>
    <w:p w14:paraId="69E73F39" w14:textId="77777777" w:rsidR="008A419C" w:rsidRPr="009F0C58" w:rsidRDefault="008A419C" w:rsidP="008A419C">
      <w:pPr>
        <w:pStyle w:val="ListParagraph"/>
        <w:ind w:left="1260" w:firstLine="400"/>
        <w:rPr>
          <w:i/>
          <w:iCs/>
          <w:lang w:eastAsia="ja-JP"/>
        </w:rPr>
      </w:pPr>
    </w:p>
    <w:p w14:paraId="677153AF" w14:textId="77777777" w:rsidR="008A419C" w:rsidRPr="009F0C58" w:rsidRDefault="008A419C" w:rsidP="008A419C">
      <w:pPr>
        <w:pStyle w:val="ListParagraph"/>
        <w:rPr>
          <w:i/>
          <w:iCs/>
          <w:lang w:eastAsia="ja-JP"/>
        </w:rPr>
      </w:pPr>
      <w:r w:rsidRPr="009F0C58">
        <w:rPr>
          <w:i/>
          <w:iCs/>
          <w:lang w:eastAsia="ja-JP"/>
        </w:rPr>
        <w:t>The UE needs to support the following sub-features in the basic capability:</w:t>
      </w:r>
    </w:p>
    <w:p w14:paraId="01A44296" w14:textId="77777777" w:rsidR="008A419C" w:rsidRPr="009F0C58" w:rsidRDefault="008A419C" w:rsidP="008A419C">
      <w:pPr>
        <w:pStyle w:val="ListParagraph"/>
        <w:ind w:left="900"/>
        <w:rPr>
          <w:i/>
          <w:iCs/>
          <w:lang w:eastAsia="ja-JP"/>
        </w:rPr>
      </w:pPr>
      <w:r w:rsidRPr="009F0C58">
        <w:rPr>
          <w:i/>
          <w:iCs/>
          <w:lang w:eastAsia="ja-JP"/>
        </w:rPr>
        <w:t>1.     Pilot-free slot format</w:t>
      </w:r>
    </w:p>
    <w:p w14:paraId="159B1816" w14:textId="77777777" w:rsidR="008A419C" w:rsidRPr="009F0C58" w:rsidRDefault="008A419C" w:rsidP="008A419C">
      <w:pPr>
        <w:pStyle w:val="ListParagraph"/>
        <w:ind w:left="900"/>
        <w:rPr>
          <w:i/>
          <w:iCs/>
          <w:lang w:eastAsia="ja-JP"/>
        </w:rPr>
      </w:pPr>
      <w:r w:rsidRPr="009F0C58">
        <w:rPr>
          <w:i/>
          <w:iCs/>
          <w:lang w:eastAsia="ja-JP"/>
        </w:rPr>
        <w:t>2.     Pseudo-flexible rate matching</w:t>
      </w:r>
    </w:p>
    <w:p w14:paraId="79F7C22E" w14:textId="77777777" w:rsidR="008A419C" w:rsidRPr="009F0C58" w:rsidRDefault="008A419C" w:rsidP="008A419C">
      <w:pPr>
        <w:pStyle w:val="ListParagraph"/>
        <w:ind w:left="900"/>
        <w:rPr>
          <w:i/>
          <w:iCs/>
          <w:lang w:eastAsia="ja-JP"/>
        </w:rPr>
      </w:pPr>
      <w:r w:rsidRPr="009F0C58">
        <w:rPr>
          <w:i/>
          <w:iCs/>
          <w:lang w:eastAsia="ja-JP"/>
        </w:rPr>
        <w:t xml:space="preserve">3.     UL Dynamic 10ms/20ms TTI switching, </w:t>
      </w:r>
    </w:p>
    <w:p w14:paraId="30E16146" w14:textId="77777777" w:rsidR="008A419C" w:rsidRPr="009F0C58" w:rsidRDefault="008A419C" w:rsidP="00D850A1">
      <w:pPr>
        <w:pStyle w:val="ListParagraph"/>
        <w:numPr>
          <w:ilvl w:val="0"/>
          <w:numId w:val="5"/>
        </w:numPr>
        <w:overflowPunct/>
        <w:autoSpaceDE/>
        <w:autoSpaceDN/>
        <w:adjustRightInd/>
        <w:spacing w:after="0"/>
        <w:ind w:left="1710"/>
        <w:textAlignment w:val="auto"/>
        <w:rPr>
          <w:i/>
          <w:iCs/>
          <w:lang w:eastAsia="ja-JP"/>
        </w:rPr>
      </w:pPr>
      <w:r w:rsidRPr="009F0C58">
        <w:rPr>
          <w:i/>
          <w:iCs/>
          <w:lang w:eastAsia="ja-JP"/>
        </w:rPr>
        <w:t>New UL DPCCH with ACK/NACK values unspecified and TFCI mapping to indicate UL 10ms or 20ms transmission mode</w:t>
      </w:r>
    </w:p>
    <w:p w14:paraId="515D94B8" w14:textId="77777777" w:rsidR="008A419C" w:rsidRPr="009F0C58" w:rsidRDefault="008A419C" w:rsidP="008A419C">
      <w:pPr>
        <w:pStyle w:val="ListParagraph"/>
        <w:ind w:left="900"/>
        <w:rPr>
          <w:i/>
          <w:iCs/>
          <w:lang w:eastAsia="ja-JP"/>
        </w:rPr>
      </w:pPr>
      <w:r w:rsidRPr="009F0C58">
        <w:rPr>
          <w:i/>
          <w:iCs/>
          <w:lang w:eastAsia="ja-JP"/>
        </w:rPr>
        <w:t xml:space="preserve">4.     DL early BLER target of 1% at </w:t>
      </w:r>
      <w:r w:rsidRPr="008A419C">
        <w:rPr>
          <w:i/>
          <w:iCs/>
          <w:lang w:eastAsia="ja-JP"/>
        </w:rPr>
        <w:t>slot 14 (10ms).</w:t>
      </w:r>
    </w:p>
    <w:p w14:paraId="0E1F2BF7" w14:textId="77777777" w:rsidR="008A419C" w:rsidRDefault="00736A47" w:rsidP="004C4B4F">
      <w:pPr>
        <w:rPr>
          <w:rFonts w:cs="v5.0.0"/>
          <w:lang w:eastAsia="ko-KR"/>
        </w:rPr>
      </w:pPr>
      <w:r>
        <w:rPr>
          <w:rFonts w:cs="v5.0.0"/>
          <w:lang w:eastAsia="ko-KR"/>
        </w:rPr>
        <w:t>A full-capability UE supports the following additional features:</w:t>
      </w:r>
    </w:p>
    <w:p w14:paraId="5CE66364" w14:textId="77777777" w:rsidR="00736A47" w:rsidRDefault="00736A47" w:rsidP="00D850A1">
      <w:pPr>
        <w:pStyle w:val="ListParagraph"/>
        <w:numPr>
          <w:ilvl w:val="0"/>
          <w:numId w:val="6"/>
        </w:numPr>
        <w:rPr>
          <w:rFonts w:cs="v5.0.0"/>
          <w:lang w:eastAsia="ko-KR"/>
        </w:rPr>
      </w:pPr>
      <w:r>
        <w:rPr>
          <w:rFonts w:cs="v5.0.0"/>
          <w:lang w:eastAsia="ko-KR"/>
        </w:rPr>
        <w:t>DL concatenation of AMR vocoder class-A,B,C bits.</w:t>
      </w:r>
    </w:p>
    <w:p w14:paraId="0D7FEA2B" w14:textId="77777777" w:rsidR="008E5C4D" w:rsidRPr="00907ED0" w:rsidRDefault="008E5C4D" w:rsidP="00D850A1">
      <w:pPr>
        <w:numPr>
          <w:ilvl w:val="0"/>
          <w:numId w:val="6"/>
        </w:numPr>
        <w:rPr>
          <w:rFonts w:cs="v5.0.0"/>
          <w:lang w:val="en-US" w:eastAsia="ko-KR"/>
        </w:rPr>
      </w:pPr>
      <w:r w:rsidRPr="00907ED0">
        <w:rPr>
          <w:rFonts w:cs="v5.0.0"/>
          <w:lang w:val="en-US" w:eastAsia="ko-KR"/>
        </w:rPr>
        <w:lastRenderedPageBreak/>
        <w:t>UL DPCCH with ACK</w:t>
      </w:r>
      <w:r>
        <w:rPr>
          <w:rFonts w:cs="v5.0.0"/>
          <w:lang w:val="en-US" w:eastAsia="ko-KR"/>
        </w:rPr>
        <w:t>: New UL DPCCH slot format like the existing slot-format 0 with new interpretation of the TFCI field</w:t>
      </w:r>
    </w:p>
    <w:p w14:paraId="7F472A3E" w14:textId="77777777" w:rsidR="008E5C4D" w:rsidRPr="00907ED0" w:rsidRDefault="008E5C4D" w:rsidP="00D850A1">
      <w:pPr>
        <w:numPr>
          <w:ilvl w:val="1"/>
          <w:numId w:val="6"/>
        </w:numPr>
        <w:rPr>
          <w:rFonts w:cs="v5.0.0"/>
          <w:lang w:val="en-US" w:eastAsia="ko-KR"/>
        </w:rPr>
      </w:pPr>
      <w:r w:rsidRPr="00907ED0">
        <w:rPr>
          <w:rFonts w:cs="v5.0.0"/>
          <w:lang w:val="en-US" w:eastAsia="ko-KR"/>
        </w:rPr>
        <w:t>Send UL TFCI early in the first 10 slots.</w:t>
      </w:r>
    </w:p>
    <w:p w14:paraId="682C7652" w14:textId="77777777" w:rsidR="00B160F5" w:rsidRPr="00B160F5" w:rsidRDefault="008E5C4D" w:rsidP="00D850A1">
      <w:pPr>
        <w:numPr>
          <w:ilvl w:val="1"/>
          <w:numId w:val="6"/>
        </w:numPr>
        <w:rPr>
          <w:rFonts w:cs="v5.0.0"/>
          <w:lang w:val="en-US" w:eastAsia="ko-KR"/>
        </w:rPr>
      </w:pPr>
      <w:r w:rsidRPr="00907ED0">
        <w:rPr>
          <w:rFonts w:cs="v5.0.0"/>
          <w:lang w:val="en-US" w:eastAsia="ko-KR"/>
        </w:rPr>
        <w:t>Send UL ACK for</w:t>
      </w:r>
      <w:r>
        <w:rPr>
          <w:rFonts w:cs="v5.0.0"/>
          <w:lang w:val="en-US" w:eastAsia="ko-KR"/>
        </w:rPr>
        <w:t xml:space="preserve"> DL FET on UL DPCCH in remaining slots.</w:t>
      </w:r>
    </w:p>
    <w:p w14:paraId="0CC413EA" w14:textId="77777777" w:rsidR="00B160F5" w:rsidRDefault="00B160F5" w:rsidP="00D850A1">
      <w:pPr>
        <w:pStyle w:val="ListParagraph"/>
        <w:numPr>
          <w:ilvl w:val="0"/>
          <w:numId w:val="6"/>
        </w:numPr>
        <w:rPr>
          <w:rFonts w:cs="v5.0.0"/>
          <w:lang w:eastAsia="ko-KR"/>
        </w:rPr>
      </w:pPr>
      <w:r>
        <w:rPr>
          <w:rFonts w:cs="v5.0.0"/>
          <w:lang w:eastAsia="ko-KR"/>
        </w:rPr>
        <w:t xml:space="preserve">DL FET: </w:t>
      </w:r>
      <w:r w:rsidRPr="00907ED0">
        <w:rPr>
          <w:rFonts w:cs="v5.0.0"/>
          <w:lang w:val="en-US" w:eastAsia="ko-KR"/>
        </w:rPr>
        <w:t>NodeB capable of reading new UL DPCCH</w:t>
      </w:r>
      <w:r>
        <w:rPr>
          <w:rFonts w:cs="v5.0.0" w:hint="eastAsia"/>
          <w:lang w:val="en-US" w:eastAsia="ko-KR"/>
        </w:rPr>
        <w:t xml:space="preserve"> with new interpretation of the fields</w:t>
      </w:r>
      <w:r w:rsidRPr="00907ED0">
        <w:rPr>
          <w:rFonts w:cs="v5.0.0"/>
          <w:lang w:val="en-US" w:eastAsia="ko-KR"/>
        </w:rPr>
        <w:t>, decode ACK, and terminate DL</w:t>
      </w:r>
      <w:r>
        <w:rPr>
          <w:rFonts w:cs="v5.0.0"/>
          <w:lang w:eastAsia="ko-KR"/>
        </w:rPr>
        <w:t>.</w:t>
      </w:r>
    </w:p>
    <w:p w14:paraId="593CAF9A" w14:textId="77777777" w:rsidR="008A419C" w:rsidRDefault="004D235F" w:rsidP="00D850A1">
      <w:pPr>
        <w:pStyle w:val="ListParagraph"/>
        <w:numPr>
          <w:ilvl w:val="0"/>
          <w:numId w:val="6"/>
        </w:numPr>
        <w:rPr>
          <w:rFonts w:cs="v5.0.0"/>
          <w:lang w:eastAsia="ko-KR"/>
        </w:rPr>
      </w:pPr>
      <w:r>
        <w:rPr>
          <w:rFonts w:cs="v5.0.0"/>
          <w:lang w:eastAsia="ko-KR"/>
        </w:rPr>
        <w:t>Two BLER targets on the DL: UE supports targeting BLER at an early-decode attempt in addition to the current BLER target imposed at the end of the packet, eg, target 10% BLER at 10ms and 1% BLER at 20ms for a voice packet transmitted on a TrCh with 20ms TTI.</w:t>
      </w:r>
    </w:p>
    <w:p w14:paraId="3FB67D38" w14:textId="590B577B" w:rsidR="004C4B4F" w:rsidRPr="003C098F" w:rsidRDefault="00646EBC" w:rsidP="007540A7">
      <w:pPr>
        <w:rPr>
          <w:rFonts w:cs="v5.0.0"/>
          <w:lang w:eastAsia="ko-KR"/>
        </w:rPr>
      </w:pPr>
      <w:r>
        <w:rPr>
          <w:rFonts w:cs="v5.0.0"/>
          <w:lang w:eastAsia="ko-KR"/>
        </w:rPr>
        <w:t>Finally, a UL-FET capable UE also supports UL concatenation of AMR vocoder class-A,B,C bits and monitoring of ACK on DL in order to turn off UL DPDCH transmission.</w:t>
      </w:r>
      <w:r w:rsidR="00744813">
        <w:rPr>
          <w:rFonts w:cs="v5.0.0"/>
          <w:lang w:eastAsia="ko-KR"/>
        </w:rPr>
        <w:t xml:space="preserve"> UL-FET has not yet been agreed on in RAN1, so we don’t make s</w:t>
      </w:r>
      <w:r w:rsidR="002E1948">
        <w:rPr>
          <w:rFonts w:cs="v5.0.0"/>
          <w:lang w:eastAsia="ko-KR"/>
        </w:rPr>
        <w:t>pecific proposals on UL-FET in the present contribution.</w:t>
      </w:r>
      <w:r w:rsidR="00744813">
        <w:rPr>
          <w:rFonts w:cs="v5.0.0"/>
          <w:lang w:eastAsia="ko-KR"/>
        </w:rPr>
        <w:t xml:space="preserve"> </w:t>
      </w:r>
      <w:r w:rsidR="002E1948">
        <w:rPr>
          <w:rFonts w:cs="v5.0.0"/>
          <w:lang w:eastAsia="ko-KR"/>
        </w:rPr>
        <w:t>H</w:t>
      </w:r>
      <w:r w:rsidR="00744813">
        <w:rPr>
          <w:rFonts w:cs="v5.0.0"/>
          <w:lang w:eastAsia="ko-KR"/>
        </w:rPr>
        <w:t>owever, the expected impact would be an additional UE requirement to demodulate the Ack sent on DL for UL-FET. Also some of the DL DCH demodulation performance tests could be repeated with new performance requirements to account for the puncturing of certain DL DPDCH slots by the Ack.</w:t>
      </w:r>
    </w:p>
    <w:p w14:paraId="56EEB02C" w14:textId="77777777" w:rsidR="004C4B4F" w:rsidRPr="00B52AC9" w:rsidRDefault="004C4B4F" w:rsidP="004C4B4F">
      <w:pPr>
        <w:pStyle w:val="Heading1"/>
        <w:rPr>
          <w:lang w:eastAsia="ko-KR"/>
        </w:rPr>
      </w:pPr>
      <w:r>
        <w:rPr>
          <w:rFonts w:hint="eastAsia"/>
          <w:lang w:eastAsia="ko-KR"/>
        </w:rPr>
        <w:t>3</w:t>
      </w:r>
      <w:r w:rsidRPr="00B52AC9">
        <w:rPr>
          <w:rFonts w:hint="eastAsia"/>
        </w:rPr>
        <w:tab/>
      </w:r>
      <w:r>
        <w:rPr>
          <w:rFonts w:hint="eastAsia"/>
          <w:lang w:eastAsia="ko-KR"/>
        </w:rPr>
        <w:t>Impact on DCH performance requirements</w:t>
      </w:r>
    </w:p>
    <w:p w14:paraId="1DE9783B" w14:textId="77777777" w:rsidR="004C4B4F" w:rsidRDefault="004C4B4F" w:rsidP="004C4B4F">
      <w:pPr>
        <w:rPr>
          <w:rFonts w:cs="v5.0.0"/>
          <w:lang w:eastAsia="ko-KR"/>
        </w:rPr>
      </w:pPr>
      <w:r>
        <w:rPr>
          <w:rFonts w:cs="v5.0.0" w:hint="eastAsia"/>
          <w:lang w:eastAsia="ko-KR"/>
        </w:rPr>
        <w:t xml:space="preserve">DL FET, DL early BLER target and UL DPCCH with ACK are introducing new UE </w:t>
      </w:r>
      <w:r w:rsidR="005D3CF5">
        <w:rPr>
          <w:rFonts w:cs="v5.0.0"/>
          <w:lang w:eastAsia="ko-KR"/>
        </w:rPr>
        <w:t>behavio</w:t>
      </w:r>
      <w:r>
        <w:rPr>
          <w:rFonts w:cs="v5.0.0"/>
          <w:lang w:eastAsia="ko-KR"/>
        </w:rPr>
        <w:t>r</w:t>
      </w:r>
      <w:r>
        <w:rPr>
          <w:rFonts w:cs="v5.0.0" w:hint="eastAsia"/>
          <w:lang w:eastAsia="ko-KR"/>
        </w:rPr>
        <w:t>, i.e., UE power controls DL DTCH against early BLER target, decodes early, sends an UL DPCCH with</w:t>
      </w:r>
      <w:r w:rsidR="00AB0F0B">
        <w:rPr>
          <w:rFonts w:cs="v5.0.0" w:hint="eastAsia"/>
          <w:lang w:eastAsia="ko-KR"/>
        </w:rPr>
        <w:t xml:space="preserve"> ACK when decoding succeeds</w:t>
      </w:r>
      <w:r w:rsidR="00AB0F0B">
        <w:rPr>
          <w:rFonts w:cs="v5.0.0"/>
          <w:lang w:eastAsia="ko-KR"/>
        </w:rPr>
        <w:t xml:space="preserve">, thus allowing </w:t>
      </w:r>
      <w:r w:rsidR="00AB0F0B">
        <w:rPr>
          <w:rFonts w:cs="v5.0.0" w:hint="eastAsia"/>
          <w:lang w:eastAsia="ko-KR"/>
        </w:rPr>
        <w:t>NodeB t</w:t>
      </w:r>
      <w:r w:rsidR="00AB0F0B">
        <w:rPr>
          <w:rFonts w:cs="v5.0.0"/>
          <w:lang w:eastAsia="ko-KR"/>
        </w:rPr>
        <w:t>o terminate</w:t>
      </w:r>
      <w:r w:rsidR="00BD55CB">
        <w:rPr>
          <w:rFonts w:cs="v5.0.0" w:hint="eastAsia"/>
          <w:lang w:eastAsia="ko-KR"/>
        </w:rPr>
        <w:t xml:space="preserve"> DTCH transmission. The UE also ignores some TPC bits sent on the DL</w:t>
      </w:r>
      <w:r w:rsidR="00BD55CB">
        <w:rPr>
          <w:rFonts w:cs="v5.0.0"/>
          <w:lang w:eastAsia="ko-KR"/>
        </w:rPr>
        <w:t>, as NodeB is now allowed to DTX these.</w:t>
      </w:r>
      <w:r w:rsidR="00BD55CB">
        <w:rPr>
          <w:rFonts w:cs="v5.0.0" w:hint="eastAsia"/>
          <w:lang w:eastAsia="ko-KR"/>
        </w:rPr>
        <w:t xml:space="preserve"> Th</w:t>
      </w:r>
      <w:r w:rsidR="00BD55CB">
        <w:rPr>
          <w:rFonts w:cs="v5.0.0"/>
          <w:lang w:eastAsia="ko-KR"/>
        </w:rPr>
        <w:t>ese</w:t>
      </w:r>
      <w:r>
        <w:rPr>
          <w:rFonts w:cs="v5.0.0" w:hint="eastAsia"/>
          <w:lang w:eastAsia="ko-KR"/>
        </w:rPr>
        <w:t xml:space="preserve"> aspect</w:t>
      </w:r>
      <w:r w:rsidR="00671111">
        <w:rPr>
          <w:rFonts w:cs="v5.0.0"/>
          <w:lang w:eastAsia="ko-KR"/>
        </w:rPr>
        <w:t>s</w:t>
      </w:r>
      <w:r w:rsidR="00EC319A">
        <w:rPr>
          <w:rFonts w:cs="v5.0.0" w:hint="eastAsia"/>
          <w:lang w:eastAsia="ko-KR"/>
        </w:rPr>
        <w:t xml:space="preserve"> need</w:t>
      </w:r>
      <w:r>
        <w:rPr>
          <w:rFonts w:cs="v5.0.0" w:hint="eastAsia"/>
          <w:lang w:eastAsia="ko-KR"/>
        </w:rPr>
        <w:t xml:space="preserve"> to be tested during new DCH performance requirements.</w:t>
      </w:r>
    </w:p>
    <w:p w14:paraId="068E8DE8" w14:textId="77777777" w:rsidR="00D73280" w:rsidRDefault="004C4B4F" w:rsidP="004C4B4F">
      <w:pPr>
        <w:rPr>
          <w:rFonts w:cs="v5.0.0"/>
          <w:lang w:eastAsia="ko-KR"/>
        </w:rPr>
      </w:pPr>
      <w:r>
        <w:rPr>
          <w:rFonts w:cs="v5.0.0" w:hint="eastAsia"/>
          <w:lang w:eastAsia="ko-KR"/>
        </w:rPr>
        <w:t>DL Class A, B, C concatenation, DL pilot-free slot format and DL pseudo-flex</w:t>
      </w:r>
      <w:r w:rsidR="003B6C6A">
        <w:rPr>
          <w:rFonts w:cs="v5.0.0"/>
          <w:lang w:eastAsia="ko-KR"/>
        </w:rPr>
        <w:t>ible</w:t>
      </w:r>
      <w:r>
        <w:rPr>
          <w:rFonts w:cs="v5.0.0" w:hint="eastAsia"/>
          <w:lang w:eastAsia="ko-KR"/>
        </w:rPr>
        <w:t xml:space="preserve"> RM involves new coding and slot format. They will be naturally tested during new DCH performance requirements. DL pseudo-flex</w:t>
      </w:r>
      <w:r w:rsidR="003B6C6A">
        <w:rPr>
          <w:rFonts w:cs="v5.0.0"/>
          <w:lang w:eastAsia="ko-KR"/>
        </w:rPr>
        <w:t>ible</w:t>
      </w:r>
      <w:r>
        <w:rPr>
          <w:rFonts w:cs="v5.0.0" w:hint="eastAsia"/>
          <w:lang w:eastAsia="ko-KR"/>
        </w:rPr>
        <w:t xml:space="preserve"> RM is dependent on the presence of DC</w:t>
      </w:r>
      <w:r w:rsidR="004F4857">
        <w:rPr>
          <w:rFonts w:cs="v5.0.0" w:hint="eastAsia"/>
          <w:lang w:eastAsia="ko-KR"/>
        </w:rPr>
        <w:t xml:space="preserve">CH. Therefore, </w:t>
      </w:r>
      <w:r w:rsidR="004F4857">
        <w:rPr>
          <w:rFonts w:cs="v5.0.0"/>
          <w:lang w:eastAsia="ko-KR"/>
        </w:rPr>
        <w:t xml:space="preserve">we </w:t>
      </w:r>
      <w:r>
        <w:rPr>
          <w:rFonts w:cs="v5.0.0" w:hint="eastAsia"/>
          <w:lang w:eastAsia="ko-KR"/>
        </w:rPr>
        <w:t xml:space="preserve">need to introduce new reference measurement channels </w:t>
      </w:r>
      <w:r w:rsidR="004F4857">
        <w:rPr>
          <w:rFonts w:cs="v5.0.0"/>
          <w:lang w:eastAsia="ko-KR"/>
        </w:rPr>
        <w:t xml:space="preserve">(RMCs) </w:t>
      </w:r>
      <w:r>
        <w:rPr>
          <w:rFonts w:cs="v5.0.0" w:hint="eastAsia"/>
          <w:lang w:eastAsia="ko-KR"/>
        </w:rPr>
        <w:t>with or without DCCH</w:t>
      </w:r>
      <w:r w:rsidR="006B767C">
        <w:rPr>
          <w:rFonts w:cs="v5.0.0"/>
          <w:lang w:eastAsia="ko-KR"/>
        </w:rPr>
        <w:t>, with the new pilot-free slot-format.</w:t>
      </w:r>
      <w:r w:rsidR="004F4857">
        <w:rPr>
          <w:rFonts w:cs="v5.0.0"/>
          <w:lang w:eastAsia="ko-KR"/>
        </w:rPr>
        <w:t xml:space="preserve"> </w:t>
      </w:r>
    </w:p>
    <w:p w14:paraId="7DA411DF" w14:textId="33AF3C02" w:rsidR="001428DE" w:rsidRDefault="004C4B4F" w:rsidP="004C4B4F">
      <w:pPr>
        <w:rPr>
          <w:rFonts w:cs="v5.0.0"/>
          <w:lang w:eastAsia="ko-KR"/>
        </w:rPr>
      </w:pPr>
      <w:r>
        <w:rPr>
          <w:rFonts w:cs="v5.0.0" w:hint="eastAsia"/>
          <w:lang w:eastAsia="ko-KR"/>
        </w:rPr>
        <w:t xml:space="preserve">UL dynamic </w:t>
      </w:r>
      <w:r w:rsidR="00841FA8">
        <w:rPr>
          <w:rFonts w:cs="v5.0.0"/>
          <w:lang w:eastAsia="ko-KR"/>
        </w:rPr>
        <w:t>10ms transmission</w:t>
      </w:r>
      <w:r>
        <w:rPr>
          <w:rFonts w:cs="v5.0.0" w:hint="eastAsia"/>
          <w:lang w:eastAsia="ko-KR"/>
        </w:rPr>
        <w:t xml:space="preserve"> can imply two types of requirements. One is UE performance requirements on selection </w:t>
      </w:r>
      <w:r w:rsidR="00841FA8">
        <w:rPr>
          <w:rFonts w:cs="v5.0.0"/>
          <w:lang w:eastAsia="ko-KR"/>
        </w:rPr>
        <w:t xml:space="preserve">of 10ms transmission, </w:t>
      </w:r>
      <w:r>
        <w:rPr>
          <w:rFonts w:cs="v5.0.0" w:hint="eastAsia"/>
          <w:lang w:eastAsia="ko-KR"/>
        </w:rPr>
        <w:t xml:space="preserve">and the other one is NodeB demodulation performance requirements with UL dynamic </w:t>
      </w:r>
      <w:r w:rsidR="00841FA8">
        <w:rPr>
          <w:rFonts w:cs="v5.0.0"/>
          <w:lang w:eastAsia="ko-KR"/>
        </w:rPr>
        <w:t>10ms transmission</w:t>
      </w:r>
      <w:r>
        <w:rPr>
          <w:rFonts w:cs="v5.0.0" w:hint="eastAsia"/>
          <w:lang w:eastAsia="ko-KR"/>
        </w:rPr>
        <w:t xml:space="preserve">. Considering that there is no existing NodeB DCH demodulation performance requirement with different transport formats, </w:t>
      </w:r>
      <w:r w:rsidR="00F74456">
        <w:rPr>
          <w:rFonts w:cs="v5.0.0" w:hint="eastAsia"/>
          <w:lang w:eastAsia="ko-KR"/>
        </w:rPr>
        <w:t xml:space="preserve">NodeB DCH demodulation performance requirements with UL dynamic </w:t>
      </w:r>
      <w:r w:rsidR="00BF3756">
        <w:rPr>
          <w:rFonts w:cs="v5.0.0"/>
          <w:lang w:eastAsia="ko-KR"/>
        </w:rPr>
        <w:t>10ms transmission</w:t>
      </w:r>
      <w:r w:rsidR="00F74456">
        <w:rPr>
          <w:rFonts w:cs="v5.0.0" w:hint="eastAsia"/>
          <w:lang w:eastAsia="ko-KR"/>
        </w:rPr>
        <w:t xml:space="preserve"> </w:t>
      </w:r>
      <w:r>
        <w:rPr>
          <w:rFonts w:cs="v5.0.0" w:hint="eastAsia"/>
          <w:lang w:eastAsia="ko-KR"/>
        </w:rPr>
        <w:t>may not be needed.</w:t>
      </w:r>
      <w:r w:rsidR="00FD1B32">
        <w:rPr>
          <w:rFonts w:cs="v5.0.0" w:hint="eastAsia"/>
          <w:lang w:eastAsia="ko-KR"/>
        </w:rPr>
        <w:t xml:space="preserve"> </w:t>
      </w:r>
      <w:r w:rsidR="003C7C39">
        <w:rPr>
          <w:rFonts w:cs="v5.0.0"/>
          <w:lang w:eastAsia="ko-KR"/>
        </w:rPr>
        <w:t>The UE algorithm for selection of 10ms vs 20ms transmission has been agreed i</w:t>
      </w:r>
      <w:r w:rsidR="00BD55CB">
        <w:rPr>
          <w:rFonts w:cs="v5.0.0"/>
          <w:lang w:eastAsia="ko-KR"/>
        </w:rPr>
        <w:t>n RAN1 and is very</w:t>
      </w:r>
      <w:r w:rsidR="00AB0F0B">
        <w:rPr>
          <w:rFonts w:cs="v5.0.0"/>
          <w:lang w:eastAsia="ko-KR"/>
        </w:rPr>
        <w:t xml:space="preserve"> </w:t>
      </w:r>
      <w:r w:rsidR="00BD55CB" w:rsidRPr="00BD55CB">
        <w:rPr>
          <w:rFonts w:cs="v5.0.0"/>
          <w:iCs/>
          <w:lang w:eastAsia="ko-KR"/>
        </w:rPr>
        <w:t>similar to TFC selection mechanism in use today f</w:t>
      </w:r>
      <w:r w:rsidR="00BD55CB">
        <w:rPr>
          <w:rFonts w:cs="v5.0.0"/>
          <w:iCs/>
          <w:lang w:eastAsia="ko-KR"/>
        </w:rPr>
        <w:t xml:space="preserve">or AMR rate adaptation in Rel-99. </w:t>
      </w:r>
      <w:r w:rsidR="00DA4957">
        <w:rPr>
          <w:rFonts w:cs="v5.0.0"/>
          <w:iCs/>
          <w:lang w:eastAsia="ko-KR"/>
        </w:rPr>
        <w:t>Since there are no UE performance requirements on this mechanism today, no additional</w:t>
      </w:r>
      <w:r w:rsidR="001F47C0">
        <w:rPr>
          <w:rFonts w:cs="v5.0.0"/>
          <w:iCs/>
          <w:lang w:eastAsia="ko-KR"/>
        </w:rPr>
        <w:t xml:space="preserve"> performance requirements</w:t>
      </w:r>
      <w:r w:rsidR="0076001A">
        <w:rPr>
          <w:rFonts w:cs="v5.0.0"/>
          <w:iCs/>
          <w:lang w:eastAsia="ko-KR"/>
        </w:rPr>
        <w:t xml:space="preserve"> </w:t>
      </w:r>
      <w:r w:rsidR="001428DE">
        <w:rPr>
          <w:rFonts w:cs="v5.0.0"/>
          <w:iCs/>
          <w:lang w:eastAsia="ko-KR"/>
        </w:rPr>
        <w:t>are</w:t>
      </w:r>
      <w:r w:rsidR="00DA4957">
        <w:rPr>
          <w:rFonts w:cs="v5.0.0"/>
          <w:iCs/>
          <w:lang w:eastAsia="ko-KR"/>
        </w:rPr>
        <w:t xml:space="preserve"> needed for </w:t>
      </w:r>
      <w:r w:rsidR="00D957C5">
        <w:rPr>
          <w:rFonts w:cs="v5.0.0"/>
          <w:iCs/>
          <w:lang w:eastAsia="ko-KR"/>
        </w:rPr>
        <w:t>the dynamic 10ms transmission</w:t>
      </w:r>
      <w:r w:rsidR="00FD1B32">
        <w:rPr>
          <w:rFonts w:cs="v5.0.0" w:hint="eastAsia"/>
          <w:lang w:eastAsia="ko-KR"/>
        </w:rPr>
        <w:t>.</w:t>
      </w:r>
    </w:p>
    <w:p w14:paraId="772E9EC0" w14:textId="679CF4F9" w:rsidR="00E96C57" w:rsidRDefault="00E96C57" w:rsidP="004C4B4F">
      <w:pPr>
        <w:rPr>
          <w:rFonts w:cs="v5.0.0"/>
          <w:lang w:eastAsia="ko-KR"/>
        </w:rPr>
      </w:pPr>
      <w:r w:rsidRPr="00A27EB2">
        <w:rPr>
          <w:rFonts w:cs="v5.0.0"/>
          <w:b/>
          <w:lang w:eastAsia="ko-KR"/>
        </w:rPr>
        <w:t>Proposal 1</w:t>
      </w:r>
      <w:r>
        <w:rPr>
          <w:rFonts w:cs="v5.0.0"/>
          <w:lang w:eastAsia="ko-KR"/>
        </w:rPr>
        <w:t xml:space="preserve">: </w:t>
      </w:r>
      <w:r w:rsidR="008A3301">
        <w:rPr>
          <w:rFonts w:cs="v5.0.0"/>
          <w:b/>
          <w:lang w:eastAsia="ko-KR"/>
        </w:rPr>
        <w:t xml:space="preserve">No new requirements are </w:t>
      </w:r>
      <w:r w:rsidRPr="001428DE">
        <w:rPr>
          <w:rFonts w:cs="v5.0.0"/>
          <w:b/>
          <w:lang w:eastAsia="ko-KR"/>
        </w:rPr>
        <w:t>n</w:t>
      </w:r>
      <w:r w:rsidR="008A3301">
        <w:rPr>
          <w:rFonts w:cs="v5.0.0"/>
          <w:b/>
          <w:lang w:eastAsia="ko-KR"/>
        </w:rPr>
        <w:t>eeded to test dynamic 10ms/20ms UL transmission</w:t>
      </w:r>
      <w:r w:rsidR="001E696D">
        <w:rPr>
          <w:rFonts w:cs="v5.0.0"/>
          <w:b/>
          <w:lang w:eastAsia="ko-KR"/>
        </w:rPr>
        <w:t xml:space="preserve"> by UE.</w:t>
      </w:r>
    </w:p>
    <w:p w14:paraId="4A3412B9" w14:textId="4E256C86" w:rsidR="005700E3" w:rsidRDefault="004C4B4F" w:rsidP="004C4B4F">
      <w:pPr>
        <w:rPr>
          <w:rFonts w:cs="v5.0.0"/>
          <w:lang w:eastAsia="ko-KR"/>
        </w:rPr>
      </w:pPr>
      <w:r>
        <w:rPr>
          <w:rFonts w:cs="v5.0.0" w:hint="eastAsia"/>
          <w:lang w:eastAsia="ko-KR"/>
        </w:rPr>
        <w:t>Regarding NodeB performance requirements for DCH enhancements, new ACK performance requirements for DL F</w:t>
      </w:r>
      <w:r w:rsidR="001D6BC8">
        <w:rPr>
          <w:rFonts w:cs="v5.0.0" w:hint="eastAsia"/>
          <w:lang w:eastAsia="ko-KR"/>
        </w:rPr>
        <w:t>ET may need to be introduced</w:t>
      </w:r>
      <w:r w:rsidR="005D3CF5">
        <w:rPr>
          <w:rFonts w:cs="v5.0.0" w:hint="eastAsia"/>
          <w:lang w:eastAsia="ko-KR"/>
        </w:rPr>
        <w:t xml:space="preserve">, since the Ack channel requires new NodeB behavior of </w:t>
      </w:r>
      <w:r w:rsidR="005D3CF5">
        <w:rPr>
          <w:rFonts w:cs="v5.0.0"/>
          <w:lang w:eastAsia="ko-KR"/>
        </w:rPr>
        <w:t>coherently combining bits in the new TFCI/</w:t>
      </w:r>
      <w:r w:rsidR="0062737F">
        <w:rPr>
          <w:rFonts w:cs="v5.0.0"/>
          <w:lang w:eastAsia="ko-KR"/>
        </w:rPr>
        <w:t>Ack field across two slots</w:t>
      </w:r>
      <w:r>
        <w:rPr>
          <w:rFonts w:cs="v5.0.0" w:hint="eastAsia"/>
          <w:lang w:eastAsia="ko-KR"/>
        </w:rPr>
        <w:t>.</w:t>
      </w:r>
    </w:p>
    <w:p w14:paraId="4ABF121B" w14:textId="77777777" w:rsidR="00FF1AFE" w:rsidRDefault="00FF1AFE" w:rsidP="00FF1AFE">
      <w:pPr>
        <w:pStyle w:val="Heading2"/>
        <w:rPr>
          <w:lang w:eastAsia="ko-KR"/>
        </w:rPr>
      </w:pPr>
      <w:r>
        <w:rPr>
          <w:rFonts w:hint="eastAsia"/>
          <w:lang w:eastAsia="ko-KR"/>
        </w:rPr>
        <w:t>3.1</w:t>
      </w:r>
      <w:r>
        <w:rPr>
          <w:rFonts w:hint="eastAsia"/>
          <w:lang w:eastAsia="ko-KR"/>
        </w:rPr>
        <w:tab/>
      </w:r>
      <w:r w:rsidR="003D7B6C">
        <w:rPr>
          <w:rFonts w:hint="eastAsia"/>
          <w:lang w:eastAsia="ko-KR"/>
        </w:rPr>
        <w:t>DL r</w:t>
      </w:r>
      <w:r>
        <w:rPr>
          <w:rFonts w:hint="eastAsia"/>
          <w:lang w:eastAsia="ko-KR"/>
        </w:rPr>
        <w:t>eference measurement channels</w:t>
      </w:r>
    </w:p>
    <w:p w14:paraId="61CBC982" w14:textId="1B895049" w:rsidR="007335FD" w:rsidRDefault="007335FD" w:rsidP="007335FD">
      <w:pPr>
        <w:rPr>
          <w:rFonts w:cs="v5.0.0"/>
          <w:lang w:eastAsia="ko-KR"/>
        </w:rPr>
      </w:pPr>
      <w:r>
        <w:rPr>
          <w:rFonts w:cs="v5.0.0"/>
          <w:lang w:eastAsia="ko-KR"/>
        </w:rPr>
        <w:t xml:space="preserve">Existing fixed RMCs for DCH do not exactly represent the configuration </w:t>
      </w:r>
      <w:r w:rsidR="001A579C">
        <w:rPr>
          <w:rFonts w:cs="v5.0.0"/>
          <w:lang w:eastAsia="ko-KR"/>
        </w:rPr>
        <w:t xml:space="preserve">currently </w:t>
      </w:r>
      <w:r>
        <w:rPr>
          <w:rFonts w:cs="v5.0.0"/>
          <w:lang w:eastAsia="ko-KR"/>
        </w:rPr>
        <w:t>used by the AMR family of vocoders, for which the DCH enhancements are mainly targeted. For example the 0kbps and 12.2kbps RMCs do have some similarity to the Null packet and Full packet of the AMR12.2kbps vocoder together with DCCH transmission. However, there are only two transport channels configured (DTCH and DCCH), so in this sense, existing RMC is closer to modeling class A,B,C concatenation than the current AMR12.2kbps over R99. Given this fact, a new set of RMC could be defined starting with existing 0kbps and 12.2kbps RMC and substituting the new pilot-free slot-format. These will be referred to below as the ‘Null+DCCH’ and ‘Full+DCCH’ RMC respectively.  Another set of RMC can be defined from this set by stipulating that DCCH is not actually transmitted. Pseudo-flexible rate-matching means that effectively for this set the DCCH RM attribute is set to zero. These will be referred to in this document as the ‘Null without DCCH’ and ‘Full without DCCH’ RMC respectively.</w:t>
      </w:r>
      <w:r w:rsidR="00804A5A">
        <w:rPr>
          <w:rFonts w:cs="v5.0.0"/>
          <w:lang w:eastAsia="ko-KR"/>
        </w:rPr>
        <w:t xml:space="preserve"> Note that two </w:t>
      </w:r>
      <w:r w:rsidR="00CB619D">
        <w:rPr>
          <w:rFonts w:cs="v5.0.0"/>
          <w:lang w:eastAsia="ko-KR"/>
        </w:rPr>
        <w:t xml:space="preserve">new </w:t>
      </w:r>
      <w:r w:rsidR="00804A5A">
        <w:rPr>
          <w:rFonts w:cs="v5.0.0"/>
          <w:lang w:eastAsia="ko-KR"/>
        </w:rPr>
        <w:t xml:space="preserve">pilot-free </w:t>
      </w:r>
      <w:r w:rsidR="00CB619D">
        <w:rPr>
          <w:rFonts w:cs="v5.0.0"/>
          <w:lang w:eastAsia="ko-KR"/>
        </w:rPr>
        <w:t xml:space="preserve">slot-formats are being proposed, with spreading-factors 128 and 256. However, just as each and every </w:t>
      </w:r>
      <w:r w:rsidR="00CB619D">
        <w:rPr>
          <w:rFonts w:cs="v5.0.0"/>
          <w:lang w:eastAsia="ko-KR"/>
        </w:rPr>
        <w:lastRenderedPageBreak/>
        <w:t>slot-format is not tested in the current specification, similarly it is not necessary to test both the new slot-formats, hence we propose restricting new tests to the SF128 case.</w:t>
      </w:r>
    </w:p>
    <w:p w14:paraId="61FE66BA" w14:textId="5FCD34F5" w:rsidR="007335FD" w:rsidRDefault="007335FD" w:rsidP="007335FD">
      <w:pPr>
        <w:rPr>
          <w:rFonts w:cs="v5.0.0"/>
          <w:b/>
          <w:lang w:eastAsia="ko-KR"/>
        </w:rPr>
      </w:pPr>
      <w:r w:rsidRPr="00A27EB2">
        <w:rPr>
          <w:rFonts w:cs="v5.0.0"/>
          <w:b/>
          <w:lang w:eastAsia="ko-KR"/>
        </w:rPr>
        <w:t xml:space="preserve">Proposal </w:t>
      </w:r>
      <w:r w:rsidR="00E96C57">
        <w:rPr>
          <w:rFonts w:cs="v5.0.0"/>
          <w:b/>
          <w:lang w:eastAsia="ko-KR"/>
        </w:rPr>
        <w:t>2</w:t>
      </w:r>
      <w:r>
        <w:rPr>
          <w:rFonts w:cs="v5.0.0"/>
          <w:lang w:eastAsia="ko-KR"/>
        </w:rPr>
        <w:t xml:space="preserve">: </w:t>
      </w:r>
      <w:r w:rsidRPr="001428DE">
        <w:rPr>
          <w:rFonts w:cs="v5.0.0"/>
          <w:b/>
          <w:lang w:eastAsia="ko-KR"/>
        </w:rPr>
        <w:t>Introduce new fixed RMC for ‘Full+DCCH’, ‘Null+DCCH’, ‘Full without DCCH’ and ‘Null without DCCH’, based on existing 0kbps and 12kbps fixed RMC with</w:t>
      </w:r>
      <w:r w:rsidR="00804A5A">
        <w:rPr>
          <w:rFonts w:cs="v5.0.0"/>
          <w:b/>
          <w:lang w:eastAsia="ko-KR"/>
        </w:rPr>
        <w:t xml:space="preserve"> the new pilot-free slot-f</w:t>
      </w:r>
      <w:r w:rsidR="00C20A05">
        <w:rPr>
          <w:rFonts w:cs="v5.0.0"/>
          <w:b/>
          <w:lang w:eastAsia="ko-KR"/>
        </w:rPr>
        <w:t>ormat with spreading-factor 128, as defined in [5].</w:t>
      </w:r>
    </w:p>
    <w:p w14:paraId="323394BE" w14:textId="16D507B4" w:rsidR="00A42ACE" w:rsidRDefault="007335FD" w:rsidP="007335FD">
      <w:pPr>
        <w:rPr>
          <w:rFonts w:cs="v5.0.0"/>
          <w:lang w:eastAsia="ko-KR"/>
        </w:rPr>
      </w:pPr>
      <w:r>
        <w:rPr>
          <w:rFonts w:cs="v5.0.0"/>
          <w:lang w:eastAsia="ko-KR"/>
        </w:rPr>
        <w:t xml:space="preserve">The RMC without DCCH are required for two reasons – one to serve as a functional check for pseudo-flexible rate matching, and the other to effectively test DL FET, since if DCCH is always on, the probability of early decoding reduces. The functional check </w:t>
      </w:r>
      <w:r w:rsidR="00BE644F">
        <w:rPr>
          <w:rFonts w:cs="v5.0.0"/>
          <w:lang w:eastAsia="ko-KR"/>
        </w:rPr>
        <w:t xml:space="preserve">for pseudo-flexible rate-matching </w:t>
      </w:r>
      <w:r>
        <w:rPr>
          <w:rFonts w:cs="v5.0.0"/>
          <w:lang w:eastAsia="ko-KR"/>
        </w:rPr>
        <w:t>can be accomplished using a few test cases, thus there is no need to replicate every existing requirement for both the new RMC with DCCH and the new RMC without DCCH.</w:t>
      </w:r>
    </w:p>
    <w:p w14:paraId="221FD343" w14:textId="77777777" w:rsidR="000D3FFC" w:rsidRPr="00EB6EE2" w:rsidRDefault="00AF0779" w:rsidP="00EB6EE2">
      <w:pPr>
        <w:pStyle w:val="Heading2"/>
        <w:rPr>
          <w:lang w:eastAsia="ko-KR"/>
        </w:rPr>
      </w:pPr>
      <w:r>
        <w:rPr>
          <w:rFonts w:hint="eastAsia"/>
          <w:lang w:eastAsia="ko-KR"/>
        </w:rPr>
        <w:t>3.2</w:t>
      </w:r>
      <w:r>
        <w:rPr>
          <w:rFonts w:hint="eastAsia"/>
          <w:lang w:eastAsia="ko-KR"/>
        </w:rPr>
        <w:tab/>
        <w:t>UE DCH performance requirements</w:t>
      </w:r>
    </w:p>
    <w:p w14:paraId="39F86F3B" w14:textId="77777777" w:rsidR="000D3FFC" w:rsidRDefault="000D3FFC" w:rsidP="000D3FFC">
      <w:pPr>
        <w:pStyle w:val="Heading3"/>
        <w:rPr>
          <w:lang w:eastAsia="ko-KR"/>
        </w:rPr>
      </w:pPr>
      <w:r>
        <w:rPr>
          <w:rFonts w:hint="eastAsia"/>
          <w:lang w:eastAsia="ko-KR"/>
        </w:rPr>
        <w:t>3.2</w:t>
      </w:r>
      <w:r>
        <w:rPr>
          <w:lang w:eastAsia="ko-KR"/>
        </w:rPr>
        <w:t>.1</w:t>
      </w:r>
      <w:r>
        <w:rPr>
          <w:rFonts w:hint="eastAsia"/>
          <w:lang w:eastAsia="ko-KR"/>
        </w:rPr>
        <w:tab/>
      </w:r>
      <w:r>
        <w:rPr>
          <w:lang w:eastAsia="ko-KR"/>
        </w:rPr>
        <w:t>Single-link DCH demodulation performance</w:t>
      </w:r>
    </w:p>
    <w:p w14:paraId="0AD005A0" w14:textId="391FA4BF" w:rsidR="00E21198" w:rsidRDefault="000D3FFC" w:rsidP="004C4B4F">
      <w:pPr>
        <w:rPr>
          <w:rFonts w:cs="v5.0.0"/>
          <w:lang w:eastAsia="ko-KR"/>
        </w:rPr>
      </w:pPr>
      <w:r>
        <w:rPr>
          <w:rFonts w:cs="v5.0.0"/>
          <w:lang w:eastAsia="ko-KR"/>
        </w:rPr>
        <w:t xml:space="preserve">The tests in TS25.101 Sections 8.2, 8.3, 8.4, 8.5 and 8.5A </w:t>
      </w:r>
      <w:r w:rsidR="00FE5C40">
        <w:rPr>
          <w:rFonts w:cs="v5.0.0"/>
          <w:lang w:eastAsia="ko-KR"/>
        </w:rPr>
        <w:t xml:space="preserve">impose DPCH_Ec/Ior requirements for various fixed reference measurement channels </w:t>
      </w:r>
      <w:r w:rsidR="00A64BE2">
        <w:rPr>
          <w:rFonts w:cs="v5.0.0"/>
          <w:lang w:eastAsia="ko-KR"/>
        </w:rPr>
        <w:t xml:space="preserve">(RMC) </w:t>
      </w:r>
      <w:r w:rsidR="00FE5C40">
        <w:rPr>
          <w:rFonts w:cs="v5.0.0"/>
          <w:lang w:eastAsia="ko-KR"/>
        </w:rPr>
        <w:t xml:space="preserve">in various propagation channels with </w:t>
      </w:r>
      <w:r w:rsidR="00A64BE2">
        <w:rPr>
          <w:rFonts w:cs="v5.0.0"/>
          <w:lang w:eastAsia="ko-KR"/>
        </w:rPr>
        <w:t>power-control off. These tests can be extended to the new</w:t>
      </w:r>
      <w:r w:rsidR="00E21198">
        <w:rPr>
          <w:rFonts w:cs="v5.0.0"/>
          <w:lang w:eastAsia="ko-KR"/>
        </w:rPr>
        <w:t>ly</w:t>
      </w:r>
      <w:r w:rsidR="00A64BE2">
        <w:rPr>
          <w:rFonts w:cs="v5.0.0"/>
          <w:lang w:eastAsia="ko-KR"/>
        </w:rPr>
        <w:t xml:space="preserve"> </w:t>
      </w:r>
      <w:r w:rsidR="00E21198">
        <w:rPr>
          <w:rFonts w:cs="v5.0.0"/>
          <w:lang w:eastAsia="ko-KR"/>
        </w:rPr>
        <w:t xml:space="preserve">defined </w:t>
      </w:r>
      <w:r w:rsidR="00A64BE2">
        <w:rPr>
          <w:rFonts w:cs="v5.0.0"/>
          <w:lang w:eastAsia="ko-KR"/>
        </w:rPr>
        <w:t xml:space="preserve">RMCs </w:t>
      </w:r>
      <w:r w:rsidR="00E21198">
        <w:rPr>
          <w:rFonts w:cs="v5.0.0"/>
          <w:lang w:eastAsia="ko-KR"/>
        </w:rPr>
        <w:t>using the existing test framework.</w:t>
      </w:r>
      <w:r w:rsidR="001F5550">
        <w:rPr>
          <w:rFonts w:cs="v5.0.0"/>
          <w:lang w:eastAsia="ko-KR"/>
        </w:rPr>
        <w:t xml:space="preserve"> As mentioned earlier, not all tests have to be extended to all new RMCs.</w:t>
      </w:r>
      <w:r w:rsidR="00FE1A22">
        <w:rPr>
          <w:rFonts w:cs="v5.0.0"/>
          <w:lang w:eastAsia="ko-KR"/>
        </w:rPr>
        <w:t xml:space="preserve"> Also, since DL power-control is off, the same tests apply to both basic and full DCH-enhancements network configurations.</w:t>
      </w:r>
    </w:p>
    <w:p w14:paraId="4F1D294D" w14:textId="0A5C82B0" w:rsidR="001F5550" w:rsidRDefault="00E96C57" w:rsidP="004C4B4F">
      <w:pPr>
        <w:rPr>
          <w:rFonts w:cs="v5.0.0"/>
          <w:lang w:eastAsia="ko-KR"/>
        </w:rPr>
      </w:pPr>
      <w:r>
        <w:rPr>
          <w:rFonts w:cs="v5.0.0"/>
          <w:b/>
          <w:lang w:eastAsia="ko-KR"/>
        </w:rPr>
        <w:t>Proposal 3</w:t>
      </w:r>
      <w:r w:rsidR="001F5550" w:rsidRPr="00FE529A">
        <w:rPr>
          <w:rFonts w:cs="v5.0.0"/>
          <w:b/>
          <w:lang w:eastAsia="ko-KR"/>
        </w:rPr>
        <w:t xml:space="preserve">: </w:t>
      </w:r>
      <w:r w:rsidR="00880DF3">
        <w:rPr>
          <w:rFonts w:cs="v5.0.0"/>
          <w:b/>
          <w:lang w:eastAsia="ko-KR"/>
        </w:rPr>
        <w:t>Introduce</w:t>
      </w:r>
      <w:r w:rsidR="001F5550">
        <w:rPr>
          <w:rFonts w:cs="v5.0.0"/>
          <w:b/>
          <w:lang w:eastAsia="ko-KR"/>
        </w:rPr>
        <w:t xml:space="preserve"> new requirements corresponding to Sections 8.2,8.3,8.4, 8.5, </w:t>
      </w:r>
      <w:r w:rsidR="00880DF3">
        <w:rPr>
          <w:rFonts w:cs="v5.0.0"/>
          <w:b/>
          <w:lang w:eastAsia="ko-KR"/>
        </w:rPr>
        <w:t xml:space="preserve">and </w:t>
      </w:r>
      <w:r w:rsidR="001F5550">
        <w:rPr>
          <w:rFonts w:cs="v5.0.0"/>
          <w:b/>
          <w:lang w:eastAsia="ko-KR"/>
        </w:rPr>
        <w:t xml:space="preserve">8.5A </w:t>
      </w:r>
      <w:r w:rsidR="00880DF3">
        <w:rPr>
          <w:rFonts w:cs="v5.0.0"/>
          <w:b/>
          <w:lang w:eastAsia="ko-KR"/>
        </w:rPr>
        <w:t xml:space="preserve">of </w:t>
      </w:r>
      <w:r w:rsidR="001F5550">
        <w:rPr>
          <w:rFonts w:cs="v5.0.0"/>
          <w:b/>
          <w:lang w:eastAsia="ko-KR"/>
        </w:rPr>
        <w:t>TS25.101</w:t>
      </w:r>
      <w:r w:rsidR="00880DF3">
        <w:rPr>
          <w:rFonts w:cs="v5.0.0"/>
          <w:b/>
          <w:lang w:eastAsia="ko-KR"/>
        </w:rPr>
        <w:t xml:space="preserve"> using existing framework and the new RMCs. Tests in AWGN propagation channel need new requirements for all the 4 new RMCs, </w:t>
      </w:r>
      <w:r w:rsidR="00880DF3" w:rsidRPr="00603EFA">
        <w:rPr>
          <w:rFonts w:cs="v5.0.0"/>
          <w:b/>
          <w:lang w:eastAsia="ko-KR"/>
        </w:rPr>
        <w:t xml:space="preserve">while those in fading channels only need the </w:t>
      </w:r>
      <w:r w:rsidR="00194C94" w:rsidRPr="00603EFA">
        <w:rPr>
          <w:rFonts w:cs="v5.0.0"/>
          <w:b/>
          <w:lang w:eastAsia="ko-KR"/>
        </w:rPr>
        <w:t xml:space="preserve">new </w:t>
      </w:r>
      <w:r w:rsidR="00880DF3" w:rsidRPr="00603EFA">
        <w:rPr>
          <w:rFonts w:cs="v5.0.0"/>
          <w:b/>
          <w:lang w:eastAsia="ko-KR"/>
        </w:rPr>
        <w:t xml:space="preserve">requirements for the </w:t>
      </w:r>
      <w:r w:rsidR="00194C94" w:rsidRPr="00603EFA">
        <w:rPr>
          <w:rFonts w:cs="v5.0.0"/>
          <w:b/>
          <w:lang w:eastAsia="ko-KR"/>
        </w:rPr>
        <w:t xml:space="preserve">new </w:t>
      </w:r>
      <w:r w:rsidR="00880DF3" w:rsidRPr="00603EFA">
        <w:rPr>
          <w:rFonts w:cs="v5.0.0"/>
          <w:b/>
          <w:lang w:eastAsia="ko-KR"/>
        </w:rPr>
        <w:t>‘Full without DCCH’ and ‘Null without DCCH’ RMCs.</w:t>
      </w:r>
      <w:r w:rsidR="007F52AC">
        <w:rPr>
          <w:rFonts w:cs="v5.0.0"/>
          <w:b/>
          <w:lang w:eastAsia="ko-KR"/>
        </w:rPr>
        <w:t xml:space="preserve"> D</w:t>
      </w:r>
      <w:r w:rsidR="00525646">
        <w:rPr>
          <w:rFonts w:cs="v5.0.0"/>
          <w:b/>
          <w:lang w:eastAsia="ko-KR"/>
        </w:rPr>
        <w:t xml:space="preserve">L shall </w:t>
      </w:r>
      <w:r w:rsidR="00CC739F">
        <w:rPr>
          <w:rFonts w:cs="v5.0.0"/>
          <w:b/>
          <w:lang w:eastAsia="ko-KR"/>
        </w:rPr>
        <w:t>use</w:t>
      </w:r>
      <w:r w:rsidR="00525646">
        <w:rPr>
          <w:rFonts w:cs="v5.0.0"/>
          <w:b/>
          <w:lang w:eastAsia="ko-KR"/>
        </w:rPr>
        <w:t xml:space="preserve"> 10ms</w:t>
      </w:r>
      <w:r w:rsidR="00455C1F">
        <w:rPr>
          <w:rFonts w:cs="v5.0.0"/>
          <w:b/>
          <w:lang w:eastAsia="ko-KR"/>
        </w:rPr>
        <w:t xml:space="preserve"> transmission mode</w:t>
      </w:r>
      <w:r w:rsidR="00525646">
        <w:rPr>
          <w:rFonts w:cs="v5.0.0"/>
          <w:b/>
          <w:lang w:eastAsia="ko-KR"/>
        </w:rPr>
        <w:t>.</w:t>
      </w:r>
      <w:r w:rsidR="00CE3A63">
        <w:rPr>
          <w:rFonts w:cs="v5.0.0"/>
          <w:b/>
          <w:lang w:eastAsia="ko-KR"/>
        </w:rPr>
        <w:t xml:space="preserve"> UE is assumed to be </w:t>
      </w:r>
      <w:r w:rsidR="0042703F">
        <w:rPr>
          <w:rFonts w:cs="v5.0.0"/>
          <w:b/>
          <w:lang w:eastAsia="ko-KR"/>
        </w:rPr>
        <w:t>in</w:t>
      </w:r>
      <w:r w:rsidR="00CE3A63">
        <w:rPr>
          <w:rFonts w:cs="v5.0.0"/>
          <w:b/>
          <w:lang w:eastAsia="ko-KR"/>
        </w:rPr>
        <w:t xml:space="preserve"> basic </w:t>
      </w:r>
      <w:r w:rsidR="0042703F">
        <w:rPr>
          <w:rFonts w:cs="v5.0.0"/>
          <w:b/>
          <w:lang w:eastAsia="ko-KR"/>
        </w:rPr>
        <w:t>configuration.</w:t>
      </w:r>
    </w:p>
    <w:p w14:paraId="697480C5" w14:textId="77777777" w:rsidR="00CC3976" w:rsidRDefault="00CC3976" w:rsidP="00CC3976">
      <w:pPr>
        <w:pStyle w:val="Heading3"/>
        <w:rPr>
          <w:lang w:eastAsia="ko-KR"/>
        </w:rPr>
      </w:pPr>
      <w:r>
        <w:rPr>
          <w:rFonts w:hint="eastAsia"/>
          <w:lang w:eastAsia="ko-KR"/>
        </w:rPr>
        <w:t>3.2</w:t>
      </w:r>
      <w:r>
        <w:rPr>
          <w:lang w:eastAsia="ko-KR"/>
        </w:rPr>
        <w:t>.2</w:t>
      </w:r>
      <w:r>
        <w:rPr>
          <w:rFonts w:hint="eastAsia"/>
          <w:lang w:eastAsia="ko-KR"/>
        </w:rPr>
        <w:tab/>
      </w:r>
      <w:r>
        <w:rPr>
          <w:lang w:eastAsia="ko-KR"/>
        </w:rPr>
        <w:t>Transmit diversity modes</w:t>
      </w:r>
    </w:p>
    <w:p w14:paraId="357D07DE" w14:textId="77777777" w:rsidR="00CC3976" w:rsidRDefault="00CC3976" w:rsidP="004C4B4F">
      <w:pPr>
        <w:rPr>
          <w:rFonts w:cs="v5.0.0"/>
          <w:lang w:eastAsia="ko-KR"/>
        </w:rPr>
      </w:pPr>
      <w:r>
        <w:rPr>
          <w:rFonts w:cs="v5.0.0"/>
          <w:lang w:eastAsia="ko-KR"/>
        </w:rPr>
        <w:t>No new performance requirement is needed corresponding to Section 8.6</w:t>
      </w:r>
      <w:r w:rsidR="00EA038F">
        <w:rPr>
          <w:rFonts w:cs="v5.0.0"/>
          <w:lang w:eastAsia="ko-KR"/>
        </w:rPr>
        <w:t xml:space="preserve"> of TS25.101</w:t>
      </w:r>
      <w:r>
        <w:rPr>
          <w:rFonts w:cs="v5.0.0"/>
          <w:lang w:eastAsia="ko-KR"/>
        </w:rPr>
        <w:t>, since transmit diversity is disallowed with DCH enhancements [3].</w:t>
      </w:r>
    </w:p>
    <w:p w14:paraId="18A3A49F" w14:textId="77777777" w:rsidR="005E334D" w:rsidRDefault="005E334D" w:rsidP="005E334D">
      <w:pPr>
        <w:pStyle w:val="Heading3"/>
        <w:rPr>
          <w:lang w:eastAsia="ko-KR"/>
        </w:rPr>
      </w:pPr>
      <w:r>
        <w:rPr>
          <w:rFonts w:hint="eastAsia"/>
          <w:lang w:eastAsia="ko-KR"/>
        </w:rPr>
        <w:t>3.2</w:t>
      </w:r>
      <w:r>
        <w:rPr>
          <w:lang w:eastAsia="ko-KR"/>
        </w:rPr>
        <w:t>.3</w:t>
      </w:r>
      <w:r>
        <w:rPr>
          <w:rFonts w:hint="eastAsia"/>
          <w:lang w:eastAsia="ko-KR"/>
        </w:rPr>
        <w:tab/>
      </w:r>
      <w:r>
        <w:rPr>
          <w:lang w:eastAsia="ko-KR"/>
        </w:rPr>
        <w:t>Handover</w:t>
      </w:r>
      <w:r w:rsidR="00624D7D">
        <w:rPr>
          <w:lang w:eastAsia="ko-KR"/>
        </w:rPr>
        <w:t xml:space="preserve"> performance</w:t>
      </w:r>
    </w:p>
    <w:p w14:paraId="58EF1A7D" w14:textId="77777777" w:rsidR="005E334D" w:rsidRDefault="009E3384" w:rsidP="004C4B4F">
      <w:pPr>
        <w:rPr>
          <w:rFonts w:cs="v5.0.0"/>
          <w:lang w:eastAsia="ko-KR"/>
        </w:rPr>
      </w:pPr>
      <w:r>
        <w:rPr>
          <w:rFonts w:cs="v5.0.0"/>
          <w:lang w:eastAsia="ko-KR"/>
        </w:rPr>
        <w:t>The demodulation performance requirements of Section 8.7.1 of TS25.101 are the handover analogues of the single-link requirements discussed in Section 3.2.1 above. Thus, they can also be directly extended to the newly defined RMCs using existing test framework.</w:t>
      </w:r>
    </w:p>
    <w:p w14:paraId="67D80620" w14:textId="01CDB8AF" w:rsidR="00A63DA5" w:rsidRPr="00A63DA5" w:rsidRDefault="00E96C57" w:rsidP="004C4B4F">
      <w:pPr>
        <w:rPr>
          <w:rFonts w:cs="v5.0.0"/>
          <w:b/>
          <w:lang w:eastAsia="ko-KR"/>
        </w:rPr>
      </w:pPr>
      <w:r>
        <w:rPr>
          <w:rFonts w:cs="v5.0.0"/>
          <w:b/>
          <w:lang w:eastAsia="ko-KR"/>
        </w:rPr>
        <w:t>Proposal 4</w:t>
      </w:r>
      <w:r w:rsidR="00194C94">
        <w:rPr>
          <w:rFonts w:cs="v5.0.0"/>
          <w:b/>
          <w:lang w:eastAsia="ko-KR"/>
        </w:rPr>
        <w:t xml:space="preserve">: Introduce new </w:t>
      </w:r>
      <w:r w:rsidR="00A63DA5">
        <w:rPr>
          <w:rFonts w:cs="v5.0.0"/>
          <w:b/>
          <w:lang w:eastAsia="ko-KR"/>
        </w:rPr>
        <w:t>requirem</w:t>
      </w:r>
      <w:r w:rsidR="00194C94">
        <w:rPr>
          <w:rFonts w:cs="v5.0.0"/>
          <w:b/>
          <w:lang w:eastAsia="ko-KR"/>
        </w:rPr>
        <w:t>ents corresponding to</w:t>
      </w:r>
      <w:r w:rsidR="00A63DA5">
        <w:rPr>
          <w:rFonts w:cs="v5.0.0"/>
          <w:b/>
          <w:lang w:eastAsia="ko-KR"/>
        </w:rPr>
        <w:t xml:space="preserve"> Sect</w:t>
      </w:r>
      <w:r w:rsidR="00AA6E1B">
        <w:rPr>
          <w:rFonts w:cs="v5.0.0"/>
          <w:b/>
          <w:lang w:eastAsia="ko-KR"/>
        </w:rPr>
        <w:t xml:space="preserve">ion </w:t>
      </w:r>
      <w:r w:rsidR="00A63DA5">
        <w:rPr>
          <w:rFonts w:cs="v5.0.0"/>
          <w:b/>
          <w:lang w:eastAsia="ko-KR"/>
        </w:rPr>
        <w:t xml:space="preserve">8.7.1 of TS25.101 </w:t>
      </w:r>
      <w:r w:rsidR="00194C94">
        <w:rPr>
          <w:rFonts w:cs="v5.0.0"/>
          <w:b/>
          <w:lang w:eastAsia="ko-KR"/>
        </w:rPr>
        <w:t>using the same framework for the</w:t>
      </w:r>
      <w:r w:rsidR="00A63DA5">
        <w:rPr>
          <w:rFonts w:cs="v5.0.0"/>
          <w:b/>
          <w:lang w:eastAsia="ko-KR"/>
        </w:rPr>
        <w:t xml:space="preserve"> defined </w:t>
      </w:r>
      <w:r w:rsidR="00573A34">
        <w:rPr>
          <w:rFonts w:cs="v5.0.0"/>
          <w:b/>
          <w:lang w:eastAsia="ko-KR"/>
        </w:rPr>
        <w:t xml:space="preserve">‘Full without DCCH’ </w:t>
      </w:r>
      <w:r w:rsidR="00A63DA5">
        <w:rPr>
          <w:rFonts w:cs="v5.0.0"/>
          <w:b/>
          <w:lang w:eastAsia="ko-KR"/>
        </w:rPr>
        <w:t>RMCs for DCH enhancements.</w:t>
      </w:r>
    </w:p>
    <w:p w14:paraId="0E6C49C4" w14:textId="57637F8C" w:rsidR="00CE4703" w:rsidRDefault="00624D7D" w:rsidP="004C4B4F">
      <w:pPr>
        <w:rPr>
          <w:rFonts w:cs="v5.0.0"/>
          <w:lang w:eastAsia="ko-KR"/>
        </w:rPr>
      </w:pPr>
      <w:r>
        <w:rPr>
          <w:rFonts w:cs="v5.0.0"/>
          <w:lang w:eastAsia="ko-KR"/>
        </w:rPr>
        <w:t xml:space="preserve">The TPC combining performance requirements of Sections 8.7.2 and 8.7.3 of TS25.101 test that the UE obeys UL power control commands transmitted on the DL. </w:t>
      </w:r>
      <w:r w:rsidR="00691726">
        <w:rPr>
          <w:rFonts w:cs="v5.0.0"/>
          <w:lang w:eastAsia="ko-KR"/>
        </w:rPr>
        <w:t xml:space="preserve">Here the DL RMC does not play a role, since DL DCH demodulation performance is not tested and DL power control is disabled. </w:t>
      </w:r>
      <w:r w:rsidR="0071217A">
        <w:rPr>
          <w:rFonts w:cs="v5.0.0"/>
          <w:lang w:eastAsia="ko-KR"/>
        </w:rPr>
        <w:t>Thus, the goal of the new test is primarily to re-test the existing functionality with the new pilot-free slot-format. Note that under field conditions</w:t>
      </w:r>
      <w:r w:rsidR="007023D0">
        <w:rPr>
          <w:rFonts w:cs="v5.0.0"/>
          <w:lang w:eastAsia="ko-KR"/>
        </w:rPr>
        <w:t xml:space="preserve">, due to the possibility of TX and RX gating, </w:t>
      </w:r>
      <w:r w:rsidR="0071217A">
        <w:rPr>
          <w:rFonts w:cs="v5.0.0"/>
          <w:lang w:eastAsia="ko-KR"/>
        </w:rPr>
        <w:t xml:space="preserve">the UE will not </w:t>
      </w:r>
      <w:r w:rsidR="007023D0">
        <w:rPr>
          <w:rFonts w:cs="v5.0.0"/>
          <w:lang w:eastAsia="ko-KR"/>
        </w:rPr>
        <w:t xml:space="preserve">always </w:t>
      </w:r>
      <w:r w:rsidR="0071217A">
        <w:rPr>
          <w:rFonts w:cs="v5.0.0"/>
          <w:lang w:eastAsia="ko-KR"/>
        </w:rPr>
        <w:t>monitor all t</w:t>
      </w:r>
      <w:r w:rsidR="007023D0">
        <w:rPr>
          <w:rFonts w:cs="v5.0.0"/>
          <w:lang w:eastAsia="ko-KR"/>
        </w:rPr>
        <w:t xml:space="preserve">he TPC sent on DL. However, this can be tested by DL power control tests. So for the purpose of the TPC combining tests, </w:t>
      </w:r>
    </w:p>
    <w:p w14:paraId="152FBFA9" w14:textId="68636A9B" w:rsidR="009E637D" w:rsidRDefault="00E96C57" w:rsidP="004C4B4F">
      <w:pPr>
        <w:rPr>
          <w:rFonts w:cs="v5.0.0"/>
          <w:b/>
          <w:lang w:eastAsia="ko-KR"/>
        </w:rPr>
      </w:pPr>
      <w:r>
        <w:rPr>
          <w:rFonts w:cs="v5.0.0"/>
          <w:b/>
          <w:lang w:eastAsia="ko-KR"/>
        </w:rPr>
        <w:t>Proposal 5</w:t>
      </w:r>
      <w:r w:rsidR="00AA7E75" w:rsidRPr="00FE529A">
        <w:rPr>
          <w:rFonts w:cs="v5.0.0"/>
          <w:b/>
          <w:lang w:eastAsia="ko-KR"/>
        </w:rPr>
        <w:t xml:space="preserve">: </w:t>
      </w:r>
      <w:r w:rsidR="007023D0">
        <w:rPr>
          <w:rFonts w:cs="v5.0.0"/>
          <w:b/>
          <w:lang w:eastAsia="ko-KR"/>
        </w:rPr>
        <w:t>Using existing framework, define new performance requirements corresponding to</w:t>
      </w:r>
      <w:r w:rsidR="007D35AF">
        <w:rPr>
          <w:rFonts w:cs="v5.0.0"/>
          <w:b/>
          <w:lang w:eastAsia="ko-KR"/>
        </w:rPr>
        <w:t xml:space="preserve"> Sections 8.7.2 and 8.7.3 of TS25.101 </w:t>
      </w:r>
      <w:r w:rsidR="007023D0">
        <w:rPr>
          <w:rFonts w:cs="v5.0.0"/>
          <w:b/>
          <w:lang w:eastAsia="ko-KR"/>
        </w:rPr>
        <w:t>for the new Full-without-DCCH RMC.</w:t>
      </w:r>
      <w:r w:rsidR="00BC6304">
        <w:rPr>
          <w:rFonts w:cs="v5.0.0"/>
          <w:b/>
          <w:lang w:eastAsia="ko-KR"/>
        </w:rPr>
        <w:t xml:space="preserve"> The uplink transmit</w:t>
      </w:r>
      <w:r w:rsidR="008C3C0B">
        <w:rPr>
          <w:rFonts w:cs="v5.0.0"/>
          <w:b/>
          <w:lang w:eastAsia="ko-KR"/>
        </w:rPr>
        <w:t>s Full packet</w:t>
      </w:r>
      <w:r w:rsidR="00BC6304">
        <w:rPr>
          <w:rFonts w:cs="v5.0.0"/>
          <w:b/>
          <w:lang w:eastAsia="ko-KR"/>
        </w:rPr>
        <w:t xml:space="preserve"> in 20ms transmission mode, so that UE has to receive all the TPC bits sent on the downlink</w:t>
      </w:r>
      <w:r w:rsidR="00466266">
        <w:rPr>
          <w:rFonts w:cs="v5.0.0"/>
          <w:b/>
          <w:lang w:eastAsia="ko-KR"/>
        </w:rPr>
        <w:t>.</w:t>
      </w:r>
      <w:r w:rsidR="00267AB2">
        <w:rPr>
          <w:rFonts w:cs="v5.0.0"/>
          <w:b/>
          <w:lang w:eastAsia="ko-KR"/>
        </w:rPr>
        <w:t xml:space="preserve"> </w:t>
      </w:r>
    </w:p>
    <w:p w14:paraId="63D87B40" w14:textId="77777777" w:rsidR="00CE4703" w:rsidRDefault="00CE4703" w:rsidP="00CE4703">
      <w:pPr>
        <w:pStyle w:val="Heading3"/>
        <w:rPr>
          <w:lang w:eastAsia="ko-KR"/>
        </w:rPr>
      </w:pPr>
      <w:r>
        <w:rPr>
          <w:rFonts w:hint="eastAsia"/>
          <w:lang w:eastAsia="ko-KR"/>
        </w:rPr>
        <w:t>3.2</w:t>
      </w:r>
      <w:r>
        <w:rPr>
          <w:lang w:eastAsia="ko-KR"/>
        </w:rPr>
        <w:t>.</w:t>
      </w:r>
      <w:r w:rsidR="00577CEA">
        <w:rPr>
          <w:lang w:eastAsia="ko-KR"/>
        </w:rPr>
        <w:t>4</w:t>
      </w:r>
      <w:r>
        <w:rPr>
          <w:rFonts w:hint="eastAsia"/>
          <w:lang w:eastAsia="ko-KR"/>
        </w:rPr>
        <w:tab/>
      </w:r>
      <w:r w:rsidR="002D7542">
        <w:rPr>
          <w:lang w:eastAsia="ko-KR"/>
        </w:rPr>
        <w:t>DL power control performance</w:t>
      </w:r>
      <w:r w:rsidR="00687C04">
        <w:rPr>
          <w:lang w:eastAsia="ko-KR"/>
        </w:rPr>
        <w:t xml:space="preserve"> (Section 8.8 of TS25.101)</w:t>
      </w:r>
    </w:p>
    <w:p w14:paraId="67FFE2C9" w14:textId="3674190E" w:rsidR="00EB23BD" w:rsidRDefault="00687C04" w:rsidP="00CE4703">
      <w:pPr>
        <w:rPr>
          <w:lang w:eastAsia="ko-KR"/>
        </w:rPr>
      </w:pPr>
      <w:r>
        <w:rPr>
          <w:lang w:eastAsia="ko-KR"/>
        </w:rPr>
        <w:t xml:space="preserve">The requirements of Sections 8.8.1, 8.8.2 and 8.8.3 all specify a DPCH_Ec/Ior level required </w:t>
      </w:r>
      <w:r w:rsidR="00FE529A">
        <w:rPr>
          <w:lang w:eastAsia="ko-KR"/>
        </w:rPr>
        <w:t>for certain RMCs</w:t>
      </w:r>
      <w:r w:rsidR="00116239">
        <w:rPr>
          <w:lang w:eastAsia="ko-KR"/>
        </w:rPr>
        <w:t xml:space="preserve"> with power control on. </w:t>
      </w:r>
      <w:r w:rsidR="008206C2">
        <w:rPr>
          <w:lang w:eastAsia="ko-KR"/>
        </w:rPr>
        <w:t>With DL FET active, the DPCH_Ec/Ior measurement will depend on whether the NodeB DTXes the DL DPDCH in response to Ack received on the uplink. Since the goal is to test UE requirements in this section, we propose that the test equipment continues to transmit the downlink even after receiving Ack</w:t>
      </w:r>
      <w:r w:rsidR="004E3112">
        <w:rPr>
          <w:rFonts w:hint="eastAsia"/>
          <w:lang w:eastAsia="ko-KR"/>
        </w:rPr>
        <w:t xml:space="preserve"> for the simplicity of test equipment implementation</w:t>
      </w:r>
      <w:r w:rsidR="008206C2">
        <w:rPr>
          <w:lang w:eastAsia="ko-KR"/>
        </w:rPr>
        <w:t xml:space="preserve">. </w:t>
      </w:r>
      <w:r w:rsidR="00B976F5">
        <w:rPr>
          <w:lang w:eastAsia="ko-KR"/>
        </w:rPr>
        <w:t>The DPCH_Ec/Ior is measured</w:t>
      </w:r>
      <w:r w:rsidR="00CE1E3E">
        <w:rPr>
          <w:lang w:eastAsia="ko-KR"/>
        </w:rPr>
        <w:t xml:space="preserve"> under this assumption using the existing framework. </w:t>
      </w:r>
      <w:r w:rsidR="00305FC1">
        <w:rPr>
          <w:lang w:eastAsia="ko-KR"/>
        </w:rPr>
        <w:t>The UE however follow</w:t>
      </w:r>
      <w:r w:rsidR="00885ADF">
        <w:rPr>
          <w:lang w:eastAsia="ko-KR"/>
        </w:rPr>
        <w:t>s the specified behavior and does</w:t>
      </w:r>
      <w:r w:rsidR="00305FC1">
        <w:rPr>
          <w:lang w:eastAsia="ko-KR"/>
        </w:rPr>
        <w:t xml:space="preserve"> not receive all TPC bits transmitted on downlink if </w:t>
      </w:r>
      <w:r w:rsidR="00885ADF">
        <w:rPr>
          <w:lang w:eastAsia="ko-KR"/>
        </w:rPr>
        <w:t>not required to do so by the DCH Enhancements specification.</w:t>
      </w:r>
      <w:r>
        <w:rPr>
          <w:lang w:eastAsia="ko-KR"/>
        </w:rPr>
        <w:t xml:space="preserve"> </w:t>
      </w:r>
      <w:r w:rsidR="00885ADF">
        <w:rPr>
          <w:lang w:eastAsia="ko-KR"/>
        </w:rPr>
        <w:t>Simi</w:t>
      </w:r>
      <w:r w:rsidR="00EB23BD">
        <w:rPr>
          <w:lang w:eastAsia="ko-KR"/>
        </w:rPr>
        <w:t>larly, UE may DTX the uplink</w:t>
      </w:r>
      <w:r w:rsidR="00D351F5">
        <w:rPr>
          <w:lang w:eastAsia="ko-KR"/>
        </w:rPr>
        <w:t>.</w:t>
      </w:r>
    </w:p>
    <w:p w14:paraId="63B60FB3" w14:textId="149BCDE6" w:rsidR="005910D3" w:rsidRDefault="00EB23BD" w:rsidP="00CE4703">
      <w:pPr>
        <w:rPr>
          <w:lang w:eastAsia="ko-KR"/>
        </w:rPr>
      </w:pPr>
      <w:r>
        <w:rPr>
          <w:lang w:eastAsia="ko-KR"/>
        </w:rPr>
        <w:lastRenderedPageBreak/>
        <w:t xml:space="preserve">The uplink in the test setup is ensured to be strong enough so that the test equipment can receive the uplink transport blocks as well as Ack channel reliably. </w:t>
      </w:r>
      <w:r w:rsidR="00D351F5">
        <w:rPr>
          <w:lang w:eastAsia="ko-KR"/>
        </w:rPr>
        <w:t xml:space="preserve">If the specification allows the UE to DTX the uplink DPCCH, the NodeB test equipment must then freeze the power of the DL DPDCH. </w:t>
      </w:r>
      <w:r w:rsidR="00AF7A51">
        <w:rPr>
          <w:lang w:eastAsia="ko-KR"/>
        </w:rPr>
        <w:t>U</w:t>
      </w:r>
      <w:r w:rsidR="00C86C63">
        <w:rPr>
          <w:lang w:eastAsia="ko-KR"/>
        </w:rPr>
        <w:t>nder this set-up, new requirements can be defined corresponding to Sections 8.8.1,8.8.2, 8.8.3 and 8.8.4 with new RMCs without DCCH corresponding to the existing 0kbps and 12.2kbps RMCs.</w:t>
      </w:r>
      <w:r w:rsidR="00D351F5">
        <w:rPr>
          <w:lang w:eastAsia="ko-KR"/>
        </w:rPr>
        <w:t xml:space="preserve"> </w:t>
      </w:r>
      <w:r w:rsidR="005910D3">
        <w:rPr>
          <w:lang w:eastAsia="ko-KR"/>
        </w:rPr>
        <w:t xml:space="preserve">These requirements could be </w:t>
      </w:r>
      <w:r w:rsidR="005624F3">
        <w:rPr>
          <w:lang w:eastAsia="ko-KR"/>
        </w:rPr>
        <w:t xml:space="preserve">needed for </w:t>
      </w:r>
      <w:r w:rsidR="005910D3">
        <w:rPr>
          <w:lang w:eastAsia="ko-KR"/>
        </w:rPr>
        <w:t>separate cases, which result in different amounts of UL gating:</w:t>
      </w:r>
    </w:p>
    <w:p w14:paraId="093315AD" w14:textId="75B1D836" w:rsidR="00D712E5" w:rsidRDefault="005910D3" w:rsidP="005910D3">
      <w:pPr>
        <w:pStyle w:val="ListParagraph"/>
        <w:numPr>
          <w:ilvl w:val="0"/>
          <w:numId w:val="7"/>
        </w:numPr>
        <w:rPr>
          <w:lang w:eastAsia="ko-KR"/>
        </w:rPr>
      </w:pPr>
      <w:r>
        <w:rPr>
          <w:lang w:eastAsia="ko-KR"/>
        </w:rPr>
        <w:t xml:space="preserve">Uplink always transmitting at least one transport block </w:t>
      </w:r>
      <w:r w:rsidR="00D34028">
        <w:rPr>
          <w:lang w:eastAsia="ko-KR"/>
        </w:rPr>
        <w:t xml:space="preserve">every TTI </w:t>
      </w:r>
      <w:r>
        <w:rPr>
          <w:lang w:eastAsia="ko-KR"/>
        </w:rPr>
        <w:t>in the 20ms transmission mode</w:t>
      </w:r>
      <w:r w:rsidR="005624F3">
        <w:rPr>
          <w:lang w:eastAsia="ko-KR"/>
        </w:rPr>
        <w:t xml:space="preserve"> </w:t>
      </w:r>
    </w:p>
    <w:p w14:paraId="66C42056" w14:textId="1EDE7C56" w:rsidR="005910D3" w:rsidRDefault="00CA2483" w:rsidP="00D712E5">
      <w:pPr>
        <w:pStyle w:val="ListParagraph"/>
        <w:numPr>
          <w:ilvl w:val="1"/>
          <w:numId w:val="7"/>
        </w:numPr>
        <w:rPr>
          <w:lang w:eastAsia="ko-KR"/>
        </w:rPr>
      </w:pPr>
      <w:r>
        <w:rPr>
          <w:lang w:eastAsia="ko-KR"/>
        </w:rPr>
        <w:t>U</w:t>
      </w:r>
      <w:r w:rsidR="00226C5E">
        <w:rPr>
          <w:lang w:eastAsia="ko-KR"/>
        </w:rPr>
        <w:t>E is assumed to be in basic configuration</w:t>
      </w:r>
    </w:p>
    <w:p w14:paraId="67778F5D" w14:textId="315AB41D" w:rsidR="00072DB0" w:rsidRDefault="005910D3" w:rsidP="005910D3">
      <w:pPr>
        <w:pStyle w:val="ListParagraph"/>
        <w:numPr>
          <w:ilvl w:val="0"/>
          <w:numId w:val="7"/>
        </w:numPr>
        <w:rPr>
          <w:lang w:eastAsia="ko-KR"/>
        </w:rPr>
      </w:pPr>
      <w:r>
        <w:rPr>
          <w:lang w:eastAsia="ko-KR"/>
        </w:rPr>
        <w:t>Uplink always transmitting</w:t>
      </w:r>
      <w:r w:rsidR="00940B2A">
        <w:rPr>
          <w:lang w:eastAsia="ko-KR"/>
        </w:rPr>
        <w:t xml:space="preserve"> atleast one transport block every TTI</w:t>
      </w:r>
      <w:r>
        <w:rPr>
          <w:lang w:eastAsia="ko-KR"/>
        </w:rPr>
        <w:t xml:space="preserve"> in the 10ms </w:t>
      </w:r>
      <w:r w:rsidR="00490004">
        <w:rPr>
          <w:lang w:eastAsia="ko-KR"/>
        </w:rPr>
        <w:t xml:space="preserve">transmission </w:t>
      </w:r>
      <w:r w:rsidR="005624F3">
        <w:rPr>
          <w:lang w:eastAsia="ko-KR"/>
        </w:rPr>
        <w:t>mode</w:t>
      </w:r>
    </w:p>
    <w:p w14:paraId="67997D92" w14:textId="755BE75D" w:rsidR="005910D3" w:rsidRDefault="00072DB0" w:rsidP="00072DB0">
      <w:pPr>
        <w:pStyle w:val="ListParagraph"/>
        <w:numPr>
          <w:ilvl w:val="1"/>
          <w:numId w:val="7"/>
        </w:numPr>
        <w:rPr>
          <w:lang w:eastAsia="ko-KR"/>
        </w:rPr>
      </w:pPr>
      <w:r>
        <w:rPr>
          <w:lang w:eastAsia="ko-KR"/>
        </w:rPr>
        <w:t>S</w:t>
      </w:r>
      <w:r w:rsidR="00004843">
        <w:rPr>
          <w:lang w:eastAsia="ko-KR"/>
        </w:rPr>
        <w:t>eparate test for b</w:t>
      </w:r>
      <w:r>
        <w:rPr>
          <w:lang w:eastAsia="ko-KR"/>
        </w:rPr>
        <w:t>asic and for full configuration</w:t>
      </w:r>
    </w:p>
    <w:p w14:paraId="22A49E96" w14:textId="77777777" w:rsidR="00C40FFA" w:rsidRDefault="005910D3" w:rsidP="005910D3">
      <w:pPr>
        <w:pStyle w:val="ListParagraph"/>
        <w:numPr>
          <w:ilvl w:val="0"/>
          <w:numId w:val="7"/>
        </w:numPr>
        <w:rPr>
          <w:lang w:eastAsia="ko-KR"/>
        </w:rPr>
      </w:pPr>
      <w:r>
        <w:rPr>
          <w:lang w:eastAsia="ko-KR"/>
        </w:rPr>
        <w:t>Uplink not t</w:t>
      </w:r>
      <w:r w:rsidR="00004843">
        <w:rPr>
          <w:lang w:eastAsia="ko-KR"/>
        </w:rPr>
        <w:t xml:space="preserve">ransmitting any transport block </w:t>
      </w:r>
    </w:p>
    <w:p w14:paraId="0DEBB59B" w14:textId="1DA5BDFE" w:rsidR="005910D3" w:rsidRDefault="00C40FFA" w:rsidP="00C40FFA">
      <w:pPr>
        <w:pStyle w:val="ListParagraph"/>
        <w:numPr>
          <w:ilvl w:val="1"/>
          <w:numId w:val="7"/>
        </w:numPr>
        <w:rPr>
          <w:lang w:eastAsia="ko-KR"/>
        </w:rPr>
      </w:pPr>
      <w:r>
        <w:rPr>
          <w:lang w:eastAsia="ko-KR"/>
        </w:rPr>
        <w:t>UE is assumed to be in basic configuration</w:t>
      </w:r>
    </w:p>
    <w:p w14:paraId="0C9DFA26" w14:textId="3B915BC4" w:rsidR="006D1827" w:rsidRPr="0091398E" w:rsidRDefault="00487008" w:rsidP="00880F47">
      <w:pPr>
        <w:rPr>
          <w:rFonts w:cs="v5.0.0"/>
          <w:lang w:eastAsia="ko-KR"/>
        </w:rPr>
      </w:pPr>
      <w:r>
        <w:rPr>
          <w:rFonts w:cs="v5.0.0"/>
          <w:b/>
          <w:lang w:eastAsia="ko-KR"/>
        </w:rPr>
        <w:t>Proposal 6</w:t>
      </w:r>
      <w:r w:rsidRPr="00FE529A">
        <w:rPr>
          <w:rFonts w:cs="v5.0.0"/>
          <w:b/>
          <w:lang w:eastAsia="ko-KR"/>
        </w:rPr>
        <w:t xml:space="preserve">: </w:t>
      </w:r>
      <w:r w:rsidR="001C5129">
        <w:rPr>
          <w:rFonts w:cs="v5.0.0"/>
          <w:b/>
          <w:lang w:eastAsia="ko-KR"/>
        </w:rPr>
        <w:t xml:space="preserve">New requirements are defined </w:t>
      </w:r>
      <w:r w:rsidR="001C5129" w:rsidRPr="001C5129">
        <w:rPr>
          <w:rFonts w:cs="v5.0.0"/>
          <w:b/>
          <w:lang w:eastAsia="ko-KR"/>
        </w:rPr>
        <w:t xml:space="preserve">corresponding to </w:t>
      </w:r>
      <w:r w:rsidR="001C5129" w:rsidRPr="001C5129">
        <w:rPr>
          <w:b/>
          <w:lang w:eastAsia="ko-KR"/>
        </w:rPr>
        <w:t>Sections 8.8.1,8.8.2, 8.8.3 and 8.8.4</w:t>
      </w:r>
      <w:r w:rsidR="001C5129">
        <w:rPr>
          <w:b/>
          <w:lang w:eastAsia="ko-KR"/>
        </w:rPr>
        <w:t xml:space="preserve"> of TS25.101 for DL power-control, using existing framework, where uplink is set up so that Ack sent on UL is reliably received</w:t>
      </w:r>
      <w:r w:rsidR="00576D0D">
        <w:rPr>
          <w:b/>
          <w:lang w:eastAsia="ko-KR"/>
        </w:rPr>
        <w:t>.</w:t>
      </w:r>
      <w:r w:rsidR="006A04C1">
        <w:rPr>
          <w:b/>
          <w:lang w:eastAsia="ko-KR"/>
        </w:rPr>
        <w:t xml:space="preserve"> </w:t>
      </w:r>
    </w:p>
    <w:p w14:paraId="176EB138" w14:textId="282EF666" w:rsidR="00720936" w:rsidRDefault="00720936" w:rsidP="00720936">
      <w:pPr>
        <w:pStyle w:val="Heading3"/>
        <w:rPr>
          <w:lang w:eastAsia="ko-KR"/>
        </w:rPr>
      </w:pPr>
      <w:r>
        <w:rPr>
          <w:rFonts w:hint="eastAsia"/>
          <w:lang w:eastAsia="ko-KR"/>
        </w:rPr>
        <w:t>3.2</w:t>
      </w:r>
      <w:r>
        <w:rPr>
          <w:lang w:eastAsia="ko-KR"/>
        </w:rPr>
        <w:t>.5</w:t>
      </w:r>
      <w:r>
        <w:rPr>
          <w:rFonts w:hint="eastAsia"/>
          <w:lang w:eastAsia="ko-KR"/>
        </w:rPr>
        <w:tab/>
      </w:r>
      <w:r>
        <w:rPr>
          <w:lang w:eastAsia="ko-KR"/>
        </w:rPr>
        <w:t>Compressed mode</w:t>
      </w:r>
    </w:p>
    <w:p w14:paraId="3DE6635F" w14:textId="5E228689" w:rsidR="00EF1C2C" w:rsidRDefault="00720936" w:rsidP="00720936">
      <w:pPr>
        <w:rPr>
          <w:lang w:eastAsia="ko-KR"/>
        </w:rPr>
      </w:pPr>
      <w:r w:rsidRPr="001A0275">
        <w:rPr>
          <w:lang w:eastAsia="ko-KR"/>
        </w:rPr>
        <w:t>Since a new DL compressed mode design is currently being discussed in RAN1, this is left as FFS at this point</w:t>
      </w:r>
      <w:r w:rsidR="00EF1C2C" w:rsidRPr="001A0275">
        <w:rPr>
          <w:lang w:eastAsia="ko-KR"/>
        </w:rPr>
        <w:t>.</w:t>
      </w:r>
      <w:r w:rsidR="001A0275">
        <w:rPr>
          <w:lang w:eastAsia="ko-KR"/>
        </w:rPr>
        <w:t xml:space="preserve"> </w:t>
      </w:r>
      <w:r w:rsidR="00EF36EC">
        <w:rPr>
          <w:lang w:eastAsia="ko-KR"/>
        </w:rPr>
        <w:t>Compressed mode t</w:t>
      </w:r>
      <w:r w:rsidR="001A0275">
        <w:rPr>
          <w:lang w:eastAsia="ko-KR"/>
        </w:rPr>
        <w:t xml:space="preserve">ests </w:t>
      </w:r>
      <w:r w:rsidR="00EF36EC">
        <w:rPr>
          <w:lang w:eastAsia="ko-KR"/>
        </w:rPr>
        <w:t xml:space="preserve">for DCH enhancements </w:t>
      </w:r>
      <w:r w:rsidR="001A0275">
        <w:rPr>
          <w:lang w:eastAsia="ko-KR"/>
        </w:rPr>
        <w:t>shall be defined</w:t>
      </w:r>
      <w:r w:rsidR="00EF1C2C">
        <w:rPr>
          <w:lang w:eastAsia="ko-KR"/>
        </w:rPr>
        <w:t xml:space="preserve"> </w:t>
      </w:r>
      <w:r w:rsidR="006C7797">
        <w:rPr>
          <w:lang w:eastAsia="ko-KR"/>
        </w:rPr>
        <w:t>by setting UE</w:t>
      </w:r>
      <w:r w:rsidR="001A0275">
        <w:rPr>
          <w:lang w:eastAsia="ko-KR"/>
        </w:rPr>
        <w:t xml:space="preserve"> to be </w:t>
      </w:r>
      <w:r w:rsidR="001D5076">
        <w:rPr>
          <w:lang w:eastAsia="ko-KR"/>
        </w:rPr>
        <w:t xml:space="preserve">in </w:t>
      </w:r>
      <w:r w:rsidR="001B0D30">
        <w:rPr>
          <w:lang w:eastAsia="ko-KR"/>
        </w:rPr>
        <w:t xml:space="preserve">20ms transmission mode </w:t>
      </w:r>
      <w:r w:rsidR="001A0275">
        <w:rPr>
          <w:lang w:eastAsia="ko-KR"/>
        </w:rPr>
        <w:t>since compressed mode is configured in coverage limited scenarios.</w:t>
      </w:r>
    </w:p>
    <w:p w14:paraId="3E31D897" w14:textId="703FCCB6" w:rsidR="00720936" w:rsidRDefault="00720936" w:rsidP="00720936">
      <w:pPr>
        <w:pStyle w:val="Heading3"/>
        <w:rPr>
          <w:lang w:eastAsia="ko-KR"/>
        </w:rPr>
      </w:pPr>
      <w:r>
        <w:rPr>
          <w:rFonts w:hint="eastAsia"/>
          <w:lang w:eastAsia="ko-KR"/>
        </w:rPr>
        <w:t>3.2</w:t>
      </w:r>
      <w:r>
        <w:rPr>
          <w:lang w:eastAsia="ko-KR"/>
        </w:rPr>
        <w:t>.6</w:t>
      </w:r>
      <w:r>
        <w:rPr>
          <w:rFonts w:hint="eastAsia"/>
          <w:lang w:eastAsia="ko-KR"/>
        </w:rPr>
        <w:tab/>
      </w:r>
      <w:r>
        <w:rPr>
          <w:lang w:eastAsia="ko-KR"/>
        </w:rPr>
        <w:t>BTFD</w:t>
      </w:r>
    </w:p>
    <w:p w14:paraId="169F40A2" w14:textId="507C9CB0" w:rsidR="001E696D" w:rsidRDefault="003E5D54" w:rsidP="00720936">
      <w:pPr>
        <w:rPr>
          <w:lang w:eastAsia="ko-KR"/>
        </w:rPr>
      </w:pPr>
      <w:r>
        <w:rPr>
          <w:lang w:eastAsia="ko-KR"/>
        </w:rPr>
        <w:t>Existing BTFD test always has DCCH on. Sufficient testing has been outlined above to exercise both D</w:t>
      </w:r>
      <w:r w:rsidR="00807784">
        <w:rPr>
          <w:lang w:eastAsia="ko-KR"/>
        </w:rPr>
        <w:t xml:space="preserve">CCH-on and DCCH-off cases. Expected UE behavior is to decode under both DCCH-on and DCCH-off hypotheses, and then adopt the </w:t>
      </w:r>
      <w:r w:rsidR="00C224FC">
        <w:rPr>
          <w:lang w:eastAsia="ko-KR"/>
        </w:rPr>
        <w:t>result that produces a CRC-pass</w:t>
      </w:r>
      <w:r w:rsidR="00D2271B">
        <w:rPr>
          <w:lang w:eastAsia="ko-KR"/>
        </w:rPr>
        <w:t>.</w:t>
      </w:r>
      <w:r w:rsidR="00C224FC">
        <w:rPr>
          <w:lang w:eastAsia="ko-KR"/>
        </w:rPr>
        <w:t xml:space="preserve"> Thus, </w:t>
      </w:r>
      <w:r w:rsidR="001E696D">
        <w:rPr>
          <w:lang w:eastAsia="ko-KR"/>
        </w:rPr>
        <w:t>adding another test is reasonable only if it involves a scenario in which DCCH is on for some time and off for the rest; even in this case, the test mainly provides only a functional verification. For ease of testing effort, we propose not having any new requirement for BTFD testing.</w:t>
      </w:r>
    </w:p>
    <w:p w14:paraId="4D2646F2" w14:textId="75997909" w:rsidR="001B04B1" w:rsidRDefault="001B04B1" w:rsidP="00720936">
      <w:pPr>
        <w:rPr>
          <w:lang w:eastAsia="ko-KR"/>
        </w:rPr>
      </w:pPr>
      <w:r>
        <w:rPr>
          <w:rFonts w:cs="v5.0.0"/>
          <w:b/>
          <w:lang w:eastAsia="ko-KR"/>
        </w:rPr>
        <w:t xml:space="preserve">Proposal </w:t>
      </w:r>
      <w:r w:rsidR="00880F47">
        <w:rPr>
          <w:rFonts w:cs="v5.0.0"/>
          <w:b/>
          <w:lang w:eastAsia="ko-KR"/>
        </w:rPr>
        <w:t>7</w:t>
      </w:r>
      <w:r w:rsidRPr="00FE529A">
        <w:rPr>
          <w:rFonts w:cs="v5.0.0"/>
          <w:b/>
          <w:lang w:eastAsia="ko-KR"/>
        </w:rPr>
        <w:t xml:space="preserve">: </w:t>
      </w:r>
      <w:r>
        <w:rPr>
          <w:rFonts w:cs="v5.0.0"/>
          <w:b/>
          <w:lang w:eastAsia="ko-KR"/>
        </w:rPr>
        <w:t>The BTFD test in Section 8.10 of TS25.101 does not need a corresponding new requirement for DCH Enhancements.</w:t>
      </w:r>
    </w:p>
    <w:p w14:paraId="0A763449" w14:textId="77777777" w:rsidR="00720936" w:rsidRDefault="00720936" w:rsidP="00720936">
      <w:pPr>
        <w:rPr>
          <w:lang w:eastAsia="ko-KR"/>
        </w:rPr>
      </w:pPr>
    </w:p>
    <w:p w14:paraId="61F35A6A" w14:textId="77777777" w:rsidR="004C4B4F" w:rsidRPr="001D29B7" w:rsidRDefault="0029229D" w:rsidP="004C4B4F">
      <w:pPr>
        <w:pStyle w:val="Heading1"/>
      </w:pPr>
      <w:r>
        <w:rPr>
          <w:rFonts w:hint="eastAsia"/>
          <w:lang w:eastAsia="ko-KR"/>
        </w:rPr>
        <w:t>4</w:t>
      </w:r>
      <w:r w:rsidR="004C4B4F">
        <w:rPr>
          <w:rFonts w:hint="eastAsia"/>
          <w:lang w:eastAsia="ko-KR"/>
        </w:rPr>
        <w:tab/>
      </w:r>
      <w:r w:rsidR="004C4B4F">
        <w:t>Conclusion</w:t>
      </w:r>
    </w:p>
    <w:p w14:paraId="4FE08F3D" w14:textId="5EB8BF56" w:rsidR="004C4B4F" w:rsidRDefault="004C4B4F" w:rsidP="004C4B4F">
      <w:pPr>
        <w:rPr>
          <w:lang w:val="en-US" w:eastAsia="ko-KR"/>
        </w:rPr>
      </w:pPr>
      <w:r>
        <w:rPr>
          <w:rFonts w:hint="eastAsia"/>
          <w:lang w:val="en-US" w:eastAsia="ko-KR"/>
        </w:rPr>
        <w:t>This contr</w:t>
      </w:r>
      <w:r w:rsidR="003D1D50">
        <w:rPr>
          <w:rFonts w:hint="eastAsia"/>
          <w:lang w:val="en-US" w:eastAsia="ko-KR"/>
        </w:rPr>
        <w:t xml:space="preserve">ibution has </w:t>
      </w:r>
      <w:r w:rsidR="003D1D50">
        <w:rPr>
          <w:lang w:val="en-US" w:eastAsia="ko-KR"/>
        </w:rPr>
        <w:t xml:space="preserve">made some proposals regarding introduction of </w:t>
      </w:r>
      <w:r>
        <w:rPr>
          <w:rFonts w:hint="eastAsia"/>
          <w:lang w:val="en-US" w:eastAsia="ko-KR"/>
        </w:rPr>
        <w:t>performance r</w:t>
      </w:r>
      <w:r w:rsidR="003D1D50">
        <w:rPr>
          <w:rFonts w:hint="eastAsia"/>
          <w:lang w:val="en-US" w:eastAsia="ko-KR"/>
        </w:rPr>
        <w:t>equirements</w:t>
      </w:r>
      <w:r w:rsidR="003D1D50">
        <w:rPr>
          <w:lang w:val="en-US" w:eastAsia="ko-KR"/>
        </w:rPr>
        <w:t xml:space="preserve"> for </w:t>
      </w:r>
      <w:r w:rsidR="00D54353">
        <w:rPr>
          <w:rFonts w:hint="eastAsia"/>
          <w:lang w:val="en-US" w:eastAsia="ko-KR"/>
        </w:rPr>
        <w:t>DCH enhancements</w:t>
      </w:r>
      <w:r w:rsidR="00804A5A">
        <w:rPr>
          <w:lang w:val="en-US" w:eastAsia="ko-KR"/>
        </w:rPr>
        <w:t>:</w:t>
      </w:r>
    </w:p>
    <w:p w14:paraId="4D300A15" w14:textId="77777777" w:rsidR="00CE4A1E" w:rsidRDefault="00CE4A1E" w:rsidP="00CE4A1E">
      <w:pPr>
        <w:rPr>
          <w:rFonts w:cs="v5.0.0"/>
          <w:lang w:eastAsia="ko-KR"/>
        </w:rPr>
      </w:pPr>
      <w:r w:rsidRPr="00A27EB2">
        <w:rPr>
          <w:rFonts w:cs="v5.0.0"/>
          <w:b/>
          <w:lang w:eastAsia="ko-KR"/>
        </w:rPr>
        <w:t>Proposal 1</w:t>
      </w:r>
      <w:r>
        <w:rPr>
          <w:rFonts w:cs="v5.0.0"/>
          <w:lang w:eastAsia="ko-KR"/>
        </w:rPr>
        <w:t xml:space="preserve">: </w:t>
      </w:r>
      <w:r>
        <w:rPr>
          <w:rFonts w:cs="v5.0.0"/>
          <w:b/>
          <w:lang w:eastAsia="ko-KR"/>
        </w:rPr>
        <w:t xml:space="preserve">No new requirements are </w:t>
      </w:r>
      <w:r w:rsidRPr="001428DE">
        <w:rPr>
          <w:rFonts w:cs="v5.0.0"/>
          <w:b/>
          <w:lang w:eastAsia="ko-KR"/>
        </w:rPr>
        <w:t>n</w:t>
      </w:r>
      <w:r>
        <w:rPr>
          <w:rFonts w:cs="v5.0.0"/>
          <w:b/>
          <w:lang w:eastAsia="ko-KR"/>
        </w:rPr>
        <w:t>eeded to test dynamic 10ms/20ms UL transmission by UE.</w:t>
      </w:r>
    </w:p>
    <w:p w14:paraId="57A02D3D" w14:textId="77777777" w:rsidR="00CE4A1E" w:rsidRDefault="00CE4A1E" w:rsidP="00CE4A1E">
      <w:pPr>
        <w:rPr>
          <w:rFonts w:cs="v5.0.0"/>
          <w:b/>
          <w:lang w:eastAsia="ko-KR"/>
        </w:rPr>
      </w:pPr>
      <w:r w:rsidRPr="00A27EB2">
        <w:rPr>
          <w:rFonts w:cs="v5.0.0"/>
          <w:b/>
          <w:lang w:eastAsia="ko-KR"/>
        </w:rPr>
        <w:t xml:space="preserve">Proposal </w:t>
      </w:r>
      <w:r>
        <w:rPr>
          <w:rFonts w:cs="v5.0.0"/>
          <w:b/>
          <w:lang w:eastAsia="ko-KR"/>
        </w:rPr>
        <w:t>2</w:t>
      </w:r>
      <w:r>
        <w:rPr>
          <w:rFonts w:cs="v5.0.0"/>
          <w:lang w:eastAsia="ko-KR"/>
        </w:rPr>
        <w:t xml:space="preserve">: </w:t>
      </w:r>
      <w:r w:rsidRPr="001428DE">
        <w:rPr>
          <w:rFonts w:cs="v5.0.0"/>
          <w:b/>
          <w:lang w:eastAsia="ko-KR"/>
        </w:rPr>
        <w:t>Introduce new fixed RMC for ‘Full+DCCH’, ‘Null+DCCH’, ‘Full without DCCH’ and ‘Null without DCCH’, based on existing 0kbps and 12kbps fixed RMC with</w:t>
      </w:r>
      <w:r>
        <w:rPr>
          <w:rFonts w:cs="v5.0.0"/>
          <w:b/>
          <w:lang w:eastAsia="ko-KR"/>
        </w:rPr>
        <w:t xml:space="preserve"> the new pilot-free slot-format with spreading-factor 128, as defined in [5].</w:t>
      </w:r>
    </w:p>
    <w:p w14:paraId="038B102F" w14:textId="77777777" w:rsidR="00CE4A1E" w:rsidRDefault="00CE4A1E" w:rsidP="00194C94">
      <w:pPr>
        <w:rPr>
          <w:rFonts w:cs="v5.0.0"/>
          <w:b/>
          <w:lang w:eastAsia="ko-KR"/>
        </w:rPr>
      </w:pPr>
      <w:r>
        <w:rPr>
          <w:rFonts w:cs="v5.0.0"/>
          <w:b/>
          <w:lang w:eastAsia="ko-KR"/>
        </w:rPr>
        <w:t>Proposal 3</w:t>
      </w:r>
      <w:r w:rsidRPr="00FE529A">
        <w:rPr>
          <w:rFonts w:cs="v5.0.0"/>
          <w:b/>
          <w:lang w:eastAsia="ko-KR"/>
        </w:rPr>
        <w:t xml:space="preserve">: </w:t>
      </w:r>
      <w:r>
        <w:rPr>
          <w:rFonts w:cs="v5.0.0"/>
          <w:b/>
          <w:lang w:eastAsia="ko-KR"/>
        </w:rPr>
        <w:t xml:space="preserve">Introduce new requirements corresponding to Sections 8.2,8.3,8.4, 8.5, and 8.5A of TS25.101 using existing framework and the new RMCs. Tests in AWGN propagation channel need new requirements for all the 4 new RMCs, </w:t>
      </w:r>
      <w:r w:rsidRPr="00603EFA">
        <w:rPr>
          <w:rFonts w:cs="v5.0.0"/>
          <w:b/>
          <w:lang w:eastAsia="ko-KR"/>
        </w:rPr>
        <w:t>while those in fading channels only need the new requirements for the new ‘Full without DCCH’ and ‘Null without DCCH’ RMCs.</w:t>
      </w:r>
      <w:r>
        <w:rPr>
          <w:rFonts w:cs="v5.0.0"/>
          <w:b/>
          <w:lang w:eastAsia="ko-KR"/>
        </w:rPr>
        <w:t xml:space="preserve"> DL shall use 10ms transmission mode. UE is assumed to be in basic configuration.</w:t>
      </w:r>
    </w:p>
    <w:p w14:paraId="3F6BEB8B" w14:textId="77777777" w:rsidR="00CE4A1E" w:rsidRPr="00A63DA5" w:rsidRDefault="00CE4A1E" w:rsidP="00CE4A1E">
      <w:pPr>
        <w:rPr>
          <w:rFonts w:cs="v5.0.0"/>
          <w:b/>
          <w:lang w:eastAsia="ko-KR"/>
        </w:rPr>
      </w:pPr>
      <w:r>
        <w:rPr>
          <w:rFonts w:cs="v5.0.0"/>
          <w:b/>
          <w:lang w:eastAsia="ko-KR"/>
        </w:rPr>
        <w:t>Proposal 4: Introduce new requirements corresponding to Section 8.7.1 of TS25.101 using the same framework for the defined ‘Full without DCCH’ RMCs for DCH enhancements.</w:t>
      </w:r>
    </w:p>
    <w:p w14:paraId="43646DEA" w14:textId="77777777" w:rsidR="00CE4A1E" w:rsidRDefault="00CE4A1E" w:rsidP="00CE4A1E">
      <w:pPr>
        <w:rPr>
          <w:rFonts w:cs="v5.0.0"/>
          <w:b/>
          <w:lang w:eastAsia="ko-KR"/>
        </w:rPr>
      </w:pPr>
      <w:r>
        <w:rPr>
          <w:rFonts w:cs="v5.0.0"/>
          <w:b/>
          <w:lang w:eastAsia="ko-KR"/>
        </w:rPr>
        <w:t>Proposal 5</w:t>
      </w:r>
      <w:r w:rsidRPr="00FE529A">
        <w:rPr>
          <w:rFonts w:cs="v5.0.0"/>
          <w:b/>
          <w:lang w:eastAsia="ko-KR"/>
        </w:rPr>
        <w:t xml:space="preserve">: </w:t>
      </w:r>
      <w:r>
        <w:rPr>
          <w:rFonts w:cs="v5.0.0"/>
          <w:b/>
          <w:lang w:eastAsia="ko-KR"/>
        </w:rPr>
        <w:t xml:space="preserve">Using existing framework, define new performance requirements corresponding to Sections 8.7.2 and 8.7.3 of TS25.101 for the new Full-without-DCCH RMC. The uplink transmits Full packet in 20ms transmission mode, so that UE has to receive all the TPC bits sent on the downlink. </w:t>
      </w:r>
    </w:p>
    <w:p w14:paraId="7992AE47" w14:textId="77777777" w:rsidR="00CE4A1E" w:rsidRPr="0091398E" w:rsidRDefault="00CE4A1E" w:rsidP="00CE4A1E">
      <w:pPr>
        <w:rPr>
          <w:rFonts w:cs="v5.0.0"/>
          <w:lang w:eastAsia="ko-KR"/>
        </w:rPr>
      </w:pPr>
      <w:r>
        <w:rPr>
          <w:rFonts w:cs="v5.0.0"/>
          <w:b/>
          <w:lang w:eastAsia="ko-KR"/>
        </w:rPr>
        <w:lastRenderedPageBreak/>
        <w:t>Proposal 6</w:t>
      </w:r>
      <w:r w:rsidRPr="00FE529A">
        <w:rPr>
          <w:rFonts w:cs="v5.0.0"/>
          <w:b/>
          <w:lang w:eastAsia="ko-KR"/>
        </w:rPr>
        <w:t xml:space="preserve">: </w:t>
      </w:r>
      <w:r>
        <w:rPr>
          <w:rFonts w:cs="v5.0.0"/>
          <w:b/>
          <w:lang w:eastAsia="ko-KR"/>
        </w:rPr>
        <w:t xml:space="preserve">New requirements are defined </w:t>
      </w:r>
      <w:r w:rsidRPr="001C5129">
        <w:rPr>
          <w:rFonts w:cs="v5.0.0"/>
          <w:b/>
          <w:lang w:eastAsia="ko-KR"/>
        </w:rPr>
        <w:t xml:space="preserve">corresponding to </w:t>
      </w:r>
      <w:r w:rsidRPr="001C5129">
        <w:rPr>
          <w:b/>
          <w:lang w:eastAsia="ko-KR"/>
        </w:rPr>
        <w:t>Sections 8.8.1,8.8.2, 8.8.3 and 8.8.4</w:t>
      </w:r>
      <w:r>
        <w:rPr>
          <w:b/>
          <w:lang w:eastAsia="ko-KR"/>
        </w:rPr>
        <w:t xml:space="preserve"> of TS25.101 for DL power-control, using existing framework, where uplink is set up so that Ack sent on UL is reliably received. </w:t>
      </w:r>
    </w:p>
    <w:p w14:paraId="037F75B3" w14:textId="77777777" w:rsidR="00CE4A1E" w:rsidRDefault="00CE4A1E" w:rsidP="00CE4A1E">
      <w:pPr>
        <w:rPr>
          <w:lang w:eastAsia="ko-KR"/>
        </w:rPr>
      </w:pPr>
      <w:r>
        <w:rPr>
          <w:rFonts w:cs="v5.0.0"/>
          <w:b/>
          <w:lang w:eastAsia="ko-KR"/>
        </w:rPr>
        <w:t>Proposal 7</w:t>
      </w:r>
      <w:r w:rsidRPr="00FE529A">
        <w:rPr>
          <w:rFonts w:cs="v5.0.0"/>
          <w:b/>
          <w:lang w:eastAsia="ko-KR"/>
        </w:rPr>
        <w:t xml:space="preserve">: </w:t>
      </w:r>
      <w:r>
        <w:rPr>
          <w:rFonts w:cs="v5.0.0"/>
          <w:b/>
          <w:lang w:eastAsia="ko-KR"/>
        </w:rPr>
        <w:t>The BTFD test in Section 8.10 of TS25.101 does not need a corresponding new requirement for DCH Enhancements.</w:t>
      </w:r>
    </w:p>
    <w:p w14:paraId="73780730" w14:textId="77777777" w:rsidR="00804A5A" w:rsidRDefault="00804A5A" w:rsidP="004C4B4F">
      <w:pPr>
        <w:rPr>
          <w:lang w:val="en-US" w:eastAsia="ko-KR"/>
        </w:rPr>
      </w:pPr>
    </w:p>
    <w:p w14:paraId="74E4053A" w14:textId="77777777" w:rsidR="004C4B4F" w:rsidRDefault="0029229D" w:rsidP="004C4B4F">
      <w:pPr>
        <w:pStyle w:val="Heading1"/>
        <w:rPr>
          <w:lang w:val="en-US"/>
        </w:rPr>
      </w:pPr>
      <w:r>
        <w:rPr>
          <w:rFonts w:hint="eastAsia"/>
          <w:lang w:val="en-US" w:eastAsia="ko-KR"/>
        </w:rPr>
        <w:t>5</w:t>
      </w:r>
      <w:r w:rsidR="004C4B4F">
        <w:rPr>
          <w:rFonts w:hint="eastAsia"/>
          <w:lang w:val="en-US" w:eastAsia="ko-KR"/>
        </w:rPr>
        <w:tab/>
      </w:r>
      <w:r w:rsidR="004C4B4F">
        <w:rPr>
          <w:lang w:val="en-US"/>
        </w:rPr>
        <w:t>Reference</w:t>
      </w:r>
    </w:p>
    <w:p w14:paraId="6AA97BC0" w14:textId="77777777" w:rsidR="00AF0779" w:rsidRPr="002A568F" w:rsidRDefault="000047DF" w:rsidP="00D850A1">
      <w:pPr>
        <w:numPr>
          <w:ilvl w:val="0"/>
          <w:numId w:val="3"/>
        </w:numPr>
        <w:tabs>
          <w:tab w:val="left" w:pos="360"/>
          <w:tab w:val="num" w:pos="720"/>
        </w:tabs>
        <w:overflowPunct/>
        <w:autoSpaceDE/>
        <w:autoSpaceDN/>
        <w:adjustRightInd/>
        <w:ind w:left="720" w:hanging="720"/>
        <w:textAlignment w:val="auto"/>
        <w:rPr>
          <w:lang w:val="en-US" w:eastAsia="x-none"/>
        </w:rPr>
      </w:pPr>
      <w:r w:rsidRPr="000047DF">
        <w:rPr>
          <w:lang w:eastAsia="ko-KR"/>
        </w:rPr>
        <w:t>R4-1</w:t>
      </w:r>
      <w:r w:rsidRPr="000047DF">
        <w:rPr>
          <w:rFonts w:hint="eastAsia"/>
          <w:lang w:eastAsia="ko-KR"/>
        </w:rPr>
        <w:t>41489</w:t>
      </w:r>
      <w:r w:rsidRPr="000047DF">
        <w:rPr>
          <w:lang w:eastAsia="ko-KR"/>
        </w:rPr>
        <w:t xml:space="preserve">, </w:t>
      </w:r>
      <w:r>
        <w:rPr>
          <w:lang w:eastAsia="ko-KR"/>
        </w:rPr>
        <w:t>“</w:t>
      </w:r>
      <w:r w:rsidRPr="000047DF">
        <w:rPr>
          <w:lang w:eastAsia="ko-KR"/>
        </w:rPr>
        <w:t>Potential RAN4 requirements due to introduction of DCH enhancements</w:t>
      </w:r>
      <w:r>
        <w:rPr>
          <w:lang w:eastAsia="ko-KR"/>
        </w:rPr>
        <w:t>”, Qualcomm Incorporated</w:t>
      </w:r>
      <w:r w:rsidR="00F46A75">
        <w:rPr>
          <w:lang w:eastAsia="ko-KR"/>
        </w:rPr>
        <w:t>, RAN4#70bis</w:t>
      </w:r>
    </w:p>
    <w:p w14:paraId="02FD745B" w14:textId="77777777" w:rsidR="002A568F" w:rsidRDefault="002A568F" w:rsidP="00D850A1">
      <w:pPr>
        <w:numPr>
          <w:ilvl w:val="0"/>
          <w:numId w:val="3"/>
        </w:numPr>
        <w:tabs>
          <w:tab w:val="left" w:pos="360"/>
          <w:tab w:val="num" w:pos="720"/>
        </w:tabs>
        <w:overflowPunct/>
        <w:autoSpaceDE/>
        <w:autoSpaceDN/>
        <w:adjustRightInd/>
        <w:ind w:left="720" w:hanging="720"/>
        <w:textAlignment w:val="auto"/>
        <w:rPr>
          <w:lang w:val="en-US" w:eastAsia="x-none"/>
        </w:rPr>
      </w:pPr>
      <w:r>
        <w:rPr>
          <w:lang w:val="en-US" w:eastAsia="x-none"/>
        </w:rPr>
        <w:t>R</w:t>
      </w:r>
      <w:r>
        <w:rPr>
          <w:rFonts w:hint="eastAsia"/>
          <w:lang w:val="en-US" w:eastAsia="ko-KR"/>
        </w:rPr>
        <w:t>P</w:t>
      </w:r>
      <w:r>
        <w:rPr>
          <w:lang w:val="en-US" w:eastAsia="x-none"/>
        </w:rPr>
        <w:t>-13</w:t>
      </w:r>
      <w:r>
        <w:rPr>
          <w:rFonts w:hint="eastAsia"/>
          <w:lang w:val="en-US" w:eastAsia="ko-KR"/>
        </w:rPr>
        <w:t>1357</w:t>
      </w:r>
      <w:r>
        <w:rPr>
          <w:lang w:val="en-US" w:eastAsia="x-none"/>
        </w:rPr>
        <w:t xml:space="preserve">, </w:t>
      </w:r>
      <w:r>
        <w:rPr>
          <w:lang w:val="en-US" w:eastAsia="ko-KR"/>
        </w:rPr>
        <w:t>“</w:t>
      </w:r>
      <w:r w:rsidRPr="00550C81">
        <w:t>Proposed WID: DCH Enhancements</w:t>
      </w:r>
      <w:r>
        <w:rPr>
          <w:lang w:val="en-US" w:eastAsia="x-none"/>
        </w:rPr>
        <w:t xml:space="preserve">," </w:t>
      </w:r>
      <w:r>
        <w:rPr>
          <w:rFonts w:hint="eastAsia"/>
          <w:lang w:val="en-US" w:eastAsia="ko-KR"/>
        </w:rPr>
        <w:t>Qualcomm Incorporated</w:t>
      </w:r>
    </w:p>
    <w:p w14:paraId="50658759" w14:textId="77777777" w:rsidR="005E301E" w:rsidRPr="00741FAC" w:rsidRDefault="005E301E" w:rsidP="00D850A1">
      <w:pPr>
        <w:numPr>
          <w:ilvl w:val="0"/>
          <w:numId w:val="3"/>
        </w:numPr>
        <w:tabs>
          <w:tab w:val="left" w:pos="360"/>
          <w:tab w:val="num" w:pos="720"/>
        </w:tabs>
        <w:overflowPunct/>
        <w:autoSpaceDE/>
        <w:autoSpaceDN/>
        <w:adjustRightInd/>
        <w:ind w:left="720" w:hanging="720"/>
        <w:textAlignment w:val="auto"/>
        <w:rPr>
          <w:lang w:val="en-US" w:eastAsia="x-none"/>
        </w:rPr>
      </w:pPr>
      <w:r w:rsidRPr="005E301E">
        <w:rPr>
          <w:lang w:eastAsia="x-none"/>
        </w:rPr>
        <w:t>R1-142459</w:t>
      </w:r>
      <w:r>
        <w:rPr>
          <w:lang w:eastAsia="x-none"/>
        </w:rPr>
        <w:t>, “</w:t>
      </w:r>
      <w:r w:rsidRPr="005E301E">
        <w:rPr>
          <w:bCs/>
          <w:lang w:eastAsia="x-none"/>
        </w:rPr>
        <w:t>Summary of email discussions in RAN1#76bis on DCH enhancements</w:t>
      </w:r>
      <w:r>
        <w:rPr>
          <w:bCs/>
          <w:lang w:eastAsia="x-none"/>
        </w:rPr>
        <w:t>”, Qualcomm Incorporated, RAN1#77</w:t>
      </w:r>
    </w:p>
    <w:p w14:paraId="62063554" w14:textId="77777777" w:rsidR="00741FAC" w:rsidRPr="00347B29" w:rsidRDefault="00106210" w:rsidP="00D850A1">
      <w:pPr>
        <w:numPr>
          <w:ilvl w:val="0"/>
          <w:numId w:val="3"/>
        </w:numPr>
        <w:tabs>
          <w:tab w:val="left" w:pos="360"/>
          <w:tab w:val="num" w:pos="720"/>
        </w:tabs>
        <w:overflowPunct/>
        <w:autoSpaceDE/>
        <w:autoSpaceDN/>
        <w:adjustRightInd/>
        <w:ind w:left="720" w:hanging="720"/>
        <w:textAlignment w:val="auto"/>
        <w:rPr>
          <w:lang w:val="en-US" w:eastAsia="x-none"/>
        </w:rPr>
      </w:pPr>
      <w:r w:rsidRPr="00106210">
        <w:rPr>
          <w:bCs/>
          <w:lang w:eastAsia="x-none"/>
        </w:rPr>
        <w:t>R1-142567</w:t>
      </w:r>
      <w:r w:rsidR="00741FAC">
        <w:rPr>
          <w:bCs/>
          <w:lang w:eastAsia="x-none"/>
        </w:rPr>
        <w:t>, “</w:t>
      </w:r>
      <w:r w:rsidR="00741FAC" w:rsidRPr="00741FAC">
        <w:rPr>
          <w:bCs/>
          <w:lang w:eastAsia="x-none"/>
        </w:rPr>
        <w:t>UL FET design considerations</w:t>
      </w:r>
      <w:r w:rsidR="00741FAC">
        <w:rPr>
          <w:bCs/>
          <w:lang w:eastAsia="x-none"/>
        </w:rPr>
        <w:t>”, Qualcomm Incorporated, RAN1#77</w:t>
      </w:r>
    </w:p>
    <w:p w14:paraId="31904FA2" w14:textId="0A7FBE00" w:rsidR="00347B29" w:rsidRPr="002A568F" w:rsidRDefault="005B45DB" w:rsidP="004105BD">
      <w:pPr>
        <w:numPr>
          <w:ilvl w:val="0"/>
          <w:numId w:val="3"/>
        </w:numPr>
        <w:overflowPunct/>
        <w:autoSpaceDE/>
        <w:autoSpaceDN/>
        <w:adjustRightInd/>
        <w:textAlignment w:val="auto"/>
        <w:rPr>
          <w:lang w:val="en-US" w:eastAsia="x-none"/>
        </w:rPr>
      </w:pPr>
      <w:r>
        <w:rPr>
          <w:lang w:val="en-US" w:eastAsia="x-none"/>
        </w:rPr>
        <w:t>R4</w:t>
      </w:r>
      <w:r w:rsidR="00347B29" w:rsidRPr="005B45DB">
        <w:rPr>
          <w:lang w:val="en-US" w:eastAsia="x-none"/>
        </w:rPr>
        <w:t>-</w:t>
      </w:r>
      <w:r w:rsidRPr="005B45DB">
        <w:rPr>
          <w:lang w:eastAsia="x-none"/>
        </w:rPr>
        <w:t>143682,</w:t>
      </w:r>
      <w:r>
        <w:rPr>
          <w:b/>
          <w:lang w:eastAsia="x-none"/>
        </w:rPr>
        <w:t xml:space="preserve"> </w:t>
      </w:r>
      <w:r w:rsidRPr="005B45DB">
        <w:rPr>
          <w:lang w:eastAsia="x-none"/>
        </w:rPr>
        <w:t>“</w:t>
      </w:r>
      <w:r w:rsidR="004105BD" w:rsidRPr="004105BD">
        <w:rPr>
          <w:lang w:eastAsia="x-none"/>
        </w:rPr>
        <w:t>New DL reference measurement channels for DCH enhancements</w:t>
      </w:r>
      <w:r w:rsidRPr="005B45DB">
        <w:rPr>
          <w:lang w:eastAsia="x-none"/>
        </w:rPr>
        <w:t xml:space="preserve">”, </w:t>
      </w:r>
      <w:r w:rsidRPr="005B45DB">
        <w:rPr>
          <w:bCs/>
          <w:lang w:eastAsia="x-none"/>
        </w:rPr>
        <w:t>Q</w:t>
      </w:r>
      <w:r>
        <w:rPr>
          <w:bCs/>
          <w:lang w:eastAsia="x-none"/>
        </w:rPr>
        <w:t>ualcomm Incorporated, RAN1#77</w:t>
      </w:r>
    </w:p>
    <w:p w14:paraId="2338B9C0" w14:textId="77777777" w:rsidR="00630A86" w:rsidRPr="004C4B4F" w:rsidRDefault="00630A86" w:rsidP="004C4B4F">
      <w:pPr>
        <w:rPr>
          <w:lang w:val="en-US"/>
        </w:rPr>
      </w:pPr>
    </w:p>
    <w:sectPr w:rsidR="00630A86" w:rsidRPr="004C4B4F" w:rsidSect="002020E7">
      <w:footerReference w:type="even" r:id="rId12"/>
      <w:footerReference w:type="default" r:id="rId13"/>
      <w:footnotePr>
        <w:numRestart w:val="eachSect"/>
      </w:footnotePr>
      <w:type w:val="continuous"/>
      <w:pgSz w:w="11907" w:h="16840" w:code="9"/>
      <w:pgMar w:top="1411"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8797A" w14:textId="77777777" w:rsidR="004E0E1A" w:rsidRDefault="004E0E1A">
      <w:r>
        <w:separator/>
      </w:r>
    </w:p>
    <w:p w14:paraId="14193A87" w14:textId="77777777" w:rsidR="004E0E1A" w:rsidRDefault="004E0E1A"/>
  </w:endnote>
  <w:endnote w:type="continuationSeparator" w:id="0">
    <w:p w14:paraId="0A0B3D76" w14:textId="77777777" w:rsidR="004E0E1A" w:rsidRDefault="004E0E1A">
      <w:r>
        <w:continuationSeparator/>
      </w:r>
    </w:p>
    <w:p w14:paraId="6C41971B" w14:textId="77777777" w:rsidR="004E0E1A" w:rsidRDefault="004E0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Nokia Sans Wide">
    <w:altName w:val="Nokia Sans Wide"/>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FBDC2F"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3ADF86" w14:textId="77777777" w:rsidR="00EE5EF0" w:rsidRDefault="00EE5EF0">
    <w:pPr>
      <w:pStyle w:val="Footer"/>
    </w:pPr>
  </w:p>
  <w:p w14:paraId="399DF976" w14:textId="77777777" w:rsidR="00EE5EF0" w:rsidRDefault="00EE5EF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937B6" w14:textId="77777777" w:rsidR="00EE5EF0" w:rsidRDefault="00EE5EF0" w:rsidP="001124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41AF2">
      <w:rPr>
        <w:rStyle w:val="PageNumber"/>
      </w:rPr>
      <w:t>1</w:t>
    </w:r>
    <w:r>
      <w:rPr>
        <w:rStyle w:val="PageNumber"/>
      </w:rPr>
      <w:fldChar w:fldCharType="end"/>
    </w:r>
  </w:p>
  <w:p w14:paraId="052B10C5" w14:textId="77777777" w:rsidR="00EE5EF0" w:rsidRDefault="00EE5EF0">
    <w:pPr>
      <w:pStyle w:val="Footer"/>
    </w:pPr>
  </w:p>
  <w:p w14:paraId="602F0C43" w14:textId="77777777" w:rsidR="00EE5EF0" w:rsidRDefault="00EE5EF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2D6D3" w14:textId="77777777" w:rsidR="004E0E1A" w:rsidRDefault="004E0E1A">
      <w:r>
        <w:separator/>
      </w:r>
    </w:p>
    <w:p w14:paraId="29681766" w14:textId="77777777" w:rsidR="004E0E1A" w:rsidRDefault="004E0E1A"/>
  </w:footnote>
  <w:footnote w:type="continuationSeparator" w:id="0">
    <w:p w14:paraId="22BEB32E" w14:textId="77777777" w:rsidR="004E0E1A" w:rsidRDefault="004E0E1A">
      <w:r>
        <w:continuationSeparator/>
      </w:r>
    </w:p>
    <w:p w14:paraId="08ECB7EB" w14:textId="77777777" w:rsidR="004E0E1A" w:rsidRDefault="004E0E1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1">
    <w:nsid w:val="094661EC"/>
    <w:multiLevelType w:val="hybridMultilevel"/>
    <w:tmpl w:val="F356F1C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F101798"/>
    <w:multiLevelType w:val="hybridMultilevel"/>
    <w:tmpl w:val="31AAD41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72336DED"/>
    <w:multiLevelType w:val="hybridMultilevel"/>
    <w:tmpl w:val="DA50E0E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5"/>
  </w:num>
  <w:num w:numId="2">
    <w:abstractNumId w:val="6"/>
  </w:num>
  <w:num w:numId="3">
    <w:abstractNumId w:val="3"/>
  </w:num>
  <w:num w:numId="4">
    <w:abstractNumId w:val="4"/>
  </w:num>
  <w:num w:numId="5">
    <w:abstractNumId w:val="0"/>
  </w:num>
  <w:num w:numId="6">
    <w:abstractNumId w:val="2"/>
  </w:num>
  <w:num w:numId="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hideSpellingErrors/>
  <w:hideGrammaticalErrors/>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3B8"/>
    <w:rsid w:val="00000C80"/>
    <w:rsid w:val="000022C1"/>
    <w:rsid w:val="0000277C"/>
    <w:rsid w:val="000036D8"/>
    <w:rsid w:val="00004292"/>
    <w:rsid w:val="00004662"/>
    <w:rsid w:val="000047DF"/>
    <w:rsid w:val="00004843"/>
    <w:rsid w:val="00004E89"/>
    <w:rsid w:val="00004F09"/>
    <w:rsid w:val="00004FF2"/>
    <w:rsid w:val="000052EC"/>
    <w:rsid w:val="000062C2"/>
    <w:rsid w:val="000078B0"/>
    <w:rsid w:val="00007DE0"/>
    <w:rsid w:val="00010142"/>
    <w:rsid w:val="0001129C"/>
    <w:rsid w:val="00011D27"/>
    <w:rsid w:val="000120C1"/>
    <w:rsid w:val="00013521"/>
    <w:rsid w:val="00013C94"/>
    <w:rsid w:val="00014CF0"/>
    <w:rsid w:val="00015F6B"/>
    <w:rsid w:val="000173F5"/>
    <w:rsid w:val="000178CA"/>
    <w:rsid w:val="00017CF8"/>
    <w:rsid w:val="00017E2E"/>
    <w:rsid w:val="00020093"/>
    <w:rsid w:val="00020996"/>
    <w:rsid w:val="00020FE7"/>
    <w:rsid w:val="00022DA3"/>
    <w:rsid w:val="00022DCA"/>
    <w:rsid w:val="00022F66"/>
    <w:rsid w:val="000232ED"/>
    <w:rsid w:val="00023AB1"/>
    <w:rsid w:val="00024438"/>
    <w:rsid w:val="00024CDB"/>
    <w:rsid w:val="00025044"/>
    <w:rsid w:val="00025325"/>
    <w:rsid w:val="00026A61"/>
    <w:rsid w:val="00026C54"/>
    <w:rsid w:val="000307E4"/>
    <w:rsid w:val="000308A7"/>
    <w:rsid w:val="00030A4E"/>
    <w:rsid w:val="00031434"/>
    <w:rsid w:val="00031E2D"/>
    <w:rsid w:val="000321FC"/>
    <w:rsid w:val="0003300B"/>
    <w:rsid w:val="00033566"/>
    <w:rsid w:val="0003357C"/>
    <w:rsid w:val="00035668"/>
    <w:rsid w:val="00035915"/>
    <w:rsid w:val="00035B0C"/>
    <w:rsid w:val="00036CAB"/>
    <w:rsid w:val="00036EE5"/>
    <w:rsid w:val="00036FA1"/>
    <w:rsid w:val="00037402"/>
    <w:rsid w:val="000374B0"/>
    <w:rsid w:val="00037606"/>
    <w:rsid w:val="0004026E"/>
    <w:rsid w:val="00040389"/>
    <w:rsid w:val="000404E5"/>
    <w:rsid w:val="00040A35"/>
    <w:rsid w:val="00040D63"/>
    <w:rsid w:val="000411DF"/>
    <w:rsid w:val="00041F45"/>
    <w:rsid w:val="00041F90"/>
    <w:rsid w:val="00042B8F"/>
    <w:rsid w:val="00042B92"/>
    <w:rsid w:val="00042F01"/>
    <w:rsid w:val="000434C8"/>
    <w:rsid w:val="000439F6"/>
    <w:rsid w:val="00043CDA"/>
    <w:rsid w:val="00043D82"/>
    <w:rsid w:val="00044141"/>
    <w:rsid w:val="00044A05"/>
    <w:rsid w:val="00044CBB"/>
    <w:rsid w:val="00044DB4"/>
    <w:rsid w:val="00044E7D"/>
    <w:rsid w:val="00045095"/>
    <w:rsid w:val="000460CA"/>
    <w:rsid w:val="000474E6"/>
    <w:rsid w:val="000477EF"/>
    <w:rsid w:val="00047D60"/>
    <w:rsid w:val="00050852"/>
    <w:rsid w:val="00050886"/>
    <w:rsid w:val="000508D5"/>
    <w:rsid w:val="00050F49"/>
    <w:rsid w:val="00050FEB"/>
    <w:rsid w:val="00051153"/>
    <w:rsid w:val="00051537"/>
    <w:rsid w:val="00051E7E"/>
    <w:rsid w:val="00052391"/>
    <w:rsid w:val="00052EEA"/>
    <w:rsid w:val="0005307C"/>
    <w:rsid w:val="000530BD"/>
    <w:rsid w:val="00053383"/>
    <w:rsid w:val="000538C5"/>
    <w:rsid w:val="00054ACB"/>
    <w:rsid w:val="0005545F"/>
    <w:rsid w:val="00055AF8"/>
    <w:rsid w:val="000560C9"/>
    <w:rsid w:val="000563B3"/>
    <w:rsid w:val="00056633"/>
    <w:rsid w:val="00057184"/>
    <w:rsid w:val="000573A7"/>
    <w:rsid w:val="00057697"/>
    <w:rsid w:val="00057771"/>
    <w:rsid w:val="00057963"/>
    <w:rsid w:val="00060038"/>
    <w:rsid w:val="00060F09"/>
    <w:rsid w:val="00061149"/>
    <w:rsid w:val="00061E17"/>
    <w:rsid w:val="00062EED"/>
    <w:rsid w:val="00063497"/>
    <w:rsid w:val="000641C8"/>
    <w:rsid w:val="00064D34"/>
    <w:rsid w:val="000657AA"/>
    <w:rsid w:val="00065C21"/>
    <w:rsid w:val="00065F4B"/>
    <w:rsid w:val="00066DD6"/>
    <w:rsid w:val="00072DB0"/>
    <w:rsid w:val="00073569"/>
    <w:rsid w:val="000741C4"/>
    <w:rsid w:val="00074B84"/>
    <w:rsid w:val="00075E4F"/>
    <w:rsid w:val="00075F07"/>
    <w:rsid w:val="00076221"/>
    <w:rsid w:val="00076453"/>
    <w:rsid w:val="00077689"/>
    <w:rsid w:val="00077BFD"/>
    <w:rsid w:val="00080087"/>
    <w:rsid w:val="000802C3"/>
    <w:rsid w:val="00080854"/>
    <w:rsid w:val="00081672"/>
    <w:rsid w:val="000824E3"/>
    <w:rsid w:val="00082D70"/>
    <w:rsid w:val="00083126"/>
    <w:rsid w:val="000832FC"/>
    <w:rsid w:val="00083AED"/>
    <w:rsid w:val="000843F4"/>
    <w:rsid w:val="000858EF"/>
    <w:rsid w:val="00085C15"/>
    <w:rsid w:val="0008632E"/>
    <w:rsid w:val="0008641F"/>
    <w:rsid w:val="0008678E"/>
    <w:rsid w:val="00086DB6"/>
    <w:rsid w:val="00087DF5"/>
    <w:rsid w:val="000901E8"/>
    <w:rsid w:val="000902D8"/>
    <w:rsid w:val="000918CB"/>
    <w:rsid w:val="000918D6"/>
    <w:rsid w:val="00092C44"/>
    <w:rsid w:val="0009368C"/>
    <w:rsid w:val="000937FD"/>
    <w:rsid w:val="00094589"/>
    <w:rsid w:val="00094953"/>
    <w:rsid w:val="0009549F"/>
    <w:rsid w:val="00095508"/>
    <w:rsid w:val="0009590B"/>
    <w:rsid w:val="00095BCC"/>
    <w:rsid w:val="00096030"/>
    <w:rsid w:val="000969CA"/>
    <w:rsid w:val="000969F9"/>
    <w:rsid w:val="00097344"/>
    <w:rsid w:val="0009768D"/>
    <w:rsid w:val="000A06D9"/>
    <w:rsid w:val="000A0CAA"/>
    <w:rsid w:val="000A0DBD"/>
    <w:rsid w:val="000A2270"/>
    <w:rsid w:val="000A2347"/>
    <w:rsid w:val="000A2780"/>
    <w:rsid w:val="000A2BF9"/>
    <w:rsid w:val="000A2F5A"/>
    <w:rsid w:val="000A416D"/>
    <w:rsid w:val="000A487E"/>
    <w:rsid w:val="000A4BEB"/>
    <w:rsid w:val="000A4E39"/>
    <w:rsid w:val="000A4F9B"/>
    <w:rsid w:val="000A50B7"/>
    <w:rsid w:val="000A512D"/>
    <w:rsid w:val="000A5657"/>
    <w:rsid w:val="000A5665"/>
    <w:rsid w:val="000A620A"/>
    <w:rsid w:val="000A62BD"/>
    <w:rsid w:val="000A6F52"/>
    <w:rsid w:val="000A7495"/>
    <w:rsid w:val="000B0AB7"/>
    <w:rsid w:val="000B0ACC"/>
    <w:rsid w:val="000B128B"/>
    <w:rsid w:val="000B1E57"/>
    <w:rsid w:val="000B21B3"/>
    <w:rsid w:val="000B2ACE"/>
    <w:rsid w:val="000B3799"/>
    <w:rsid w:val="000B3DDE"/>
    <w:rsid w:val="000B3E7C"/>
    <w:rsid w:val="000B438C"/>
    <w:rsid w:val="000B45B6"/>
    <w:rsid w:val="000B4B68"/>
    <w:rsid w:val="000B5438"/>
    <w:rsid w:val="000B5BFE"/>
    <w:rsid w:val="000B5C99"/>
    <w:rsid w:val="000B6611"/>
    <w:rsid w:val="000B78CF"/>
    <w:rsid w:val="000B7B67"/>
    <w:rsid w:val="000B7C2C"/>
    <w:rsid w:val="000C0C5F"/>
    <w:rsid w:val="000C1001"/>
    <w:rsid w:val="000C1578"/>
    <w:rsid w:val="000C280E"/>
    <w:rsid w:val="000C2BE3"/>
    <w:rsid w:val="000C31B4"/>
    <w:rsid w:val="000C32E9"/>
    <w:rsid w:val="000C3A19"/>
    <w:rsid w:val="000C3EFE"/>
    <w:rsid w:val="000C4781"/>
    <w:rsid w:val="000C4801"/>
    <w:rsid w:val="000C4910"/>
    <w:rsid w:val="000C6662"/>
    <w:rsid w:val="000C7DF8"/>
    <w:rsid w:val="000C7F45"/>
    <w:rsid w:val="000D02D3"/>
    <w:rsid w:val="000D0B31"/>
    <w:rsid w:val="000D16C0"/>
    <w:rsid w:val="000D1D42"/>
    <w:rsid w:val="000D2CDB"/>
    <w:rsid w:val="000D3A93"/>
    <w:rsid w:val="000D3ABB"/>
    <w:rsid w:val="000D3AF7"/>
    <w:rsid w:val="000D3FFC"/>
    <w:rsid w:val="000D5AF5"/>
    <w:rsid w:val="000D5BB7"/>
    <w:rsid w:val="000D6140"/>
    <w:rsid w:val="000D6E73"/>
    <w:rsid w:val="000D6F95"/>
    <w:rsid w:val="000E0274"/>
    <w:rsid w:val="000E0D94"/>
    <w:rsid w:val="000E11FC"/>
    <w:rsid w:val="000E13C0"/>
    <w:rsid w:val="000E1990"/>
    <w:rsid w:val="000E1D0E"/>
    <w:rsid w:val="000E1E11"/>
    <w:rsid w:val="000E1F59"/>
    <w:rsid w:val="000E20A7"/>
    <w:rsid w:val="000E2E97"/>
    <w:rsid w:val="000E3DA2"/>
    <w:rsid w:val="000E484D"/>
    <w:rsid w:val="000E4A95"/>
    <w:rsid w:val="000E4B87"/>
    <w:rsid w:val="000E4B9F"/>
    <w:rsid w:val="000E4F78"/>
    <w:rsid w:val="000E5236"/>
    <w:rsid w:val="000E5BD5"/>
    <w:rsid w:val="000E6A5F"/>
    <w:rsid w:val="000E6C7B"/>
    <w:rsid w:val="000E6D71"/>
    <w:rsid w:val="000E72F3"/>
    <w:rsid w:val="000E7397"/>
    <w:rsid w:val="000E7B26"/>
    <w:rsid w:val="000F0288"/>
    <w:rsid w:val="000F0497"/>
    <w:rsid w:val="000F0890"/>
    <w:rsid w:val="000F20E6"/>
    <w:rsid w:val="000F247A"/>
    <w:rsid w:val="000F29A5"/>
    <w:rsid w:val="000F2A60"/>
    <w:rsid w:val="000F31EE"/>
    <w:rsid w:val="000F34CF"/>
    <w:rsid w:val="000F366E"/>
    <w:rsid w:val="000F38EA"/>
    <w:rsid w:val="000F4124"/>
    <w:rsid w:val="000F47B0"/>
    <w:rsid w:val="000F482A"/>
    <w:rsid w:val="000F6030"/>
    <w:rsid w:val="000F6153"/>
    <w:rsid w:val="001002D0"/>
    <w:rsid w:val="0010040D"/>
    <w:rsid w:val="00100CED"/>
    <w:rsid w:val="001018AD"/>
    <w:rsid w:val="00103946"/>
    <w:rsid w:val="00103A43"/>
    <w:rsid w:val="00103AB6"/>
    <w:rsid w:val="00103EB4"/>
    <w:rsid w:val="00104C4E"/>
    <w:rsid w:val="00104F33"/>
    <w:rsid w:val="0010502E"/>
    <w:rsid w:val="0010509E"/>
    <w:rsid w:val="001052D8"/>
    <w:rsid w:val="00105870"/>
    <w:rsid w:val="00105EDD"/>
    <w:rsid w:val="001061ED"/>
    <w:rsid w:val="00106210"/>
    <w:rsid w:val="00106387"/>
    <w:rsid w:val="001070DF"/>
    <w:rsid w:val="00107DD9"/>
    <w:rsid w:val="001100FB"/>
    <w:rsid w:val="001108B2"/>
    <w:rsid w:val="001109E3"/>
    <w:rsid w:val="001109EE"/>
    <w:rsid w:val="0011140F"/>
    <w:rsid w:val="0011173B"/>
    <w:rsid w:val="0011175F"/>
    <w:rsid w:val="00111768"/>
    <w:rsid w:val="001118B5"/>
    <w:rsid w:val="00111DEA"/>
    <w:rsid w:val="00112484"/>
    <w:rsid w:val="001124B4"/>
    <w:rsid w:val="001126C6"/>
    <w:rsid w:val="001130AC"/>
    <w:rsid w:val="001131F8"/>
    <w:rsid w:val="001134FE"/>
    <w:rsid w:val="001136C2"/>
    <w:rsid w:val="00114061"/>
    <w:rsid w:val="00115402"/>
    <w:rsid w:val="001156A3"/>
    <w:rsid w:val="001161E9"/>
    <w:rsid w:val="00116239"/>
    <w:rsid w:val="0011709C"/>
    <w:rsid w:val="001171F2"/>
    <w:rsid w:val="00117C2C"/>
    <w:rsid w:val="001200B0"/>
    <w:rsid w:val="001200B8"/>
    <w:rsid w:val="00122536"/>
    <w:rsid w:val="001225A3"/>
    <w:rsid w:val="001225AA"/>
    <w:rsid w:val="00122B42"/>
    <w:rsid w:val="00123AA7"/>
    <w:rsid w:val="00123B63"/>
    <w:rsid w:val="00123ED6"/>
    <w:rsid w:val="0012403A"/>
    <w:rsid w:val="0012464F"/>
    <w:rsid w:val="00124876"/>
    <w:rsid w:val="001251EC"/>
    <w:rsid w:val="00125347"/>
    <w:rsid w:val="0012573A"/>
    <w:rsid w:val="00125BA9"/>
    <w:rsid w:val="00125C50"/>
    <w:rsid w:val="00125DA9"/>
    <w:rsid w:val="0012602C"/>
    <w:rsid w:val="00126059"/>
    <w:rsid w:val="00126EBE"/>
    <w:rsid w:val="00127290"/>
    <w:rsid w:val="001272CB"/>
    <w:rsid w:val="00127729"/>
    <w:rsid w:val="0013194C"/>
    <w:rsid w:val="00132B85"/>
    <w:rsid w:val="001337A7"/>
    <w:rsid w:val="00134AB6"/>
    <w:rsid w:val="00134D7E"/>
    <w:rsid w:val="00135202"/>
    <w:rsid w:val="00135252"/>
    <w:rsid w:val="00135B44"/>
    <w:rsid w:val="00135B59"/>
    <w:rsid w:val="00136388"/>
    <w:rsid w:val="001363A0"/>
    <w:rsid w:val="001376AA"/>
    <w:rsid w:val="00137C10"/>
    <w:rsid w:val="00137D4F"/>
    <w:rsid w:val="001405BA"/>
    <w:rsid w:val="001405C1"/>
    <w:rsid w:val="0014223C"/>
    <w:rsid w:val="001428DE"/>
    <w:rsid w:val="00142B66"/>
    <w:rsid w:val="001430A5"/>
    <w:rsid w:val="00143D52"/>
    <w:rsid w:val="00144287"/>
    <w:rsid w:val="00144617"/>
    <w:rsid w:val="00145C19"/>
    <w:rsid w:val="0014673C"/>
    <w:rsid w:val="00146C27"/>
    <w:rsid w:val="00147AEA"/>
    <w:rsid w:val="00151A27"/>
    <w:rsid w:val="00151BA3"/>
    <w:rsid w:val="00151E6D"/>
    <w:rsid w:val="00152D65"/>
    <w:rsid w:val="0015472A"/>
    <w:rsid w:val="001553A6"/>
    <w:rsid w:val="00157458"/>
    <w:rsid w:val="00160EA6"/>
    <w:rsid w:val="00161AB3"/>
    <w:rsid w:val="00162593"/>
    <w:rsid w:val="001627CE"/>
    <w:rsid w:val="00163401"/>
    <w:rsid w:val="00163BDC"/>
    <w:rsid w:val="0016400C"/>
    <w:rsid w:val="0016456B"/>
    <w:rsid w:val="0016478D"/>
    <w:rsid w:val="00164C83"/>
    <w:rsid w:val="00165580"/>
    <w:rsid w:val="00165830"/>
    <w:rsid w:val="00165CEF"/>
    <w:rsid w:val="0016644B"/>
    <w:rsid w:val="001666D2"/>
    <w:rsid w:val="001670D3"/>
    <w:rsid w:val="001675F6"/>
    <w:rsid w:val="001712AB"/>
    <w:rsid w:val="001716D0"/>
    <w:rsid w:val="00171945"/>
    <w:rsid w:val="00174722"/>
    <w:rsid w:val="001747D9"/>
    <w:rsid w:val="001749E0"/>
    <w:rsid w:val="00174D46"/>
    <w:rsid w:val="0017569C"/>
    <w:rsid w:val="00175794"/>
    <w:rsid w:val="001762F3"/>
    <w:rsid w:val="0017656A"/>
    <w:rsid w:val="001767E4"/>
    <w:rsid w:val="001769EA"/>
    <w:rsid w:val="00176CD0"/>
    <w:rsid w:val="00180AC4"/>
    <w:rsid w:val="00181209"/>
    <w:rsid w:val="001812C9"/>
    <w:rsid w:val="0018133B"/>
    <w:rsid w:val="001819BF"/>
    <w:rsid w:val="001822BB"/>
    <w:rsid w:val="001826EE"/>
    <w:rsid w:val="0018328F"/>
    <w:rsid w:val="00183374"/>
    <w:rsid w:val="00183683"/>
    <w:rsid w:val="001851B3"/>
    <w:rsid w:val="00185A60"/>
    <w:rsid w:val="00186B9F"/>
    <w:rsid w:val="00186C9A"/>
    <w:rsid w:val="00186DB5"/>
    <w:rsid w:val="00187BA0"/>
    <w:rsid w:val="00187F70"/>
    <w:rsid w:val="00190814"/>
    <w:rsid w:val="0019160B"/>
    <w:rsid w:val="001918EB"/>
    <w:rsid w:val="00192846"/>
    <w:rsid w:val="00192973"/>
    <w:rsid w:val="001932AE"/>
    <w:rsid w:val="0019348A"/>
    <w:rsid w:val="001941F0"/>
    <w:rsid w:val="0019483E"/>
    <w:rsid w:val="00194C94"/>
    <w:rsid w:val="00195A69"/>
    <w:rsid w:val="00195E2A"/>
    <w:rsid w:val="00195E48"/>
    <w:rsid w:val="001960BD"/>
    <w:rsid w:val="00197B70"/>
    <w:rsid w:val="00197F0C"/>
    <w:rsid w:val="001A0275"/>
    <w:rsid w:val="001A058D"/>
    <w:rsid w:val="001A15D2"/>
    <w:rsid w:val="001A1ACF"/>
    <w:rsid w:val="001A223E"/>
    <w:rsid w:val="001A2D70"/>
    <w:rsid w:val="001A349B"/>
    <w:rsid w:val="001A3558"/>
    <w:rsid w:val="001A3B42"/>
    <w:rsid w:val="001A45B6"/>
    <w:rsid w:val="001A4B58"/>
    <w:rsid w:val="001A54D5"/>
    <w:rsid w:val="001A55F0"/>
    <w:rsid w:val="001A579C"/>
    <w:rsid w:val="001A640E"/>
    <w:rsid w:val="001A69A5"/>
    <w:rsid w:val="001A6B4C"/>
    <w:rsid w:val="001A7612"/>
    <w:rsid w:val="001A7A97"/>
    <w:rsid w:val="001B04B1"/>
    <w:rsid w:val="001B056D"/>
    <w:rsid w:val="001B0971"/>
    <w:rsid w:val="001B0D30"/>
    <w:rsid w:val="001B1CA6"/>
    <w:rsid w:val="001B24F6"/>
    <w:rsid w:val="001B2D6C"/>
    <w:rsid w:val="001B3BF4"/>
    <w:rsid w:val="001B4501"/>
    <w:rsid w:val="001B4985"/>
    <w:rsid w:val="001B4A57"/>
    <w:rsid w:val="001B4E88"/>
    <w:rsid w:val="001B5084"/>
    <w:rsid w:val="001B5C8F"/>
    <w:rsid w:val="001B5F91"/>
    <w:rsid w:val="001B6BC1"/>
    <w:rsid w:val="001B774E"/>
    <w:rsid w:val="001B77B7"/>
    <w:rsid w:val="001C0488"/>
    <w:rsid w:val="001C0CFE"/>
    <w:rsid w:val="001C14FF"/>
    <w:rsid w:val="001C1A01"/>
    <w:rsid w:val="001C3B02"/>
    <w:rsid w:val="001C4A47"/>
    <w:rsid w:val="001C5129"/>
    <w:rsid w:val="001C5B7F"/>
    <w:rsid w:val="001C6277"/>
    <w:rsid w:val="001C734C"/>
    <w:rsid w:val="001D05CF"/>
    <w:rsid w:val="001D1838"/>
    <w:rsid w:val="001D2AE8"/>
    <w:rsid w:val="001D2CF3"/>
    <w:rsid w:val="001D30D8"/>
    <w:rsid w:val="001D37A4"/>
    <w:rsid w:val="001D38F2"/>
    <w:rsid w:val="001D3FDC"/>
    <w:rsid w:val="001D43E5"/>
    <w:rsid w:val="001D5076"/>
    <w:rsid w:val="001D5793"/>
    <w:rsid w:val="001D57A0"/>
    <w:rsid w:val="001D6770"/>
    <w:rsid w:val="001D6951"/>
    <w:rsid w:val="001D6BC8"/>
    <w:rsid w:val="001D6C64"/>
    <w:rsid w:val="001D7A74"/>
    <w:rsid w:val="001E07B2"/>
    <w:rsid w:val="001E081F"/>
    <w:rsid w:val="001E0FD3"/>
    <w:rsid w:val="001E1619"/>
    <w:rsid w:val="001E1C23"/>
    <w:rsid w:val="001E1F83"/>
    <w:rsid w:val="001E2226"/>
    <w:rsid w:val="001E339B"/>
    <w:rsid w:val="001E3B2A"/>
    <w:rsid w:val="001E3D24"/>
    <w:rsid w:val="001E3DA8"/>
    <w:rsid w:val="001E41E3"/>
    <w:rsid w:val="001E4576"/>
    <w:rsid w:val="001E45A5"/>
    <w:rsid w:val="001E48AC"/>
    <w:rsid w:val="001E4FF6"/>
    <w:rsid w:val="001E533A"/>
    <w:rsid w:val="001E6390"/>
    <w:rsid w:val="001E662E"/>
    <w:rsid w:val="001E696D"/>
    <w:rsid w:val="001E6D5A"/>
    <w:rsid w:val="001E70BD"/>
    <w:rsid w:val="001E7DF8"/>
    <w:rsid w:val="001F0366"/>
    <w:rsid w:val="001F0F9D"/>
    <w:rsid w:val="001F1BE4"/>
    <w:rsid w:val="001F229C"/>
    <w:rsid w:val="001F29E3"/>
    <w:rsid w:val="001F2BF8"/>
    <w:rsid w:val="001F4038"/>
    <w:rsid w:val="001F40EC"/>
    <w:rsid w:val="001F443A"/>
    <w:rsid w:val="001F4573"/>
    <w:rsid w:val="001F4709"/>
    <w:rsid w:val="001F47C0"/>
    <w:rsid w:val="001F5550"/>
    <w:rsid w:val="001F5760"/>
    <w:rsid w:val="001F57FA"/>
    <w:rsid w:val="001F5CAE"/>
    <w:rsid w:val="001F6139"/>
    <w:rsid w:val="001F626D"/>
    <w:rsid w:val="001F7153"/>
    <w:rsid w:val="0020023A"/>
    <w:rsid w:val="002006EA"/>
    <w:rsid w:val="0020093D"/>
    <w:rsid w:val="00200D4B"/>
    <w:rsid w:val="00200D8F"/>
    <w:rsid w:val="00201093"/>
    <w:rsid w:val="0020125F"/>
    <w:rsid w:val="002012FC"/>
    <w:rsid w:val="0020139F"/>
    <w:rsid w:val="002020A8"/>
    <w:rsid w:val="002020E7"/>
    <w:rsid w:val="00204976"/>
    <w:rsid w:val="00204B58"/>
    <w:rsid w:val="00204D4F"/>
    <w:rsid w:val="00205049"/>
    <w:rsid w:val="002053B9"/>
    <w:rsid w:val="00205530"/>
    <w:rsid w:val="00205DE4"/>
    <w:rsid w:val="00206D82"/>
    <w:rsid w:val="00207480"/>
    <w:rsid w:val="002076E0"/>
    <w:rsid w:val="002078EF"/>
    <w:rsid w:val="00207CBB"/>
    <w:rsid w:val="00210616"/>
    <w:rsid w:val="00211E39"/>
    <w:rsid w:val="00212E28"/>
    <w:rsid w:val="00212FAB"/>
    <w:rsid w:val="0021398F"/>
    <w:rsid w:val="00214E16"/>
    <w:rsid w:val="00215165"/>
    <w:rsid w:val="002151EA"/>
    <w:rsid w:val="00215665"/>
    <w:rsid w:val="00216535"/>
    <w:rsid w:val="00216DEF"/>
    <w:rsid w:val="00216FC6"/>
    <w:rsid w:val="00217466"/>
    <w:rsid w:val="00217F02"/>
    <w:rsid w:val="00220CEC"/>
    <w:rsid w:val="0022124A"/>
    <w:rsid w:val="002216FD"/>
    <w:rsid w:val="002222B7"/>
    <w:rsid w:val="00222A83"/>
    <w:rsid w:val="00223083"/>
    <w:rsid w:val="00223746"/>
    <w:rsid w:val="00223DCA"/>
    <w:rsid w:val="00223F34"/>
    <w:rsid w:val="0022450A"/>
    <w:rsid w:val="0022480F"/>
    <w:rsid w:val="002248D1"/>
    <w:rsid w:val="00225363"/>
    <w:rsid w:val="00225A33"/>
    <w:rsid w:val="00225FAA"/>
    <w:rsid w:val="002260CC"/>
    <w:rsid w:val="002261E5"/>
    <w:rsid w:val="00226C5E"/>
    <w:rsid w:val="00226E4F"/>
    <w:rsid w:val="00227888"/>
    <w:rsid w:val="0023089A"/>
    <w:rsid w:val="00230F16"/>
    <w:rsid w:val="002320B5"/>
    <w:rsid w:val="00233022"/>
    <w:rsid w:val="0023346B"/>
    <w:rsid w:val="00233657"/>
    <w:rsid w:val="002355D7"/>
    <w:rsid w:val="00235D73"/>
    <w:rsid w:val="002366EF"/>
    <w:rsid w:val="00237601"/>
    <w:rsid w:val="00240397"/>
    <w:rsid w:val="0024075A"/>
    <w:rsid w:val="00241764"/>
    <w:rsid w:val="00243CF5"/>
    <w:rsid w:val="00243D82"/>
    <w:rsid w:val="00243E04"/>
    <w:rsid w:val="002445EB"/>
    <w:rsid w:val="002453D8"/>
    <w:rsid w:val="0024562C"/>
    <w:rsid w:val="00245D92"/>
    <w:rsid w:val="00245DCA"/>
    <w:rsid w:val="00246209"/>
    <w:rsid w:val="00246530"/>
    <w:rsid w:val="00246EEE"/>
    <w:rsid w:val="002472D0"/>
    <w:rsid w:val="002478CE"/>
    <w:rsid w:val="00250111"/>
    <w:rsid w:val="002504BD"/>
    <w:rsid w:val="002507C6"/>
    <w:rsid w:val="00250A79"/>
    <w:rsid w:val="00251343"/>
    <w:rsid w:val="00251C96"/>
    <w:rsid w:val="00252189"/>
    <w:rsid w:val="002523F3"/>
    <w:rsid w:val="00253342"/>
    <w:rsid w:val="002533F9"/>
    <w:rsid w:val="00253900"/>
    <w:rsid w:val="002542D9"/>
    <w:rsid w:val="00254CCF"/>
    <w:rsid w:val="0025568A"/>
    <w:rsid w:val="00257830"/>
    <w:rsid w:val="002578C3"/>
    <w:rsid w:val="002578EB"/>
    <w:rsid w:val="00257DF9"/>
    <w:rsid w:val="002604EB"/>
    <w:rsid w:val="00260750"/>
    <w:rsid w:val="00261A80"/>
    <w:rsid w:val="0026220F"/>
    <w:rsid w:val="00262D94"/>
    <w:rsid w:val="00262FA7"/>
    <w:rsid w:val="00263495"/>
    <w:rsid w:val="002637CB"/>
    <w:rsid w:val="00263C48"/>
    <w:rsid w:val="00264339"/>
    <w:rsid w:val="0026463F"/>
    <w:rsid w:val="00264CDC"/>
    <w:rsid w:val="0026549F"/>
    <w:rsid w:val="00265539"/>
    <w:rsid w:val="00265CB0"/>
    <w:rsid w:val="0026643B"/>
    <w:rsid w:val="00266C71"/>
    <w:rsid w:val="002670A1"/>
    <w:rsid w:val="0026739C"/>
    <w:rsid w:val="00267AB2"/>
    <w:rsid w:val="00267C23"/>
    <w:rsid w:val="00270AE6"/>
    <w:rsid w:val="00271982"/>
    <w:rsid w:val="002726B6"/>
    <w:rsid w:val="002732BE"/>
    <w:rsid w:val="0027368F"/>
    <w:rsid w:val="00273716"/>
    <w:rsid w:val="00273950"/>
    <w:rsid w:val="00274620"/>
    <w:rsid w:val="0027495C"/>
    <w:rsid w:val="00274CA0"/>
    <w:rsid w:val="00275303"/>
    <w:rsid w:val="00275725"/>
    <w:rsid w:val="00275866"/>
    <w:rsid w:val="00276A56"/>
    <w:rsid w:val="00277035"/>
    <w:rsid w:val="00277AB4"/>
    <w:rsid w:val="00280379"/>
    <w:rsid w:val="00280B74"/>
    <w:rsid w:val="00281C04"/>
    <w:rsid w:val="002820D3"/>
    <w:rsid w:val="00282427"/>
    <w:rsid w:val="00282BA3"/>
    <w:rsid w:val="0028341A"/>
    <w:rsid w:val="00283526"/>
    <w:rsid w:val="00283836"/>
    <w:rsid w:val="00283BFF"/>
    <w:rsid w:val="00284C7E"/>
    <w:rsid w:val="002856E0"/>
    <w:rsid w:val="00285ABB"/>
    <w:rsid w:val="00287939"/>
    <w:rsid w:val="00290CBA"/>
    <w:rsid w:val="002912B6"/>
    <w:rsid w:val="00291876"/>
    <w:rsid w:val="0029229D"/>
    <w:rsid w:val="002933F3"/>
    <w:rsid w:val="00293804"/>
    <w:rsid w:val="00293B69"/>
    <w:rsid w:val="00293E33"/>
    <w:rsid w:val="0029527E"/>
    <w:rsid w:val="00295343"/>
    <w:rsid w:val="00295DCD"/>
    <w:rsid w:val="0029603C"/>
    <w:rsid w:val="002963E0"/>
    <w:rsid w:val="0029668D"/>
    <w:rsid w:val="0029767F"/>
    <w:rsid w:val="00297BBA"/>
    <w:rsid w:val="00297F07"/>
    <w:rsid w:val="002A07BD"/>
    <w:rsid w:val="002A1122"/>
    <w:rsid w:val="002A1A69"/>
    <w:rsid w:val="002A1C3C"/>
    <w:rsid w:val="002A1E3D"/>
    <w:rsid w:val="002A280E"/>
    <w:rsid w:val="002A293A"/>
    <w:rsid w:val="002A2AD0"/>
    <w:rsid w:val="002A3177"/>
    <w:rsid w:val="002A3521"/>
    <w:rsid w:val="002A364C"/>
    <w:rsid w:val="002A3D25"/>
    <w:rsid w:val="002A4307"/>
    <w:rsid w:val="002A489F"/>
    <w:rsid w:val="002A4C47"/>
    <w:rsid w:val="002A568E"/>
    <w:rsid w:val="002A568F"/>
    <w:rsid w:val="002A64BE"/>
    <w:rsid w:val="002A6824"/>
    <w:rsid w:val="002A6ABB"/>
    <w:rsid w:val="002A7AA9"/>
    <w:rsid w:val="002A7C71"/>
    <w:rsid w:val="002B005C"/>
    <w:rsid w:val="002B04FA"/>
    <w:rsid w:val="002B0AA7"/>
    <w:rsid w:val="002B0D86"/>
    <w:rsid w:val="002B293A"/>
    <w:rsid w:val="002B2B9F"/>
    <w:rsid w:val="002B34A6"/>
    <w:rsid w:val="002B3947"/>
    <w:rsid w:val="002B3A94"/>
    <w:rsid w:val="002B3D50"/>
    <w:rsid w:val="002B3F19"/>
    <w:rsid w:val="002B412C"/>
    <w:rsid w:val="002B428F"/>
    <w:rsid w:val="002B47E5"/>
    <w:rsid w:val="002B4A3D"/>
    <w:rsid w:val="002B572C"/>
    <w:rsid w:val="002B5897"/>
    <w:rsid w:val="002B5A7F"/>
    <w:rsid w:val="002B6E45"/>
    <w:rsid w:val="002B731F"/>
    <w:rsid w:val="002B780C"/>
    <w:rsid w:val="002C0E3C"/>
    <w:rsid w:val="002C247B"/>
    <w:rsid w:val="002C279E"/>
    <w:rsid w:val="002C2C58"/>
    <w:rsid w:val="002C34B9"/>
    <w:rsid w:val="002C404C"/>
    <w:rsid w:val="002C4FDD"/>
    <w:rsid w:val="002C51CF"/>
    <w:rsid w:val="002C589F"/>
    <w:rsid w:val="002C5BA4"/>
    <w:rsid w:val="002C5C43"/>
    <w:rsid w:val="002C6811"/>
    <w:rsid w:val="002C6861"/>
    <w:rsid w:val="002C69A8"/>
    <w:rsid w:val="002C6B9E"/>
    <w:rsid w:val="002C6BE8"/>
    <w:rsid w:val="002C706A"/>
    <w:rsid w:val="002C7F58"/>
    <w:rsid w:val="002C7FD7"/>
    <w:rsid w:val="002D0518"/>
    <w:rsid w:val="002D05AD"/>
    <w:rsid w:val="002D07F4"/>
    <w:rsid w:val="002D1575"/>
    <w:rsid w:val="002D1C90"/>
    <w:rsid w:val="002D25AF"/>
    <w:rsid w:val="002D26F0"/>
    <w:rsid w:val="002D3EE3"/>
    <w:rsid w:val="002D3F35"/>
    <w:rsid w:val="002D45D4"/>
    <w:rsid w:val="002D4C31"/>
    <w:rsid w:val="002D4D1F"/>
    <w:rsid w:val="002D4DFE"/>
    <w:rsid w:val="002D5548"/>
    <w:rsid w:val="002D581A"/>
    <w:rsid w:val="002D5E69"/>
    <w:rsid w:val="002D6412"/>
    <w:rsid w:val="002D65C1"/>
    <w:rsid w:val="002D6818"/>
    <w:rsid w:val="002D7542"/>
    <w:rsid w:val="002D7552"/>
    <w:rsid w:val="002D7D14"/>
    <w:rsid w:val="002D7F23"/>
    <w:rsid w:val="002E01AC"/>
    <w:rsid w:val="002E0C31"/>
    <w:rsid w:val="002E152C"/>
    <w:rsid w:val="002E16BD"/>
    <w:rsid w:val="002E1948"/>
    <w:rsid w:val="002E1FBA"/>
    <w:rsid w:val="002E1FD3"/>
    <w:rsid w:val="002E2727"/>
    <w:rsid w:val="002E3038"/>
    <w:rsid w:val="002E39F0"/>
    <w:rsid w:val="002E3B5B"/>
    <w:rsid w:val="002E448C"/>
    <w:rsid w:val="002E4522"/>
    <w:rsid w:val="002E51A8"/>
    <w:rsid w:val="002E6251"/>
    <w:rsid w:val="002E6482"/>
    <w:rsid w:val="002E6A5E"/>
    <w:rsid w:val="002E6D4F"/>
    <w:rsid w:val="002E739B"/>
    <w:rsid w:val="002E7CBD"/>
    <w:rsid w:val="002E7D3E"/>
    <w:rsid w:val="002F01AB"/>
    <w:rsid w:val="002F0555"/>
    <w:rsid w:val="002F07CC"/>
    <w:rsid w:val="002F0B7D"/>
    <w:rsid w:val="002F1361"/>
    <w:rsid w:val="002F19CA"/>
    <w:rsid w:val="002F1E76"/>
    <w:rsid w:val="002F2F7F"/>
    <w:rsid w:val="002F3A70"/>
    <w:rsid w:val="002F4395"/>
    <w:rsid w:val="002F496C"/>
    <w:rsid w:val="002F5279"/>
    <w:rsid w:val="002F658E"/>
    <w:rsid w:val="002F6B9E"/>
    <w:rsid w:val="002F6E6F"/>
    <w:rsid w:val="002F7730"/>
    <w:rsid w:val="0030083F"/>
    <w:rsid w:val="00300976"/>
    <w:rsid w:val="00300A53"/>
    <w:rsid w:val="00302CEF"/>
    <w:rsid w:val="00302E65"/>
    <w:rsid w:val="00304DD8"/>
    <w:rsid w:val="00305FC1"/>
    <w:rsid w:val="00306453"/>
    <w:rsid w:val="0030683B"/>
    <w:rsid w:val="003072F0"/>
    <w:rsid w:val="00307A93"/>
    <w:rsid w:val="00310C0C"/>
    <w:rsid w:val="00310CF5"/>
    <w:rsid w:val="00310E87"/>
    <w:rsid w:val="003110B3"/>
    <w:rsid w:val="003115A1"/>
    <w:rsid w:val="003117CA"/>
    <w:rsid w:val="00311CBE"/>
    <w:rsid w:val="00311E08"/>
    <w:rsid w:val="00312793"/>
    <w:rsid w:val="00313539"/>
    <w:rsid w:val="00313F10"/>
    <w:rsid w:val="00315C14"/>
    <w:rsid w:val="00315D18"/>
    <w:rsid w:val="00315D45"/>
    <w:rsid w:val="003169CD"/>
    <w:rsid w:val="00321C73"/>
    <w:rsid w:val="00322869"/>
    <w:rsid w:val="00322F69"/>
    <w:rsid w:val="00323A76"/>
    <w:rsid w:val="00323B35"/>
    <w:rsid w:val="00324672"/>
    <w:rsid w:val="00324A86"/>
    <w:rsid w:val="00324B03"/>
    <w:rsid w:val="00324B3D"/>
    <w:rsid w:val="00325158"/>
    <w:rsid w:val="00326268"/>
    <w:rsid w:val="0032711C"/>
    <w:rsid w:val="0032799F"/>
    <w:rsid w:val="00327A80"/>
    <w:rsid w:val="003302B7"/>
    <w:rsid w:val="00331EA8"/>
    <w:rsid w:val="003324D0"/>
    <w:rsid w:val="003325E2"/>
    <w:rsid w:val="00332A72"/>
    <w:rsid w:val="00332DE0"/>
    <w:rsid w:val="00333260"/>
    <w:rsid w:val="0033331D"/>
    <w:rsid w:val="00333F5B"/>
    <w:rsid w:val="0033401F"/>
    <w:rsid w:val="0033522F"/>
    <w:rsid w:val="00335304"/>
    <w:rsid w:val="0033567D"/>
    <w:rsid w:val="00336088"/>
    <w:rsid w:val="00336EE9"/>
    <w:rsid w:val="00336EFF"/>
    <w:rsid w:val="00337003"/>
    <w:rsid w:val="0034017B"/>
    <w:rsid w:val="00340541"/>
    <w:rsid w:val="00340F7E"/>
    <w:rsid w:val="003414DB"/>
    <w:rsid w:val="0034154D"/>
    <w:rsid w:val="0034173D"/>
    <w:rsid w:val="00341791"/>
    <w:rsid w:val="003417CA"/>
    <w:rsid w:val="00341AD2"/>
    <w:rsid w:val="00342440"/>
    <w:rsid w:val="00343A5F"/>
    <w:rsid w:val="00344491"/>
    <w:rsid w:val="00344580"/>
    <w:rsid w:val="00344DD0"/>
    <w:rsid w:val="0034505D"/>
    <w:rsid w:val="003452D9"/>
    <w:rsid w:val="003453B1"/>
    <w:rsid w:val="003459E0"/>
    <w:rsid w:val="00345C93"/>
    <w:rsid w:val="0034605A"/>
    <w:rsid w:val="00346CB5"/>
    <w:rsid w:val="00346D56"/>
    <w:rsid w:val="00346E15"/>
    <w:rsid w:val="00347B29"/>
    <w:rsid w:val="00347B5B"/>
    <w:rsid w:val="00350EED"/>
    <w:rsid w:val="0035113E"/>
    <w:rsid w:val="003511A3"/>
    <w:rsid w:val="00351D00"/>
    <w:rsid w:val="003520F8"/>
    <w:rsid w:val="00353291"/>
    <w:rsid w:val="003550FA"/>
    <w:rsid w:val="00355ACF"/>
    <w:rsid w:val="00355F4D"/>
    <w:rsid w:val="003568EB"/>
    <w:rsid w:val="00357F36"/>
    <w:rsid w:val="00357F50"/>
    <w:rsid w:val="0036089A"/>
    <w:rsid w:val="00360A21"/>
    <w:rsid w:val="0036178B"/>
    <w:rsid w:val="00361DC6"/>
    <w:rsid w:val="003622D6"/>
    <w:rsid w:val="003622FB"/>
    <w:rsid w:val="003630F4"/>
    <w:rsid w:val="00363861"/>
    <w:rsid w:val="00363EAF"/>
    <w:rsid w:val="00363F8D"/>
    <w:rsid w:val="003641F9"/>
    <w:rsid w:val="0036436D"/>
    <w:rsid w:val="00364820"/>
    <w:rsid w:val="00365237"/>
    <w:rsid w:val="00365FA5"/>
    <w:rsid w:val="0036654E"/>
    <w:rsid w:val="003673C3"/>
    <w:rsid w:val="00370225"/>
    <w:rsid w:val="00371537"/>
    <w:rsid w:val="00371881"/>
    <w:rsid w:val="003735C7"/>
    <w:rsid w:val="003737E8"/>
    <w:rsid w:val="00373B9D"/>
    <w:rsid w:val="0037506E"/>
    <w:rsid w:val="0037543E"/>
    <w:rsid w:val="00375BBF"/>
    <w:rsid w:val="00376B43"/>
    <w:rsid w:val="00376BC4"/>
    <w:rsid w:val="00376CAC"/>
    <w:rsid w:val="003770C7"/>
    <w:rsid w:val="003774AE"/>
    <w:rsid w:val="00377A5A"/>
    <w:rsid w:val="00377C5D"/>
    <w:rsid w:val="003806B6"/>
    <w:rsid w:val="00380863"/>
    <w:rsid w:val="00380E19"/>
    <w:rsid w:val="00381909"/>
    <w:rsid w:val="00381C4E"/>
    <w:rsid w:val="00381F29"/>
    <w:rsid w:val="003823C1"/>
    <w:rsid w:val="003828E9"/>
    <w:rsid w:val="00382A2B"/>
    <w:rsid w:val="00382BF2"/>
    <w:rsid w:val="003834DF"/>
    <w:rsid w:val="0038374B"/>
    <w:rsid w:val="0038404B"/>
    <w:rsid w:val="0038437A"/>
    <w:rsid w:val="00385165"/>
    <w:rsid w:val="00385274"/>
    <w:rsid w:val="003865B3"/>
    <w:rsid w:val="00386D8A"/>
    <w:rsid w:val="0038729F"/>
    <w:rsid w:val="00387638"/>
    <w:rsid w:val="0039090E"/>
    <w:rsid w:val="00390B18"/>
    <w:rsid w:val="00391420"/>
    <w:rsid w:val="003916E7"/>
    <w:rsid w:val="00391C11"/>
    <w:rsid w:val="00392BDB"/>
    <w:rsid w:val="00392CED"/>
    <w:rsid w:val="00392F1F"/>
    <w:rsid w:val="00393218"/>
    <w:rsid w:val="00393928"/>
    <w:rsid w:val="00394F32"/>
    <w:rsid w:val="003950AD"/>
    <w:rsid w:val="0039552D"/>
    <w:rsid w:val="003966CD"/>
    <w:rsid w:val="003967B3"/>
    <w:rsid w:val="00396C1F"/>
    <w:rsid w:val="00396DD0"/>
    <w:rsid w:val="003971B1"/>
    <w:rsid w:val="00397AF8"/>
    <w:rsid w:val="003A0E09"/>
    <w:rsid w:val="003A0FBC"/>
    <w:rsid w:val="003A1A36"/>
    <w:rsid w:val="003A23A4"/>
    <w:rsid w:val="003A2C63"/>
    <w:rsid w:val="003A3361"/>
    <w:rsid w:val="003A41EC"/>
    <w:rsid w:val="003A49A3"/>
    <w:rsid w:val="003A4A7E"/>
    <w:rsid w:val="003A4B45"/>
    <w:rsid w:val="003A5471"/>
    <w:rsid w:val="003A5665"/>
    <w:rsid w:val="003A5765"/>
    <w:rsid w:val="003A5CCA"/>
    <w:rsid w:val="003A5E0A"/>
    <w:rsid w:val="003A60A6"/>
    <w:rsid w:val="003A664E"/>
    <w:rsid w:val="003A698A"/>
    <w:rsid w:val="003A7171"/>
    <w:rsid w:val="003B027A"/>
    <w:rsid w:val="003B056E"/>
    <w:rsid w:val="003B10CB"/>
    <w:rsid w:val="003B136B"/>
    <w:rsid w:val="003B1A74"/>
    <w:rsid w:val="003B1BC4"/>
    <w:rsid w:val="003B1C1E"/>
    <w:rsid w:val="003B2396"/>
    <w:rsid w:val="003B2572"/>
    <w:rsid w:val="003B4B12"/>
    <w:rsid w:val="003B5625"/>
    <w:rsid w:val="003B6C6A"/>
    <w:rsid w:val="003B778F"/>
    <w:rsid w:val="003B7D6B"/>
    <w:rsid w:val="003B7F81"/>
    <w:rsid w:val="003C098F"/>
    <w:rsid w:val="003C1460"/>
    <w:rsid w:val="003C1EA5"/>
    <w:rsid w:val="003C25FD"/>
    <w:rsid w:val="003C45F7"/>
    <w:rsid w:val="003C48CE"/>
    <w:rsid w:val="003C543A"/>
    <w:rsid w:val="003C571C"/>
    <w:rsid w:val="003C5DBF"/>
    <w:rsid w:val="003C6405"/>
    <w:rsid w:val="003C7C39"/>
    <w:rsid w:val="003D00AF"/>
    <w:rsid w:val="003D0F2E"/>
    <w:rsid w:val="003D10B5"/>
    <w:rsid w:val="003D1619"/>
    <w:rsid w:val="003D184E"/>
    <w:rsid w:val="003D1B0D"/>
    <w:rsid w:val="003D1D50"/>
    <w:rsid w:val="003D210D"/>
    <w:rsid w:val="003D2927"/>
    <w:rsid w:val="003D2C6A"/>
    <w:rsid w:val="003D2E2F"/>
    <w:rsid w:val="003D2FF1"/>
    <w:rsid w:val="003D39AC"/>
    <w:rsid w:val="003D4455"/>
    <w:rsid w:val="003D4D96"/>
    <w:rsid w:val="003D54EC"/>
    <w:rsid w:val="003D5571"/>
    <w:rsid w:val="003D5582"/>
    <w:rsid w:val="003D6866"/>
    <w:rsid w:val="003D7133"/>
    <w:rsid w:val="003D719F"/>
    <w:rsid w:val="003D7B6C"/>
    <w:rsid w:val="003D7E6F"/>
    <w:rsid w:val="003D7EE3"/>
    <w:rsid w:val="003E00F9"/>
    <w:rsid w:val="003E0A6F"/>
    <w:rsid w:val="003E0C41"/>
    <w:rsid w:val="003E1659"/>
    <w:rsid w:val="003E253B"/>
    <w:rsid w:val="003E2666"/>
    <w:rsid w:val="003E38BB"/>
    <w:rsid w:val="003E44AD"/>
    <w:rsid w:val="003E529F"/>
    <w:rsid w:val="003E5789"/>
    <w:rsid w:val="003E5D54"/>
    <w:rsid w:val="003E5D95"/>
    <w:rsid w:val="003E746F"/>
    <w:rsid w:val="003E7E43"/>
    <w:rsid w:val="003E7FC6"/>
    <w:rsid w:val="003F182C"/>
    <w:rsid w:val="003F1D2E"/>
    <w:rsid w:val="003F20BB"/>
    <w:rsid w:val="003F3726"/>
    <w:rsid w:val="003F3889"/>
    <w:rsid w:val="003F3D41"/>
    <w:rsid w:val="003F4019"/>
    <w:rsid w:val="003F40B7"/>
    <w:rsid w:val="003F4BAD"/>
    <w:rsid w:val="003F4DA3"/>
    <w:rsid w:val="003F5162"/>
    <w:rsid w:val="003F54A4"/>
    <w:rsid w:val="003F66B2"/>
    <w:rsid w:val="003F6C7B"/>
    <w:rsid w:val="003F6DE6"/>
    <w:rsid w:val="003F70DE"/>
    <w:rsid w:val="003F7F81"/>
    <w:rsid w:val="003F7FB2"/>
    <w:rsid w:val="00400E22"/>
    <w:rsid w:val="00400F2F"/>
    <w:rsid w:val="00401B45"/>
    <w:rsid w:val="0040279C"/>
    <w:rsid w:val="00402AFA"/>
    <w:rsid w:val="00402DB7"/>
    <w:rsid w:val="004030C0"/>
    <w:rsid w:val="0040378E"/>
    <w:rsid w:val="00405842"/>
    <w:rsid w:val="00405FD5"/>
    <w:rsid w:val="00406459"/>
    <w:rsid w:val="004066B6"/>
    <w:rsid w:val="00407288"/>
    <w:rsid w:val="0041056C"/>
    <w:rsid w:val="004105BD"/>
    <w:rsid w:val="00411451"/>
    <w:rsid w:val="00412265"/>
    <w:rsid w:val="00412EAB"/>
    <w:rsid w:val="004147A6"/>
    <w:rsid w:val="00415290"/>
    <w:rsid w:val="00415EAF"/>
    <w:rsid w:val="0041648E"/>
    <w:rsid w:val="004164E0"/>
    <w:rsid w:val="00416822"/>
    <w:rsid w:val="0042047E"/>
    <w:rsid w:val="00420662"/>
    <w:rsid w:val="00420866"/>
    <w:rsid w:val="00421104"/>
    <w:rsid w:val="0042124A"/>
    <w:rsid w:val="00422AC5"/>
    <w:rsid w:val="00422AE7"/>
    <w:rsid w:val="004238C9"/>
    <w:rsid w:val="004239D3"/>
    <w:rsid w:val="00423A99"/>
    <w:rsid w:val="00424FE8"/>
    <w:rsid w:val="00425C5C"/>
    <w:rsid w:val="00425E61"/>
    <w:rsid w:val="0042703F"/>
    <w:rsid w:val="004272E1"/>
    <w:rsid w:val="004276A7"/>
    <w:rsid w:val="00427BF9"/>
    <w:rsid w:val="00427F13"/>
    <w:rsid w:val="00430469"/>
    <w:rsid w:val="0043047E"/>
    <w:rsid w:val="004307FB"/>
    <w:rsid w:val="00430A16"/>
    <w:rsid w:val="00430A64"/>
    <w:rsid w:val="004325B8"/>
    <w:rsid w:val="00432731"/>
    <w:rsid w:val="00432E3E"/>
    <w:rsid w:val="00433169"/>
    <w:rsid w:val="00435617"/>
    <w:rsid w:val="00435648"/>
    <w:rsid w:val="00435B88"/>
    <w:rsid w:val="0043605E"/>
    <w:rsid w:val="0043633B"/>
    <w:rsid w:val="00437135"/>
    <w:rsid w:val="004373EF"/>
    <w:rsid w:val="00437CA0"/>
    <w:rsid w:val="004403EC"/>
    <w:rsid w:val="00440420"/>
    <w:rsid w:val="0044228F"/>
    <w:rsid w:val="00442D12"/>
    <w:rsid w:val="004432C1"/>
    <w:rsid w:val="0044375E"/>
    <w:rsid w:val="00443A9A"/>
    <w:rsid w:val="0044428F"/>
    <w:rsid w:val="00444CA9"/>
    <w:rsid w:val="00444CC6"/>
    <w:rsid w:val="00445CF1"/>
    <w:rsid w:val="00445CFA"/>
    <w:rsid w:val="00446BFC"/>
    <w:rsid w:val="00446F2D"/>
    <w:rsid w:val="00446FC4"/>
    <w:rsid w:val="004479B9"/>
    <w:rsid w:val="004501E0"/>
    <w:rsid w:val="00451A5F"/>
    <w:rsid w:val="00451D71"/>
    <w:rsid w:val="00451FE4"/>
    <w:rsid w:val="00453868"/>
    <w:rsid w:val="004540A0"/>
    <w:rsid w:val="0045497A"/>
    <w:rsid w:val="004555E4"/>
    <w:rsid w:val="004556F8"/>
    <w:rsid w:val="00455C1F"/>
    <w:rsid w:val="00460F09"/>
    <w:rsid w:val="00461996"/>
    <w:rsid w:val="00462B10"/>
    <w:rsid w:val="00463872"/>
    <w:rsid w:val="00463EDE"/>
    <w:rsid w:val="00464710"/>
    <w:rsid w:val="00464C71"/>
    <w:rsid w:val="0046544A"/>
    <w:rsid w:val="00465733"/>
    <w:rsid w:val="00465A22"/>
    <w:rsid w:val="00466266"/>
    <w:rsid w:val="00466482"/>
    <w:rsid w:val="0046667D"/>
    <w:rsid w:val="004673D6"/>
    <w:rsid w:val="004674E7"/>
    <w:rsid w:val="004678A2"/>
    <w:rsid w:val="00471288"/>
    <w:rsid w:val="00471D2A"/>
    <w:rsid w:val="004721C7"/>
    <w:rsid w:val="00472AE3"/>
    <w:rsid w:val="00472CE6"/>
    <w:rsid w:val="00473034"/>
    <w:rsid w:val="0047336D"/>
    <w:rsid w:val="0047338A"/>
    <w:rsid w:val="0047383D"/>
    <w:rsid w:val="00473F4B"/>
    <w:rsid w:val="00474141"/>
    <w:rsid w:val="00474206"/>
    <w:rsid w:val="00474465"/>
    <w:rsid w:val="004750D1"/>
    <w:rsid w:val="00480A54"/>
    <w:rsid w:val="00480C7A"/>
    <w:rsid w:val="004826CE"/>
    <w:rsid w:val="0048317F"/>
    <w:rsid w:val="00483754"/>
    <w:rsid w:val="00483A5C"/>
    <w:rsid w:val="0048420F"/>
    <w:rsid w:val="004844F7"/>
    <w:rsid w:val="0048475C"/>
    <w:rsid w:val="004849A4"/>
    <w:rsid w:val="00485EC6"/>
    <w:rsid w:val="00485F33"/>
    <w:rsid w:val="00486485"/>
    <w:rsid w:val="00486C82"/>
    <w:rsid w:val="00487008"/>
    <w:rsid w:val="00487F22"/>
    <w:rsid w:val="00490004"/>
    <w:rsid w:val="00490183"/>
    <w:rsid w:val="004904E1"/>
    <w:rsid w:val="00490F00"/>
    <w:rsid w:val="00491200"/>
    <w:rsid w:val="00492CE1"/>
    <w:rsid w:val="00492D05"/>
    <w:rsid w:val="004942A6"/>
    <w:rsid w:val="0049448D"/>
    <w:rsid w:val="004967A5"/>
    <w:rsid w:val="004A147B"/>
    <w:rsid w:val="004A1641"/>
    <w:rsid w:val="004A196B"/>
    <w:rsid w:val="004A1DB1"/>
    <w:rsid w:val="004A2F8E"/>
    <w:rsid w:val="004A4D2C"/>
    <w:rsid w:val="004A54F8"/>
    <w:rsid w:val="004A5652"/>
    <w:rsid w:val="004A5C06"/>
    <w:rsid w:val="004A6032"/>
    <w:rsid w:val="004A60F7"/>
    <w:rsid w:val="004A66BF"/>
    <w:rsid w:val="004A6C87"/>
    <w:rsid w:val="004A772B"/>
    <w:rsid w:val="004A77B6"/>
    <w:rsid w:val="004A7E1D"/>
    <w:rsid w:val="004B0BDF"/>
    <w:rsid w:val="004B13C0"/>
    <w:rsid w:val="004B1F91"/>
    <w:rsid w:val="004B2FC2"/>
    <w:rsid w:val="004B30EE"/>
    <w:rsid w:val="004B3548"/>
    <w:rsid w:val="004B4471"/>
    <w:rsid w:val="004B4D01"/>
    <w:rsid w:val="004B590C"/>
    <w:rsid w:val="004B6131"/>
    <w:rsid w:val="004B619A"/>
    <w:rsid w:val="004B65AF"/>
    <w:rsid w:val="004B668A"/>
    <w:rsid w:val="004B6926"/>
    <w:rsid w:val="004B69CB"/>
    <w:rsid w:val="004B6D0A"/>
    <w:rsid w:val="004B6D82"/>
    <w:rsid w:val="004B71C1"/>
    <w:rsid w:val="004C012B"/>
    <w:rsid w:val="004C0805"/>
    <w:rsid w:val="004C0A6E"/>
    <w:rsid w:val="004C0C13"/>
    <w:rsid w:val="004C1947"/>
    <w:rsid w:val="004C2846"/>
    <w:rsid w:val="004C2E8A"/>
    <w:rsid w:val="004C3079"/>
    <w:rsid w:val="004C33A3"/>
    <w:rsid w:val="004C373C"/>
    <w:rsid w:val="004C452B"/>
    <w:rsid w:val="004C4812"/>
    <w:rsid w:val="004C4B4F"/>
    <w:rsid w:val="004C5281"/>
    <w:rsid w:val="004C6091"/>
    <w:rsid w:val="004C6676"/>
    <w:rsid w:val="004C728A"/>
    <w:rsid w:val="004D0169"/>
    <w:rsid w:val="004D0448"/>
    <w:rsid w:val="004D049B"/>
    <w:rsid w:val="004D0DA2"/>
    <w:rsid w:val="004D15D4"/>
    <w:rsid w:val="004D15E0"/>
    <w:rsid w:val="004D235F"/>
    <w:rsid w:val="004D2879"/>
    <w:rsid w:val="004D2E15"/>
    <w:rsid w:val="004D33BE"/>
    <w:rsid w:val="004D36BE"/>
    <w:rsid w:val="004D3D38"/>
    <w:rsid w:val="004D4020"/>
    <w:rsid w:val="004D48DA"/>
    <w:rsid w:val="004D4E79"/>
    <w:rsid w:val="004D6DD0"/>
    <w:rsid w:val="004D7639"/>
    <w:rsid w:val="004D7754"/>
    <w:rsid w:val="004D7AF6"/>
    <w:rsid w:val="004D7FC8"/>
    <w:rsid w:val="004E0654"/>
    <w:rsid w:val="004E0A33"/>
    <w:rsid w:val="004E0B85"/>
    <w:rsid w:val="004E0C21"/>
    <w:rsid w:val="004E0E1A"/>
    <w:rsid w:val="004E22B6"/>
    <w:rsid w:val="004E2C6B"/>
    <w:rsid w:val="004E3112"/>
    <w:rsid w:val="004E3EA6"/>
    <w:rsid w:val="004E44A9"/>
    <w:rsid w:val="004E4E3B"/>
    <w:rsid w:val="004E5275"/>
    <w:rsid w:val="004E52BE"/>
    <w:rsid w:val="004E5448"/>
    <w:rsid w:val="004E58A4"/>
    <w:rsid w:val="004E6137"/>
    <w:rsid w:val="004E62C9"/>
    <w:rsid w:val="004E674E"/>
    <w:rsid w:val="004E6D18"/>
    <w:rsid w:val="004E74F0"/>
    <w:rsid w:val="004E7B19"/>
    <w:rsid w:val="004E7C8B"/>
    <w:rsid w:val="004F0782"/>
    <w:rsid w:val="004F11DA"/>
    <w:rsid w:val="004F1826"/>
    <w:rsid w:val="004F2252"/>
    <w:rsid w:val="004F4857"/>
    <w:rsid w:val="004F49ED"/>
    <w:rsid w:val="004F5127"/>
    <w:rsid w:val="004F5EB5"/>
    <w:rsid w:val="004F6C8A"/>
    <w:rsid w:val="004F7692"/>
    <w:rsid w:val="004F7A10"/>
    <w:rsid w:val="004F7B41"/>
    <w:rsid w:val="00500C28"/>
    <w:rsid w:val="00501ADE"/>
    <w:rsid w:val="0050251D"/>
    <w:rsid w:val="0050314D"/>
    <w:rsid w:val="005038DE"/>
    <w:rsid w:val="0050395E"/>
    <w:rsid w:val="00504636"/>
    <w:rsid w:val="00504AD4"/>
    <w:rsid w:val="00504EE8"/>
    <w:rsid w:val="00505FEE"/>
    <w:rsid w:val="005062FD"/>
    <w:rsid w:val="00506F30"/>
    <w:rsid w:val="00507998"/>
    <w:rsid w:val="00507C2A"/>
    <w:rsid w:val="00507EA3"/>
    <w:rsid w:val="00507EAE"/>
    <w:rsid w:val="00510CA7"/>
    <w:rsid w:val="00511653"/>
    <w:rsid w:val="0051227D"/>
    <w:rsid w:val="0051286A"/>
    <w:rsid w:val="0051305B"/>
    <w:rsid w:val="00513333"/>
    <w:rsid w:val="005133F8"/>
    <w:rsid w:val="00513E5A"/>
    <w:rsid w:val="00514E73"/>
    <w:rsid w:val="00515056"/>
    <w:rsid w:val="0051549C"/>
    <w:rsid w:val="0051677F"/>
    <w:rsid w:val="00516BB3"/>
    <w:rsid w:val="0051723C"/>
    <w:rsid w:val="005173C5"/>
    <w:rsid w:val="00520325"/>
    <w:rsid w:val="00520FDA"/>
    <w:rsid w:val="0052170E"/>
    <w:rsid w:val="00521872"/>
    <w:rsid w:val="00523FDB"/>
    <w:rsid w:val="00524548"/>
    <w:rsid w:val="0052462C"/>
    <w:rsid w:val="00525646"/>
    <w:rsid w:val="00525856"/>
    <w:rsid w:val="00525D8E"/>
    <w:rsid w:val="00526A40"/>
    <w:rsid w:val="005272C5"/>
    <w:rsid w:val="0052799D"/>
    <w:rsid w:val="005303EF"/>
    <w:rsid w:val="00530B6A"/>
    <w:rsid w:val="00530E2F"/>
    <w:rsid w:val="00530E38"/>
    <w:rsid w:val="00530EBE"/>
    <w:rsid w:val="00532460"/>
    <w:rsid w:val="0053367E"/>
    <w:rsid w:val="00533855"/>
    <w:rsid w:val="00534113"/>
    <w:rsid w:val="00534450"/>
    <w:rsid w:val="00534CFA"/>
    <w:rsid w:val="00535BC1"/>
    <w:rsid w:val="00535F5E"/>
    <w:rsid w:val="00536A99"/>
    <w:rsid w:val="00536DEB"/>
    <w:rsid w:val="00537801"/>
    <w:rsid w:val="005401DB"/>
    <w:rsid w:val="00541290"/>
    <w:rsid w:val="00541C88"/>
    <w:rsid w:val="00542904"/>
    <w:rsid w:val="00544394"/>
    <w:rsid w:val="00545D88"/>
    <w:rsid w:val="00546392"/>
    <w:rsid w:val="0054787A"/>
    <w:rsid w:val="005503F6"/>
    <w:rsid w:val="00550F81"/>
    <w:rsid w:val="00551009"/>
    <w:rsid w:val="00551035"/>
    <w:rsid w:val="00551115"/>
    <w:rsid w:val="0055133B"/>
    <w:rsid w:val="00551811"/>
    <w:rsid w:val="00551D81"/>
    <w:rsid w:val="005521F4"/>
    <w:rsid w:val="00552879"/>
    <w:rsid w:val="00553C04"/>
    <w:rsid w:val="00554E7F"/>
    <w:rsid w:val="0055509F"/>
    <w:rsid w:val="00555317"/>
    <w:rsid w:val="005554F3"/>
    <w:rsid w:val="00555602"/>
    <w:rsid w:val="0055608C"/>
    <w:rsid w:val="00556549"/>
    <w:rsid w:val="00557006"/>
    <w:rsid w:val="00557B5F"/>
    <w:rsid w:val="005604B7"/>
    <w:rsid w:val="00560B9B"/>
    <w:rsid w:val="00560E87"/>
    <w:rsid w:val="005624F3"/>
    <w:rsid w:val="0056288A"/>
    <w:rsid w:val="0056305F"/>
    <w:rsid w:val="00563081"/>
    <w:rsid w:val="00563317"/>
    <w:rsid w:val="00563323"/>
    <w:rsid w:val="00563F09"/>
    <w:rsid w:val="00563FB0"/>
    <w:rsid w:val="00564455"/>
    <w:rsid w:val="00564926"/>
    <w:rsid w:val="00565024"/>
    <w:rsid w:val="00565DEE"/>
    <w:rsid w:val="00565FEF"/>
    <w:rsid w:val="00566204"/>
    <w:rsid w:val="0056642B"/>
    <w:rsid w:val="00566780"/>
    <w:rsid w:val="00566BC6"/>
    <w:rsid w:val="005672AF"/>
    <w:rsid w:val="00567879"/>
    <w:rsid w:val="005700E3"/>
    <w:rsid w:val="005708C3"/>
    <w:rsid w:val="00571427"/>
    <w:rsid w:val="00571640"/>
    <w:rsid w:val="00571BFD"/>
    <w:rsid w:val="00571F5C"/>
    <w:rsid w:val="00573A00"/>
    <w:rsid w:val="00573A34"/>
    <w:rsid w:val="00574166"/>
    <w:rsid w:val="005742A5"/>
    <w:rsid w:val="005759E9"/>
    <w:rsid w:val="00575A4E"/>
    <w:rsid w:val="00576878"/>
    <w:rsid w:val="00576D0D"/>
    <w:rsid w:val="005771D5"/>
    <w:rsid w:val="00577CEA"/>
    <w:rsid w:val="00577CF6"/>
    <w:rsid w:val="00580583"/>
    <w:rsid w:val="00581563"/>
    <w:rsid w:val="00582CAE"/>
    <w:rsid w:val="00582FEA"/>
    <w:rsid w:val="00583A40"/>
    <w:rsid w:val="005841ED"/>
    <w:rsid w:val="00584262"/>
    <w:rsid w:val="0058459E"/>
    <w:rsid w:val="00584CD2"/>
    <w:rsid w:val="00585316"/>
    <w:rsid w:val="005856BD"/>
    <w:rsid w:val="00585A50"/>
    <w:rsid w:val="00586007"/>
    <w:rsid w:val="00586257"/>
    <w:rsid w:val="00586597"/>
    <w:rsid w:val="0058694D"/>
    <w:rsid w:val="00587416"/>
    <w:rsid w:val="00590DB5"/>
    <w:rsid w:val="005910D3"/>
    <w:rsid w:val="00591240"/>
    <w:rsid w:val="0059187C"/>
    <w:rsid w:val="00591D00"/>
    <w:rsid w:val="005929AA"/>
    <w:rsid w:val="0059312D"/>
    <w:rsid w:val="0059466B"/>
    <w:rsid w:val="00595CA8"/>
    <w:rsid w:val="00595FA6"/>
    <w:rsid w:val="00596D0F"/>
    <w:rsid w:val="00597055"/>
    <w:rsid w:val="005A2205"/>
    <w:rsid w:val="005A408A"/>
    <w:rsid w:val="005A5D24"/>
    <w:rsid w:val="005A6953"/>
    <w:rsid w:val="005B0913"/>
    <w:rsid w:val="005B09D2"/>
    <w:rsid w:val="005B1D33"/>
    <w:rsid w:val="005B34B1"/>
    <w:rsid w:val="005B3F03"/>
    <w:rsid w:val="005B418F"/>
    <w:rsid w:val="005B45DB"/>
    <w:rsid w:val="005B5781"/>
    <w:rsid w:val="005B5D28"/>
    <w:rsid w:val="005B64F2"/>
    <w:rsid w:val="005B6C11"/>
    <w:rsid w:val="005B6C19"/>
    <w:rsid w:val="005B6D8A"/>
    <w:rsid w:val="005B7269"/>
    <w:rsid w:val="005B7A11"/>
    <w:rsid w:val="005B7A39"/>
    <w:rsid w:val="005C03E7"/>
    <w:rsid w:val="005C0865"/>
    <w:rsid w:val="005C0D99"/>
    <w:rsid w:val="005C1562"/>
    <w:rsid w:val="005C1932"/>
    <w:rsid w:val="005C1C6E"/>
    <w:rsid w:val="005C4169"/>
    <w:rsid w:val="005C4AF1"/>
    <w:rsid w:val="005C5EA9"/>
    <w:rsid w:val="005C6405"/>
    <w:rsid w:val="005C7323"/>
    <w:rsid w:val="005C76A9"/>
    <w:rsid w:val="005D1147"/>
    <w:rsid w:val="005D153B"/>
    <w:rsid w:val="005D1801"/>
    <w:rsid w:val="005D1849"/>
    <w:rsid w:val="005D1AEB"/>
    <w:rsid w:val="005D1B2E"/>
    <w:rsid w:val="005D29C6"/>
    <w:rsid w:val="005D2A6F"/>
    <w:rsid w:val="005D2D56"/>
    <w:rsid w:val="005D2DA9"/>
    <w:rsid w:val="005D2E5E"/>
    <w:rsid w:val="005D381D"/>
    <w:rsid w:val="005D3B8F"/>
    <w:rsid w:val="005D3C68"/>
    <w:rsid w:val="005D3CF5"/>
    <w:rsid w:val="005D42CE"/>
    <w:rsid w:val="005D43C0"/>
    <w:rsid w:val="005D49F5"/>
    <w:rsid w:val="005D550F"/>
    <w:rsid w:val="005D5FC6"/>
    <w:rsid w:val="005D69FA"/>
    <w:rsid w:val="005D777D"/>
    <w:rsid w:val="005D7F08"/>
    <w:rsid w:val="005E0216"/>
    <w:rsid w:val="005E05F5"/>
    <w:rsid w:val="005E1C6A"/>
    <w:rsid w:val="005E1E0B"/>
    <w:rsid w:val="005E26B1"/>
    <w:rsid w:val="005E2F15"/>
    <w:rsid w:val="005E301E"/>
    <w:rsid w:val="005E3215"/>
    <w:rsid w:val="005E334D"/>
    <w:rsid w:val="005E38FF"/>
    <w:rsid w:val="005E3A06"/>
    <w:rsid w:val="005E4162"/>
    <w:rsid w:val="005E4959"/>
    <w:rsid w:val="005E537C"/>
    <w:rsid w:val="005E5D15"/>
    <w:rsid w:val="005E71C1"/>
    <w:rsid w:val="005E7444"/>
    <w:rsid w:val="005E76C8"/>
    <w:rsid w:val="005E77E5"/>
    <w:rsid w:val="005F0721"/>
    <w:rsid w:val="005F07BA"/>
    <w:rsid w:val="005F1202"/>
    <w:rsid w:val="005F1778"/>
    <w:rsid w:val="005F329C"/>
    <w:rsid w:val="005F35F3"/>
    <w:rsid w:val="005F3A27"/>
    <w:rsid w:val="005F3D72"/>
    <w:rsid w:val="005F4137"/>
    <w:rsid w:val="005F5666"/>
    <w:rsid w:val="005F5B45"/>
    <w:rsid w:val="005F6951"/>
    <w:rsid w:val="005F6F36"/>
    <w:rsid w:val="005F6FA0"/>
    <w:rsid w:val="0060105B"/>
    <w:rsid w:val="00601591"/>
    <w:rsid w:val="00601B93"/>
    <w:rsid w:val="00602342"/>
    <w:rsid w:val="00602617"/>
    <w:rsid w:val="0060329F"/>
    <w:rsid w:val="0060363B"/>
    <w:rsid w:val="00603EFA"/>
    <w:rsid w:val="006047C4"/>
    <w:rsid w:val="00604E28"/>
    <w:rsid w:val="00605958"/>
    <w:rsid w:val="00605F1A"/>
    <w:rsid w:val="006074CE"/>
    <w:rsid w:val="00607D22"/>
    <w:rsid w:val="006106C6"/>
    <w:rsid w:val="00611E2D"/>
    <w:rsid w:val="00612441"/>
    <w:rsid w:val="00612638"/>
    <w:rsid w:val="00613BF9"/>
    <w:rsid w:val="00613DAC"/>
    <w:rsid w:val="00613E82"/>
    <w:rsid w:val="00614482"/>
    <w:rsid w:val="006148B8"/>
    <w:rsid w:val="00615DC9"/>
    <w:rsid w:val="00616BA2"/>
    <w:rsid w:val="00616BFE"/>
    <w:rsid w:val="006170C4"/>
    <w:rsid w:val="00620164"/>
    <w:rsid w:val="0062140C"/>
    <w:rsid w:val="0062164C"/>
    <w:rsid w:val="00621DBB"/>
    <w:rsid w:val="00622863"/>
    <w:rsid w:val="0062377C"/>
    <w:rsid w:val="006240CF"/>
    <w:rsid w:val="006245A3"/>
    <w:rsid w:val="006248C8"/>
    <w:rsid w:val="00624AC4"/>
    <w:rsid w:val="00624D7D"/>
    <w:rsid w:val="00624E61"/>
    <w:rsid w:val="00625C33"/>
    <w:rsid w:val="00626082"/>
    <w:rsid w:val="006260FE"/>
    <w:rsid w:val="00626402"/>
    <w:rsid w:val="00627042"/>
    <w:rsid w:val="0062737F"/>
    <w:rsid w:val="00630171"/>
    <w:rsid w:val="00630A86"/>
    <w:rsid w:val="00631082"/>
    <w:rsid w:val="0063151E"/>
    <w:rsid w:val="006315D6"/>
    <w:rsid w:val="00631663"/>
    <w:rsid w:val="00631E20"/>
    <w:rsid w:val="006321AA"/>
    <w:rsid w:val="00632317"/>
    <w:rsid w:val="00633C71"/>
    <w:rsid w:val="006343C8"/>
    <w:rsid w:val="006344CD"/>
    <w:rsid w:val="0063529A"/>
    <w:rsid w:val="00635836"/>
    <w:rsid w:val="00635914"/>
    <w:rsid w:val="00635B9D"/>
    <w:rsid w:val="00637271"/>
    <w:rsid w:val="00640446"/>
    <w:rsid w:val="00640D98"/>
    <w:rsid w:val="00640F0D"/>
    <w:rsid w:val="006416C6"/>
    <w:rsid w:val="006428BC"/>
    <w:rsid w:val="006452C9"/>
    <w:rsid w:val="00645F83"/>
    <w:rsid w:val="00646EBC"/>
    <w:rsid w:val="00651C2E"/>
    <w:rsid w:val="00651DDF"/>
    <w:rsid w:val="00652167"/>
    <w:rsid w:val="00653852"/>
    <w:rsid w:val="00653AEA"/>
    <w:rsid w:val="00653BB2"/>
    <w:rsid w:val="00654B3C"/>
    <w:rsid w:val="00654E5A"/>
    <w:rsid w:val="00654F6A"/>
    <w:rsid w:val="00655FF9"/>
    <w:rsid w:val="00656587"/>
    <w:rsid w:val="00656ECD"/>
    <w:rsid w:val="0065765A"/>
    <w:rsid w:val="006609FD"/>
    <w:rsid w:val="00660AF2"/>
    <w:rsid w:val="00660E58"/>
    <w:rsid w:val="00660EC9"/>
    <w:rsid w:val="00661388"/>
    <w:rsid w:val="006628C8"/>
    <w:rsid w:val="00663147"/>
    <w:rsid w:val="0066320B"/>
    <w:rsid w:val="00663D6D"/>
    <w:rsid w:val="00664036"/>
    <w:rsid w:val="00664477"/>
    <w:rsid w:val="00664579"/>
    <w:rsid w:val="0066476B"/>
    <w:rsid w:val="00664B09"/>
    <w:rsid w:val="00664F7C"/>
    <w:rsid w:val="00665B13"/>
    <w:rsid w:val="00665BC3"/>
    <w:rsid w:val="00666049"/>
    <w:rsid w:val="006706B4"/>
    <w:rsid w:val="00670F55"/>
    <w:rsid w:val="00671111"/>
    <w:rsid w:val="00671172"/>
    <w:rsid w:val="00671EC2"/>
    <w:rsid w:val="00671FD3"/>
    <w:rsid w:val="00674456"/>
    <w:rsid w:val="00674F59"/>
    <w:rsid w:val="00675D47"/>
    <w:rsid w:val="00675E07"/>
    <w:rsid w:val="006766DF"/>
    <w:rsid w:val="006769D6"/>
    <w:rsid w:val="006771C8"/>
    <w:rsid w:val="00677799"/>
    <w:rsid w:val="006805DB"/>
    <w:rsid w:val="00682313"/>
    <w:rsid w:val="00682399"/>
    <w:rsid w:val="006824C5"/>
    <w:rsid w:val="00682578"/>
    <w:rsid w:val="006826AA"/>
    <w:rsid w:val="00683030"/>
    <w:rsid w:val="0068353A"/>
    <w:rsid w:val="006836BE"/>
    <w:rsid w:val="00683F42"/>
    <w:rsid w:val="0068442E"/>
    <w:rsid w:val="0068657A"/>
    <w:rsid w:val="00687C04"/>
    <w:rsid w:val="00690F97"/>
    <w:rsid w:val="00691123"/>
    <w:rsid w:val="00691726"/>
    <w:rsid w:val="00691FD5"/>
    <w:rsid w:val="006923F3"/>
    <w:rsid w:val="0069289A"/>
    <w:rsid w:val="00692EAE"/>
    <w:rsid w:val="00692F75"/>
    <w:rsid w:val="006931DD"/>
    <w:rsid w:val="0069322B"/>
    <w:rsid w:val="006942AE"/>
    <w:rsid w:val="0069440E"/>
    <w:rsid w:val="00694963"/>
    <w:rsid w:val="00695C2B"/>
    <w:rsid w:val="00695E69"/>
    <w:rsid w:val="00696CF3"/>
    <w:rsid w:val="00696E48"/>
    <w:rsid w:val="00697D1A"/>
    <w:rsid w:val="006A04C1"/>
    <w:rsid w:val="006A0DBD"/>
    <w:rsid w:val="006A1371"/>
    <w:rsid w:val="006A13AE"/>
    <w:rsid w:val="006A1B7F"/>
    <w:rsid w:val="006A2023"/>
    <w:rsid w:val="006A2F3C"/>
    <w:rsid w:val="006A2FE1"/>
    <w:rsid w:val="006A3374"/>
    <w:rsid w:val="006A5A87"/>
    <w:rsid w:val="006A6B64"/>
    <w:rsid w:val="006A6EFA"/>
    <w:rsid w:val="006B0228"/>
    <w:rsid w:val="006B033D"/>
    <w:rsid w:val="006B0C72"/>
    <w:rsid w:val="006B113F"/>
    <w:rsid w:val="006B1BF7"/>
    <w:rsid w:val="006B1FFE"/>
    <w:rsid w:val="006B212F"/>
    <w:rsid w:val="006B24A0"/>
    <w:rsid w:val="006B2E35"/>
    <w:rsid w:val="006B324D"/>
    <w:rsid w:val="006B362D"/>
    <w:rsid w:val="006B37F6"/>
    <w:rsid w:val="006B436A"/>
    <w:rsid w:val="006B480E"/>
    <w:rsid w:val="006B4CFA"/>
    <w:rsid w:val="006B4DFB"/>
    <w:rsid w:val="006B5A49"/>
    <w:rsid w:val="006B5FFF"/>
    <w:rsid w:val="006B6072"/>
    <w:rsid w:val="006B7108"/>
    <w:rsid w:val="006B74C5"/>
    <w:rsid w:val="006B767C"/>
    <w:rsid w:val="006C1442"/>
    <w:rsid w:val="006C1443"/>
    <w:rsid w:val="006C24B2"/>
    <w:rsid w:val="006C31A6"/>
    <w:rsid w:val="006C3485"/>
    <w:rsid w:val="006C34A9"/>
    <w:rsid w:val="006C4424"/>
    <w:rsid w:val="006C47DC"/>
    <w:rsid w:val="006C572F"/>
    <w:rsid w:val="006C5773"/>
    <w:rsid w:val="006C5952"/>
    <w:rsid w:val="006C60F0"/>
    <w:rsid w:val="006C6C5B"/>
    <w:rsid w:val="006C6ED6"/>
    <w:rsid w:val="006C6F8F"/>
    <w:rsid w:val="006C713B"/>
    <w:rsid w:val="006C7175"/>
    <w:rsid w:val="006C7484"/>
    <w:rsid w:val="006C7797"/>
    <w:rsid w:val="006D064F"/>
    <w:rsid w:val="006D1046"/>
    <w:rsid w:val="006D1501"/>
    <w:rsid w:val="006D1827"/>
    <w:rsid w:val="006D1FF7"/>
    <w:rsid w:val="006D2CC6"/>
    <w:rsid w:val="006D2D9D"/>
    <w:rsid w:val="006D2EBC"/>
    <w:rsid w:val="006D2FFD"/>
    <w:rsid w:val="006D3589"/>
    <w:rsid w:val="006D3A28"/>
    <w:rsid w:val="006D3DC2"/>
    <w:rsid w:val="006D3FEC"/>
    <w:rsid w:val="006D4624"/>
    <w:rsid w:val="006D5347"/>
    <w:rsid w:val="006D5DE0"/>
    <w:rsid w:val="006D6D6C"/>
    <w:rsid w:val="006D78FA"/>
    <w:rsid w:val="006D7DFB"/>
    <w:rsid w:val="006E024E"/>
    <w:rsid w:val="006E0E3A"/>
    <w:rsid w:val="006E1BA6"/>
    <w:rsid w:val="006E25E2"/>
    <w:rsid w:val="006E27BF"/>
    <w:rsid w:val="006E2C34"/>
    <w:rsid w:val="006E37C2"/>
    <w:rsid w:val="006E3AB0"/>
    <w:rsid w:val="006E4039"/>
    <w:rsid w:val="006E420C"/>
    <w:rsid w:val="006E42CA"/>
    <w:rsid w:val="006E446F"/>
    <w:rsid w:val="006E46E2"/>
    <w:rsid w:val="006E6265"/>
    <w:rsid w:val="006E6FC0"/>
    <w:rsid w:val="006F00EF"/>
    <w:rsid w:val="006F0284"/>
    <w:rsid w:val="006F0525"/>
    <w:rsid w:val="006F142F"/>
    <w:rsid w:val="006F146E"/>
    <w:rsid w:val="006F257D"/>
    <w:rsid w:val="006F4867"/>
    <w:rsid w:val="006F4ABB"/>
    <w:rsid w:val="006F4FF5"/>
    <w:rsid w:val="006F5229"/>
    <w:rsid w:val="006F57EA"/>
    <w:rsid w:val="006F5ABD"/>
    <w:rsid w:val="006F5E33"/>
    <w:rsid w:val="006F5F14"/>
    <w:rsid w:val="006F6311"/>
    <w:rsid w:val="006F6644"/>
    <w:rsid w:val="006F679E"/>
    <w:rsid w:val="006F7DDF"/>
    <w:rsid w:val="006F7E35"/>
    <w:rsid w:val="00700281"/>
    <w:rsid w:val="007002B7"/>
    <w:rsid w:val="00700D5D"/>
    <w:rsid w:val="007014DA"/>
    <w:rsid w:val="00701922"/>
    <w:rsid w:val="00701CA1"/>
    <w:rsid w:val="007023D0"/>
    <w:rsid w:val="007031D0"/>
    <w:rsid w:val="00703D2F"/>
    <w:rsid w:val="0070442A"/>
    <w:rsid w:val="007054AE"/>
    <w:rsid w:val="0070642F"/>
    <w:rsid w:val="00710365"/>
    <w:rsid w:val="0071150D"/>
    <w:rsid w:val="00711A10"/>
    <w:rsid w:val="0071217A"/>
    <w:rsid w:val="0071298A"/>
    <w:rsid w:val="007134A8"/>
    <w:rsid w:val="00713BC4"/>
    <w:rsid w:val="00714901"/>
    <w:rsid w:val="00714EB4"/>
    <w:rsid w:val="00714F61"/>
    <w:rsid w:val="00714FEA"/>
    <w:rsid w:val="00715E3F"/>
    <w:rsid w:val="0071693A"/>
    <w:rsid w:val="0071750E"/>
    <w:rsid w:val="00720936"/>
    <w:rsid w:val="00720F0E"/>
    <w:rsid w:val="007215F7"/>
    <w:rsid w:val="007226B8"/>
    <w:rsid w:val="007231E8"/>
    <w:rsid w:val="00723703"/>
    <w:rsid w:val="007244AD"/>
    <w:rsid w:val="00724B9D"/>
    <w:rsid w:val="00724D0A"/>
    <w:rsid w:val="00724F21"/>
    <w:rsid w:val="00725446"/>
    <w:rsid w:val="00725BEA"/>
    <w:rsid w:val="00725EDF"/>
    <w:rsid w:val="00726347"/>
    <w:rsid w:val="00726C0D"/>
    <w:rsid w:val="00726D9C"/>
    <w:rsid w:val="00726F3D"/>
    <w:rsid w:val="00727C83"/>
    <w:rsid w:val="00731E09"/>
    <w:rsid w:val="00731E3F"/>
    <w:rsid w:val="0073288D"/>
    <w:rsid w:val="00733290"/>
    <w:rsid w:val="007335FD"/>
    <w:rsid w:val="00733ACA"/>
    <w:rsid w:val="0073430E"/>
    <w:rsid w:val="0073464F"/>
    <w:rsid w:val="007348AC"/>
    <w:rsid w:val="0073500A"/>
    <w:rsid w:val="0073503F"/>
    <w:rsid w:val="0073626E"/>
    <w:rsid w:val="00736A47"/>
    <w:rsid w:val="00736B1B"/>
    <w:rsid w:val="00737361"/>
    <w:rsid w:val="00737397"/>
    <w:rsid w:val="007379F6"/>
    <w:rsid w:val="00740189"/>
    <w:rsid w:val="007401CF"/>
    <w:rsid w:val="0074098C"/>
    <w:rsid w:val="00741405"/>
    <w:rsid w:val="007414EF"/>
    <w:rsid w:val="0074150E"/>
    <w:rsid w:val="00741BAC"/>
    <w:rsid w:val="00741E8A"/>
    <w:rsid w:val="00741FAC"/>
    <w:rsid w:val="00742B91"/>
    <w:rsid w:val="00742D6F"/>
    <w:rsid w:val="00742F03"/>
    <w:rsid w:val="00743028"/>
    <w:rsid w:val="0074372B"/>
    <w:rsid w:val="0074398D"/>
    <w:rsid w:val="00744474"/>
    <w:rsid w:val="00744813"/>
    <w:rsid w:val="007449A0"/>
    <w:rsid w:val="00745DD0"/>
    <w:rsid w:val="00745E0A"/>
    <w:rsid w:val="007469EF"/>
    <w:rsid w:val="00747542"/>
    <w:rsid w:val="00747AC6"/>
    <w:rsid w:val="00747F11"/>
    <w:rsid w:val="00750009"/>
    <w:rsid w:val="00750385"/>
    <w:rsid w:val="0075137A"/>
    <w:rsid w:val="0075176A"/>
    <w:rsid w:val="00751F07"/>
    <w:rsid w:val="00752C2F"/>
    <w:rsid w:val="007532F6"/>
    <w:rsid w:val="00753D72"/>
    <w:rsid w:val="007540A7"/>
    <w:rsid w:val="007541FE"/>
    <w:rsid w:val="00754798"/>
    <w:rsid w:val="00754A52"/>
    <w:rsid w:val="00754C2C"/>
    <w:rsid w:val="0075515D"/>
    <w:rsid w:val="0075731F"/>
    <w:rsid w:val="007576F4"/>
    <w:rsid w:val="0076001A"/>
    <w:rsid w:val="00760D85"/>
    <w:rsid w:val="00761BFA"/>
    <w:rsid w:val="0076222F"/>
    <w:rsid w:val="00762445"/>
    <w:rsid w:val="00762570"/>
    <w:rsid w:val="00762A01"/>
    <w:rsid w:val="00762F4B"/>
    <w:rsid w:val="00763355"/>
    <w:rsid w:val="00763628"/>
    <w:rsid w:val="00764CAA"/>
    <w:rsid w:val="00764EE0"/>
    <w:rsid w:val="00765419"/>
    <w:rsid w:val="00765845"/>
    <w:rsid w:val="00765B15"/>
    <w:rsid w:val="00766058"/>
    <w:rsid w:val="007665D0"/>
    <w:rsid w:val="0076661B"/>
    <w:rsid w:val="00766A92"/>
    <w:rsid w:val="00766FB2"/>
    <w:rsid w:val="007670E5"/>
    <w:rsid w:val="00767304"/>
    <w:rsid w:val="00767670"/>
    <w:rsid w:val="0077028A"/>
    <w:rsid w:val="00770C4D"/>
    <w:rsid w:val="007719E6"/>
    <w:rsid w:val="00771BA3"/>
    <w:rsid w:val="007730C5"/>
    <w:rsid w:val="00773177"/>
    <w:rsid w:val="00773642"/>
    <w:rsid w:val="00773D69"/>
    <w:rsid w:val="007745DE"/>
    <w:rsid w:val="007760FC"/>
    <w:rsid w:val="00776411"/>
    <w:rsid w:val="0077699E"/>
    <w:rsid w:val="00776C04"/>
    <w:rsid w:val="00776C3F"/>
    <w:rsid w:val="00777113"/>
    <w:rsid w:val="007775B6"/>
    <w:rsid w:val="0078029B"/>
    <w:rsid w:val="007804B4"/>
    <w:rsid w:val="00782682"/>
    <w:rsid w:val="00782994"/>
    <w:rsid w:val="00783520"/>
    <w:rsid w:val="00783F9B"/>
    <w:rsid w:val="007844C0"/>
    <w:rsid w:val="007848E8"/>
    <w:rsid w:val="00785FA3"/>
    <w:rsid w:val="00786419"/>
    <w:rsid w:val="0078647F"/>
    <w:rsid w:val="0078663D"/>
    <w:rsid w:val="00787C63"/>
    <w:rsid w:val="00790133"/>
    <w:rsid w:val="0079268F"/>
    <w:rsid w:val="007929E5"/>
    <w:rsid w:val="007933EE"/>
    <w:rsid w:val="00793D9D"/>
    <w:rsid w:val="00795C40"/>
    <w:rsid w:val="00795D62"/>
    <w:rsid w:val="00796D5C"/>
    <w:rsid w:val="00797F56"/>
    <w:rsid w:val="007A121F"/>
    <w:rsid w:val="007A1524"/>
    <w:rsid w:val="007A20AA"/>
    <w:rsid w:val="007A211B"/>
    <w:rsid w:val="007A30EF"/>
    <w:rsid w:val="007A3C42"/>
    <w:rsid w:val="007A40B6"/>
    <w:rsid w:val="007A427A"/>
    <w:rsid w:val="007A4A42"/>
    <w:rsid w:val="007A4BCD"/>
    <w:rsid w:val="007A4FB7"/>
    <w:rsid w:val="007A5C58"/>
    <w:rsid w:val="007A63EF"/>
    <w:rsid w:val="007A6DAD"/>
    <w:rsid w:val="007A75E3"/>
    <w:rsid w:val="007B040E"/>
    <w:rsid w:val="007B0F81"/>
    <w:rsid w:val="007B1D1E"/>
    <w:rsid w:val="007B207E"/>
    <w:rsid w:val="007B2A1C"/>
    <w:rsid w:val="007B368D"/>
    <w:rsid w:val="007B3DA7"/>
    <w:rsid w:val="007B3F56"/>
    <w:rsid w:val="007B5371"/>
    <w:rsid w:val="007B5714"/>
    <w:rsid w:val="007B6C13"/>
    <w:rsid w:val="007B6F73"/>
    <w:rsid w:val="007B6FC6"/>
    <w:rsid w:val="007B754B"/>
    <w:rsid w:val="007B7A79"/>
    <w:rsid w:val="007C0419"/>
    <w:rsid w:val="007C0484"/>
    <w:rsid w:val="007C0720"/>
    <w:rsid w:val="007C0F74"/>
    <w:rsid w:val="007C1541"/>
    <w:rsid w:val="007C1E83"/>
    <w:rsid w:val="007C1FA2"/>
    <w:rsid w:val="007C2864"/>
    <w:rsid w:val="007C3114"/>
    <w:rsid w:val="007C31E0"/>
    <w:rsid w:val="007C55B9"/>
    <w:rsid w:val="007C5807"/>
    <w:rsid w:val="007C6857"/>
    <w:rsid w:val="007C7687"/>
    <w:rsid w:val="007C79FD"/>
    <w:rsid w:val="007C7B3F"/>
    <w:rsid w:val="007C7D05"/>
    <w:rsid w:val="007D0490"/>
    <w:rsid w:val="007D0A0F"/>
    <w:rsid w:val="007D0A58"/>
    <w:rsid w:val="007D15F9"/>
    <w:rsid w:val="007D1BF3"/>
    <w:rsid w:val="007D2D07"/>
    <w:rsid w:val="007D2FC4"/>
    <w:rsid w:val="007D3089"/>
    <w:rsid w:val="007D35AF"/>
    <w:rsid w:val="007D48A3"/>
    <w:rsid w:val="007D5BBC"/>
    <w:rsid w:val="007D6D9C"/>
    <w:rsid w:val="007D6DB6"/>
    <w:rsid w:val="007D76F2"/>
    <w:rsid w:val="007D7862"/>
    <w:rsid w:val="007D7E4B"/>
    <w:rsid w:val="007E1621"/>
    <w:rsid w:val="007E2042"/>
    <w:rsid w:val="007E3974"/>
    <w:rsid w:val="007E3B72"/>
    <w:rsid w:val="007E4158"/>
    <w:rsid w:val="007E4233"/>
    <w:rsid w:val="007E4D99"/>
    <w:rsid w:val="007E5380"/>
    <w:rsid w:val="007E5D92"/>
    <w:rsid w:val="007E64F0"/>
    <w:rsid w:val="007E7609"/>
    <w:rsid w:val="007E76D0"/>
    <w:rsid w:val="007E78C3"/>
    <w:rsid w:val="007E7C54"/>
    <w:rsid w:val="007E7E12"/>
    <w:rsid w:val="007F0268"/>
    <w:rsid w:val="007F0370"/>
    <w:rsid w:val="007F07C2"/>
    <w:rsid w:val="007F11CE"/>
    <w:rsid w:val="007F14B1"/>
    <w:rsid w:val="007F175C"/>
    <w:rsid w:val="007F1934"/>
    <w:rsid w:val="007F1BBE"/>
    <w:rsid w:val="007F1E11"/>
    <w:rsid w:val="007F2078"/>
    <w:rsid w:val="007F2631"/>
    <w:rsid w:val="007F2C24"/>
    <w:rsid w:val="007F35E1"/>
    <w:rsid w:val="007F52AC"/>
    <w:rsid w:val="007F5687"/>
    <w:rsid w:val="007F56F1"/>
    <w:rsid w:val="007F57A1"/>
    <w:rsid w:val="007F79FA"/>
    <w:rsid w:val="007F7AFF"/>
    <w:rsid w:val="007F7BD7"/>
    <w:rsid w:val="0080005E"/>
    <w:rsid w:val="008002E8"/>
    <w:rsid w:val="008018EB"/>
    <w:rsid w:val="00801A17"/>
    <w:rsid w:val="00802263"/>
    <w:rsid w:val="00803077"/>
    <w:rsid w:val="00804A5A"/>
    <w:rsid w:val="00805DCF"/>
    <w:rsid w:val="008070AB"/>
    <w:rsid w:val="008070CF"/>
    <w:rsid w:val="00807784"/>
    <w:rsid w:val="0081001A"/>
    <w:rsid w:val="00810F80"/>
    <w:rsid w:val="00811380"/>
    <w:rsid w:val="00811671"/>
    <w:rsid w:val="00811C71"/>
    <w:rsid w:val="00811D1C"/>
    <w:rsid w:val="00812160"/>
    <w:rsid w:val="00812DA0"/>
    <w:rsid w:val="00813171"/>
    <w:rsid w:val="00813458"/>
    <w:rsid w:val="008136C2"/>
    <w:rsid w:val="0081412D"/>
    <w:rsid w:val="0081472A"/>
    <w:rsid w:val="008153A2"/>
    <w:rsid w:val="00815794"/>
    <w:rsid w:val="0081658D"/>
    <w:rsid w:val="0081693E"/>
    <w:rsid w:val="00816EF9"/>
    <w:rsid w:val="00817DDD"/>
    <w:rsid w:val="00820213"/>
    <w:rsid w:val="008206C2"/>
    <w:rsid w:val="00820B0B"/>
    <w:rsid w:val="00820E79"/>
    <w:rsid w:val="00821249"/>
    <w:rsid w:val="008222E6"/>
    <w:rsid w:val="00822CF2"/>
    <w:rsid w:val="008230A2"/>
    <w:rsid w:val="0082467F"/>
    <w:rsid w:val="00824F80"/>
    <w:rsid w:val="008251F7"/>
    <w:rsid w:val="008254B7"/>
    <w:rsid w:val="008257DC"/>
    <w:rsid w:val="008258A9"/>
    <w:rsid w:val="00825A51"/>
    <w:rsid w:val="00826B35"/>
    <w:rsid w:val="008273AD"/>
    <w:rsid w:val="008276EA"/>
    <w:rsid w:val="00830057"/>
    <w:rsid w:val="008302EB"/>
    <w:rsid w:val="00830429"/>
    <w:rsid w:val="00830961"/>
    <w:rsid w:val="00831732"/>
    <w:rsid w:val="00831998"/>
    <w:rsid w:val="008324C4"/>
    <w:rsid w:val="00832E35"/>
    <w:rsid w:val="00833B7E"/>
    <w:rsid w:val="008340CD"/>
    <w:rsid w:val="00834191"/>
    <w:rsid w:val="008342A7"/>
    <w:rsid w:val="00834ABB"/>
    <w:rsid w:val="00834AD5"/>
    <w:rsid w:val="008350D1"/>
    <w:rsid w:val="008350FE"/>
    <w:rsid w:val="008355BC"/>
    <w:rsid w:val="008361F6"/>
    <w:rsid w:val="008366AB"/>
    <w:rsid w:val="00836781"/>
    <w:rsid w:val="00836C1D"/>
    <w:rsid w:val="00836E57"/>
    <w:rsid w:val="00837577"/>
    <w:rsid w:val="008400F7"/>
    <w:rsid w:val="00841CCD"/>
    <w:rsid w:val="00841E9C"/>
    <w:rsid w:val="00841FA8"/>
    <w:rsid w:val="00842A4B"/>
    <w:rsid w:val="00843382"/>
    <w:rsid w:val="00843709"/>
    <w:rsid w:val="00843F5E"/>
    <w:rsid w:val="008451FB"/>
    <w:rsid w:val="008456C2"/>
    <w:rsid w:val="0084660E"/>
    <w:rsid w:val="0084739D"/>
    <w:rsid w:val="008479BC"/>
    <w:rsid w:val="008479D3"/>
    <w:rsid w:val="00847B68"/>
    <w:rsid w:val="00847DED"/>
    <w:rsid w:val="00851542"/>
    <w:rsid w:val="008515C0"/>
    <w:rsid w:val="008527D4"/>
    <w:rsid w:val="00852864"/>
    <w:rsid w:val="00852A27"/>
    <w:rsid w:val="00853348"/>
    <w:rsid w:val="00853704"/>
    <w:rsid w:val="00855103"/>
    <w:rsid w:val="008556F2"/>
    <w:rsid w:val="008557FD"/>
    <w:rsid w:val="00855F1B"/>
    <w:rsid w:val="0085638D"/>
    <w:rsid w:val="0085665B"/>
    <w:rsid w:val="0085727C"/>
    <w:rsid w:val="00857528"/>
    <w:rsid w:val="008576B5"/>
    <w:rsid w:val="00860A1F"/>
    <w:rsid w:val="00860BCC"/>
    <w:rsid w:val="008612E3"/>
    <w:rsid w:val="00862874"/>
    <w:rsid w:val="0086319E"/>
    <w:rsid w:val="00863B72"/>
    <w:rsid w:val="00863D9F"/>
    <w:rsid w:val="00864B09"/>
    <w:rsid w:val="00864DDE"/>
    <w:rsid w:val="00865403"/>
    <w:rsid w:val="00865B36"/>
    <w:rsid w:val="008665D8"/>
    <w:rsid w:val="00866E80"/>
    <w:rsid w:val="008670C1"/>
    <w:rsid w:val="00867E0F"/>
    <w:rsid w:val="008703F3"/>
    <w:rsid w:val="008724B7"/>
    <w:rsid w:val="00872A7A"/>
    <w:rsid w:val="00872CD4"/>
    <w:rsid w:val="00873DA9"/>
    <w:rsid w:val="00874C6F"/>
    <w:rsid w:val="00874DBF"/>
    <w:rsid w:val="00874EB0"/>
    <w:rsid w:val="008750F7"/>
    <w:rsid w:val="008761B1"/>
    <w:rsid w:val="0087780B"/>
    <w:rsid w:val="00880110"/>
    <w:rsid w:val="008809B5"/>
    <w:rsid w:val="00880DF3"/>
    <w:rsid w:val="00880F47"/>
    <w:rsid w:val="008810FB"/>
    <w:rsid w:val="00881C19"/>
    <w:rsid w:val="00881F7D"/>
    <w:rsid w:val="008826D8"/>
    <w:rsid w:val="00883144"/>
    <w:rsid w:val="00883446"/>
    <w:rsid w:val="008835B1"/>
    <w:rsid w:val="00883625"/>
    <w:rsid w:val="00883F62"/>
    <w:rsid w:val="0088476C"/>
    <w:rsid w:val="00884AF4"/>
    <w:rsid w:val="008856CC"/>
    <w:rsid w:val="00885ADF"/>
    <w:rsid w:val="00885B94"/>
    <w:rsid w:val="00885E2D"/>
    <w:rsid w:val="008860EC"/>
    <w:rsid w:val="008861EB"/>
    <w:rsid w:val="0088639F"/>
    <w:rsid w:val="00886769"/>
    <w:rsid w:val="008868E7"/>
    <w:rsid w:val="0088725E"/>
    <w:rsid w:val="008879DF"/>
    <w:rsid w:val="00887F14"/>
    <w:rsid w:val="00890577"/>
    <w:rsid w:val="008905FD"/>
    <w:rsid w:val="0089100E"/>
    <w:rsid w:val="00891520"/>
    <w:rsid w:val="00891E08"/>
    <w:rsid w:val="008922EC"/>
    <w:rsid w:val="0089243D"/>
    <w:rsid w:val="008926A7"/>
    <w:rsid w:val="00893D7B"/>
    <w:rsid w:val="0089443E"/>
    <w:rsid w:val="0089450B"/>
    <w:rsid w:val="00895585"/>
    <w:rsid w:val="008956C2"/>
    <w:rsid w:val="008959FC"/>
    <w:rsid w:val="00895D3E"/>
    <w:rsid w:val="00895DA3"/>
    <w:rsid w:val="00895F73"/>
    <w:rsid w:val="00896158"/>
    <w:rsid w:val="0089642E"/>
    <w:rsid w:val="008965AC"/>
    <w:rsid w:val="0089663A"/>
    <w:rsid w:val="00896C89"/>
    <w:rsid w:val="0089733C"/>
    <w:rsid w:val="00897A30"/>
    <w:rsid w:val="00897B06"/>
    <w:rsid w:val="00897F9C"/>
    <w:rsid w:val="00897FE2"/>
    <w:rsid w:val="008A0CDB"/>
    <w:rsid w:val="008A12EC"/>
    <w:rsid w:val="008A154B"/>
    <w:rsid w:val="008A16D2"/>
    <w:rsid w:val="008A1A5D"/>
    <w:rsid w:val="008A229E"/>
    <w:rsid w:val="008A3301"/>
    <w:rsid w:val="008A339E"/>
    <w:rsid w:val="008A419C"/>
    <w:rsid w:val="008A42B0"/>
    <w:rsid w:val="008A4639"/>
    <w:rsid w:val="008A4CA2"/>
    <w:rsid w:val="008A528A"/>
    <w:rsid w:val="008A67CB"/>
    <w:rsid w:val="008A7789"/>
    <w:rsid w:val="008A7825"/>
    <w:rsid w:val="008B0006"/>
    <w:rsid w:val="008B0DDD"/>
    <w:rsid w:val="008B0E4F"/>
    <w:rsid w:val="008B1A8E"/>
    <w:rsid w:val="008B2C92"/>
    <w:rsid w:val="008B3467"/>
    <w:rsid w:val="008B35B8"/>
    <w:rsid w:val="008B377B"/>
    <w:rsid w:val="008B3C66"/>
    <w:rsid w:val="008B4AEE"/>
    <w:rsid w:val="008B4D50"/>
    <w:rsid w:val="008B5DCF"/>
    <w:rsid w:val="008B5E50"/>
    <w:rsid w:val="008B7093"/>
    <w:rsid w:val="008C097F"/>
    <w:rsid w:val="008C0D0C"/>
    <w:rsid w:val="008C10ED"/>
    <w:rsid w:val="008C116C"/>
    <w:rsid w:val="008C14FD"/>
    <w:rsid w:val="008C163A"/>
    <w:rsid w:val="008C1CAD"/>
    <w:rsid w:val="008C2553"/>
    <w:rsid w:val="008C2B08"/>
    <w:rsid w:val="008C2C4B"/>
    <w:rsid w:val="008C2E10"/>
    <w:rsid w:val="008C2E83"/>
    <w:rsid w:val="008C2F05"/>
    <w:rsid w:val="008C329A"/>
    <w:rsid w:val="008C345A"/>
    <w:rsid w:val="008C3C0B"/>
    <w:rsid w:val="008C50F0"/>
    <w:rsid w:val="008C592E"/>
    <w:rsid w:val="008C5BAD"/>
    <w:rsid w:val="008C5EEA"/>
    <w:rsid w:val="008C6826"/>
    <w:rsid w:val="008C7086"/>
    <w:rsid w:val="008C79B3"/>
    <w:rsid w:val="008D0518"/>
    <w:rsid w:val="008D08B9"/>
    <w:rsid w:val="008D14A2"/>
    <w:rsid w:val="008D1C54"/>
    <w:rsid w:val="008D30A6"/>
    <w:rsid w:val="008D3317"/>
    <w:rsid w:val="008D3556"/>
    <w:rsid w:val="008D4113"/>
    <w:rsid w:val="008D473C"/>
    <w:rsid w:val="008D4AC3"/>
    <w:rsid w:val="008D6103"/>
    <w:rsid w:val="008D776F"/>
    <w:rsid w:val="008D78E4"/>
    <w:rsid w:val="008E09CB"/>
    <w:rsid w:val="008E0EE3"/>
    <w:rsid w:val="008E26CD"/>
    <w:rsid w:val="008E29B8"/>
    <w:rsid w:val="008E3541"/>
    <w:rsid w:val="008E365C"/>
    <w:rsid w:val="008E3AB4"/>
    <w:rsid w:val="008E4275"/>
    <w:rsid w:val="008E5C4D"/>
    <w:rsid w:val="008E765B"/>
    <w:rsid w:val="008E7E58"/>
    <w:rsid w:val="008F05B1"/>
    <w:rsid w:val="008F14EF"/>
    <w:rsid w:val="008F1B73"/>
    <w:rsid w:val="008F2216"/>
    <w:rsid w:val="008F2669"/>
    <w:rsid w:val="008F3248"/>
    <w:rsid w:val="008F393F"/>
    <w:rsid w:val="008F3DF3"/>
    <w:rsid w:val="008F42DA"/>
    <w:rsid w:val="008F46F4"/>
    <w:rsid w:val="008F5AE8"/>
    <w:rsid w:val="008F5D31"/>
    <w:rsid w:val="008F5EC9"/>
    <w:rsid w:val="008F663A"/>
    <w:rsid w:val="008F6AEE"/>
    <w:rsid w:val="008F78B6"/>
    <w:rsid w:val="008F7CB3"/>
    <w:rsid w:val="008F7E7D"/>
    <w:rsid w:val="0090005D"/>
    <w:rsid w:val="009001F0"/>
    <w:rsid w:val="00900D61"/>
    <w:rsid w:val="00901DDC"/>
    <w:rsid w:val="00901EE8"/>
    <w:rsid w:val="00901FA1"/>
    <w:rsid w:val="00902081"/>
    <w:rsid w:val="00902CB5"/>
    <w:rsid w:val="00903681"/>
    <w:rsid w:val="009038F5"/>
    <w:rsid w:val="009042D8"/>
    <w:rsid w:val="00904437"/>
    <w:rsid w:val="00904945"/>
    <w:rsid w:val="00907CAB"/>
    <w:rsid w:val="00907FF1"/>
    <w:rsid w:val="00910198"/>
    <w:rsid w:val="00910B0A"/>
    <w:rsid w:val="00911626"/>
    <w:rsid w:val="009122F4"/>
    <w:rsid w:val="0091398E"/>
    <w:rsid w:val="009139A0"/>
    <w:rsid w:val="00913C02"/>
    <w:rsid w:val="0091538B"/>
    <w:rsid w:val="00916A12"/>
    <w:rsid w:val="00920712"/>
    <w:rsid w:val="00920750"/>
    <w:rsid w:val="00921572"/>
    <w:rsid w:val="009227BB"/>
    <w:rsid w:val="00923632"/>
    <w:rsid w:val="00923B77"/>
    <w:rsid w:val="00924044"/>
    <w:rsid w:val="0092407D"/>
    <w:rsid w:val="009269A8"/>
    <w:rsid w:val="00926A63"/>
    <w:rsid w:val="00927184"/>
    <w:rsid w:val="009278D1"/>
    <w:rsid w:val="00927EA8"/>
    <w:rsid w:val="009306B0"/>
    <w:rsid w:val="009309C8"/>
    <w:rsid w:val="009310DA"/>
    <w:rsid w:val="00931CA8"/>
    <w:rsid w:val="00931D34"/>
    <w:rsid w:val="00931F68"/>
    <w:rsid w:val="00932749"/>
    <w:rsid w:val="00932D0E"/>
    <w:rsid w:val="00933373"/>
    <w:rsid w:val="009333C7"/>
    <w:rsid w:val="00934074"/>
    <w:rsid w:val="00934B69"/>
    <w:rsid w:val="00934BA4"/>
    <w:rsid w:val="00934E52"/>
    <w:rsid w:val="00934F42"/>
    <w:rsid w:val="009361DB"/>
    <w:rsid w:val="009361EC"/>
    <w:rsid w:val="009368B0"/>
    <w:rsid w:val="00936AFF"/>
    <w:rsid w:val="00936CE5"/>
    <w:rsid w:val="0093711A"/>
    <w:rsid w:val="009371F2"/>
    <w:rsid w:val="0093721D"/>
    <w:rsid w:val="00937664"/>
    <w:rsid w:val="009377DC"/>
    <w:rsid w:val="0094093D"/>
    <w:rsid w:val="00940B2A"/>
    <w:rsid w:val="00940C17"/>
    <w:rsid w:val="009410AB"/>
    <w:rsid w:val="00941AF2"/>
    <w:rsid w:val="0094265C"/>
    <w:rsid w:val="00942786"/>
    <w:rsid w:val="00942CD9"/>
    <w:rsid w:val="00942CED"/>
    <w:rsid w:val="00943E28"/>
    <w:rsid w:val="00943F25"/>
    <w:rsid w:val="009446B6"/>
    <w:rsid w:val="009449B8"/>
    <w:rsid w:val="00945277"/>
    <w:rsid w:val="00945C84"/>
    <w:rsid w:val="009465E5"/>
    <w:rsid w:val="00946E0F"/>
    <w:rsid w:val="0094748C"/>
    <w:rsid w:val="00947B81"/>
    <w:rsid w:val="00947C71"/>
    <w:rsid w:val="0095014D"/>
    <w:rsid w:val="009513C6"/>
    <w:rsid w:val="00952A4A"/>
    <w:rsid w:val="0095313C"/>
    <w:rsid w:val="009536E7"/>
    <w:rsid w:val="009544EF"/>
    <w:rsid w:val="00955221"/>
    <w:rsid w:val="00955483"/>
    <w:rsid w:val="009556D6"/>
    <w:rsid w:val="0095614E"/>
    <w:rsid w:val="00956A1C"/>
    <w:rsid w:val="009572E1"/>
    <w:rsid w:val="0096009C"/>
    <w:rsid w:val="00960742"/>
    <w:rsid w:val="009608A6"/>
    <w:rsid w:val="0096148E"/>
    <w:rsid w:val="0096180F"/>
    <w:rsid w:val="009622E6"/>
    <w:rsid w:val="00962A41"/>
    <w:rsid w:val="00962C93"/>
    <w:rsid w:val="00963090"/>
    <w:rsid w:val="009631D9"/>
    <w:rsid w:val="009635BC"/>
    <w:rsid w:val="00963AE9"/>
    <w:rsid w:val="00963CAA"/>
    <w:rsid w:val="009640C7"/>
    <w:rsid w:val="009648E2"/>
    <w:rsid w:val="00964A2D"/>
    <w:rsid w:val="00964BF4"/>
    <w:rsid w:val="00964D17"/>
    <w:rsid w:val="00964D94"/>
    <w:rsid w:val="009669B7"/>
    <w:rsid w:val="00966B79"/>
    <w:rsid w:val="00967102"/>
    <w:rsid w:val="00967DC2"/>
    <w:rsid w:val="009707A5"/>
    <w:rsid w:val="00970929"/>
    <w:rsid w:val="00970E55"/>
    <w:rsid w:val="00971564"/>
    <w:rsid w:val="00971B38"/>
    <w:rsid w:val="00972723"/>
    <w:rsid w:val="0097320F"/>
    <w:rsid w:val="00973634"/>
    <w:rsid w:val="00973674"/>
    <w:rsid w:val="00973B85"/>
    <w:rsid w:val="00974CEE"/>
    <w:rsid w:val="00975208"/>
    <w:rsid w:val="009753B0"/>
    <w:rsid w:val="00975C0B"/>
    <w:rsid w:val="009765AE"/>
    <w:rsid w:val="00976C0E"/>
    <w:rsid w:val="0097746A"/>
    <w:rsid w:val="00977645"/>
    <w:rsid w:val="00977945"/>
    <w:rsid w:val="00977B57"/>
    <w:rsid w:val="0098010B"/>
    <w:rsid w:val="00980A69"/>
    <w:rsid w:val="009814EB"/>
    <w:rsid w:val="009817C6"/>
    <w:rsid w:val="0098301A"/>
    <w:rsid w:val="00984669"/>
    <w:rsid w:val="009849FD"/>
    <w:rsid w:val="00984C57"/>
    <w:rsid w:val="00985573"/>
    <w:rsid w:val="009859F0"/>
    <w:rsid w:val="00985ED9"/>
    <w:rsid w:val="009865C5"/>
    <w:rsid w:val="00986AF9"/>
    <w:rsid w:val="00986C00"/>
    <w:rsid w:val="00986D2B"/>
    <w:rsid w:val="0098707F"/>
    <w:rsid w:val="009903F2"/>
    <w:rsid w:val="0099041E"/>
    <w:rsid w:val="00990AA0"/>
    <w:rsid w:val="00990F82"/>
    <w:rsid w:val="009919E2"/>
    <w:rsid w:val="00991D0E"/>
    <w:rsid w:val="009920DB"/>
    <w:rsid w:val="0099213C"/>
    <w:rsid w:val="0099266E"/>
    <w:rsid w:val="009934C5"/>
    <w:rsid w:val="00994294"/>
    <w:rsid w:val="00994F73"/>
    <w:rsid w:val="00995936"/>
    <w:rsid w:val="0099629E"/>
    <w:rsid w:val="009964D5"/>
    <w:rsid w:val="009965E7"/>
    <w:rsid w:val="0099712B"/>
    <w:rsid w:val="00997D21"/>
    <w:rsid w:val="00997F05"/>
    <w:rsid w:val="009A0585"/>
    <w:rsid w:val="009A0932"/>
    <w:rsid w:val="009A0982"/>
    <w:rsid w:val="009A098C"/>
    <w:rsid w:val="009A1286"/>
    <w:rsid w:val="009A161E"/>
    <w:rsid w:val="009A1CB1"/>
    <w:rsid w:val="009A1D22"/>
    <w:rsid w:val="009A1D9C"/>
    <w:rsid w:val="009A1F1B"/>
    <w:rsid w:val="009A3993"/>
    <w:rsid w:val="009A3AE0"/>
    <w:rsid w:val="009A3F8F"/>
    <w:rsid w:val="009A403D"/>
    <w:rsid w:val="009A4732"/>
    <w:rsid w:val="009A59FB"/>
    <w:rsid w:val="009A72A1"/>
    <w:rsid w:val="009A7C6B"/>
    <w:rsid w:val="009B0083"/>
    <w:rsid w:val="009B0785"/>
    <w:rsid w:val="009B0B8F"/>
    <w:rsid w:val="009B1A37"/>
    <w:rsid w:val="009B21DD"/>
    <w:rsid w:val="009B2461"/>
    <w:rsid w:val="009B2592"/>
    <w:rsid w:val="009B27EB"/>
    <w:rsid w:val="009B375A"/>
    <w:rsid w:val="009B3B93"/>
    <w:rsid w:val="009B5713"/>
    <w:rsid w:val="009B5C9B"/>
    <w:rsid w:val="009B63CC"/>
    <w:rsid w:val="009B68E2"/>
    <w:rsid w:val="009B6BDF"/>
    <w:rsid w:val="009C014C"/>
    <w:rsid w:val="009C13E4"/>
    <w:rsid w:val="009C150D"/>
    <w:rsid w:val="009C1862"/>
    <w:rsid w:val="009C1A1B"/>
    <w:rsid w:val="009C1D80"/>
    <w:rsid w:val="009C373D"/>
    <w:rsid w:val="009C3C55"/>
    <w:rsid w:val="009C3DA5"/>
    <w:rsid w:val="009C3ECB"/>
    <w:rsid w:val="009C5037"/>
    <w:rsid w:val="009C5A53"/>
    <w:rsid w:val="009C5CDE"/>
    <w:rsid w:val="009C7699"/>
    <w:rsid w:val="009C792D"/>
    <w:rsid w:val="009C7DCC"/>
    <w:rsid w:val="009D0545"/>
    <w:rsid w:val="009D0A04"/>
    <w:rsid w:val="009D0AA8"/>
    <w:rsid w:val="009D1331"/>
    <w:rsid w:val="009D14BC"/>
    <w:rsid w:val="009D1B04"/>
    <w:rsid w:val="009D1CD9"/>
    <w:rsid w:val="009D2384"/>
    <w:rsid w:val="009D26FF"/>
    <w:rsid w:val="009D33F1"/>
    <w:rsid w:val="009D36FB"/>
    <w:rsid w:val="009D3871"/>
    <w:rsid w:val="009D3AFD"/>
    <w:rsid w:val="009D4081"/>
    <w:rsid w:val="009D47C4"/>
    <w:rsid w:val="009D5187"/>
    <w:rsid w:val="009D5C63"/>
    <w:rsid w:val="009D61DB"/>
    <w:rsid w:val="009D6ED8"/>
    <w:rsid w:val="009D700C"/>
    <w:rsid w:val="009D7744"/>
    <w:rsid w:val="009D788A"/>
    <w:rsid w:val="009D7E65"/>
    <w:rsid w:val="009E0110"/>
    <w:rsid w:val="009E1507"/>
    <w:rsid w:val="009E2EDE"/>
    <w:rsid w:val="009E3384"/>
    <w:rsid w:val="009E35EA"/>
    <w:rsid w:val="009E3C83"/>
    <w:rsid w:val="009E4012"/>
    <w:rsid w:val="009E4E13"/>
    <w:rsid w:val="009E4FF6"/>
    <w:rsid w:val="009E5411"/>
    <w:rsid w:val="009E5ED6"/>
    <w:rsid w:val="009E637D"/>
    <w:rsid w:val="009E6512"/>
    <w:rsid w:val="009E6D2F"/>
    <w:rsid w:val="009E6E48"/>
    <w:rsid w:val="009E6F7F"/>
    <w:rsid w:val="009E730E"/>
    <w:rsid w:val="009E7E73"/>
    <w:rsid w:val="009F0480"/>
    <w:rsid w:val="009F05AB"/>
    <w:rsid w:val="009F05C4"/>
    <w:rsid w:val="009F07C1"/>
    <w:rsid w:val="009F0BAA"/>
    <w:rsid w:val="009F0EE7"/>
    <w:rsid w:val="009F1011"/>
    <w:rsid w:val="009F1189"/>
    <w:rsid w:val="009F2071"/>
    <w:rsid w:val="009F2B8D"/>
    <w:rsid w:val="009F3996"/>
    <w:rsid w:val="009F4BA7"/>
    <w:rsid w:val="009F4C1B"/>
    <w:rsid w:val="009F4D8C"/>
    <w:rsid w:val="009F58D8"/>
    <w:rsid w:val="009F70D5"/>
    <w:rsid w:val="009F7290"/>
    <w:rsid w:val="00A00032"/>
    <w:rsid w:val="00A00524"/>
    <w:rsid w:val="00A00FC0"/>
    <w:rsid w:val="00A01C1B"/>
    <w:rsid w:val="00A01EF2"/>
    <w:rsid w:val="00A020D7"/>
    <w:rsid w:val="00A033B9"/>
    <w:rsid w:val="00A04FC0"/>
    <w:rsid w:val="00A05D02"/>
    <w:rsid w:val="00A06A84"/>
    <w:rsid w:val="00A06A8F"/>
    <w:rsid w:val="00A06AA9"/>
    <w:rsid w:val="00A06AD2"/>
    <w:rsid w:val="00A06FC7"/>
    <w:rsid w:val="00A07D2F"/>
    <w:rsid w:val="00A10868"/>
    <w:rsid w:val="00A10D3D"/>
    <w:rsid w:val="00A1199F"/>
    <w:rsid w:val="00A12215"/>
    <w:rsid w:val="00A128D8"/>
    <w:rsid w:val="00A13C08"/>
    <w:rsid w:val="00A147AE"/>
    <w:rsid w:val="00A150BD"/>
    <w:rsid w:val="00A154EC"/>
    <w:rsid w:val="00A15727"/>
    <w:rsid w:val="00A1672A"/>
    <w:rsid w:val="00A16D9A"/>
    <w:rsid w:val="00A16E27"/>
    <w:rsid w:val="00A1740D"/>
    <w:rsid w:val="00A20167"/>
    <w:rsid w:val="00A20272"/>
    <w:rsid w:val="00A20D8D"/>
    <w:rsid w:val="00A227C2"/>
    <w:rsid w:val="00A227E7"/>
    <w:rsid w:val="00A22983"/>
    <w:rsid w:val="00A229A2"/>
    <w:rsid w:val="00A2367F"/>
    <w:rsid w:val="00A24356"/>
    <w:rsid w:val="00A24424"/>
    <w:rsid w:val="00A24969"/>
    <w:rsid w:val="00A24C0B"/>
    <w:rsid w:val="00A25C8F"/>
    <w:rsid w:val="00A25D01"/>
    <w:rsid w:val="00A2632B"/>
    <w:rsid w:val="00A2647E"/>
    <w:rsid w:val="00A26C4F"/>
    <w:rsid w:val="00A276A5"/>
    <w:rsid w:val="00A27967"/>
    <w:rsid w:val="00A27EB2"/>
    <w:rsid w:val="00A3018A"/>
    <w:rsid w:val="00A30249"/>
    <w:rsid w:val="00A31275"/>
    <w:rsid w:val="00A3165D"/>
    <w:rsid w:val="00A31DE5"/>
    <w:rsid w:val="00A326E3"/>
    <w:rsid w:val="00A3280F"/>
    <w:rsid w:val="00A32819"/>
    <w:rsid w:val="00A3298E"/>
    <w:rsid w:val="00A32B24"/>
    <w:rsid w:val="00A331EB"/>
    <w:rsid w:val="00A337C6"/>
    <w:rsid w:val="00A33B88"/>
    <w:rsid w:val="00A34778"/>
    <w:rsid w:val="00A34979"/>
    <w:rsid w:val="00A34B79"/>
    <w:rsid w:val="00A34DCC"/>
    <w:rsid w:val="00A34F88"/>
    <w:rsid w:val="00A3551B"/>
    <w:rsid w:val="00A35B94"/>
    <w:rsid w:val="00A367F0"/>
    <w:rsid w:val="00A36F12"/>
    <w:rsid w:val="00A37998"/>
    <w:rsid w:val="00A40224"/>
    <w:rsid w:val="00A403FD"/>
    <w:rsid w:val="00A40CAF"/>
    <w:rsid w:val="00A41648"/>
    <w:rsid w:val="00A427ED"/>
    <w:rsid w:val="00A42ACE"/>
    <w:rsid w:val="00A435F3"/>
    <w:rsid w:val="00A43955"/>
    <w:rsid w:val="00A43A31"/>
    <w:rsid w:val="00A44573"/>
    <w:rsid w:val="00A44C9B"/>
    <w:rsid w:val="00A46637"/>
    <w:rsid w:val="00A4680F"/>
    <w:rsid w:val="00A4727E"/>
    <w:rsid w:val="00A47692"/>
    <w:rsid w:val="00A505AB"/>
    <w:rsid w:val="00A5078F"/>
    <w:rsid w:val="00A50A74"/>
    <w:rsid w:val="00A50DA9"/>
    <w:rsid w:val="00A51023"/>
    <w:rsid w:val="00A511F2"/>
    <w:rsid w:val="00A516C4"/>
    <w:rsid w:val="00A51C6D"/>
    <w:rsid w:val="00A51E2F"/>
    <w:rsid w:val="00A51EBF"/>
    <w:rsid w:val="00A52135"/>
    <w:rsid w:val="00A5217F"/>
    <w:rsid w:val="00A5223F"/>
    <w:rsid w:val="00A5257E"/>
    <w:rsid w:val="00A542BE"/>
    <w:rsid w:val="00A55652"/>
    <w:rsid w:val="00A5593C"/>
    <w:rsid w:val="00A55E07"/>
    <w:rsid w:val="00A56ADA"/>
    <w:rsid w:val="00A5735F"/>
    <w:rsid w:val="00A57718"/>
    <w:rsid w:val="00A57B90"/>
    <w:rsid w:val="00A61766"/>
    <w:rsid w:val="00A618B5"/>
    <w:rsid w:val="00A62584"/>
    <w:rsid w:val="00A6285F"/>
    <w:rsid w:val="00A62C26"/>
    <w:rsid w:val="00A63750"/>
    <w:rsid w:val="00A63DA5"/>
    <w:rsid w:val="00A6478B"/>
    <w:rsid w:val="00A647D5"/>
    <w:rsid w:val="00A64AC0"/>
    <w:rsid w:val="00A64BE2"/>
    <w:rsid w:val="00A64CBD"/>
    <w:rsid w:val="00A65175"/>
    <w:rsid w:val="00A65B08"/>
    <w:rsid w:val="00A65C3E"/>
    <w:rsid w:val="00A663A2"/>
    <w:rsid w:val="00A66787"/>
    <w:rsid w:val="00A671D9"/>
    <w:rsid w:val="00A67BFE"/>
    <w:rsid w:val="00A67DF0"/>
    <w:rsid w:val="00A70BCE"/>
    <w:rsid w:val="00A73A80"/>
    <w:rsid w:val="00A73B51"/>
    <w:rsid w:val="00A743C6"/>
    <w:rsid w:val="00A7466B"/>
    <w:rsid w:val="00A74AF8"/>
    <w:rsid w:val="00A75763"/>
    <w:rsid w:val="00A75F2D"/>
    <w:rsid w:val="00A76B57"/>
    <w:rsid w:val="00A77336"/>
    <w:rsid w:val="00A774F4"/>
    <w:rsid w:val="00A77622"/>
    <w:rsid w:val="00A7783A"/>
    <w:rsid w:val="00A778CB"/>
    <w:rsid w:val="00A8041E"/>
    <w:rsid w:val="00A80AFF"/>
    <w:rsid w:val="00A80CE3"/>
    <w:rsid w:val="00A80D2A"/>
    <w:rsid w:val="00A8121B"/>
    <w:rsid w:val="00A81614"/>
    <w:rsid w:val="00A81BFE"/>
    <w:rsid w:val="00A82D5B"/>
    <w:rsid w:val="00A838BE"/>
    <w:rsid w:val="00A83CB9"/>
    <w:rsid w:val="00A8401D"/>
    <w:rsid w:val="00A84BB5"/>
    <w:rsid w:val="00A84D2B"/>
    <w:rsid w:val="00A84EEA"/>
    <w:rsid w:val="00A8516D"/>
    <w:rsid w:val="00A85848"/>
    <w:rsid w:val="00A86537"/>
    <w:rsid w:val="00A86A63"/>
    <w:rsid w:val="00A8776F"/>
    <w:rsid w:val="00A87CA7"/>
    <w:rsid w:val="00A87CE7"/>
    <w:rsid w:val="00A90B3D"/>
    <w:rsid w:val="00A90B96"/>
    <w:rsid w:val="00A91249"/>
    <w:rsid w:val="00A91877"/>
    <w:rsid w:val="00A927A5"/>
    <w:rsid w:val="00A930B7"/>
    <w:rsid w:val="00A93338"/>
    <w:rsid w:val="00A93411"/>
    <w:rsid w:val="00A93C2F"/>
    <w:rsid w:val="00A946E0"/>
    <w:rsid w:val="00A94B4C"/>
    <w:rsid w:val="00A94C63"/>
    <w:rsid w:val="00A95196"/>
    <w:rsid w:val="00A95323"/>
    <w:rsid w:val="00A956C0"/>
    <w:rsid w:val="00A95B87"/>
    <w:rsid w:val="00A971D2"/>
    <w:rsid w:val="00A975BA"/>
    <w:rsid w:val="00A97896"/>
    <w:rsid w:val="00AA0334"/>
    <w:rsid w:val="00AA0825"/>
    <w:rsid w:val="00AA0E44"/>
    <w:rsid w:val="00AA122A"/>
    <w:rsid w:val="00AA1790"/>
    <w:rsid w:val="00AA1AB7"/>
    <w:rsid w:val="00AA333B"/>
    <w:rsid w:val="00AA3F56"/>
    <w:rsid w:val="00AA40A2"/>
    <w:rsid w:val="00AA41D0"/>
    <w:rsid w:val="00AA505D"/>
    <w:rsid w:val="00AA511C"/>
    <w:rsid w:val="00AA5285"/>
    <w:rsid w:val="00AA52A0"/>
    <w:rsid w:val="00AA58CB"/>
    <w:rsid w:val="00AA6E1B"/>
    <w:rsid w:val="00AA6F2F"/>
    <w:rsid w:val="00AA7597"/>
    <w:rsid w:val="00AA7B5E"/>
    <w:rsid w:val="00AA7E75"/>
    <w:rsid w:val="00AB03E5"/>
    <w:rsid w:val="00AB0B12"/>
    <w:rsid w:val="00AB0B3F"/>
    <w:rsid w:val="00AB0F0B"/>
    <w:rsid w:val="00AB1E9C"/>
    <w:rsid w:val="00AB2A96"/>
    <w:rsid w:val="00AB2AD7"/>
    <w:rsid w:val="00AB2ED6"/>
    <w:rsid w:val="00AB3F6B"/>
    <w:rsid w:val="00AB584D"/>
    <w:rsid w:val="00AB5DE5"/>
    <w:rsid w:val="00AB6D0E"/>
    <w:rsid w:val="00AB7097"/>
    <w:rsid w:val="00AB712D"/>
    <w:rsid w:val="00AB71A1"/>
    <w:rsid w:val="00AC00F9"/>
    <w:rsid w:val="00AC037E"/>
    <w:rsid w:val="00AC17D4"/>
    <w:rsid w:val="00AC1E17"/>
    <w:rsid w:val="00AC1F74"/>
    <w:rsid w:val="00AC1FA2"/>
    <w:rsid w:val="00AC2561"/>
    <w:rsid w:val="00AC2725"/>
    <w:rsid w:val="00AC27F8"/>
    <w:rsid w:val="00AC2845"/>
    <w:rsid w:val="00AC2C6F"/>
    <w:rsid w:val="00AC3785"/>
    <w:rsid w:val="00AC47F8"/>
    <w:rsid w:val="00AC4BA3"/>
    <w:rsid w:val="00AC5450"/>
    <w:rsid w:val="00AC54E3"/>
    <w:rsid w:val="00AC5A22"/>
    <w:rsid w:val="00AC650A"/>
    <w:rsid w:val="00AC7183"/>
    <w:rsid w:val="00AC7941"/>
    <w:rsid w:val="00AD10DC"/>
    <w:rsid w:val="00AD2428"/>
    <w:rsid w:val="00AD257D"/>
    <w:rsid w:val="00AD3465"/>
    <w:rsid w:val="00AD4287"/>
    <w:rsid w:val="00AD4609"/>
    <w:rsid w:val="00AD4C3E"/>
    <w:rsid w:val="00AD572B"/>
    <w:rsid w:val="00AD6005"/>
    <w:rsid w:val="00AD676D"/>
    <w:rsid w:val="00AD6C2A"/>
    <w:rsid w:val="00AD6D88"/>
    <w:rsid w:val="00AD6FF5"/>
    <w:rsid w:val="00AD7555"/>
    <w:rsid w:val="00AD79F8"/>
    <w:rsid w:val="00AD7F6C"/>
    <w:rsid w:val="00AE03F5"/>
    <w:rsid w:val="00AE1000"/>
    <w:rsid w:val="00AE1B04"/>
    <w:rsid w:val="00AE26D3"/>
    <w:rsid w:val="00AE27AD"/>
    <w:rsid w:val="00AE3420"/>
    <w:rsid w:val="00AE4305"/>
    <w:rsid w:val="00AE4640"/>
    <w:rsid w:val="00AE4C8D"/>
    <w:rsid w:val="00AE68D1"/>
    <w:rsid w:val="00AE7947"/>
    <w:rsid w:val="00AF0270"/>
    <w:rsid w:val="00AF0416"/>
    <w:rsid w:val="00AF0779"/>
    <w:rsid w:val="00AF0FEF"/>
    <w:rsid w:val="00AF1CE6"/>
    <w:rsid w:val="00AF24BA"/>
    <w:rsid w:val="00AF2F8A"/>
    <w:rsid w:val="00AF34E0"/>
    <w:rsid w:val="00AF4D65"/>
    <w:rsid w:val="00AF599B"/>
    <w:rsid w:val="00AF63BE"/>
    <w:rsid w:val="00AF6883"/>
    <w:rsid w:val="00AF6D3A"/>
    <w:rsid w:val="00AF6DFB"/>
    <w:rsid w:val="00AF7A51"/>
    <w:rsid w:val="00AF7F59"/>
    <w:rsid w:val="00B00009"/>
    <w:rsid w:val="00B008EB"/>
    <w:rsid w:val="00B026DB"/>
    <w:rsid w:val="00B02832"/>
    <w:rsid w:val="00B02913"/>
    <w:rsid w:val="00B02A17"/>
    <w:rsid w:val="00B03B7C"/>
    <w:rsid w:val="00B04168"/>
    <w:rsid w:val="00B057AD"/>
    <w:rsid w:val="00B05AFC"/>
    <w:rsid w:val="00B0635C"/>
    <w:rsid w:val="00B06824"/>
    <w:rsid w:val="00B07207"/>
    <w:rsid w:val="00B07628"/>
    <w:rsid w:val="00B07B1C"/>
    <w:rsid w:val="00B07E7D"/>
    <w:rsid w:val="00B07FB0"/>
    <w:rsid w:val="00B11114"/>
    <w:rsid w:val="00B11A39"/>
    <w:rsid w:val="00B11FD2"/>
    <w:rsid w:val="00B128BE"/>
    <w:rsid w:val="00B12D14"/>
    <w:rsid w:val="00B12DF6"/>
    <w:rsid w:val="00B13161"/>
    <w:rsid w:val="00B134DB"/>
    <w:rsid w:val="00B136CF"/>
    <w:rsid w:val="00B1405D"/>
    <w:rsid w:val="00B142B8"/>
    <w:rsid w:val="00B143F6"/>
    <w:rsid w:val="00B150DB"/>
    <w:rsid w:val="00B153E5"/>
    <w:rsid w:val="00B156B9"/>
    <w:rsid w:val="00B15CAB"/>
    <w:rsid w:val="00B160F5"/>
    <w:rsid w:val="00B1686B"/>
    <w:rsid w:val="00B16982"/>
    <w:rsid w:val="00B16CAB"/>
    <w:rsid w:val="00B16ECF"/>
    <w:rsid w:val="00B16FC3"/>
    <w:rsid w:val="00B17F57"/>
    <w:rsid w:val="00B20262"/>
    <w:rsid w:val="00B20831"/>
    <w:rsid w:val="00B20D05"/>
    <w:rsid w:val="00B2111C"/>
    <w:rsid w:val="00B21280"/>
    <w:rsid w:val="00B21A33"/>
    <w:rsid w:val="00B21ACE"/>
    <w:rsid w:val="00B22802"/>
    <w:rsid w:val="00B22A06"/>
    <w:rsid w:val="00B23E7D"/>
    <w:rsid w:val="00B24702"/>
    <w:rsid w:val="00B2587E"/>
    <w:rsid w:val="00B25F9B"/>
    <w:rsid w:val="00B2654E"/>
    <w:rsid w:val="00B26D7B"/>
    <w:rsid w:val="00B3005C"/>
    <w:rsid w:val="00B30A55"/>
    <w:rsid w:val="00B319D2"/>
    <w:rsid w:val="00B32604"/>
    <w:rsid w:val="00B33FDF"/>
    <w:rsid w:val="00B3478F"/>
    <w:rsid w:val="00B34954"/>
    <w:rsid w:val="00B35FBE"/>
    <w:rsid w:val="00B36250"/>
    <w:rsid w:val="00B36896"/>
    <w:rsid w:val="00B372CA"/>
    <w:rsid w:val="00B3730A"/>
    <w:rsid w:val="00B377EC"/>
    <w:rsid w:val="00B406EF"/>
    <w:rsid w:val="00B40B40"/>
    <w:rsid w:val="00B4107A"/>
    <w:rsid w:val="00B4292E"/>
    <w:rsid w:val="00B42F09"/>
    <w:rsid w:val="00B43C8A"/>
    <w:rsid w:val="00B444C4"/>
    <w:rsid w:val="00B4506B"/>
    <w:rsid w:val="00B45419"/>
    <w:rsid w:val="00B460D2"/>
    <w:rsid w:val="00B46D14"/>
    <w:rsid w:val="00B51141"/>
    <w:rsid w:val="00B51150"/>
    <w:rsid w:val="00B51536"/>
    <w:rsid w:val="00B51632"/>
    <w:rsid w:val="00B51D03"/>
    <w:rsid w:val="00B51DA8"/>
    <w:rsid w:val="00B530D2"/>
    <w:rsid w:val="00B54CBD"/>
    <w:rsid w:val="00B5505C"/>
    <w:rsid w:val="00B560F0"/>
    <w:rsid w:val="00B570C1"/>
    <w:rsid w:val="00B57A5B"/>
    <w:rsid w:val="00B57C3C"/>
    <w:rsid w:val="00B601DC"/>
    <w:rsid w:val="00B60417"/>
    <w:rsid w:val="00B60775"/>
    <w:rsid w:val="00B61483"/>
    <w:rsid w:val="00B6154F"/>
    <w:rsid w:val="00B62043"/>
    <w:rsid w:val="00B6281E"/>
    <w:rsid w:val="00B62F3F"/>
    <w:rsid w:val="00B639D7"/>
    <w:rsid w:val="00B63B43"/>
    <w:rsid w:val="00B63E0A"/>
    <w:rsid w:val="00B63E3C"/>
    <w:rsid w:val="00B63E7D"/>
    <w:rsid w:val="00B63FB0"/>
    <w:rsid w:val="00B6451C"/>
    <w:rsid w:val="00B647BC"/>
    <w:rsid w:val="00B6572E"/>
    <w:rsid w:val="00B6631A"/>
    <w:rsid w:val="00B66A83"/>
    <w:rsid w:val="00B66BCB"/>
    <w:rsid w:val="00B67278"/>
    <w:rsid w:val="00B67686"/>
    <w:rsid w:val="00B70180"/>
    <w:rsid w:val="00B714C6"/>
    <w:rsid w:val="00B715D1"/>
    <w:rsid w:val="00B72F9F"/>
    <w:rsid w:val="00B7312B"/>
    <w:rsid w:val="00B73268"/>
    <w:rsid w:val="00B735C3"/>
    <w:rsid w:val="00B7368F"/>
    <w:rsid w:val="00B73958"/>
    <w:rsid w:val="00B73A3D"/>
    <w:rsid w:val="00B74076"/>
    <w:rsid w:val="00B745DC"/>
    <w:rsid w:val="00B746AC"/>
    <w:rsid w:val="00B7591F"/>
    <w:rsid w:val="00B75DAE"/>
    <w:rsid w:val="00B7610A"/>
    <w:rsid w:val="00B76149"/>
    <w:rsid w:val="00B766F8"/>
    <w:rsid w:val="00B76A8A"/>
    <w:rsid w:val="00B77A35"/>
    <w:rsid w:val="00B80320"/>
    <w:rsid w:val="00B816D4"/>
    <w:rsid w:val="00B823A9"/>
    <w:rsid w:val="00B82AF8"/>
    <w:rsid w:val="00B8333C"/>
    <w:rsid w:val="00B8339F"/>
    <w:rsid w:val="00B83E18"/>
    <w:rsid w:val="00B841D4"/>
    <w:rsid w:val="00B847DD"/>
    <w:rsid w:val="00B84B93"/>
    <w:rsid w:val="00B84DF7"/>
    <w:rsid w:val="00B85F8B"/>
    <w:rsid w:val="00B90AF5"/>
    <w:rsid w:val="00B90C68"/>
    <w:rsid w:val="00B90FD7"/>
    <w:rsid w:val="00B91190"/>
    <w:rsid w:val="00B91383"/>
    <w:rsid w:val="00B91565"/>
    <w:rsid w:val="00B91BE8"/>
    <w:rsid w:val="00B93109"/>
    <w:rsid w:val="00B936CC"/>
    <w:rsid w:val="00B938F4"/>
    <w:rsid w:val="00B93B8F"/>
    <w:rsid w:val="00B93B94"/>
    <w:rsid w:val="00B94420"/>
    <w:rsid w:val="00B9466F"/>
    <w:rsid w:val="00B94B71"/>
    <w:rsid w:val="00B95501"/>
    <w:rsid w:val="00B95DB4"/>
    <w:rsid w:val="00B95DF0"/>
    <w:rsid w:val="00B96D8B"/>
    <w:rsid w:val="00B96DB5"/>
    <w:rsid w:val="00B9713B"/>
    <w:rsid w:val="00B973F6"/>
    <w:rsid w:val="00B976F5"/>
    <w:rsid w:val="00B97AEE"/>
    <w:rsid w:val="00B97FE1"/>
    <w:rsid w:val="00BA113D"/>
    <w:rsid w:val="00BA1773"/>
    <w:rsid w:val="00BA2774"/>
    <w:rsid w:val="00BA3AB2"/>
    <w:rsid w:val="00BA4513"/>
    <w:rsid w:val="00BA4A8A"/>
    <w:rsid w:val="00BA511B"/>
    <w:rsid w:val="00BA5235"/>
    <w:rsid w:val="00BA56D2"/>
    <w:rsid w:val="00BA68AC"/>
    <w:rsid w:val="00BA6D5D"/>
    <w:rsid w:val="00BA7A3E"/>
    <w:rsid w:val="00BB10EF"/>
    <w:rsid w:val="00BB1BC1"/>
    <w:rsid w:val="00BB2F3A"/>
    <w:rsid w:val="00BB324E"/>
    <w:rsid w:val="00BB407F"/>
    <w:rsid w:val="00BB419F"/>
    <w:rsid w:val="00BB53FF"/>
    <w:rsid w:val="00BB64A7"/>
    <w:rsid w:val="00BB6B7B"/>
    <w:rsid w:val="00BB726D"/>
    <w:rsid w:val="00BB7776"/>
    <w:rsid w:val="00BC054E"/>
    <w:rsid w:val="00BC0DA2"/>
    <w:rsid w:val="00BC0ED2"/>
    <w:rsid w:val="00BC1C7D"/>
    <w:rsid w:val="00BC1E27"/>
    <w:rsid w:val="00BC2D19"/>
    <w:rsid w:val="00BC426B"/>
    <w:rsid w:val="00BC44B8"/>
    <w:rsid w:val="00BC540D"/>
    <w:rsid w:val="00BC5742"/>
    <w:rsid w:val="00BC5930"/>
    <w:rsid w:val="00BC6123"/>
    <w:rsid w:val="00BC6304"/>
    <w:rsid w:val="00BC6A6F"/>
    <w:rsid w:val="00BC6C55"/>
    <w:rsid w:val="00BC7524"/>
    <w:rsid w:val="00BD0734"/>
    <w:rsid w:val="00BD1051"/>
    <w:rsid w:val="00BD1CC6"/>
    <w:rsid w:val="00BD1FD1"/>
    <w:rsid w:val="00BD225D"/>
    <w:rsid w:val="00BD3972"/>
    <w:rsid w:val="00BD4466"/>
    <w:rsid w:val="00BD5575"/>
    <w:rsid w:val="00BD55CB"/>
    <w:rsid w:val="00BD5C8C"/>
    <w:rsid w:val="00BD6FDA"/>
    <w:rsid w:val="00BD72AB"/>
    <w:rsid w:val="00BD75DB"/>
    <w:rsid w:val="00BD7FDA"/>
    <w:rsid w:val="00BE04E1"/>
    <w:rsid w:val="00BE07C3"/>
    <w:rsid w:val="00BE0A8A"/>
    <w:rsid w:val="00BE1466"/>
    <w:rsid w:val="00BE1BBB"/>
    <w:rsid w:val="00BE1E2B"/>
    <w:rsid w:val="00BE20BF"/>
    <w:rsid w:val="00BE2979"/>
    <w:rsid w:val="00BE2B02"/>
    <w:rsid w:val="00BE3318"/>
    <w:rsid w:val="00BE3928"/>
    <w:rsid w:val="00BE4013"/>
    <w:rsid w:val="00BE4915"/>
    <w:rsid w:val="00BE49D5"/>
    <w:rsid w:val="00BE4C06"/>
    <w:rsid w:val="00BE644F"/>
    <w:rsid w:val="00BE6475"/>
    <w:rsid w:val="00BE6811"/>
    <w:rsid w:val="00BE6940"/>
    <w:rsid w:val="00BE722A"/>
    <w:rsid w:val="00BE72F2"/>
    <w:rsid w:val="00BF2418"/>
    <w:rsid w:val="00BF2D9E"/>
    <w:rsid w:val="00BF31B0"/>
    <w:rsid w:val="00BF3756"/>
    <w:rsid w:val="00BF4828"/>
    <w:rsid w:val="00BF49EE"/>
    <w:rsid w:val="00BF66C6"/>
    <w:rsid w:val="00BF70D3"/>
    <w:rsid w:val="00C00029"/>
    <w:rsid w:val="00C004C8"/>
    <w:rsid w:val="00C00FFF"/>
    <w:rsid w:val="00C01603"/>
    <w:rsid w:val="00C01E91"/>
    <w:rsid w:val="00C02BEF"/>
    <w:rsid w:val="00C02FA9"/>
    <w:rsid w:val="00C03151"/>
    <w:rsid w:val="00C031CE"/>
    <w:rsid w:val="00C03357"/>
    <w:rsid w:val="00C03465"/>
    <w:rsid w:val="00C036D8"/>
    <w:rsid w:val="00C03988"/>
    <w:rsid w:val="00C0398D"/>
    <w:rsid w:val="00C03D0B"/>
    <w:rsid w:val="00C03EEF"/>
    <w:rsid w:val="00C04453"/>
    <w:rsid w:val="00C05084"/>
    <w:rsid w:val="00C0537C"/>
    <w:rsid w:val="00C05891"/>
    <w:rsid w:val="00C05D13"/>
    <w:rsid w:val="00C066CC"/>
    <w:rsid w:val="00C07183"/>
    <w:rsid w:val="00C072A8"/>
    <w:rsid w:val="00C07801"/>
    <w:rsid w:val="00C10034"/>
    <w:rsid w:val="00C11188"/>
    <w:rsid w:val="00C11C9F"/>
    <w:rsid w:val="00C11DBF"/>
    <w:rsid w:val="00C1323A"/>
    <w:rsid w:val="00C13F09"/>
    <w:rsid w:val="00C13F48"/>
    <w:rsid w:val="00C1461B"/>
    <w:rsid w:val="00C14B2D"/>
    <w:rsid w:val="00C15139"/>
    <w:rsid w:val="00C169CC"/>
    <w:rsid w:val="00C17D87"/>
    <w:rsid w:val="00C202B8"/>
    <w:rsid w:val="00C2092F"/>
    <w:rsid w:val="00C20945"/>
    <w:rsid w:val="00C20A05"/>
    <w:rsid w:val="00C20E9D"/>
    <w:rsid w:val="00C212A0"/>
    <w:rsid w:val="00C2165F"/>
    <w:rsid w:val="00C21F03"/>
    <w:rsid w:val="00C22013"/>
    <w:rsid w:val="00C22448"/>
    <w:rsid w:val="00C224FC"/>
    <w:rsid w:val="00C228B9"/>
    <w:rsid w:val="00C22C23"/>
    <w:rsid w:val="00C2340D"/>
    <w:rsid w:val="00C23837"/>
    <w:rsid w:val="00C251A4"/>
    <w:rsid w:val="00C261E1"/>
    <w:rsid w:val="00C263CC"/>
    <w:rsid w:val="00C264B1"/>
    <w:rsid w:val="00C273FA"/>
    <w:rsid w:val="00C27BEC"/>
    <w:rsid w:val="00C30CD0"/>
    <w:rsid w:val="00C3142E"/>
    <w:rsid w:val="00C331C5"/>
    <w:rsid w:val="00C3338F"/>
    <w:rsid w:val="00C33E82"/>
    <w:rsid w:val="00C34137"/>
    <w:rsid w:val="00C348ED"/>
    <w:rsid w:val="00C35191"/>
    <w:rsid w:val="00C358FE"/>
    <w:rsid w:val="00C36166"/>
    <w:rsid w:val="00C36A82"/>
    <w:rsid w:val="00C4030D"/>
    <w:rsid w:val="00C40FFA"/>
    <w:rsid w:val="00C40FFF"/>
    <w:rsid w:val="00C41245"/>
    <w:rsid w:val="00C41B6C"/>
    <w:rsid w:val="00C41C16"/>
    <w:rsid w:val="00C421FA"/>
    <w:rsid w:val="00C4385F"/>
    <w:rsid w:val="00C43BB7"/>
    <w:rsid w:val="00C43CBD"/>
    <w:rsid w:val="00C44511"/>
    <w:rsid w:val="00C44CDD"/>
    <w:rsid w:val="00C453AD"/>
    <w:rsid w:val="00C45561"/>
    <w:rsid w:val="00C45BB8"/>
    <w:rsid w:val="00C46D81"/>
    <w:rsid w:val="00C47086"/>
    <w:rsid w:val="00C47103"/>
    <w:rsid w:val="00C4712E"/>
    <w:rsid w:val="00C47FFB"/>
    <w:rsid w:val="00C50039"/>
    <w:rsid w:val="00C501D7"/>
    <w:rsid w:val="00C5038D"/>
    <w:rsid w:val="00C507A2"/>
    <w:rsid w:val="00C50884"/>
    <w:rsid w:val="00C50CEF"/>
    <w:rsid w:val="00C512BB"/>
    <w:rsid w:val="00C52924"/>
    <w:rsid w:val="00C52A93"/>
    <w:rsid w:val="00C52B72"/>
    <w:rsid w:val="00C52D90"/>
    <w:rsid w:val="00C539B5"/>
    <w:rsid w:val="00C54377"/>
    <w:rsid w:val="00C549EE"/>
    <w:rsid w:val="00C54D28"/>
    <w:rsid w:val="00C54E2C"/>
    <w:rsid w:val="00C551A3"/>
    <w:rsid w:val="00C55933"/>
    <w:rsid w:val="00C56320"/>
    <w:rsid w:val="00C5662D"/>
    <w:rsid w:val="00C56A7A"/>
    <w:rsid w:val="00C56D0C"/>
    <w:rsid w:val="00C56E93"/>
    <w:rsid w:val="00C57644"/>
    <w:rsid w:val="00C57870"/>
    <w:rsid w:val="00C578C0"/>
    <w:rsid w:val="00C57D73"/>
    <w:rsid w:val="00C57E57"/>
    <w:rsid w:val="00C60223"/>
    <w:rsid w:val="00C61497"/>
    <w:rsid w:val="00C61CED"/>
    <w:rsid w:val="00C6235C"/>
    <w:rsid w:val="00C6288C"/>
    <w:rsid w:val="00C628CD"/>
    <w:rsid w:val="00C62BC6"/>
    <w:rsid w:val="00C6311A"/>
    <w:rsid w:val="00C6383B"/>
    <w:rsid w:val="00C63AE5"/>
    <w:rsid w:val="00C6421D"/>
    <w:rsid w:val="00C64EA6"/>
    <w:rsid w:val="00C650B8"/>
    <w:rsid w:val="00C6537A"/>
    <w:rsid w:val="00C657FD"/>
    <w:rsid w:val="00C66239"/>
    <w:rsid w:val="00C66355"/>
    <w:rsid w:val="00C6669D"/>
    <w:rsid w:val="00C7143F"/>
    <w:rsid w:val="00C71ED1"/>
    <w:rsid w:val="00C7264D"/>
    <w:rsid w:val="00C72AFC"/>
    <w:rsid w:val="00C72BF2"/>
    <w:rsid w:val="00C73726"/>
    <w:rsid w:val="00C73967"/>
    <w:rsid w:val="00C7438F"/>
    <w:rsid w:val="00C74471"/>
    <w:rsid w:val="00C76C49"/>
    <w:rsid w:val="00C77513"/>
    <w:rsid w:val="00C77546"/>
    <w:rsid w:val="00C7797E"/>
    <w:rsid w:val="00C77B06"/>
    <w:rsid w:val="00C77BA8"/>
    <w:rsid w:val="00C8045E"/>
    <w:rsid w:val="00C8061B"/>
    <w:rsid w:val="00C80E1B"/>
    <w:rsid w:val="00C810C0"/>
    <w:rsid w:val="00C81AF2"/>
    <w:rsid w:val="00C82154"/>
    <w:rsid w:val="00C82264"/>
    <w:rsid w:val="00C8264C"/>
    <w:rsid w:val="00C82658"/>
    <w:rsid w:val="00C826FC"/>
    <w:rsid w:val="00C82AF5"/>
    <w:rsid w:val="00C82B1C"/>
    <w:rsid w:val="00C83027"/>
    <w:rsid w:val="00C83034"/>
    <w:rsid w:val="00C83172"/>
    <w:rsid w:val="00C836CF"/>
    <w:rsid w:val="00C83855"/>
    <w:rsid w:val="00C83F8A"/>
    <w:rsid w:val="00C8405E"/>
    <w:rsid w:val="00C852B4"/>
    <w:rsid w:val="00C858EE"/>
    <w:rsid w:val="00C86975"/>
    <w:rsid w:val="00C869AE"/>
    <w:rsid w:val="00C86C63"/>
    <w:rsid w:val="00C86DF8"/>
    <w:rsid w:val="00C86F1A"/>
    <w:rsid w:val="00C908CA"/>
    <w:rsid w:val="00C91450"/>
    <w:rsid w:val="00C91B96"/>
    <w:rsid w:val="00C92430"/>
    <w:rsid w:val="00C92761"/>
    <w:rsid w:val="00C94C6B"/>
    <w:rsid w:val="00C950F5"/>
    <w:rsid w:val="00C95AC9"/>
    <w:rsid w:val="00C9602D"/>
    <w:rsid w:val="00C96699"/>
    <w:rsid w:val="00C97055"/>
    <w:rsid w:val="00C97377"/>
    <w:rsid w:val="00CA00B0"/>
    <w:rsid w:val="00CA0981"/>
    <w:rsid w:val="00CA1125"/>
    <w:rsid w:val="00CA14BA"/>
    <w:rsid w:val="00CA200A"/>
    <w:rsid w:val="00CA2483"/>
    <w:rsid w:val="00CA264B"/>
    <w:rsid w:val="00CA37E0"/>
    <w:rsid w:val="00CA5244"/>
    <w:rsid w:val="00CA5F5C"/>
    <w:rsid w:val="00CA6306"/>
    <w:rsid w:val="00CA651D"/>
    <w:rsid w:val="00CA6D3F"/>
    <w:rsid w:val="00CA6ED6"/>
    <w:rsid w:val="00CA768D"/>
    <w:rsid w:val="00CA77AF"/>
    <w:rsid w:val="00CB1174"/>
    <w:rsid w:val="00CB1576"/>
    <w:rsid w:val="00CB2D06"/>
    <w:rsid w:val="00CB32FB"/>
    <w:rsid w:val="00CB3321"/>
    <w:rsid w:val="00CB3749"/>
    <w:rsid w:val="00CB4BB1"/>
    <w:rsid w:val="00CB51B9"/>
    <w:rsid w:val="00CB5236"/>
    <w:rsid w:val="00CB619D"/>
    <w:rsid w:val="00CB6219"/>
    <w:rsid w:val="00CB6259"/>
    <w:rsid w:val="00CB641E"/>
    <w:rsid w:val="00CB6638"/>
    <w:rsid w:val="00CB6A3A"/>
    <w:rsid w:val="00CB73AD"/>
    <w:rsid w:val="00CC033E"/>
    <w:rsid w:val="00CC09D0"/>
    <w:rsid w:val="00CC12FA"/>
    <w:rsid w:val="00CC1CE6"/>
    <w:rsid w:val="00CC285D"/>
    <w:rsid w:val="00CC2931"/>
    <w:rsid w:val="00CC2B73"/>
    <w:rsid w:val="00CC33DD"/>
    <w:rsid w:val="00CC3976"/>
    <w:rsid w:val="00CC41C5"/>
    <w:rsid w:val="00CC605C"/>
    <w:rsid w:val="00CC6E43"/>
    <w:rsid w:val="00CC7334"/>
    <w:rsid w:val="00CC739F"/>
    <w:rsid w:val="00CD1C20"/>
    <w:rsid w:val="00CD2272"/>
    <w:rsid w:val="00CD2872"/>
    <w:rsid w:val="00CD3151"/>
    <w:rsid w:val="00CD317D"/>
    <w:rsid w:val="00CD34BD"/>
    <w:rsid w:val="00CD559A"/>
    <w:rsid w:val="00CD5B2D"/>
    <w:rsid w:val="00CD5E24"/>
    <w:rsid w:val="00CD6230"/>
    <w:rsid w:val="00CD77AF"/>
    <w:rsid w:val="00CE0F67"/>
    <w:rsid w:val="00CE1560"/>
    <w:rsid w:val="00CE1925"/>
    <w:rsid w:val="00CE1E3E"/>
    <w:rsid w:val="00CE22D0"/>
    <w:rsid w:val="00CE2C4B"/>
    <w:rsid w:val="00CE323A"/>
    <w:rsid w:val="00CE3A53"/>
    <w:rsid w:val="00CE3A63"/>
    <w:rsid w:val="00CE3F2D"/>
    <w:rsid w:val="00CE4360"/>
    <w:rsid w:val="00CE4703"/>
    <w:rsid w:val="00CE47C9"/>
    <w:rsid w:val="00CE49BF"/>
    <w:rsid w:val="00CE4A1E"/>
    <w:rsid w:val="00CE5B7F"/>
    <w:rsid w:val="00CE5F88"/>
    <w:rsid w:val="00CE7912"/>
    <w:rsid w:val="00CF01B4"/>
    <w:rsid w:val="00CF051C"/>
    <w:rsid w:val="00CF0979"/>
    <w:rsid w:val="00CF15C4"/>
    <w:rsid w:val="00CF22F0"/>
    <w:rsid w:val="00CF24F0"/>
    <w:rsid w:val="00CF29E4"/>
    <w:rsid w:val="00CF2DA0"/>
    <w:rsid w:val="00CF3CDE"/>
    <w:rsid w:val="00CF3F5B"/>
    <w:rsid w:val="00CF505B"/>
    <w:rsid w:val="00CF5DB4"/>
    <w:rsid w:val="00CF658D"/>
    <w:rsid w:val="00CF7410"/>
    <w:rsid w:val="00D000BE"/>
    <w:rsid w:val="00D005DF"/>
    <w:rsid w:val="00D00BC6"/>
    <w:rsid w:val="00D01170"/>
    <w:rsid w:val="00D0240D"/>
    <w:rsid w:val="00D0254E"/>
    <w:rsid w:val="00D03718"/>
    <w:rsid w:val="00D03C25"/>
    <w:rsid w:val="00D0409A"/>
    <w:rsid w:val="00D0431E"/>
    <w:rsid w:val="00D04738"/>
    <w:rsid w:val="00D048B1"/>
    <w:rsid w:val="00D04966"/>
    <w:rsid w:val="00D049A4"/>
    <w:rsid w:val="00D058B3"/>
    <w:rsid w:val="00D05E34"/>
    <w:rsid w:val="00D06CE6"/>
    <w:rsid w:val="00D06EC3"/>
    <w:rsid w:val="00D071CE"/>
    <w:rsid w:val="00D079CD"/>
    <w:rsid w:val="00D07F21"/>
    <w:rsid w:val="00D10457"/>
    <w:rsid w:val="00D10CB2"/>
    <w:rsid w:val="00D10DCF"/>
    <w:rsid w:val="00D11217"/>
    <w:rsid w:val="00D11E49"/>
    <w:rsid w:val="00D121A2"/>
    <w:rsid w:val="00D12EF1"/>
    <w:rsid w:val="00D13BA9"/>
    <w:rsid w:val="00D14448"/>
    <w:rsid w:val="00D1493D"/>
    <w:rsid w:val="00D14DF4"/>
    <w:rsid w:val="00D159DF"/>
    <w:rsid w:val="00D15E80"/>
    <w:rsid w:val="00D15ECE"/>
    <w:rsid w:val="00D174B3"/>
    <w:rsid w:val="00D17694"/>
    <w:rsid w:val="00D17AA0"/>
    <w:rsid w:val="00D20548"/>
    <w:rsid w:val="00D20880"/>
    <w:rsid w:val="00D214B9"/>
    <w:rsid w:val="00D214ED"/>
    <w:rsid w:val="00D224CC"/>
    <w:rsid w:val="00D2271B"/>
    <w:rsid w:val="00D23B34"/>
    <w:rsid w:val="00D23C07"/>
    <w:rsid w:val="00D24982"/>
    <w:rsid w:val="00D24D01"/>
    <w:rsid w:val="00D25857"/>
    <w:rsid w:val="00D2640D"/>
    <w:rsid w:val="00D268FA"/>
    <w:rsid w:val="00D26AC7"/>
    <w:rsid w:val="00D27BE0"/>
    <w:rsid w:val="00D27C08"/>
    <w:rsid w:val="00D30B46"/>
    <w:rsid w:val="00D30DBC"/>
    <w:rsid w:val="00D313DE"/>
    <w:rsid w:val="00D313FB"/>
    <w:rsid w:val="00D31A5E"/>
    <w:rsid w:val="00D32D28"/>
    <w:rsid w:val="00D3357D"/>
    <w:rsid w:val="00D34028"/>
    <w:rsid w:val="00D34D5D"/>
    <w:rsid w:val="00D34E11"/>
    <w:rsid w:val="00D351F5"/>
    <w:rsid w:val="00D35E1F"/>
    <w:rsid w:val="00D363FC"/>
    <w:rsid w:val="00D36D10"/>
    <w:rsid w:val="00D36EE3"/>
    <w:rsid w:val="00D376EC"/>
    <w:rsid w:val="00D37BA3"/>
    <w:rsid w:val="00D37BF8"/>
    <w:rsid w:val="00D40487"/>
    <w:rsid w:val="00D40B14"/>
    <w:rsid w:val="00D40E2B"/>
    <w:rsid w:val="00D418C8"/>
    <w:rsid w:val="00D41D1C"/>
    <w:rsid w:val="00D42217"/>
    <w:rsid w:val="00D435FF"/>
    <w:rsid w:val="00D44401"/>
    <w:rsid w:val="00D44765"/>
    <w:rsid w:val="00D44AC7"/>
    <w:rsid w:val="00D44C6A"/>
    <w:rsid w:val="00D45050"/>
    <w:rsid w:val="00D45447"/>
    <w:rsid w:val="00D454B9"/>
    <w:rsid w:val="00D4559B"/>
    <w:rsid w:val="00D45802"/>
    <w:rsid w:val="00D45E47"/>
    <w:rsid w:val="00D45FB0"/>
    <w:rsid w:val="00D467BC"/>
    <w:rsid w:val="00D46CAC"/>
    <w:rsid w:val="00D46EDD"/>
    <w:rsid w:val="00D476EB"/>
    <w:rsid w:val="00D47823"/>
    <w:rsid w:val="00D47942"/>
    <w:rsid w:val="00D50A2B"/>
    <w:rsid w:val="00D5112C"/>
    <w:rsid w:val="00D5164E"/>
    <w:rsid w:val="00D51B03"/>
    <w:rsid w:val="00D51D62"/>
    <w:rsid w:val="00D52C2A"/>
    <w:rsid w:val="00D52D88"/>
    <w:rsid w:val="00D530B4"/>
    <w:rsid w:val="00D534FD"/>
    <w:rsid w:val="00D53769"/>
    <w:rsid w:val="00D54353"/>
    <w:rsid w:val="00D54A2E"/>
    <w:rsid w:val="00D554DE"/>
    <w:rsid w:val="00D55A35"/>
    <w:rsid w:val="00D55F18"/>
    <w:rsid w:val="00D562AF"/>
    <w:rsid w:val="00D56582"/>
    <w:rsid w:val="00D62289"/>
    <w:rsid w:val="00D6318C"/>
    <w:rsid w:val="00D639CE"/>
    <w:rsid w:val="00D64012"/>
    <w:rsid w:val="00D6416B"/>
    <w:rsid w:val="00D6424E"/>
    <w:rsid w:val="00D64FC6"/>
    <w:rsid w:val="00D6526C"/>
    <w:rsid w:val="00D65DA7"/>
    <w:rsid w:val="00D66804"/>
    <w:rsid w:val="00D669FE"/>
    <w:rsid w:val="00D671BF"/>
    <w:rsid w:val="00D67342"/>
    <w:rsid w:val="00D7021A"/>
    <w:rsid w:val="00D7025B"/>
    <w:rsid w:val="00D708C2"/>
    <w:rsid w:val="00D708E2"/>
    <w:rsid w:val="00D70A9E"/>
    <w:rsid w:val="00D71025"/>
    <w:rsid w:val="00D712E5"/>
    <w:rsid w:val="00D72E0E"/>
    <w:rsid w:val="00D73280"/>
    <w:rsid w:val="00D73892"/>
    <w:rsid w:val="00D74256"/>
    <w:rsid w:val="00D75E7B"/>
    <w:rsid w:val="00D76079"/>
    <w:rsid w:val="00D77031"/>
    <w:rsid w:val="00D8023B"/>
    <w:rsid w:val="00D8167A"/>
    <w:rsid w:val="00D828F8"/>
    <w:rsid w:val="00D82B88"/>
    <w:rsid w:val="00D8364F"/>
    <w:rsid w:val="00D84235"/>
    <w:rsid w:val="00D84271"/>
    <w:rsid w:val="00D84767"/>
    <w:rsid w:val="00D84977"/>
    <w:rsid w:val="00D850A1"/>
    <w:rsid w:val="00D8518B"/>
    <w:rsid w:val="00D851A4"/>
    <w:rsid w:val="00D85842"/>
    <w:rsid w:val="00D85D2D"/>
    <w:rsid w:val="00D864E3"/>
    <w:rsid w:val="00D86674"/>
    <w:rsid w:val="00D86701"/>
    <w:rsid w:val="00D86E91"/>
    <w:rsid w:val="00D87556"/>
    <w:rsid w:val="00D8760D"/>
    <w:rsid w:val="00D87DA6"/>
    <w:rsid w:val="00D87FE8"/>
    <w:rsid w:val="00D903B7"/>
    <w:rsid w:val="00D91792"/>
    <w:rsid w:val="00D91B3A"/>
    <w:rsid w:val="00D91C82"/>
    <w:rsid w:val="00D91FCB"/>
    <w:rsid w:val="00D923B4"/>
    <w:rsid w:val="00D92CB3"/>
    <w:rsid w:val="00D93877"/>
    <w:rsid w:val="00D93F96"/>
    <w:rsid w:val="00D9544A"/>
    <w:rsid w:val="00D95655"/>
    <w:rsid w:val="00D95695"/>
    <w:rsid w:val="00D957C5"/>
    <w:rsid w:val="00D95B8A"/>
    <w:rsid w:val="00D95FC4"/>
    <w:rsid w:val="00D968EF"/>
    <w:rsid w:val="00D96ADC"/>
    <w:rsid w:val="00D972EA"/>
    <w:rsid w:val="00D979EE"/>
    <w:rsid w:val="00DA01E8"/>
    <w:rsid w:val="00DA031F"/>
    <w:rsid w:val="00DA0AC5"/>
    <w:rsid w:val="00DA0C73"/>
    <w:rsid w:val="00DA0F5A"/>
    <w:rsid w:val="00DA16A1"/>
    <w:rsid w:val="00DA18AE"/>
    <w:rsid w:val="00DA1D9F"/>
    <w:rsid w:val="00DA2423"/>
    <w:rsid w:val="00DA3100"/>
    <w:rsid w:val="00DA3D09"/>
    <w:rsid w:val="00DA4306"/>
    <w:rsid w:val="00DA4957"/>
    <w:rsid w:val="00DA5023"/>
    <w:rsid w:val="00DA56A3"/>
    <w:rsid w:val="00DA74C6"/>
    <w:rsid w:val="00DA7A38"/>
    <w:rsid w:val="00DA7B4E"/>
    <w:rsid w:val="00DA7D1D"/>
    <w:rsid w:val="00DB0FD2"/>
    <w:rsid w:val="00DB1339"/>
    <w:rsid w:val="00DB1989"/>
    <w:rsid w:val="00DB1B71"/>
    <w:rsid w:val="00DB236A"/>
    <w:rsid w:val="00DB2529"/>
    <w:rsid w:val="00DB256E"/>
    <w:rsid w:val="00DB2E87"/>
    <w:rsid w:val="00DB3704"/>
    <w:rsid w:val="00DB3C91"/>
    <w:rsid w:val="00DB4639"/>
    <w:rsid w:val="00DB4BF6"/>
    <w:rsid w:val="00DB6484"/>
    <w:rsid w:val="00DB6B29"/>
    <w:rsid w:val="00DB6B82"/>
    <w:rsid w:val="00DB6E49"/>
    <w:rsid w:val="00DB742C"/>
    <w:rsid w:val="00DB7578"/>
    <w:rsid w:val="00DB78EC"/>
    <w:rsid w:val="00DB7D81"/>
    <w:rsid w:val="00DC0953"/>
    <w:rsid w:val="00DC18BA"/>
    <w:rsid w:val="00DC2882"/>
    <w:rsid w:val="00DC2B56"/>
    <w:rsid w:val="00DC3255"/>
    <w:rsid w:val="00DC3624"/>
    <w:rsid w:val="00DC3934"/>
    <w:rsid w:val="00DC41F1"/>
    <w:rsid w:val="00DC4FBC"/>
    <w:rsid w:val="00DC567D"/>
    <w:rsid w:val="00DC5A37"/>
    <w:rsid w:val="00DC6820"/>
    <w:rsid w:val="00DC6DD7"/>
    <w:rsid w:val="00DC76AB"/>
    <w:rsid w:val="00DC79B8"/>
    <w:rsid w:val="00DC7D65"/>
    <w:rsid w:val="00DD050C"/>
    <w:rsid w:val="00DD0663"/>
    <w:rsid w:val="00DD08DE"/>
    <w:rsid w:val="00DD0A54"/>
    <w:rsid w:val="00DD1054"/>
    <w:rsid w:val="00DD1A79"/>
    <w:rsid w:val="00DD2215"/>
    <w:rsid w:val="00DD221D"/>
    <w:rsid w:val="00DD26E5"/>
    <w:rsid w:val="00DD2718"/>
    <w:rsid w:val="00DD2BDC"/>
    <w:rsid w:val="00DD2F13"/>
    <w:rsid w:val="00DD3519"/>
    <w:rsid w:val="00DD3999"/>
    <w:rsid w:val="00DD3DEB"/>
    <w:rsid w:val="00DD4839"/>
    <w:rsid w:val="00DD536F"/>
    <w:rsid w:val="00DD5F01"/>
    <w:rsid w:val="00DD6F74"/>
    <w:rsid w:val="00DD6FB6"/>
    <w:rsid w:val="00DD7099"/>
    <w:rsid w:val="00DD760F"/>
    <w:rsid w:val="00DD7B57"/>
    <w:rsid w:val="00DD7D38"/>
    <w:rsid w:val="00DD7F03"/>
    <w:rsid w:val="00DE01D3"/>
    <w:rsid w:val="00DE0827"/>
    <w:rsid w:val="00DE16FB"/>
    <w:rsid w:val="00DE1807"/>
    <w:rsid w:val="00DE1956"/>
    <w:rsid w:val="00DE3003"/>
    <w:rsid w:val="00DE31D3"/>
    <w:rsid w:val="00DE3BEA"/>
    <w:rsid w:val="00DE4F51"/>
    <w:rsid w:val="00DE63B8"/>
    <w:rsid w:val="00DE6A76"/>
    <w:rsid w:val="00DE7173"/>
    <w:rsid w:val="00DE71D1"/>
    <w:rsid w:val="00DE7EAA"/>
    <w:rsid w:val="00DF021F"/>
    <w:rsid w:val="00DF05E6"/>
    <w:rsid w:val="00DF09B0"/>
    <w:rsid w:val="00DF0CA7"/>
    <w:rsid w:val="00DF0DC6"/>
    <w:rsid w:val="00DF10CF"/>
    <w:rsid w:val="00DF1476"/>
    <w:rsid w:val="00DF1998"/>
    <w:rsid w:val="00DF213C"/>
    <w:rsid w:val="00DF2464"/>
    <w:rsid w:val="00DF323F"/>
    <w:rsid w:val="00DF36F4"/>
    <w:rsid w:val="00DF3A11"/>
    <w:rsid w:val="00DF44F0"/>
    <w:rsid w:val="00DF6739"/>
    <w:rsid w:val="00DF69BD"/>
    <w:rsid w:val="00DF6E4E"/>
    <w:rsid w:val="00DF7315"/>
    <w:rsid w:val="00DF7351"/>
    <w:rsid w:val="00DF73A4"/>
    <w:rsid w:val="00DF7B00"/>
    <w:rsid w:val="00E00371"/>
    <w:rsid w:val="00E00AE5"/>
    <w:rsid w:val="00E0135E"/>
    <w:rsid w:val="00E01893"/>
    <w:rsid w:val="00E01A40"/>
    <w:rsid w:val="00E022AD"/>
    <w:rsid w:val="00E02E2B"/>
    <w:rsid w:val="00E02E7C"/>
    <w:rsid w:val="00E03CF8"/>
    <w:rsid w:val="00E0420F"/>
    <w:rsid w:val="00E0464B"/>
    <w:rsid w:val="00E0511C"/>
    <w:rsid w:val="00E05982"/>
    <w:rsid w:val="00E05D21"/>
    <w:rsid w:val="00E06031"/>
    <w:rsid w:val="00E06581"/>
    <w:rsid w:val="00E07735"/>
    <w:rsid w:val="00E07ACD"/>
    <w:rsid w:val="00E07BBA"/>
    <w:rsid w:val="00E07BCA"/>
    <w:rsid w:val="00E10CEE"/>
    <w:rsid w:val="00E119F3"/>
    <w:rsid w:val="00E12394"/>
    <w:rsid w:val="00E12904"/>
    <w:rsid w:val="00E12C69"/>
    <w:rsid w:val="00E130BA"/>
    <w:rsid w:val="00E135D3"/>
    <w:rsid w:val="00E13D18"/>
    <w:rsid w:val="00E14349"/>
    <w:rsid w:val="00E14BB3"/>
    <w:rsid w:val="00E14E76"/>
    <w:rsid w:val="00E157D6"/>
    <w:rsid w:val="00E15D20"/>
    <w:rsid w:val="00E16275"/>
    <w:rsid w:val="00E16922"/>
    <w:rsid w:val="00E16DF9"/>
    <w:rsid w:val="00E170F7"/>
    <w:rsid w:val="00E178AF"/>
    <w:rsid w:val="00E203FF"/>
    <w:rsid w:val="00E20CE6"/>
    <w:rsid w:val="00E21198"/>
    <w:rsid w:val="00E21C62"/>
    <w:rsid w:val="00E225CF"/>
    <w:rsid w:val="00E23162"/>
    <w:rsid w:val="00E23913"/>
    <w:rsid w:val="00E23C0F"/>
    <w:rsid w:val="00E23FB3"/>
    <w:rsid w:val="00E24111"/>
    <w:rsid w:val="00E25873"/>
    <w:rsid w:val="00E2633B"/>
    <w:rsid w:val="00E26D84"/>
    <w:rsid w:val="00E27634"/>
    <w:rsid w:val="00E27A54"/>
    <w:rsid w:val="00E30AB7"/>
    <w:rsid w:val="00E30BF7"/>
    <w:rsid w:val="00E31108"/>
    <w:rsid w:val="00E319BD"/>
    <w:rsid w:val="00E31C23"/>
    <w:rsid w:val="00E31ED8"/>
    <w:rsid w:val="00E331A6"/>
    <w:rsid w:val="00E33247"/>
    <w:rsid w:val="00E33E0D"/>
    <w:rsid w:val="00E347C0"/>
    <w:rsid w:val="00E350C4"/>
    <w:rsid w:val="00E35F1F"/>
    <w:rsid w:val="00E365DF"/>
    <w:rsid w:val="00E378AF"/>
    <w:rsid w:val="00E40294"/>
    <w:rsid w:val="00E40E6D"/>
    <w:rsid w:val="00E41605"/>
    <w:rsid w:val="00E4166B"/>
    <w:rsid w:val="00E416A6"/>
    <w:rsid w:val="00E419C0"/>
    <w:rsid w:val="00E42D1D"/>
    <w:rsid w:val="00E445FC"/>
    <w:rsid w:val="00E45903"/>
    <w:rsid w:val="00E4640E"/>
    <w:rsid w:val="00E4661E"/>
    <w:rsid w:val="00E46B54"/>
    <w:rsid w:val="00E476BB"/>
    <w:rsid w:val="00E478B3"/>
    <w:rsid w:val="00E50449"/>
    <w:rsid w:val="00E51637"/>
    <w:rsid w:val="00E523BF"/>
    <w:rsid w:val="00E528C3"/>
    <w:rsid w:val="00E529AF"/>
    <w:rsid w:val="00E52A03"/>
    <w:rsid w:val="00E534AE"/>
    <w:rsid w:val="00E53FBE"/>
    <w:rsid w:val="00E54BC2"/>
    <w:rsid w:val="00E5551E"/>
    <w:rsid w:val="00E56465"/>
    <w:rsid w:val="00E5688F"/>
    <w:rsid w:val="00E569A1"/>
    <w:rsid w:val="00E56BBC"/>
    <w:rsid w:val="00E56EF4"/>
    <w:rsid w:val="00E572B4"/>
    <w:rsid w:val="00E573EE"/>
    <w:rsid w:val="00E608B5"/>
    <w:rsid w:val="00E61218"/>
    <w:rsid w:val="00E61414"/>
    <w:rsid w:val="00E61829"/>
    <w:rsid w:val="00E61883"/>
    <w:rsid w:val="00E631C2"/>
    <w:rsid w:val="00E6371A"/>
    <w:rsid w:val="00E64D2D"/>
    <w:rsid w:val="00E64EBF"/>
    <w:rsid w:val="00E65937"/>
    <w:rsid w:val="00E65D57"/>
    <w:rsid w:val="00E66437"/>
    <w:rsid w:val="00E70018"/>
    <w:rsid w:val="00E70DE6"/>
    <w:rsid w:val="00E71143"/>
    <w:rsid w:val="00E716F6"/>
    <w:rsid w:val="00E71C15"/>
    <w:rsid w:val="00E71E62"/>
    <w:rsid w:val="00E724B1"/>
    <w:rsid w:val="00E72AE4"/>
    <w:rsid w:val="00E72EB1"/>
    <w:rsid w:val="00E7549C"/>
    <w:rsid w:val="00E758A9"/>
    <w:rsid w:val="00E75AAB"/>
    <w:rsid w:val="00E776B4"/>
    <w:rsid w:val="00E77BAE"/>
    <w:rsid w:val="00E80BC0"/>
    <w:rsid w:val="00E80D7F"/>
    <w:rsid w:val="00E80E10"/>
    <w:rsid w:val="00E80E62"/>
    <w:rsid w:val="00E8119C"/>
    <w:rsid w:val="00E81503"/>
    <w:rsid w:val="00E82601"/>
    <w:rsid w:val="00E82E16"/>
    <w:rsid w:val="00E830EE"/>
    <w:rsid w:val="00E84963"/>
    <w:rsid w:val="00E84EA3"/>
    <w:rsid w:val="00E85A3F"/>
    <w:rsid w:val="00E85E6C"/>
    <w:rsid w:val="00E86548"/>
    <w:rsid w:val="00E865FA"/>
    <w:rsid w:val="00E87AD4"/>
    <w:rsid w:val="00E87CE1"/>
    <w:rsid w:val="00E915FC"/>
    <w:rsid w:val="00E9291F"/>
    <w:rsid w:val="00E92929"/>
    <w:rsid w:val="00E92EB3"/>
    <w:rsid w:val="00E92EBE"/>
    <w:rsid w:val="00E93241"/>
    <w:rsid w:val="00E9336E"/>
    <w:rsid w:val="00E93D8B"/>
    <w:rsid w:val="00E94025"/>
    <w:rsid w:val="00E947EB"/>
    <w:rsid w:val="00E95B4B"/>
    <w:rsid w:val="00E95CCA"/>
    <w:rsid w:val="00E96831"/>
    <w:rsid w:val="00E96C57"/>
    <w:rsid w:val="00E97452"/>
    <w:rsid w:val="00EA038F"/>
    <w:rsid w:val="00EA069B"/>
    <w:rsid w:val="00EA0A9D"/>
    <w:rsid w:val="00EA1083"/>
    <w:rsid w:val="00EA1695"/>
    <w:rsid w:val="00EA173E"/>
    <w:rsid w:val="00EA1A9A"/>
    <w:rsid w:val="00EA1B29"/>
    <w:rsid w:val="00EA2642"/>
    <w:rsid w:val="00EA277B"/>
    <w:rsid w:val="00EA303D"/>
    <w:rsid w:val="00EA31EE"/>
    <w:rsid w:val="00EA333A"/>
    <w:rsid w:val="00EA4E16"/>
    <w:rsid w:val="00EA5C88"/>
    <w:rsid w:val="00EA6214"/>
    <w:rsid w:val="00EA6A32"/>
    <w:rsid w:val="00EA6D9D"/>
    <w:rsid w:val="00EA6FD1"/>
    <w:rsid w:val="00EA776B"/>
    <w:rsid w:val="00EB1013"/>
    <w:rsid w:val="00EB13CA"/>
    <w:rsid w:val="00EB23BD"/>
    <w:rsid w:val="00EB2A41"/>
    <w:rsid w:val="00EB3B30"/>
    <w:rsid w:val="00EB404A"/>
    <w:rsid w:val="00EB44A4"/>
    <w:rsid w:val="00EB4A89"/>
    <w:rsid w:val="00EB57C5"/>
    <w:rsid w:val="00EB6EE2"/>
    <w:rsid w:val="00EB7E70"/>
    <w:rsid w:val="00EC09E3"/>
    <w:rsid w:val="00EC0D51"/>
    <w:rsid w:val="00EC2CE0"/>
    <w:rsid w:val="00EC319A"/>
    <w:rsid w:val="00EC3A81"/>
    <w:rsid w:val="00EC442F"/>
    <w:rsid w:val="00EC4460"/>
    <w:rsid w:val="00EC470C"/>
    <w:rsid w:val="00EC4789"/>
    <w:rsid w:val="00EC4F4D"/>
    <w:rsid w:val="00EC5716"/>
    <w:rsid w:val="00EC58EF"/>
    <w:rsid w:val="00EC6788"/>
    <w:rsid w:val="00EC6B84"/>
    <w:rsid w:val="00ED0CB9"/>
    <w:rsid w:val="00ED0CD5"/>
    <w:rsid w:val="00ED0E70"/>
    <w:rsid w:val="00ED0F15"/>
    <w:rsid w:val="00ED13F8"/>
    <w:rsid w:val="00ED14C4"/>
    <w:rsid w:val="00ED3F48"/>
    <w:rsid w:val="00ED4568"/>
    <w:rsid w:val="00ED4E05"/>
    <w:rsid w:val="00ED5382"/>
    <w:rsid w:val="00ED55CC"/>
    <w:rsid w:val="00ED5D22"/>
    <w:rsid w:val="00ED6052"/>
    <w:rsid w:val="00ED7186"/>
    <w:rsid w:val="00ED7489"/>
    <w:rsid w:val="00ED7698"/>
    <w:rsid w:val="00ED7B5A"/>
    <w:rsid w:val="00ED7C38"/>
    <w:rsid w:val="00EE16FA"/>
    <w:rsid w:val="00EE1E02"/>
    <w:rsid w:val="00EE24DE"/>
    <w:rsid w:val="00EE2963"/>
    <w:rsid w:val="00EE3D5D"/>
    <w:rsid w:val="00EE4392"/>
    <w:rsid w:val="00EE43C3"/>
    <w:rsid w:val="00EE4965"/>
    <w:rsid w:val="00EE4D00"/>
    <w:rsid w:val="00EE55AF"/>
    <w:rsid w:val="00EE5678"/>
    <w:rsid w:val="00EE597C"/>
    <w:rsid w:val="00EE5B3E"/>
    <w:rsid w:val="00EE5EF0"/>
    <w:rsid w:val="00EE74B8"/>
    <w:rsid w:val="00EE7CFB"/>
    <w:rsid w:val="00EF134C"/>
    <w:rsid w:val="00EF1C2C"/>
    <w:rsid w:val="00EF223F"/>
    <w:rsid w:val="00EF2825"/>
    <w:rsid w:val="00EF3088"/>
    <w:rsid w:val="00EF36EC"/>
    <w:rsid w:val="00EF372E"/>
    <w:rsid w:val="00EF3E5B"/>
    <w:rsid w:val="00EF3FE6"/>
    <w:rsid w:val="00EF403F"/>
    <w:rsid w:val="00EF43AB"/>
    <w:rsid w:val="00EF45CE"/>
    <w:rsid w:val="00EF4A77"/>
    <w:rsid w:val="00EF5BAD"/>
    <w:rsid w:val="00EF5D9B"/>
    <w:rsid w:val="00EF62CF"/>
    <w:rsid w:val="00EF78A0"/>
    <w:rsid w:val="00EF78D4"/>
    <w:rsid w:val="00EF7957"/>
    <w:rsid w:val="00F0105E"/>
    <w:rsid w:val="00F01512"/>
    <w:rsid w:val="00F017AD"/>
    <w:rsid w:val="00F0264C"/>
    <w:rsid w:val="00F02931"/>
    <w:rsid w:val="00F02A44"/>
    <w:rsid w:val="00F0327F"/>
    <w:rsid w:val="00F034F0"/>
    <w:rsid w:val="00F0453D"/>
    <w:rsid w:val="00F0508C"/>
    <w:rsid w:val="00F055EB"/>
    <w:rsid w:val="00F05663"/>
    <w:rsid w:val="00F05710"/>
    <w:rsid w:val="00F05D58"/>
    <w:rsid w:val="00F05E9C"/>
    <w:rsid w:val="00F05FE9"/>
    <w:rsid w:val="00F065A2"/>
    <w:rsid w:val="00F06836"/>
    <w:rsid w:val="00F06D7B"/>
    <w:rsid w:val="00F07A34"/>
    <w:rsid w:val="00F07D72"/>
    <w:rsid w:val="00F104E1"/>
    <w:rsid w:val="00F10CDA"/>
    <w:rsid w:val="00F10DD3"/>
    <w:rsid w:val="00F10FFC"/>
    <w:rsid w:val="00F11420"/>
    <w:rsid w:val="00F11607"/>
    <w:rsid w:val="00F1163F"/>
    <w:rsid w:val="00F1208E"/>
    <w:rsid w:val="00F13ECA"/>
    <w:rsid w:val="00F1439F"/>
    <w:rsid w:val="00F1497C"/>
    <w:rsid w:val="00F159BC"/>
    <w:rsid w:val="00F15BEF"/>
    <w:rsid w:val="00F16FCD"/>
    <w:rsid w:val="00F17C17"/>
    <w:rsid w:val="00F20503"/>
    <w:rsid w:val="00F21075"/>
    <w:rsid w:val="00F21824"/>
    <w:rsid w:val="00F23417"/>
    <w:rsid w:val="00F2346A"/>
    <w:rsid w:val="00F2457E"/>
    <w:rsid w:val="00F24C54"/>
    <w:rsid w:val="00F251F5"/>
    <w:rsid w:val="00F25226"/>
    <w:rsid w:val="00F2655F"/>
    <w:rsid w:val="00F27531"/>
    <w:rsid w:val="00F27C96"/>
    <w:rsid w:val="00F3030A"/>
    <w:rsid w:val="00F30494"/>
    <w:rsid w:val="00F30F02"/>
    <w:rsid w:val="00F31375"/>
    <w:rsid w:val="00F31B73"/>
    <w:rsid w:val="00F3331A"/>
    <w:rsid w:val="00F336C7"/>
    <w:rsid w:val="00F336EF"/>
    <w:rsid w:val="00F338AD"/>
    <w:rsid w:val="00F33F3A"/>
    <w:rsid w:val="00F34D5E"/>
    <w:rsid w:val="00F359C4"/>
    <w:rsid w:val="00F35BE0"/>
    <w:rsid w:val="00F35D84"/>
    <w:rsid w:val="00F368C5"/>
    <w:rsid w:val="00F36AAD"/>
    <w:rsid w:val="00F36C2B"/>
    <w:rsid w:val="00F37934"/>
    <w:rsid w:val="00F37A37"/>
    <w:rsid w:val="00F418F0"/>
    <w:rsid w:val="00F421A1"/>
    <w:rsid w:val="00F426DE"/>
    <w:rsid w:val="00F44135"/>
    <w:rsid w:val="00F441AB"/>
    <w:rsid w:val="00F4430B"/>
    <w:rsid w:val="00F45EAC"/>
    <w:rsid w:val="00F45F3D"/>
    <w:rsid w:val="00F464F6"/>
    <w:rsid w:val="00F46A75"/>
    <w:rsid w:val="00F50305"/>
    <w:rsid w:val="00F5039F"/>
    <w:rsid w:val="00F5077F"/>
    <w:rsid w:val="00F5119E"/>
    <w:rsid w:val="00F52A8D"/>
    <w:rsid w:val="00F538AD"/>
    <w:rsid w:val="00F54029"/>
    <w:rsid w:val="00F54BA5"/>
    <w:rsid w:val="00F5559A"/>
    <w:rsid w:val="00F556A9"/>
    <w:rsid w:val="00F558F1"/>
    <w:rsid w:val="00F562FF"/>
    <w:rsid w:val="00F5638E"/>
    <w:rsid w:val="00F56E35"/>
    <w:rsid w:val="00F5701A"/>
    <w:rsid w:val="00F573AD"/>
    <w:rsid w:val="00F57537"/>
    <w:rsid w:val="00F579D8"/>
    <w:rsid w:val="00F57D37"/>
    <w:rsid w:val="00F57EBB"/>
    <w:rsid w:val="00F60034"/>
    <w:rsid w:val="00F607E8"/>
    <w:rsid w:val="00F608D5"/>
    <w:rsid w:val="00F60AA0"/>
    <w:rsid w:val="00F610B2"/>
    <w:rsid w:val="00F6119D"/>
    <w:rsid w:val="00F62218"/>
    <w:rsid w:val="00F623F4"/>
    <w:rsid w:val="00F62AAA"/>
    <w:rsid w:val="00F62DCC"/>
    <w:rsid w:val="00F6351F"/>
    <w:rsid w:val="00F63530"/>
    <w:rsid w:val="00F63EB6"/>
    <w:rsid w:val="00F65C8B"/>
    <w:rsid w:val="00F6624C"/>
    <w:rsid w:val="00F66899"/>
    <w:rsid w:val="00F66950"/>
    <w:rsid w:val="00F6757A"/>
    <w:rsid w:val="00F676DB"/>
    <w:rsid w:val="00F67E06"/>
    <w:rsid w:val="00F67EEB"/>
    <w:rsid w:val="00F70929"/>
    <w:rsid w:val="00F715B5"/>
    <w:rsid w:val="00F7182D"/>
    <w:rsid w:val="00F7198D"/>
    <w:rsid w:val="00F7338C"/>
    <w:rsid w:val="00F7394A"/>
    <w:rsid w:val="00F7403B"/>
    <w:rsid w:val="00F74456"/>
    <w:rsid w:val="00F74C6A"/>
    <w:rsid w:val="00F752C1"/>
    <w:rsid w:val="00F75E20"/>
    <w:rsid w:val="00F765AA"/>
    <w:rsid w:val="00F7686C"/>
    <w:rsid w:val="00F76E8C"/>
    <w:rsid w:val="00F77CBE"/>
    <w:rsid w:val="00F8010D"/>
    <w:rsid w:val="00F802E4"/>
    <w:rsid w:val="00F80996"/>
    <w:rsid w:val="00F81185"/>
    <w:rsid w:val="00F82303"/>
    <w:rsid w:val="00F82731"/>
    <w:rsid w:val="00F829F5"/>
    <w:rsid w:val="00F8343A"/>
    <w:rsid w:val="00F83D11"/>
    <w:rsid w:val="00F83F12"/>
    <w:rsid w:val="00F84D8B"/>
    <w:rsid w:val="00F84F66"/>
    <w:rsid w:val="00F852B5"/>
    <w:rsid w:val="00F862BC"/>
    <w:rsid w:val="00F900B3"/>
    <w:rsid w:val="00F916E5"/>
    <w:rsid w:val="00F91B41"/>
    <w:rsid w:val="00F91E41"/>
    <w:rsid w:val="00F920CE"/>
    <w:rsid w:val="00F92101"/>
    <w:rsid w:val="00F930CF"/>
    <w:rsid w:val="00F932E6"/>
    <w:rsid w:val="00F93DB3"/>
    <w:rsid w:val="00F953C4"/>
    <w:rsid w:val="00F96618"/>
    <w:rsid w:val="00F96D79"/>
    <w:rsid w:val="00F97D5B"/>
    <w:rsid w:val="00FA0FCF"/>
    <w:rsid w:val="00FA147B"/>
    <w:rsid w:val="00FA1671"/>
    <w:rsid w:val="00FA1C18"/>
    <w:rsid w:val="00FA20C3"/>
    <w:rsid w:val="00FA330D"/>
    <w:rsid w:val="00FA3B7A"/>
    <w:rsid w:val="00FA3ED1"/>
    <w:rsid w:val="00FA44C2"/>
    <w:rsid w:val="00FA4618"/>
    <w:rsid w:val="00FB10EA"/>
    <w:rsid w:val="00FB1FF1"/>
    <w:rsid w:val="00FB26A3"/>
    <w:rsid w:val="00FB2928"/>
    <w:rsid w:val="00FB5667"/>
    <w:rsid w:val="00FB5B38"/>
    <w:rsid w:val="00FB60AF"/>
    <w:rsid w:val="00FB6447"/>
    <w:rsid w:val="00FB6F17"/>
    <w:rsid w:val="00FB722D"/>
    <w:rsid w:val="00FB7C95"/>
    <w:rsid w:val="00FC11C5"/>
    <w:rsid w:val="00FC15A6"/>
    <w:rsid w:val="00FC21D9"/>
    <w:rsid w:val="00FC36B4"/>
    <w:rsid w:val="00FC39C8"/>
    <w:rsid w:val="00FC4F8F"/>
    <w:rsid w:val="00FC53B7"/>
    <w:rsid w:val="00FC5548"/>
    <w:rsid w:val="00FC5572"/>
    <w:rsid w:val="00FC566F"/>
    <w:rsid w:val="00FC5A69"/>
    <w:rsid w:val="00FC6636"/>
    <w:rsid w:val="00FC7113"/>
    <w:rsid w:val="00FC744B"/>
    <w:rsid w:val="00FC7468"/>
    <w:rsid w:val="00FC782A"/>
    <w:rsid w:val="00FC7980"/>
    <w:rsid w:val="00FC7F7F"/>
    <w:rsid w:val="00FD081B"/>
    <w:rsid w:val="00FD0917"/>
    <w:rsid w:val="00FD1095"/>
    <w:rsid w:val="00FD12F9"/>
    <w:rsid w:val="00FD1B32"/>
    <w:rsid w:val="00FD295F"/>
    <w:rsid w:val="00FD2BCC"/>
    <w:rsid w:val="00FD3ACA"/>
    <w:rsid w:val="00FD574F"/>
    <w:rsid w:val="00FD654B"/>
    <w:rsid w:val="00FD70AD"/>
    <w:rsid w:val="00FD733B"/>
    <w:rsid w:val="00FD7541"/>
    <w:rsid w:val="00FD7D62"/>
    <w:rsid w:val="00FE0396"/>
    <w:rsid w:val="00FE0634"/>
    <w:rsid w:val="00FE1165"/>
    <w:rsid w:val="00FE1A22"/>
    <w:rsid w:val="00FE1F87"/>
    <w:rsid w:val="00FE21C7"/>
    <w:rsid w:val="00FE24F1"/>
    <w:rsid w:val="00FE2654"/>
    <w:rsid w:val="00FE2BC9"/>
    <w:rsid w:val="00FE374C"/>
    <w:rsid w:val="00FE39F0"/>
    <w:rsid w:val="00FE3BBA"/>
    <w:rsid w:val="00FE3C15"/>
    <w:rsid w:val="00FE3FEE"/>
    <w:rsid w:val="00FE4841"/>
    <w:rsid w:val="00FE485D"/>
    <w:rsid w:val="00FE48D0"/>
    <w:rsid w:val="00FE4C2B"/>
    <w:rsid w:val="00FE529A"/>
    <w:rsid w:val="00FE52FE"/>
    <w:rsid w:val="00FE58D5"/>
    <w:rsid w:val="00FE59A0"/>
    <w:rsid w:val="00FE5A43"/>
    <w:rsid w:val="00FE5AAA"/>
    <w:rsid w:val="00FE5C40"/>
    <w:rsid w:val="00FE5C76"/>
    <w:rsid w:val="00FE5C7B"/>
    <w:rsid w:val="00FE5F9B"/>
    <w:rsid w:val="00FE6241"/>
    <w:rsid w:val="00FE6F30"/>
    <w:rsid w:val="00FE77C0"/>
    <w:rsid w:val="00FE79EA"/>
    <w:rsid w:val="00FF19A5"/>
    <w:rsid w:val="00FF1AFE"/>
    <w:rsid w:val="00FF3FC9"/>
    <w:rsid w:val="00FF41F1"/>
    <w:rsid w:val="00FF5B39"/>
    <w:rsid w:val="00FF6B34"/>
    <w:rsid w:val="00FF6C8B"/>
    <w:rsid w:val="00FF6E3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052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link w:val="ListParagraphChar"/>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customStyle="1" w:styleId="CRCoverPageChar">
    <w:name w:val="CR Cover Page Char"/>
    <w:link w:val="CRCoverPage"/>
    <w:rsid w:val="004C4B4F"/>
    <w:rPr>
      <w:rFonts w:ascii="Arial" w:eastAsia="MS Mincho" w:hAnsi="Arial"/>
      <w:lang w:val="en-GB"/>
    </w:rPr>
  </w:style>
  <w:style w:type="character" w:customStyle="1" w:styleId="ListParagraphChar">
    <w:name w:val="List Paragraph Char"/>
    <w:basedOn w:val="DefaultParagraphFont"/>
    <w:link w:val="ListParagraph"/>
    <w:uiPriority w:val="34"/>
    <w:locked/>
    <w:rsid w:val="008A419C"/>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Hyperlink" w:uiPriority="99"/>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5A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84E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84EA3"/>
    <w:pPr>
      <w:pBdr>
        <w:top w:val="none" w:sz="0" w:space="0" w:color="auto"/>
      </w:pBdr>
      <w:spacing w:before="180"/>
      <w:outlineLvl w:val="1"/>
    </w:pPr>
    <w:rPr>
      <w:sz w:val="32"/>
    </w:rPr>
  </w:style>
  <w:style w:type="paragraph" w:styleId="Heading3">
    <w:name w:val="heading 3"/>
    <w:basedOn w:val="Heading2"/>
    <w:next w:val="Normal"/>
    <w:qFormat/>
    <w:rsid w:val="002F6E6F"/>
    <w:pPr>
      <w:spacing w:before="120"/>
      <w:outlineLvl w:val="2"/>
    </w:pPr>
    <w:rPr>
      <w:b/>
      <w:sz w:val="28"/>
    </w:rPr>
  </w:style>
  <w:style w:type="paragraph" w:styleId="Heading4">
    <w:name w:val="heading 4"/>
    <w:basedOn w:val="Heading3"/>
    <w:next w:val="Normal"/>
    <w:qFormat/>
    <w:rsid w:val="00E84EA3"/>
    <w:pPr>
      <w:ind w:left="1418" w:hanging="1418"/>
      <w:outlineLvl w:val="3"/>
    </w:pPr>
    <w:rPr>
      <w:sz w:val="24"/>
    </w:rPr>
  </w:style>
  <w:style w:type="paragraph" w:styleId="Heading5">
    <w:name w:val="heading 5"/>
    <w:basedOn w:val="Heading4"/>
    <w:next w:val="Normal"/>
    <w:qFormat/>
    <w:rsid w:val="00E84EA3"/>
    <w:pPr>
      <w:ind w:left="1701" w:hanging="1701"/>
      <w:outlineLvl w:val="4"/>
    </w:pPr>
    <w:rPr>
      <w:sz w:val="22"/>
    </w:rPr>
  </w:style>
  <w:style w:type="paragraph" w:styleId="Heading6">
    <w:name w:val="heading 6"/>
    <w:basedOn w:val="H6"/>
    <w:next w:val="Normal"/>
    <w:qFormat/>
    <w:rsid w:val="00E84EA3"/>
    <w:pPr>
      <w:outlineLvl w:val="5"/>
    </w:pPr>
  </w:style>
  <w:style w:type="paragraph" w:styleId="Heading7">
    <w:name w:val="heading 7"/>
    <w:basedOn w:val="H6"/>
    <w:next w:val="Normal"/>
    <w:qFormat/>
    <w:rsid w:val="00E84EA3"/>
    <w:pPr>
      <w:outlineLvl w:val="6"/>
    </w:pPr>
  </w:style>
  <w:style w:type="paragraph" w:styleId="Heading8">
    <w:name w:val="heading 8"/>
    <w:basedOn w:val="Heading1"/>
    <w:next w:val="Normal"/>
    <w:qFormat/>
    <w:rsid w:val="00E84EA3"/>
    <w:pPr>
      <w:ind w:left="0" w:firstLine="0"/>
      <w:outlineLvl w:val="7"/>
    </w:pPr>
  </w:style>
  <w:style w:type="paragraph" w:styleId="Heading9">
    <w:name w:val="heading 9"/>
    <w:basedOn w:val="Heading8"/>
    <w:next w:val="Normal"/>
    <w:qFormat/>
    <w:rsid w:val="00E84E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E84EA3"/>
    <w:pPr>
      <w:widowControl w:val="0"/>
      <w:overflowPunct w:val="0"/>
      <w:autoSpaceDE w:val="0"/>
      <w:autoSpaceDN w:val="0"/>
      <w:adjustRightInd w:val="0"/>
      <w:textAlignment w:val="baseline"/>
    </w:pPr>
    <w:rPr>
      <w:rFonts w:ascii="Arial" w:eastAsia="SimSun" w:hAnsi="Arial" w:cs="Arial"/>
      <w:b/>
      <w:noProof/>
      <w:color w:val="0000FF"/>
      <w:kern w:val="2"/>
      <w:sz w:val="18"/>
    </w:rPr>
  </w:style>
  <w:style w:type="character" w:styleId="FootnoteReference">
    <w:name w:val="footnote reference"/>
    <w:semiHidden/>
    <w:rsid w:val="00E84EA3"/>
    <w:rPr>
      <w:rFonts w:ascii="Arial" w:eastAsia="SimSun" w:hAnsi="Arial" w:cs="Arial"/>
      <w:b/>
      <w:color w:val="0000FF"/>
      <w:kern w:val="2"/>
      <w:position w:val="6"/>
      <w:sz w:val="16"/>
      <w:lang w:val="en-US" w:eastAsia="zh-CN" w:bidi="ar-SA"/>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eastAsia="SimSun" w:hAnsi="Arial" w:cs="Arial"/>
      <w:b/>
      <w:color w:val="0000FF"/>
      <w:kern w:val="2"/>
      <w:sz w:val="24"/>
      <w:lang w:eastAsia="zh-CN"/>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rsid w:val="00E84EA3"/>
    <w:pPr>
      <w:ind w:left="851" w:hanging="851"/>
    </w:pPr>
  </w:style>
  <w:style w:type="paragraph" w:customStyle="1" w:styleId="TAL">
    <w:name w:val="TAL"/>
    <w:basedOn w:val="Normal"/>
    <w:link w:val="TALCar"/>
    <w:rsid w:val="00E84EA3"/>
    <w:pPr>
      <w:keepNext/>
      <w:keepLines/>
      <w:spacing w:after="0"/>
    </w:pPr>
    <w:rPr>
      <w:rFonts w:ascii="Arial" w:eastAsia="SimSun" w:hAnsi="Arial" w:cs="Arial"/>
      <w:color w:val="0000FF"/>
      <w:kern w:val="2"/>
      <w:sz w:val="18"/>
      <w:lang w:eastAsia="zh-CN"/>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rPr>
      <w:rFonts w:eastAsia="SimSun" w:cs="Arial"/>
      <w:color w:val="0000FF"/>
      <w:kern w:val="2"/>
      <w:sz w:val="24"/>
    </w:rPr>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uiPriority w:val="99"/>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eastAsia="SimSun" w:hAnsi="Arial" w:cs="Arial"/>
      <w:color w:val="808080"/>
      <w:kern w:val="2"/>
      <w:sz w:val="14"/>
      <w:lang w:val="en-US" w:eastAsia="zh-CN" w:bidi="ar-SA"/>
    </w:rPr>
  </w:style>
  <w:style w:type="character" w:styleId="PageNumber">
    <w:name w:val="page number"/>
    <w:rsid w:val="00AC7941"/>
    <w:rPr>
      <w:rFonts w:ascii="Arial" w:eastAsia="SimSun" w:hAnsi="Arial" w:cs="Arial"/>
      <w:color w:val="0000FF"/>
      <w:kern w:val="2"/>
      <w:lang w:val="en-US" w:eastAsia="zh-CN" w:bidi="ar-SA"/>
    </w:rPr>
  </w:style>
  <w:style w:type="paragraph" w:customStyle="1" w:styleId="Body">
    <w:name w:val="Body"/>
    <w:semiHidden/>
    <w:rsid w:val="00015F6B"/>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table" w:styleId="TableSimple1">
    <w:name w:val="Table Simple 1"/>
    <w:basedOn w:val="TableNormal"/>
    <w:rsid w:val="006343C8"/>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ody0">
    <w:name w:val="body"/>
    <w:basedOn w:val="Normal"/>
    <w:rsid w:val="006343C8"/>
    <w:pPr>
      <w:tabs>
        <w:tab w:val="left" w:pos="2160"/>
      </w:tabs>
      <w:overflowPunct/>
      <w:autoSpaceDE/>
      <w:autoSpaceDN/>
      <w:adjustRightInd/>
      <w:spacing w:before="120" w:after="120" w:line="280" w:lineRule="atLeast"/>
      <w:jc w:val="both"/>
      <w:textAlignment w:val="auto"/>
    </w:pPr>
    <w:rPr>
      <w:rFonts w:ascii="New York" w:hAnsi="New York"/>
      <w:lang w:val="en-US"/>
    </w:rPr>
  </w:style>
  <w:style w:type="paragraph" w:styleId="Caption">
    <w:name w:val="caption"/>
    <w:aliases w:val="cap,cap Char,Caption Char,Caption Char1 Char,cap Char Char1,Caption Char Char1 Char,cap Char2 Char"/>
    <w:basedOn w:val="Normal"/>
    <w:next w:val="Normal"/>
    <w:link w:val="CaptionChar1"/>
    <w:uiPriority w:val="99"/>
    <w:qFormat/>
    <w:rsid w:val="00CB641E"/>
    <w:rPr>
      <w:b/>
      <w:bCs/>
    </w:rPr>
  </w:style>
  <w:style w:type="table" w:styleId="TableGrid">
    <w:name w:val="Table Grid"/>
    <w:basedOn w:val="TableNormal"/>
    <w:rsid w:val="00C202B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5483"/>
    <w:rPr>
      <w:rFonts w:ascii="Tahoma" w:hAnsi="Tahoma" w:cs="Tahoma"/>
      <w:sz w:val="16"/>
      <w:szCs w:val="16"/>
    </w:rPr>
  </w:style>
  <w:style w:type="paragraph" w:customStyle="1" w:styleId="equation">
    <w:name w:val="equation"/>
    <w:basedOn w:val="Normal"/>
    <w:next w:val="Normal"/>
    <w:autoRedefine/>
    <w:rsid w:val="00E573EE"/>
    <w:pPr>
      <w:tabs>
        <w:tab w:val="left" w:pos="0"/>
        <w:tab w:val="right" w:pos="9000"/>
      </w:tabs>
      <w:overflowPunct/>
      <w:autoSpaceDE/>
      <w:autoSpaceDN/>
      <w:adjustRightInd/>
      <w:spacing w:before="240" w:after="0"/>
      <w:jc w:val="center"/>
      <w:textAlignment w:val="auto"/>
    </w:pPr>
    <w:rPr>
      <w:rFonts w:eastAsia="Batang"/>
      <w:sz w:val="22"/>
      <w:lang w:val="en-US"/>
    </w:rPr>
  </w:style>
  <w:style w:type="paragraph" w:customStyle="1" w:styleId="Headin1">
    <w:name w:val="Headin 1"/>
    <w:basedOn w:val="Heading1"/>
    <w:rsid w:val="0051549C"/>
    <w:pPr>
      <w:ind w:left="0" w:firstLine="0"/>
    </w:pPr>
  </w:style>
  <w:style w:type="paragraph" w:customStyle="1" w:styleId="MotorolaResponse1">
    <w:name w:val="Motorola Response1"/>
    <w:semiHidden/>
    <w:rsid w:val="00A918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
    <w:name w:val="Table Grid1"/>
    <w:basedOn w:val="TableNormal"/>
    <w:next w:val="TableGrid"/>
    <w:rsid w:val="00526A4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874DBF"/>
    <w:pPr>
      <w:numPr>
        <w:numId w:val="2"/>
      </w:numPr>
      <w:overflowPunct/>
      <w:autoSpaceDE/>
      <w:autoSpaceDN/>
      <w:adjustRightInd/>
      <w:spacing w:before="120" w:after="0" w:line="280" w:lineRule="atLeast"/>
      <w:jc w:val="both"/>
      <w:textAlignment w:val="auto"/>
    </w:pPr>
    <w:rPr>
      <w:rFonts w:eastAsia="MS Mincho"/>
    </w:rPr>
  </w:style>
  <w:style w:type="character" w:styleId="CommentReference">
    <w:name w:val="annotation reference"/>
    <w:semiHidden/>
    <w:rsid w:val="00773642"/>
    <w:rPr>
      <w:rFonts w:ascii="Arial" w:eastAsia="SimSun" w:hAnsi="Arial" w:cs="Arial"/>
      <w:color w:val="0000FF"/>
      <w:kern w:val="2"/>
      <w:sz w:val="16"/>
      <w:szCs w:val="16"/>
      <w:lang w:val="en-US" w:eastAsia="zh-CN" w:bidi="ar-SA"/>
    </w:rPr>
  </w:style>
  <w:style w:type="paragraph" w:styleId="CommentText">
    <w:name w:val="annotation text"/>
    <w:basedOn w:val="Normal"/>
    <w:semiHidden/>
    <w:rsid w:val="00773642"/>
  </w:style>
  <w:style w:type="paragraph" w:styleId="CommentSubject">
    <w:name w:val="annotation subject"/>
    <w:basedOn w:val="CommentText"/>
    <w:next w:val="CommentText"/>
    <w:semiHidden/>
    <w:rsid w:val="00773642"/>
    <w:rPr>
      <w:b/>
      <w:bCs/>
    </w:rPr>
  </w:style>
  <w:style w:type="paragraph" w:styleId="DocumentMap">
    <w:name w:val="Document Map"/>
    <w:basedOn w:val="Normal"/>
    <w:link w:val="DocumentMapChar"/>
    <w:rsid w:val="007A63EF"/>
    <w:rPr>
      <w:rFonts w:ascii="Tahoma" w:eastAsia="SimSun" w:hAnsi="Tahoma" w:cs="Tahoma"/>
      <w:color w:val="0000FF"/>
      <w:kern w:val="2"/>
      <w:sz w:val="16"/>
      <w:szCs w:val="16"/>
      <w:lang w:eastAsia="zh-CN"/>
    </w:rPr>
  </w:style>
  <w:style w:type="character" w:customStyle="1" w:styleId="DocumentMapChar">
    <w:name w:val="Document Map Char"/>
    <w:link w:val="DocumentMap"/>
    <w:rsid w:val="007A63EF"/>
    <w:rPr>
      <w:rFonts w:ascii="Tahoma" w:eastAsia="SimSun" w:hAnsi="Tahoma" w:cs="Tahoma"/>
      <w:color w:val="0000FF"/>
      <w:kern w:val="2"/>
      <w:sz w:val="16"/>
      <w:szCs w:val="16"/>
      <w:lang w:val="en-GB" w:eastAsia="zh-CN" w:bidi="ar-SA"/>
    </w:rPr>
  </w:style>
  <w:style w:type="character" w:customStyle="1" w:styleId="THChar">
    <w:name w:val="TH Char"/>
    <w:link w:val="TH"/>
    <w:rsid w:val="001D3FDC"/>
    <w:rPr>
      <w:rFonts w:ascii="Arial" w:eastAsia="SimSun" w:hAnsi="Arial" w:cs="Arial"/>
      <w:b/>
      <w:color w:val="0000FF"/>
      <w:kern w:val="2"/>
      <w:sz w:val="24"/>
      <w:lang w:val="en-GB" w:eastAsia="zh-CN" w:bidi="ar-SA"/>
    </w:rPr>
  </w:style>
  <w:style w:type="character" w:customStyle="1" w:styleId="TALCar">
    <w:name w:val="TAL Car"/>
    <w:link w:val="TAL"/>
    <w:rsid w:val="001D3FDC"/>
    <w:rPr>
      <w:rFonts w:ascii="Arial" w:eastAsia="SimSun" w:hAnsi="Arial" w:cs="Arial"/>
      <w:color w:val="0000FF"/>
      <w:kern w:val="2"/>
      <w:sz w:val="18"/>
      <w:lang w:val="en-GB" w:eastAsia="zh-CN" w:bidi="ar-SA"/>
    </w:rPr>
  </w:style>
  <w:style w:type="paragraph" w:styleId="BodyText">
    <w:name w:val="Body Text"/>
    <w:basedOn w:val="Normal"/>
    <w:link w:val="BodyTextChar"/>
    <w:rsid w:val="00044E7D"/>
    <w:rPr>
      <w:rFonts w:eastAsia="Times New Roman" w:cs="Arial"/>
      <w:color w:val="0000FF"/>
      <w:kern w:val="2"/>
      <w:lang w:eastAsia="en-GB"/>
    </w:rPr>
  </w:style>
  <w:style w:type="character" w:customStyle="1" w:styleId="BodyTextChar">
    <w:name w:val="Body Text Char"/>
    <w:link w:val="BodyText"/>
    <w:rsid w:val="00044E7D"/>
    <w:rPr>
      <w:rFonts w:ascii="Times New Roman" w:eastAsia="Times New Roman" w:hAnsi="Times New Roman" w:cs="Arial"/>
      <w:color w:val="0000FF"/>
      <w:kern w:val="2"/>
      <w:lang w:val="en-GB" w:eastAsia="en-GB" w:bidi="ar-SA"/>
    </w:rPr>
  </w:style>
  <w:style w:type="paragraph" w:customStyle="1" w:styleId="TableText">
    <w:name w:val="TableText"/>
    <w:basedOn w:val="BodyTextIndent"/>
    <w:rsid w:val="00FE5A43"/>
  </w:style>
  <w:style w:type="paragraph" w:styleId="BodyTextIndent">
    <w:name w:val="Body Text Indent"/>
    <w:basedOn w:val="Normal"/>
    <w:link w:val="BodyTextIndentChar"/>
    <w:rsid w:val="00FE5A43"/>
    <w:pPr>
      <w:spacing w:after="120"/>
      <w:ind w:left="360"/>
    </w:pPr>
    <w:rPr>
      <w:rFonts w:eastAsia="SimSun" w:cs="Arial"/>
      <w:color w:val="0000FF"/>
      <w:kern w:val="2"/>
      <w:sz w:val="24"/>
      <w:lang w:eastAsia="zh-CN"/>
    </w:rPr>
  </w:style>
  <w:style w:type="character" w:customStyle="1" w:styleId="BodyTextIndentChar">
    <w:name w:val="Body Text Indent Char"/>
    <w:link w:val="BodyTextIndent"/>
    <w:rsid w:val="00FE5A43"/>
    <w:rPr>
      <w:rFonts w:ascii="Times New Roman" w:eastAsia="SimSun" w:hAnsi="Times New Roman" w:cs="Arial"/>
      <w:color w:val="0000FF"/>
      <w:kern w:val="2"/>
      <w:sz w:val="24"/>
      <w:lang w:val="en-GB" w:eastAsia="zh-CN" w:bidi="ar-SA"/>
    </w:rPr>
  </w:style>
  <w:style w:type="character" w:customStyle="1" w:styleId="TACChar">
    <w:name w:val="TAC Char"/>
    <w:link w:val="TAC"/>
    <w:rsid w:val="0081693E"/>
    <w:rPr>
      <w:rFonts w:ascii="Arial" w:eastAsia="SimSun" w:hAnsi="Arial" w:cs="Arial"/>
      <w:color w:val="0000FF"/>
      <w:kern w:val="2"/>
      <w:sz w:val="18"/>
      <w:lang w:val="en-GB" w:eastAsia="zh-CN" w:bidi="ar-SA"/>
    </w:rPr>
  </w:style>
  <w:style w:type="table" w:customStyle="1" w:styleId="TableGrid2">
    <w:name w:val="Table Grid2"/>
    <w:basedOn w:val="TableNormal"/>
    <w:next w:val="TableGrid"/>
    <w:rsid w:val="00E464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11">
    <w:name w:val="Light Grid - Accent 11"/>
    <w:basedOn w:val="TableNormal"/>
    <w:uiPriority w:val="62"/>
    <w:rsid w:val="003C146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Default">
    <w:name w:val="Default"/>
    <w:rsid w:val="001A3B42"/>
    <w:pPr>
      <w:autoSpaceDE w:val="0"/>
      <w:autoSpaceDN w:val="0"/>
      <w:adjustRightInd w:val="0"/>
    </w:pPr>
    <w:rPr>
      <w:rFonts w:ascii="Nokia Sans Wide" w:hAnsi="Nokia Sans Wide" w:cs="Nokia Sans Wide"/>
      <w:color w:val="000000"/>
      <w:sz w:val="24"/>
      <w:szCs w:val="24"/>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753D72"/>
    <w:rPr>
      <w:rFonts w:ascii="Arial" w:eastAsia="SimSun" w:hAnsi="Arial" w:cs="Arial"/>
      <w:b/>
      <w:noProof/>
      <w:color w:val="0000FF"/>
      <w:kern w:val="2"/>
      <w:sz w:val="18"/>
      <w:lang w:val="en-US" w:eastAsia="en-US" w:bidi="ar-SA"/>
    </w:rPr>
  </w:style>
  <w:style w:type="paragraph" w:styleId="PlainText">
    <w:name w:val="Plain Text"/>
    <w:basedOn w:val="Normal"/>
    <w:link w:val="PlainTextChar"/>
    <w:uiPriority w:val="99"/>
    <w:unhideWhenUsed/>
    <w:rsid w:val="005C0D99"/>
    <w:pPr>
      <w:overflowPunct/>
      <w:autoSpaceDE/>
      <w:autoSpaceDN/>
      <w:adjustRightInd/>
      <w:spacing w:after="0"/>
      <w:textAlignment w:val="auto"/>
    </w:pPr>
    <w:rPr>
      <w:rFonts w:ascii="Consolas" w:eastAsia="SimSun" w:hAnsi="Consolas" w:cs="Arial"/>
      <w:color w:val="0000FF"/>
      <w:kern w:val="2"/>
      <w:sz w:val="21"/>
      <w:szCs w:val="21"/>
      <w:lang w:val="en-US" w:eastAsia="ko-KR"/>
    </w:rPr>
  </w:style>
  <w:style w:type="character" w:customStyle="1" w:styleId="PlainTextChar">
    <w:name w:val="Plain Text Char"/>
    <w:link w:val="PlainText"/>
    <w:uiPriority w:val="99"/>
    <w:rsid w:val="005C0D99"/>
    <w:rPr>
      <w:rFonts w:ascii="Consolas" w:eastAsia="SimSun" w:hAnsi="Consolas" w:cs="Arial"/>
      <w:color w:val="0000FF"/>
      <w:kern w:val="2"/>
      <w:sz w:val="21"/>
      <w:szCs w:val="21"/>
      <w:lang w:val="en-US" w:eastAsia="ko-KR" w:bidi="ar-SA"/>
    </w:rPr>
  </w:style>
  <w:style w:type="paragraph" w:styleId="Revision">
    <w:name w:val="Revision"/>
    <w:hidden/>
    <w:uiPriority w:val="99"/>
    <w:semiHidden/>
    <w:rsid w:val="00CF24F0"/>
    <w:rPr>
      <w:rFonts w:ascii="Times New Roman" w:hAnsi="Times New Roman"/>
      <w:sz w:val="24"/>
      <w:lang w:val="en-GB"/>
    </w:rPr>
  </w:style>
  <w:style w:type="character" w:customStyle="1" w:styleId="B1Char">
    <w:name w:val="B1 Char"/>
    <w:link w:val="B1"/>
    <w:rsid w:val="00723703"/>
    <w:rPr>
      <w:rFonts w:ascii="Times New Roman" w:eastAsia="SimSun" w:hAnsi="Times New Roman" w:cs="Arial"/>
      <w:color w:val="0000FF"/>
      <w:kern w:val="2"/>
      <w:sz w:val="24"/>
      <w:lang w:val="en-GB" w:eastAsia="en-US" w:bidi="ar-SA"/>
    </w:rPr>
  </w:style>
  <w:style w:type="character" w:customStyle="1" w:styleId="FooterChar">
    <w:name w:val="Footer Char"/>
    <w:link w:val="Footer"/>
    <w:uiPriority w:val="99"/>
    <w:rsid w:val="002E7D3E"/>
    <w:rPr>
      <w:rFonts w:ascii="Arial" w:eastAsia="SimSun" w:hAnsi="Arial" w:cs="Arial"/>
      <w:b/>
      <w:i/>
      <w:noProof/>
      <w:color w:val="0000FF"/>
      <w:kern w:val="2"/>
      <w:sz w:val="18"/>
      <w:lang w:val="en-US" w:eastAsia="en-US" w:bidi="ar-SA"/>
    </w:rPr>
  </w:style>
  <w:style w:type="paragraph" w:customStyle="1" w:styleId="CRCoverPage">
    <w:name w:val="CR Cover Page"/>
    <w:link w:val="CRCoverPageChar"/>
    <w:rsid w:val="00A10868"/>
    <w:pPr>
      <w:spacing w:after="120"/>
    </w:pPr>
    <w:rPr>
      <w:rFonts w:ascii="Arial" w:eastAsia="MS Mincho" w:hAnsi="Arial"/>
      <w:lang w:val="en-GB"/>
    </w:rPr>
  </w:style>
  <w:style w:type="character" w:customStyle="1" w:styleId="TAHCar">
    <w:name w:val="TAH Car"/>
    <w:link w:val="TAH"/>
    <w:rsid w:val="00C650B8"/>
    <w:rPr>
      <w:rFonts w:ascii="Arial" w:hAnsi="Arial"/>
      <w:b/>
      <w:sz w:val="18"/>
      <w:lang w:val="en-GB" w:eastAsia="en-US"/>
    </w:rPr>
  </w:style>
  <w:style w:type="character" w:customStyle="1" w:styleId="TANChar">
    <w:name w:val="TAN Char"/>
    <w:link w:val="TAN"/>
    <w:rsid w:val="00C650B8"/>
    <w:rPr>
      <w:rFonts w:ascii="Arial" w:hAnsi="Arial"/>
      <w:sz w:val="18"/>
      <w:lang w:val="en-GB" w:eastAsia="en-US"/>
    </w:rPr>
  </w:style>
  <w:style w:type="paragraph" w:styleId="BodyText2">
    <w:name w:val="Body Text 2"/>
    <w:basedOn w:val="Normal"/>
    <w:link w:val="BodyText2Char"/>
    <w:rsid w:val="00044DB4"/>
    <w:pPr>
      <w:spacing w:after="120" w:line="480" w:lineRule="auto"/>
    </w:pPr>
    <w:rPr>
      <w:rFonts w:eastAsia="SimSun" w:cs="Arial"/>
      <w:color w:val="0000FF"/>
      <w:kern w:val="2"/>
    </w:rPr>
  </w:style>
  <w:style w:type="character" w:customStyle="1" w:styleId="BodyText2Char">
    <w:name w:val="Body Text 2 Char"/>
    <w:link w:val="BodyText2"/>
    <w:rsid w:val="00044DB4"/>
    <w:rPr>
      <w:rFonts w:ascii="Times New Roman" w:eastAsia="SimSun" w:hAnsi="Times New Roman" w:cs="Arial"/>
      <w:color w:val="0000FF"/>
      <w:kern w:val="2"/>
      <w:lang w:val="en-GB" w:eastAsia="en-US" w:bidi="ar-SA"/>
    </w:rPr>
  </w:style>
  <w:style w:type="paragraph" w:styleId="ListParagraph">
    <w:name w:val="List Paragraph"/>
    <w:basedOn w:val="Normal"/>
    <w:link w:val="ListParagraphChar"/>
    <w:uiPriority w:val="34"/>
    <w:qFormat/>
    <w:rsid w:val="00D47942"/>
    <w:pPr>
      <w:ind w:left="720"/>
      <w:contextualSpacing/>
    </w:p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2D7F23"/>
    <w:rPr>
      <w:rFonts w:ascii="Times New Roman" w:hAnsi="Times New Roman"/>
      <w:b/>
      <w:bCs/>
      <w:lang w:val="en-GB" w:eastAsia="en-US"/>
    </w:rPr>
  </w:style>
  <w:style w:type="paragraph" w:customStyle="1" w:styleId="Guidance">
    <w:name w:val="Guidance"/>
    <w:basedOn w:val="Normal"/>
    <w:rsid w:val="007F0268"/>
    <w:pPr>
      <w:overflowPunct/>
      <w:autoSpaceDE/>
      <w:autoSpaceDN/>
      <w:adjustRightInd/>
      <w:textAlignment w:val="auto"/>
    </w:pPr>
    <w:rPr>
      <w:rFonts w:eastAsia="Times New Roman"/>
      <w:i/>
      <w:color w:val="0000FF"/>
    </w:rPr>
  </w:style>
  <w:style w:type="character" w:styleId="Hyperlink">
    <w:name w:val="Hyperlink"/>
    <w:uiPriority w:val="99"/>
    <w:unhideWhenUsed/>
    <w:rsid w:val="007F0268"/>
    <w:rPr>
      <w:color w:val="0000FF"/>
      <w:u w:val="single"/>
    </w:rPr>
  </w:style>
  <w:style w:type="character" w:customStyle="1" w:styleId="EXChar">
    <w:name w:val="EX Char"/>
    <w:link w:val="EX"/>
    <w:rsid w:val="00907CAB"/>
    <w:rPr>
      <w:rFonts w:ascii="Times New Roman" w:hAnsi="Times New Roman"/>
      <w:lang w:val="en-GB"/>
    </w:rPr>
  </w:style>
  <w:style w:type="character" w:customStyle="1" w:styleId="CRCoverPageChar">
    <w:name w:val="CR Cover Page Char"/>
    <w:link w:val="CRCoverPage"/>
    <w:rsid w:val="004C4B4F"/>
    <w:rPr>
      <w:rFonts w:ascii="Arial" w:eastAsia="MS Mincho" w:hAnsi="Arial"/>
      <w:lang w:val="en-GB"/>
    </w:rPr>
  </w:style>
  <w:style w:type="character" w:customStyle="1" w:styleId="ListParagraphChar">
    <w:name w:val="List Paragraph Char"/>
    <w:basedOn w:val="DefaultParagraphFont"/>
    <w:link w:val="ListParagraph"/>
    <w:uiPriority w:val="34"/>
    <w:locked/>
    <w:rsid w:val="008A419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659">
      <w:bodyDiv w:val="1"/>
      <w:marLeft w:val="0"/>
      <w:marRight w:val="0"/>
      <w:marTop w:val="0"/>
      <w:marBottom w:val="0"/>
      <w:divBdr>
        <w:top w:val="none" w:sz="0" w:space="0" w:color="auto"/>
        <w:left w:val="none" w:sz="0" w:space="0" w:color="auto"/>
        <w:bottom w:val="none" w:sz="0" w:space="0" w:color="auto"/>
        <w:right w:val="none" w:sz="0" w:space="0" w:color="auto"/>
      </w:divBdr>
    </w:div>
    <w:div w:id="8069679">
      <w:bodyDiv w:val="1"/>
      <w:marLeft w:val="0"/>
      <w:marRight w:val="0"/>
      <w:marTop w:val="0"/>
      <w:marBottom w:val="0"/>
      <w:divBdr>
        <w:top w:val="none" w:sz="0" w:space="0" w:color="auto"/>
        <w:left w:val="none" w:sz="0" w:space="0" w:color="auto"/>
        <w:bottom w:val="none" w:sz="0" w:space="0" w:color="auto"/>
        <w:right w:val="none" w:sz="0" w:space="0" w:color="auto"/>
      </w:divBdr>
    </w:div>
    <w:div w:id="9375309">
      <w:bodyDiv w:val="1"/>
      <w:marLeft w:val="0"/>
      <w:marRight w:val="0"/>
      <w:marTop w:val="0"/>
      <w:marBottom w:val="0"/>
      <w:divBdr>
        <w:top w:val="none" w:sz="0" w:space="0" w:color="auto"/>
        <w:left w:val="none" w:sz="0" w:space="0" w:color="auto"/>
        <w:bottom w:val="none" w:sz="0" w:space="0" w:color="auto"/>
        <w:right w:val="none" w:sz="0" w:space="0" w:color="auto"/>
      </w:divBdr>
    </w:div>
    <w:div w:id="11999105">
      <w:bodyDiv w:val="1"/>
      <w:marLeft w:val="0"/>
      <w:marRight w:val="0"/>
      <w:marTop w:val="0"/>
      <w:marBottom w:val="0"/>
      <w:divBdr>
        <w:top w:val="none" w:sz="0" w:space="0" w:color="auto"/>
        <w:left w:val="none" w:sz="0" w:space="0" w:color="auto"/>
        <w:bottom w:val="none" w:sz="0" w:space="0" w:color="auto"/>
        <w:right w:val="none" w:sz="0" w:space="0" w:color="auto"/>
      </w:divBdr>
      <w:divsChild>
        <w:div w:id="463812101">
          <w:marLeft w:val="0"/>
          <w:marRight w:val="0"/>
          <w:marTop w:val="0"/>
          <w:marBottom w:val="0"/>
          <w:divBdr>
            <w:top w:val="none" w:sz="0" w:space="0" w:color="auto"/>
            <w:left w:val="none" w:sz="0" w:space="0" w:color="auto"/>
            <w:bottom w:val="none" w:sz="0" w:space="0" w:color="auto"/>
            <w:right w:val="none" w:sz="0" w:space="0" w:color="auto"/>
          </w:divBdr>
        </w:div>
        <w:div w:id="1197231456">
          <w:marLeft w:val="0"/>
          <w:marRight w:val="0"/>
          <w:marTop w:val="0"/>
          <w:marBottom w:val="0"/>
          <w:divBdr>
            <w:top w:val="none" w:sz="0" w:space="0" w:color="auto"/>
            <w:left w:val="none" w:sz="0" w:space="0" w:color="auto"/>
            <w:bottom w:val="none" w:sz="0" w:space="0" w:color="auto"/>
            <w:right w:val="none" w:sz="0" w:space="0" w:color="auto"/>
          </w:divBdr>
        </w:div>
        <w:div w:id="1857619999">
          <w:marLeft w:val="0"/>
          <w:marRight w:val="0"/>
          <w:marTop w:val="0"/>
          <w:marBottom w:val="0"/>
          <w:divBdr>
            <w:top w:val="none" w:sz="0" w:space="0" w:color="auto"/>
            <w:left w:val="none" w:sz="0" w:space="0" w:color="auto"/>
            <w:bottom w:val="none" w:sz="0" w:space="0" w:color="auto"/>
            <w:right w:val="none" w:sz="0" w:space="0" w:color="auto"/>
          </w:divBdr>
        </w:div>
      </w:divsChild>
    </w:div>
    <w:div w:id="14578792">
      <w:bodyDiv w:val="1"/>
      <w:marLeft w:val="0"/>
      <w:marRight w:val="0"/>
      <w:marTop w:val="0"/>
      <w:marBottom w:val="0"/>
      <w:divBdr>
        <w:top w:val="none" w:sz="0" w:space="0" w:color="auto"/>
        <w:left w:val="none" w:sz="0" w:space="0" w:color="auto"/>
        <w:bottom w:val="none" w:sz="0" w:space="0" w:color="auto"/>
        <w:right w:val="none" w:sz="0" w:space="0" w:color="auto"/>
      </w:divBdr>
    </w:div>
    <w:div w:id="34742164">
      <w:bodyDiv w:val="1"/>
      <w:marLeft w:val="0"/>
      <w:marRight w:val="0"/>
      <w:marTop w:val="0"/>
      <w:marBottom w:val="0"/>
      <w:divBdr>
        <w:top w:val="none" w:sz="0" w:space="0" w:color="auto"/>
        <w:left w:val="none" w:sz="0" w:space="0" w:color="auto"/>
        <w:bottom w:val="none" w:sz="0" w:space="0" w:color="auto"/>
        <w:right w:val="none" w:sz="0" w:space="0" w:color="auto"/>
      </w:divBdr>
      <w:divsChild>
        <w:div w:id="154105716">
          <w:marLeft w:val="0"/>
          <w:marRight w:val="0"/>
          <w:marTop w:val="0"/>
          <w:marBottom w:val="0"/>
          <w:divBdr>
            <w:top w:val="none" w:sz="0" w:space="0" w:color="auto"/>
            <w:left w:val="none" w:sz="0" w:space="0" w:color="auto"/>
            <w:bottom w:val="none" w:sz="0" w:space="0" w:color="auto"/>
            <w:right w:val="none" w:sz="0" w:space="0" w:color="auto"/>
          </w:divBdr>
        </w:div>
        <w:div w:id="1278099334">
          <w:marLeft w:val="0"/>
          <w:marRight w:val="0"/>
          <w:marTop w:val="0"/>
          <w:marBottom w:val="0"/>
          <w:divBdr>
            <w:top w:val="none" w:sz="0" w:space="0" w:color="auto"/>
            <w:left w:val="none" w:sz="0" w:space="0" w:color="auto"/>
            <w:bottom w:val="none" w:sz="0" w:space="0" w:color="auto"/>
            <w:right w:val="none" w:sz="0" w:space="0" w:color="auto"/>
          </w:divBdr>
        </w:div>
        <w:div w:id="1417366288">
          <w:marLeft w:val="0"/>
          <w:marRight w:val="0"/>
          <w:marTop w:val="0"/>
          <w:marBottom w:val="0"/>
          <w:divBdr>
            <w:top w:val="none" w:sz="0" w:space="0" w:color="auto"/>
            <w:left w:val="none" w:sz="0" w:space="0" w:color="auto"/>
            <w:bottom w:val="none" w:sz="0" w:space="0" w:color="auto"/>
            <w:right w:val="none" w:sz="0" w:space="0" w:color="auto"/>
          </w:divBdr>
        </w:div>
      </w:divsChild>
    </w:div>
    <w:div w:id="59327925">
      <w:bodyDiv w:val="1"/>
      <w:marLeft w:val="0"/>
      <w:marRight w:val="0"/>
      <w:marTop w:val="0"/>
      <w:marBottom w:val="0"/>
      <w:divBdr>
        <w:top w:val="none" w:sz="0" w:space="0" w:color="auto"/>
        <w:left w:val="none" w:sz="0" w:space="0" w:color="auto"/>
        <w:bottom w:val="none" w:sz="0" w:space="0" w:color="auto"/>
        <w:right w:val="none" w:sz="0" w:space="0" w:color="auto"/>
      </w:divBdr>
      <w:divsChild>
        <w:div w:id="7485690">
          <w:marLeft w:val="547"/>
          <w:marRight w:val="0"/>
          <w:marTop w:val="115"/>
          <w:marBottom w:val="0"/>
          <w:divBdr>
            <w:top w:val="none" w:sz="0" w:space="0" w:color="auto"/>
            <w:left w:val="none" w:sz="0" w:space="0" w:color="auto"/>
            <w:bottom w:val="none" w:sz="0" w:space="0" w:color="auto"/>
            <w:right w:val="none" w:sz="0" w:space="0" w:color="auto"/>
          </w:divBdr>
        </w:div>
        <w:div w:id="19362218">
          <w:marLeft w:val="1166"/>
          <w:marRight w:val="0"/>
          <w:marTop w:val="96"/>
          <w:marBottom w:val="0"/>
          <w:divBdr>
            <w:top w:val="none" w:sz="0" w:space="0" w:color="auto"/>
            <w:left w:val="none" w:sz="0" w:space="0" w:color="auto"/>
            <w:bottom w:val="none" w:sz="0" w:space="0" w:color="auto"/>
            <w:right w:val="none" w:sz="0" w:space="0" w:color="auto"/>
          </w:divBdr>
        </w:div>
        <w:div w:id="498272480">
          <w:marLeft w:val="1166"/>
          <w:marRight w:val="0"/>
          <w:marTop w:val="96"/>
          <w:marBottom w:val="0"/>
          <w:divBdr>
            <w:top w:val="none" w:sz="0" w:space="0" w:color="auto"/>
            <w:left w:val="none" w:sz="0" w:space="0" w:color="auto"/>
            <w:bottom w:val="none" w:sz="0" w:space="0" w:color="auto"/>
            <w:right w:val="none" w:sz="0" w:space="0" w:color="auto"/>
          </w:divBdr>
        </w:div>
        <w:div w:id="532228865">
          <w:marLeft w:val="1166"/>
          <w:marRight w:val="0"/>
          <w:marTop w:val="96"/>
          <w:marBottom w:val="0"/>
          <w:divBdr>
            <w:top w:val="none" w:sz="0" w:space="0" w:color="auto"/>
            <w:left w:val="none" w:sz="0" w:space="0" w:color="auto"/>
            <w:bottom w:val="none" w:sz="0" w:space="0" w:color="auto"/>
            <w:right w:val="none" w:sz="0" w:space="0" w:color="auto"/>
          </w:divBdr>
        </w:div>
        <w:div w:id="1312100722">
          <w:marLeft w:val="547"/>
          <w:marRight w:val="0"/>
          <w:marTop w:val="115"/>
          <w:marBottom w:val="0"/>
          <w:divBdr>
            <w:top w:val="none" w:sz="0" w:space="0" w:color="auto"/>
            <w:left w:val="none" w:sz="0" w:space="0" w:color="auto"/>
            <w:bottom w:val="none" w:sz="0" w:space="0" w:color="auto"/>
            <w:right w:val="none" w:sz="0" w:space="0" w:color="auto"/>
          </w:divBdr>
        </w:div>
        <w:div w:id="1544948281">
          <w:marLeft w:val="1166"/>
          <w:marRight w:val="0"/>
          <w:marTop w:val="96"/>
          <w:marBottom w:val="0"/>
          <w:divBdr>
            <w:top w:val="none" w:sz="0" w:space="0" w:color="auto"/>
            <w:left w:val="none" w:sz="0" w:space="0" w:color="auto"/>
            <w:bottom w:val="none" w:sz="0" w:space="0" w:color="auto"/>
            <w:right w:val="none" w:sz="0" w:space="0" w:color="auto"/>
          </w:divBdr>
        </w:div>
        <w:div w:id="1855266678">
          <w:marLeft w:val="1166"/>
          <w:marRight w:val="0"/>
          <w:marTop w:val="96"/>
          <w:marBottom w:val="0"/>
          <w:divBdr>
            <w:top w:val="none" w:sz="0" w:space="0" w:color="auto"/>
            <w:left w:val="none" w:sz="0" w:space="0" w:color="auto"/>
            <w:bottom w:val="none" w:sz="0" w:space="0" w:color="auto"/>
            <w:right w:val="none" w:sz="0" w:space="0" w:color="auto"/>
          </w:divBdr>
        </w:div>
        <w:div w:id="2069527525">
          <w:marLeft w:val="1166"/>
          <w:marRight w:val="0"/>
          <w:marTop w:val="96"/>
          <w:marBottom w:val="0"/>
          <w:divBdr>
            <w:top w:val="none" w:sz="0" w:space="0" w:color="auto"/>
            <w:left w:val="none" w:sz="0" w:space="0" w:color="auto"/>
            <w:bottom w:val="none" w:sz="0" w:space="0" w:color="auto"/>
            <w:right w:val="none" w:sz="0" w:space="0" w:color="auto"/>
          </w:divBdr>
        </w:div>
      </w:divsChild>
    </w:div>
    <w:div w:id="70779516">
      <w:bodyDiv w:val="1"/>
      <w:marLeft w:val="0"/>
      <w:marRight w:val="0"/>
      <w:marTop w:val="0"/>
      <w:marBottom w:val="0"/>
      <w:divBdr>
        <w:top w:val="none" w:sz="0" w:space="0" w:color="auto"/>
        <w:left w:val="none" w:sz="0" w:space="0" w:color="auto"/>
        <w:bottom w:val="none" w:sz="0" w:space="0" w:color="auto"/>
        <w:right w:val="none" w:sz="0" w:space="0" w:color="auto"/>
      </w:divBdr>
    </w:div>
    <w:div w:id="81294908">
      <w:bodyDiv w:val="1"/>
      <w:marLeft w:val="0"/>
      <w:marRight w:val="0"/>
      <w:marTop w:val="0"/>
      <w:marBottom w:val="0"/>
      <w:divBdr>
        <w:top w:val="none" w:sz="0" w:space="0" w:color="auto"/>
        <w:left w:val="none" w:sz="0" w:space="0" w:color="auto"/>
        <w:bottom w:val="none" w:sz="0" w:space="0" w:color="auto"/>
        <w:right w:val="none" w:sz="0" w:space="0" w:color="auto"/>
      </w:divBdr>
    </w:div>
    <w:div w:id="96995483">
      <w:bodyDiv w:val="1"/>
      <w:marLeft w:val="0"/>
      <w:marRight w:val="0"/>
      <w:marTop w:val="0"/>
      <w:marBottom w:val="0"/>
      <w:divBdr>
        <w:top w:val="none" w:sz="0" w:space="0" w:color="auto"/>
        <w:left w:val="none" w:sz="0" w:space="0" w:color="auto"/>
        <w:bottom w:val="none" w:sz="0" w:space="0" w:color="auto"/>
        <w:right w:val="none" w:sz="0" w:space="0" w:color="auto"/>
      </w:divBdr>
      <w:divsChild>
        <w:div w:id="1420518200">
          <w:marLeft w:val="547"/>
          <w:marRight w:val="0"/>
          <w:marTop w:val="115"/>
          <w:marBottom w:val="0"/>
          <w:divBdr>
            <w:top w:val="none" w:sz="0" w:space="0" w:color="auto"/>
            <w:left w:val="none" w:sz="0" w:space="0" w:color="auto"/>
            <w:bottom w:val="none" w:sz="0" w:space="0" w:color="auto"/>
            <w:right w:val="none" w:sz="0" w:space="0" w:color="auto"/>
          </w:divBdr>
        </w:div>
      </w:divsChild>
    </w:div>
    <w:div w:id="104346978">
      <w:bodyDiv w:val="1"/>
      <w:marLeft w:val="0"/>
      <w:marRight w:val="0"/>
      <w:marTop w:val="0"/>
      <w:marBottom w:val="0"/>
      <w:divBdr>
        <w:top w:val="none" w:sz="0" w:space="0" w:color="auto"/>
        <w:left w:val="none" w:sz="0" w:space="0" w:color="auto"/>
        <w:bottom w:val="none" w:sz="0" w:space="0" w:color="auto"/>
        <w:right w:val="none" w:sz="0" w:space="0" w:color="auto"/>
      </w:divBdr>
      <w:divsChild>
        <w:div w:id="43604218">
          <w:marLeft w:val="0"/>
          <w:marRight w:val="0"/>
          <w:marTop w:val="0"/>
          <w:marBottom w:val="0"/>
          <w:divBdr>
            <w:top w:val="none" w:sz="0" w:space="0" w:color="auto"/>
            <w:left w:val="none" w:sz="0" w:space="0" w:color="auto"/>
            <w:bottom w:val="none" w:sz="0" w:space="0" w:color="auto"/>
            <w:right w:val="none" w:sz="0" w:space="0" w:color="auto"/>
          </w:divBdr>
        </w:div>
        <w:div w:id="87820314">
          <w:marLeft w:val="0"/>
          <w:marRight w:val="0"/>
          <w:marTop w:val="0"/>
          <w:marBottom w:val="0"/>
          <w:divBdr>
            <w:top w:val="none" w:sz="0" w:space="0" w:color="auto"/>
            <w:left w:val="none" w:sz="0" w:space="0" w:color="auto"/>
            <w:bottom w:val="none" w:sz="0" w:space="0" w:color="auto"/>
            <w:right w:val="none" w:sz="0" w:space="0" w:color="auto"/>
          </w:divBdr>
        </w:div>
        <w:div w:id="96295530">
          <w:marLeft w:val="0"/>
          <w:marRight w:val="0"/>
          <w:marTop w:val="0"/>
          <w:marBottom w:val="0"/>
          <w:divBdr>
            <w:top w:val="none" w:sz="0" w:space="0" w:color="auto"/>
            <w:left w:val="none" w:sz="0" w:space="0" w:color="auto"/>
            <w:bottom w:val="none" w:sz="0" w:space="0" w:color="auto"/>
            <w:right w:val="none" w:sz="0" w:space="0" w:color="auto"/>
          </w:divBdr>
        </w:div>
        <w:div w:id="227083055">
          <w:marLeft w:val="0"/>
          <w:marRight w:val="0"/>
          <w:marTop w:val="0"/>
          <w:marBottom w:val="0"/>
          <w:divBdr>
            <w:top w:val="none" w:sz="0" w:space="0" w:color="auto"/>
            <w:left w:val="none" w:sz="0" w:space="0" w:color="auto"/>
            <w:bottom w:val="none" w:sz="0" w:space="0" w:color="auto"/>
            <w:right w:val="none" w:sz="0" w:space="0" w:color="auto"/>
          </w:divBdr>
        </w:div>
        <w:div w:id="285476914">
          <w:marLeft w:val="0"/>
          <w:marRight w:val="0"/>
          <w:marTop w:val="0"/>
          <w:marBottom w:val="0"/>
          <w:divBdr>
            <w:top w:val="none" w:sz="0" w:space="0" w:color="auto"/>
            <w:left w:val="none" w:sz="0" w:space="0" w:color="auto"/>
            <w:bottom w:val="none" w:sz="0" w:space="0" w:color="auto"/>
            <w:right w:val="none" w:sz="0" w:space="0" w:color="auto"/>
          </w:divBdr>
        </w:div>
        <w:div w:id="313413608">
          <w:marLeft w:val="0"/>
          <w:marRight w:val="0"/>
          <w:marTop w:val="0"/>
          <w:marBottom w:val="0"/>
          <w:divBdr>
            <w:top w:val="none" w:sz="0" w:space="0" w:color="auto"/>
            <w:left w:val="none" w:sz="0" w:space="0" w:color="auto"/>
            <w:bottom w:val="none" w:sz="0" w:space="0" w:color="auto"/>
            <w:right w:val="none" w:sz="0" w:space="0" w:color="auto"/>
          </w:divBdr>
        </w:div>
        <w:div w:id="380711818">
          <w:marLeft w:val="0"/>
          <w:marRight w:val="0"/>
          <w:marTop w:val="0"/>
          <w:marBottom w:val="0"/>
          <w:divBdr>
            <w:top w:val="none" w:sz="0" w:space="0" w:color="auto"/>
            <w:left w:val="none" w:sz="0" w:space="0" w:color="auto"/>
            <w:bottom w:val="none" w:sz="0" w:space="0" w:color="auto"/>
            <w:right w:val="none" w:sz="0" w:space="0" w:color="auto"/>
          </w:divBdr>
        </w:div>
        <w:div w:id="394864193">
          <w:marLeft w:val="0"/>
          <w:marRight w:val="0"/>
          <w:marTop w:val="0"/>
          <w:marBottom w:val="0"/>
          <w:divBdr>
            <w:top w:val="none" w:sz="0" w:space="0" w:color="auto"/>
            <w:left w:val="none" w:sz="0" w:space="0" w:color="auto"/>
            <w:bottom w:val="none" w:sz="0" w:space="0" w:color="auto"/>
            <w:right w:val="none" w:sz="0" w:space="0" w:color="auto"/>
          </w:divBdr>
        </w:div>
        <w:div w:id="479734070">
          <w:marLeft w:val="0"/>
          <w:marRight w:val="0"/>
          <w:marTop w:val="0"/>
          <w:marBottom w:val="0"/>
          <w:divBdr>
            <w:top w:val="none" w:sz="0" w:space="0" w:color="auto"/>
            <w:left w:val="none" w:sz="0" w:space="0" w:color="auto"/>
            <w:bottom w:val="none" w:sz="0" w:space="0" w:color="auto"/>
            <w:right w:val="none" w:sz="0" w:space="0" w:color="auto"/>
          </w:divBdr>
        </w:div>
        <w:div w:id="533737964">
          <w:marLeft w:val="0"/>
          <w:marRight w:val="0"/>
          <w:marTop w:val="0"/>
          <w:marBottom w:val="0"/>
          <w:divBdr>
            <w:top w:val="none" w:sz="0" w:space="0" w:color="auto"/>
            <w:left w:val="none" w:sz="0" w:space="0" w:color="auto"/>
            <w:bottom w:val="none" w:sz="0" w:space="0" w:color="auto"/>
            <w:right w:val="none" w:sz="0" w:space="0" w:color="auto"/>
          </w:divBdr>
        </w:div>
        <w:div w:id="547374363">
          <w:marLeft w:val="0"/>
          <w:marRight w:val="0"/>
          <w:marTop w:val="0"/>
          <w:marBottom w:val="0"/>
          <w:divBdr>
            <w:top w:val="none" w:sz="0" w:space="0" w:color="auto"/>
            <w:left w:val="none" w:sz="0" w:space="0" w:color="auto"/>
            <w:bottom w:val="none" w:sz="0" w:space="0" w:color="auto"/>
            <w:right w:val="none" w:sz="0" w:space="0" w:color="auto"/>
          </w:divBdr>
        </w:div>
        <w:div w:id="660233422">
          <w:marLeft w:val="0"/>
          <w:marRight w:val="0"/>
          <w:marTop w:val="0"/>
          <w:marBottom w:val="0"/>
          <w:divBdr>
            <w:top w:val="none" w:sz="0" w:space="0" w:color="auto"/>
            <w:left w:val="none" w:sz="0" w:space="0" w:color="auto"/>
            <w:bottom w:val="none" w:sz="0" w:space="0" w:color="auto"/>
            <w:right w:val="none" w:sz="0" w:space="0" w:color="auto"/>
          </w:divBdr>
        </w:div>
        <w:div w:id="671570142">
          <w:marLeft w:val="0"/>
          <w:marRight w:val="0"/>
          <w:marTop w:val="0"/>
          <w:marBottom w:val="0"/>
          <w:divBdr>
            <w:top w:val="none" w:sz="0" w:space="0" w:color="auto"/>
            <w:left w:val="none" w:sz="0" w:space="0" w:color="auto"/>
            <w:bottom w:val="none" w:sz="0" w:space="0" w:color="auto"/>
            <w:right w:val="none" w:sz="0" w:space="0" w:color="auto"/>
          </w:divBdr>
        </w:div>
        <w:div w:id="701369952">
          <w:marLeft w:val="0"/>
          <w:marRight w:val="0"/>
          <w:marTop w:val="0"/>
          <w:marBottom w:val="0"/>
          <w:divBdr>
            <w:top w:val="none" w:sz="0" w:space="0" w:color="auto"/>
            <w:left w:val="none" w:sz="0" w:space="0" w:color="auto"/>
            <w:bottom w:val="none" w:sz="0" w:space="0" w:color="auto"/>
            <w:right w:val="none" w:sz="0" w:space="0" w:color="auto"/>
          </w:divBdr>
        </w:div>
        <w:div w:id="703140940">
          <w:marLeft w:val="0"/>
          <w:marRight w:val="0"/>
          <w:marTop w:val="0"/>
          <w:marBottom w:val="0"/>
          <w:divBdr>
            <w:top w:val="none" w:sz="0" w:space="0" w:color="auto"/>
            <w:left w:val="none" w:sz="0" w:space="0" w:color="auto"/>
            <w:bottom w:val="none" w:sz="0" w:space="0" w:color="auto"/>
            <w:right w:val="none" w:sz="0" w:space="0" w:color="auto"/>
          </w:divBdr>
        </w:div>
        <w:div w:id="839194282">
          <w:marLeft w:val="0"/>
          <w:marRight w:val="0"/>
          <w:marTop w:val="0"/>
          <w:marBottom w:val="0"/>
          <w:divBdr>
            <w:top w:val="none" w:sz="0" w:space="0" w:color="auto"/>
            <w:left w:val="none" w:sz="0" w:space="0" w:color="auto"/>
            <w:bottom w:val="none" w:sz="0" w:space="0" w:color="auto"/>
            <w:right w:val="none" w:sz="0" w:space="0" w:color="auto"/>
          </w:divBdr>
        </w:div>
        <w:div w:id="892037632">
          <w:marLeft w:val="0"/>
          <w:marRight w:val="0"/>
          <w:marTop w:val="0"/>
          <w:marBottom w:val="0"/>
          <w:divBdr>
            <w:top w:val="none" w:sz="0" w:space="0" w:color="auto"/>
            <w:left w:val="none" w:sz="0" w:space="0" w:color="auto"/>
            <w:bottom w:val="none" w:sz="0" w:space="0" w:color="auto"/>
            <w:right w:val="none" w:sz="0" w:space="0" w:color="auto"/>
          </w:divBdr>
        </w:div>
        <w:div w:id="921109601">
          <w:marLeft w:val="0"/>
          <w:marRight w:val="0"/>
          <w:marTop w:val="0"/>
          <w:marBottom w:val="0"/>
          <w:divBdr>
            <w:top w:val="none" w:sz="0" w:space="0" w:color="auto"/>
            <w:left w:val="none" w:sz="0" w:space="0" w:color="auto"/>
            <w:bottom w:val="none" w:sz="0" w:space="0" w:color="auto"/>
            <w:right w:val="none" w:sz="0" w:space="0" w:color="auto"/>
          </w:divBdr>
        </w:div>
        <w:div w:id="961156748">
          <w:marLeft w:val="0"/>
          <w:marRight w:val="0"/>
          <w:marTop w:val="0"/>
          <w:marBottom w:val="0"/>
          <w:divBdr>
            <w:top w:val="none" w:sz="0" w:space="0" w:color="auto"/>
            <w:left w:val="none" w:sz="0" w:space="0" w:color="auto"/>
            <w:bottom w:val="none" w:sz="0" w:space="0" w:color="auto"/>
            <w:right w:val="none" w:sz="0" w:space="0" w:color="auto"/>
          </w:divBdr>
        </w:div>
        <w:div w:id="1012219303">
          <w:marLeft w:val="0"/>
          <w:marRight w:val="0"/>
          <w:marTop w:val="0"/>
          <w:marBottom w:val="0"/>
          <w:divBdr>
            <w:top w:val="none" w:sz="0" w:space="0" w:color="auto"/>
            <w:left w:val="none" w:sz="0" w:space="0" w:color="auto"/>
            <w:bottom w:val="none" w:sz="0" w:space="0" w:color="auto"/>
            <w:right w:val="none" w:sz="0" w:space="0" w:color="auto"/>
          </w:divBdr>
        </w:div>
        <w:div w:id="1058016288">
          <w:marLeft w:val="0"/>
          <w:marRight w:val="0"/>
          <w:marTop w:val="0"/>
          <w:marBottom w:val="0"/>
          <w:divBdr>
            <w:top w:val="none" w:sz="0" w:space="0" w:color="auto"/>
            <w:left w:val="none" w:sz="0" w:space="0" w:color="auto"/>
            <w:bottom w:val="none" w:sz="0" w:space="0" w:color="auto"/>
            <w:right w:val="none" w:sz="0" w:space="0" w:color="auto"/>
          </w:divBdr>
        </w:div>
        <w:div w:id="1087726237">
          <w:marLeft w:val="0"/>
          <w:marRight w:val="0"/>
          <w:marTop w:val="0"/>
          <w:marBottom w:val="0"/>
          <w:divBdr>
            <w:top w:val="none" w:sz="0" w:space="0" w:color="auto"/>
            <w:left w:val="none" w:sz="0" w:space="0" w:color="auto"/>
            <w:bottom w:val="none" w:sz="0" w:space="0" w:color="auto"/>
            <w:right w:val="none" w:sz="0" w:space="0" w:color="auto"/>
          </w:divBdr>
        </w:div>
        <w:div w:id="1103184343">
          <w:marLeft w:val="0"/>
          <w:marRight w:val="0"/>
          <w:marTop w:val="0"/>
          <w:marBottom w:val="0"/>
          <w:divBdr>
            <w:top w:val="none" w:sz="0" w:space="0" w:color="auto"/>
            <w:left w:val="none" w:sz="0" w:space="0" w:color="auto"/>
            <w:bottom w:val="none" w:sz="0" w:space="0" w:color="auto"/>
            <w:right w:val="none" w:sz="0" w:space="0" w:color="auto"/>
          </w:divBdr>
        </w:div>
        <w:div w:id="1156722732">
          <w:marLeft w:val="0"/>
          <w:marRight w:val="0"/>
          <w:marTop w:val="0"/>
          <w:marBottom w:val="0"/>
          <w:divBdr>
            <w:top w:val="none" w:sz="0" w:space="0" w:color="auto"/>
            <w:left w:val="none" w:sz="0" w:space="0" w:color="auto"/>
            <w:bottom w:val="none" w:sz="0" w:space="0" w:color="auto"/>
            <w:right w:val="none" w:sz="0" w:space="0" w:color="auto"/>
          </w:divBdr>
        </w:div>
        <w:div w:id="1185098036">
          <w:marLeft w:val="0"/>
          <w:marRight w:val="0"/>
          <w:marTop w:val="0"/>
          <w:marBottom w:val="0"/>
          <w:divBdr>
            <w:top w:val="none" w:sz="0" w:space="0" w:color="auto"/>
            <w:left w:val="none" w:sz="0" w:space="0" w:color="auto"/>
            <w:bottom w:val="none" w:sz="0" w:space="0" w:color="auto"/>
            <w:right w:val="none" w:sz="0" w:space="0" w:color="auto"/>
          </w:divBdr>
        </w:div>
        <w:div w:id="1232885311">
          <w:marLeft w:val="0"/>
          <w:marRight w:val="0"/>
          <w:marTop w:val="0"/>
          <w:marBottom w:val="0"/>
          <w:divBdr>
            <w:top w:val="none" w:sz="0" w:space="0" w:color="auto"/>
            <w:left w:val="none" w:sz="0" w:space="0" w:color="auto"/>
            <w:bottom w:val="none" w:sz="0" w:space="0" w:color="auto"/>
            <w:right w:val="none" w:sz="0" w:space="0" w:color="auto"/>
          </w:divBdr>
        </w:div>
        <w:div w:id="1284114096">
          <w:marLeft w:val="0"/>
          <w:marRight w:val="0"/>
          <w:marTop w:val="0"/>
          <w:marBottom w:val="0"/>
          <w:divBdr>
            <w:top w:val="none" w:sz="0" w:space="0" w:color="auto"/>
            <w:left w:val="none" w:sz="0" w:space="0" w:color="auto"/>
            <w:bottom w:val="none" w:sz="0" w:space="0" w:color="auto"/>
            <w:right w:val="none" w:sz="0" w:space="0" w:color="auto"/>
          </w:divBdr>
        </w:div>
        <w:div w:id="1361928312">
          <w:marLeft w:val="0"/>
          <w:marRight w:val="0"/>
          <w:marTop w:val="0"/>
          <w:marBottom w:val="0"/>
          <w:divBdr>
            <w:top w:val="none" w:sz="0" w:space="0" w:color="auto"/>
            <w:left w:val="none" w:sz="0" w:space="0" w:color="auto"/>
            <w:bottom w:val="none" w:sz="0" w:space="0" w:color="auto"/>
            <w:right w:val="none" w:sz="0" w:space="0" w:color="auto"/>
          </w:divBdr>
        </w:div>
        <w:div w:id="1514490535">
          <w:marLeft w:val="0"/>
          <w:marRight w:val="0"/>
          <w:marTop w:val="0"/>
          <w:marBottom w:val="0"/>
          <w:divBdr>
            <w:top w:val="none" w:sz="0" w:space="0" w:color="auto"/>
            <w:left w:val="none" w:sz="0" w:space="0" w:color="auto"/>
            <w:bottom w:val="none" w:sz="0" w:space="0" w:color="auto"/>
            <w:right w:val="none" w:sz="0" w:space="0" w:color="auto"/>
          </w:divBdr>
        </w:div>
        <w:div w:id="1581864829">
          <w:marLeft w:val="0"/>
          <w:marRight w:val="0"/>
          <w:marTop w:val="0"/>
          <w:marBottom w:val="0"/>
          <w:divBdr>
            <w:top w:val="none" w:sz="0" w:space="0" w:color="auto"/>
            <w:left w:val="none" w:sz="0" w:space="0" w:color="auto"/>
            <w:bottom w:val="none" w:sz="0" w:space="0" w:color="auto"/>
            <w:right w:val="none" w:sz="0" w:space="0" w:color="auto"/>
          </w:divBdr>
        </w:div>
        <w:div w:id="1585339649">
          <w:marLeft w:val="0"/>
          <w:marRight w:val="0"/>
          <w:marTop w:val="0"/>
          <w:marBottom w:val="0"/>
          <w:divBdr>
            <w:top w:val="none" w:sz="0" w:space="0" w:color="auto"/>
            <w:left w:val="none" w:sz="0" w:space="0" w:color="auto"/>
            <w:bottom w:val="none" w:sz="0" w:space="0" w:color="auto"/>
            <w:right w:val="none" w:sz="0" w:space="0" w:color="auto"/>
          </w:divBdr>
        </w:div>
        <w:div w:id="1651179856">
          <w:marLeft w:val="0"/>
          <w:marRight w:val="0"/>
          <w:marTop w:val="0"/>
          <w:marBottom w:val="0"/>
          <w:divBdr>
            <w:top w:val="none" w:sz="0" w:space="0" w:color="auto"/>
            <w:left w:val="none" w:sz="0" w:space="0" w:color="auto"/>
            <w:bottom w:val="none" w:sz="0" w:space="0" w:color="auto"/>
            <w:right w:val="none" w:sz="0" w:space="0" w:color="auto"/>
          </w:divBdr>
        </w:div>
        <w:div w:id="1725985853">
          <w:marLeft w:val="0"/>
          <w:marRight w:val="0"/>
          <w:marTop w:val="0"/>
          <w:marBottom w:val="0"/>
          <w:divBdr>
            <w:top w:val="none" w:sz="0" w:space="0" w:color="auto"/>
            <w:left w:val="none" w:sz="0" w:space="0" w:color="auto"/>
            <w:bottom w:val="none" w:sz="0" w:space="0" w:color="auto"/>
            <w:right w:val="none" w:sz="0" w:space="0" w:color="auto"/>
          </w:divBdr>
        </w:div>
        <w:div w:id="1797675503">
          <w:marLeft w:val="0"/>
          <w:marRight w:val="0"/>
          <w:marTop w:val="0"/>
          <w:marBottom w:val="0"/>
          <w:divBdr>
            <w:top w:val="none" w:sz="0" w:space="0" w:color="auto"/>
            <w:left w:val="none" w:sz="0" w:space="0" w:color="auto"/>
            <w:bottom w:val="none" w:sz="0" w:space="0" w:color="auto"/>
            <w:right w:val="none" w:sz="0" w:space="0" w:color="auto"/>
          </w:divBdr>
        </w:div>
        <w:div w:id="1912346483">
          <w:marLeft w:val="0"/>
          <w:marRight w:val="0"/>
          <w:marTop w:val="0"/>
          <w:marBottom w:val="0"/>
          <w:divBdr>
            <w:top w:val="none" w:sz="0" w:space="0" w:color="auto"/>
            <w:left w:val="none" w:sz="0" w:space="0" w:color="auto"/>
            <w:bottom w:val="none" w:sz="0" w:space="0" w:color="auto"/>
            <w:right w:val="none" w:sz="0" w:space="0" w:color="auto"/>
          </w:divBdr>
        </w:div>
        <w:div w:id="1913807167">
          <w:marLeft w:val="0"/>
          <w:marRight w:val="0"/>
          <w:marTop w:val="0"/>
          <w:marBottom w:val="0"/>
          <w:divBdr>
            <w:top w:val="none" w:sz="0" w:space="0" w:color="auto"/>
            <w:left w:val="none" w:sz="0" w:space="0" w:color="auto"/>
            <w:bottom w:val="none" w:sz="0" w:space="0" w:color="auto"/>
            <w:right w:val="none" w:sz="0" w:space="0" w:color="auto"/>
          </w:divBdr>
        </w:div>
        <w:div w:id="1925147184">
          <w:marLeft w:val="0"/>
          <w:marRight w:val="0"/>
          <w:marTop w:val="0"/>
          <w:marBottom w:val="0"/>
          <w:divBdr>
            <w:top w:val="none" w:sz="0" w:space="0" w:color="auto"/>
            <w:left w:val="none" w:sz="0" w:space="0" w:color="auto"/>
            <w:bottom w:val="none" w:sz="0" w:space="0" w:color="auto"/>
            <w:right w:val="none" w:sz="0" w:space="0" w:color="auto"/>
          </w:divBdr>
        </w:div>
        <w:div w:id="1945990699">
          <w:marLeft w:val="0"/>
          <w:marRight w:val="0"/>
          <w:marTop w:val="0"/>
          <w:marBottom w:val="0"/>
          <w:divBdr>
            <w:top w:val="none" w:sz="0" w:space="0" w:color="auto"/>
            <w:left w:val="none" w:sz="0" w:space="0" w:color="auto"/>
            <w:bottom w:val="none" w:sz="0" w:space="0" w:color="auto"/>
            <w:right w:val="none" w:sz="0" w:space="0" w:color="auto"/>
          </w:divBdr>
        </w:div>
        <w:div w:id="1960380758">
          <w:marLeft w:val="0"/>
          <w:marRight w:val="0"/>
          <w:marTop w:val="0"/>
          <w:marBottom w:val="0"/>
          <w:divBdr>
            <w:top w:val="none" w:sz="0" w:space="0" w:color="auto"/>
            <w:left w:val="none" w:sz="0" w:space="0" w:color="auto"/>
            <w:bottom w:val="none" w:sz="0" w:space="0" w:color="auto"/>
            <w:right w:val="none" w:sz="0" w:space="0" w:color="auto"/>
          </w:divBdr>
        </w:div>
        <w:div w:id="1995379242">
          <w:marLeft w:val="0"/>
          <w:marRight w:val="0"/>
          <w:marTop w:val="0"/>
          <w:marBottom w:val="0"/>
          <w:divBdr>
            <w:top w:val="none" w:sz="0" w:space="0" w:color="auto"/>
            <w:left w:val="none" w:sz="0" w:space="0" w:color="auto"/>
            <w:bottom w:val="none" w:sz="0" w:space="0" w:color="auto"/>
            <w:right w:val="none" w:sz="0" w:space="0" w:color="auto"/>
          </w:divBdr>
        </w:div>
        <w:div w:id="1995648190">
          <w:marLeft w:val="0"/>
          <w:marRight w:val="0"/>
          <w:marTop w:val="0"/>
          <w:marBottom w:val="0"/>
          <w:divBdr>
            <w:top w:val="none" w:sz="0" w:space="0" w:color="auto"/>
            <w:left w:val="none" w:sz="0" w:space="0" w:color="auto"/>
            <w:bottom w:val="none" w:sz="0" w:space="0" w:color="auto"/>
            <w:right w:val="none" w:sz="0" w:space="0" w:color="auto"/>
          </w:divBdr>
        </w:div>
        <w:div w:id="2006202170">
          <w:marLeft w:val="0"/>
          <w:marRight w:val="0"/>
          <w:marTop w:val="0"/>
          <w:marBottom w:val="0"/>
          <w:divBdr>
            <w:top w:val="none" w:sz="0" w:space="0" w:color="auto"/>
            <w:left w:val="none" w:sz="0" w:space="0" w:color="auto"/>
            <w:bottom w:val="none" w:sz="0" w:space="0" w:color="auto"/>
            <w:right w:val="none" w:sz="0" w:space="0" w:color="auto"/>
          </w:divBdr>
        </w:div>
        <w:div w:id="2014532528">
          <w:marLeft w:val="0"/>
          <w:marRight w:val="0"/>
          <w:marTop w:val="0"/>
          <w:marBottom w:val="0"/>
          <w:divBdr>
            <w:top w:val="none" w:sz="0" w:space="0" w:color="auto"/>
            <w:left w:val="none" w:sz="0" w:space="0" w:color="auto"/>
            <w:bottom w:val="none" w:sz="0" w:space="0" w:color="auto"/>
            <w:right w:val="none" w:sz="0" w:space="0" w:color="auto"/>
          </w:divBdr>
        </w:div>
        <w:div w:id="2137412319">
          <w:marLeft w:val="0"/>
          <w:marRight w:val="0"/>
          <w:marTop w:val="0"/>
          <w:marBottom w:val="0"/>
          <w:divBdr>
            <w:top w:val="none" w:sz="0" w:space="0" w:color="auto"/>
            <w:left w:val="none" w:sz="0" w:space="0" w:color="auto"/>
            <w:bottom w:val="none" w:sz="0" w:space="0" w:color="auto"/>
            <w:right w:val="none" w:sz="0" w:space="0" w:color="auto"/>
          </w:divBdr>
        </w:div>
      </w:divsChild>
    </w:div>
    <w:div w:id="145972923">
      <w:bodyDiv w:val="1"/>
      <w:marLeft w:val="0"/>
      <w:marRight w:val="0"/>
      <w:marTop w:val="0"/>
      <w:marBottom w:val="0"/>
      <w:divBdr>
        <w:top w:val="none" w:sz="0" w:space="0" w:color="auto"/>
        <w:left w:val="none" w:sz="0" w:space="0" w:color="auto"/>
        <w:bottom w:val="none" w:sz="0" w:space="0" w:color="auto"/>
        <w:right w:val="none" w:sz="0" w:space="0" w:color="auto"/>
      </w:divBdr>
      <w:divsChild>
        <w:div w:id="402992917">
          <w:marLeft w:val="1166"/>
          <w:marRight w:val="0"/>
          <w:marTop w:val="91"/>
          <w:marBottom w:val="0"/>
          <w:divBdr>
            <w:top w:val="none" w:sz="0" w:space="0" w:color="auto"/>
            <w:left w:val="none" w:sz="0" w:space="0" w:color="auto"/>
            <w:bottom w:val="none" w:sz="0" w:space="0" w:color="auto"/>
            <w:right w:val="none" w:sz="0" w:space="0" w:color="auto"/>
          </w:divBdr>
        </w:div>
        <w:div w:id="1607157338">
          <w:marLeft w:val="1166"/>
          <w:marRight w:val="0"/>
          <w:marTop w:val="91"/>
          <w:marBottom w:val="0"/>
          <w:divBdr>
            <w:top w:val="none" w:sz="0" w:space="0" w:color="auto"/>
            <w:left w:val="none" w:sz="0" w:space="0" w:color="auto"/>
            <w:bottom w:val="none" w:sz="0" w:space="0" w:color="auto"/>
            <w:right w:val="none" w:sz="0" w:space="0" w:color="auto"/>
          </w:divBdr>
        </w:div>
      </w:divsChild>
    </w:div>
    <w:div w:id="177500885">
      <w:bodyDiv w:val="1"/>
      <w:marLeft w:val="0"/>
      <w:marRight w:val="0"/>
      <w:marTop w:val="0"/>
      <w:marBottom w:val="0"/>
      <w:divBdr>
        <w:top w:val="none" w:sz="0" w:space="0" w:color="auto"/>
        <w:left w:val="none" w:sz="0" w:space="0" w:color="auto"/>
        <w:bottom w:val="none" w:sz="0" w:space="0" w:color="auto"/>
        <w:right w:val="none" w:sz="0" w:space="0" w:color="auto"/>
      </w:divBdr>
      <w:divsChild>
        <w:div w:id="59906647">
          <w:marLeft w:val="0"/>
          <w:marRight w:val="0"/>
          <w:marTop w:val="0"/>
          <w:marBottom w:val="0"/>
          <w:divBdr>
            <w:top w:val="none" w:sz="0" w:space="0" w:color="auto"/>
            <w:left w:val="none" w:sz="0" w:space="0" w:color="auto"/>
            <w:bottom w:val="none" w:sz="0" w:space="0" w:color="auto"/>
            <w:right w:val="none" w:sz="0" w:space="0" w:color="auto"/>
          </w:divBdr>
        </w:div>
        <w:div w:id="271983587">
          <w:marLeft w:val="0"/>
          <w:marRight w:val="0"/>
          <w:marTop w:val="0"/>
          <w:marBottom w:val="0"/>
          <w:divBdr>
            <w:top w:val="none" w:sz="0" w:space="0" w:color="auto"/>
            <w:left w:val="none" w:sz="0" w:space="0" w:color="auto"/>
            <w:bottom w:val="none" w:sz="0" w:space="0" w:color="auto"/>
            <w:right w:val="none" w:sz="0" w:space="0" w:color="auto"/>
          </w:divBdr>
        </w:div>
        <w:div w:id="1050806139">
          <w:marLeft w:val="0"/>
          <w:marRight w:val="0"/>
          <w:marTop w:val="0"/>
          <w:marBottom w:val="0"/>
          <w:divBdr>
            <w:top w:val="none" w:sz="0" w:space="0" w:color="auto"/>
            <w:left w:val="none" w:sz="0" w:space="0" w:color="auto"/>
            <w:bottom w:val="none" w:sz="0" w:space="0" w:color="auto"/>
            <w:right w:val="none" w:sz="0" w:space="0" w:color="auto"/>
          </w:divBdr>
        </w:div>
      </w:divsChild>
    </w:div>
    <w:div w:id="238683729">
      <w:bodyDiv w:val="1"/>
      <w:marLeft w:val="0"/>
      <w:marRight w:val="0"/>
      <w:marTop w:val="0"/>
      <w:marBottom w:val="0"/>
      <w:divBdr>
        <w:top w:val="none" w:sz="0" w:space="0" w:color="auto"/>
        <w:left w:val="none" w:sz="0" w:space="0" w:color="auto"/>
        <w:bottom w:val="none" w:sz="0" w:space="0" w:color="auto"/>
        <w:right w:val="none" w:sz="0" w:space="0" w:color="auto"/>
      </w:divBdr>
      <w:divsChild>
        <w:div w:id="148330105">
          <w:marLeft w:val="547"/>
          <w:marRight w:val="0"/>
          <w:marTop w:val="115"/>
          <w:marBottom w:val="0"/>
          <w:divBdr>
            <w:top w:val="none" w:sz="0" w:space="0" w:color="auto"/>
            <w:left w:val="none" w:sz="0" w:space="0" w:color="auto"/>
            <w:bottom w:val="none" w:sz="0" w:space="0" w:color="auto"/>
            <w:right w:val="none" w:sz="0" w:space="0" w:color="auto"/>
          </w:divBdr>
        </w:div>
        <w:div w:id="339165755">
          <w:marLeft w:val="547"/>
          <w:marRight w:val="0"/>
          <w:marTop w:val="115"/>
          <w:marBottom w:val="0"/>
          <w:divBdr>
            <w:top w:val="none" w:sz="0" w:space="0" w:color="auto"/>
            <w:left w:val="none" w:sz="0" w:space="0" w:color="auto"/>
            <w:bottom w:val="none" w:sz="0" w:space="0" w:color="auto"/>
            <w:right w:val="none" w:sz="0" w:space="0" w:color="auto"/>
          </w:divBdr>
        </w:div>
        <w:div w:id="633370837">
          <w:marLeft w:val="1166"/>
          <w:marRight w:val="0"/>
          <w:marTop w:val="96"/>
          <w:marBottom w:val="0"/>
          <w:divBdr>
            <w:top w:val="none" w:sz="0" w:space="0" w:color="auto"/>
            <w:left w:val="none" w:sz="0" w:space="0" w:color="auto"/>
            <w:bottom w:val="none" w:sz="0" w:space="0" w:color="auto"/>
            <w:right w:val="none" w:sz="0" w:space="0" w:color="auto"/>
          </w:divBdr>
        </w:div>
        <w:div w:id="810512844">
          <w:marLeft w:val="1166"/>
          <w:marRight w:val="0"/>
          <w:marTop w:val="96"/>
          <w:marBottom w:val="0"/>
          <w:divBdr>
            <w:top w:val="none" w:sz="0" w:space="0" w:color="auto"/>
            <w:left w:val="none" w:sz="0" w:space="0" w:color="auto"/>
            <w:bottom w:val="none" w:sz="0" w:space="0" w:color="auto"/>
            <w:right w:val="none" w:sz="0" w:space="0" w:color="auto"/>
          </w:divBdr>
        </w:div>
        <w:div w:id="865561541">
          <w:marLeft w:val="1166"/>
          <w:marRight w:val="0"/>
          <w:marTop w:val="96"/>
          <w:marBottom w:val="0"/>
          <w:divBdr>
            <w:top w:val="none" w:sz="0" w:space="0" w:color="auto"/>
            <w:left w:val="none" w:sz="0" w:space="0" w:color="auto"/>
            <w:bottom w:val="none" w:sz="0" w:space="0" w:color="auto"/>
            <w:right w:val="none" w:sz="0" w:space="0" w:color="auto"/>
          </w:divBdr>
        </w:div>
        <w:div w:id="1031879296">
          <w:marLeft w:val="547"/>
          <w:marRight w:val="0"/>
          <w:marTop w:val="115"/>
          <w:marBottom w:val="0"/>
          <w:divBdr>
            <w:top w:val="none" w:sz="0" w:space="0" w:color="auto"/>
            <w:left w:val="none" w:sz="0" w:space="0" w:color="auto"/>
            <w:bottom w:val="none" w:sz="0" w:space="0" w:color="auto"/>
            <w:right w:val="none" w:sz="0" w:space="0" w:color="auto"/>
          </w:divBdr>
        </w:div>
        <w:div w:id="1533110528">
          <w:marLeft w:val="1166"/>
          <w:marRight w:val="0"/>
          <w:marTop w:val="96"/>
          <w:marBottom w:val="0"/>
          <w:divBdr>
            <w:top w:val="none" w:sz="0" w:space="0" w:color="auto"/>
            <w:left w:val="none" w:sz="0" w:space="0" w:color="auto"/>
            <w:bottom w:val="none" w:sz="0" w:space="0" w:color="auto"/>
            <w:right w:val="none" w:sz="0" w:space="0" w:color="auto"/>
          </w:divBdr>
        </w:div>
        <w:div w:id="1678262851">
          <w:marLeft w:val="547"/>
          <w:marRight w:val="0"/>
          <w:marTop w:val="115"/>
          <w:marBottom w:val="0"/>
          <w:divBdr>
            <w:top w:val="none" w:sz="0" w:space="0" w:color="auto"/>
            <w:left w:val="none" w:sz="0" w:space="0" w:color="auto"/>
            <w:bottom w:val="none" w:sz="0" w:space="0" w:color="auto"/>
            <w:right w:val="none" w:sz="0" w:space="0" w:color="auto"/>
          </w:divBdr>
        </w:div>
      </w:divsChild>
    </w:div>
    <w:div w:id="249000557">
      <w:bodyDiv w:val="1"/>
      <w:marLeft w:val="0"/>
      <w:marRight w:val="0"/>
      <w:marTop w:val="0"/>
      <w:marBottom w:val="0"/>
      <w:divBdr>
        <w:top w:val="none" w:sz="0" w:space="0" w:color="auto"/>
        <w:left w:val="none" w:sz="0" w:space="0" w:color="auto"/>
        <w:bottom w:val="none" w:sz="0" w:space="0" w:color="auto"/>
        <w:right w:val="none" w:sz="0" w:space="0" w:color="auto"/>
      </w:divBdr>
    </w:div>
    <w:div w:id="282426494">
      <w:bodyDiv w:val="1"/>
      <w:marLeft w:val="0"/>
      <w:marRight w:val="0"/>
      <w:marTop w:val="0"/>
      <w:marBottom w:val="0"/>
      <w:divBdr>
        <w:top w:val="none" w:sz="0" w:space="0" w:color="auto"/>
        <w:left w:val="none" w:sz="0" w:space="0" w:color="auto"/>
        <w:bottom w:val="none" w:sz="0" w:space="0" w:color="auto"/>
        <w:right w:val="none" w:sz="0" w:space="0" w:color="auto"/>
      </w:divBdr>
    </w:div>
    <w:div w:id="297301718">
      <w:bodyDiv w:val="1"/>
      <w:marLeft w:val="0"/>
      <w:marRight w:val="0"/>
      <w:marTop w:val="0"/>
      <w:marBottom w:val="0"/>
      <w:divBdr>
        <w:top w:val="none" w:sz="0" w:space="0" w:color="auto"/>
        <w:left w:val="none" w:sz="0" w:space="0" w:color="auto"/>
        <w:bottom w:val="none" w:sz="0" w:space="0" w:color="auto"/>
        <w:right w:val="none" w:sz="0" w:space="0" w:color="auto"/>
      </w:divBdr>
    </w:div>
    <w:div w:id="329211023">
      <w:bodyDiv w:val="1"/>
      <w:marLeft w:val="0"/>
      <w:marRight w:val="0"/>
      <w:marTop w:val="0"/>
      <w:marBottom w:val="0"/>
      <w:divBdr>
        <w:top w:val="none" w:sz="0" w:space="0" w:color="auto"/>
        <w:left w:val="none" w:sz="0" w:space="0" w:color="auto"/>
        <w:bottom w:val="none" w:sz="0" w:space="0" w:color="auto"/>
        <w:right w:val="none" w:sz="0" w:space="0" w:color="auto"/>
      </w:divBdr>
    </w:div>
    <w:div w:id="331690423">
      <w:bodyDiv w:val="1"/>
      <w:marLeft w:val="0"/>
      <w:marRight w:val="0"/>
      <w:marTop w:val="0"/>
      <w:marBottom w:val="0"/>
      <w:divBdr>
        <w:top w:val="none" w:sz="0" w:space="0" w:color="auto"/>
        <w:left w:val="none" w:sz="0" w:space="0" w:color="auto"/>
        <w:bottom w:val="none" w:sz="0" w:space="0" w:color="auto"/>
        <w:right w:val="none" w:sz="0" w:space="0" w:color="auto"/>
      </w:divBdr>
      <w:divsChild>
        <w:div w:id="526794213">
          <w:marLeft w:val="0"/>
          <w:marRight w:val="0"/>
          <w:marTop w:val="0"/>
          <w:marBottom w:val="0"/>
          <w:divBdr>
            <w:top w:val="none" w:sz="0" w:space="0" w:color="auto"/>
            <w:left w:val="none" w:sz="0" w:space="0" w:color="auto"/>
            <w:bottom w:val="none" w:sz="0" w:space="0" w:color="auto"/>
            <w:right w:val="none" w:sz="0" w:space="0" w:color="auto"/>
          </w:divBdr>
        </w:div>
      </w:divsChild>
    </w:div>
    <w:div w:id="353196278">
      <w:bodyDiv w:val="1"/>
      <w:marLeft w:val="0"/>
      <w:marRight w:val="0"/>
      <w:marTop w:val="0"/>
      <w:marBottom w:val="0"/>
      <w:divBdr>
        <w:top w:val="none" w:sz="0" w:space="0" w:color="auto"/>
        <w:left w:val="none" w:sz="0" w:space="0" w:color="auto"/>
        <w:bottom w:val="none" w:sz="0" w:space="0" w:color="auto"/>
        <w:right w:val="none" w:sz="0" w:space="0" w:color="auto"/>
      </w:divBdr>
      <w:divsChild>
        <w:div w:id="2050493368">
          <w:marLeft w:val="547"/>
          <w:marRight w:val="0"/>
          <w:marTop w:val="115"/>
          <w:marBottom w:val="0"/>
          <w:divBdr>
            <w:top w:val="none" w:sz="0" w:space="0" w:color="auto"/>
            <w:left w:val="none" w:sz="0" w:space="0" w:color="auto"/>
            <w:bottom w:val="none" w:sz="0" w:space="0" w:color="auto"/>
            <w:right w:val="none" w:sz="0" w:space="0" w:color="auto"/>
          </w:divBdr>
        </w:div>
      </w:divsChild>
    </w:div>
    <w:div w:id="380137300">
      <w:bodyDiv w:val="1"/>
      <w:marLeft w:val="0"/>
      <w:marRight w:val="0"/>
      <w:marTop w:val="0"/>
      <w:marBottom w:val="0"/>
      <w:divBdr>
        <w:top w:val="none" w:sz="0" w:space="0" w:color="auto"/>
        <w:left w:val="none" w:sz="0" w:space="0" w:color="auto"/>
        <w:bottom w:val="none" w:sz="0" w:space="0" w:color="auto"/>
        <w:right w:val="none" w:sz="0" w:space="0" w:color="auto"/>
      </w:divBdr>
      <w:divsChild>
        <w:div w:id="668749677">
          <w:marLeft w:val="0"/>
          <w:marRight w:val="0"/>
          <w:marTop w:val="0"/>
          <w:marBottom w:val="0"/>
          <w:divBdr>
            <w:top w:val="none" w:sz="0" w:space="0" w:color="auto"/>
            <w:left w:val="none" w:sz="0" w:space="0" w:color="auto"/>
            <w:bottom w:val="none" w:sz="0" w:space="0" w:color="auto"/>
            <w:right w:val="none" w:sz="0" w:space="0" w:color="auto"/>
          </w:divBdr>
        </w:div>
        <w:div w:id="691877990">
          <w:marLeft w:val="0"/>
          <w:marRight w:val="0"/>
          <w:marTop w:val="0"/>
          <w:marBottom w:val="0"/>
          <w:divBdr>
            <w:top w:val="none" w:sz="0" w:space="0" w:color="auto"/>
            <w:left w:val="none" w:sz="0" w:space="0" w:color="auto"/>
            <w:bottom w:val="none" w:sz="0" w:space="0" w:color="auto"/>
            <w:right w:val="none" w:sz="0" w:space="0" w:color="auto"/>
          </w:divBdr>
        </w:div>
        <w:div w:id="1818716345">
          <w:marLeft w:val="0"/>
          <w:marRight w:val="0"/>
          <w:marTop w:val="0"/>
          <w:marBottom w:val="0"/>
          <w:divBdr>
            <w:top w:val="none" w:sz="0" w:space="0" w:color="auto"/>
            <w:left w:val="none" w:sz="0" w:space="0" w:color="auto"/>
            <w:bottom w:val="none" w:sz="0" w:space="0" w:color="auto"/>
            <w:right w:val="none" w:sz="0" w:space="0" w:color="auto"/>
          </w:divBdr>
        </w:div>
      </w:divsChild>
    </w:div>
    <w:div w:id="401026025">
      <w:bodyDiv w:val="1"/>
      <w:marLeft w:val="0"/>
      <w:marRight w:val="0"/>
      <w:marTop w:val="0"/>
      <w:marBottom w:val="0"/>
      <w:divBdr>
        <w:top w:val="none" w:sz="0" w:space="0" w:color="auto"/>
        <w:left w:val="none" w:sz="0" w:space="0" w:color="auto"/>
        <w:bottom w:val="none" w:sz="0" w:space="0" w:color="auto"/>
        <w:right w:val="none" w:sz="0" w:space="0" w:color="auto"/>
      </w:divBdr>
      <w:divsChild>
        <w:div w:id="1399596145">
          <w:marLeft w:val="1166"/>
          <w:marRight w:val="0"/>
          <w:marTop w:val="115"/>
          <w:marBottom w:val="0"/>
          <w:divBdr>
            <w:top w:val="none" w:sz="0" w:space="0" w:color="auto"/>
            <w:left w:val="none" w:sz="0" w:space="0" w:color="auto"/>
            <w:bottom w:val="none" w:sz="0" w:space="0" w:color="auto"/>
            <w:right w:val="none" w:sz="0" w:space="0" w:color="auto"/>
          </w:divBdr>
        </w:div>
        <w:div w:id="1520002516">
          <w:marLeft w:val="1166"/>
          <w:marRight w:val="0"/>
          <w:marTop w:val="115"/>
          <w:marBottom w:val="0"/>
          <w:divBdr>
            <w:top w:val="none" w:sz="0" w:space="0" w:color="auto"/>
            <w:left w:val="none" w:sz="0" w:space="0" w:color="auto"/>
            <w:bottom w:val="none" w:sz="0" w:space="0" w:color="auto"/>
            <w:right w:val="none" w:sz="0" w:space="0" w:color="auto"/>
          </w:divBdr>
        </w:div>
        <w:div w:id="2006935266">
          <w:marLeft w:val="547"/>
          <w:marRight w:val="0"/>
          <w:marTop w:val="115"/>
          <w:marBottom w:val="0"/>
          <w:divBdr>
            <w:top w:val="none" w:sz="0" w:space="0" w:color="auto"/>
            <w:left w:val="none" w:sz="0" w:space="0" w:color="auto"/>
            <w:bottom w:val="none" w:sz="0" w:space="0" w:color="auto"/>
            <w:right w:val="none" w:sz="0" w:space="0" w:color="auto"/>
          </w:divBdr>
        </w:div>
      </w:divsChild>
    </w:div>
    <w:div w:id="450520419">
      <w:bodyDiv w:val="1"/>
      <w:marLeft w:val="0"/>
      <w:marRight w:val="0"/>
      <w:marTop w:val="0"/>
      <w:marBottom w:val="0"/>
      <w:divBdr>
        <w:top w:val="none" w:sz="0" w:space="0" w:color="auto"/>
        <w:left w:val="none" w:sz="0" w:space="0" w:color="auto"/>
        <w:bottom w:val="none" w:sz="0" w:space="0" w:color="auto"/>
        <w:right w:val="none" w:sz="0" w:space="0" w:color="auto"/>
      </w:divBdr>
    </w:div>
    <w:div w:id="451360260">
      <w:bodyDiv w:val="1"/>
      <w:marLeft w:val="0"/>
      <w:marRight w:val="0"/>
      <w:marTop w:val="0"/>
      <w:marBottom w:val="0"/>
      <w:divBdr>
        <w:top w:val="none" w:sz="0" w:space="0" w:color="auto"/>
        <w:left w:val="none" w:sz="0" w:space="0" w:color="auto"/>
        <w:bottom w:val="none" w:sz="0" w:space="0" w:color="auto"/>
        <w:right w:val="none" w:sz="0" w:space="0" w:color="auto"/>
      </w:divBdr>
    </w:div>
    <w:div w:id="478419743">
      <w:bodyDiv w:val="1"/>
      <w:marLeft w:val="0"/>
      <w:marRight w:val="0"/>
      <w:marTop w:val="0"/>
      <w:marBottom w:val="0"/>
      <w:divBdr>
        <w:top w:val="none" w:sz="0" w:space="0" w:color="auto"/>
        <w:left w:val="none" w:sz="0" w:space="0" w:color="auto"/>
        <w:bottom w:val="none" w:sz="0" w:space="0" w:color="auto"/>
        <w:right w:val="none" w:sz="0" w:space="0" w:color="auto"/>
      </w:divBdr>
    </w:div>
    <w:div w:id="506948411">
      <w:bodyDiv w:val="1"/>
      <w:marLeft w:val="0"/>
      <w:marRight w:val="0"/>
      <w:marTop w:val="0"/>
      <w:marBottom w:val="0"/>
      <w:divBdr>
        <w:top w:val="none" w:sz="0" w:space="0" w:color="auto"/>
        <w:left w:val="none" w:sz="0" w:space="0" w:color="auto"/>
        <w:bottom w:val="none" w:sz="0" w:space="0" w:color="auto"/>
        <w:right w:val="none" w:sz="0" w:space="0" w:color="auto"/>
      </w:divBdr>
    </w:div>
    <w:div w:id="516962815">
      <w:bodyDiv w:val="1"/>
      <w:marLeft w:val="0"/>
      <w:marRight w:val="0"/>
      <w:marTop w:val="0"/>
      <w:marBottom w:val="0"/>
      <w:divBdr>
        <w:top w:val="none" w:sz="0" w:space="0" w:color="auto"/>
        <w:left w:val="none" w:sz="0" w:space="0" w:color="auto"/>
        <w:bottom w:val="none" w:sz="0" w:space="0" w:color="auto"/>
        <w:right w:val="none" w:sz="0" w:space="0" w:color="auto"/>
      </w:divBdr>
      <w:divsChild>
        <w:div w:id="463741732">
          <w:marLeft w:val="0"/>
          <w:marRight w:val="0"/>
          <w:marTop w:val="0"/>
          <w:marBottom w:val="0"/>
          <w:divBdr>
            <w:top w:val="none" w:sz="0" w:space="0" w:color="auto"/>
            <w:left w:val="none" w:sz="0" w:space="0" w:color="auto"/>
            <w:bottom w:val="none" w:sz="0" w:space="0" w:color="auto"/>
            <w:right w:val="none" w:sz="0" w:space="0" w:color="auto"/>
          </w:divBdr>
          <w:divsChild>
            <w:div w:id="134372993">
              <w:marLeft w:val="0"/>
              <w:marRight w:val="0"/>
              <w:marTop w:val="0"/>
              <w:marBottom w:val="0"/>
              <w:divBdr>
                <w:top w:val="none" w:sz="0" w:space="0" w:color="auto"/>
                <w:left w:val="none" w:sz="0" w:space="0" w:color="auto"/>
                <w:bottom w:val="none" w:sz="0" w:space="0" w:color="auto"/>
                <w:right w:val="none" w:sz="0" w:space="0" w:color="auto"/>
              </w:divBdr>
              <w:divsChild>
                <w:div w:id="1791703554">
                  <w:marLeft w:val="0"/>
                  <w:marRight w:val="0"/>
                  <w:marTop w:val="0"/>
                  <w:marBottom w:val="0"/>
                  <w:divBdr>
                    <w:top w:val="none" w:sz="0" w:space="0" w:color="auto"/>
                    <w:left w:val="none" w:sz="0" w:space="0" w:color="auto"/>
                    <w:bottom w:val="none" w:sz="0" w:space="0" w:color="auto"/>
                    <w:right w:val="none" w:sz="0" w:space="0" w:color="auto"/>
                  </w:divBdr>
                  <w:divsChild>
                    <w:div w:id="1276208665">
                      <w:marLeft w:val="1941"/>
                      <w:marRight w:val="0"/>
                      <w:marTop w:val="0"/>
                      <w:marBottom w:val="0"/>
                      <w:divBdr>
                        <w:top w:val="none" w:sz="0" w:space="0" w:color="auto"/>
                        <w:left w:val="none" w:sz="0" w:space="0" w:color="auto"/>
                        <w:bottom w:val="none" w:sz="0" w:space="0" w:color="auto"/>
                        <w:right w:val="none" w:sz="0" w:space="0" w:color="auto"/>
                      </w:divBdr>
                      <w:divsChild>
                        <w:div w:id="1450584352">
                          <w:marLeft w:val="0"/>
                          <w:marRight w:val="0"/>
                          <w:marTop w:val="0"/>
                          <w:marBottom w:val="0"/>
                          <w:divBdr>
                            <w:top w:val="none" w:sz="0" w:space="0" w:color="auto"/>
                            <w:left w:val="none" w:sz="0" w:space="0" w:color="auto"/>
                            <w:bottom w:val="none" w:sz="0" w:space="0" w:color="auto"/>
                            <w:right w:val="none" w:sz="0" w:space="0" w:color="auto"/>
                          </w:divBdr>
                          <w:divsChild>
                            <w:div w:id="765806572">
                              <w:marLeft w:val="0"/>
                              <w:marRight w:val="0"/>
                              <w:marTop w:val="0"/>
                              <w:marBottom w:val="0"/>
                              <w:divBdr>
                                <w:top w:val="none" w:sz="0" w:space="0" w:color="auto"/>
                                <w:left w:val="none" w:sz="0" w:space="0" w:color="auto"/>
                                <w:bottom w:val="none" w:sz="0" w:space="0" w:color="auto"/>
                                <w:right w:val="none" w:sz="0" w:space="0" w:color="auto"/>
                              </w:divBdr>
                              <w:divsChild>
                                <w:div w:id="6060288">
                                  <w:marLeft w:val="0"/>
                                  <w:marRight w:val="0"/>
                                  <w:marTop w:val="0"/>
                                  <w:marBottom w:val="0"/>
                                  <w:divBdr>
                                    <w:top w:val="none" w:sz="0" w:space="0" w:color="auto"/>
                                    <w:left w:val="none" w:sz="0" w:space="0" w:color="auto"/>
                                    <w:bottom w:val="none" w:sz="0" w:space="0" w:color="auto"/>
                                    <w:right w:val="none" w:sz="0" w:space="0" w:color="auto"/>
                                  </w:divBdr>
                                  <w:divsChild>
                                    <w:div w:id="1591891687">
                                      <w:marLeft w:val="0"/>
                                      <w:marRight w:val="0"/>
                                      <w:marTop w:val="0"/>
                                      <w:marBottom w:val="0"/>
                                      <w:divBdr>
                                        <w:top w:val="none" w:sz="0" w:space="0" w:color="auto"/>
                                        <w:left w:val="none" w:sz="0" w:space="0" w:color="auto"/>
                                        <w:bottom w:val="none" w:sz="0" w:space="0" w:color="auto"/>
                                        <w:right w:val="none" w:sz="0" w:space="0" w:color="auto"/>
                                      </w:divBdr>
                                      <w:divsChild>
                                        <w:div w:id="332340452">
                                          <w:marLeft w:val="0"/>
                                          <w:marRight w:val="0"/>
                                          <w:marTop w:val="0"/>
                                          <w:marBottom w:val="0"/>
                                          <w:divBdr>
                                            <w:top w:val="none" w:sz="0" w:space="0" w:color="auto"/>
                                            <w:left w:val="none" w:sz="0" w:space="0" w:color="auto"/>
                                            <w:bottom w:val="none" w:sz="0" w:space="0" w:color="auto"/>
                                            <w:right w:val="none" w:sz="0" w:space="0" w:color="auto"/>
                                          </w:divBdr>
                                          <w:divsChild>
                                            <w:div w:id="1198543601">
                                              <w:marLeft w:val="0"/>
                                              <w:marRight w:val="0"/>
                                              <w:marTop w:val="0"/>
                                              <w:marBottom w:val="0"/>
                                              <w:divBdr>
                                                <w:top w:val="none" w:sz="0" w:space="0" w:color="auto"/>
                                                <w:left w:val="none" w:sz="0" w:space="0" w:color="auto"/>
                                                <w:bottom w:val="none" w:sz="0" w:space="0" w:color="auto"/>
                                                <w:right w:val="none" w:sz="0" w:space="0" w:color="auto"/>
                                              </w:divBdr>
                                              <w:divsChild>
                                                <w:div w:id="1538812207">
                                                  <w:marLeft w:val="0"/>
                                                  <w:marRight w:val="0"/>
                                                  <w:marTop w:val="0"/>
                                                  <w:marBottom w:val="0"/>
                                                  <w:divBdr>
                                                    <w:top w:val="none" w:sz="0" w:space="0" w:color="auto"/>
                                                    <w:left w:val="none" w:sz="0" w:space="0" w:color="auto"/>
                                                    <w:bottom w:val="none" w:sz="0" w:space="0" w:color="auto"/>
                                                    <w:right w:val="none" w:sz="0" w:space="0" w:color="auto"/>
                                                  </w:divBdr>
                                                  <w:divsChild>
                                                    <w:div w:id="146604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8664708">
      <w:bodyDiv w:val="1"/>
      <w:marLeft w:val="0"/>
      <w:marRight w:val="0"/>
      <w:marTop w:val="0"/>
      <w:marBottom w:val="0"/>
      <w:divBdr>
        <w:top w:val="none" w:sz="0" w:space="0" w:color="auto"/>
        <w:left w:val="none" w:sz="0" w:space="0" w:color="auto"/>
        <w:bottom w:val="none" w:sz="0" w:space="0" w:color="auto"/>
        <w:right w:val="none" w:sz="0" w:space="0" w:color="auto"/>
      </w:divBdr>
    </w:div>
    <w:div w:id="523175047">
      <w:bodyDiv w:val="1"/>
      <w:marLeft w:val="0"/>
      <w:marRight w:val="0"/>
      <w:marTop w:val="0"/>
      <w:marBottom w:val="0"/>
      <w:divBdr>
        <w:top w:val="none" w:sz="0" w:space="0" w:color="auto"/>
        <w:left w:val="none" w:sz="0" w:space="0" w:color="auto"/>
        <w:bottom w:val="none" w:sz="0" w:space="0" w:color="auto"/>
        <w:right w:val="none" w:sz="0" w:space="0" w:color="auto"/>
      </w:divBdr>
      <w:divsChild>
        <w:div w:id="125396419">
          <w:marLeft w:val="547"/>
          <w:marRight w:val="0"/>
          <w:marTop w:val="115"/>
          <w:marBottom w:val="0"/>
          <w:divBdr>
            <w:top w:val="none" w:sz="0" w:space="0" w:color="auto"/>
            <w:left w:val="none" w:sz="0" w:space="0" w:color="auto"/>
            <w:bottom w:val="none" w:sz="0" w:space="0" w:color="auto"/>
            <w:right w:val="none" w:sz="0" w:space="0" w:color="auto"/>
          </w:divBdr>
        </w:div>
        <w:div w:id="619726629">
          <w:marLeft w:val="1166"/>
          <w:marRight w:val="0"/>
          <w:marTop w:val="96"/>
          <w:marBottom w:val="0"/>
          <w:divBdr>
            <w:top w:val="none" w:sz="0" w:space="0" w:color="auto"/>
            <w:left w:val="none" w:sz="0" w:space="0" w:color="auto"/>
            <w:bottom w:val="none" w:sz="0" w:space="0" w:color="auto"/>
            <w:right w:val="none" w:sz="0" w:space="0" w:color="auto"/>
          </w:divBdr>
        </w:div>
        <w:div w:id="1355615547">
          <w:marLeft w:val="1166"/>
          <w:marRight w:val="0"/>
          <w:marTop w:val="96"/>
          <w:marBottom w:val="0"/>
          <w:divBdr>
            <w:top w:val="none" w:sz="0" w:space="0" w:color="auto"/>
            <w:left w:val="none" w:sz="0" w:space="0" w:color="auto"/>
            <w:bottom w:val="none" w:sz="0" w:space="0" w:color="auto"/>
            <w:right w:val="none" w:sz="0" w:space="0" w:color="auto"/>
          </w:divBdr>
        </w:div>
      </w:divsChild>
    </w:div>
    <w:div w:id="619191969">
      <w:bodyDiv w:val="1"/>
      <w:marLeft w:val="0"/>
      <w:marRight w:val="0"/>
      <w:marTop w:val="0"/>
      <w:marBottom w:val="0"/>
      <w:divBdr>
        <w:top w:val="none" w:sz="0" w:space="0" w:color="auto"/>
        <w:left w:val="none" w:sz="0" w:space="0" w:color="auto"/>
        <w:bottom w:val="none" w:sz="0" w:space="0" w:color="auto"/>
        <w:right w:val="none" w:sz="0" w:space="0" w:color="auto"/>
      </w:divBdr>
      <w:divsChild>
        <w:div w:id="176821307">
          <w:marLeft w:val="0"/>
          <w:marRight w:val="0"/>
          <w:marTop w:val="0"/>
          <w:marBottom w:val="0"/>
          <w:divBdr>
            <w:top w:val="none" w:sz="0" w:space="0" w:color="auto"/>
            <w:left w:val="none" w:sz="0" w:space="0" w:color="auto"/>
            <w:bottom w:val="none" w:sz="0" w:space="0" w:color="auto"/>
            <w:right w:val="none" w:sz="0" w:space="0" w:color="auto"/>
          </w:divBdr>
        </w:div>
        <w:div w:id="399600302">
          <w:marLeft w:val="0"/>
          <w:marRight w:val="0"/>
          <w:marTop w:val="0"/>
          <w:marBottom w:val="0"/>
          <w:divBdr>
            <w:top w:val="none" w:sz="0" w:space="0" w:color="auto"/>
            <w:left w:val="none" w:sz="0" w:space="0" w:color="auto"/>
            <w:bottom w:val="none" w:sz="0" w:space="0" w:color="auto"/>
            <w:right w:val="none" w:sz="0" w:space="0" w:color="auto"/>
          </w:divBdr>
        </w:div>
        <w:div w:id="783381089">
          <w:marLeft w:val="0"/>
          <w:marRight w:val="0"/>
          <w:marTop w:val="0"/>
          <w:marBottom w:val="0"/>
          <w:divBdr>
            <w:top w:val="none" w:sz="0" w:space="0" w:color="auto"/>
            <w:left w:val="none" w:sz="0" w:space="0" w:color="auto"/>
            <w:bottom w:val="none" w:sz="0" w:space="0" w:color="auto"/>
            <w:right w:val="none" w:sz="0" w:space="0" w:color="auto"/>
          </w:divBdr>
        </w:div>
        <w:div w:id="807630583">
          <w:marLeft w:val="0"/>
          <w:marRight w:val="0"/>
          <w:marTop w:val="0"/>
          <w:marBottom w:val="0"/>
          <w:divBdr>
            <w:top w:val="none" w:sz="0" w:space="0" w:color="auto"/>
            <w:left w:val="none" w:sz="0" w:space="0" w:color="auto"/>
            <w:bottom w:val="none" w:sz="0" w:space="0" w:color="auto"/>
            <w:right w:val="none" w:sz="0" w:space="0" w:color="auto"/>
          </w:divBdr>
        </w:div>
        <w:div w:id="850534934">
          <w:marLeft w:val="0"/>
          <w:marRight w:val="0"/>
          <w:marTop w:val="0"/>
          <w:marBottom w:val="0"/>
          <w:divBdr>
            <w:top w:val="none" w:sz="0" w:space="0" w:color="auto"/>
            <w:left w:val="none" w:sz="0" w:space="0" w:color="auto"/>
            <w:bottom w:val="none" w:sz="0" w:space="0" w:color="auto"/>
            <w:right w:val="none" w:sz="0" w:space="0" w:color="auto"/>
          </w:divBdr>
        </w:div>
      </w:divsChild>
    </w:div>
    <w:div w:id="629946174">
      <w:bodyDiv w:val="1"/>
      <w:marLeft w:val="0"/>
      <w:marRight w:val="0"/>
      <w:marTop w:val="0"/>
      <w:marBottom w:val="0"/>
      <w:divBdr>
        <w:top w:val="none" w:sz="0" w:space="0" w:color="auto"/>
        <w:left w:val="none" w:sz="0" w:space="0" w:color="auto"/>
        <w:bottom w:val="none" w:sz="0" w:space="0" w:color="auto"/>
        <w:right w:val="none" w:sz="0" w:space="0" w:color="auto"/>
      </w:divBdr>
    </w:div>
    <w:div w:id="656030565">
      <w:bodyDiv w:val="1"/>
      <w:marLeft w:val="0"/>
      <w:marRight w:val="0"/>
      <w:marTop w:val="0"/>
      <w:marBottom w:val="0"/>
      <w:divBdr>
        <w:top w:val="none" w:sz="0" w:space="0" w:color="auto"/>
        <w:left w:val="none" w:sz="0" w:space="0" w:color="auto"/>
        <w:bottom w:val="none" w:sz="0" w:space="0" w:color="auto"/>
        <w:right w:val="none" w:sz="0" w:space="0" w:color="auto"/>
      </w:divBdr>
      <w:divsChild>
        <w:div w:id="1801998743">
          <w:marLeft w:val="0"/>
          <w:marRight w:val="0"/>
          <w:marTop w:val="0"/>
          <w:marBottom w:val="0"/>
          <w:divBdr>
            <w:top w:val="none" w:sz="0" w:space="0" w:color="auto"/>
            <w:left w:val="none" w:sz="0" w:space="0" w:color="auto"/>
            <w:bottom w:val="none" w:sz="0" w:space="0" w:color="auto"/>
            <w:right w:val="none" w:sz="0" w:space="0" w:color="auto"/>
          </w:divBdr>
        </w:div>
      </w:divsChild>
    </w:div>
    <w:div w:id="658383156">
      <w:bodyDiv w:val="1"/>
      <w:marLeft w:val="0"/>
      <w:marRight w:val="0"/>
      <w:marTop w:val="0"/>
      <w:marBottom w:val="0"/>
      <w:divBdr>
        <w:top w:val="none" w:sz="0" w:space="0" w:color="auto"/>
        <w:left w:val="none" w:sz="0" w:space="0" w:color="auto"/>
        <w:bottom w:val="none" w:sz="0" w:space="0" w:color="auto"/>
        <w:right w:val="none" w:sz="0" w:space="0" w:color="auto"/>
      </w:divBdr>
    </w:div>
    <w:div w:id="677390994">
      <w:bodyDiv w:val="1"/>
      <w:marLeft w:val="0"/>
      <w:marRight w:val="0"/>
      <w:marTop w:val="0"/>
      <w:marBottom w:val="0"/>
      <w:divBdr>
        <w:top w:val="none" w:sz="0" w:space="0" w:color="auto"/>
        <w:left w:val="none" w:sz="0" w:space="0" w:color="auto"/>
        <w:bottom w:val="none" w:sz="0" w:space="0" w:color="auto"/>
        <w:right w:val="none" w:sz="0" w:space="0" w:color="auto"/>
      </w:divBdr>
    </w:div>
    <w:div w:id="727991710">
      <w:bodyDiv w:val="1"/>
      <w:marLeft w:val="0"/>
      <w:marRight w:val="0"/>
      <w:marTop w:val="0"/>
      <w:marBottom w:val="0"/>
      <w:divBdr>
        <w:top w:val="none" w:sz="0" w:space="0" w:color="auto"/>
        <w:left w:val="none" w:sz="0" w:space="0" w:color="auto"/>
        <w:bottom w:val="none" w:sz="0" w:space="0" w:color="auto"/>
        <w:right w:val="none" w:sz="0" w:space="0" w:color="auto"/>
      </w:divBdr>
    </w:div>
    <w:div w:id="743334438">
      <w:bodyDiv w:val="1"/>
      <w:marLeft w:val="0"/>
      <w:marRight w:val="0"/>
      <w:marTop w:val="0"/>
      <w:marBottom w:val="0"/>
      <w:divBdr>
        <w:top w:val="none" w:sz="0" w:space="0" w:color="auto"/>
        <w:left w:val="none" w:sz="0" w:space="0" w:color="auto"/>
        <w:bottom w:val="none" w:sz="0" w:space="0" w:color="auto"/>
        <w:right w:val="none" w:sz="0" w:space="0" w:color="auto"/>
      </w:divBdr>
      <w:divsChild>
        <w:div w:id="100489294">
          <w:marLeft w:val="547"/>
          <w:marRight w:val="0"/>
          <w:marTop w:val="115"/>
          <w:marBottom w:val="0"/>
          <w:divBdr>
            <w:top w:val="none" w:sz="0" w:space="0" w:color="auto"/>
            <w:left w:val="none" w:sz="0" w:space="0" w:color="auto"/>
            <w:bottom w:val="none" w:sz="0" w:space="0" w:color="auto"/>
            <w:right w:val="none" w:sz="0" w:space="0" w:color="auto"/>
          </w:divBdr>
        </w:div>
        <w:div w:id="190343992">
          <w:marLeft w:val="547"/>
          <w:marRight w:val="0"/>
          <w:marTop w:val="115"/>
          <w:marBottom w:val="0"/>
          <w:divBdr>
            <w:top w:val="none" w:sz="0" w:space="0" w:color="auto"/>
            <w:left w:val="none" w:sz="0" w:space="0" w:color="auto"/>
            <w:bottom w:val="none" w:sz="0" w:space="0" w:color="auto"/>
            <w:right w:val="none" w:sz="0" w:space="0" w:color="auto"/>
          </w:divBdr>
        </w:div>
        <w:div w:id="668363933">
          <w:marLeft w:val="1166"/>
          <w:marRight w:val="0"/>
          <w:marTop w:val="96"/>
          <w:marBottom w:val="0"/>
          <w:divBdr>
            <w:top w:val="none" w:sz="0" w:space="0" w:color="auto"/>
            <w:left w:val="none" w:sz="0" w:space="0" w:color="auto"/>
            <w:bottom w:val="none" w:sz="0" w:space="0" w:color="auto"/>
            <w:right w:val="none" w:sz="0" w:space="0" w:color="auto"/>
          </w:divBdr>
        </w:div>
        <w:div w:id="863399527">
          <w:marLeft w:val="1166"/>
          <w:marRight w:val="0"/>
          <w:marTop w:val="96"/>
          <w:marBottom w:val="0"/>
          <w:divBdr>
            <w:top w:val="none" w:sz="0" w:space="0" w:color="auto"/>
            <w:left w:val="none" w:sz="0" w:space="0" w:color="auto"/>
            <w:bottom w:val="none" w:sz="0" w:space="0" w:color="auto"/>
            <w:right w:val="none" w:sz="0" w:space="0" w:color="auto"/>
          </w:divBdr>
        </w:div>
        <w:div w:id="1334525812">
          <w:marLeft w:val="547"/>
          <w:marRight w:val="0"/>
          <w:marTop w:val="115"/>
          <w:marBottom w:val="0"/>
          <w:divBdr>
            <w:top w:val="none" w:sz="0" w:space="0" w:color="auto"/>
            <w:left w:val="none" w:sz="0" w:space="0" w:color="auto"/>
            <w:bottom w:val="none" w:sz="0" w:space="0" w:color="auto"/>
            <w:right w:val="none" w:sz="0" w:space="0" w:color="auto"/>
          </w:divBdr>
        </w:div>
        <w:div w:id="1769306595">
          <w:marLeft w:val="1166"/>
          <w:marRight w:val="0"/>
          <w:marTop w:val="96"/>
          <w:marBottom w:val="0"/>
          <w:divBdr>
            <w:top w:val="none" w:sz="0" w:space="0" w:color="auto"/>
            <w:left w:val="none" w:sz="0" w:space="0" w:color="auto"/>
            <w:bottom w:val="none" w:sz="0" w:space="0" w:color="auto"/>
            <w:right w:val="none" w:sz="0" w:space="0" w:color="auto"/>
          </w:divBdr>
        </w:div>
        <w:div w:id="1955406349">
          <w:marLeft w:val="547"/>
          <w:marRight w:val="0"/>
          <w:marTop w:val="115"/>
          <w:marBottom w:val="0"/>
          <w:divBdr>
            <w:top w:val="none" w:sz="0" w:space="0" w:color="auto"/>
            <w:left w:val="none" w:sz="0" w:space="0" w:color="auto"/>
            <w:bottom w:val="none" w:sz="0" w:space="0" w:color="auto"/>
            <w:right w:val="none" w:sz="0" w:space="0" w:color="auto"/>
          </w:divBdr>
        </w:div>
      </w:divsChild>
    </w:div>
    <w:div w:id="748890232">
      <w:bodyDiv w:val="1"/>
      <w:marLeft w:val="0"/>
      <w:marRight w:val="0"/>
      <w:marTop w:val="0"/>
      <w:marBottom w:val="0"/>
      <w:divBdr>
        <w:top w:val="none" w:sz="0" w:space="0" w:color="auto"/>
        <w:left w:val="none" w:sz="0" w:space="0" w:color="auto"/>
        <w:bottom w:val="none" w:sz="0" w:space="0" w:color="auto"/>
        <w:right w:val="none" w:sz="0" w:space="0" w:color="auto"/>
      </w:divBdr>
      <w:divsChild>
        <w:div w:id="53355947">
          <w:marLeft w:val="0"/>
          <w:marRight w:val="0"/>
          <w:marTop w:val="0"/>
          <w:marBottom w:val="0"/>
          <w:divBdr>
            <w:top w:val="none" w:sz="0" w:space="0" w:color="auto"/>
            <w:left w:val="none" w:sz="0" w:space="0" w:color="auto"/>
            <w:bottom w:val="none" w:sz="0" w:space="0" w:color="auto"/>
            <w:right w:val="none" w:sz="0" w:space="0" w:color="auto"/>
          </w:divBdr>
          <w:divsChild>
            <w:div w:id="51195109">
              <w:marLeft w:val="0"/>
              <w:marRight w:val="0"/>
              <w:marTop w:val="0"/>
              <w:marBottom w:val="0"/>
              <w:divBdr>
                <w:top w:val="none" w:sz="0" w:space="0" w:color="auto"/>
                <w:left w:val="none" w:sz="0" w:space="0" w:color="auto"/>
                <w:bottom w:val="none" w:sz="0" w:space="0" w:color="auto"/>
                <w:right w:val="none" w:sz="0" w:space="0" w:color="auto"/>
              </w:divBdr>
            </w:div>
            <w:div w:id="81920991">
              <w:marLeft w:val="0"/>
              <w:marRight w:val="0"/>
              <w:marTop w:val="0"/>
              <w:marBottom w:val="0"/>
              <w:divBdr>
                <w:top w:val="none" w:sz="0" w:space="0" w:color="auto"/>
                <w:left w:val="none" w:sz="0" w:space="0" w:color="auto"/>
                <w:bottom w:val="none" w:sz="0" w:space="0" w:color="auto"/>
                <w:right w:val="none" w:sz="0" w:space="0" w:color="auto"/>
              </w:divBdr>
            </w:div>
            <w:div w:id="667253564">
              <w:marLeft w:val="0"/>
              <w:marRight w:val="0"/>
              <w:marTop w:val="0"/>
              <w:marBottom w:val="0"/>
              <w:divBdr>
                <w:top w:val="none" w:sz="0" w:space="0" w:color="auto"/>
                <w:left w:val="none" w:sz="0" w:space="0" w:color="auto"/>
                <w:bottom w:val="none" w:sz="0" w:space="0" w:color="auto"/>
                <w:right w:val="none" w:sz="0" w:space="0" w:color="auto"/>
              </w:divBdr>
            </w:div>
            <w:div w:id="1055811515">
              <w:marLeft w:val="0"/>
              <w:marRight w:val="0"/>
              <w:marTop w:val="0"/>
              <w:marBottom w:val="0"/>
              <w:divBdr>
                <w:top w:val="none" w:sz="0" w:space="0" w:color="auto"/>
                <w:left w:val="none" w:sz="0" w:space="0" w:color="auto"/>
                <w:bottom w:val="none" w:sz="0" w:space="0" w:color="auto"/>
                <w:right w:val="none" w:sz="0" w:space="0" w:color="auto"/>
              </w:divBdr>
            </w:div>
            <w:div w:id="1539589633">
              <w:marLeft w:val="0"/>
              <w:marRight w:val="0"/>
              <w:marTop w:val="0"/>
              <w:marBottom w:val="0"/>
              <w:divBdr>
                <w:top w:val="none" w:sz="0" w:space="0" w:color="auto"/>
                <w:left w:val="none" w:sz="0" w:space="0" w:color="auto"/>
                <w:bottom w:val="none" w:sz="0" w:space="0" w:color="auto"/>
                <w:right w:val="none" w:sz="0" w:space="0" w:color="auto"/>
              </w:divBdr>
            </w:div>
            <w:div w:id="172729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149570">
      <w:bodyDiv w:val="1"/>
      <w:marLeft w:val="0"/>
      <w:marRight w:val="0"/>
      <w:marTop w:val="0"/>
      <w:marBottom w:val="0"/>
      <w:divBdr>
        <w:top w:val="none" w:sz="0" w:space="0" w:color="auto"/>
        <w:left w:val="none" w:sz="0" w:space="0" w:color="auto"/>
        <w:bottom w:val="none" w:sz="0" w:space="0" w:color="auto"/>
        <w:right w:val="none" w:sz="0" w:space="0" w:color="auto"/>
      </w:divBdr>
      <w:divsChild>
        <w:div w:id="1376351097">
          <w:marLeft w:val="1166"/>
          <w:marRight w:val="0"/>
          <w:marTop w:val="62"/>
          <w:marBottom w:val="0"/>
          <w:divBdr>
            <w:top w:val="none" w:sz="0" w:space="0" w:color="auto"/>
            <w:left w:val="none" w:sz="0" w:space="0" w:color="auto"/>
            <w:bottom w:val="none" w:sz="0" w:space="0" w:color="auto"/>
            <w:right w:val="none" w:sz="0" w:space="0" w:color="auto"/>
          </w:divBdr>
        </w:div>
        <w:div w:id="1027829629">
          <w:marLeft w:val="1166"/>
          <w:marRight w:val="0"/>
          <w:marTop w:val="62"/>
          <w:marBottom w:val="0"/>
          <w:divBdr>
            <w:top w:val="none" w:sz="0" w:space="0" w:color="auto"/>
            <w:left w:val="none" w:sz="0" w:space="0" w:color="auto"/>
            <w:bottom w:val="none" w:sz="0" w:space="0" w:color="auto"/>
            <w:right w:val="none" w:sz="0" w:space="0" w:color="auto"/>
          </w:divBdr>
        </w:div>
      </w:divsChild>
    </w:div>
    <w:div w:id="823200550">
      <w:bodyDiv w:val="1"/>
      <w:marLeft w:val="0"/>
      <w:marRight w:val="0"/>
      <w:marTop w:val="0"/>
      <w:marBottom w:val="0"/>
      <w:divBdr>
        <w:top w:val="none" w:sz="0" w:space="0" w:color="auto"/>
        <w:left w:val="none" w:sz="0" w:space="0" w:color="auto"/>
        <w:bottom w:val="none" w:sz="0" w:space="0" w:color="auto"/>
        <w:right w:val="none" w:sz="0" w:space="0" w:color="auto"/>
      </w:divBdr>
      <w:divsChild>
        <w:div w:id="22097687">
          <w:marLeft w:val="0"/>
          <w:marRight w:val="0"/>
          <w:marTop w:val="0"/>
          <w:marBottom w:val="0"/>
          <w:divBdr>
            <w:top w:val="none" w:sz="0" w:space="0" w:color="auto"/>
            <w:left w:val="none" w:sz="0" w:space="0" w:color="auto"/>
            <w:bottom w:val="none" w:sz="0" w:space="0" w:color="auto"/>
            <w:right w:val="none" w:sz="0" w:space="0" w:color="auto"/>
          </w:divBdr>
        </w:div>
        <w:div w:id="43911034">
          <w:marLeft w:val="0"/>
          <w:marRight w:val="0"/>
          <w:marTop w:val="0"/>
          <w:marBottom w:val="0"/>
          <w:divBdr>
            <w:top w:val="none" w:sz="0" w:space="0" w:color="auto"/>
            <w:left w:val="none" w:sz="0" w:space="0" w:color="auto"/>
            <w:bottom w:val="none" w:sz="0" w:space="0" w:color="auto"/>
            <w:right w:val="none" w:sz="0" w:space="0" w:color="auto"/>
          </w:divBdr>
        </w:div>
        <w:div w:id="97869425">
          <w:marLeft w:val="0"/>
          <w:marRight w:val="0"/>
          <w:marTop w:val="0"/>
          <w:marBottom w:val="0"/>
          <w:divBdr>
            <w:top w:val="none" w:sz="0" w:space="0" w:color="auto"/>
            <w:left w:val="none" w:sz="0" w:space="0" w:color="auto"/>
            <w:bottom w:val="none" w:sz="0" w:space="0" w:color="auto"/>
            <w:right w:val="none" w:sz="0" w:space="0" w:color="auto"/>
          </w:divBdr>
        </w:div>
        <w:div w:id="181095887">
          <w:marLeft w:val="0"/>
          <w:marRight w:val="0"/>
          <w:marTop w:val="0"/>
          <w:marBottom w:val="0"/>
          <w:divBdr>
            <w:top w:val="none" w:sz="0" w:space="0" w:color="auto"/>
            <w:left w:val="none" w:sz="0" w:space="0" w:color="auto"/>
            <w:bottom w:val="none" w:sz="0" w:space="0" w:color="auto"/>
            <w:right w:val="none" w:sz="0" w:space="0" w:color="auto"/>
          </w:divBdr>
        </w:div>
        <w:div w:id="191381987">
          <w:marLeft w:val="0"/>
          <w:marRight w:val="0"/>
          <w:marTop w:val="0"/>
          <w:marBottom w:val="0"/>
          <w:divBdr>
            <w:top w:val="none" w:sz="0" w:space="0" w:color="auto"/>
            <w:left w:val="none" w:sz="0" w:space="0" w:color="auto"/>
            <w:bottom w:val="none" w:sz="0" w:space="0" w:color="auto"/>
            <w:right w:val="none" w:sz="0" w:space="0" w:color="auto"/>
          </w:divBdr>
        </w:div>
        <w:div w:id="220755879">
          <w:marLeft w:val="0"/>
          <w:marRight w:val="0"/>
          <w:marTop w:val="0"/>
          <w:marBottom w:val="0"/>
          <w:divBdr>
            <w:top w:val="none" w:sz="0" w:space="0" w:color="auto"/>
            <w:left w:val="none" w:sz="0" w:space="0" w:color="auto"/>
            <w:bottom w:val="none" w:sz="0" w:space="0" w:color="auto"/>
            <w:right w:val="none" w:sz="0" w:space="0" w:color="auto"/>
          </w:divBdr>
        </w:div>
        <w:div w:id="268971408">
          <w:marLeft w:val="0"/>
          <w:marRight w:val="0"/>
          <w:marTop w:val="0"/>
          <w:marBottom w:val="0"/>
          <w:divBdr>
            <w:top w:val="none" w:sz="0" w:space="0" w:color="auto"/>
            <w:left w:val="none" w:sz="0" w:space="0" w:color="auto"/>
            <w:bottom w:val="none" w:sz="0" w:space="0" w:color="auto"/>
            <w:right w:val="none" w:sz="0" w:space="0" w:color="auto"/>
          </w:divBdr>
        </w:div>
        <w:div w:id="285351697">
          <w:marLeft w:val="0"/>
          <w:marRight w:val="0"/>
          <w:marTop w:val="0"/>
          <w:marBottom w:val="0"/>
          <w:divBdr>
            <w:top w:val="none" w:sz="0" w:space="0" w:color="auto"/>
            <w:left w:val="none" w:sz="0" w:space="0" w:color="auto"/>
            <w:bottom w:val="none" w:sz="0" w:space="0" w:color="auto"/>
            <w:right w:val="none" w:sz="0" w:space="0" w:color="auto"/>
          </w:divBdr>
        </w:div>
        <w:div w:id="324359462">
          <w:marLeft w:val="0"/>
          <w:marRight w:val="0"/>
          <w:marTop w:val="0"/>
          <w:marBottom w:val="0"/>
          <w:divBdr>
            <w:top w:val="none" w:sz="0" w:space="0" w:color="auto"/>
            <w:left w:val="none" w:sz="0" w:space="0" w:color="auto"/>
            <w:bottom w:val="none" w:sz="0" w:space="0" w:color="auto"/>
            <w:right w:val="none" w:sz="0" w:space="0" w:color="auto"/>
          </w:divBdr>
        </w:div>
        <w:div w:id="462188003">
          <w:marLeft w:val="0"/>
          <w:marRight w:val="0"/>
          <w:marTop w:val="0"/>
          <w:marBottom w:val="0"/>
          <w:divBdr>
            <w:top w:val="none" w:sz="0" w:space="0" w:color="auto"/>
            <w:left w:val="none" w:sz="0" w:space="0" w:color="auto"/>
            <w:bottom w:val="none" w:sz="0" w:space="0" w:color="auto"/>
            <w:right w:val="none" w:sz="0" w:space="0" w:color="auto"/>
          </w:divBdr>
        </w:div>
        <w:div w:id="557327842">
          <w:marLeft w:val="0"/>
          <w:marRight w:val="0"/>
          <w:marTop w:val="0"/>
          <w:marBottom w:val="0"/>
          <w:divBdr>
            <w:top w:val="none" w:sz="0" w:space="0" w:color="auto"/>
            <w:left w:val="none" w:sz="0" w:space="0" w:color="auto"/>
            <w:bottom w:val="none" w:sz="0" w:space="0" w:color="auto"/>
            <w:right w:val="none" w:sz="0" w:space="0" w:color="auto"/>
          </w:divBdr>
        </w:div>
        <w:div w:id="680546873">
          <w:marLeft w:val="0"/>
          <w:marRight w:val="0"/>
          <w:marTop w:val="0"/>
          <w:marBottom w:val="0"/>
          <w:divBdr>
            <w:top w:val="none" w:sz="0" w:space="0" w:color="auto"/>
            <w:left w:val="none" w:sz="0" w:space="0" w:color="auto"/>
            <w:bottom w:val="none" w:sz="0" w:space="0" w:color="auto"/>
            <w:right w:val="none" w:sz="0" w:space="0" w:color="auto"/>
          </w:divBdr>
        </w:div>
        <w:div w:id="697897888">
          <w:marLeft w:val="0"/>
          <w:marRight w:val="0"/>
          <w:marTop w:val="0"/>
          <w:marBottom w:val="0"/>
          <w:divBdr>
            <w:top w:val="none" w:sz="0" w:space="0" w:color="auto"/>
            <w:left w:val="none" w:sz="0" w:space="0" w:color="auto"/>
            <w:bottom w:val="none" w:sz="0" w:space="0" w:color="auto"/>
            <w:right w:val="none" w:sz="0" w:space="0" w:color="auto"/>
          </w:divBdr>
        </w:div>
        <w:div w:id="742264712">
          <w:marLeft w:val="0"/>
          <w:marRight w:val="0"/>
          <w:marTop w:val="0"/>
          <w:marBottom w:val="0"/>
          <w:divBdr>
            <w:top w:val="none" w:sz="0" w:space="0" w:color="auto"/>
            <w:left w:val="none" w:sz="0" w:space="0" w:color="auto"/>
            <w:bottom w:val="none" w:sz="0" w:space="0" w:color="auto"/>
            <w:right w:val="none" w:sz="0" w:space="0" w:color="auto"/>
          </w:divBdr>
        </w:div>
        <w:div w:id="758450439">
          <w:marLeft w:val="0"/>
          <w:marRight w:val="0"/>
          <w:marTop w:val="0"/>
          <w:marBottom w:val="0"/>
          <w:divBdr>
            <w:top w:val="none" w:sz="0" w:space="0" w:color="auto"/>
            <w:left w:val="none" w:sz="0" w:space="0" w:color="auto"/>
            <w:bottom w:val="none" w:sz="0" w:space="0" w:color="auto"/>
            <w:right w:val="none" w:sz="0" w:space="0" w:color="auto"/>
          </w:divBdr>
        </w:div>
        <w:div w:id="763913369">
          <w:marLeft w:val="0"/>
          <w:marRight w:val="0"/>
          <w:marTop w:val="0"/>
          <w:marBottom w:val="0"/>
          <w:divBdr>
            <w:top w:val="none" w:sz="0" w:space="0" w:color="auto"/>
            <w:left w:val="none" w:sz="0" w:space="0" w:color="auto"/>
            <w:bottom w:val="none" w:sz="0" w:space="0" w:color="auto"/>
            <w:right w:val="none" w:sz="0" w:space="0" w:color="auto"/>
          </w:divBdr>
        </w:div>
        <w:div w:id="766390316">
          <w:marLeft w:val="0"/>
          <w:marRight w:val="0"/>
          <w:marTop w:val="0"/>
          <w:marBottom w:val="0"/>
          <w:divBdr>
            <w:top w:val="none" w:sz="0" w:space="0" w:color="auto"/>
            <w:left w:val="none" w:sz="0" w:space="0" w:color="auto"/>
            <w:bottom w:val="none" w:sz="0" w:space="0" w:color="auto"/>
            <w:right w:val="none" w:sz="0" w:space="0" w:color="auto"/>
          </w:divBdr>
        </w:div>
        <w:div w:id="768626748">
          <w:marLeft w:val="0"/>
          <w:marRight w:val="0"/>
          <w:marTop w:val="0"/>
          <w:marBottom w:val="0"/>
          <w:divBdr>
            <w:top w:val="none" w:sz="0" w:space="0" w:color="auto"/>
            <w:left w:val="none" w:sz="0" w:space="0" w:color="auto"/>
            <w:bottom w:val="none" w:sz="0" w:space="0" w:color="auto"/>
            <w:right w:val="none" w:sz="0" w:space="0" w:color="auto"/>
          </w:divBdr>
        </w:div>
        <w:div w:id="790710526">
          <w:marLeft w:val="0"/>
          <w:marRight w:val="0"/>
          <w:marTop w:val="0"/>
          <w:marBottom w:val="0"/>
          <w:divBdr>
            <w:top w:val="none" w:sz="0" w:space="0" w:color="auto"/>
            <w:left w:val="none" w:sz="0" w:space="0" w:color="auto"/>
            <w:bottom w:val="none" w:sz="0" w:space="0" w:color="auto"/>
            <w:right w:val="none" w:sz="0" w:space="0" w:color="auto"/>
          </w:divBdr>
        </w:div>
        <w:div w:id="809830391">
          <w:marLeft w:val="0"/>
          <w:marRight w:val="0"/>
          <w:marTop w:val="0"/>
          <w:marBottom w:val="0"/>
          <w:divBdr>
            <w:top w:val="none" w:sz="0" w:space="0" w:color="auto"/>
            <w:left w:val="none" w:sz="0" w:space="0" w:color="auto"/>
            <w:bottom w:val="none" w:sz="0" w:space="0" w:color="auto"/>
            <w:right w:val="none" w:sz="0" w:space="0" w:color="auto"/>
          </w:divBdr>
        </w:div>
        <w:div w:id="871187212">
          <w:marLeft w:val="0"/>
          <w:marRight w:val="0"/>
          <w:marTop w:val="0"/>
          <w:marBottom w:val="0"/>
          <w:divBdr>
            <w:top w:val="none" w:sz="0" w:space="0" w:color="auto"/>
            <w:left w:val="none" w:sz="0" w:space="0" w:color="auto"/>
            <w:bottom w:val="none" w:sz="0" w:space="0" w:color="auto"/>
            <w:right w:val="none" w:sz="0" w:space="0" w:color="auto"/>
          </w:divBdr>
        </w:div>
        <w:div w:id="890263807">
          <w:marLeft w:val="0"/>
          <w:marRight w:val="0"/>
          <w:marTop w:val="0"/>
          <w:marBottom w:val="0"/>
          <w:divBdr>
            <w:top w:val="none" w:sz="0" w:space="0" w:color="auto"/>
            <w:left w:val="none" w:sz="0" w:space="0" w:color="auto"/>
            <w:bottom w:val="none" w:sz="0" w:space="0" w:color="auto"/>
            <w:right w:val="none" w:sz="0" w:space="0" w:color="auto"/>
          </w:divBdr>
        </w:div>
        <w:div w:id="893270368">
          <w:marLeft w:val="0"/>
          <w:marRight w:val="0"/>
          <w:marTop w:val="0"/>
          <w:marBottom w:val="0"/>
          <w:divBdr>
            <w:top w:val="none" w:sz="0" w:space="0" w:color="auto"/>
            <w:left w:val="none" w:sz="0" w:space="0" w:color="auto"/>
            <w:bottom w:val="none" w:sz="0" w:space="0" w:color="auto"/>
            <w:right w:val="none" w:sz="0" w:space="0" w:color="auto"/>
          </w:divBdr>
        </w:div>
        <w:div w:id="940382984">
          <w:marLeft w:val="0"/>
          <w:marRight w:val="0"/>
          <w:marTop w:val="0"/>
          <w:marBottom w:val="0"/>
          <w:divBdr>
            <w:top w:val="none" w:sz="0" w:space="0" w:color="auto"/>
            <w:left w:val="none" w:sz="0" w:space="0" w:color="auto"/>
            <w:bottom w:val="none" w:sz="0" w:space="0" w:color="auto"/>
            <w:right w:val="none" w:sz="0" w:space="0" w:color="auto"/>
          </w:divBdr>
        </w:div>
        <w:div w:id="1039622994">
          <w:marLeft w:val="0"/>
          <w:marRight w:val="0"/>
          <w:marTop w:val="0"/>
          <w:marBottom w:val="0"/>
          <w:divBdr>
            <w:top w:val="none" w:sz="0" w:space="0" w:color="auto"/>
            <w:left w:val="none" w:sz="0" w:space="0" w:color="auto"/>
            <w:bottom w:val="none" w:sz="0" w:space="0" w:color="auto"/>
            <w:right w:val="none" w:sz="0" w:space="0" w:color="auto"/>
          </w:divBdr>
        </w:div>
        <w:div w:id="1121653183">
          <w:marLeft w:val="0"/>
          <w:marRight w:val="0"/>
          <w:marTop w:val="0"/>
          <w:marBottom w:val="0"/>
          <w:divBdr>
            <w:top w:val="none" w:sz="0" w:space="0" w:color="auto"/>
            <w:left w:val="none" w:sz="0" w:space="0" w:color="auto"/>
            <w:bottom w:val="none" w:sz="0" w:space="0" w:color="auto"/>
            <w:right w:val="none" w:sz="0" w:space="0" w:color="auto"/>
          </w:divBdr>
        </w:div>
        <w:div w:id="1130781006">
          <w:marLeft w:val="0"/>
          <w:marRight w:val="0"/>
          <w:marTop w:val="0"/>
          <w:marBottom w:val="0"/>
          <w:divBdr>
            <w:top w:val="none" w:sz="0" w:space="0" w:color="auto"/>
            <w:left w:val="none" w:sz="0" w:space="0" w:color="auto"/>
            <w:bottom w:val="none" w:sz="0" w:space="0" w:color="auto"/>
            <w:right w:val="none" w:sz="0" w:space="0" w:color="auto"/>
          </w:divBdr>
        </w:div>
        <w:div w:id="1245917926">
          <w:marLeft w:val="0"/>
          <w:marRight w:val="0"/>
          <w:marTop w:val="0"/>
          <w:marBottom w:val="0"/>
          <w:divBdr>
            <w:top w:val="none" w:sz="0" w:space="0" w:color="auto"/>
            <w:left w:val="none" w:sz="0" w:space="0" w:color="auto"/>
            <w:bottom w:val="none" w:sz="0" w:space="0" w:color="auto"/>
            <w:right w:val="none" w:sz="0" w:space="0" w:color="auto"/>
          </w:divBdr>
        </w:div>
        <w:div w:id="1273591376">
          <w:marLeft w:val="0"/>
          <w:marRight w:val="0"/>
          <w:marTop w:val="0"/>
          <w:marBottom w:val="0"/>
          <w:divBdr>
            <w:top w:val="none" w:sz="0" w:space="0" w:color="auto"/>
            <w:left w:val="none" w:sz="0" w:space="0" w:color="auto"/>
            <w:bottom w:val="none" w:sz="0" w:space="0" w:color="auto"/>
            <w:right w:val="none" w:sz="0" w:space="0" w:color="auto"/>
          </w:divBdr>
        </w:div>
        <w:div w:id="1340505870">
          <w:marLeft w:val="0"/>
          <w:marRight w:val="0"/>
          <w:marTop w:val="0"/>
          <w:marBottom w:val="0"/>
          <w:divBdr>
            <w:top w:val="none" w:sz="0" w:space="0" w:color="auto"/>
            <w:left w:val="none" w:sz="0" w:space="0" w:color="auto"/>
            <w:bottom w:val="none" w:sz="0" w:space="0" w:color="auto"/>
            <w:right w:val="none" w:sz="0" w:space="0" w:color="auto"/>
          </w:divBdr>
        </w:div>
        <w:div w:id="1365405905">
          <w:marLeft w:val="0"/>
          <w:marRight w:val="0"/>
          <w:marTop w:val="0"/>
          <w:marBottom w:val="0"/>
          <w:divBdr>
            <w:top w:val="none" w:sz="0" w:space="0" w:color="auto"/>
            <w:left w:val="none" w:sz="0" w:space="0" w:color="auto"/>
            <w:bottom w:val="none" w:sz="0" w:space="0" w:color="auto"/>
            <w:right w:val="none" w:sz="0" w:space="0" w:color="auto"/>
          </w:divBdr>
        </w:div>
        <w:div w:id="1429540937">
          <w:marLeft w:val="0"/>
          <w:marRight w:val="0"/>
          <w:marTop w:val="0"/>
          <w:marBottom w:val="0"/>
          <w:divBdr>
            <w:top w:val="none" w:sz="0" w:space="0" w:color="auto"/>
            <w:left w:val="none" w:sz="0" w:space="0" w:color="auto"/>
            <w:bottom w:val="none" w:sz="0" w:space="0" w:color="auto"/>
            <w:right w:val="none" w:sz="0" w:space="0" w:color="auto"/>
          </w:divBdr>
        </w:div>
        <w:div w:id="1505366088">
          <w:marLeft w:val="0"/>
          <w:marRight w:val="0"/>
          <w:marTop w:val="0"/>
          <w:marBottom w:val="0"/>
          <w:divBdr>
            <w:top w:val="none" w:sz="0" w:space="0" w:color="auto"/>
            <w:left w:val="none" w:sz="0" w:space="0" w:color="auto"/>
            <w:bottom w:val="none" w:sz="0" w:space="0" w:color="auto"/>
            <w:right w:val="none" w:sz="0" w:space="0" w:color="auto"/>
          </w:divBdr>
        </w:div>
        <w:div w:id="1652325336">
          <w:marLeft w:val="0"/>
          <w:marRight w:val="0"/>
          <w:marTop w:val="0"/>
          <w:marBottom w:val="0"/>
          <w:divBdr>
            <w:top w:val="none" w:sz="0" w:space="0" w:color="auto"/>
            <w:left w:val="none" w:sz="0" w:space="0" w:color="auto"/>
            <w:bottom w:val="none" w:sz="0" w:space="0" w:color="auto"/>
            <w:right w:val="none" w:sz="0" w:space="0" w:color="auto"/>
          </w:divBdr>
        </w:div>
        <w:div w:id="1669870452">
          <w:marLeft w:val="0"/>
          <w:marRight w:val="0"/>
          <w:marTop w:val="0"/>
          <w:marBottom w:val="0"/>
          <w:divBdr>
            <w:top w:val="none" w:sz="0" w:space="0" w:color="auto"/>
            <w:left w:val="none" w:sz="0" w:space="0" w:color="auto"/>
            <w:bottom w:val="none" w:sz="0" w:space="0" w:color="auto"/>
            <w:right w:val="none" w:sz="0" w:space="0" w:color="auto"/>
          </w:divBdr>
        </w:div>
        <w:div w:id="1769540158">
          <w:marLeft w:val="0"/>
          <w:marRight w:val="0"/>
          <w:marTop w:val="0"/>
          <w:marBottom w:val="0"/>
          <w:divBdr>
            <w:top w:val="none" w:sz="0" w:space="0" w:color="auto"/>
            <w:left w:val="none" w:sz="0" w:space="0" w:color="auto"/>
            <w:bottom w:val="none" w:sz="0" w:space="0" w:color="auto"/>
            <w:right w:val="none" w:sz="0" w:space="0" w:color="auto"/>
          </w:divBdr>
        </w:div>
        <w:div w:id="1772168501">
          <w:marLeft w:val="0"/>
          <w:marRight w:val="0"/>
          <w:marTop w:val="0"/>
          <w:marBottom w:val="0"/>
          <w:divBdr>
            <w:top w:val="none" w:sz="0" w:space="0" w:color="auto"/>
            <w:left w:val="none" w:sz="0" w:space="0" w:color="auto"/>
            <w:bottom w:val="none" w:sz="0" w:space="0" w:color="auto"/>
            <w:right w:val="none" w:sz="0" w:space="0" w:color="auto"/>
          </w:divBdr>
        </w:div>
        <w:div w:id="1827167078">
          <w:marLeft w:val="0"/>
          <w:marRight w:val="0"/>
          <w:marTop w:val="0"/>
          <w:marBottom w:val="0"/>
          <w:divBdr>
            <w:top w:val="none" w:sz="0" w:space="0" w:color="auto"/>
            <w:left w:val="none" w:sz="0" w:space="0" w:color="auto"/>
            <w:bottom w:val="none" w:sz="0" w:space="0" w:color="auto"/>
            <w:right w:val="none" w:sz="0" w:space="0" w:color="auto"/>
          </w:divBdr>
        </w:div>
        <w:div w:id="1834175710">
          <w:marLeft w:val="0"/>
          <w:marRight w:val="0"/>
          <w:marTop w:val="0"/>
          <w:marBottom w:val="0"/>
          <w:divBdr>
            <w:top w:val="none" w:sz="0" w:space="0" w:color="auto"/>
            <w:left w:val="none" w:sz="0" w:space="0" w:color="auto"/>
            <w:bottom w:val="none" w:sz="0" w:space="0" w:color="auto"/>
            <w:right w:val="none" w:sz="0" w:space="0" w:color="auto"/>
          </w:divBdr>
        </w:div>
        <w:div w:id="1884249826">
          <w:marLeft w:val="0"/>
          <w:marRight w:val="0"/>
          <w:marTop w:val="0"/>
          <w:marBottom w:val="0"/>
          <w:divBdr>
            <w:top w:val="none" w:sz="0" w:space="0" w:color="auto"/>
            <w:left w:val="none" w:sz="0" w:space="0" w:color="auto"/>
            <w:bottom w:val="none" w:sz="0" w:space="0" w:color="auto"/>
            <w:right w:val="none" w:sz="0" w:space="0" w:color="auto"/>
          </w:divBdr>
        </w:div>
        <w:div w:id="1969044836">
          <w:marLeft w:val="0"/>
          <w:marRight w:val="0"/>
          <w:marTop w:val="0"/>
          <w:marBottom w:val="0"/>
          <w:divBdr>
            <w:top w:val="none" w:sz="0" w:space="0" w:color="auto"/>
            <w:left w:val="none" w:sz="0" w:space="0" w:color="auto"/>
            <w:bottom w:val="none" w:sz="0" w:space="0" w:color="auto"/>
            <w:right w:val="none" w:sz="0" w:space="0" w:color="auto"/>
          </w:divBdr>
        </w:div>
        <w:div w:id="1997418744">
          <w:marLeft w:val="0"/>
          <w:marRight w:val="0"/>
          <w:marTop w:val="0"/>
          <w:marBottom w:val="0"/>
          <w:divBdr>
            <w:top w:val="none" w:sz="0" w:space="0" w:color="auto"/>
            <w:left w:val="none" w:sz="0" w:space="0" w:color="auto"/>
            <w:bottom w:val="none" w:sz="0" w:space="0" w:color="auto"/>
            <w:right w:val="none" w:sz="0" w:space="0" w:color="auto"/>
          </w:divBdr>
        </w:div>
        <w:div w:id="2020082729">
          <w:marLeft w:val="0"/>
          <w:marRight w:val="0"/>
          <w:marTop w:val="0"/>
          <w:marBottom w:val="0"/>
          <w:divBdr>
            <w:top w:val="none" w:sz="0" w:space="0" w:color="auto"/>
            <w:left w:val="none" w:sz="0" w:space="0" w:color="auto"/>
            <w:bottom w:val="none" w:sz="0" w:space="0" w:color="auto"/>
            <w:right w:val="none" w:sz="0" w:space="0" w:color="auto"/>
          </w:divBdr>
        </w:div>
        <w:div w:id="2028830679">
          <w:marLeft w:val="0"/>
          <w:marRight w:val="0"/>
          <w:marTop w:val="0"/>
          <w:marBottom w:val="0"/>
          <w:divBdr>
            <w:top w:val="none" w:sz="0" w:space="0" w:color="auto"/>
            <w:left w:val="none" w:sz="0" w:space="0" w:color="auto"/>
            <w:bottom w:val="none" w:sz="0" w:space="0" w:color="auto"/>
            <w:right w:val="none" w:sz="0" w:space="0" w:color="auto"/>
          </w:divBdr>
        </w:div>
      </w:divsChild>
    </w:div>
    <w:div w:id="828013739">
      <w:bodyDiv w:val="1"/>
      <w:marLeft w:val="0"/>
      <w:marRight w:val="0"/>
      <w:marTop w:val="0"/>
      <w:marBottom w:val="0"/>
      <w:divBdr>
        <w:top w:val="none" w:sz="0" w:space="0" w:color="auto"/>
        <w:left w:val="none" w:sz="0" w:space="0" w:color="auto"/>
        <w:bottom w:val="none" w:sz="0" w:space="0" w:color="auto"/>
        <w:right w:val="none" w:sz="0" w:space="0" w:color="auto"/>
      </w:divBdr>
      <w:divsChild>
        <w:div w:id="1821192513">
          <w:marLeft w:val="1166"/>
          <w:marRight w:val="0"/>
          <w:marTop w:val="62"/>
          <w:marBottom w:val="0"/>
          <w:divBdr>
            <w:top w:val="none" w:sz="0" w:space="0" w:color="auto"/>
            <w:left w:val="none" w:sz="0" w:space="0" w:color="auto"/>
            <w:bottom w:val="none" w:sz="0" w:space="0" w:color="auto"/>
            <w:right w:val="none" w:sz="0" w:space="0" w:color="auto"/>
          </w:divBdr>
        </w:div>
        <w:div w:id="1279680550">
          <w:marLeft w:val="1166"/>
          <w:marRight w:val="0"/>
          <w:marTop w:val="62"/>
          <w:marBottom w:val="0"/>
          <w:divBdr>
            <w:top w:val="none" w:sz="0" w:space="0" w:color="auto"/>
            <w:left w:val="none" w:sz="0" w:space="0" w:color="auto"/>
            <w:bottom w:val="none" w:sz="0" w:space="0" w:color="auto"/>
            <w:right w:val="none" w:sz="0" w:space="0" w:color="auto"/>
          </w:divBdr>
        </w:div>
        <w:div w:id="159660501">
          <w:marLeft w:val="1166"/>
          <w:marRight w:val="0"/>
          <w:marTop w:val="62"/>
          <w:marBottom w:val="0"/>
          <w:divBdr>
            <w:top w:val="none" w:sz="0" w:space="0" w:color="auto"/>
            <w:left w:val="none" w:sz="0" w:space="0" w:color="auto"/>
            <w:bottom w:val="none" w:sz="0" w:space="0" w:color="auto"/>
            <w:right w:val="none" w:sz="0" w:space="0" w:color="auto"/>
          </w:divBdr>
        </w:div>
      </w:divsChild>
    </w:div>
    <w:div w:id="847863485">
      <w:bodyDiv w:val="1"/>
      <w:marLeft w:val="0"/>
      <w:marRight w:val="0"/>
      <w:marTop w:val="0"/>
      <w:marBottom w:val="0"/>
      <w:divBdr>
        <w:top w:val="none" w:sz="0" w:space="0" w:color="auto"/>
        <w:left w:val="none" w:sz="0" w:space="0" w:color="auto"/>
        <w:bottom w:val="none" w:sz="0" w:space="0" w:color="auto"/>
        <w:right w:val="none" w:sz="0" w:space="0" w:color="auto"/>
      </w:divBdr>
      <w:divsChild>
        <w:div w:id="619533132">
          <w:marLeft w:val="547"/>
          <w:marRight w:val="0"/>
          <w:marTop w:val="72"/>
          <w:marBottom w:val="0"/>
          <w:divBdr>
            <w:top w:val="none" w:sz="0" w:space="0" w:color="auto"/>
            <w:left w:val="none" w:sz="0" w:space="0" w:color="auto"/>
            <w:bottom w:val="none" w:sz="0" w:space="0" w:color="auto"/>
            <w:right w:val="none" w:sz="0" w:space="0" w:color="auto"/>
          </w:divBdr>
        </w:div>
      </w:divsChild>
    </w:div>
    <w:div w:id="858154790">
      <w:bodyDiv w:val="1"/>
      <w:marLeft w:val="0"/>
      <w:marRight w:val="0"/>
      <w:marTop w:val="0"/>
      <w:marBottom w:val="0"/>
      <w:divBdr>
        <w:top w:val="none" w:sz="0" w:space="0" w:color="auto"/>
        <w:left w:val="none" w:sz="0" w:space="0" w:color="auto"/>
        <w:bottom w:val="none" w:sz="0" w:space="0" w:color="auto"/>
        <w:right w:val="none" w:sz="0" w:space="0" w:color="auto"/>
      </w:divBdr>
      <w:divsChild>
        <w:div w:id="1464546074">
          <w:marLeft w:val="1166"/>
          <w:marRight w:val="0"/>
          <w:marTop w:val="62"/>
          <w:marBottom w:val="0"/>
          <w:divBdr>
            <w:top w:val="none" w:sz="0" w:space="0" w:color="auto"/>
            <w:left w:val="none" w:sz="0" w:space="0" w:color="auto"/>
            <w:bottom w:val="none" w:sz="0" w:space="0" w:color="auto"/>
            <w:right w:val="none" w:sz="0" w:space="0" w:color="auto"/>
          </w:divBdr>
        </w:div>
        <w:div w:id="1569224778">
          <w:marLeft w:val="1166"/>
          <w:marRight w:val="0"/>
          <w:marTop w:val="62"/>
          <w:marBottom w:val="0"/>
          <w:divBdr>
            <w:top w:val="none" w:sz="0" w:space="0" w:color="auto"/>
            <w:left w:val="none" w:sz="0" w:space="0" w:color="auto"/>
            <w:bottom w:val="none" w:sz="0" w:space="0" w:color="auto"/>
            <w:right w:val="none" w:sz="0" w:space="0" w:color="auto"/>
          </w:divBdr>
        </w:div>
        <w:div w:id="1963684617">
          <w:marLeft w:val="1166"/>
          <w:marRight w:val="0"/>
          <w:marTop w:val="62"/>
          <w:marBottom w:val="0"/>
          <w:divBdr>
            <w:top w:val="none" w:sz="0" w:space="0" w:color="auto"/>
            <w:left w:val="none" w:sz="0" w:space="0" w:color="auto"/>
            <w:bottom w:val="none" w:sz="0" w:space="0" w:color="auto"/>
            <w:right w:val="none" w:sz="0" w:space="0" w:color="auto"/>
          </w:divBdr>
        </w:div>
        <w:div w:id="312298881">
          <w:marLeft w:val="1166"/>
          <w:marRight w:val="0"/>
          <w:marTop w:val="62"/>
          <w:marBottom w:val="0"/>
          <w:divBdr>
            <w:top w:val="none" w:sz="0" w:space="0" w:color="auto"/>
            <w:left w:val="none" w:sz="0" w:space="0" w:color="auto"/>
            <w:bottom w:val="none" w:sz="0" w:space="0" w:color="auto"/>
            <w:right w:val="none" w:sz="0" w:space="0" w:color="auto"/>
          </w:divBdr>
        </w:div>
        <w:div w:id="612832249">
          <w:marLeft w:val="1166"/>
          <w:marRight w:val="0"/>
          <w:marTop w:val="62"/>
          <w:marBottom w:val="0"/>
          <w:divBdr>
            <w:top w:val="none" w:sz="0" w:space="0" w:color="auto"/>
            <w:left w:val="none" w:sz="0" w:space="0" w:color="auto"/>
            <w:bottom w:val="none" w:sz="0" w:space="0" w:color="auto"/>
            <w:right w:val="none" w:sz="0" w:space="0" w:color="auto"/>
          </w:divBdr>
        </w:div>
      </w:divsChild>
    </w:div>
    <w:div w:id="878931240">
      <w:bodyDiv w:val="1"/>
      <w:marLeft w:val="0"/>
      <w:marRight w:val="0"/>
      <w:marTop w:val="0"/>
      <w:marBottom w:val="0"/>
      <w:divBdr>
        <w:top w:val="none" w:sz="0" w:space="0" w:color="auto"/>
        <w:left w:val="none" w:sz="0" w:space="0" w:color="auto"/>
        <w:bottom w:val="none" w:sz="0" w:space="0" w:color="auto"/>
        <w:right w:val="none" w:sz="0" w:space="0" w:color="auto"/>
      </w:divBdr>
    </w:div>
    <w:div w:id="879363826">
      <w:bodyDiv w:val="1"/>
      <w:marLeft w:val="0"/>
      <w:marRight w:val="0"/>
      <w:marTop w:val="0"/>
      <w:marBottom w:val="0"/>
      <w:divBdr>
        <w:top w:val="none" w:sz="0" w:space="0" w:color="auto"/>
        <w:left w:val="none" w:sz="0" w:space="0" w:color="auto"/>
        <w:bottom w:val="none" w:sz="0" w:space="0" w:color="auto"/>
        <w:right w:val="none" w:sz="0" w:space="0" w:color="auto"/>
      </w:divBdr>
    </w:div>
    <w:div w:id="891649173">
      <w:bodyDiv w:val="1"/>
      <w:marLeft w:val="0"/>
      <w:marRight w:val="0"/>
      <w:marTop w:val="0"/>
      <w:marBottom w:val="0"/>
      <w:divBdr>
        <w:top w:val="none" w:sz="0" w:space="0" w:color="auto"/>
        <w:left w:val="none" w:sz="0" w:space="0" w:color="auto"/>
        <w:bottom w:val="none" w:sz="0" w:space="0" w:color="auto"/>
        <w:right w:val="none" w:sz="0" w:space="0" w:color="auto"/>
      </w:divBdr>
      <w:divsChild>
        <w:div w:id="705760999">
          <w:marLeft w:val="0"/>
          <w:marRight w:val="0"/>
          <w:marTop w:val="0"/>
          <w:marBottom w:val="0"/>
          <w:divBdr>
            <w:top w:val="none" w:sz="0" w:space="0" w:color="auto"/>
            <w:left w:val="none" w:sz="0" w:space="0" w:color="auto"/>
            <w:bottom w:val="none" w:sz="0" w:space="0" w:color="auto"/>
            <w:right w:val="none" w:sz="0" w:space="0" w:color="auto"/>
          </w:divBdr>
          <w:divsChild>
            <w:div w:id="1680043610">
              <w:marLeft w:val="0"/>
              <w:marRight w:val="0"/>
              <w:marTop w:val="0"/>
              <w:marBottom w:val="0"/>
              <w:divBdr>
                <w:top w:val="none" w:sz="0" w:space="0" w:color="auto"/>
                <w:left w:val="none" w:sz="0" w:space="0" w:color="auto"/>
                <w:bottom w:val="none" w:sz="0" w:space="0" w:color="auto"/>
                <w:right w:val="none" w:sz="0" w:space="0" w:color="auto"/>
              </w:divBdr>
              <w:divsChild>
                <w:div w:id="787815685">
                  <w:marLeft w:val="0"/>
                  <w:marRight w:val="0"/>
                  <w:marTop w:val="0"/>
                  <w:marBottom w:val="0"/>
                  <w:divBdr>
                    <w:top w:val="none" w:sz="0" w:space="0" w:color="auto"/>
                    <w:left w:val="none" w:sz="0" w:space="0" w:color="auto"/>
                    <w:bottom w:val="none" w:sz="0" w:space="0" w:color="auto"/>
                    <w:right w:val="none" w:sz="0" w:space="0" w:color="auto"/>
                  </w:divBdr>
                  <w:divsChild>
                    <w:div w:id="1094478997">
                      <w:marLeft w:val="1941"/>
                      <w:marRight w:val="0"/>
                      <w:marTop w:val="0"/>
                      <w:marBottom w:val="0"/>
                      <w:divBdr>
                        <w:top w:val="none" w:sz="0" w:space="0" w:color="auto"/>
                        <w:left w:val="none" w:sz="0" w:space="0" w:color="auto"/>
                        <w:bottom w:val="none" w:sz="0" w:space="0" w:color="auto"/>
                        <w:right w:val="none" w:sz="0" w:space="0" w:color="auto"/>
                      </w:divBdr>
                      <w:divsChild>
                        <w:div w:id="1610501627">
                          <w:marLeft w:val="0"/>
                          <w:marRight w:val="0"/>
                          <w:marTop w:val="0"/>
                          <w:marBottom w:val="0"/>
                          <w:divBdr>
                            <w:top w:val="none" w:sz="0" w:space="0" w:color="auto"/>
                            <w:left w:val="none" w:sz="0" w:space="0" w:color="auto"/>
                            <w:bottom w:val="none" w:sz="0" w:space="0" w:color="auto"/>
                            <w:right w:val="none" w:sz="0" w:space="0" w:color="auto"/>
                          </w:divBdr>
                          <w:divsChild>
                            <w:div w:id="1298954131">
                              <w:marLeft w:val="0"/>
                              <w:marRight w:val="0"/>
                              <w:marTop w:val="0"/>
                              <w:marBottom w:val="0"/>
                              <w:divBdr>
                                <w:top w:val="none" w:sz="0" w:space="0" w:color="auto"/>
                                <w:left w:val="none" w:sz="0" w:space="0" w:color="auto"/>
                                <w:bottom w:val="none" w:sz="0" w:space="0" w:color="auto"/>
                                <w:right w:val="none" w:sz="0" w:space="0" w:color="auto"/>
                              </w:divBdr>
                              <w:divsChild>
                                <w:div w:id="944115722">
                                  <w:marLeft w:val="0"/>
                                  <w:marRight w:val="0"/>
                                  <w:marTop w:val="0"/>
                                  <w:marBottom w:val="0"/>
                                  <w:divBdr>
                                    <w:top w:val="none" w:sz="0" w:space="0" w:color="auto"/>
                                    <w:left w:val="none" w:sz="0" w:space="0" w:color="auto"/>
                                    <w:bottom w:val="none" w:sz="0" w:space="0" w:color="auto"/>
                                    <w:right w:val="none" w:sz="0" w:space="0" w:color="auto"/>
                                  </w:divBdr>
                                  <w:divsChild>
                                    <w:div w:id="683094691">
                                      <w:marLeft w:val="0"/>
                                      <w:marRight w:val="0"/>
                                      <w:marTop w:val="0"/>
                                      <w:marBottom w:val="0"/>
                                      <w:divBdr>
                                        <w:top w:val="none" w:sz="0" w:space="0" w:color="auto"/>
                                        <w:left w:val="none" w:sz="0" w:space="0" w:color="auto"/>
                                        <w:bottom w:val="none" w:sz="0" w:space="0" w:color="auto"/>
                                        <w:right w:val="none" w:sz="0" w:space="0" w:color="auto"/>
                                      </w:divBdr>
                                      <w:divsChild>
                                        <w:div w:id="1394085336">
                                          <w:marLeft w:val="0"/>
                                          <w:marRight w:val="0"/>
                                          <w:marTop w:val="0"/>
                                          <w:marBottom w:val="0"/>
                                          <w:divBdr>
                                            <w:top w:val="none" w:sz="0" w:space="0" w:color="auto"/>
                                            <w:left w:val="none" w:sz="0" w:space="0" w:color="auto"/>
                                            <w:bottom w:val="none" w:sz="0" w:space="0" w:color="auto"/>
                                            <w:right w:val="none" w:sz="0" w:space="0" w:color="auto"/>
                                          </w:divBdr>
                                          <w:divsChild>
                                            <w:div w:id="1687370017">
                                              <w:marLeft w:val="0"/>
                                              <w:marRight w:val="0"/>
                                              <w:marTop w:val="0"/>
                                              <w:marBottom w:val="0"/>
                                              <w:divBdr>
                                                <w:top w:val="none" w:sz="0" w:space="0" w:color="auto"/>
                                                <w:left w:val="none" w:sz="0" w:space="0" w:color="auto"/>
                                                <w:bottom w:val="none" w:sz="0" w:space="0" w:color="auto"/>
                                                <w:right w:val="none" w:sz="0" w:space="0" w:color="auto"/>
                                              </w:divBdr>
                                              <w:divsChild>
                                                <w:div w:id="323049571">
                                                  <w:marLeft w:val="0"/>
                                                  <w:marRight w:val="0"/>
                                                  <w:marTop w:val="0"/>
                                                  <w:marBottom w:val="0"/>
                                                  <w:divBdr>
                                                    <w:top w:val="none" w:sz="0" w:space="0" w:color="auto"/>
                                                    <w:left w:val="none" w:sz="0" w:space="0" w:color="auto"/>
                                                    <w:bottom w:val="none" w:sz="0" w:space="0" w:color="auto"/>
                                                    <w:right w:val="none" w:sz="0" w:space="0" w:color="auto"/>
                                                  </w:divBdr>
                                                  <w:divsChild>
                                                    <w:div w:id="73874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4142168">
      <w:bodyDiv w:val="1"/>
      <w:marLeft w:val="0"/>
      <w:marRight w:val="0"/>
      <w:marTop w:val="0"/>
      <w:marBottom w:val="0"/>
      <w:divBdr>
        <w:top w:val="none" w:sz="0" w:space="0" w:color="auto"/>
        <w:left w:val="none" w:sz="0" w:space="0" w:color="auto"/>
        <w:bottom w:val="none" w:sz="0" w:space="0" w:color="auto"/>
        <w:right w:val="none" w:sz="0" w:space="0" w:color="auto"/>
      </w:divBdr>
    </w:div>
    <w:div w:id="904989934">
      <w:bodyDiv w:val="1"/>
      <w:marLeft w:val="0"/>
      <w:marRight w:val="0"/>
      <w:marTop w:val="0"/>
      <w:marBottom w:val="0"/>
      <w:divBdr>
        <w:top w:val="none" w:sz="0" w:space="0" w:color="auto"/>
        <w:left w:val="none" w:sz="0" w:space="0" w:color="auto"/>
        <w:bottom w:val="none" w:sz="0" w:space="0" w:color="auto"/>
        <w:right w:val="none" w:sz="0" w:space="0" w:color="auto"/>
      </w:divBdr>
    </w:div>
    <w:div w:id="908541719">
      <w:bodyDiv w:val="1"/>
      <w:marLeft w:val="0"/>
      <w:marRight w:val="0"/>
      <w:marTop w:val="0"/>
      <w:marBottom w:val="0"/>
      <w:divBdr>
        <w:top w:val="none" w:sz="0" w:space="0" w:color="auto"/>
        <w:left w:val="none" w:sz="0" w:space="0" w:color="auto"/>
        <w:bottom w:val="none" w:sz="0" w:space="0" w:color="auto"/>
        <w:right w:val="none" w:sz="0" w:space="0" w:color="auto"/>
      </w:divBdr>
    </w:div>
    <w:div w:id="925532043">
      <w:bodyDiv w:val="1"/>
      <w:marLeft w:val="0"/>
      <w:marRight w:val="0"/>
      <w:marTop w:val="0"/>
      <w:marBottom w:val="0"/>
      <w:divBdr>
        <w:top w:val="none" w:sz="0" w:space="0" w:color="auto"/>
        <w:left w:val="none" w:sz="0" w:space="0" w:color="auto"/>
        <w:bottom w:val="none" w:sz="0" w:space="0" w:color="auto"/>
        <w:right w:val="none" w:sz="0" w:space="0" w:color="auto"/>
      </w:divBdr>
    </w:div>
    <w:div w:id="929313771">
      <w:bodyDiv w:val="1"/>
      <w:marLeft w:val="0"/>
      <w:marRight w:val="0"/>
      <w:marTop w:val="0"/>
      <w:marBottom w:val="0"/>
      <w:divBdr>
        <w:top w:val="none" w:sz="0" w:space="0" w:color="auto"/>
        <w:left w:val="none" w:sz="0" w:space="0" w:color="auto"/>
        <w:bottom w:val="none" w:sz="0" w:space="0" w:color="auto"/>
        <w:right w:val="none" w:sz="0" w:space="0" w:color="auto"/>
      </w:divBdr>
      <w:divsChild>
        <w:div w:id="21444256">
          <w:marLeft w:val="0"/>
          <w:marRight w:val="0"/>
          <w:marTop w:val="0"/>
          <w:marBottom w:val="0"/>
          <w:divBdr>
            <w:top w:val="none" w:sz="0" w:space="0" w:color="auto"/>
            <w:left w:val="none" w:sz="0" w:space="0" w:color="auto"/>
            <w:bottom w:val="none" w:sz="0" w:space="0" w:color="auto"/>
            <w:right w:val="none" w:sz="0" w:space="0" w:color="auto"/>
          </w:divBdr>
          <w:divsChild>
            <w:div w:id="289870426">
              <w:marLeft w:val="0"/>
              <w:marRight w:val="0"/>
              <w:marTop w:val="0"/>
              <w:marBottom w:val="0"/>
              <w:divBdr>
                <w:top w:val="none" w:sz="0" w:space="0" w:color="auto"/>
                <w:left w:val="none" w:sz="0" w:space="0" w:color="auto"/>
                <w:bottom w:val="none" w:sz="0" w:space="0" w:color="auto"/>
                <w:right w:val="none" w:sz="0" w:space="0" w:color="auto"/>
              </w:divBdr>
            </w:div>
            <w:div w:id="302082126">
              <w:marLeft w:val="0"/>
              <w:marRight w:val="0"/>
              <w:marTop w:val="0"/>
              <w:marBottom w:val="0"/>
              <w:divBdr>
                <w:top w:val="none" w:sz="0" w:space="0" w:color="auto"/>
                <w:left w:val="none" w:sz="0" w:space="0" w:color="auto"/>
                <w:bottom w:val="none" w:sz="0" w:space="0" w:color="auto"/>
                <w:right w:val="none" w:sz="0" w:space="0" w:color="auto"/>
              </w:divBdr>
            </w:div>
            <w:div w:id="466432458">
              <w:marLeft w:val="0"/>
              <w:marRight w:val="0"/>
              <w:marTop w:val="0"/>
              <w:marBottom w:val="0"/>
              <w:divBdr>
                <w:top w:val="none" w:sz="0" w:space="0" w:color="auto"/>
                <w:left w:val="none" w:sz="0" w:space="0" w:color="auto"/>
                <w:bottom w:val="none" w:sz="0" w:space="0" w:color="auto"/>
                <w:right w:val="none" w:sz="0" w:space="0" w:color="auto"/>
              </w:divBdr>
            </w:div>
            <w:div w:id="584846504">
              <w:marLeft w:val="0"/>
              <w:marRight w:val="0"/>
              <w:marTop w:val="0"/>
              <w:marBottom w:val="0"/>
              <w:divBdr>
                <w:top w:val="none" w:sz="0" w:space="0" w:color="auto"/>
                <w:left w:val="none" w:sz="0" w:space="0" w:color="auto"/>
                <w:bottom w:val="none" w:sz="0" w:space="0" w:color="auto"/>
                <w:right w:val="none" w:sz="0" w:space="0" w:color="auto"/>
              </w:divBdr>
            </w:div>
            <w:div w:id="686371870">
              <w:marLeft w:val="0"/>
              <w:marRight w:val="0"/>
              <w:marTop w:val="0"/>
              <w:marBottom w:val="0"/>
              <w:divBdr>
                <w:top w:val="none" w:sz="0" w:space="0" w:color="auto"/>
                <w:left w:val="none" w:sz="0" w:space="0" w:color="auto"/>
                <w:bottom w:val="none" w:sz="0" w:space="0" w:color="auto"/>
                <w:right w:val="none" w:sz="0" w:space="0" w:color="auto"/>
              </w:divBdr>
            </w:div>
            <w:div w:id="1933589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257624">
      <w:bodyDiv w:val="1"/>
      <w:marLeft w:val="0"/>
      <w:marRight w:val="0"/>
      <w:marTop w:val="0"/>
      <w:marBottom w:val="0"/>
      <w:divBdr>
        <w:top w:val="none" w:sz="0" w:space="0" w:color="auto"/>
        <w:left w:val="none" w:sz="0" w:space="0" w:color="auto"/>
        <w:bottom w:val="none" w:sz="0" w:space="0" w:color="auto"/>
        <w:right w:val="none" w:sz="0" w:space="0" w:color="auto"/>
      </w:divBdr>
    </w:div>
    <w:div w:id="941182791">
      <w:bodyDiv w:val="1"/>
      <w:marLeft w:val="0"/>
      <w:marRight w:val="0"/>
      <w:marTop w:val="0"/>
      <w:marBottom w:val="0"/>
      <w:divBdr>
        <w:top w:val="none" w:sz="0" w:space="0" w:color="auto"/>
        <w:left w:val="none" w:sz="0" w:space="0" w:color="auto"/>
        <w:bottom w:val="none" w:sz="0" w:space="0" w:color="auto"/>
        <w:right w:val="none" w:sz="0" w:space="0" w:color="auto"/>
      </w:divBdr>
      <w:divsChild>
        <w:div w:id="355500006">
          <w:marLeft w:val="0"/>
          <w:marRight w:val="0"/>
          <w:marTop w:val="0"/>
          <w:marBottom w:val="0"/>
          <w:divBdr>
            <w:top w:val="none" w:sz="0" w:space="0" w:color="auto"/>
            <w:left w:val="none" w:sz="0" w:space="0" w:color="auto"/>
            <w:bottom w:val="none" w:sz="0" w:space="0" w:color="auto"/>
            <w:right w:val="none" w:sz="0" w:space="0" w:color="auto"/>
          </w:divBdr>
        </w:div>
      </w:divsChild>
    </w:div>
    <w:div w:id="949312068">
      <w:bodyDiv w:val="1"/>
      <w:marLeft w:val="0"/>
      <w:marRight w:val="0"/>
      <w:marTop w:val="0"/>
      <w:marBottom w:val="0"/>
      <w:divBdr>
        <w:top w:val="none" w:sz="0" w:space="0" w:color="auto"/>
        <w:left w:val="none" w:sz="0" w:space="0" w:color="auto"/>
        <w:bottom w:val="none" w:sz="0" w:space="0" w:color="auto"/>
        <w:right w:val="none" w:sz="0" w:space="0" w:color="auto"/>
      </w:divBdr>
      <w:divsChild>
        <w:div w:id="137722408">
          <w:marLeft w:val="446"/>
          <w:marRight w:val="0"/>
          <w:marTop w:val="86"/>
          <w:marBottom w:val="0"/>
          <w:divBdr>
            <w:top w:val="none" w:sz="0" w:space="0" w:color="auto"/>
            <w:left w:val="none" w:sz="0" w:space="0" w:color="auto"/>
            <w:bottom w:val="none" w:sz="0" w:space="0" w:color="auto"/>
            <w:right w:val="none" w:sz="0" w:space="0" w:color="auto"/>
          </w:divBdr>
        </w:div>
        <w:div w:id="591670370">
          <w:marLeft w:val="446"/>
          <w:marRight w:val="0"/>
          <w:marTop w:val="86"/>
          <w:marBottom w:val="0"/>
          <w:divBdr>
            <w:top w:val="none" w:sz="0" w:space="0" w:color="auto"/>
            <w:left w:val="none" w:sz="0" w:space="0" w:color="auto"/>
            <w:bottom w:val="none" w:sz="0" w:space="0" w:color="auto"/>
            <w:right w:val="none" w:sz="0" w:space="0" w:color="auto"/>
          </w:divBdr>
        </w:div>
        <w:div w:id="856389159">
          <w:marLeft w:val="1627"/>
          <w:marRight w:val="0"/>
          <w:marTop w:val="86"/>
          <w:marBottom w:val="0"/>
          <w:divBdr>
            <w:top w:val="none" w:sz="0" w:space="0" w:color="auto"/>
            <w:left w:val="none" w:sz="0" w:space="0" w:color="auto"/>
            <w:bottom w:val="none" w:sz="0" w:space="0" w:color="auto"/>
            <w:right w:val="none" w:sz="0" w:space="0" w:color="auto"/>
          </w:divBdr>
        </w:div>
        <w:div w:id="867448734">
          <w:marLeft w:val="446"/>
          <w:marRight w:val="0"/>
          <w:marTop w:val="86"/>
          <w:marBottom w:val="0"/>
          <w:divBdr>
            <w:top w:val="none" w:sz="0" w:space="0" w:color="auto"/>
            <w:left w:val="none" w:sz="0" w:space="0" w:color="auto"/>
            <w:bottom w:val="none" w:sz="0" w:space="0" w:color="auto"/>
            <w:right w:val="none" w:sz="0" w:space="0" w:color="auto"/>
          </w:divBdr>
        </w:div>
        <w:div w:id="1245871363">
          <w:marLeft w:val="1627"/>
          <w:marRight w:val="0"/>
          <w:marTop w:val="86"/>
          <w:marBottom w:val="0"/>
          <w:divBdr>
            <w:top w:val="none" w:sz="0" w:space="0" w:color="auto"/>
            <w:left w:val="none" w:sz="0" w:space="0" w:color="auto"/>
            <w:bottom w:val="none" w:sz="0" w:space="0" w:color="auto"/>
            <w:right w:val="none" w:sz="0" w:space="0" w:color="auto"/>
          </w:divBdr>
        </w:div>
        <w:div w:id="1481924683">
          <w:marLeft w:val="1166"/>
          <w:marRight w:val="0"/>
          <w:marTop w:val="86"/>
          <w:marBottom w:val="0"/>
          <w:divBdr>
            <w:top w:val="none" w:sz="0" w:space="0" w:color="auto"/>
            <w:left w:val="none" w:sz="0" w:space="0" w:color="auto"/>
            <w:bottom w:val="none" w:sz="0" w:space="0" w:color="auto"/>
            <w:right w:val="none" w:sz="0" w:space="0" w:color="auto"/>
          </w:divBdr>
        </w:div>
        <w:div w:id="1533960254">
          <w:marLeft w:val="1166"/>
          <w:marRight w:val="0"/>
          <w:marTop w:val="86"/>
          <w:marBottom w:val="0"/>
          <w:divBdr>
            <w:top w:val="none" w:sz="0" w:space="0" w:color="auto"/>
            <w:left w:val="none" w:sz="0" w:space="0" w:color="auto"/>
            <w:bottom w:val="none" w:sz="0" w:space="0" w:color="auto"/>
            <w:right w:val="none" w:sz="0" w:space="0" w:color="auto"/>
          </w:divBdr>
        </w:div>
        <w:div w:id="1710833167">
          <w:marLeft w:val="1166"/>
          <w:marRight w:val="0"/>
          <w:marTop w:val="86"/>
          <w:marBottom w:val="0"/>
          <w:divBdr>
            <w:top w:val="none" w:sz="0" w:space="0" w:color="auto"/>
            <w:left w:val="none" w:sz="0" w:space="0" w:color="auto"/>
            <w:bottom w:val="none" w:sz="0" w:space="0" w:color="auto"/>
            <w:right w:val="none" w:sz="0" w:space="0" w:color="auto"/>
          </w:divBdr>
        </w:div>
        <w:div w:id="1868637608">
          <w:marLeft w:val="446"/>
          <w:marRight w:val="0"/>
          <w:marTop w:val="86"/>
          <w:marBottom w:val="0"/>
          <w:divBdr>
            <w:top w:val="none" w:sz="0" w:space="0" w:color="auto"/>
            <w:left w:val="none" w:sz="0" w:space="0" w:color="auto"/>
            <w:bottom w:val="none" w:sz="0" w:space="0" w:color="auto"/>
            <w:right w:val="none" w:sz="0" w:space="0" w:color="auto"/>
          </w:divBdr>
        </w:div>
        <w:div w:id="2049524428">
          <w:marLeft w:val="446"/>
          <w:marRight w:val="0"/>
          <w:marTop w:val="86"/>
          <w:marBottom w:val="0"/>
          <w:divBdr>
            <w:top w:val="none" w:sz="0" w:space="0" w:color="auto"/>
            <w:left w:val="none" w:sz="0" w:space="0" w:color="auto"/>
            <w:bottom w:val="none" w:sz="0" w:space="0" w:color="auto"/>
            <w:right w:val="none" w:sz="0" w:space="0" w:color="auto"/>
          </w:divBdr>
        </w:div>
        <w:div w:id="2078698557">
          <w:marLeft w:val="446"/>
          <w:marRight w:val="0"/>
          <w:marTop w:val="86"/>
          <w:marBottom w:val="0"/>
          <w:divBdr>
            <w:top w:val="none" w:sz="0" w:space="0" w:color="auto"/>
            <w:left w:val="none" w:sz="0" w:space="0" w:color="auto"/>
            <w:bottom w:val="none" w:sz="0" w:space="0" w:color="auto"/>
            <w:right w:val="none" w:sz="0" w:space="0" w:color="auto"/>
          </w:divBdr>
        </w:div>
      </w:divsChild>
    </w:div>
    <w:div w:id="959990959">
      <w:bodyDiv w:val="1"/>
      <w:marLeft w:val="0"/>
      <w:marRight w:val="0"/>
      <w:marTop w:val="0"/>
      <w:marBottom w:val="0"/>
      <w:divBdr>
        <w:top w:val="none" w:sz="0" w:space="0" w:color="auto"/>
        <w:left w:val="none" w:sz="0" w:space="0" w:color="auto"/>
        <w:bottom w:val="none" w:sz="0" w:space="0" w:color="auto"/>
        <w:right w:val="none" w:sz="0" w:space="0" w:color="auto"/>
      </w:divBdr>
    </w:div>
    <w:div w:id="1018311671">
      <w:bodyDiv w:val="1"/>
      <w:marLeft w:val="0"/>
      <w:marRight w:val="0"/>
      <w:marTop w:val="0"/>
      <w:marBottom w:val="0"/>
      <w:divBdr>
        <w:top w:val="none" w:sz="0" w:space="0" w:color="auto"/>
        <w:left w:val="none" w:sz="0" w:space="0" w:color="auto"/>
        <w:bottom w:val="none" w:sz="0" w:space="0" w:color="auto"/>
        <w:right w:val="none" w:sz="0" w:space="0" w:color="auto"/>
      </w:divBdr>
    </w:div>
    <w:div w:id="1030913069">
      <w:bodyDiv w:val="1"/>
      <w:marLeft w:val="0"/>
      <w:marRight w:val="0"/>
      <w:marTop w:val="0"/>
      <w:marBottom w:val="0"/>
      <w:divBdr>
        <w:top w:val="none" w:sz="0" w:space="0" w:color="auto"/>
        <w:left w:val="none" w:sz="0" w:space="0" w:color="auto"/>
        <w:bottom w:val="none" w:sz="0" w:space="0" w:color="auto"/>
        <w:right w:val="none" w:sz="0" w:space="0" w:color="auto"/>
      </w:divBdr>
      <w:divsChild>
        <w:div w:id="307634764">
          <w:marLeft w:val="547"/>
          <w:marRight w:val="0"/>
          <w:marTop w:val="115"/>
          <w:marBottom w:val="0"/>
          <w:divBdr>
            <w:top w:val="none" w:sz="0" w:space="0" w:color="auto"/>
            <w:left w:val="none" w:sz="0" w:space="0" w:color="auto"/>
            <w:bottom w:val="none" w:sz="0" w:space="0" w:color="auto"/>
            <w:right w:val="none" w:sz="0" w:space="0" w:color="auto"/>
          </w:divBdr>
        </w:div>
        <w:div w:id="350835869">
          <w:marLeft w:val="1166"/>
          <w:marRight w:val="0"/>
          <w:marTop w:val="96"/>
          <w:marBottom w:val="0"/>
          <w:divBdr>
            <w:top w:val="none" w:sz="0" w:space="0" w:color="auto"/>
            <w:left w:val="none" w:sz="0" w:space="0" w:color="auto"/>
            <w:bottom w:val="none" w:sz="0" w:space="0" w:color="auto"/>
            <w:right w:val="none" w:sz="0" w:space="0" w:color="auto"/>
          </w:divBdr>
        </w:div>
        <w:div w:id="384259523">
          <w:marLeft w:val="547"/>
          <w:marRight w:val="0"/>
          <w:marTop w:val="115"/>
          <w:marBottom w:val="0"/>
          <w:divBdr>
            <w:top w:val="none" w:sz="0" w:space="0" w:color="auto"/>
            <w:left w:val="none" w:sz="0" w:space="0" w:color="auto"/>
            <w:bottom w:val="none" w:sz="0" w:space="0" w:color="auto"/>
            <w:right w:val="none" w:sz="0" w:space="0" w:color="auto"/>
          </w:divBdr>
        </w:div>
        <w:div w:id="711154734">
          <w:marLeft w:val="547"/>
          <w:marRight w:val="0"/>
          <w:marTop w:val="115"/>
          <w:marBottom w:val="0"/>
          <w:divBdr>
            <w:top w:val="none" w:sz="0" w:space="0" w:color="auto"/>
            <w:left w:val="none" w:sz="0" w:space="0" w:color="auto"/>
            <w:bottom w:val="none" w:sz="0" w:space="0" w:color="auto"/>
            <w:right w:val="none" w:sz="0" w:space="0" w:color="auto"/>
          </w:divBdr>
        </w:div>
      </w:divsChild>
    </w:div>
    <w:div w:id="1037003451">
      <w:bodyDiv w:val="1"/>
      <w:marLeft w:val="0"/>
      <w:marRight w:val="0"/>
      <w:marTop w:val="0"/>
      <w:marBottom w:val="0"/>
      <w:divBdr>
        <w:top w:val="none" w:sz="0" w:space="0" w:color="auto"/>
        <w:left w:val="none" w:sz="0" w:space="0" w:color="auto"/>
        <w:bottom w:val="none" w:sz="0" w:space="0" w:color="auto"/>
        <w:right w:val="none" w:sz="0" w:space="0" w:color="auto"/>
      </w:divBdr>
      <w:divsChild>
        <w:div w:id="10618781">
          <w:marLeft w:val="0"/>
          <w:marRight w:val="0"/>
          <w:marTop w:val="0"/>
          <w:marBottom w:val="0"/>
          <w:divBdr>
            <w:top w:val="none" w:sz="0" w:space="0" w:color="auto"/>
            <w:left w:val="none" w:sz="0" w:space="0" w:color="auto"/>
            <w:bottom w:val="none" w:sz="0" w:space="0" w:color="auto"/>
            <w:right w:val="none" w:sz="0" w:space="0" w:color="auto"/>
          </w:divBdr>
        </w:div>
        <w:div w:id="16784535">
          <w:marLeft w:val="0"/>
          <w:marRight w:val="0"/>
          <w:marTop w:val="0"/>
          <w:marBottom w:val="0"/>
          <w:divBdr>
            <w:top w:val="none" w:sz="0" w:space="0" w:color="auto"/>
            <w:left w:val="none" w:sz="0" w:space="0" w:color="auto"/>
            <w:bottom w:val="none" w:sz="0" w:space="0" w:color="auto"/>
            <w:right w:val="none" w:sz="0" w:space="0" w:color="auto"/>
          </w:divBdr>
        </w:div>
        <w:div w:id="84153563">
          <w:marLeft w:val="0"/>
          <w:marRight w:val="0"/>
          <w:marTop w:val="0"/>
          <w:marBottom w:val="0"/>
          <w:divBdr>
            <w:top w:val="none" w:sz="0" w:space="0" w:color="auto"/>
            <w:left w:val="none" w:sz="0" w:space="0" w:color="auto"/>
            <w:bottom w:val="none" w:sz="0" w:space="0" w:color="auto"/>
            <w:right w:val="none" w:sz="0" w:space="0" w:color="auto"/>
          </w:divBdr>
        </w:div>
        <w:div w:id="125438922">
          <w:marLeft w:val="0"/>
          <w:marRight w:val="0"/>
          <w:marTop w:val="0"/>
          <w:marBottom w:val="0"/>
          <w:divBdr>
            <w:top w:val="none" w:sz="0" w:space="0" w:color="auto"/>
            <w:left w:val="none" w:sz="0" w:space="0" w:color="auto"/>
            <w:bottom w:val="none" w:sz="0" w:space="0" w:color="auto"/>
            <w:right w:val="none" w:sz="0" w:space="0" w:color="auto"/>
          </w:divBdr>
        </w:div>
        <w:div w:id="134686914">
          <w:marLeft w:val="0"/>
          <w:marRight w:val="0"/>
          <w:marTop w:val="0"/>
          <w:marBottom w:val="0"/>
          <w:divBdr>
            <w:top w:val="none" w:sz="0" w:space="0" w:color="auto"/>
            <w:left w:val="none" w:sz="0" w:space="0" w:color="auto"/>
            <w:bottom w:val="none" w:sz="0" w:space="0" w:color="auto"/>
            <w:right w:val="none" w:sz="0" w:space="0" w:color="auto"/>
          </w:divBdr>
        </w:div>
        <w:div w:id="230894331">
          <w:marLeft w:val="0"/>
          <w:marRight w:val="0"/>
          <w:marTop w:val="0"/>
          <w:marBottom w:val="0"/>
          <w:divBdr>
            <w:top w:val="none" w:sz="0" w:space="0" w:color="auto"/>
            <w:left w:val="none" w:sz="0" w:space="0" w:color="auto"/>
            <w:bottom w:val="none" w:sz="0" w:space="0" w:color="auto"/>
            <w:right w:val="none" w:sz="0" w:space="0" w:color="auto"/>
          </w:divBdr>
        </w:div>
        <w:div w:id="251277532">
          <w:marLeft w:val="0"/>
          <w:marRight w:val="0"/>
          <w:marTop w:val="0"/>
          <w:marBottom w:val="0"/>
          <w:divBdr>
            <w:top w:val="none" w:sz="0" w:space="0" w:color="auto"/>
            <w:left w:val="none" w:sz="0" w:space="0" w:color="auto"/>
            <w:bottom w:val="none" w:sz="0" w:space="0" w:color="auto"/>
            <w:right w:val="none" w:sz="0" w:space="0" w:color="auto"/>
          </w:divBdr>
        </w:div>
        <w:div w:id="300966396">
          <w:marLeft w:val="0"/>
          <w:marRight w:val="0"/>
          <w:marTop w:val="0"/>
          <w:marBottom w:val="0"/>
          <w:divBdr>
            <w:top w:val="none" w:sz="0" w:space="0" w:color="auto"/>
            <w:left w:val="none" w:sz="0" w:space="0" w:color="auto"/>
            <w:bottom w:val="none" w:sz="0" w:space="0" w:color="auto"/>
            <w:right w:val="none" w:sz="0" w:space="0" w:color="auto"/>
          </w:divBdr>
        </w:div>
        <w:div w:id="345135926">
          <w:marLeft w:val="0"/>
          <w:marRight w:val="0"/>
          <w:marTop w:val="0"/>
          <w:marBottom w:val="0"/>
          <w:divBdr>
            <w:top w:val="none" w:sz="0" w:space="0" w:color="auto"/>
            <w:left w:val="none" w:sz="0" w:space="0" w:color="auto"/>
            <w:bottom w:val="none" w:sz="0" w:space="0" w:color="auto"/>
            <w:right w:val="none" w:sz="0" w:space="0" w:color="auto"/>
          </w:divBdr>
        </w:div>
        <w:div w:id="369651293">
          <w:marLeft w:val="0"/>
          <w:marRight w:val="0"/>
          <w:marTop w:val="0"/>
          <w:marBottom w:val="0"/>
          <w:divBdr>
            <w:top w:val="none" w:sz="0" w:space="0" w:color="auto"/>
            <w:left w:val="none" w:sz="0" w:space="0" w:color="auto"/>
            <w:bottom w:val="none" w:sz="0" w:space="0" w:color="auto"/>
            <w:right w:val="none" w:sz="0" w:space="0" w:color="auto"/>
          </w:divBdr>
        </w:div>
        <w:div w:id="407850938">
          <w:marLeft w:val="0"/>
          <w:marRight w:val="0"/>
          <w:marTop w:val="0"/>
          <w:marBottom w:val="0"/>
          <w:divBdr>
            <w:top w:val="none" w:sz="0" w:space="0" w:color="auto"/>
            <w:left w:val="none" w:sz="0" w:space="0" w:color="auto"/>
            <w:bottom w:val="none" w:sz="0" w:space="0" w:color="auto"/>
            <w:right w:val="none" w:sz="0" w:space="0" w:color="auto"/>
          </w:divBdr>
        </w:div>
        <w:div w:id="463080963">
          <w:marLeft w:val="0"/>
          <w:marRight w:val="0"/>
          <w:marTop w:val="0"/>
          <w:marBottom w:val="0"/>
          <w:divBdr>
            <w:top w:val="none" w:sz="0" w:space="0" w:color="auto"/>
            <w:left w:val="none" w:sz="0" w:space="0" w:color="auto"/>
            <w:bottom w:val="none" w:sz="0" w:space="0" w:color="auto"/>
            <w:right w:val="none" w:sz="0" w:space="0" w:color="auto"/>
          </w:divBdr>
        </w:div>
        <w:div w:id="487480289">
          <w:marLeft w:val="0"/>
          <w:marRight w:val="0"/>
          <w:marTop w:val="0"/>
          <w:marBottom w:val="0"/>
          <w:divBdr>
            <w:top w:val="none" w:sz="0" w:space="0" w:color="auto"/>
            <w:left w:val="none" w:sz="0" w:space="0" w:color="auto"/>
            <w:bottom w:val="none" w:sz="0" w:space="0" w:color="auto"/>
            <w:right w:val="none" w:sz="0" w:space="0" w:color="auto"/>
          </w:divBdr>
        </w:div>
        <w:div w:id="580067990">
          <w:marLeft w:val="0"/>
          <w:marRight w:val="0"/>
          <w:marTop w:val="0"/>
          <w:marBottom w:val="0"/>
          <w:divBdr>
            <w:top w:val="none" w:sz="0" w:space="0" w:color="auto"/>
            <w:left w:val="none" w:sz="0" w:space="0" w:color="auto"/>
            <w:bottom w:val="none" w:sz="0" w:space="0" w:color="auto"/>
            <w:right w:val="none" w:sz="0" w:space="0" w:color="auto"/>
          </w:divBdr>
        </w:div>
        <w:div w:id="629017177">
          <w:marLeft w:val="0"/>
          <w:marRight w:val="0"/>
          <w:marTop w:val="0"/>
          <w:marBottom w:val="0"/>
          <w:divBdr>
            <w:top w:val="none" w:sz="0" w:space="0" w:color="auto"/>
            <w:left w:val="none" w:sz="0" w:space="0" w:color="auto"/>
            <w:bottom w:val="none" w:sz="0" w:space="0" w:color="auto"/>
            <w:right w:val="none" w:sz="0" w:space="0" w:color="auto"/>
          </w:divBdr>
        </w:div>
        <w:div w:id="633799594">
          <w:marLeft w:val="0"/>
          <w:marRight w:val="0"/>
          <w:marTop w:val="0"/>
          <w:marBottom w:val="0"/>
          <w:divBdr>
            <w:top w:val="none" w:sz="0" w:space="0" w:color="auto"/>
            <w:left w:val="none" w:sz="0" w:space="0" w:color="auto"/>
            <w:bottom w:val="none" w:sz="0" w:space="0" w:color="auto"/>
            <w:right w:val="none" w:sz="0" w:space="0" w:color="auto"/>
          </w:divBdr>
        </w:div>
        <w:div w:id="639195521">
          <w:marLeft w:val="0"/>
          <w:marRight w:val="0"/>
          <w:marTop w:val="0"/>
          <w:marBottom w:val="0"/>
          <w:divBdr>
            <w:top w:val="none" w:sz="0" w:space="0" w:color="auto"/>
            <w:left w:val="none" w:sz="0" w:space="0" w:color="auto"/>
            <w:bottom w:val="none" w:sz="0" w:space="0" w:color="auto"/>
            <w:right w:val="none" w:sz="0" w:space="0" w:color="auto"/>
          </w:divBdr>
        </w:div>
        <w:div w:id="673580735">
          <w:marLeft w:val="0"/>
          <w:marRight w:val="0"/>
          <w:marTop w:val="0"/>
          <w:marBottom w:val="0"/>
          <w:divBdr>
            <w:top w:val="none" w:sz="0" w:space="0" w:color="auto"/>
            <w:left w:val="none" w:sz="0" w:space="0" w:color="auto"/>
            <w:bottom w:val="none" w:sz="0" w:space="0" w:color="auto"/>
            <w:right w:val="none" w:sz="0" w:space="0" w:color="auto"/>
          </w:divBdr>
        </w:div>
        <w:div w:id="780804976">
          <w:marLeft w:val="0"/>
          <w:marRight w:val="0"/>
          <w:marTop w:val="0"/>
          <w:marBottom w:val="0"/>
          <w:divBdr>
            <w:top w:val="none" w:sz="0" w:space="0" w:color="auto"/>
            <w:left w:val="none" w:sz="0" w:space="0" w:color="auto"/>
            <w:bottom w:val="none" w:sz="0" w:space="0" w:color="auto"/>
            <w:right w:val="none" w:sz="0" w:space="0" w:color="auto"/>
          </w:divBdr>
        </w:div>
        <w:div w:id="877402188">
          <w:marLeft w:val="0"/>
          <w:marRight w:val="0"/>
          <w:marTop w:val="0"/>
          <w:marBottom w:val="0"/>
          <w:divBdr>
            <w:top w:val="none" w:sz="0" w:space="0" w:color="auto"/>
            <w:left w:val="none" w:sz="0" w:space="0" w:color="auto"/>
            <w:bottom w:val="none" w:sz="0" w:space="0" w:color="auto"/>
            <w:right w:val="none" w:sz="0" w:space="0" w:color="auto"/>
          </w:divBdr>
        </w:div>
        <w:div w:id="993336304">
          <w:marLeft w:val="0"/>
          <w:marRight w:val="0"/>
          <w:marTop w:val="0"/>
          <w:marBottom w:val="0"/>
          <w:divBdr>
            <w:top w:val="none" w:sz="0" w:space="0" w:color="auto"/>
            <w:left w:val="none" w:sz="0" w:space="0" w:color="auto"/>
            <w:bottom w:val="none" w:sz="0" w:space="0" w:color="auto"/>
            <w:right w:val="none" w:sz="0" w:space="0" w:color="auto"/>
          </w:divBdr>
        </w:div>
        <w:div w:id="1019550144">
          <w:marLeft w:val="0"/>
          <w:marRight w:val="0"/>
          <w:marTop w:val="0"/>
          <w:marBottom w:val="0"/>
          <w:divBdr>
            <w:top w:val="none" w:sz="0" w:space="0" w:color="auto"/>
            <w:left w:val="none" w:sz="0" w:space="0" w:color="auto"/>
            <w:bottom w:val="none" w:sz="0" w:space="0" w:color="auto"/>
            <w:right w:val="none" w:sz="0" w:space="0" w:color="auto"/>
          </w:divBdr>
        </w:div>
        <w:div w:id="1070031963">
          <w:marLeft w:val="0"/>
          <w:marRight w:val="0"/>
          <w:marTop w:val="0"/>
          <w:marBottom w:val="0"/>
          <w:divBdr>
            <w:top w:val="none" w:sz="0" w:space="0" w:color="auto"/>
            <w:left w:val="none" w:sz="0" w:space="0" w:color="auto"/>
            <w:bottom w:val="none" w:sz="0" w:space="0" w:color="auto"/>
            <w:right w:val="none" w:sz="0" w:space="0" w:color="auto"/>
          </w:divBdr>
        </w:div>
        <w:div w:id="1102258002">
          <w:marLeft w:val="0"/>
          <w:marRight w:val="0"/>
          <w:marTop w:val="0"/>
          <w:marBottom w:val="0"/>
          <w:divBdr>
            <w:top w:val="none" w:sz="0" w:space="0" w:color="auto"/>
            <w:left w:val="none" w:sz="0" w:space="0" w:color="auto"/>
            <w:bottom w:val="none" w:sz="0" w:space="0" w:color="auto"/>
            <w:right w:val="none" w:sz="0" w:space="0" w:color="auto"/>
          </w:divBdr>
        </w:div>
        <w:div w:id="1149638339">
          <w:marLeft w:val="0"/>
          <w:marRight w:val="0"/>
          <w:marTop w:val="0"/>
          <w:marBottom w:val="0"/>
          <w:divBdr>
            <w:top w:val="none" w:sz="0" w:space="0" w:color="auto"/>
            <w:left w:val="none" w:sz="0" w:space="0" w:color="auto"/>
            <w:bottom w:val="none" w:sz="0" w:space="0" w:color="auto"/>
            <w:right w:val="none" w:sz="0" w:space="0" w:color="auto"/>
          </w:divBdr>
        </w:div>
        <w:div w:id="1204168617">
          <w:marLeft w:val="0"/>
          <w:marRight w:val="0"/>
          <w:marTop w:val="0"/>
          <w:marBottom w:val="0"/>
          <w:divBdr>
            <w:top w:val="none" w:sz="0" w:space="0" w:color="auto"/>
            <w:left w:val="none" w:sz="0" w:space="0" w:color="auto"/>
            <w:bottom w:val="none" w:sz="0" w:space="0" w:color="auto"/>
            <w:right w:val="none" w:sz="0" w:space="0" w:color="auto"/>
          </w:divBdr>
        </w:div>
        <w:div w:id="1208373974">
          <w:marLeft w:val="0"/>
          <w:marRight w:val="0"/>
          <w:marTop w:val="0"/>
          <w:marBottom w:val="0"/>
          <w:divBdr>
            <w:top w:val="none" w:sz="0" w:space="0" w:color="auto"/>
            <w:left w:val="none" w:sz="0" w:space="0" w:color="auto"/>
            <w:bottom w:val="none" w:sz="0" w:space="0" w:color="auto"/>
            <w:right w:val="none" w:sz="0" w:space="0" w:color="auto"/>
          </w:divBdr>
        </w:div>
        <w:div w:id="1249733521">
          <w:marLeft w:val="0"/>
          <w:marRight w:val="0"/>
          <w:marTop w:val="0"/>
          <w:marBottom w:val="0"/>
          <w:divBdr>
            <w:top w:val="none" w:sz="0" w:space="0" w:color="auto"/>
            <w:left w:val="none" w:sz="0" w:space="0" w:color="auto"/>
            <w:bottom w:val="none" w:sz="0" w:space="0" w:color="auto"/>
            <w:right w:val="none" w:sz="0" w:space="0" w:color="auto"/>
          </w:divBdr>
        </w:div>
        <w:div w:id="1261723815">
          <w:marLeft w:val="0"/>
          <w:marRight w:val="0"/>
          <w:marTop w:val="0"/>
          <w:marBottom w:val="0"/>
          <w:divBdr>
            <w:top w:val="none" w:sz="0" w:space="0" w:color="auto"/>
            <w:left w:val="none" w:sz="0" w:space="0" w:color="auto"/>
            <w:bottom w:val="none" w:sz="0" w:space="0" w:color="auto"/>
            <w:right w:val="none" w:sz="0" w:space="0" w:color="auto"/>
          </w:divBdr>
        </w:div>
        <w:div w:id="1384938558">
          <w:marLeft w:val="0"/>
          <w:marRight w:val="0"/>
          <w:marTop w:val="0"/>
          <w:marBottom w:val="0"/>
          <w:divBdr>
            <w:top w:val="none" w:sz="0" w:space="0" w:color="auto"/>
            <w:left w:val="none" w:sz="0" w:space="0" w:color="auto"/>
            <w:bottom w:val="none" w:sz="0" w:space="0" w:color="auto"/>
            <w:right w:val="none" w:sz="0" w:space="0" w:color="auto"/>
          </w:divBdr>
        </w:div>
        <w:div w:id="1465347649">
          <w:marLeft w:val="0"/>
          <w:marRight w:val="0"/>
          <w:marTop w:val="0"/>
          <w:marBottom w:val="0"/>
          <w:divBdr>
            <w:top w:val="none" w:sz="0" w:space="0" w:color="auto"/>
            <w:left w:val="none" w:sz="0" w:space="0" w:color="auto"/>
            <w:bottom w:val="none" w:sz="0" w:space="0" w:color="auto"/>
            <w:right w:val="none" w:sz="0" w:space="0" w:color="auto"/>
          </w:divBdr>
        </w:div>
        <w:div w:id="1485318273">
          <w:marLeft w:val="0"/>
          <w:marRight w:val="0"/>
          <w:marTop w:val="0"/>
          <w:marBottom w:val="0"/>
          <w:divBdr>
            <w:top w:val="none" w:sz="0" w:space="0" w:color="auto"/>
            <w:left w:val="none" w:sz="0" w:space="0" w:color="auto"/>
            <w:bottom w:val="none" w:sz="0" w:space="0" w:color="auto"/>
            <w:right w:val="none" w:sz="0" w:space="0" w:color="auto"/>
          </w:divBdr>
        </w:div>
        <w:div w:id="1507017420">
          <w:marLeft w:val="0"/>
          <w:marRight w:val="0"/>
          <w:marTop w:val="0"/>
          <w:marBottom w:val="0"/>
          <w:divBdr>
            <w:top w:val="none" w:sz="0" w:space="0" w:color="auto"/>
            <w:left w:val="none" w:sz="0" w:space="0" w:color="auto"/>
            <w:bottom w:val="none" w:sz="0" w:space="0" w:color="auto"/>
            <w:right w:val="none" w:sz="0" w:space="0" w:color="auto"/>
          </w:divBdr>
        </w:div>
        <w:div w:id="1631472451">
          <w:marLeft w:val="0"/>
          <w:marRight w:val="0"/>
          <w:marTop w:val="0"/>
          <w:marBottom w:val="0"/>
          <w:divBdr>
            <w:top w:val="none" w:sz="0" w:space="0" w:color="auto"/>
            <w:left w:val="none" w:sz="0" w:space="0" w:color="auto"/>
            <w:bottom w:val="none" w:sz="0" w:space="0" w:color="auto"/>
            <w:right w:val="none" w:sz="0" w:space="0" w:color="auto"/>
          </w:divBdr>
        </w:div>
        <w:div w:id="1656033660">
          <w:marLeft w:val="0"/>
          <w:marRight w:val="0"/>
          <w:marTop w:val="0"/>
          <w:marBottom w:val="0"/>
          <w:divBdr>
            <w:top w:val="none" w:sz="0" w:space="0" w:color="auto"/>
            <w:left w:val="none" w:sz="0" w:space="0" w:color="auto"/>
            <w:bottom w:val="none" w:sz="0" w:space="0" w:color="auto"/>
            <w:right w:val="none" w:sz="0" w:space="0" w:color="auto"/>
          </w:divBdr>
        </w:div>
        <w:div w:id="1660423324">
          <w:marLeft w:val="0"/>
          <w:marRight w:val="0"/>
          <w:marTop w:val="0"/>
          <w:marBottom w:val="0"/>
          <w:divBdr>
            <w:top w:val="none" w:sz="0" w:space="0" w:color="auto"/>
            <w:left w:val="none" w:sz="0" w:space="0" w:color="auto"/>
            <w:bottom w:val="none" w:sz="0" w:space="0" w:color="auto"/>
            <w:right w:val="none" w:sz="0" w:space="0" w:color="auto"/>
          </w:divBdr>
        </w:div>
        <w:div w:id="1723823060">
          <w:marLeft w:val="0"/>
          <w:marRight w:val="0"/>
          <w:marTop w:val="0"/>
          <w:marBottom w:val="0"/>
          <w:divBdr>
            <w:top w:val="none" w:sz="0" w:space="0" w:color="auto"/>
            <w:left w:val="none" w:sz="0" w:space="0" w:color="auto"/>
            <w:bottom w:val="none" w:sz="0" w:space="0" w:color="auto"/>
            <w:right w:val="none" w:sz="0" w:space="0" w:color="auto"/>
          </w:divBdr>
        </w:div>
        <w:div w:id="1743598961">
          <w:marLeft w:val="0"/>
          <w:marRight w:val="0"/>
          <w:marTop w:val="0"/>
          <w:marBottom w:val="0"/>
          <w:divBdr>
            <w:top w:val="none" w:sz="0" w:space="0" w:color="auto"/>
            <w:left w:val="none" w:sz="0" w:space="0" w:color="auto"/>
            <w:bottom w:val="none" w:sz="0" w:space="0" w:color="auto"/>
            <w:right w:val="none" w:sz="0" w:space="0" w:color="auto"/>
          </w:divBdr>
        </w:div>
        <w:div w:id="1750498264">
          <w:marLeft w:val="0"/>
          <w:marRight w:val="0"/>
          <w:marTop w:val="0"/>
          <w:marBottom w:val="0"/>
          <w:divBdr>
            <w:top w:val="none" w:sz="0" w:space="0" w:color="auto"/>
            <w:left w:val="none" w:sz="0" w:space="0" w:color="auto"/>
            <w:bottom w:val="none" w:sz="0" w:space="0" w:color="auto"/>
            <w:right w:val="none" w:sz="0" w:space="0" w:color="auto"/>
          </w:divBdr>
        </w:div>
        <w:div w:id="1858956567">
          <w:marLeft w:val="0"/>
          <w:marRight w:val="0"/>
          <w:marTop w:val="0"/>
          <w:marBottom w:val="0"/>
          <w:divBdr>
            <w:top w:val="none" w:sz="0" w:space="0" w:color="auto"/>
            <w:left w:val="none" w:sz="0" w:space="0" w:color="auto"/>
            <w:bottom w:val="none" w:sz="0" w:space="0" w:color="auto"/>
            <w:right w:val="none" w:sz="0" w:space="0" w:color="auto"/>
          </w:divBdr>
        </w:div>
        <w:div w:id="1892375018">
          <w:marLeft w:val="0"/>
          <w:marRight w:val="0"/>
          <w:marTop w:val="0"/>
          <w:marBottom w:val="0"/>
          <w:divBdr>
            <w:top w:val="none" w:sz="0" w:space="0" w:color="auto"/>
            <w:left w:val="none" w:sz="0" w:space="0" w:color="auto"/>
            <w:bottom w:val="none" w:sz="0" w:space="0" w:color="auto"/>
            <w:right w:val="none" w:sz="0" w:space="0" w:color="auto"/>
          </w:divBdr>
        </w:div>
        <w:div w:id="1983389360">
          <w:marLeft w:val="0"/>
          <w:marRight w:val="0"/>
          <w:marTop w:val="0"/>
          <w:marBottom w:val="0"/>
          <w:divBdr>
            <w:top w:val="none" w:sz="0" w:space="0" w:color="auto"/>
            <w:left w:val="none" w:sz="0" w:space="0" w:color="auto"/>
            <w:bottom w:val="none" w:sz="0" w:space="0" w:color="auto"/>
            <w:right w:val="none" w:sz="0" w:space="0" w:color="auto"/>
          </w:divBdr>
        </w:div>
        <w:div w:id="2082293755">
          <w:marLeft w:val="0"/>
          <w:marRight w:val="0"/>
          <w:marTop w:val="0"/>
          <w:marBottom w:val="0"/>
          <w:divBdr>
            <w:top w:val="none" w:sz="0" w:space="0" w:color="auto"/>
            <w:left w:val="none" w:sz="0" w:space="0" w:color="auto"/>
            <w:bottom w:val="none" w:sz="0" w:space="0" w:color="auto"/>
            <w:right w:val="none" w:sz="0" w:space="0" w:color="auto"/>
          </w:divBdr>
        </w:div>
        <w:div w:id="2147043422">
          <w:marLeft w:val="0"/>
          <w:marRight w:val="0"/>
          <w:marTop w:val="0"/>
          <w:marBottom w:val="0"/>
          <w:divBdr>
            <w:top w:val="none" w:sz="0" w:space="0" w:color="auto"/>
            <w:left w:val="none" w:sz="0" w:space="0" w:color="auto"/>
            <w:bottom w:val="none" w:sz="0" w:space="0" w:color="auto"/>
            <w:right w:val="none" w:sz="0" w:space="0" w:color="auto"/>
          </w:divBdr>
        </w:div>
      </w:divsChild>
    </w:div>
    <w:div w:id="1094521540">
      <w:bodyDiv w:val="1"/>
      <w:marLeft w:val="0"/>
      <w:marRight w:val="0"/>
      <w:marTop w:val="0"/>
      <w:marBottom w:val="0"/>
      <w:divBdr>
        <w:top w:val="none" w:sz="0" w:space="0" w:color="auto"/>
        <w:left w:val="none" w:sz="0" w:space="0" w:color="auto"/>
        <w:bottom w:val="none" w:sz="0" w:space="0" w:color="auto"/>
        <w:right w:val="none" w:sz="0" w:space="0" w:color="auto"/>
      </w:divBdr>
      <w:divsChild>
        <w:div w:id="153373963">
          <w:marLeft w:val="1166"/>
          <w:marRight w:val="0"/>
          <w:marTop w:val="96"/>
          <w:marBottom w:val="0"/>
          <w:divBdr>
            <w:top w:val="none" w:sz="0" w:space="0" w:color="auto"/>
            <w:left w:val="none" w:sz="0" w:space="0" w:color="auto"/>
            <w:bottom w:val="none" w:sz="0" w:space="0" w:color="auto"/>
            <w:right w:val="none" w:sz="0" w:space="0" w:color="auto"/>
          </w:divBdr>
        </w:div>
        <w:div w:id="332531288">
          <w:marLeft w:val="1627"/>
          <w:marRight w:val="0"/>
          <w:marTop w:val="86"/>
          <w:marBottom w:val="0"/>
          <w:divBdr>
            <w:top w:val="none" w:sz="0" w:space="0" w:color="auto"/>
            <w:left w:val="none" w:sz="0" w:space="0" w:color="auto"/>
            <w:bottom w:val="none" w:sz="0" w:space="0" w:color="auto"/>
            <w:right w:val="none" w:sz="0" w:space="0" w:color="auto"/>
          </w:divBdr>
        </w:div>
        <w:div w:id="466435281">
          <w:marLeft w:val="1166"/>
          <w:marRight w:val="0"/>
          <w:marTop w:val="96"/>
          <w:marBottom w:val="0"/>
          <w:divBdr>
            <w:top w:val="none" w:sz="0" w:space="0" w:color="auto"/>
            <w:left w:val="none" w:sz="0" w:space="0" w:color="auto"/>
            <w:bottom w:val="none" w:sz="0" w:space="0" w:color="auto"/>
            <w:right w:val="none" w:sz="0" w:space="0" w:color="auto"/>
          </w:divBdr>
        </w:div>
        <w:div w:id="572007182">
          <w:marLeft w:val="1166"/>
          <w:marRight w:val="0"/>
          <w:marTop w:val="96"/>
          <w:marBottom w:val="0"/>
          <w:divBdr>
            <w:top w:val="none" w:sz="0" w:space="0" w:color="auto"/>
            <w:left w:val="none" w:sz="0" w:space="0" w:color="auto"/>
            <w:bottom w:val="none" w:sz="0" w:space="0" w:color="auto"/>
            <w:right w:val="none" w:sz="0" w:space="0" w:color="auto"/>
          </w:divBdr>
        </w:div>
        <w:div w:id="850681658">
          <w:marLeft w:val="1627"/>
          <w:marRight w:val="0"/>
          <w:marTop w:val="86"/>
          <w:marBottom w:val="0"/>
          <w:divBdr>
            <w:top w:val="none" w:sz="0" w:space="0" w:color="auto"/>
            <w:left w:val="none" w:sz="0" w:space="0" w:color="auto"/>
            <w:bottom w:val="none" w:sz="0" w:space="0" w:color="auto"/>
            <w:right w:val="none" w:sz="0" w:space="0" w:color="auto"/>
          </w:divBdr>
        </w:div>
        <w:div w:id="931624445">
          <w:marLeft w:val="1627"/>
          <w:marRight w:val="0"/>
          <w:marTop w:val="86"/>
          <w:marBottom w:val="0"/>
          <w:divBdr>
            <w:top w:val="none" w:sz="0" w:space="0" w:color="auto"/>
            <w:left w:val="none" w:sz="0" w:space="0" w:color="auto"/>
            <w:bottom w:val="none" w:sz="0" w:space="0" w:color="auto"/>
            <w:right w:val="none" w:sz="0" w:space="0" w:color="auto"/>
          </w:divBdr>
        </w:div>
        <w:div w:id="1190606894">
          <w:marLeft w:val="547"/>
          <w:marRight w:val="0"/>
          <w:marTop w:val="115"/>
          <w:marBottom w:val="0"/>
          <w:divBdr>
            <w:top w:val="none" w:sz="0" w:space="0" w:color="auto"/>
            <w:left w:val="none" w:sz="0" w:space="0" w:color="auto"/>
            <w:bottom w:val="none" w:sz="0" w:space="0" w:color="auto"/>
            <w:right w:val="none" w:sz="0" w:space="0" w:color="auto"/>
          </w:divBdr>
        </w:div>
        <w:div w:id="1367946542">
          <w:marLeft w:val="1627"/>
          <w:marRight w:val="0"/>
          <w:marTop w:val="86"/>
          <w:marBottom w:val="0"/>
          <w:divBdr>
            <w:top w:val="none" w:sz="0" w:space="0" w:color="auto"/>
            <w:left w:val="none" w:sz="0" w:space="0" w:color="auto"/>
            <w:bottom w:val="none" w:sz="0" w:space="0" w:color="auto"/>
            <w:right w:val="none" w:sz="0" w:space="0" w:color="auto"/>
          </w:divBdr>
        </w:div>
        <w:div w:id="1513035825">
          <w:marLeft w:val="1627"/>
          <w:marRight w:val="0"/>
          <w:marTop w:val="86"/>
          <w:marBottom w:val="0"/>
          <w:divBdr>
            <w:top w:val="none" w:sz="0" w:space="0" w:color="auto"/>
            <w:left w:val="none" w:sz="0" w:space="0" w:color="auto"/>
            <w:bottom w:val="none" w:sz="0" w:space="0" w:color="auto"/>
            <w:right w:val="none" w:sz="0" w:space="0" w:color="auto"/>
          </w:divBdr>
        </w:div>
        <w:div w:id="1742018279">
          <w:marLeft w:val="1166"/>
          <w:marRight w:val="0"/>
          <w:marTop w:val="96"/>
          <w:marBottom w:val="0"/>
          <w:divBdr>
            <w:top w:val="none" w:sz="0" w:space="0" w:color="auto"/>
            <w:left w:val="none" w:sz="0" w:space="0" w:color="auto"/>
            <w:bottom w:val="none" w:sz="0" w:space="0" w:color="auto"/>
            <w:right w:val="none" w:sz="0" w:space="0" w:color="auto"/>
          </w:divBdr>
        </w:div>
      </w:divsChild>
    </w:div>
    <w:div w:id="1096630760">
      <w:bodyDiv w:val="1"/>
      <w:marLeft w:val="0"/>
      <w:marRight w:val="0"/>
      <w:marTop w:val="0"/>
      <w:marBottom w:val="0"/>
      <w:divBdr>
        <w:top w:val="none" w:sz="0" w:space="0" w:color="auto"/>
        <w:left w:val="none" w:sz="0" w:space="0" w:color="auto"/>
        <w:bottom w:val="none" w:sz="0" w:space="0" w:color="auto"/>
        <w:right w:val="none" w:sz="0" w:space="0" w:color="auto"/>
      </w:divBdr>
    </w:div>
    <w:div w:id="1103300398">
      <w:bodyDiv w:val="1"/>
      <w:marLeft w:val="0"/>
      <w:marRight w:val="0"/>
      <w:marTop w:val="0"/>
      <w:marBottom w:val="0"/>
      <w:divBdr>
        <w:top w:val="none" w:sz="0" w:space="0" w:color="auto"/>
        <w:left w:val="none" w:sz="0" w:space="0" w:color="auto"/>
        <w:bottom w:val="none" w:sz="0" w:space="0" w:color="auto"/>
        <w:right w:val="none" w:sz="0" w:space="0" w:color="auto"/>
      </w:divBdr>
    </w:div>
    <w:div w:id="1113016222">
      <w:bodyDiv w:val="1"/>
      <w:marLeft w:val="0"/>
      <w:marRight w:val="0"/>
      <w:marTop w:val="0"/>
      <w:marBottom w:val="0"/>
      <w:divBdr>
        <w:top w:val="none" w:sz="0" w:space="0" w:color="auto"/>
        <w:left w:val="none" w:sz="0" w:space="0" w:color="auto"/>
        <w:bottom w:val="none" w:sz="0" w:space="0" w:color="auto"/>
        <w:right w:val="none" w:sz="0" w:space="0" w:color="auto"/>
      </w:divBdr>
    </w:div>
    <w:div w:id="1129201606">
      <w:bodyDiv w:val="1"/>
      <w:marLeft w:val="0"/>
      <w:marRight w:val="0"/>
      <w:marTop w:val="0"/>
      <w:marBottom w:val="0"/>
      <w:divBdr>
        <w:top w:val="none" w:sz="0" w:space="0" w:color="auto"/>
        <w:left w:val="none" w:sz="0" w:space="0" w:color="auto"/>
        <w:bottom w:val="none" w:sz="0" w:space="0" w:color="auto"/>
        <w:right w:val="none" w:sz="0" w:space="0" w:color="auto"/>
      </w:divBdr>
    </w:div>
    <w:div w:id="1186870072">
      <w:bodyDiv w:val="1"/>
      <w:marLeft w:val="0"/>
      <w:marRight w:val="0"/>
      <w:marTop w:val="0"/>
      <w:marBottom w:val="0"/>
      <w:divBdr>
        <w:top w:val="none" w:sz="0" w:space="0" w:color="auto"/>
        <w:left w:val="none" w:sz="0" w:space="0" w:color="auto"/>
        <w:bottom w:val="none" w:sz="0" w:space="0" w:color="auto"/>
        <w:right w:val="none" w:sz="0" w:space="0" w:color="auto"/>
      </w:divBdr>
    </w:div>
    <w:div w:id="1193768330">
      <w:bodyDiv w:val="1"/>
      <w:marLeft w:val="0"/>
      <w:marRight w:val="0"/>
      <w:marTop w:val="0"/>
      <w:marBottom w:val="0"/>
      <w:divBdr>
        <w:top w:val="none" w:sz="0" w:space="0" w:color="auto"/>
        <w:left w:val="none" w:sz="0" w:space="0" w:color="auto"/>
        <w:bottom w:val="none" w:sz="0" w:space="0" w:color="auto"/>
        <w:right w:val="none" w:sz="0" w:space="0" w:color="auto"/>
      </w:divBdr>
    </w:div>
    <w:div w:id="1197043586">
      <w:bodyDiv w:val="1"/>
      <w:marLeft w:val="0"/>
      <w:marRight w:val="0"/>
      <w:marTop w:val="0"/>
      <w:marBottom w:val="0"/>
      <w:divBdr>
        <w:top w:val="none" w:sz="0" w:space="0" w:color="auto"/>
        <w:left w:val="none" w:sz="0" w:space="0" w:color="auto"/>
        <w:bottom w:val="none" w:sz="0" w:space="0" w:color="auto"/>
        <w:right w:val="none" w:sz="0" w:space="0" w:color="auto"/>
      </w:divBdr>
    </w:div>
    <w:div w:id="1220559905">
      <w:bodyDiv w:val="1"/>
      <w:marLeft w:val="0"/>
      <w:marRight w:val="0"/>
      <w:marTop w:val="0"/>
      <w:marBottom w:val="0"/>
      <w:divBdr>
        <w:top w:val="none" w:sz="0" w:space="0" w:color="auto"/>
        <w:left w:val="none" w:sz="0" w:space="0" w:color="auto"/>
        <w:bottom w:val="none" w:sz="0" w:space="0" w:color="auto"/>
        <w:right w:val="none" w:sz="0" w:space="0" w:color="auto"/>
      </w:divBdr>
    </w:div>
    <w:div w:id="126268867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99">
          <w:marLeft w:val="0"/>
          <w:marRight w:val="0"/>
          <w:marTop w:val="0"/>
          <w:marBottom w:val="0"/>
          <w:divBdr>
            <w:top w:val="none" w:sz="0" w:space="0" w:color="auto"/>
            <w:left w:val="none" w:sz="0" w:space="0" w:color="auto"/>
            <w:bottom w:val="none" w:sz="0" w:space="0" w:color="auto"/>
            <w:right w:val="none" w:sz="0" w:space="0" w:color="auto"/>
          </w:divBdr>
          <w:divsChild>
            <w:div w:id="1566138117">
              <w:marLeft w:val="0"/>
              <w:marRight w:val="0"/>
              <w:marTop w:val="0"/>
              <w:marBottom w:val="0"/>
              <w:divBdr>
                <w:top w:val="none" w:sz="0" w:space="0" w:color="auto"/>
                <w:left w:val="none" w:sz="0" w:space="0" w:color="auto"/>
                <w:bottom w:val="none" w:sz="0" w:space="0" w:color="auto"/>
                <w:right w:val="none" w:sz="0" w:space="0" w:color="auto"/>
              </w:divBdr>
              <w:divsChild>
                <w:div w:id="1428385025">
                  <w:marLeft w:val="0"/>
                  <w:marRight w:val="0"/>
                  <w:marTop w:val="0"/>
                  <w:marBottom w:val="0"/>
                  <w:divBdr>
                    <w:top w:val="none" w:sz="0" w:space="0" w:color="auto"/>
                    <w:left w:val="none" w:sz="0" w:space="0" w:color="auto"/>
                    <w:bottom w:val="none" w:sz="0" w:space="0" w:color="auto"/>
                    <w:right w:val="none" w:sz="0" w:space="0" w:color="auto"/>
                  </w:divBdr>
                  <w:divsChild>
                    <w:div w:id="1616598504">
                      <w:marLeft w:val="1666"/>
                      <w:marRight w:val="0"/>
                      <w:marTop w:val="0"/>
                      <w:marBottom w:val="0"/>
                      <w:divBdr>
                        <w:top w:val="none" w:sz="0" w:space="0" w:color="auto"/>
                        <w:left w:val="none" w:sz="0" w:space="0" w:color="auto"/>
                        <w:bottom w:val="none" w:sz="0" w:space="0" w:color="auto"/>
                        <w:right w:val="none" w:sz="0" w:space="0" w:color="auto"/>
                      </w:divBdr>
                      <w:divsChild>
                        <w:div w:id="621887048">
                          <w:marLeft w:val="0"/>
                          <w:marRight w:val="0"/>
                          <w:marTop w:val="0"/>
                          <w:marBottom w:val="0"/>
                          <w:divBdr>
                            <w:top w:val="none" w:sz="0" w:space="0" w:color="auto"/>
                            <w:left w:val="none" w:sz="0" w:space="0" w:color="auto"/>
                            <w:bottom w:val="none" w:sz="0" w:space="0" w:color="auto"/>
                            <w:right w:val="none" w:sz="0" w:space="0" w:color="auto"/>
                          </w:divBdr>
                          <w:divsChild>
                            <w:div w:id="1002008491">
                              <w:marLeft w:val="0"/>
                              <w:marRight w:val="0"/>
                              <w:marTop w:val="0"/>
                              <w:marBottom w:val="0"/>
                              <w:divBdr>
                                <w:top w:val="none" w:sz="0" w:space="0" w:color="auto"/>
                                <w:left w:val="none" w:sz="0" w:space="0" w:color="auto"/>
                                <w:bottom w:val="none" w:sz="0" w:space="0" w:color="auto"/>
                                <w:right w:val="none" w:sz="0" w:space="0" w:color="auto"/>
                              </w:divBdr>
                              <w:divsChild>
                                <w:div w:id="272977643">
                                  <w:marLeft w:val="0"/>
                                  <w:marRight w:val="0"/>
                                  <w:marTop w:val="0"/>
                                  <w:marBottom w:val="0"/>
                                  <w:divBdr>
                                    <w:top w:val="none" w:sz="0" w:space="0" w:color="auto"/>
                                    <w:left w:val="none" w:sz="0" w:space="0" w:color="auto"/>
                                    <w:bottom w:val="none" w:sz="0" w:space="0" w:color="auto"/>
                                    <w:right w:val="none" w:sz="0" w:space="0" w:color="auto"/>
                                  </w:divBdr>
                                  <w:divsChild>
                                    <w:div w:id="206794460">
                                      <w:marLeft w:val="0"/>
                                      <w:marRight w:val="0"/>
                                      <w:marTop w:val="0"/>
                                      <w:marBottom w:val="0"/>
                                      <w:divBdr>
                                        <w:top w:val="none" w:sz="0" w:space="0" w:color="auto"/>
                                        <w:left w:val="none" w:sz="0" w:space="0" w:color="auto"/>
                                        <w:bottom w:val="none" w:sz="0" w:space="0" w:color="auto"/>
                                        <w:right w:val="none" w:sz="0" w:space="0" w:color="auto"/>
                                      </w:divBdr>
                                      <w:divsChild>
                                        <w:div w:id="1329871346">
                                          <w:marLeft w:val="0"/>
                                          <w:marRight w:val="0"/>
                                          <w:marTop w:val="0"/>
                                          <w:marBottom w:val="0"/>
                                          <w:divBdr>
                                            <w:top w:val="none" w:sz="0" w:space="0" w:color="auto"/>
                                            <w:left w:val="none" w:sz="0" w:space="0" w:color="auto"/>
                                            <w:bottom w:val="none" w:sz="0" w:space="0" w:color="auto"/>
                                            <w:right w:val="none" w:sz="0" w:space="0" w:color="auto"/>
                                          </w:divBdr>
                                          <w:divsChild>
                                            <w:div w:id="1049498721">
                                              <w:marLeft w:val="0"/>
                                              <w:marRight w:val="0"/>
                                              <w:marTop w:val="0"/>
                                              <w:marBottom w:val="0"/>
                                              <w:divBdr>
                                                <w:top w:val="none" w:sz="0" w:space="0" w:color="auto"/>
                                                <w:left w:val="none" w:sz="0" w:space="0" w:color="auto"/>
                                                <w:bottom w:val="none" w:sz="0" w:space="0" w:color="auto"/>
                                                <w:right w:val="none" w:sz="0" w:space="0" w:color="auto"/>
                                              </w:divBdr>
                                              <w:divsChild>
                                                <w:div w:id="1515419468">
                                                  <w:marLeft w:val="0"/>
                                                  <w:marRight w:val="0"/>
                                                  <w:marTop w:val="0"/>
                                                  <w:marBottom w:val="0"/>
                                                  <w:divBdr>
                                                    <w:top w:val="none" w:sz="0" w:space="0" w:color="auto"/>
                                                    <w:left w:val="none" w:sz="0" w:space="0" w:color="auto"/>
                                                    <w:bottom w:val="none" w:sz="0" w:space="0" w:color="auto"/>
                                                    <w:right w:val="none" w:sz="0" w:space="0" w:color="auto"/>
                                                  </w:divBdr>
                                                  <w:divsChild>
                                                    <w:div w:id="9991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4291141">
      <w:bodyDiv w:val="1"/>
      <w:marLeft w:val="0"/>
      <w:marRight w:val="0"/>
      <w:marTop w:val="0"/>
      <w:marBottom w:val="0"/>
      <w:divBdr>
        <w:top w:val="none" w:sz="0" w:space="0" w:color="auto"/>
        <w:left w:val="none" w:sz="0" w:space="0" w:color="auto"/>
        <w:bottom w:val="none" w:sz="0" w:space="0" w:color="auto"/>
        <w:right w:val="none" w:sz="0" w:space="0" w:color="auto"/>
      </w:divBdr>
      <w:divsChild>
        <w:div w:id="1043092087">
          <w:marLeft w:val="0"/>
          <w:marRight w:val="0"/>
          <w:marTop w:val="0"/>
          <w:marBottom w:val="0"/>
          <w:divBdr>
            <w:top w:val="none" w:sz="0" w:space="0" w:color="auto"/>
            <w:left w:val="none" w:sz="0" w:space="0" w:color="auto"/>
            <w:bottom w:val="none" w:sz="0" w:space="0" w:color="auto"/>
            <w:right w:val="none" w:sz="0" w:space="0" w:color="auto"/>
          </w:divBdr>
        </w:div>
      </w:divsChild>
    </w:div>
    <w:div w:id="1322537002">
      <w:bodyDiv w:val="1"/>
      <w:marLeft w:val="0"/>
      <w:marRight w:val="0"/>
      <w:marTop w:val="0"/>
      <w:marBottom w:val="0"/>
      <w:divBdr>
        <w:top w:val="none" w:sz="0" w:space="0" w:color="auto"/>
        <w:left w:val="none" w:sz="0" w:space="0" w:color="auto"/>
        <w:bottom w:val="none" w:sz="0" w:space="0" w:color="auto"/>
        <w:right w:val="none" w:sz="0" w:space="0" w:color="auto"/>
      </w:divBdr>
      <w:divsChild>
        <w:div w:id="28452788">
          <w:marLeft w:val="0"/>
          <w:marRight w:val="0"/>
          <w:marTop w:val="0"/>
          <w:marBottom w:val="0"/>
          <w:divBdr>
            <w:top w:val="none" w:sz="0" w:space="0" w:color="auto"/>
            <w:left w:val="none" w:sz="0" w:space="0" w:color="auto"/>
            <w:bottom w:val="none" w:sz="0" w:space="0" w:color="auto"/>
            <w:right w:val="none" w:sz="0" w:space="0" w:color="auto"/>
          </w:divBdr>
        </w:div>
        <w:div w:id="52580028">
          <w:marLeft w:val="0"/>
          <w:marRight w:val="0"/>
          <w:marTop w:val="0"/>
          <w:marBottom w:val="0"/>
          <w:divBdr>
            <w:top w:val="none" w:sz="0" w:space="0" w:color="auto"/>
            <w:left w:val="none" w:sz="0" w:space="0" w:color="auto"/>
            <w:bottom w:val="none" w:sz="0" w:space="0" w:color="auto"/>
            <w:right w:val="none" w:sz="0" w:space="0" w:color="auto"/>
          </w:divBdr>
        </w:div>
        <w:div w:id="67314127">
          <w:marLeft w:val="0"/>
          <w:marRight w:val="0"/>
          <w:marTop w:val="0"/>
          <w:marBottom w:val="0"/>
          <w:divBdr>
            <w:top w:val="none" w:sz="0" w:space="0" w:color="auto"/>
            <w:left w:val="none" w:sz="0" w:space="0" w:color="auto"/>
            <w:bottom w:val="none" w:sz="0" w:space="0" w:color="auto"/>
            <w:right w:val="none" w:sz="0" w:space="0" w:color="auto"/>
          </w:divBdr>
        </w:div>
        <w:div w:id="78796825">
          <w:marLeft w:val="0"/>
          <w:marRight w:val="0"/>
          <w:marTop w:val="0"/>
          <w:marBottom w:val="0"/>
          <w:divBdr>
            <w:top w:val="none" w:sz="0" w:space="0" w:color="auto"/>
            <w:left w:val="none" w:sz="0" w:space="0" w:color="auto"/>
            <w:bottom w:val="none" w:sz="0" w:space="0" w:color="auto"/>
            <w:right w:val="none" w:sz="0" w:space="0" w:color="auto"/>
          </w:divBdr>
        </w:div>
        <w:div w:id="81416500">
          <w:marLeft w:val="0"/>
          <w:marRight w:val="0"/>
          <w:marTop w:val="0"/>
          <w:marBottom w:val="0"/>
          <w:divBdr>
            <w:top w:val="none" w:sz="0" w:space="0" w:color="auto"/>
            <w:left w:val="none" w:sz="0" w:space="0" w:color="auto"/>
            <w:bottom w:val="none" w:sz="0" w:space="0" w:color="auto"/>
            <w:right w:val="none" w:sz="0" w:space="0" w:color="auto"/>
          </w:divBdr>
        </w:div>
        <w:div w:id="159589698">
          <w:marLeft w:val="0"/>
          <w:marRight w:val="0"/>
          <w:marTop w:val="0"/>
          <w:marBottom w:val="0"/>
          <w:divBdr>
            <w:top w:val="none" w:sz="0" w:space="0" w:color="auto"/>
            <w:left w:val="none" w:sz="0" w:space="0" w:color="auto"/>
            <w:bottom w:val="none" w:sz="0" w:space="0" w:color="auto"/>
            <w:right w:val="none" w:sz="0" w:space="0" w:color="auto"/>
          </w:divBdr>
        </w:div>
        <w:div w:id="164785601">
          <w:marLeft w:val="0"/>
          <w:marRight w:val="0"/>
          <w:marTop w:val="0"/>
          <w:marBottom w:val="0"/>
          <w:divBdr>
            <w:top w:val="none" w:sz="0" w:space="0" w:color="auto"/>
            <w:left w:val="none" w:sz="0" w:space="0" w:color="auto"/>
            <w:bottom w:val="none" w:sz="0" w:space="0" w:color="auto"/>
            <w:right w:val="none" w:sz="0" w:space="0" w:color="auto"/>
          </w:divBdr>
        </w:div>
        <w:div w:id="190076912">
          <w:marLeft w:val="0"/>
          <w:marRight w:val="0"/>
          <w:marTop w:val="0"/>
          <w:marBottom w:val="0"/>
          <w:divBdr>
            <w:top w:val="none" w:sz="0" w:space="0" w:color="auto"/>
            <w:left w:val="none" w:sz="0" w:space="0" w:color="auto"/>
            <w:bottom w:val="none" w:sz="0" w:space="0" w:color="auto"/>
            <w:right w:val="none" w:sz="0" w:space="0" w:color="auto"/>
          </w:divBdr>
        </w:div>
        <w:div w:id="216740963">
          <w:marLeft w:val="0"/>
          <w:marRight w:val="0"/>
          <w:marTop w:val="0"/>
          <w:marBottom w:val="0"/>
          <w:divBdr>
            <w:top w:val="none" w:sz="0" w:space="0" w:color="auto"/>
            <w:left w:val="none" w:sz="0" w:space="0" w:color="auto"/>
            <w:bottom w:val="none" w:sz="0" w:space="0" w:color="auto"/>
            <w:right w:val="none" w:sz="0" w:space="0" w:color="auto"/>
          </w:divBdr>
        </w:div>
        <w:div w:id="218711653">
          <w:marLeft w:val="0"/>
          <w:marRight w:val="0"/>
          <w:marTop w:val="0"/>
          <w:marBottom w:val="0"/>
          <w:divBdr>
            <w:top w:val="none" w:sz="0" w:space="0" w:color="auto"/>
            <w:left w:val="none" w:sz="0" w:space="0" w:color="auto"/>
            <w:bottom w:val="none" w:sz="0" w:space="0" w:color="auto"/>
            <w:right w:val="none" w:sz="0" w:space="0" w:color="auto"/>
          </w:divBdr>
        </w:div>
        <w:div w:id="219753745">
          <w:marLeft w:val="0"/>
          <w:marRight w:val="0"/>
          <w:marTop w:val="0"/>
          <w:marBottom w:val="0"/>
          <w:divBdr>
            <w:top w:val="none" w:sz="0" w:space="0" w:color="auto"/>
            <w:left w:val="none" w:sz="0" w:space="0" w:color="auto"/>
            <w:bottom w:val="none" w:sz="0" w:space="0" w:color="auto"/>
            <w:right w:val="none" w:sz="0" w:space="0" w:color="auto"/>
          </w:divBdr>
        </w:div>
        <w:div w:id="239295131">
          <w:marLeft w:val="0"/>
          <w:marRight w:val="0"/>
          <w:marTop w:val="0"/>
          <w:marBottom w:val="0"/>
          <w:divBdr>
            <w:top w:val="none" w:sz="0" w:space="0" w:color="auto"/>
            <w:left w:val="none" w:sz="0" w:space="0" w:color="auto"/>
            <w:bottom w:val="none" w:sz="0" w:space="0" w:color="auto"/>
            <w:right w:val="none" w:sz="0" w:space="0" w:color="auto"/>
          </w:divBdr>
        </w:div>
        <w:div w:id="263811222">
          <w:marLeft w:val="0"/>
          <w:marRight w:val="0"/>
          <w:marTop w:val="0"/>
          <w:marBottom w:val="0"/>
          <w:divBdr>
            <w:top w:val="none" w:sz="0" w:space="0" w:color="auto"/>
            <w:left w:val="none" w:sz="0" w:space="0" w:color="auto"/>
            <w:bottom w:val="none" w:sz="0" w:space="0" w:color="auto"/>
            <w:right w:val="none" w:sz="0" w:space="0" w:color="auto"/>
          </w:divBdr>
        </w:div>
        <w:div w:id="275261818">
          <w:marLeft w:val="0"/>
          <w:marRight w:val="0"/>
          <w:marTop w:val="0"/>
          <w:marBottom w:val="0"/>
          <w:divBdr>
            <w:top w:val="none" w:sz="0" w:space="0" w:color="auto"/>
            <w:left w:val="none" w:sz="0" w:space="0" w:color="auto"/>
            <w:bottom w:val="none" w:sz="0" w:space="0" w:color="auto"/>
            <w:right w:val="none" w:sz="0" w:space="0" w:color="auto"/>
          </w:divBdr>
        </w:div>
        <w:div w:id="283460816">
          <w:marLeft w:val="0"/>
          <w:marRight w:val="0"/>
          <w:marTop w:val="0"/>
          <w:marBottom w:val="0"/>
          <w:divBdr>
            <w:top w:val="none" w:sz="0" w:space="0" w:color="auto"/>
            <w:left w:val="none" w:sz="0" w:space="0" w:color="auto"/>
            <w:bottom w:val="none" w:sz="0" w:space="0" w:color="auto"/>
            <w:right w:val="none" w:sz="0" w:space="0" w:color="auto"/>
          </w:divBdr>
        </w:div>
        <w:div w:id="285279004">
          <w:marLeft w:val="0"/>
          <w:marRight w:val="0"/>
          <w:marTop w:val="0"/>
          <w:marBottom w:val="0"/>
          <w:divBdr>
            <w:top w:val="none" w:sz="0" w:space="0" w:color="auto"/>
            <w:left w:val="none" w:sz="0" w:space="0" w:color="auto"/>
            <w:bottom w:val="none" w:sz="0" w:space="0" w:color="auto"/>
            <w:right w:val="none" w:sz="0" w:space="0" w:color="auto"/>
          </w:divBdr>
        </w:div>
        <w:div w:id="294726280">
          <w:marLeft w:val="0"/>
          <w:marRight w:val="0"/>
          <w:marTop w:val="0"/>
          <w:marBottom w:val="0"/>
          <w:divBdr>
            <w:top w:val="none" w:sz="0" w:space="0" w:color="auto"/>
            <w:left w:val="none" w:sz="0" w:space="0" w:color="auto"/>
            <w:bottom w:val="none" w:sz="0" w:space="0" w:color="auto"/>
            <w:right w:val="none" w:sz="0" w:space="0" w:color="auto"/>
          </w:divBdr>
        </w:div>
        <w:div w:id="304622593">
          <w:marLeft w:val="0"/>
          <w:marRight w:val="0"/>
          <w:marTop w:val="0"/>
          <w:marBottom w:val="0"/>
          <w:divBdr>
            <w:top w:val="none" w:sz="0" w:space="0" w:color="auto"/>
            <w:left w:val="none" w:sz="0" w:space="0" w:color="auto"/>
            <w:bottom w:val="none" w:sz="0" w:space="0" w:color="auto"/>
            <w:right w:val="none" w:sz="0" w:space="0" w:color="auto"/>
          </w:divBdr>
        </w:div>
        <w:div w:id="332411928">
          <w:marLeft w:val="0"/>
          <w:marRight w:val="0"/>
          <w:marTop w:val="0"/>
          <w:marBottom w:val="0"/>
          <w:divBdr>
            <w:top w:val="none" w:sz="0" w:space="0" w:color="auto"/>
            <w:left w:val="none" w:sz="0" w:space="0" w:color="auto"/>
            <w:bottom w:val="none" w:sz="0" w:space="0" w:color="auto"/>
            <w:right w:val="none" w:sz="0" w:space="0" w:color="auto"/>
          </w:divBdr>
        </w:div>
        <w:div w:id="334264519">
          <w:marLeft w:val="0"/>
          <w:marRight w:val="0"/>
          <w:marTop w:val="0"/>
          <w:marBottom w:val="0"/>
          <w:divBdr>
            <w:top w:val="none" w:sz="0" w:space="0" w:color="auto"/>
            <w:left w:val="none" w:sz="0" w:space="0" w:color="auto"/>
            <w:bottom w:val="none" w:sz="0" w:space="0" w:color="auto"/>
            <w:right w:val="none" w:sz="0" w:space="0" w:color="auto"/>
          </w:divBdr>
        </w:div>
        <w:div w:id="378284928">
          <w:marLeft w:val="0"/>
          <w:marRight w:val="0"/>
          <w:marTop w:val="0"/>
          <w:marBottom w:val="0"/>
          <w:divBdr>
            <w:top w:val="none" w:sz="0" w:space="0" w:color="auto"/>
            <w:left w:val="none" w:sz="0" w:space="0" w:color="auto"/>
            <w:bottom w:val="none" w:sz="0" w:space="0" w:color="auto"/>
            <w:right w:val="none" w:sz="0" w:space="0" w:color="auto"/>
          </w:divBdr>
        </w:div>
        <w:div w:id="396905548">
          <w:marLeft w:val="0"/>
          <w:marRight w:val="0"/>
          <w:marTop w:val="0"/>
          <w:marBottom w:val="0"/>
          <w:divBdr>
            <w:top w:val="none" w:sz="0" w:space="0" w:color="auto"/>
            <w:left w:val="none" w:sz="0" w:space="0" w:color="auto"/>
            <w:bottom w:val="none" w:sz="0" w:space="0" w:color="auto"/>
            <w:right w:val="none" w:sz="0" w:space="0" w:color="auto"/>
          </w:divBdr>
        </w:div>
        <w:div w:id="398328490">
          <w:marLeft w:val="0"/>
          <w:marRight w:val="0"/>
          <w:marTop w:val="0"/>
          <w:marBottom w:val="0"/>
          <w:divBdr>
            <w:top w:val="none" w:sz="0" w:space="0" w:color="auto"/>
            <w:left w:val="none" w:sz="0" w:space="0" w:color="auto"/>
            <w:bottom w:val="none" w:sz="0" w:space="0" w:color="auto"/>
            <w:right w:val="none" w:sz="0" w:space="0" w:color="auto"/>
          </w:divBdr>
        </w:div>
        <w:div w:id="438259528">
          <w:marLeft w:val="0"/>
          <w:marRight w:val="0"/>
          <w:marTop w:val="0"/>
          <w:marBottom w:val="0"/>
          <w:divBdr>
            <w:top w:val="none" w:sz="0" w:space="0" w:color="auto"/>
            <w:left w:val="none" w:sz="0" w:space="0" w:color="auto"/>
            <w:bottom w:val="none" w:sz="0" w:space="0" w:color="auto"/>
            <w:right w:val="none" w:sz="0" w:space="0" w:color="auto"/>
          </w:divBdr>
        </w:div>
        <w:div w:id="462388170">
          <w:marLeft w:val="0"/>
          <w:marRight w:val="0"/>
          <w:marTop w:val="0"/>
          <w:marBottom w:val="0"/>
          <w:divBdr>
            <w:top w:val="none" w:sz="0" w:space="0" w:color="auto"/>
            <w:left w:val="none" w:sz="0" w:space="0" w:color="auto"/>
            <w:bottom w:val="none" w:sz="0" w:space="0" w:color="auto"/>
            <w:right w:val="none" w:sz="0" w:space="0" w:color="auto"/>
          </w:divBdr>
        </w:div>
        <w:div w:id="505747216">
          <w:marLeft w:val="0"/>
          <w:marRight w:val="0"/>
          <w:marTop w:val="0"/>
          <w:marBottom w:val="0"/>
          <w:divBdr>
            <w:top w:val="none" w:sz="0" w:space="0" w:color="auto"/>
            <w:left w:val="none" w:sz="0" w:space="0" w:color="auto"/>
            <w:bottom w:val="none" w:sz="0" w:space="0" w:color="auto"/>
            <w:right w:val="none" w:sz="0" w:space="0" w:color="auto"/>
          </w:divBdr>
        </w:div>
        <w:div w:id="536432215">
          <w:marLeft w:val="0"/>
          <w:marRight w:val="0"/>
          <w:marTop w:val="0"/>
          <w:marBottom w:val="0"/>
          <w:divBdr>
            <w:top w:val="none" w:sz="0" w:space="0" w:color="auto"/>
            <w:left w:val="none" w:sz="0" w:space="0" w:color="auto"/>
            <w:bottom w:val="none" w:sz="0" w:space="0" w:color="auto"/>
            <w:right w:val="none" w:sz="0" w:space="0" w:color="auto"/>
          </w:divBdr>
        </w:div>
        <w:div w:id="551310300">
          <w:marLeft w:val="0"/>
          <w:marRight w:val="0"/>
          <w:marTop w:val="0"/>
          <w:marBottom w:val="0"/>
          <w:divBdr>
            <w:top w:val="none" w:sz="0" w:space="0" w:color="auto"/>
            <w:left w:val="none" w:sz="0" w:space="0" w:color="auto"/>
            <w:bottom w:val="none" w:sz="0" w:space="0" w:color="auto"/>
            <w:right w:val="none" w:sz="0" w:space="0" w:color="auto"/>
          </w:divBdr>
        </w:div>
        <w:div w:id="645084949">
          <w:marLeft w:val="0"/>
          <w:marRight w:val="0"/>
          <w:marTop w:val="0"/>
          <w:marBottom w:val="0"/>
          <w:divBdr>
            <w:top w:val="none" w:sz="0" w:space="0" w:color="auto"/>
            <w:left w:val="none" w:sz="0" w:space="0" w:color="auto"/>
            <w:bottom w:val="none" w:sz="0" w:space="0" w:color="auto"/>
            <w:right w:val="none" w:sz="0" w:space="0" w:color="auto"/>
          </w:divBdr>
        </w:div>
        <w:div w:id="661007387">
          <w:marLeft w:val="0"/>
          <w:marRight w:val="0"/>
          <w:marTop w:val="0"/>
          <w:marBottom w:val="0"/>
          <w:divBdr>
            <w:top w:val="none" w:sz="0" w:space="0" w:color="auto"/>
            <w:left w:val="none" w:sz="0" w:space="0" w:color="auto"/>
            <w:bottom w:val="none" w:sz="0" w:space="0" w:color="auto"/>
            <w:right w:val="none" w:sz="0" w:space="0" w:color="auto"/>
          </w:divBdr>
        </w:div>
        <w:div w:id="661080946">
          <w:marLeft w:val="0"/>
          <w:marRight w:val="0"/>
          <w:marTop w:val="0"/>
          <w:marBottom w:val="0"/>
          <w:divBdr>
            <w:top w:val="none" w:sz="0" w:space="0" w:color="auto"/>
            <w:left w:val="none" w:sz="0" w:space="0" w:color="auto"/>
            <w:bottom w:val="none" w:sz="0" w:space="0" w:color="auto"/>
            <w:right w:val="none" w:sz="0" w:space="0" w:color="auto"/>
          </w:divBdr>
        </w:div>
        <w:div w:id="685179618">
          <w:marLeft w:val="0"/>
          <w:marRight w:val="0"/>
          <w:marTop w:val="0"/>
          <w:marBottom w:val="0"/>
          <w:divBdr>
            <w:top w:val="none" w:sz="0" w:space="0" w:color="auto"/>
            <w:left w:val="none" w:sz="0" w:space="0" w:color="auto"/>
            <w:bottom w:val="none" w:sz="0" w:space="0" w:color="auto"/>
            <w:right w:val="none" w:sz="0" w:space="0" w:color="auto"/>
          </w:divBdr>
        </w:div>
        <w:div w:id="726609232">
          <w:marLeft w:val="0"/>
          <w:marRight w:val="0"/>
          <w:marTop w:val="0"/>
          <w:marBottom w:val="0"/>
          <w:divBdr>
            <w:top w:val="none" w:sz="0" w:space="0" w:color="auto"/>
            <w:left w:val="none" w:sz="0" w:space="0" w:color="auto"/>
            <w:bottom w:val="none" w:sz="0" w:space="0" w:color="auto"/>
            <w:right w:val="none" w:sz="0" w:space="0" w:color="auto"/>
          </w:divBdr>
        </w:div>
        <w:div w:id="729421188">
          <w:marLeft w:val="0"/>
          <w:marRight w:val="0"/>
          <w:marTop w:val="0"/>
          <w:marBottom w:val="0"/>
          <w:divBdr>
            <w:top w:val="none" w:sz="0" w:space="0" w:color="auto"/>
            <w:left w:val="none" w:sz="0" w:space="0" w:color="auto"/>
            <w:bottom w:val="none" w:sz="0" w:space="0" w:color="auto"/>
            <w:right w:val="none" w:sz="0" w:space="0" w:color="auto"/>
          </w:divBdr>
        </w:div>
        <w:div w:id="733743090">
          <w:marLeft w:val="0"/>
          <w:marRight w:val="0"/>
          <w:marTop w:val="0"/>
          <w:marBottom w:val="0"/>
          <w:divBdr>
            <w:top w:val="none" w:sz="0" w:space="0" w:color="auto"/>
            <w:left w:val="none" w:sz="0" w:space="0" w:color="auto"/>
            <w:bottom w:val="none" w:sz="0" w:space="0" w:color="auto"/>
            <w:right w:val="none" w:sz="0" w:space="0" w:color="auto"/>
          </w:divBdr>
        </w:div>
        <w:div w:id="750808137">
          <w:marLeft w:val="0"/>
          <w:marRight w:val="0"/>
          <w:marTop w:val="0"/>
          <w:marBottom w:val="0"/>
          <w:divBdr>
            <w:top w:val="none" w:sz="0" w:space="0" w:color="auto"/>
            <w:left w:val="none" w:sz="0" w:space="0" w:color="auto"/>
            <w:bottom w:val="none" w:sz="0" w:space="0" w:color="auto"/>
            <w:right w:val="none" w:sz="0" w:space="0" w:color="auto"/>
          </w:divBdr>
        </w:div>
        <w:div w:id="755437220">
          <w:marLeft w:val="0"/>
          <w:marRight w:val="0"/>
          <w:marTop w:val="0"/>
          <w:marBottom w:val="0"/>
          <w:divBdr>
            <w:top w:val="none" w:sz="0" w:space="0" w:color="auto"/>
            <w:left w:val="none" w:sz="0" w:space="0" w:color="auto"/>
            <w:bottom w:val="none" w:sz="0" w:space="0" w:color="auto"/>
            <w:right w:val="none" w:sz="0" w:space="0" w:color="auto"/>
          </w:divBdr>
        </w:div>
        <w:div w:id="779641535">
          <w:marLeft w:val="0"/>
          <w:marRight w:val="0"/>
          <w:marTop w:val="0"/>
          <w:marBottom w:val="0"/>
          <w:divBdr>
            <w:top w:val="none" w:sz="0" w:space="0" w:color="auto"/>
            <w:left w:val="none" w:sz="0" w:space="0" w:color="auto"/>
            <w:bottom w:val="none" w:sz="0" w:space="0" w:color="auto"/>
            <w:right w:val="none" w:sz="0" w:space="0" w:color="auto"/>
          </w:divBdr>
        </w:div>
        <w:div w:id="836114797">
          <w:marLeft w:val="0"/>
          <w:marRight w:val="0"/>
          <w:marTop w:val="0"/>
          <w:marBottom w:val="0"/>
          <w:divBdr>
            <w:top w:val="none" w:sz="0" w:space="0" w:color="auto"/>
            <w:left w:val="none" w:sz="0" w:space="0" w:color="auto"/>
            <w:bottom w:val="none" w:sz="0" w:space="0" w:color="auto"/>
            <w:right w:val="none" w:sz="0" w:space="0" w:color="auto"/>
          </w:divBdr>
        </w:div>
        <w:div w:id="841165588">
          <w:marLeft w:val="0"/>
          <w:marRight w:val="0"/>
          <w:marTop w:val="0"/>
          <w:marBottom w:val="0"/>
          <w:divBdr>
            <w:top w:val="none" w:sz="0" w:space="0" w:color="auto"/>
            <w:left w:val="none" w:sz="0" w:space="0" w:color="auto"/>
            <w:bottom w:val="none" w:sz="0" w:space="0" w:color="auto"/>
            <w:right w:val="none" w:sz="0" w:space="0" w:color="auto"/>
          </w:divBdr>
        </w:div>
        <w:div w:id="884146784">
          <w:marLeft w:val="0"/>
          <w:marRight w:val="0"/>
          <w:marTop w:val="0"/>
          <w:marBottom w:val="0"/>
          <w:divBdr>
            <w:top w:val="none" w:sz="0" w:space="0" w:color="auto"/>
            <w:left w:val="none" w:sz="0" w:space="0" w:color="auto"/>
            <w:bottom w:val="none" w:sz="0" w:space="0" w:color="auto"/>
            <w:right w:val="none" w:sz="0" w:space="0" w:color="auto"/>
          </w:divBdr>
        </w:div>
        <w:div w:id="902103112">
          <w:marLeft w:val="0"/>
          <w:marRight w:val="0"/>
          <w:marTop w:val="0"/>
          <w:marBottom w:val="0"/>
          <w:divBdr>
            <w:top w:val="none" w:sz="0" w:space="0" w:color="auto"/>
            <w:left w:val="none" w:sz="0" w:space="0" w:color="auto"/>
            <w:bottom w:val="none" w:sz="0" w:space="0" w:color="auto"/>
            <w:right w:val="none" w:sz="0" w:space="0" w:color="auto"/>
          </w:divBdr>
        </w:div>
        <w:div w:id="967006057">
          <w:marLeft w:val="0"/>
          <w:marRight w:val="0"/>
          <w:marTop w:val="0"/>
          <w:marBottom w:val="0"/>
          <w:divBdr>
            <w:top w:val="none" w:sz="0" w:space="0" w:color="auto"/>
            <w:left w:val="none" w:sz="0" w:space="0" w:color="auto"/>
            <w:bottom w:val="none" w:sz="0" w:space="0" w:color="auto"/>
            <w:right w:val="none" w:sz="0" w:space="0" w:color="auto"/>
          </w:divBdr>
        </w:div>
        <w:div w:id="1003750293">
          <w:marLeft w:val="0"/>
          <w:marRight w:val="0"/>
          <w:marTop w:val="0"/>
          <w:marBottom w:val="0"/>
          <w:divBdr>
            <w:top w:val="none" w:sz="0" w:space="0" w:color="auto"/>
            <w:left w:val="none" w:sz="0" w:space="0" w:color="auto"/>
            <w:bottom w:val="none" w:sz="0" w:space="0" w:color="auto"/>
            <w:right w:val="none" w:sz="0" w:space="0" w:color="auto"/>
          </w:divBdr>
        </w:div>
        <w:div w:id="1004935197">
          <w:marLeft w:val="0"/>
          <w:marRight w:val="0"/>
          <w:marTop w:val="0"/>
          <w:marBottom w:val="0"/>
          <w:divBdr>
            <w:top w:val="none" w:sz="0" w:space="0" w:color="auto"/>
            <w:left w:val="none" w:sz="0" w:space="0" w:color="auto"/>
            <w:bottom w:val="none" w:sz="0" w:space="0" w:color="auto"/>
            <w:right w:val="none" w:sz="0" w:space="0" w:color="auto"/>
          </w:divBdr>
        </w:div>
        <w:div w:id="1023045983">
          <w:marLeft w:val="0"/>
          <w:marRight w:val="0"/>
          <w:marTop w:val="0"/>
          <w:marBottom w:val="0"/>
          <w:divBdr>
            <w:top w:val="none" w:sz="0" w:space="0" w:color="auto"/>
            <w:left w:val="none" w:sz="0" w:space="0" w:color="auto"/>
            <w:bottom w:val="none" w:sz="0" w:space="0" w:color="auto"/>
            <w:right w:val="none" w:sz="0" w:space="0" w:color="auto"/>
          </w:divBdr>
        </w:div>
        <w:div w:id="1033044770">
          <w:marLeft w:val="0"/>
          <w:marRight w:val="0"/>
          <w:marTop w:val="0"/>
          <w:marBottom w:val="0"/>
          <w:divBdr>
            <w:top w:val="none" w:sz="0" w:space="0" w:color="auto"/>
            <w:left w:val="none" w:sz="0" w:space="0" w:color="auto"/>
            <w:bottom w:val="none" w:sz="0" w:space="0" w:color="auto"/>
            <w:right w:val="none" w:sz="0" w:space="0" w:color="auto"/>
          </w:divBdr>
        </w:div>
        <w:div w:id="1039352482">
          <w:marLeft w:val="0"/>
          <w:marRight w:val="0"/>
          <w:marTop w:val="0"/>
          <w:marBottom w:val="0"/>
          <w:divBdr>
            <w:top w:val="none" w:sz="0" w:space="0" w:color="auto"/>
            <w:left w:val="none" w:sz="0" w:space="0" w:color="auto"/>
            <w:bottom w:val="none" w:sz="0" w:space="0" w:color="auto"/>
            <w:right w:val="none" w:sz="0" w:space="0" w:color="auto"/>
          </w:divBdr>
        </w:div>
        <w:div w:id="1048455076">
          <w:marLeft w:val="0"/>
          <w:marRight w:val="0"/>
          <w:marTop w:val="0"/>
          <w:marBottom w:val="0"/>
          <w:divBdr>
            <w:top w:val="none" w:sz="0" w:space="0" w:color="auto"/>
            <w:left w:val="none" w:sz="0" w:space="0" w:color="auto"/>
            <w:bottom w:val="none" w:sz="0" w:space="0" w:color="auto"/>
            <w:right w:val="none" w:sz="0" w:space="0" w:color="auto"/>
          </w:divBdr>
        </w:div>
        <w:div w:id="1058015842">
          <w:marLeft w:val="0"/>
          <w:marRight w:val="0"/>
          <w:marTop w:val="0"/>
          <w:marBottom w:val="0"/>
          <w:divBdr>
            <w:top w:val="none" w:sz="0" w:space="0" w:color="auto"/>
            <w:left w:val="none" w:sz="0" w:space="0" w:color="auto"/>
            <w:bottom w:val="none" w:sz="0" w:space="0" w:color="auto"/>
            <w:right w:val="none" w:sz="0" w:space="0" w:color="auto"/>
          </w:divBdr>
        </w:div>
        <w:div w:id="1060207215">
          <w:marLeft w:val="0"/>
          <w:marRight w:val="0"/>
          <w:marTop w:val="0"/>
          <w:marBottom w:val="0"/>
          <w:divBdr>
            <w:top w:val="none" w:sz="0" w:space="0" w:color="auto"/>
            <w:left w:val="none" w:sz="0" w:space="0" w:color="auto"/>
            <w:bottom w:val="none" w:sz="0" w:space="0" w:color="auto"/>
            <w:right w:val="none" w:sz="0" w:space="0" w:color="auto"/>
          </w:divBdr>
        </w:div>
        <w:div w:id="1064835336">
          <w:marLeft w:val="0"/>
          <w:marRight w:val="0"/>
          <w:marTop w:val="0"/>
          <w:marBottom w:val="0"/>
          <w:divBdr>
            <w:top w:val="none" w:sz="0" w:space="0" w:color="auto"/>
            <w:left w:val="none" w:sz="0" w:space="0" w:color="auto"/>
            <w:bottom w:val="none" w:sz="0" w:space="0" w:color="auto"/>
            <w:right w:val="none" w:sz="0" w:space="0" w:color="auto"/>
          </w:divBdr>
        </w:div>
        <w:div w:id="1066805198">
          <w:marLeft w:val="0"/>
          <w:marRight w:val="0"/>
          <w:marTop w:val="0"/>
          <w:marBottom w:val="0"/>
          <w:divBdr>
            <w:top w:val="none" w:sz="0" w:space="0" w:color="auto"/>
            <w:left w:val="none" w:sz="0" w:space="0" w:color="auto"/>
            <w:bottom w:val="none" w:sz="0" w:space="0" w:color="auto"/>
            <w:right w:val="none" w:sz="0" w:space="0" w:color="auto"/>
          </w:divBdr>
        </w:div>
        <w:div w:id="1097941082">
          <w:marLeft w:val="0"/>
          <w:marRight w:val="0"/>
          <w:marTop w:val="0"/>
          <w:marBottom w:val="0"/>
          <w:divBdr>
            <w:top w:val="none" w:sz="0" w:space="0" w:color="auto"/>
            <w:left w:val="none" w:sz="0" w:space="0" w:color="auto"/>
            <w:bottom w:val="none" w:sz="0" w:space="0" w:color="auto"/>
            <w:right w:val="none" w:sz="0" w:space="0" w:color="auto"/>
          </w:divBdr>
        </w:div>
        <w:div w:id="1127120425">
          <w:marLeft w:val="0"/>
          <w:marRight w:val="0"/>
          <w:marTop w:val="0"/>
          <w:marBottom w:val="0"/>
          <w:divBdr>
            <w:top w:val="none" w:sz="0" w:space="0" w:color="auto"/>
            <w:left w:val="none" w:sz="0" w:space="0" w:color="auto"/>
            <w:bottom w:val="none" w:sz="0" w:space="0" w:color="auto"/>
            <w:right w:val="none" w:sz="0" w:space="0" w:color="auto"/>
          </w:divBdr>
        </w:div>
        <w:div w:id="1132751990">
          <w:marLeft w:val="0"/>
          <w:marRight w:val="0"/>
          <w:marTop w:val="0"/>
          <w:marBottom w:val="0"/>
          <w:divBdr>
            <w:top w:val="none" w:sz="0" w:space="0" w:color="auto"/>
            <w:left w:val="none" w:sz="0" w:space="0" w:color="auto"/>
            <w:bottom w:val="none" w:sz="0" w:space="0" w:color="auto"/>
            <w:right w:val="none" w:sz="0" w:space="0" w:color="auto"/>
          </w:divBdr>
        </w:div>
        <w:div w:id="1142965025">
          <w:marLeft w:val="0"/>
          <w:marRight w:val="0"/>
          <w:marTop w:val="0"/>
          <w:marBottom w:val="0"/>
          <w:divBdr>
            <w:top w:val="none" w:sz="0" w:space="0" w:color="auto"/>
            <w:left w:val="none" w:sz="0" w:space="0" w:color="auto"/>
            <w:bottom w:val="none" w:sz="0" w:space="0" w:color="auto"/>
            <w:right w:val="none" w:sz="0" w:space="0" w:color="auto"/>
          </w:divBdr>
        </w:div>
        <w:div w:id="1166896432">
          <w:marLeft w:val="0"/>
          <w:marRight w:val="0"/>
          <w:marTop w:val="0"/>
          <w:marBottom w:val="0"/>
          <w:divBdr>
            <w:top w:val="none" w:sz="0" w:space="0" w:color="auto"/>
            <w:left w:val="none" w:sz="0" w:space="0" w:color="auto"/>
            <w:bottom w:val="none" w:sz="0" w:space="0" w:color="auto"/>
            <w:right w:val="none" w:sz="0" w:space="0" w:color="auto"/>
          </w:divBdr>
        </w:div>
        <w:div w:id="1186362742">
          <w:marLeft w:val="0"/>
          <w:marRight w:val="0"/>
          <w:marTop w:val="0"/>
          <w:marBottom w:val="0"/>
          <w:divBdr>
            <w:top w:val="none" w:sz="0" w:space="0" w:color="auto"/>
            <w:left w:val="none" w:sz="0" w:space="0" w:color="auto"/>
            <w:bottom w:val="none" w:sz="0" w:space="0" w:color="auto"/>
            <w:right w:val="none" w:sz="0" w:space="0" w:color="auto"/>
          </w:divBdr>
        </w:div>
        <w:div w:id="1204442481">
          <w:marLeft w:val="0"/>
          <w:marRight w:val="0"/>
          <w:marTop w:val="0"/>
          <w:marBottom w:val="0"/>
          <w:divBdr>
            <w:top w:val="none" w:sz="0" w:space="0" w:color="auto"/>
            <w:left w:val="none" w:sz="0" w:space="0" w:color="auto"/>
            <w:bottom w:val="none" w:sz="0" w:space="0" w:color="auto"/>
            <w:right w:val="none" w:sz="0" w:space="0" w:color="auto"/>
          </w:divBdr>
        </w:div>
        <w:div w:id="1205020431">
          <w:marLeft w:val="0"/>
          <w:marRight w:val="0"/>
          <w:marTop w:val="0"/>
          <w:marBottom w:val="0"/>
          <w:divBdr>
            <w:top w:val="none" w:sz="0" w:space="0" w:color="auto"/>
            <w:left w:val="none" w:sz="0" w:space="0" w:color="auto"/>
            <w:bottom w:val="none" w:sz="0" w:space="0" w:color="auto"/>
            <w:right w:val="none" w:sz="0" w:space="0" w:color="auto"/>
          </w:divBdr>
        </w:div>
        <w:div w:id="1277525259">
          <w:marLeft w:val="0"/>
          <w:marRight w:val="0"/>
          <w:marTop w:val="0"/>
          <w:marBottom w:val="0"/>
          <w:divBdr>
            <w:top w:val="none" w:sz="0" w:space="0" w:color="auto"/>
            <w:left w:val="none" w:sz="0" w:space="0" w:color="auto"/>
            <w:bottom w:val="none" w:sz="0" w:space="0" w:color="auto"/>
            <w:right w:val="none" w:sz="0" w:space="0" w:color="auto"/>
          </w:divBdr>
        </w:div>
        <w:div w:id="1277832430">
          <w:marLeft w:val="0"/>
          <w:marRight w:val="0"/>
          <w:marTop w:val="0"/>
          <w:marBottom w:val="0"/>
          <w:divBdr>
            <w:top w:val="none" w:sz="0" w:space="0" w:color="auto"/>
            <w:left w:val="none" w:sz="0" w:space="0" w:color="auto"/>
            <w:bottom w:val="none" w:sz="0" w:space="0" w:color="auto"/>
            <w:right w:val="none" w:sz="0" w:space="0" w:color="auto"/>
          </w:divBdr>
        </w:div>
        <w:div w:id="1295065948">
          <w:marLeft w:val="0"/>
          <w:marRight w:val="0"/>
          <w:marTop w:val="0"/>
          <w:marBottom w:val="0"/>
          <w:divBdr>
            <w:top w:val="none" w:sz="0" w:space="0" w:color="auto"/>
            <w:left w:val="none" w:sz="0" w:space="0" w:color="auto"/>
            <w:bottom w:val="none" w:sz="0" w:space="0" w:color="auto"/>
            <w:right w:val="none" w:sz="0" w:space="0" w:color="auto"/>
          </w:divBdr>
        </w:div>
        <w:div w:id="1364788920">
          <w:marLeft w:val="0"/>
          <w:marRight w:val="0"/>
          <w:marTop w:val="0"/>
          <w:marBottom w:val="0"/>
          <w:divBdr>
            <w:top w:val="none" w:sz="0" w:space="0" w:color="auto"/>
            <w:left w:val="none" w:sz="0" w:space="0" w:color="auto"/>
            <w:bottom w:val="none" w:sz="0" w:space="0" w:color="auto"/>
            <w:right w:val="none" w:sz="0" w:space="0" w:color="auto"/>
          </w:divBdr>
        </w:div>
        <w:div w:id="1375273049">
          <w:marLeft w:val="0"/>
          <w:marRight w:val="0"/>
          <w:marTop w:val="0"/>
          <w:marBottom w:val="0"/>
          <w:divBdr>
            <w:top w:val="none" w:sz="0" w:space="0" w:color="auto"/>
            <w:left w:val="none" w:sz="0" w:space="0" w:color="auto"/>
            <w:bottom w:val="none" w:sz="0" w:space="0" w:color="auto"/>
            <w:right w:val="none" w:sz="0" w:space="0" w:color="auto"/>
          </w:divBdr>
        </w:div>
        <w:div w:id="1378358445">
          <w:marLeft w:val="0"/>
          <w:marRight w:val="0"/>
          <w:marTop w:val="0"/>
          <w:marBottom w:val="0"/>
          <w:divBdr>
            <w:top w:val="none" w:sz="0" w:space="0" w:color="auto"/>
            <w:left w:val="none" w:sz="0" w:space="0" w:color="auto"/>
            <w:bottom w:val="none" w:sz="0" w:space="0" w:color="auto"/>
            <w:right w:val="none" w:sz="0" w:space="0" w:color="auto"/>
          </w:divBdr>
        </w:div>
        <w:div w:id="1406106835">
          <w:marLeft w:val="0"/>
          <w:marRight w:val="0"/>
          <w:marTop w:val="0"/>
          <w:marBottom w:val="0"/>
          <w:divBdr>
            <w:top w:val="none" w:sz="0" w:space="0" w:color="auto"/>
            <w:left w:val="none" w:sz="0" w:space="0" w:color="auto"/>
            <w:bottom w:val="none" w:sz="0" w:space="0" w:color="auto"/>
            <w:right w:val="none" w:sz="0" w:space="0" w:color="auto"/>
          </w:divBdr>
        </w:div>
        <w:div w:id="1420130528">
          <w:marLeft w:val="0"/>
          <w:marRight w:val="0"/>
          <w:marTop w:val="0"/>
          <w:marBottom w:val="0"/>
          <w:divBdr>
            <w:top w:val="none" w:sz="0" w:space="0" w:color="auto"/>
            <w:left w:val="none" w:sz="0" w:space="0" w:color="auto"/>
            <w:bottom w:val="none" w:sz="0" w:space="0" w:color="auto"/>
            <w:right w:val="none" w:sz="0" w:space="0" w:color="auto"/>
          </w:divBdr>
        </w:div>
        <w:div w:id="1460799515">
          <w:marLeft w:val="0"/>
          <w:marRight w:val="0"/>
          <w:marTop w:val="0"/>
          <w:marBottom w:val="0"/>
          <w:divBdr>
            <w:top w:val="none" w:sz="0" w:space="0" w:color="auto"/>
            <w:left w:val="none" w:sz="0" w:space="0" w:color="auto"/>
            <w:bottom w:val="none" w:sz="0" w:space="0" w:color="auto"/>
            <w:right w:val="none" w:sz="0" w:space="0" w:color="auto"/>
          </w:divBdr>
        </w:div>
        <w:div w:id="1531457656">
          <w:marLeft w:val="0"/>
          <w:marRight w:val="0"/>
          <w:marTop w:val="0"/>
          <w:marBottom w:val="0"/>
          <w:divBdr>
            <w:top w:val="none" w:sz="0" w:space="0" w:color="auto"/>
            <w:left w:val="none" w:sz="0" w:space="0" w:color="auto"/>
            <w:bottom w:val="none" w:sz="0" w:space="0" w:color="auto"/>
            <w:right w:val="none" w:sz="0" w:space="0" w:color="auto"/>
          </w:divBdr>
        </w:div>
        <w:div w:id="1546600669">
          <w:marLeft w:val="0"/>
          <w:marRight w:val="0"/>
          <w:marTop w:val="0"/>
          <w:marBottom w:val="0"/>
          <w:divBdr>
            <w:top w:val="none" w:sz="0" w:space="0" w:color="auto"/>
            <w:left w:val="none" w:sz="0" w:space="0" w:color="auto"/>
            <w:bottom w:val="none" w:sz="0" w:space="0" w:color="auto"/>
            <w:right w:val="none" w:sz="0" w:space="0" w:color="auto"/>
          </w:divBdr>
        </w:div>
        <w:div w:id="1569683224">
          <w:marLeft w:val="0"/>
          <w:marRight w:val="0"/>
          <w:marTop w:val="0"/>
          <w:marBottom w:val="0"/>
          <w:divBdr>
            <w:top w:val="none" w:sz="0" w:space="0" w:color="auto"/>
            <w:left w:val="none" w:sz="0" w:space="0" w:color="auto"/>
            <w:bottom w:val="none" w:sz="0" w:space="0" w:color="auto"/>
            <w:right w:val="none" w:sz="0" w:space="0" w:color="auto"/>
          </w:divBdr>
        </w:div>
        <w:div w:id="1581328869">
          <w:marLeft w:val="0"/>
          <w:marRight w:val="0"/>
          <w:marTop w:val="0"/>
          <w:marBottom w:val="0"/>
          <w:divBdr>
            <w:top w:val="none" w:sz="0" w:space="0" w:color="auto"/>
            <w:left w:val="none" w:sz="0" w:space="0" w:color="auto"/>
            <w:bottom w:val="none" w:sz="0" w:space="0" w:color="auto"/>
            <w:right w:val="none" w:sz="0" w:space="0" w:color="auto"/>
          </w:divBdr>
        </w:div>
        <w:div w:id="1662612865">
          <w:marLeft w:val="0"/>
          <w:marRight w:val="0"/>
          <w:marTop w:val="0"/>
          <w:marBottom w:val="0"/>
          <w:divBdr>
            <w:top w:val="none" w:sz="0" w:space="0" w:color="auto"/>
            <w:left w:val="none" w:sz="0" w:space="0" w:color="auto"/>
            <w:bottom w:val="none" w:sz="0" w:space="0" w:color="auto"/>
            <w:right w:val="none" w:sz="0" w:space="0" w:color="auto"/>
          </w:divBdr>
        </w:div>
        <w:div w:id="1703432237">
          <w:marLeft w:val="0"/>
          <w:marRight w:val="0"/>
          <w:marTop w:val="0"/>
          <w:marBottom w:val="0"/>
          <w:divBdr>
            <w:top w:val="none" w:sz="0" w:space="0" w:color="auto"/>
            <w:left w:val="none" w:sz="0" w:space="0" w:color="auto"/>
            <w:bottom w:val="none" w:sz="0" w:space="0" w:color="auto"/>
            <w:right w:val="none" w:sz="0" w:space="0" w:color="auto"/>
          </w:divBdr>
        </w:div>
        <w:div w:id="1718512133">
          <w:marLeft w:val="0"/>
          <w:marRight w:val="0"/>
          <w:marTop w:val="0"/>
          <w:marBottom w:val="0"/>
          <w:divBdr>
            <w:top w:val="none" w:sz="0" w:space="0" w:color="auto"/>
            <w:left w:val="none" w:sz="0" w:space="0" w:color="auto"/>
            <w:bottom w:val="none" w:sz="0" w:space="0" w:color="auto"/>
            <w:right w:val="none" w:sz="0" w:space="0" w:color="auto"/>
          </w:divBdr>
        </w:div>
        <w:div w:id="1742219509">
          <w:marLeft w:val="0"/>
          <w:marRight w:val="0"/>
          <w:marTop w:val="0"/>
          <w:marBottom w:val="0"/>
          <w:divBdr>
            <w:top w:val="none" w:sz="0" w:space="0" w:color="auto"/>
            <w:left w:val="none" w:sz="0" w:space="0" w:color="auto"/>
            <w:bottom w:val="none" w:sz="0" w:space="0" w:color="auto"/>
            <w:right w:val="none" w:sz="0" w:space="0" w:color="auto"/>
          </w:divBdr>
        </w:div>
        <w:div w:id="1753238471">
          <w:marLeft w:val="0"/>
          <w:marRight w:val="0"/>
          <w:marTop w:val="0"/>
          <w:marBottom w:val="0"/>
          <w:divBdr>
            <w:top w:val="none" w:sz="0" w:space="0" w:color="auto"/>
            <w:left w:val="none" w:sz="0" w:space="0" w:color="auto"/>
            <w:bottom w:val="none" w:sz="0" w:space="0" w:color="auto"/>
            <w:right w:val="none" w:sz="0" w:space="0" w:color="auto"/>
          </w:divBdr>
        </w:div>
        <w:div w:id="1777367933">
          <w:marLeft w:val="0"/>
          <w:marRight w:val="0"/>
          <w:marTop w:val="0"/>
          <w:marBottom w:val="0"/>
          <w:divBdr>
            <w:top w:val="none" w:sz="0" w:space="0" w:color="auto"/>
            <w:left w:val="none" w:sz="0" w:space="0" w:color="auto"/>
            <w:bottom w:val="none" w:sz="0" w:space="0" w:color="auto"/>
            <w:right w:val="none" w:sz="0" w:space="0" w:color="auto"/>
          </w:divBdr>
        </w:div>
        <w:div w:id="1778524410">
          <w:marLeft w:val="0"/>
          <w:marRight w:val="0"/>
          <w:marTop w:val="0"/>
          <w:marBottom w:val="0"/>
          <w:divBdr>
            <w:top w:val="none" w:sz="0" w:space="0" w:color="auto"/>
            <w:left w:val="none" w:sz="0" w:space="0" w:color="auto"/>
            <w:bottom w:val="none" w:sz="0" w:space="0" w:color="auto"/>
            <w:right w:val="none" w:sz="0" w:space="0" w:color="auto"/>
          </w:divBdr>
        </w:div>
        <w:div w:id="1801462511">
          <w:marLeft w:val="0"/>
          <w:marRight w:val="0"/>
          <w:marTop w:val="0"/>
          <w:marBottom w:val="0"/>
          <w:divBdr>
            <w:top w:val="none" w:sz="0" w:space="0" w:color="auto"/>
            <w:left w:val="none" w:sz="0" w:space="0" w:color="auto"/>
            <w:bottom w:val="none" w:sz="0" w:space="0" w:color="auto"/>
            <w:right w:val="none" w:sz="0" w:space="0" w:color="auto"/>
          </w:divBdr>
        </w:div>
        <w:div w:id="1862553335">
          <w:marLeft w:val="0"/>
          <w:marRight w:val="0"/>
          <w:marTop w:val="0"/>
          <w:marBottom w:val="0"/>
          <w:divBdr>
            <w:top w:val="none" w:sz="0" w:space="0" w:color="auto"/>
            <w:left w:val="none" w:sz="0" w:space="0" w:color="auto"/>
            <w:bottom w:val="none" w:sz="0" w:space="0" w:color="auto"/>
            <w:right w:val="none" w:sz="0" w:space="0" w:color="auto"/>
          </w:divBdr>
        </w:div>
        <w:div w:id="1870752141">
          <w:marLeft w:val="0"/>
          <w:marRight w:val="0"/>
          <w:marTop w:val="0"/>
          <w:marBottom w:val="0"/>
          <w:divBdr>
            <w:top w:val="none" w:sz="0" w:space="0" w:color="auto"/>
            <w:left w:val="none" w:sz="0" w:space="0" w:color="auto"/>
            <w:bottom w:val="none" w:sz="0" w:space="0" w:color="auto"/>
            <w:right w:val="none" w:sz="0" w:space="0" w:color="auto"/>
          </w:divBdr>
        </w:div>
        <w:div w:id="1898397467">
          <w:marLeft w:val="0"/>
          <w:marRight w:val="0"/>
          <w:marTop w:val="0"/>
          <w:marBottom w:val="0"/>
          <w:divBdr>
            <w:top w:val="none" w:sz="0" w:space="0" w:color="auto"/>
            <w:left w:val="none" w:sz="0" w:space="0" w:color="auto"/>
            <w:bottom w:val="none" w:sz="0" w:space="0" w:color="auto"/>
            <w:right w:val="none" w:sz="0" w:space="0" w:color="auto"/>
          </w:divBdr>
        </w:div>
        <w:div w:id="1924727221">
          <w:marLeft w:val="0"/>
          <w:marRight w:val="0"/>
          <w:marTop w:val="0"/>
          <w:marBottom w:val="0"/>
          <w:divBdr>
            <w:top w:val="none" w:sz="0" w:space="0" w:color="auto"/>
            <w:left w:val="none" w:sz="0" w:space="0" w:color="auto"/>
            <w:bottom w:val="none" w:sz="0" w:space="0" w:color="auto"/>
            <w:right w:val="none" w:sz="0" w:space="0" w:color="auto"/>
          </w:divBdr>
        </w:div>
        <w:div w:id="1935093200">
          <w:marLeft w:val="0"/>
          <w:marRight w:val="0"/>
          <w:marTop w:val="0"/>
          <w:marBottom w:val="0"/>
          <w:divBdr>
            <w:top w:val="none" w:sz="0" w:space="0" w:color="auto"/>
            <w:left w:val="none" w:sz="0" w:space="0" w:color="auto"/>
            <w:bottom w:val="none" w:sz="0" w:space="0" w:color="auto"/>
            <w:right w:val="none" w:sz="0" w:space="0" w:color="auto"/>
          </w:divBdr>
        </w:div>
        <w:div w:id="1957175206">
          <w:marLeft w:val="0"/>
          <w:marRight w:val="0"/>
          <w:marTop w:val="0"/>
          <w:marBottom w:val="0"/>
          <w:divBdr>
            <w:top w:val="none" w:sz="0" w:space="0" w:color="auto"/>
            <w:left w:val="none" w:sz="0" w:space="0" w:color="auto"/>
            <w:bottom w:val="none" w:sz="0" w:space="0" w:color="auto"/>
            <w:right w:val="none" w:sz="0" w:space="0" w:color="auto"/>
          </w:divBdr>
        </w:div>
        <w:div w:id="1971596629">
          <w:marLeft w:val="0"/>
          <w:marRight w:val="0"/>
          <w:marTop w:val="0"/>
          <w:marBottom w:val="0"/>
          <w:divBdr>
            <w:top w:val="none" w:sz="0" w:space="0" w:color="auto"/>
            <w:left w:val="none" w:sz="0" w:space="0" w:color="auto"/>
            <w:bottom w:val="none" w:sz="0" w:space="0" w:color="auto"/>
            <w:right w:val="none" w:sz="0" w:space="0" w:color="auto"/>
          </w:divBdr>
        </w:div>
        <w:div w:id="1977298364">
          <w:marLeft w:val="0"/>
          <w:marRight w:val="0"/>
          <w:marTop w:val="0"/>
          <w:marBottom w:val="0"/>
          <w:divBdr>
            <w:top w:val="none" w:sz="0" w:space="0" w:color="auto"/>
            <w:left w:val="none" w:sz="0" w:space="0" w:color="auto"/>
            <w:bottom w:val="none" w:sz="0" w:space="0" w:color="auto"/>
            <w:right w:val="none" w:sz="0" w:space="0" w:color="auto"/>
          </w:divBdr>
        </w:div>
        <w:div w:id="1983921705">
          <w:marLeft w:val="0"/>
          <w:marRight w:val="0"/>
          <w:marTop w:val="0"/>
          <w:marBottom w:val="0"/>
          <w:divBdr>
            <w:top w:val="none" w:sz="0" w:space="0" w:color="auto"/>
            <w:left w:val="none" w:sz="0" w:space="0" w:color="auto"/>
            <w:bottom w:val="none" w:sz="0" w:space="0" w:color="auto"/>
            <w:right w:val="none" w:sz="0" w:space="0" w:color="auto"/>
          </w:divBdr>
        </w:div>
        <w:div w:id="1984500490">
          <w:marLeft w:val="0"/>
          <w:marRight w:val="0"/>
          <w:marTop w:val="0"/>
          <w:marBottom w:val="0"/>
          <w:divBdr>
            <w:top w:val="none" w:sz="0" w:space="0" w:color="auto"/>
            <w:left w:val="none" w:sz="0" w:space="0" w:color="auto"/>
            <w:bottom w:val="none" w:sz="0" w:space="0" w:color="auto"/>
            <w:right w:val="none" w:sz="0" w:space="0" w:color="auto"/>
          </w:divBdr>
        </w:div>
        <w:div w:id="1991864337">
          <w:marLeft w:val="0"/>
          <w:marRight w:val="0"/>
          <w:marTop w:val="0"/>
          <w:marBottom w:val="0"/>
          <w:divBdr>
            <w:top w:val="none" w:sz="0" w:space="0" w:color="auto"/>
            <w:left w:val="none" w:sz="0" w:space="0" w:color="auto"/>
            <w:bottom w:val="none" w:sz="0" w:space="0" w:color="auto"/>
            <w:right w:val="none" w:sz="0" w:space="0" w:color="auto"/>
          </w:divBdr>
        </w:div>
        <w:div w:id="2022730647">
          <w:marLeft w:val="0"/>
          <w:marRight w:val="0"/>
          <w:marTop w:val="0"/>
          <w:marBottom w:val="0"/>
          <w:divBdr>
            <w:top w:val="none" w:sz="0" w:space="0" w:color="auto"/>
            <w:left w:val="none" w:sz="0" w:space="0" w:color="auto"/>
            <w:bottom w:val="none" w:sz="0" w:space="0" w:color="auto"/>
            <w:right w:val="none" w:sz="0" w:space="0" w:color="auto"/>
          </w:divBdr>
        </w:div>
        <w:div w:id="2032410479">
          <w:marLeft w:val="0"/>
          <w:marRight w:val="0"/>
          <w:marTop w:val="0"/>
          <w:marBottom w:val="0"/>
          <w:divBdr>
            <w:top w:val="none" w:sz="0" w:space="0" w:color="auto"/>
            <w:left w:val="none" w:sz="0" w:space="0" w:color="auto"/>
            <w:bottom w:val="none" w:sz="0" w:space="0" w:color="auto"/>
            <w:right w:val="none" w:sz="0" w:space="0" w:color="auto"/>
          </w:divBdr>
        </w:div>
        <w:div w:id="2042894857">
          <w:marLeft w:val="0"/>
          <w:marRight w:val="0"/>
          <w:marTop w:val="0"/>
          <w:marBottom w:val="0"/>
          <w:divBdr>
            <w:top w:val="none" w:sz="0" w:space="0" w:color="auto"/>
            <w:left w:val="none" w:sz="0" w:space="0" w:color="auto"/>
            <w:bottom w:val="none" w:sz="0" w:space="0" w:color="auto"/>
            <w:right w:val="none" w:sz="0" w:space="0" w:color="auto"/>
          </w:divBdr>
        </w:div>
        <w:div w:id="2066367571">
          <w:marLeft w:val="0"/>
          <w:marRight w:val="0"/>
          <w:marTop w:val="0"/>
          <w:marBottom w:val="0"/>
          <w:divBdr>
            <w:top w:val="none" w:sz="0" w:space="0" w:color="auto"/>
            <w:left w:val="none" w:sz="0" w:space="0" w:color="auto"/>
            <w:bottom w:val="none" w:sz="0" w:space="0" w:color="auto"/>
            <w:right w:val="none" w:sz="0" w:space="0" w:color="auto"/>
          </w:divBdr>
        </w:div>
        <w:div w:id="2077825149">
          <w:marLeft w:val="0"/>
          <w:marRight w:val="0"/>
          <w:marTop w:val="0"/>
          <w:marBottom w:val="0"/>
          <w:divBdr>
            <w:top w:val="none" w:sz="0" w:space="0" w:color="auto"/>
            <w:left w:val="none" w:sz="0" w:space="0" w:color="auto"/>
            <w:bottom w:val="none" w:sz="0" w:space="0" w:color="auto"/>
            <w:right w:val="none" w:sz="0" w:space="0" w:color="auto"/>
          </w:divBdr>
        </w:div>
        <w:div w:id="2088764268">
          <w:marLeft w:val="0"/>
          <w:marRight w:val="0"/>
          <w:marTop w:val="0"/>
          <w:marBottom w:val="0"/>
          <w:divBdr>
            <w:top w:val="none" w:sz="0" w:space="0" w:color="auto"/>
            <w:left w:val="none" w:sz="0" w:space="0" w:color="auto"/>
            <w:bottom w:val="none" w:sz="0" w:space="0" w:color="auto"/>
            <w:right w:val="none" w:sz="0" w:space="0" w:color="auto"/>
          </w:divBdr>
        </w:div>
        <w:div w:id="2101677788">
          <w:marLeft w:val="0"/>
          <w:marRight w:val="0"/>
          <w:marTop w:val="0"/>
          <w:marBottom w:val="0"/>
          <w:divBdr>
            <w:top w:val="none" w:sz="0" w:space="0" w:color="auto"/>
            <w:left w:val="none" w:sz="0" w:space="0" w:color="auto"/>
            <w:bottom w:val="none" w:sz="0" w:space="0" w:color="auto"/>
            <w:right w:val="none" w:sz="0" w:space="0" w:color="auto"/>
          </w:divBdr>
        </w:div>
      </w:divsChild>
    </w:div>
    <w:div w:id="1348101553">
      <w:bodyDiv w:val="1"/>
      <w:marLeft w:val="0"/>
      <w:marRight w:val="0"/>
      <w:marTop w:val="0"/>
      <w:marBottom w:val="0"/>
      <w:divBdr>
        <w:top w:val="none" w:sz="0" w:space="0" w:color="auto"/>
        <w:left w:val="none" w:sz="0" w:space="0" w:color="auto"/>
        <w:bottom w:val="none" w:sz="0" w:space="0" w:color="auto"/>
        <w:right w:val="none" w:sz="0" w:space="0" w:color="auto"/>
      </w:divBdr>
    </w:div>
    <w:div w:id="1386098240">
      <w:bodyDiv w:val="1"/>
      <w:marLeft w:val="0"/>
      <w:marRight w:val="0"/>
      <w:marTop w:val="0"/>
      <w:marBottom w:val="0"/>
      <w:divBdr>
        <w:top w:val="none" w:sz="0" w:space="0" w:color="auto"/>
        <w:left w:val="none" w:sz="0" w:space="0" w:color="auto"/>
        <w:bottom w:val="none" w:sz="0" w:space="0" w:color="auto"/>
        <w:right w:val="none" w:sz="0" w:space="0" w:color="auto"/>
      </w:divBdr>
      <w:divsChild>
        <w:div w:id="178811320">
          <w:marLeft w:val="0"/>
          <w:marRight w:val="0"/>
          <w:marTop w:val="0"/>
          <w:marBottom w:val="0"/>
          <w:divBdr>
            <w:top w:val="none" w:sz="0" w:space="0" w:color="auto"/>
            <w:left w:val="none" w:sz="0" w:space="0" w:color="auto"/>
            <w:bottom w:val="none" w:sz="0" w:space="0" w:color="auto"/>
            <w:right w:val="none" w:sz="0" w:space="0" w:color="auto"/>
          </w:divBdr>
        </w:div>
        <w:div w:id="1194227514">
          <w:marLeft w:val="0"/>
          <w:marRight w:val="0"/>
          <w:marTop w:val="0"/>
          <w:marBottom w:val="0"/>
          <w:divBdr>
            <w:top w:val="none" w:sz="0" w:space="0" w:color="auto"/>
            <w:left w:val="none" w:sz="0" w:space="0" w:color="auto"/>
            <w:bottom w:val="none" w:sz="0" w:space="0" w:color="auto"/>
            <w:right w:val="none" w:sz="0" w:space="0" w:color="auto"/>
          </w:divBdr>
        </w:div>
        <w:div w:id="1753774520">
          <w:marLeft w:val="0"/>
          <w:marRight w:val="0"/>
          <w:marTop w:val="0"/>
          <w:marBottom w:val="0"/>
          <w:divBdr>
            <w:top w:val="none" w:sz="0" w:space="0" w:color="auto"/>
            <w:left w:val="none" w:sz="0" w:space="0" w:color="auto"/>
            <w:bottom w:val="none" w:sz="0" w:space="0" w:color="auto"/>
            <w:right w:val="none" w:sz="0" w:space="0" w:color="auto"/>
          </w:divBdr>
        </w:div>
      </w:divsChild>
    </w:div>
    <w:div w:id="1415978247">
      <w:bodyDiv w:val="1"/>
      <w:marLeft w:val="0"/>
      <w:marRight w:val="0"/>
      <w:marTop w:val="0"/>
      <w:marBottom w:val="0"/>
      <w:divBdr>
        <w:top w:val="none" w:sz="0" w:space="0" w:color="auto"/>
        <w:left w:val="none" w:sz="0" w:space="0" w:color="auto"/>
        <w:bottom w:val="none" w:sz="0" w:space="0" w:color="auto"/>
        <w:right w:val="none" w:sz="0" w:space="0" w:color="auto"/>
      </w:divBdr>
    </w:div>
    <w:div w:id="1417366150">
      <w:bodyDiv w:val="1"/>
      <w:marLeft w:val="0"/>
      <w:marRight w:val="0"/>
      <w:marTop w:val="0"/>
      <w:marBottom w:val="0"/>
      <w:divBdr>
        <w:top w:val="none" w:sz="0" w:space="0" w:color="auto"/>
        <w:left w:val="none" w:sz="0" w:space="0" w:color="auto"/>
        <w:bottom w:val="none" w:sz="0" w:space="0" w:color="auto"/>
        <w:right w:val="none" w:sz="0" w:space="0" w:color="auto"/>
      </w:divBdr>
      <w:divsChild>
        <w:div w:id="572474448">
          <w:marLeft w:val="0"/>
          <w:marRight w:val="0"/>
          <w:marTop w:val="0"/>
          <w:marBottom w:val="0"/>
          <w:divBdr>
            <w:top w:val="none" w:sz="0" w:space="0" w:color="auto"/>
            <w:left w:val="none" w:sz="0" w:space="0" w:color="auto"/>
            <w:bottom w:val="none" w:sz="0" w:space="0" w:color="auto"/>
            <w:right w:val="none" w:sz="0" w:space="0" w:color="auto"/>
          </w:divBdr>
          <w:divsChild>
            <w:div w:id="3820919">
              <w:marLeft w:val="0"/>
              <w:marRight w:val="0"/>
              <w:marTop w:val="0"/>
              <w:marBottom w:val="0"/>
              <w:divBdr>
                <w:top w:val="none" w:sz="0" w:space="0" w:color="auto"/>
                <w:left w:val="none" w:sz="0" w:space="0" w:color="auto"/>
                <w:bottom w:val="none" w:sz="0" w:space="0" w:color="auto"/>
                <w:right w:val="none" w:sz="0" w:space="0" w:color="auto"/>
              </w:divBdr>
            </w:div>
            <w:div w:id="228469383">
              <w:marLeft w:val="0"/>
              <w:marRight w:val="0"/>
              <w:marTop w:val="0"/>
              <w:marBottom w:val="0"/>
              <w:divBdr>
                <w:top w:val="none" w:sz="0" w:space="0" w:color="auto"/>
                <w:left w:val="none" w:sz="0" w:space="0" w:color="auto"/>
                <w:bottom w:val="none" w:sz="0" w:space="0" w:color="auto"/>
                <w:right w:val="none" w:sz="0" w:space="0" w:color="auto"/>
              </w:divBdr>
            </w:div>
            <w:div w:id="444545065">
              <w:marLeft w:val="0"/>
              <w:marRight w:val="0"/>
              <w:marTop w:val="0"/>
              <w:marBottom w:val="0"/>
              <w:divBdr>
                <w:top w:val="none" w:sz="0" w:space="0" w:color="auto"/>
                <w:left w:val="none" w:sz="0" w:space="0" w:color="auto"/>
                <w:bottom w:val="none" w:sz="0" w:space="0" w:color="auto"/>
                <w:right w:val="none" w:sz="0" w:space="0" w:color="auto"/>
              </w:divBdr>
            </w:div>
            <w:div w:id="515778793">
              <w:marLeft w:val="0"/>
              <w:marRight w:val="0"/>
              <w:marTop w:val="0"/>
              <w:marBottom w:val="0"/>
              <w:divBdr>
                <w:top w:val="none" w:sz="0" w:space="0" w:color="auto"/>
                <w:left w:val="none" w:sz="0" w:space="0" w:color="auto"/>
                <w:bottom w:val="none" w:sz="0" w:space="0" w:color="auto"/>
                <w:right w:val="none" w:sz="0" w:space="0" w:color="auto"/>
              </w:divBdr>
            </w:div>
            <w:div w:id="1668363044">
              <w:marLeft w:val="0"/>
              <w:marRight w:val="0"/>
              <w:marTop w:val="0"/>
              <w:marBottom w:val="0"/>
              <w:divBdr>
                <w:top w:val="none" w:sz="0" w:space="0" w:color="auto"/>
                <w:left w:val="none" w:sz="0" w:space="0" w:color="auto"/>
                <w:bottom w:val="none" w:sz="0" w:space="0" w:color="auto"/>
                <w:right w:val="none" w:sz="0" w:space="0" w:color="auto"/>
              </w:divBdr>
            </w:div>
            <w:div w:id="170787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112065">
      <w:bodyDiv w:val="1"/>
      <w:marLeft w:val="0"/>
      <w:marRight w:val="0"/>
      <w:marTop w:val="0"/>
      <w:marBottom w:val="0"/>
      <w:divBdr>
        <w:top w:val="none" w:sz="0" w:space="0" w:color="auto"/>
        <w:left w:val="none" w:sz="0" w:space="0" w:color="auto"/>
        <w:bottom w:val="none" w:sz="0" w:space="0" w:color="auto"/>
        <w:right w:val="none" w:sz="0" w:space="0" w:color="auto"/>
      </w:divBdr>
      <w:divsChild>
        <w:div w:id="27028180">
          <w:marLeft w:val="0"/>
          <w:marRight w:val="0"/>
          <w:marTop w:val="0"/>
          <w:marBottom w:val="0"/>
          <w:divBdr>
            <w:top w:val="none" w:sz="0" w:space="0" w:color="auto"/>
            <w:left w:val="none" w:sz="0" w:space="0" w:color="auto"/>
            <w:bottom w:val="none" w:sz="0" w:space="0" w:color="auto"/>
            <w:right w:val="none" w:sz="0" w:space="0" w:color="auto"/>
          </w:divBdr>
        </w:div>
        <w:div w:id="66732642">
          <w:marLeft w:val="0"/>
          <w:marRight w:val="0"/>
          <w:marTop w:val="0"/>
          <w:marBottom w:val="0"/>
          <w:divBdr>
            <w:top w:val="none" w:sz="0" w:space="0" w:color="auto"/>
            <w:left w:val="none" w:sz="0" w:space="0" w:color="auto"/>
            <w:bottom w:val="none" w:sz="0" w:space="0" w:color="auto"/>
            <w:right w:val="none" w:sz="0" w:space="0" w:color="auto"/>
          </w:divBdr>
        </w:div>
        <w:div w:id="68119714">
          <w:marLeft w:val="0"/>
          <w:marRight w:val="0"/>
          <w:marTop w:val="0"/>
          <w:marBottom w:val="0"/>
          <w:divBdr>
            <w:top w:val="none" w:sz="0" w:space="0" w:color="auto"/>
            <w:left w:val="none" w:sz="0" w:space="0" w:color="auto"/>
            <w:bottom w:val="none" w:sz="0" w:space="0" w:color="auto"/>
            <w:right w:val="none" w:sz="0" w:space="0" w:color="auto"/>
          </w:divBdr>
        </w:div>
        <w:div w:id="112865649">
          <w:marLeft w:val="0"/>
          <w:marRight w:val="0"/>
          <w:marTop w:val="0"/>
          <w:marBottom w:val="0"/>
          <w:divBdr>
            <w:top w:val="none" w:sz="0" w:space="0" w:color="auto"/>
            <w:left w:val="none" w:sz="0" w:space="0" w:color="auto"/>
            <w:bottom w:val="none" w:sz="0" w:space="0" w:color="auto"/>
            <w:right w:val="none" w:sz="0" w:space="0" w:color="auto"/>
          </w:divBdr>
        </w:div>
        <w:div w:id="170218368">
          <w:marLeft w:val="0"/>
          <w:marRight w:val="0"/>
          <w:marTop w:val="0"/>
          <w:marBottom w:val="0"/>
          <w:divBdr>
            <w:top w:val="none" w:sz="0" w:space="0" w:color="auto"/>
            <w:left w:val="none" w:sz="0" w:space="0" w:color="auto"/>
            <w:bottom w:val="none" w:sz="0" w:space="0" w:color="auto"/>
            <w:right w:val="none" w:sz="0" w:space="0" w:color="auto"/>
          </w:divBdr>
        </w:div>
        <w:div w:id="181211987">
          <w:marLeft w:val="0"/>
          <w:marRight w:val="0"/>
          <w:marTop w:val="0"/>
          <w:marBottom w:val="0"/>
          <w:divBdr>
            <w:top w:val="none" w:sz="0" w:space="0" w:color="auto"/>
            <w:left w:val="none" w:sz="0" w:space="0" w:color="auto"/>
            <w:bottom w:val="none" w:sz="0" w:space="0" w:color="auto"/>
            <w:right w:val="none" w:sz="0" w:space="0" w:color="auto"/>
          </w:divBdr>
        </w:div>
        <w:div w:id="200703295">
          <w:marLeft w:val="0"/>
          <w:marRight w:val="0"/>
          <w:marTop w:val="0"/>
          <w:marBottom w:val="0"/>
          <w:divBdr>
            <w:top w:val="none" w:sz="0" w:space="0" w:color="auto"/>
            <w:left w:val="none" w:sz="0" w:space="0" w:color="auto"/>
            <w:bottom w:val="none" w:sz="0" w:space="0" w:color="auto"/>
            <w:right w:val="none" w:sz="0" w:space="0" w:color="auto"/>
          </w:divBdr>
        </w:div>
        <w:div w:id="220795808">
          <w:marLeft w:val="0"/>
          <w:marRight w:val="0"/>
          <w:marTop w:val="0"/>
          <w:marBottom w:val="0"/>
          <w:divBdr>
            <w:top w:val="none" w:sz="0" w:space="0" w:color="auto"/>
            <w:left w:val="none" w:sz="0" w:space="0" w:color="auto"/>
            <w:bottom w:val="none" w:sz="0" w:space="0" w:color="auto"/>
            <w:right w:val="none" w:sz="0" w:space="0" w:color="auto"/>
          </w:divBdr>
        </w:div>
        <w:div w:id="237593480">
          <w:marLeft w:val="0"/>
          <w:marRight w:val="0"/>
          <w:marTop w:val="0"/>
          <w:marBottom w:val="0"/>
          <w:divBdr>
            <w:top w:val="none" w:sz="0" w:space="0" w:color="auto"/>
            <w:left w:val="none" w:sz="0" w:space="0" w:color="auto"/>
            <w:bottom w:val="none" w:sz="0" w:space="0" w:color="auto"/>
            <w:right w:val="none" w:sz="0" w:space="0" w:color="auto"/>
          </w:divBdr>
        </w:div>
        <w:div w:id="251862959">
          <w:marLeft w:val="0"/>
          <w:marRight w:val="0"/>
          <w:marTop w:val="0"/>
          <w:marBottom w:val="0"/>
          <w:divBdr>
            <w:top w:val="none" w:sz="0" w:space="0" w:color="auto"/>
            <w:left w:val="none" w:sz="0" w:space="0" w:color="auto"/>
            <w:bottom w:val="none" w:sz="0" w:space="0" w:color="auto"/>
            <w:right w:val="none" w:sz="0" w:space="0" w:color="auto"/>
          </w:divBdr>
        </w:div>
        <w:div w:id="261499374">
          <w:marLeft w:val="0"/>
          <w:marRight w:val="0"/>
          <w:marTop w:val="0"/>
          <w:marBottom w:val="0"/>
          <w:divBdr>
            <w:top w:val="none" w:sz="0" w:space="0" w:color="auto"/>
            <w:left w:val="none" w:sz="0" w:space="0" w:color="auto"/>
            <w:bottom w:val="none" w:sz="0" w:space="0" w:color="auto"/>
            <w:right w:val="none" w:sz="0" w:space="0" w:color="auto"/>
          </w:divBdr>
        </w:div>
        <w:div w:id="272130128">
          <w:marLeft w:val="0"/>
          <w:marRight w:val="0"/>
          <w:marTop w:val="0"/>
          <w:marBottom w:val="0"/>
          <w:divBdr>
            <w:top w:val="none" w:sz="0" w:space="0" w:color="auto"/>
            <w:left w:val="none" w:sz="0" w:space="0" w:color="auto"/>
            <w:bottom w:val="none" w:sz="0" w:space="0" w:color="auto"/>
            <w:right w:val="none" w:sz="0" w:space="0" w:color="auto"/>
          </w:divBdr>
        </w:div>
        <w:div w:id="323289781">
          <w:marLeft w:val="0"/>
          <w:marRight w:val="0"/>
          <w:marTop w:val="0"/>
          <w:marBottom w:val="0"/>
          <w:divBdr>
            <w:top w:val="none" w:sz="0" w:space="0" w:color="auto"/>
            <w:left w:val="none" w:sz="0" w:space="0" w:color="auto"/>
            <w:bottom w:val="none" w:sz="0" w:space="0" w:color="auto"/>
            <w:right w:val="none" w:sz="0" w:space="0" w:color="auto"/>
          </w:divBdr>
        </w:div>
        <w:div w:id="370229779">
          <w:marLeft w:val="0"/>
          <w:marRight w:val="0"/>
          <w:marTop w:val="0"/>
          <w:marBottom w:val="0"/>
          <w:divBdr>
            <w:top w:val="none" w:sz="0" w:space="0" w:color="auto"/>
            <w:left w:val="none" w:sz="0" w:space="0" w:color="auto"/>
            <w:bottom w:val="none" w:sz="0" w:space="0" w:color="auto"/>
            <w:right w:val="none" w:sz="0" w:space="0" w:color="auto"/>
          </w:divBdr>
        </w:div>
        <w:div w:id="389381984">
          <w:marLeft w:val="0"/>
          <w:marRight w:val="0"/>
          <w:marTop w:val="0"/>
          <w:marBottom w:val="0"/>
          <w:divBdr>
            <w:top w:val="none" w:sz="0" w:space="0" w:color="auto"/>
            <w:left w:val="none" w:sz="0" w:space="0" w:color="auto"/>
            <w:bottom w:val="none" w:sz="0" w:space="0" w:color="auto"/>
            <w:right w:val="none" w:sz="0" w:space="0" w:color="auto"/>
          </w:divBdr>
        </w:div>
        <w:div w:id="402289713">
          <w:marLeft w:val="0"/>
          <w:marRight w:val="0"/>
          <w:marTop w:val="0"/>
          <w:marBottom w:val="0"/>
          <w:divBdr>
            <w:top w:val="none" w:sz="0" w:space="0" w:color="auto"/>
            <w:left w:val="none" w:sz="0" w:space="0" w:color="auto"/>
            <w:bottom w:val="none" w:sz="0" w:space="0" w:color="auto"/>
            <w:right w:val="none" w:sz="0" w:space="0" w:color="auto"/>
          </w:divBdr>
        </w:div>
        <w:div w:id="427046742">
          <w:marLeft w:val="0"/>
          <w:marRight w:val="0"/>
          <w:marTop w:val="0"/>
          <w:marBottom w:val="0"/>
          <w:divBdr>
            <w:top w:val="none" w:sz="0" w:space="0" w:color="auto"/>
            <w:left w:val="none" w:sz="0" w:space="0" w:color="auto"/>
            <w:bottom w:val="none" w:sz="0" w:space="0" w:color="auto"/>
            <w:right w:val="none" w:sz="0" w:space="0" w:color="auto"/>
          </w:divBdr>
        </w:div>
        <w:div w:id="433675885">
          <w:marLeft w:val="0"/>
          <w:marRight w:val="0"/>
          <w:marTop w:val="0"/>
          <w:marBottom w:val="0"/>
          <w:divBdr>
            <w:top w:val="none" w:sz="0" w:space="0" w:color="auto"/>
            <w:left w:val="none" w:sz="0" w:space="0" w:color="auto"/>
            <w:bottom w:val="none" w:sz="0" w:space="0" w:color="auto"/>
            <w:right w:val="none" w:sz="0" w:space="0" w:color="auto"/>
          </w:divBdr>
        </w:div>
        <w:div w:id="437412884">
          <w:marLeft w:val="0"/>
          <w:marRight w:val="0"/>
          <w:marTop w:val="0"/>
          <w:marBottom w:val="0"/>
          <w:divBdr>
            <w:top w:val="none" w:sz="0" w:space="0" w:color="auto"/>
            <w:left w:val="none" w:sz="0" w:space="0" w:color="auto"/>
            <w:bottom w:val="none" w:sz="0" w:space="0" w:color="auto"/>
            <w:right w:val="none" w:sz="0" w:space="0" w:color="auto"/>
          </w:divBdr>
        </w:div>
        <w:div w:id="474419114">
          <w:marLeft w:val="0"/>
          <w:marRight w:val="0"/>
          <w:marTop w:val="0"/>
          <w:marBottom w:val="0"/>
          <w:divBdr>
            <w:top w:val="none" w:sz="0" w:space="0" w:color="auto"/>
            <w:left w:val="none" w:sz="0" w:space="0" w:color="auto"/>
            <w:bottom w:val="none" w:sz="0" w:space="0" w:color="auto"/>
            <w:right w:val="none" w:sz="0" w:space="0" w:color="auto"/>
          </w:divBdr>
        </w:div>
        <w:div w:id="484663227">
          <w:marLeft w:val="0"/>
          <w:marRight w:val="0"/>
          <w:marTop w:val="0"/>
          <w:marBottom w:val="0"/>
          <w:divBdr>
            <w:top w:val="none" w:sz="0" w:space="0" w:color="auto"/>
            <w:left w:val="none" w:sz="0" w:space="0" w:color="auto"/>
            <w:bottom w:val="none" w:sz="0" w:space="0" w:color="auto"/>
            <w:right w:val="none" w:sz="0" w:space="0" w:color="auto"/>
          </w:divBdr>
        </w:div>
        <w:div w:id="604074600">
          <w:marLeft w:val="0"/>
          <w:marRight w:val="0"/>
          <w:marTop w:val="0"/>
          <w:marBottom w:val="0"/>
          <w:divBdr>
            <w:top w:val="none" w:sz="0" w:space="0" w:color="auto"/>
            <w:left w:val="none" w:sz="0" w:space="0" w:color="auto"/>
            <w:bottom w:val="none" w:sz="0" w:space="0" w:color="auto"/>
            <w:right w:val="none" w:sz="0" w:space="0" w:color="auto"/>
          </w:divBdr>
        </w:div>
        <w:div w:id="618494849">
          <w:marLeft w:val="0"/>
          <w:marRight w:val="0"/>
          <w:marTop w:val="0"/>
          <w:marBottom w:val="0"/>
          <w:divBdr>
            <w:top w:val="none" w:sz="0" w:space="0" w:color="auto"/>
            <w:left w:val="none" w:sz="0" w:space="0" w:color="auto"/>
            <w:bottom w:val="none" w:sz="0" w:space="0" w:color="auto"/>
            <w:right w:val="none" w:sz="0" w:space="0" w:color="auto"/>
          </w:divBdr>
        </w:div>
        <w:div w:id="631056685">
          <w:marLeft w:val="0"/>
          <w:marRight w:val="0"/>
          <w:marTop w:val="0"/>
          <w:marBottom w:val="0"/>
          <w:divBdr>
            <w:top w:val="none" w:sz="0" w:space="0" w:color="auto"/>
            <w:left w:val="none" w:sz="0" w:space="0" w:color="auto"/>
            <w:bottom w:val="none" w:sz="0" w:space="0" w:color="auto"/>
            <w:right w:val="none" w:sz="0" w:space="0" w:color="auto"/>
          </w:divBdr>
        </w:div>
        <w:div w:id="643194086">
          <w:marLeft w:val="0"/>
          <w:marRight w:val="0"/>
          <w:marTop w:val="0"/>
          <w:marBottom w:val="0"/>
          <w:divBdr>
            <w:top w:val="none" w:sz="0" w:space="0" w:color="auto"/>
            <w:left w:val="none" w:sz="0" w:space="0" w:color="auto"/>
            <w:bottom w:val="none" w:sz="0" w:space="0" w:color="auto"/>
            <w:right w:val="none" w:sz="0" w:space="0" w:color="auto"/>
          </w:divBdr>
        </w:div>
        <w:div w:id="658191526">
          <w:marLeft w:val="0"/>
          <w:marRight w:val="0"/>
          <w:marTop w:val="0"/>
          <w:marBottom w:val="0"/>
          <w:divBdr>
            <w:top w:val="none" w:sz="0" w:space="0" w:color="auto"/>
            <w:left w:val="none" w:sz="0" w:space="0" w:color="auto"/>
            <w:bottom w:val="none" w:sz="0" w:space="0" w:color="auto"/>
            <w:right w:val="none" w:sz="0" w:space="0" w:color="auto"/>
          </w:divBdr>
        </w:div>
        <w:div w:id="684358749">
          <w:marLeft w:val="0"/>
          <w:marRight w:val="0"/>
          <w:marTop w:val="0"/>
          <w:marBottom w:val="0"/>
          <w:divBdr>
            <w:top w:val="none" w:sz="0" w:space="0" w:color="auto"/>
            <w:left w:val="none" w:sz="0" w:space="0" w:color="auto"/>
            <w:bottom w:val="none" w:sz="0" w:space="0" w:color="auto"/>
            <w:right w:val="none" w:sz="0" w:space="0" w:color="auto"/>
          </w:divBdr>
        </w:div>
        <w:div w:id="697777036">
          <w:marLeft w:val="0"/>
          <w:marRight w:val="0"/>
          <w:marTop w:val="0"/>
          <w:marBottom w:val="0"/>
          <w:divBdr>
            <w:top w:val="none" w:sz="0" w:space="0" w:color="auto"/>
            <w:left w:val="none" w:sz="0" w:space="0" w:color="auto"/>
            <w:bottom w:val="none" w:sz="0" w:space="0" w:color="auto"/>
            <w:right w:val="none" w:sz="0" w:space="0" w:color="auto"/>
          </w:divBdr>
        </w:div>
        <w:div w:id="703679678">
          <w:marLeft w:val="0"/>
          <w:marRight w:val="0"/>
          <w:marTop w:val="0"/>
          <w:marBottom w:val="0"/>
          <w:divBdr>
            <w:top w:val="none" w:sz="0" w:space="0" w:color="auto"/>
            <w:left w:val="none" w:sz="0" w:space="0" w:color="auto"/>
            <w:bottom w:val="none" w:sz="0" w:space="0" w:color="auto"/>
            <w:right w:val="none" w:sz="0" w:space="0" w:color="auto"/>
          </w:divBdr>
        </w:div>
        <w:div w:id="704333437">
          <w:marLeft w:val="0"/>
          <w:marRight w:val="0"/>
          <w:marTop w:val="0"/>
          <w:marBottom w:val="0"/>
          <w:divBdr>
            <w:top w:val="none" w:sz="0" w:space="0" w:color="auto"/>
            <w:left w:val="none" w:sz="0" w:space="0" w:color="auto"/>
            <w:bottom w:val="none" w:sz="0" w:space="0" w:color="auto"/>
            <w:right w:val="none" w:sz="0" w:space="0" w:color="auto"/>
          </w:divBdr>
        </w:div>
        <w:div w:id="717051030">
          <w:marLeft w:val="0"/>
          <w:marRight w:val="0"/>
          <w:marTop w:val="0"/>
          <w:marBottom w:val="0"/>
          <w:divBdr>
            <w:top w:val="none" w:sz="0" w:space="0" w:color="auto"/>
            <w:left w:val="none" w:sz="0" w:space="0" w:color="auto"/>
            <w:bottom w:val="none" w:sz="0" w:space="0" w:color="auto"/>
            <w:right w:val="none" w:sz="0" w:space="0" w:color="auto"/>
          </w:divBdr>
        </w:div>
        <w:div w:id="751313147">
          <w:marLeft w:val="0"/>
          <w:marRight w:val="0"/>
          <w:marTop w:val="0"/>
          <w:marBottom w:val="0"/>
          <w:divBdr>
            <w:top w:val="none" w:sz="0" w:space="0" w:color="auto"/>
            <w:left w:val="none" w:sz="0" w:space="0" w:color="auto"/>
            <w:bottom w:val="none" w:sz="0" w:space="0" w:color="auto"/>
            <w:right w:val="none" w:sz="0" w:space="0" w:color="auto"/>
          </w:divBdr>
        </w:div>
        <w:div w:id="751704564">
          <w:marLeft w:val="0"/>
          <w:marRight w:val="0"/>
          <w:marTop w:val="0"/>
          <w:marBottom w:val="0"/>
          <w:divBdr>
            <w:top w:val="none" w:sz="0" w:space="0" w:color="auto"/>
            <w:left w:val="none" w:sz="0" w:space="0" w:color="auto"/>
            <w:bottom w:val="none" w:sz="0" w:space="0" w:color="auto"/>
            <w:right w:val="none" w:sz="0" w:space="0" w:color="auto"/>
          </w:divBdr>
        </w:div>
        <w:div w:id="764691319">
          <w:marLeft w:val="0"/>
          <w:marRight w:val="0"/>
          <w:marTop w:val="0"/>
          <w:marBottom w:val="0"/>
          <w:divBdr>
            <w:top w:val="none" w:sz="0" w:space="0" w:color="auto"/>
            <w:left w:val="none" w:sz="0" w:space="0" w:color="auto"/>
            <w:bottom w:val="none" w:sz="0" w:space="0" w:color="auto"/>
            <w:right w:val="none" w:sz="0" w:space="0" w:color="auto"/>
          </w:divBdr>
        </w:div>
        <w:div w:id="769592573">
          <w:marLeft w:val="0"/>
          <w:marRight w:val="0"/>
          <w:marTop w:val="0"/>
          <w:marBottom w:val="0"/>
          <w:divBdr>
            <w:top w:val="none" w:sz="0" w:space="0" w:color="auto"/>
            <w:left w:val="none" w:sz="0" w:space="0" w:color="auto"/>
            <w:bottom w:val="none" w:sz="0" w:space="0" w:color="auto"/>
            <w:right w:val="none" w:sz="0" w:space="0" w:color="auto"/>
          </w:divBdr>
        </w:div>
        <w:div w:id="801459531">
          <w:marLeft w:val="0"/>
          <w:marRight w:val="0"/>
          <w:marTop w:val="0"/>
          <w:marBottom w:val="0"/>
          <w:divBdr>
            <w:top w:val="none" w:sz="0" w:space="0" w:color="auto"/>
            <w:left w:val="none" w:sz="0" w:space="0" w:color="auto"/>
            <w:bottom w:val="none" w:sz="0" w:space="0" w:color="auto"/>
            <w:right w:val="none" w:sz="0" w:space="0" w:color="auto"/>
          </w:divBdr>
        </w:div>
        <w:div w:id="814493891">
          <w:marLeft w:val="0"/>
          <w:marRight w:val="0"/>
          <w:marTop w:val="0"/>
          <w:marBottom w:val="0"/>
          <w:divBdr>
            <w:top w:val="none" w:sz="0" w:space="0" w:color="auto"/>
            <w:left w:val="none" w:sz="0" w:space="0" w:color="auto"/>
            <w:bottom w:val="none" w:sz="0" w:space="0" w:color="auto"/>
            <w:right w:val="none" w:sz="0" w:space="0" w:color="auto"/>
          </w:divBdr>
        </w:div>
        <w:div w:id="824249628">
          <w:marLeft w:val="0"/>
          <w:marRight w:val="0"/>
          <w:marTop w:val="0"/>
          <w:marBottom w:val="0"/>
          <w:divBdr>
            <w:top w:val="none" w:sz="0" w:space="0" w:color="auto"/>
            <w:left w:val="none" w:sz="0" w:space="0" w:color="auto"/>
            <w:bottom w:val="none" w:sz="0" w:space="0" w:color="auto"/>
            <w:right w:val="none" w:sz="0" w:space="0" w:color="auto"/>
          </w:divBdr>
        </w:div>
        <w:div w:id="864253926">
          <w:marLeft w:val="0"/>
          <w:marRight w:val="0"/>
          <w:marTop w:val="0"/>
          <w:marBottom w:val="0"/>
          <w:divBdr>
            <w:top w:val="none" w:sz="0" w:space="0" w:color="auto"/>
            <w:left w:val="none" w:sz="0" w:space="0" w:color="auto"/>
            <w:bottom w:val="none" w:sz="0" w:space="0" w:color="auto"/>
            <w:right w:val="none" w:sz="0" w:space="0" w:color="auto"/>
          </w:divBdr>
        </w:div>
        <w:div w:id="871185157">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937446552">
          <w:marLeft w:val="0"/>
          <w:marRight w:val="0"/>
          <w:marTop w:val="0"/>
          <w:marBottom w:val="0"/>
          <w:divBdr>
            <w:top w:val="none" w:sz="0" w:space="0" w:color="auto"/>
            <w:left w:val="none" w:sz="0" w:space="0" w:color="auto"/>
            <w:bottom w:val="none" w:sz="0" w:space="0" w:color="auto"/>
            <w:right w:val="none" w:sz="0" w:space="0" w:color="auto"/>
          </w:divBdr>
        </w:div>
        <w:div w:id="943808757">
          <w:marLeft w:val="0"/>
          <w:marRight w:val="0"/>
          <w:marTop w:val="0"/>
          <w:marBottom w:val="0"/>
          <w:divBdr>
            <w:top w:val="none" w:sz="0" w:space="0" w:color="auto"/>
            <w:left w:val="none" w:sz="0" w:space="0" w:color="auto"/>
            <w:bottom w:val="none" w:sz="0" w:space="0" w:color="auto"/>
            <w:right w:val="none" w:sz="0" w:space="0" w:color="auto"/>
          </w:divBdr>
        </w:div>
        <w:div w:id="973948398">
          <w:marLeft w:val="0"/>
          <w:marRight w:val="0"/>
          <w:marTop w:val="0"/>
          <w:marBottom w:val="0"/>
          <w:divBdr>
            <w:top w:val="none" w:sz="0" w:space="0" w:color="auto"/>
            <w:left w:val="none" w:sz="0" w:space="0" w:color="auto"/>
            <w:bottom w:val="none" w:sz="0" w:space="0" w:color="auto"/>
            <w:right w:val="none" w:sz="0" w:space="0" w:color="auto"/>
          </w:divBdr>
        </w:div>
        <w:div w:id="985620965">
          <w:marLeft w:val="0"/>
          <w:marRight w:val="0"/>
          <w:marTop w:val="0"/>
          <w:marBottom w:val="0"/>
          <w:divBdr>
            <w:top w:val="none" w:sz="0" w:space="0" w:color="auto"/>
            <w:left w:val="none" w:sz="0" w:space="0" w:color="auto"/>
            <w:bottom w:val="none" w:sz="0" w:space="0" w:color="auto"/>
            <w:right w:val="none" w:sz="0" w:space="0" w:color="auto"/>
          </w:divBdr>
        </w:div>
        <w:div w:id="988438167">
          <w:marLeft w:val="0"/>
          <w:marRight w:val="0"/>
          <w:marTop w:val="0"/>
          <w:marBottom w:val="0"/>
          <w:divBdr>
            <w:top w:val="none" w:sz="0" w:space="0" w:color="auto"/>
            <w:left w:val="none" w:sz="0" w:space="0" w:color="auto"/>
            <w:bottom w:val="none" w:sz="0" w:space="0" w:color="auto"/>
            <w:right w:val="none" w:sz="0" w:space="0" w:color="auto"/>
          </w:divBdr>
        </w:div>
        <w:div w:id="988946222">
          <w:marLeft w:val="0"/>
          <w:marRight w:val="0"/>
          <w:marTop w:val="0"/>
          <w:marBottom w:val="0"/>
          <w:divBdr>
            <w:top w:val="none" w:sz="0" w:space="0" w:color="auto"/>
            <w:left w:val="none" w:sz="0" w:space="0" w:color="auto"/>
            <w:bottom w:val="none" w:sz="0" w:space="0" w:color="auto"/>
            <w:right w:val="none" w:sz="0" w:space="0" w:color="auto"/>
          </w:divBdr>
        </w:div>
        <w:div w:id="1009453157">
          <w:marLeft w:val="0"/>
          <w:marRight w:val="0"/>
          <w:marTop w:val="0"/>
          <w:marBottom w:val="0"/>
          <w:divBdr>
            <w:top w:val="none" w:sz="0" w:space="0" w:color="auto"/>
            <w:left w:val="none" w:sz="0" w:space="0" w:color="auto"/>
            <w:bottom w:val="none" w:sz="0" w:space="0" w:color="auto"/>
            <w:right w:val="none" w:sz="0" w:space="0" w:color="auto"/>
          </w:divBdr>
        </w:div>
        <w:div w:id="1026981101">
          <w:marLeft w:val="0"/>
          <w:marRight w:val="0"/>
          <w:marTop w:val="0"/>
          <w:marBottom w:val="0"/>
          <w:divBdr>
            <w:top w:val="none" w:sz="0" w:space="0" w:color="auto"/>
            <w:left w:val="none" w:sz="0" w:space="0" w:color="auto"/>
            <w:bottom w:val="none" w:sz="0" w:space="0" w:color="auto"/>
            <w:right w:val="none" w:sz="0" w:space="0" w:color="auto"/>
          </w:divBdr>
        </w:div>
        <w:div w:id="1036853837">
          <w:marLeft w:val="0"/>
          <w:marRight w:val="0"/>
          <w:marTop w:val="0"/>
          <w:marBottom w:val="0"/>
          <w:divBdr>
            <w:top w:val="none" w:sz="0" w:space="0" w:color="auto"/>
            <w:left w:val="none" w:sz="0" w:space="0" w:color="auto"/>
            <w:bottom w:val="none" w:sz="0" w:space="0" w:color="auto"/>
            <w:right w:val="none" w:sz="0" w:space="0" w:color="auto"/>
          </w:divBdr>
        </w:div>
        <w:div w:id="1109620388">
          <w:marLeft w:val="0"/>
          <w:marRight w:val="0"/>
          <w:marTop w:val="0"/>
          <w:marBottom w:val="0"/>
          <w:divBdr>
            <w:top w:val="none" w:sz="0" w:space="0" w:color="auto"/>
            <w:left w:val="none" w:sz="0" w:space="0" w:color="auto"/>
            <w:bottom w:val="none" w:sz="0" w:space="0" w:color="auto"/>
            <w:right w:val="none" w:sz="0" w:space="0" w:color="auto"/>
          </w:divBdr>
        </w:div>
        <w:div w:id="1128934077">
          <w:marLeft w:val="0"/>
          <w:marRight w:val="0"/>
          <w:marTop w:val="0"/>
          <w:marBottom w:val="0"/>
          <w:divBdr>
            <w:top w:val="none" w:sz="0" w:space="0" w:color="auto"/>
            <w:left w:val="none" w:sz="0" w:space="0" w:color="auto"/>
            <w:bottom w:val="none" w:sz="0" w:space="0" w:color="auto"/>
            <w:right w:val="none" w:sz="0" w:space="0" w:color="auto"/>
          </w:divBdr>
        </w:div>
        <w:div w:id="1138062031">
          <w:marLeft w:val="0"/>
          <w:marRight w:val="0"/>
          <w:marTop w:val="0"/>
          <w:marBottom w:val="0"/>
          <w:divBdr>
            <w:top w:val="none" w:sz="0" w:space="0" w:color="auto"/>
            <w:left w:val="none" w:sz="0" w:space="0" w:color="auto"/>
            <w:bottom w:val="none" w:sz="0" w:space="0" w:color="auto"/>
            <w:right w:val="none" w:sz="0" w:space="0" w:color="auto"/>
          </w:divBdr>
        </w:div>
        <w:div w:id="1162504756">
          <w:marLeft w:val="0"/>
          <w:marRight w:val="0"/>
          <w:marTop w:val="0"/>
          <w:marBottom w:val="0"/>
          <w:divBdr>
            <w:top w:val="none" w:sz="0" w:space="0" w:color="auto"/>
            <w:left w:val="none" w:sz="0" w:space="0" w:color="auto"/>
            <w:bottom w:val="none" w:sz="0" w:space="0" w:color="auto"/>
            <w:right w:val="none" w:sz="0" w:space="0" w:color="auto"/>
          </w:divBdr>
        </w:div>
        <w:div w:id="1164012817">
          <w:marLeft w:val="0"/>
          <w:marRight w:val="0"/>
          <w:marTop w:val="0"/>
          <w:marBottom w:val="0"/>
          <w:divBdr>
            <w:top w:val="none" w:sz="0" w:space="0" w:color="auto"/>
            <w:left w:val="none" w:sz="0" w:space="0" w:color="auto"/>
            <w:bottom w:val="none" w:sz="0" w:space="0" w:color="auto"/>
            <w:right w:val="none" w:sz="0" w:space="0" w:color="auto"/>
          </w:divBdr>
        </w:div>
        <w:div w:id="1214583467">
          <w:marLeft w:val="0"/>
          <w:marRight w:val="0"/>
          <w:marTop w:val="0"/>
          <w:marBottom w:val="0"/>
          <w:divBdr>
            <w:top w:val="none" w:sz="0" w:space="0" w:color="auto"/>
            <w:left w:val="none" w:sz="0" w:space="0" w:color="auto"/>
            <w:bottom w:val="none" w:sz="0" w:space="0" w:color="auto"/>
            <w:right w:val="none" w:sz="0" w:space="0" w:color="auto"/>
          </w:divBdr>
        </w:div>
        <w:div w:id="1227450543">
          <w:marLeft w:val="0"/>
          <w:marRight w:val="0"/>
          <w:marTop w:val="0"/>
          <w:marBottom w:val="0"/>
          <w:divBdr>
            <w:top w:val="none" w:sz="0" w:space="0" w:color="auto"/>
            <w:left w:val="none" w:sz="0" w:space="0" w:color="auto"/>
            <w:bottom w:val="none" w:sz="0" w:space="0" w:color="auto"/>
            <w:right w:val="none" w:sz="0" w:space="0" w:color="auto"/>
          </w:divBdr>
        </w:div>
        <w:div w:id="1267081598">
          <w:marLeft w:val="0"/>
          <w:marRight w:val="0"/>
          <w:marTop w:val="0"/>
          <w:marBottom w:val="0"/>
          <w:divBdr>
            <w:top w:val="none" w:sz="0" w:space="0" w:color="auto"/>
            <w:left w:val="none" w:sz="0" w:space="0" w:color="auto"/>
            <w:bottom w:val="none" w:sz="0" w:space="0" w:color="auto"/>
            <w:right w:val="none" w:sz="0" w:space="0" w:color="auto"/>
          </w:divBdr>
        </w:div>
        <w:div w:id="1269392915">
          <w:marLeft w:val="0"/>
          <w:marRight w:val="0"/>
          <w:marTop w:val="0"/>
          <w:marBottom w:val="0"/>
          <w:divBdr>
            <w:top w:val="none" w:sz="0" w:space="0" w:color="auto"/>
            <w:left w:val="none" w:sz="0" w:space="0" w:color="auto"/>
            <w:bottom w:val="none" w:sz="0" w:space="0" w:color="auto"/>
            <w:right w:val="none" w:sz="0" w:space="0" w:color="auto"/>
          </w:divBdr>
        </w:div>
        <w:div w:id="1322463214">
          <w:marLeft w:val="0"/>
          <w:marRight w:val="0"/>
          <w:marTop w:val="0"/>
          <w:marBottom w:val="0"/>
          <w:divBdr>
            <w:top w:val="none" w:sz="0" w:space="0" w:color="auto"/>
            <w:left w:val="none" w:sz="0" w:space="0" w:color="auto"/>
            <w:bottom w:val="none" w:sz="0" w:space="0" w:color="auto"/>
            <w:right w:val="none" w:sz="0" w:space="0" w:color="auto"/>
          </w:divBdr>
        </w:div>
        <w:div w:id="1342125469">
          <w:marLeft w:val="0"/>
          <w:marRight w:val="0"/>
          <w:marTop w:val="0"/>
          <w:marBottom w:val="0"/>
          <w:divBdr>
            <w:top w:val="none" w:sz="0" w:space="0" w:color="auto"/>
            <w:left w:val="none" w:sz="0" w:space="0" w:color="auto"/>
            <w:bottom w:val="none" w:sz="0" w:space="0" w:color="auto"/>
            <w:right w:val="none" w:sz="0" w:space="0" w:color="auto"/>
          </w:divBdr>
        </w:div>
        <w:div w:id="1374766051">
          <w:marLeft w:val="0"/>
          <w:marRight w:val="0"/>
          <w:marTop w:val="0"/>
          <w:marBottom w:val="0"/>
          <w:divBdr>
            <w:top w:val="none" w:sz="0" w:space="0" w:color="auto"/>
            <w:left w:val="none" w:sz="0" w:space="0" w:color="auto"/>
            <w:bottom w:val="none" w:sz="0" w:space="0" w:color="auto"/>
            <w:right w:val="none" w:sz="0" w:space="0" w:color="auto"/>
          </w:divBdr>
        </w:div>
        <w:div w:id="1408651722">
          <w:marLeft w:val="0"/>
          <w:marRight w:val="0"/>
          <w:marTop w:val="0"/>
          <w:marBottom w:val="0"/>
          <w:divBdr>
            <w:top w:val="none" w:sz="0" w:space="0" w:color="auto"/>
            <w:left w:val="none" w:sz="0" w:space="0" w:color="auto"/>
            <w:bottom w:val="none" w:sz="0" w:space="0" w:color="auto"/>
            <w:right w:val="none" w:sz="0" w:space="0" w:color="auto"/>
          </w:divBdr>
        </w:div>
        <w:div w:id="1428187469">
          <w:marLeft w:val="0"/>
          <w:marRight w:val="0"/>
          <w:marTop w:val="0"/>
          <w:marBottom w:val="0"/>
          <w:divBdr>
            <w:top w:val="none" w:sz="0" w:space="0" w:color="auto"/>
            <w:left w:val="none" w:sz="0" w:space="0" w:color="auto"/>
            <w:bottom w:val="none" w:sz="0" w:space="0" w:color="auto"/>
            <w:right w:val="none" w:sz="0" w:space="0" w:color="auto"/>
          </w:divBdr>
        </w:div>
        <w:div w:id="1459715109">
          <w:marLeft w:val="0"/>
          <w:marRight w:val="0"/>
          <w:marTop w:val="0"/>
          <w:marBottom w:val="0"/>
          <w:divBdr>
            <w:top w:val="none" w:sz="0" w:space="0" w:color="auto"/>
            <w:left w:val="none" w:sz="0" w:space="0" w:color="auto"/>
            <w:bottom w:val="none" w:sz="0" w:space="0" w:color="auto"/>
            <w:right w:val="none" w:sz="0" w:space="0" w:color="auto"/>
          </w:divBdr>
        </w:div>
        <w:div w:id="1459954228">
          <w:marLeft w:val="0"/>
          <w:marRight w:val="0"/>
          <w:marTop w:val="0"/>
          <w:marBottom w:val="0"/>
          <w:divBdr>
            <w:top w:val="none" w:sz="0" w:space="0" w:color="auto"/>
            <w:left w:val="none" w:sz="0" w:space="0" w:color="auto"/>
            <w:bottom w:val="none" w:sz="0" w:space="0" w:color="auto"/>
            <w:right w:val="none" w:sz="0" w:space="0" w:color="auto"/>
          </w:divBdr>
        </w:div>
        <w:div w:id="1462531081">
          <w:marLeft w:val="0"/>
          <w:marRight w:val="0"/>
          <w:marTop w:val="0"/>
          <w:marBottom w:val="0"/>
          <w:divBdr>
            <w:top w:val="none" w:sz="0" w:space="0" w:color="auto"/>
            <w:left w:val="none" w:sz="0" w:space="0" w:color="auto"/>
            <w:bottom w:val="none" w:sz="0" w:space="0" w:color="auto"/>
            <w:right w:val="none" w:sz="0" w:space="0" w:color="auto"/>
          </w:divBdr>
        </w:div>
        <w:div w:id="1488472678">
          <w:marLeft w:val="0"/>
          <w:marRight w:val="0"/>
          <w:marTop w:val="0"/>
          <w:marBottom w:val="0"/>
          <w:divBdr>
            <w:top w:val="none" w:sz="0" w:space="0" w:color="auto"/>
            <w:left w:val="none" w:sz="0" w:space="0" w:color="auto"/>
            <w:bottom w:val="none" w:sz="0" w:space="0" w:color="auto"/>
            <w:right w:val="none" w:sz="0" w:space="0" w:color="auto"/>
          </w:divBdr>
        </w:div>
        <w:div w:id="1513296552">
          <w:marLeft w:val="0"/>
          <w:marRight w:val="0"/>
          <w:marTop w:val="0"/>
          <w:marBottom w:val="0"/>
          <w:divBdr>
            <w:top w:val="none" w:sz="0" w:space="0" w:color="auto"/>
            <w:left w:val="none" w:sz="0" w:space="0" w:color="auto"/>
            <w:bottom w:val="none" w:sz="0" w:space="0" w:color="auto"/>
            <w:right w:val="none" w:sz="0" w:space="0" w:color="auto"/>
          </w:divBdr>
        </w:div>
        <w:div w:id="1524519113">
          <w:marLeft w:val="0"/>
          <w:marRight w:val="0"/>
          <w:marTop w:val="0"/>
          <w:marBottom w:val="0"/>
          <w:divBdr>
            <w:top w:val="none" w:sz="0" w:space="0" w:color="auto"/>
            <w:left w:val="none" w:sz="0" w:space="0" w:color="auto"/>
            <w:bottom w:val="none" w:sz="0" w:space="0" w:color="auto"/>
            <w:right w:val="none" w:sz="0" w:space="0" w:color="auto"/>
          </w:divBdr>
        </w:div>
        <w:div w:id="1562011604">
          <w:marLeft w:val="0"/>
          <w:marRight w:val="0"/>
          <w:marTop w:val="0"/>
          <w:marBottom w:val="0"/>
          <w:divBdr>
            <w:top w:val="none" w:sz="0" w:space="0" w:color="auto"/>
            <w:left w:val="none" w:sz="0" w:space="0" w:color="auto"/>
            <w:bottom w:val="none" w:sz="0" w:space="0" w:color="auto"/>
            <w:right w:val="none" w:sz="0" w:space="0" w:color="auto"/>
          </w:divBdr>
        </w:div>
        <w:div w:id="1568881756">
          <w:marLeft w:val="0"/>
          <w:marRight w:val="0"/>
          <w:marTop w:val="0"/>
          <w:marBottom w:val="0"/>
          <w:divBdr>
            <w:top w:val="none" w:sz="0" w:space="0" w:color="auto"/>
            <w:left w:val="none" w:sz="0" w:space="0" w:color="auto"/>
            <w:bottom w:val="none" w:sz="0" w:space="0" w:color="auto"/>
            <w:right w:val="none" w:sz="0" w:space="0" w:color="auto"/>
          </w:divBdr>
        </w:div>
        <w:div w:id="1594781423">
          <w:marLeft w:val="0"/>
          <w:marRight w:val="0"/>
          <w:marTop w:val="0"/>
          <w:marBottom w:val="0"/>
          <w:divBdr>
            <w:top w:val="none" w:sz="0" w:space="0" w:color="auto"/>
            <w:left w:val="none" w:sz="0" w:space="0" w:color="auto"/>
            <w:bottom w:val="none" w:sz="0" w:space="0" w:color="auto"/>
            <w:right w:val="none" w:sz="0" w:space="0" w:color="auto"/>
          </w:divBdr>
        </w:div>
        <w:div w:id="1609392324">
          <w:marLeft w:val="0"/>
          <w:marRight w:val="0"/>
          <w:marTop w:val="0"/>
          <w:marBottom w:val="0"/>
          <w:divBdr>
            <w:top w:val="none" w:sz="0" w:space="0" w:color="auto"/>
            <w:left w:val="none" w:sz="0" w:space="0" w:color="auto"/>
            <w:bottom w:val="none" w:sz="0" w:space="0" w:color="auto"/>
            <w:right w:val="none" w:sz="0" w:space="0" w:color="auto"/>
          </w:divBdr>
        </w:div>
        <w:div w:id="1637880277">
          <w:marLeft w:val="0"/>
          <w:marRight w:val="0"/>
          <w:marTop w:val="0"/>
          <w:marBottom w:val="0"/>
          <w:divBdr>
            <w:top w:val="none" w:sz="0" w:space="0" w:color="auto"/>
            <w:left w:val="none" w:sz="0" w:space="0" w:color="auto"/>
            <w:bottom w:val="none" w:sz="0" w:space="0" w:color="auto"/>
            <w:right w:val="none" w:sz="0" w:space="0" w:color="auto"/>
          </w:divBdr>
        </w:div>
        <w:div w:id="1673332214">
          <w:marLeft w:val="0"/>
          <w:marRight w:val="0"/>
          <w:marTop w:val="0"/>
          <w:marBottom w:val="0"/>
          <w:divBdr>
            <w:top w:val="none" w:sz="0" w:space="0" w:color="auto"/>
            <w:left w:val="none" w:sz="0" w:space="0" w:color="auto"/>
            <w:bottom w:val="none" w:sz="0" w:space="0" w:color="auto"/>
            <w:right w:val="none" w:sz="0" w:space="0" w:color="auto"/>
          </w:divBdr>
        </w:div>
        <w:div w:id="1685591551">
          <w:marLeft w:val="0"/>
          <w:marRight w:val="0"/>
          <w:marTop w:val="0"/>
          <w:marBottom w:val="0"/>
          <w:divBdr>
            <w:top w:val="none" w:sz="0" w:space="0" w:color="auto"/>
            <w:left w:val="none" w:sz="0" w:space="0" w:color="auto"/>
            <w:bottom w:val="none" w:sz="0" w:space="0" w:color="auto"/>
            <w:right w:val="none" w:sz="0" w:space="0" w:color="auto"/>
          </w:divBdr>
        </w:div>
        <w:div w:id="1695615905">
          <w:marLeft w:val="0"/>
          <w:marRight w:val="0"/>
          <w:marTop w:val="0"/>
          <w:marBottom w:val="0"/>
          <w:divBdr>
            <w:top w:val="none" w:sz="0" w:space="0" w:color="auto"/>
            <w:left w:val="none" w:sz="0" w:space="0" w:color="auto"/>
            <w:bottom w:val="none" w:sz="0" w:space="0" w:color="auto"/>
            <w:right w:val="none" w:sz="0" w:space="0" w:color="auto"/>
          </w:divBdr>
        </w:div>
        <w:div w:id="1713268288">
          <w:marLeft w:val="0"/>
          <w:marRight w:val="0"/>
          <w:marTop w:val="0"/>
          <w:marBottom w:val="0"/>
          <w:divBdr>
            <w:top w:val="none" w:sz="0" w:space="0" w:color="auto"/>
            <w:left w:val="none" w:sz="0" w:space="0" w:color="auto"/>
            <w:bottom w:val="none" w:sz="0" w:space="0" w:color="auto"/>
            <w:right w:val="none" w:sz="0" w:space="0" w:color="auto"/>
          </w:divBdr>
        </w:div>
        <w:div w:id="1714304832">
          <w:marLeft w:val="0"/>
          <w:marRight w:val="0"/>
          <w:marTop w:val="0"/>
          <w:marBottom w:val="0"/>
          <w:divBdr>
            <w:top w:val="none" w:sz="0" w:space="0" w:color="auto"/>
            <w:left w:val="none" w:sz="0" w:space="0" w:color="auto"/>
            <w:bottom w:val="none" w:sz="0" w:space="0" w:color="auto"/>
            <w:right w:val="none" w:sz="0" w:space="0" w:color="auto"/>
          </w:divBdr>
        </w:div>
        <w:div w:id="1733768569">
          <w:marLeft w:val="0"/>
          <w:marRight w:val="0"/>
          <w:marTop w:val="0"/>
          <w:marBottom w:val="0"/>
          <w:divBdr>
            <w:top w:val="none" w:sz="0" w:space="0" w:color="auto"/>
            <w:left w:val="none" w:sz="0" w:space="0" w:color="auto"/>
            <w:bottom w:val="none" w:sz="0" w:space="0" w:color="auto"/>
            <w:right w:val="none" w:sz="0" w:space="0" w:color="auto"/>
          </w:divBdr>
        </w:div>
        <w:div w:id="1751080866">
          <w:marLeft w:val="0"/>
          <w:marRight w:val="0"/>
          <w:marTop w:val="0"/>
          <w:marBottom w:val="0"/>
          <w:divBdr>
            <w:top w:val="none" w:sz="0" w:space="0" w:color="auto"/>
            <w:left w:val="none" w:sz="0" w:space="0" w:color="auto"/>
            <w:bottom w:val="none" w:sz="0" w:space="0" w:color="auto"/>
            <w:right w:val="none" w:sz="0" w:space="0" w:color="auto"/>
          </w:divBdr>
        </w:div>
        <w:div w:id="1775512154">
          <w:marLeft w:val="0"/>
          <w:marRight w:val="0"/>
          <w:marTop w:val="0"/>
          <w:marBottom w:val="0"/>
          <w:divBdr>
            <w:top w:val="none" w:sz="0" w:space="0" w:color="auto"/>
            <w:left w:val="none" w:sz="0" w:space="0" w:color="auto"/>
            <w:bottom w:val="none" w:sz="0" w:space="0" w:color="auto"/>
            <w:right w:val="none" w:sz="0" w:space="0" w:color="auto"/>
          </w:divBdr>
        </w:div>
        <w:div w:id="1778678244">
          <w:marLeft w:val="0"/>
          <w:marRight w:val="0"/>
          <w:marTop w:val="0"/>
          <w:marBottom w:val="0"/>
          <w:divBdr>
            <w:top w:val="none" w:sz="0" w:space="0" w:color="auto"/>
            <w:left w:val="none" w:sz="0" w:space="0" w:color="auto"/>
            <w:bottom w:val="none" w:sz="0" w:space="0" w:color="auto"/>
            <w:right w:val="none" w:sz="0" w:space="0" w:color="auto"/>
          </w:divBdr>
        </w:div>
        <w:div w:id="1782844025">
          <w:marLeft w:val="0"/>
          <w:marRight w:val="0"/>
          <w:marTop w:val="0"/>
          <w:marBottom w:val="0"/>
          <w:divBdr>
            <w:top w:val="none" w:sz="0" w:space="0" w:color="auto"/>
            <w:left w:val="none" w:sz="0" w:space="0" w:color="auto"/>
            <w:bottom w:val="none" w:sz="0" w:space="0" w:color="auto"/>
            <w:right w:val="none" w:sz="0" w:space="0" w:color="auto"/>
          </w:divBdr>
        </w:div>
        <w:div w:id="1804418510">
          <w:marLeft w:val="0"/>
          <w:marRight w:val="0"/>
          <w:marTop w:val="0"/>
          <w:marBottom w:val="0"/>
          <w:divBdr>
            <w:top w:val="none" w:sz="0" w:space="0" w:color="auto"/>
            <w:left w:val="none" w:sz="0" w:space="0" w:color="auto"/>
            <w:bottom w:val="none" w:sz="0" w:space="0" w:color="auto"/>
            <w:right w:val="none" w:sz="0" w:space="0" w:color="auto"/>
          </w:divBdr>
        </w:div>
        <w:div w:id="1817409672">
          <w:marLeft w:val="0"/>
          <w:marRight w:val="0"/>
          <w:marTop w:val="0"/>
          <w:marBottom w:val="0"/>
          <w:divBdr>
            <w:top w:val="none" w:sz="0" w:space="0" w:color="auto"/>
            <w:left w:val="none" w:sz="0" w:space="0" w:color="auto"/>
            <w:bottom w:val="none" w:sz="0" w:space="0" w:color="auto"/>
            <w:right w:val="none" w:sz="0" w:space="0" w:color="auto"/>
          </w:divBdr>
        </w:div>
        <w:div w:id="1818104385">
          <w:marLeft w:val="0"/>
          <w:marRight w:val="0"/>
          <w:marTop w:val="0"/>
          <w:marBottom w:val="0"/>
          <w:divBdr>
            <w:top w:val="none" w:sz="0" w:space="0" w:color="auto"/>
            <w:left w:val="none" w:sz="0" w:space="0" w:color="auto"/>
            <w:bottom w:val="none" w:sz="0" w:space="0" w:color="auto"/>
            <w:right w:val="none" w:sz="0" w:space="0" w:color="auto"/>
          </w:divBdr>
        </w:div>
        <w:div w:id="1839031389">
          <w:marLeft w:val="0"/>
          <w:marRight w:val="0"/>
          <w:marTop w:val="0"/>
          <w:marBottom w:val="0"/>
          <w:divBdr>
            <w:top w:val="none" w:sz="0" w:space="0" w:color="auto"/>
            <w:left w:val="none" w:sz="0" w:space="0" w:color="auto"/>
            <w:bottom w:val="none" w:sz="0" w:space="0" w:color="auto"/>
            <w:right w:val="none" w:sz="0" w:space="0" w:color="auto"/>
          </w:divBdr>
        </w:div>
        <w:div w:id="1915578516">
          <w:marLeft w:val="0"/>
          <w:marRight w:val="0"/>
          <w:marTop w:val="0"/>
          <w:marBottom w:val="0"/>
          <w:divBdr>
            <w:top w:val="none" w:sz="0" w:space="0" w:color="auto"/>
            <w:left w:val="none" w:sz="0" w:space="0" w:color="auto"/>
            <w:bottom w:val="none" w:sz="0" w:space="0" w:color="auto"/>
            <w:right w:val="none" w:sz="0" w:space="0" w:color="auto"/>
          </w:divBdr>
        </w:div>
        <w:div w:id="1963883230">
          <w:marLeft w:val="0"/>
          <w:marRight w:val="0"/>
          <w:marTop w:val="0"/>
          <w:marBottom w:val="0"/>
          <w:divBdr>
            <w:top w:val="none" w:sz="0" w:space="0" w:color="auto"/>
            <w:left w:val="none" w:sz="0" w:space="0" w:color="auto"/>
            <w:bottom w:val="none" w:sz="0" w:space="0" w:color="auto"/>
            <w:right w:val="none" w:sz="0" w:space="0" w:color="auto"/>
          </w:divBdr>
        </w:div>
        <w:div w:id="1983925953">
          <w:marLeft w:val="0"/>
          <w:marRight w:val="0"/>
          <w:marTop w:val="0"/>
          <w:marBottom w:val="0"/>
          <w:divBdr>
            <w:top w:val="none" w:sz="0" w:space="0" w:color="auto"/>
            <w:left w:val="none" w:sz="0" w:space="0" w:color="auto"/>
            <w:bottom w:val="none" w:sz="0" w:space="0" w:color="auto"/>
            <w:right w:val="none" w:sz="0" w:space="0" w:color="auto"/>
          </w:divBdr>
        </w:div>
        <w:div w:id="2029136529">
          <w:marLeft w:val="0"/>
          <w:marRight w:val="0"/>
          <w:marTop w:val="0"/>
          <w:marBottom w:val="0"/>
          <w:divBdr>
            <w:top w:val="none" w:sz="0" w:space="0" w:color="auto"/>
            <w:left w:val="none" w:sz="0" w:space="0" w:color="auto"/>
            <w:bottom w:val="none" w:sz="0" w:space="0" w:color="auto"/>
            <w:right w:val="none" w:sz="0" w:space="0" w:color="auto"/>
          </w:divBdr>
        </w:div>
        <w:div w:id="2034721567">
          <w:marLeft w:val="0"/>
          <w:marRight w:val="0"/>
          <w:marTop w:val="0"/>
          <w:marBottom w:val="0"/>
          <w:divBdr>
            <w:top w:val="none" w:sz="0" w:space="0" w:color="auto"/>
            <w:left w:val="none" w:sz="0" w:space="0" w:color="auto"/>
            <w:bottom w:val="none" w:sz="0" w:space="0" w:color="auto"/>
            <w:right w:val="none" w:sz="0" w:space="0" w:color="auto"/>
          </w:divBdr>
        </w:div>
        <w:div w:id="2040664471">
          <w:marLeft w:val="0"/>
          <w:marRight w:val="0"/>
          <w:marTop w:val="0"/>
          <w:marBottom w:val="0"/>
          <w:divBdr>
            <w:top w:val="none" w:sz="0" w:space="0" w:color="auto"/>
            <w:left w:val="none" w:sz="0" w:space="0" w:color="auto"/>
            <w:bottom w:val="none" w:sz="0" w:space="0" w:color="auto"/>
            <w:right w:val="none" w:sz="0" w:space="0" w:color="auto"/>
          </w:divBdr>
        </w:div>
        <w:div w:id="2053652945">
          <w:marLeft w:val="0"/>
          <w:marRight w:val="0"/>
          <w:marTop w:val="0"/>
          <w:marBottom w:val="0"/>
          <w:divBdr>
            <w:top w:val="none" w:sz="0" w:space="0" w:color="auto"/>
            <w:left w:val="none" w:sz="0" w:space="0" w:color="auto"/>
            <w:bottom w:val="none" w:sz="0" w:space="0" w:color="auto"/>
            <w:right w:val="none" w:sz="0" w:space="0" w:color="auto"/>
          </w:divBdr>
        </w:div>
        <w:div w:id="2056197649">
          <w:marLeft w:val="0"/>
          <w:marRight w:val="0"/>
          <w:marTop w:val="0"/>
          <w:marBottom w:val="0"/>
          <w:divBdr>
            <w:top w:val="none" w:sz="0" w:space="0" w:color="auto"/>
            <w:left w:val="none" w:sz="0" w:space="0" w:color="auto"/>
            <w:bottom w:val="none" w:sz="0" w:space="0" w:color="auto"/>
            <w:right w:val="none" w:sz="0" w:space="0" w:color="auto"/>
          </w:divBdr>
        </w:div>
        <w:div w:id="2065980371">
          <w:marLeft w:val="0"/>
          <w:marRight w:val="0"/>
          <w:marTop w:val="0"/>
          <w:marBottom w:val="0"/>
          <w:divBdr>
            <w:top w:val="none" w:sz="0" w:space="0" w:color="auto"/>
            <w:left w:val="none" w:sz="0" w:space="0" w:color="auto"/>
            <w:bottom w:val="none" w:sz="0" w:space="0" w:color="auto"/>
            <w:right w:val="none" w:sz="0" w:space="0" w:color="auto"/>
          </w:divBdr>
        </w:div>
        <w:div w:id="2066758387">
          <w:marLeft w:val="0"/>
          <w:marRight w:val="0"/>
          <w:marTop w:val="0"/>
          <w:marBottom w:val="0"/>
          <w:divBdr>
            <w:top w:val="none" w:sz="0" w:space="0" w:color="auto"/>
            <w:left w:val="none" w:sz="0" w:space="0" w:color="auto"/>
            <w:bottom w:val="none" w:sz="0" w:space="0" w:color="auto"/>
            <w:right w:val="none" w:sz="0" w:space="0" w:color="auto"/>
          </w:divBdr>
        </w:div>
        <w:div w:id="2131316516">
          <w:marLeft w:val="0"/>
          <w:marRight w:val="0"/>
          <w:marTop w:val="0"/>
          <w:marBottom w:val="0"/>
          <w:divBdr>
            <w:top w:val="none" w:sz="0" w:space="0" w:color="auto"/>
            <w:left w:val="none" w:sz="0" w:space="0" w:color="auto"/>
            <w:bottom w:val="none" w:sz="0" w:space="0" w:color="auto"/>
            <w:right w:val="none" w:sz="0" w:space="0" w:color="auto"/>
          </w:divBdr>
        </w:div>
      </w:divsChild>
    </w:div>
    <w:div w:id="1456369376">
      <w:bodyDiv w:val="1"/>
      <w:marLeft w:val="0"/>
      <w:marRight w:val="0"/>
      <w:marTop w:val="0"/>
      <w:marBottom w:val="0"/>
      <w:divBdr>
        <w:top w:val="none" w:sz="0" w:space="0" w:color="auto"/>
        <w:left w:val="none" w:sz="0" w:space="0" w:color="auto"/>
        <w:bottom w:val="none" w:sz="0" w:space="0" w:color="auto"/>
        <w:right w:val="none" w:sz="0" w:space="0" w:color="auto"/>
      </w:divBdr>
    </w:div>
    <w:div w:id="1479765249">
      <w:bodyDiv w:val="1"/>
      <w:marLeft w:val="0"/>
      <w:marRight w:val="0"/>
      <w:marTop w:val="0"/>
      <w:marBottom w:val="0"/>
      <w:divBdr>
        <w:top w:val="none" w:sz="0" w:space="0" w:color="auto"/>
        <w:left w:val="none" w:sz="0" w:space="0" w:color="auto"/>
        <w:bottom w:val="none" w:sz="0" w:space="0" w:color="auto"/>
        <w:right w:val="none" w:sz="0" w:space="0" w:color="auto"/>
      </w:divBdr>
    </w:div>
    <w:div w:id="1516579895">
      <w:bodyDiv w:val="1"/>
      <w:marLeft w:val="0"/>
      <w:marRight w:val="0"/>
      <w:marTop w:val="0"/>
      <w:marBottom w:val="0"/>
      <w:divBdr>
        <w:top w:val="none" w:sz="0" w:space="0" w:color="auto"/>
        <w:left w:val="none" w:sz="0" w:space="0" w:color="auto"/>
        <w:bottom w:val="none" w:sz="0" w:space="0" w:color="auto"/>
        <w:right w:val="none" w:sz="0" w:space="0" w:color="auto"/>
      </w:divBdr>
      <w:divsChild>
        <w:div w:id="1651977772">
          <w:marLeft w:val="0"/>
          <w:marRight w:val="0"/>
          <w:marTop w:val="0"/>
          <w:marBottom w:val="0"/>
          <w:divBdr>
            <w:top w:val="none" w:sz="0" w:space="0" w:color="auto"/>
            <w:left w:val="none" w:sz="0" w:space="0" w:color="auto"/>
            <w:bottom w:val="none" w:sz="0" w:space="0" w:color="auto"/>
            <w:right w:val="none" w:sz="0" w:space="0" w:color="auto"/>
          </w:divBdr>
          <w:divsChild>
            <w:div w:id="874465591">
              <w:marLeft w:val="0"/>
              <w:marRight w:val="0"/>
              <w:marTop w:val="0"/>
              <w:marBottom w:val="0"/>
              <w:divBdr>
                <w:top w:val="none" w:sz="0" w:space="0" w:color="auto"/>
                <w:left w:val="none" w:sz="0" w:space="0" w:color="auto"/>
                <w:bottom w:val="none" w:sz="0" w:space="0" w:color="auto"/>
                <w:right w:val="none" w:sz="0" w:space="0" w:color="auto"/>
              </w:divBdr>
              <w:divsChild>
                <w:div w:id="106655399">
                  <w:marLeft w:val="0"/>
                  <w:marRight w:val="0"/>
                  <w:marTop w:val="0"/>
                  <w:marBottom w:val="0"/>
                  <w:divBdr>
                    <w:top w:val="none" w:sz="0" w:space="0" w:color="auto"/>
                    <w:left w:val="none" w:sz="0" w:space="0" w:color="auto"/>
                    <w:bottom w:val="none" w:sz="0" w:space="0" w:color="auto"/>
                    <w:right w:val="none" w:sz="0" w:space="0" w:color="auto"/>
                  </w:divBdr>
                  <w:divsChild>
                    <w:div w:id="1009941753">
                      <w:marLeft w:val="1941"/>
                      <w:marRight w:val="0"/>
                      <w:marTop w:val="0"/>
                      <w:marBottom w:val="0"/>
                      <w:divBdr>
                        <w:top w:val="none" w:sz="0" w:space="0" w:color="auto"/>
                        <w:left w:val="none" w:sz="0" w:space="0" w:color="auto"/>
                        <w:bottom w:val="none" w:sz="0" w:space="0" w:color="auto"/>
                        <w:right w:val="none" w:sz="0" w:space="0" w:color="auto"/>
                      </w:divBdr>
                      <w:divsChild>
                        <w:div w:id="1908762676">
                          <w:marLeft w:val="0"/>
                          <w:marRight w:val="0"/>
                          <w:marTop w:val="0"/>
                          <w:marBottom w:val="0"/>
                          <w:divBdr>
                            <w:top w:val="none" w:sz="0" w:space="0" w:color="auto"/>
                            <w:left w:val="none" w:sz="0" w:space="0" w:color="auto"/>
                            <w:bottom w:val="none" w:sz="0" w:space="0" w:color="auto"/>
                            <w:right w:val="none" w:sz="0" w:space="0" w:color="auto"/>
                          </w:divBdr>
                          <w:divsChild>
                            <w:div w:id="1424840700">
                              <w:marLeft w:val="0"/>
                              <w:marRight w:val="0"/>
                              <w:marTop w:val="0"/>
                              <w:marBottom w:val="0"/>
                              <w:divBdr>
                                <w:top w:val="none" w:sz="0" w:space="0" w:color="auto"/>
                                <w:left w:val="none" w:sz="0" w:space="0" w:color="auto"/>
                                <w:bottom w:val="none" w:sz="0" w:space="0" w:color="auto"/>
                                <w:right w:val="none" w:sz="0" w:space="0" w:color="auto"/>
                              </w:divBdr>
                              <w:divsChild>
                                <w:div w:id="984042583">
                                  <w:marLeft w:val="0"/>
                                  <w:marRight w:val="0"/>
                                  <w:marTop w:val="0"/>
                                  <w:marBottom w:val="0"/>
                                  <w:divBdr>
                                    <w:top w:val="none" w:sz="0" w:space="0" w:color="auto"/>
                                    <w:left w:val="none" w:sz="0" w:space="0" w:color="auto"/>
                                    <w:bottom w:val="none" w:sz="0" w:space="0" w:color="auto"/>
                                    <w:right w:val="none" w:sz="0" w:space="0" w:color="auto"/>
                                  </w:divBdr>
                                  <w:divsChild>
                                    <w:div w:id="308942651">
                                      <w:marLeft w:val="0"/>
                                      <w:marRight w:val="0"/>
                                      <w:marTop w:val="0"/>
                                      <w:marBottom w:val="0"/>
                                      <w:divBdr>
                                        <w:top w:val="none" w:sz="0" w:space="0" w:color="auto"/>
                                        <w:left w:val="none" w:sz="0" w:space="0" w:color="auto"/>
                                        <w:bottom w:val="none" w:sz="0" w:space="0" w:color="auto"/>
                                        <w:right w:val="none" w:sz="0" w:space="0" w:color="auto"/>
                                      </w:divBdr>
                                      <w:divsChild>
                                        <w:div w:id="1842550482">
                                          <w:marLeft w:val="0"/>
                                          <w:marRight w:val="0"/>
                                          <w:marTop w:val="0"/>
                                          <w:marBottom w:val="0"/>
                                          <w:divBdr>
                                            <w:top w:val="none" w:sz="0" w:space="0" w:color="auto"/>
                                            <w:left w:val="none" w:sz="0" w:space="0" w:color="auto"/>
                                            <w:bottom w:val="none" w:sz="0" w:space="0" w:color="auto"/>
                                            <w:right w:val="none" w:sz="0" w:space="0" w:color="auto"/>
                                          </w:divBdr>
                                          <w:divsChild>
                                            <w:div w:id="1544514610">
                                              <w:marLeft w:val="0"/>
                                              <w:marRight w:val="0"/>
                                              <w:marTop w:val="0"/>
                                              <w:marBottom w:val="0"/>
                                              <w:divBdr>
                                                <w:top w:val="none" w:sz="0" w:space="0" w:color="auto"/>
                                                <w:left w:val="none" w:sz="0" w:space="0" w:color="auto"/>
                                                <w:bottom w:val="none" w:sz="0" w:space="0" w:color="auto"/>
                                                <w:right w:val="none" w:sz="0" w:space="0" w:color="auto"/>
                                              </w:divBdr>
                                              <w:divsChild>
                                                <w:div w:id="456724513">
                                                  <w:marLeft w:val="0"/>
                                                  <w:marRight w:val="0"/>
                                                  <w:marTop w:val="0"/>
                                                  <w:marBottom w:val="0"/>
                                                  <w:divBdr>
                                                    <w:top w:val="none" w:sz="0" w:space="0" w:color="auto"/>
                                                    <w:left w:val="none" w:sz="0" w:space="0" w:color="auto"/>
                                                    <w:bottom w:val="none" w:sz="0" w:space="0" w:color="auto"/>
                                                    <w:right w:val="none" w:sz="0" w:space="0" w:color="auto"/>
                                                  </w:divBdr>
                                                  <w:divsChild>
                                                    <w:div w:id="162333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105798">
      <w:bodyDiv w:val="1"/>
      <w:marLeft w:val="0"/>
      <w:marRight w:val="0"/>
      <w:marTop w:val="0"/>
      <w:marBottom w:val="0"/>
      <w:divBdr>
        <w:top w:val="none" w:sz="0" w:space="0" w:color="auto"/>
        <w:left w:val="none" w:sz="0" w:space="0" w:color="auto"/>
        <w:bottom w:val="none" w:sz="0" w:space="0" w:color="auto"/>
        <w:right w:val="none" w:sz="0" w:space="0" w:color="auto"/>
      </w:divBdr>
      <w:divsChild>
        <w:div w:id="710114703">
          <w:marLeft w:val="1627"/>
          <w:marRight w:val="0"/>
          <w:marTop w:val="86"/>
          <w:marBottom w:val="0"/>
          <w:divBdr>
            <w:top w:val="none" w:sz="0" w:space="0" w:color="auto"/>
            <w:left w:val="none" w:sz="0" w:space="0" w:color="auto"/>
            <w:bottom w:val="none" w:sz="0" w:space="0" w:color="auto"/>
            <w:right w:val="none" w:sz="0" w:space="0" w:color="auto"/>
          </w:divBdr>
        </w:div>
        <w:div w:id="1009336961">
          <w:marLeft w:val="1166"/>
          <w:marRight w:val="0"/>
          <w:marTop w:val="96"/>
          <w:marBottom w:val="0"/>
          <w:divBdr>
            <w:top w:val="none" w:sz="0" w:space="0" w:color="auto"/>
            <w:left w:val="none" w:sz="0" w:space="0" w:color="auto"/>
            <w:bottom w:val="none" w:sz="0" w:space="0" w:color="auto"/>
            <w:right w:val="none" w:sz="0" w:space="0" w:color="auto"/>
          </w:divBdr>
        </w:div>
        <w:div w:id="1161694735">
          <w:marLeft w:val="547"/>
          <w:marRight w:val="0"/>
          <w:marTop w:val="115"/>
          <w:marBottom w:val="0"/>
          <w:divBdr>
            <w:top w:val="none" w:sz="0" w:space="0" w:color="auto"/>
            <w:left w:val="none" w:sz="0" w:space="0" w:color="auto"/>
            <w:bottom w:val="none" w:sz="0" w:space="0" w:color="auto"/>
            <w:right w:val="none" w:sz="0" w:space="0" w:color="auto"/>
          </w:divBdr>
        </w:div>
        <w:div w:id="1898275557">
          <w:marLeft w:val="1166"/>
          <w:marRight w:val="0"/>
          <w:marTop w:val="96"/>
          <w:marBottom w:val="0"/>
          <w:divBdr>
            <w:top w:val="none" w:sz="0" w:space="0" w:color="auto"/>
            <w:left w:val="none" w:sz="0" w:space="0" w:color="auto"/>
            <w:bottom w:val="none" w:sz="0" w:space="0" w:color="auto"/>
            <w:right w:val="none" w:sz="0" w:space="0" w:color="auto"/>
          </w:divBdr>
        </w:div>
      </w:divsChild>
    </w:div>
    <w:div w:id="1537695379">
      <w:bodyDiv w:val="1"/>
      <w:marLeft w:val="0"/>
      <w:marRight w:val="0"/>
      <w:marTop w:val="0"/>
      <w:marBottom w:val="0"/>
      <w:divBdr>
        <w:top w:val="none" w:sz="0" w:space="0" w:color="auto"/>
        <w:left w:val="none" w:sz="0" w:space="0" w:color="auto"/>
        <w:bottom w:val="none" w:sz="0" w:space="0" w:color="auto"/>
        <w:right w:val="none" w:sz="0" w:space="0" w:color="auto"/>
      </w:divBdr>
      <w:divsChild>
        <w:div w:id="203374856">
          <w:marLeft w:val="0"/>
          <w:marRight w:val="0"/>
          <w:marTop w:val="0"/>
          <w:marBottom w:val="0"/>
          <w:divBdr>
            <w:top w:val="none" w:sz="0" w:space="0" w:color="auto"/>
            <w:left w:val="none" w:sz="0" w:space="0" w:color="auto"/>
            <w:bottom w:val="none" w:sz="0" w:space="0" w:color="auto"/>
            <w:right w:val="none" w:sz="0" w:space="0" w:color="auto"/>
          </w:divBdr>
          <w:divsChild>
            <w:div w:id="252864896">
              <w:marLeft w:val="0"/>
              <w:marRight w:val="0"/>
              <w:marTop w:val="0"/>
              <w:marBottom w:val="0"/>
              <w:divBdr>
                <w:top w:val="none" w:sz="0" w:space="0" w:color="auto"/>
                <w:left w:val="none" w:sz="0" w:space="0" w:color="auto"/>
                <w:bottom w:val="none" w:sz="0" w:space="0" w:color="auto"/>
                <w:right w:val="none" w:sz="0" w:space="0" w:color="auto"/>
              </w:divBdr>
            </w:div>
            <w:div w:id="1120803345">
              <w:marLeft w:val="0"/>
              <w:marRight w:val="0"/>
              <w:marTop w:val="0"/>
              <w:marBottom w:val="0"/>
              <w:divBdr>
                <w:top w:val="none" w:sz="0" w:space="0" w:color="auto"/>
                <w:left w:val="none" w:sz="0" w:space="0" w:color="auto"/>
                <w:bottom w:val="none" w:sz="0" w:space="0" w:color="auto"/>
                <w:right w:val="none" w:sz="0" w:space="0" w:color="auto"/>
              </w:divBdr>
            </w:div>
            <w:div w:id="1321349273">
              <w:marLeft w:val="0"/>
              <w:marRight w:val="0"/>
              <w:marTop w:val="0"/>
              <w:marBottom w:val="0"/>
              <w:divBdr>
                <w:top w:val="none" w:sz="0" w:space="0" w:color="auto"/>
                <w:left w:val="none" w:sz="0" w:space="0" w:color="auto"/>
                <w:bottom w:val="none" w:sz="0" w:space="0" w:color="auto"/>
                <w:right w:val="none" w:sz="0" w:space="0" w:color="auto"/>
              </w:divBdr>
            </w:div>
            <w:div w:id="1422531686">
              <w:marLeft w:val="0"/>
              <w:marRight w:val="0"/>
              <w:marTop w:val="0"/>
              <w:marBottom w:val="0"/>
              <w:divBdr>
                <w:top w:val="none" w:sz="0" w:space="0" w:color="auto"/>
                <w:left w:val="none" w:sz="0" w:space="0" w:color="auto"/>
                <w:bottom w:val="none" w:sz="0" w:space="0" w:color="auto"/>
                <w:right w:val="none" w:sz="0" w:space="0" w:color="auto"/>
              </w:divBdr>
            </w:div>
            <w:div w:id="1778744808">
              <w:marLeft w:val="0"/>
              <w:marRight w:val="0"/>
              <w:marTop w:val="0"/>
              <w:marBottom w:val="0"/>
              <w:divBdr>
                <w:top w:val="none" w:sz="0" w:space="0" w:color="auto"/>
                <w:left w:val="none" w:sz="0" w:space="0" w:color="auto"/>
                <w:bottom w:val="none" w:sz="0" w:space="0" w:color="auto"/>
                <w:right w:val="none" w:sz="0" w:space="0" w:color="auto"/>
              </w:divBdr>
            </w:div>
            <w:div w:id="20864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003508">
      <w:bodyDiv w:val="1"/>
      <w:marLeft w:val="0"/>
      <w:marRight w:val="0"/>
      <w:marTop w:val="0"/>
      <w:marBottom w:val="0"/>
      <w:divBdr>
        <w:top w:val="none" w:sz="0" w:space="0" w:color="auto"/>
        <w:left w:val="none" w:sz="0" w:space="0" w:color="auto"/>
        <w:bottom w:val="none" w:sz="0" w:space="0" w:color="auto"/>
        <w:right w:val="none" w:sz="0" w:space="0" w:color="auto"/>
      </w:divBdr>
    </w:div>
    <w:div w:id="1564675505">
      <w:bodyDiv w:val="1"/>
      <w:marLeft w:val="0"/>
      <w:marRight w:val="0"/>
      <w:marTop w:val="0"/>
      <w:marBottom w:val="0"/>
      <w:divBdr>
        <w:top w:val="none" w:sz="0" w:space="0" w:color="auto"/>
        <w:left w:val="none" w:sz="0" w:space="0" w:color="auto"/>
        <w:bottom w:val="none" w:sz="0" w:space="0" w:color="auto"/>
        <w:right w:val="none" w:sz="0" w:space="0" w:color="auto"/>
      </w:divBdr>
      <w:divsChild>
        <w:div w:id="74861329">
          <w:marLeft w:val="0"/>
          <w:marRight w:val="0"/>
          <w:marTop w:val="0"/>
          <w:marBottom w:val="0"/>
          <w:divBdr>
            <w:top w:val="none" w:sz="0" w:space="0" w:color="auto"/>
            <w:left w:val="none" w:sz="0" w:space="0" w:color="auto"/>
            <w:bottom w:val="none" w:sz="0" w:space="0" w:color="auto"/>
            <w:right w:val="none" w:sz="0" w:space="0" w:color="auto"/>
          </w:divBdr>
        </w:div>
        <w:div w:id="297105223">
          <w:marLeft w:val="0"/>
          <w:marRight w:val="0"/>
          <w:marTop w:val="0"/>
          <w:marBottom w:val="0"/>
          <w:divBdr>
            <w:top w:val="none" w:sz="0" w:space="0" w:color="auto"/>
            <w:left w:val="none" w:sz="0" w:space="0" w:color="auto"/>
            <w:bottom w:val="none" w:sz="0" w:space="0" w:color="auto"/>
            <w:right w:val="none" w:sz="0" w:space="0" w:color="auto"/>
          </w:divBdr>
        </w:div>
        <w:div w:id="1791171326">
          <w:marLeft w:val="0"/>
          <w:marRight w:val="0"/>
          <w:marTop w:val="0"/>
          <w:marBottom w:val="0"/>
          <w:divBdr>
            <w:top w:val="none" w:sz="0" w:space="0" w:color="auto"/>
            <w:left w:val="none" w:sz="0" w:space="0" w:color="auto"/>
            <w:bottom w:val="none" w:sz="0" w:space="0" w:color="auto"/>
            <w:right w:val="none" w:sz="0" w:space="0" w:color="auto"/>
          </w:divBdr>
        </w:div>
      </w:divsChild>
    </w:div>
    <w:div w:id="1565947648">
      <w:bodyDiv w:val="1"/>
      <w:marLeft w:val="0"/>
      <w:marRight w:val="0"/>
      <w:marTop w:val="0"/>
      <w:marBottom w:val="0"/>
      <w:divBdr>
        <w:top w:val="none" w:sz="0" w:space="0" w:color="auto"/>
        <w:left w:val="none" w:sz="0" w:space="0" w:color="auto"/>
        <w:bottom w:val="none" w:sz="0" w:space="0" w:color="auto"/>
        <w:right w:val="none" w:sz="0" w:space="0" w:color="auto"/>
      </w:divBdr>
      <w:divsChild>
        <w:div w:id="935022289">
          <w:marLeft w:val="1166"/>
          <w:marRight w:val="0"/>
          <w:marTop w:val="62"/>
          <w:marBottom w:val="0"/>
          <w:divBdr>
            <w:top w:val="none" w:sz="0" w:space="0" w:color="auto"/>
            <w:left w:val="none" w:sz="0" w:space="0" w:color="auto"/>
            <w:bottom w:val="none" w:sz="0" w:space="0" w:color="auto"/>
            <w:right w:val="none" w:sz="0" w:space="0" w:color="auto"/>
          </w:divBdr>
        </w:div>
        <w:div w:id="708336539">
          <w:marLeft w:val="1166"/>
          <w:marRight w:val="0"/>
          <w:marTop w:val="62"/>
          <w:marBottom w:val="0"/>
          <w:divBdr>
            <w:top w:val="none" w:sz="0" w:space="0" w:color="auto"/>
            <w:left w:val="none" w:sz="0" w:space="0" w:color="auto"/>
            <w:bottom w:val="none" w:sz="0" w:space="0" w:color="auto"/>
            <w:right w:val="none" w:sz="0" w:space="0" w:color="auto"/>
          </w:divBdr>
        </w:div>
        <w:div w:id="1494376655">
          <w:marLeft w:val="1166"/>
          <w:marRight w:val="0"/>
          <w:marTop w:val="62"/>
          <w:marBottom w:val="0"/>
          <w:divBdr>
            <w:top w:val="none" w:sz="0" w:space="0" w:color="auto"/>
            <w:left w:val="none" w:sz="0" w:space="0" w:color="auto"/>
            <w:bottom w:val="none" w:sz="0" w:space="0" w:color="auto"/>
            <w:right w:val="none" w:sz="0" w:space="0" w:color="auto"/>
          </w:divBdr>
        </w:div>
        <w:div w:id="1984699912">
          <w:marLeft w:val="1166"/>
          <w:marRight w:val="0"/>
          <w:marTop w:val="62"/>
          <w:marBottom w:val="0"/>
          <w:divBdr>
            <w:top w:val="none" w:sz="0" w:space="0" w:color="auto"/>
            <w:left w:val="none" w:sz="0" w:space="0" w:color="auto"/>
            <w:bottom w:val="none" w:sz="0" w:space="0" w:color="auto"/>
            <w:right w:val="none" w:sz="0" w:space="0" w:color="auto"/>
          </w:divBdr>
        </w:div>
        <w:div w:id="704985875">
          <w:marLeft w:val="1166"/>
          <w:marRight w:val="0"/>
          <w:marTop w:val="62"/>
          <w:marBottom w:val="0"/>
          <w:divBdr>
            <w:top w:val="none" w:sz="0" w:space="0" w:color="auto"/>
            <w:left w:val="none" w:sz="0" w:space="0" w:color="auto"/>
            <w:bottom w:val="none" w:sz="0" w:space="0" w:color="auto"/>
            <w:right w:val="none" w:sz="0" w:space="0" w:color="auto"/>
          </w:divBdr>
        </w:div>
      </w:divsChild>
    </w:div>
    <w:div w:id="1611087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74">
          <w:marLeft w:val="0"/>
          <w:marRight w:val="0"/>
          <w:marTop w:val="0"/>
          <w:marBottom w:val="0"/>
          <w:divBdr>
            <w:top w:val="none" w:sz="0" w:space="0" w:color="auto"/>
            <w:left w:val="none" w:sz="0" w:space="0" w:color="auto"/>
            <w:bottom w:val="none" w:sz="0" w:space="0" w:color="auto"/>
            <w:right w:val="none" w:sz="0" w:space="0" w:color="auto"/>
          </w:divBdr>
        </w:div>
        <w:div w:id="756941801">
          <w:marLeft w:val="0"/>
          <w:marRight w:val="0"/>
          <w:marTop w:val="0"/>
          <w:marBottom w:val="0"/>
          <w:divBdr>
            <w:top w:val="none" w:sz="0" w:space="0" w:color="auto"/>
            <w:left w:val="none" w:sz="0" w:space="0" w:color="auto"/>
            <w:bottom w:val="none" w:sz="0" w:space="0" w:color="auto"/>
            <w:right w:val="none" w:sz="0" w:space="0" w:color="auto"/>
          </w:divBdr>
        </w:div>
        <w:div w:id="2113090864">
          <w:marLeft w:val="0"/>
          <w:marRight w:val="0"/>
          <w:marTop w:val="0"/>
          <w:marBottom w:val="0"/>
          <w:divBdr>
            <w:top w:val="none" w:sz="0" w:space="0" w:color="auto"/>
            <w:left w:val="none" w:sz="0" w:space="0" w:color="auto"/>
            <w:bottom w:val="none" w:sz="0" w:space="0" w:color="auto"/>
            <w:right w:val="none" w:sz="0" w:space="0" w:color="auto"/>
          </w:divBdr>
        </w:div>
        <w:div w:id="2145460911">
          <w:marLeft w:val="0"/>
          <w:marRight w:val="0"/>
          <w:marTop w:val="0"/>
          <w:marBottom w:val="0"/>
          <w:divBdr>
            <w:top w:val="none" w:sz="0" w:space="0" w:color="auto"/>
            <w:left w:val="none" w:sz="0" w:space="0" w:color="auto"/>
            <w:bottom w:val="none" w:sz="0" w:space="0" w:color="auto"/>
            <w:right w:val="none" w:sz="0" w:space="0" w:color="auto"/>
          </w:divBdr>
        </w:div>
      </w:divsChild>
    </w:div>
    <w:div w:id="1632318111">
      <w:bodyDiv w:val="1"/>
      <w:marLeft w:val="0"/>
      <w:marRight w:val="0"/>
      <w:marTop w:val="0"/>
      <w:marBottom w:val="0"/>
      <w:divBdr>
        <w:top w:val="none" w:sz="0" w:space="0" w:color="auto"/>
        <w:left w:val="none" w:sz="0" w:space="0" w:color="auto"/>
        <w:bottom w:val="none" w:sz="0" w:space="0" w:color="auto"/>
        <w:right w:val="none" w:sz="0" w:space="0" w:color="auto"/>
      </w:divBdr>
    </w:div>
    <w:div w:id="1674650548">
      <w:bodyDiv w:val="1"/>
      <w:marLeft w:val="0"/>
      <w:marRight w:val="0"/>
      <w:marTop w:val="0"/>
      <w:marBottom w:val="0"/>
      <w:divBdr>
        <w:top w:val="none" w:sz="0" w:space="0" w:color="auto"/>
        <w:left w:val="none" w:sz="0" w:space="0" w:color="auto"/>
        <w:bottom w:val="none" w:sz="0" w:space="0" w:color="auto"/>
        <w:right w:val="none" w:sz="0" w:space="0" w:color="auto"/>
      </w:divBdr>
    </w:div>
    <w:div w:id="1692801563">
      <w:bodyDiv w:val="1"/>
      <w:marLeft w:val="0"/>
      <w:marRight w:val="0"/>
      <w:marTop w:val="0"/>
      <w:marBottom w:val="0"/>
      <w:divBdr>
        <w:top w:val="none" w:sz="0" w:space="0" w:color="auto"/>
        <w:left w:val="none" w:sz="0" w:space="0" w:color="auto"/>
        <w:bottom w:val="none" w:sz="0" w:space="0" w:color="auto"/>
        <w:right w:val="none" w:sz="0" w:space="0" w:color="auto"/>
      </w:divBdr>
    </w:div>
    <w:div w:id="1719015308">
      <w:bodyDiv w:val="1"/>
      <w:marLeft w:val="0"/>
      <w:marRight w:val="0"/>
      <w:marTop w:val="0"/>
      <w:marBottom w:val="0"/>
      <w:divBdr>
        <w:top w:val="none" w:sz="0" w:space="0" w:color="auto"/>
        <w:left w:val="none" w:sz="0" w:space="0" w:color="auto"/>
        <w:bottom w:val="none" w:sz="0" w:space="0" w:color="auto"/>
        <w:right w:val="none" w:sz="0" w:space="0" w:color="auto"/>
      </w:divBdr>
      <w:divsChild>
        <w:div w:id="1868521571">
          <w:marLeft w:val="0"/>
          <w:marRight w:val="0"/>
          <w:marTop w:val="0"/>
          <w:marBottom w:val="0"/>
          <w:divBdr>
            <w:top w:val="none" w:sz="0" w:space="0" w:color="auto"/>
            <w:left w:val="none" w:sz="0" w:space="0" w:color="auto"/>
            <w:bottom w:val="none" w:sz="0" w:space="0" w:color="auto"/>
            <w:right w:val="none" w:sz="0" w:space="0" w:color="auto"/>
          </w:divBdr>
          <w:divsChild>
            <w:div w:id="4163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531">
      <w:bodyDiv w:val="1"/>
      <w:marLeft w:val="0"/>
      <w:marRight w:val="0"/>
      <w:marTop w:val="0"/>
      <w:marBottom w:val="0"/>
      <w:divBdr>
        <w:top w:val="none" w:sz="0" w:space="0" w:color="auto"/>
        <w:left w:val="none" w:sz="0" w:space="0" w:color="auto"/>
        <w:bottom w:val="none" w:sz="0" w:space="0" w:color="auto"/>
        <w:right w:val="none" w:sz="0" w:space="0" w:color="auto"/>
      </w:divBdr>
    </w:div>
    <w:div w:id="1740982977">
      <w:bodyDiv w:val="1"/>
      <w:marLeft w:val="0"/>
      <w:marRight w:val="0"/>
      <w:marTop w:val="0"/>
      <w:marBottom w:val="0"/>
      <w:divBdr>
        <w:top w:val="none" w:sz="0" w:space="0" w:color="auto"/>
        <w:left w:val="none" w:sz="0" w:space="0" w:color="auto"/>
        <w:bottom w:val="none" w:sz="0" w:space="0" w:color="auto"/>
        <w:right w:val="none" w:sz="0" w:space="0" w:color="auto"/>
      </w:divBdr>
    </w:div>
    <w:div w:id="1752702351">
      <w:bodyDiv w:val="1"/>
      <w:marLeft w:val="0"/>
      <w:marRight w:val="0"/>
      <w:marTop w:val="0"/>
      <w:marBottom w:val="0"/>
      <w:divBdr>
        <w:top w:val="none" w:sz="0" w:space="0" w:color="auto"/>
        <w:left w:val="none" w:sz="0" w:space="0" w:color="auto"/>
        <w:bottom w:val="none" w:sz="0" w:space="0" w:color="auto"/>
        <w:right w:val="none" w:sz="0" w:space="0" w:color="auto"/>
      </w:divBdr>
    </w:div>
    <w:div w:id="1753088521">
      <w:bodyDiv w:val="1"/>
      <w:marLeft w:val="0"/>
      <w:marRight w:val="0"/>
      <w:marTop w:val="0"/>
      <w:marBottom w:val="0"/>
      <w:divBdr>
        <w:top w:val="none" w:sz="0" w:space="0" w:color="auto"/>
        <w:left w:val="none" w:sz="0" w:space="0" w:color="auto"/>
        <w:bottom w:val="none" w:sz="0" w:space="0" w:color="auto"/>
        <w:right w:val="none" w:sz="0" w:space="0" w:color="auto"/>
      </w:divBdr>
    </w:div>
    <w:div w:id="1779830378">
      <w:bodyDiv w:val="1"/>
      <w:marLeft w:val="0"/>
      <w:marRight w:val="0"/>
      <w:marTop w:val="0"/>
      <w:marBottom w:val="0"/>
      <w:divBdr>
        <w:top w:val="none" w:sz="0" w:space="0" w:color="auto"/>
        <w:left w:val="none" w:sz="0" w:space="0" w:color="auto"/>
        <w:bottom w:val="none" w:sz="0" w:space="0" w:color="auto"/>
        <w:right w:val="none" w:sz="0" w:space="0" w:color="auto"/>
      </w:divBdr>
      <w:divsChild>
        <w:div w:id="448670201">
          <w:marLeft w:val="2290"/>
          <w:marRight w:val="0"/>
          <w:marTop w:val="62"/>
          <w:marBottom w:val="62"/>
          <w:divBdr>
            <w:top w:val="none" w:sz="0" w:space="0" w:color="auto"/>
            <w:left w:val="none" w:sz="0" w:space="0" w:color="auto"/>
            <w:bottom w:val="none" w:sz="0" w:space="0" w:color="auto"/>
            <w:right w:val="none" w:sz="0" w:space="0" w:color="auto"/>
          </w:divBdr>
        </w:div>
        <w:div w:id="1514417852">
          <w:marLeft w:val="2290"/>
          <w:marRight w:val="0"/>
          <w:marTop w:val="62"/>
          <w:marBottom w:val="62"/>
          <w:divBdr>
            <w:top w:val="none" w:sz="0" w:space="0" w:color="auto"/>
            <w:left w:val="none" w:sz="0" w:space="0" w:color="auto"/>
            <w:bottom w:val="none" w:sz="0" w:space="0" w:color="auto"/>
            <w:right w:val="none" w:sz="0" w:space="0" w:color="auto"/>
          </w:divBdr>
        </w:div>
      </w:divsChild>
    </w:div>
    <w:div w:id="1801650769">
      <w:bodyDiv w:val="1"/>
      <w:marLeft w:val="0"/>
      <w:marRight w:val="0"/>
      <w:marTop w:val="0"/>
      <w:marBottom w:val="0"/>
      <w:divBdr>
        <w:top w:val="none" w:sz="0" w:space="0" w:color="auto"/>
        <w:left w:val="none" w:sz="0" w:space="0" w:color="auto"/>
        <w:bottom w:val="none" w:sz="0" w:space="0" w:color="auto"/>
        <w:right w:val="none" w:sz="0" w:space="0" w:color="auto"/>
      </w:divBdr>
    </w:div>
    <w:div w:id="1806434871">
      <w:bodyDiv w:val="1"/>
      <w:marLeft w:val="0"/>
      <w:marRight w:val="0"/>
      <w:marTop w:val="0"/>
      <w:marBottom w:val="0"/>
      <w:divBdr>
        <w:top w:val="none" w:sz="0" w:space="0" w:color="auto"/>
        <w:left w:val="none" w:sz="0" w:space="0" w:color="auto"/>
        <w:bottom w:val="none" w:sz="0" w:space="0" w:color="auto"/>
        <w:right w:val="none" w:sz="0" w:space="0" w:color="auto"/>
      </w:divBdr>
      <w:divsChild>
        <w:div w:id="1306424287">
          <w:marLeft w:val="0"/>
          <w:marRight w:val="0"/>
          <w:marTop w:val="0"/>
          <w:marBottom w:val="0"/>
          <w:divBdr>
            <w:top w:val="none" w:sz="0" w:space="0" w:color="auto"/>
            <w:left w:val="none" w:sz="0" w:space="0" w:color="auto"/>
            <w:bottom w:val="none" w:sz="0" w:space="0" w:color="auto"/>
            <w:right w:val="none" w:sz="0" w:space="0" w:color="auto"/>
          </w:divBdr>
          <w:divsChild>
            <w:div w:id="710493401">
              <w:marLeft w:val="0"/>
              <w:marRight w:val="0"/>
              <w:marTop w:val="0"/>
              <w:marBottom w:val="0"/>
              <w:divBdr>
                <w:top w:val="none" w:sz="0" w:space="0" w:color="auto"/>
                <w:left w:val="none" w:sz="0" w:space="0" w:color="auto"/>
                <w:bottom w:val="none" w:sz="0" w:space="0" w:color="auto"/>
                <w:right w:val="none" w:sz="0" w:space="0" w:color="auto"/>
              </w:divBdr>
            </w:div>
            <w:div w:id="785273288">
              <w:marLeft w:val="0"/>
              <w:marRight w:val="0"/>
              <w:marTop w:val="0"/>
              <w:marBottom w:val="0"/>
              <w:divBdr>
                <w:top w:val="none" w:sz="0" w:space="0" w:color="auto"/>
                <w:left w:val="none" w:sz="0" w:space="0" w:color="auto"/>
                <w:bottom w:val="none" w:sz="0" w:space="0" w:color="auto"/>
                <w:right w:val="none" w:sz="0" w:space="0" w:color="auto"/>
              </w:divBdr>
            </w:div>
            <w:div w:id="1036926221">
              <w:marLeft w:val="0"/>
              <w:marRight w:val="0"/>
              <w:marTop w:val="0"/>
              <w:marBottom w:val="0"/>
              <w:divBdr>
                <w:top w:val="none" w:sz="0" w:space="0" w:color="auto"/>
                <w:left w:val="none" w:sz="0" w:space="0" w:color="auto"/>
                <w:bottom w:val="none" w:sz="0" w:space="0" w:color="auto"/>
                <w:right w:val="none" w:sz="0" w:space="0" w:color="auto"/>
              </w:divBdr>
            </w:div>
            <w:div w:id="1790472085">
              <w:marLeft w:val="0"/>
              <w:marRight w:val="0"/>
              <w:marTop w:val="0"/>
              <w:marBottom w:val="0"/>
              <w:divBdr>
                <w:top w:val="none" w:sz="0" w:space="0" w:color="auto"/>
                <w:left w:val="none" w:sz="0" w:space="0" w:color="auto"/>
                <w:bottom w:val="none" w:sz="0" w:space="0" w:color="auto"/>
                <w:right w:val="none" w:sz="0" w:space="0" w:color="auto"/>
              </w:divBdr>
            </w:div>
            <w:div w:id="2144302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8012095">
      <w:bodyDiv w:val="1"/>
      <w:marLeft w:val="0"/>
      <w:marRight w:val="0"/>
      <w:marTop w:val="0"/>
      <w:marBottom w:val="0"/>
      <w:divBdr>
        <w:top w:val="none" w:sz="0" w:space="0" w:color="auto"/>
        <w:left w:val="none" w:sz="0" w:space="0" w:color="auto"/>
        <w:bottom w:val="none" w:sz="0" w:space="0" w:color="auto"/>
        <w:right w:val="none" w:sz="0" w:space="0" w:color="auto"/>
      </w:divBdr>
      <w:divsChild>
        <w:div w:id="368721383">
          <w:marLeft w:val="547"/>
          <w:marRight w:val="0"/>
          <w:marTop w:val="115"/>
          <w:marBottom w:val="0"/>
          <w:divBdr>
            <w:top w:val="none" w:sz="0" w:space="0" w:color="auto"/>
            <w:left w:val="none" w:sz="0" w:space="0" w:color="auto"/>
            <w:bottom w:val="none" w:sz="0" w:space="0" w:color="auto"/>
            <w:right w:val="none" w:sz="0" w:space="0" w:color="auto"/>
          </w:divBdr>
        </w:div>
        <w:div w:id="653727226">
          <w:marLeft w:val="1166"/>
          <w:marRight w:val="0"/>
          <w:marTop w:val="96"/>
          <w:marBottom w:val="0"/>
          <w:divBdr>
            <w:top w:val="none" w:sz="0" w:space="0" w:color="auto"/>
            <w:left w:val="none" w:sz="0" w:space="0" w:color="auto"/>
            <w:bottom w:val="none" w:sz="0" w:space="0" w:color="auto"/>
            <w:right w:val="none" w:sz="0" w:space="0" w:color="auto"/>
          </w:divBdr>
        </w:div>
        <w:div w:id="863251611">
          <w:marLeft w:val="547"/>
          <w:marRight w:val="0"/>
          <w:marTop w:val="115"/>
          <w:marBottom w:val="0"/>
          <w:divBdr>
            <w:top w:val="none" w:sz="0" w:space="0" w:color="auto"/>
            <w:left w:val="none" w:sz="0" w:space="0" w:color="auto"/>
            <w:bottom w:val="none" w:sz="0" w:space="0" w:color="auto"/>
            <w:right w:val="none" w:sz="0" w:space="0" w:color="auto"/>
          </w:divBdr>
        </w:div>
        <w:div w:id="1327200023">
          <w:marLeft w:val="547"/>
          <w:marRight w:val="0"/>
          <w:marTop w:val="115"/>
          <w:marBottom w:val="0"/>
          <w:divBdr>
            <w:top w:val="none" w:sz="0" w:space="0" w:color="auto"/>
            <w:left w:val="none" w:sz="0" w:space="0" w:color="auto"/>
            <w:bottom w:val="none" w:sz="0" w:space="0" w:color="auto"/>
            <w:right w:val="none" w:sz="0" w:space="0" w:color="auto"/>
          </w:divBdr>
        </w:div>
        <w:div w:id="1576938303">
          <w:marLeft w:val="547"/>
          <w:marRight w:val="0"/>
          <w:marTop w:val="115"/>
          <w:marBottom w:val="0"/>
          <w:divBdr>
            <w:top w:val="none" w:sz="0" w:space="0" w:color="auto"/>
            <w:left w:val="none" w:sz="0" w:space="0" w:color="auto"/>
            <w:bottom w:val="none" w:sz="0" w:space="0" w:color="auto"/>
            <w:right w:val="none" w:sz="0" w:space="0" w:color="auto"/>
          </w:divBdr>
        </w:div>
        <w:div w:id="1713268542">
          <w:marLeft w:val="1166"/>
          <w:marRight w:val="0"/>
          <w:marTop w:val="96"/>
          <w:marBottom w:val="0"/>
          <w:divBdr>
            <w:top w:val="none" w:sz="0" w:space="0" w:color="auto"/>
            <w:left w:val="none" w:sz="0" w:space="0" w:color="auto"/>
            <w:bottom w:val="none" w:sz="0" w:space="0" w:color="auto"/>
            <w:right w:val="none" w:sz="0" w:space="0" w:color="auto"/>
          </w:divBdr>
        </w:div>
      </w:divsChild>
    </w:div>
    <w:div w:id="1850947177">
      <w:bodyDiv w:val="1"/>
      <w:marLeft w:val="0"/>
      <w:marRight w:val="0"/>
      <w:marTop w:val="0"/>
      <w:marBottom w:val="0"/>
      <w:divBdr>
        <w:top w:val="none" w:sz="0" w:space="0" w:color="auto"/>
        <w:left w:val="none" w:sz="0" w:space="0" w:color="auto"/>
        <w:bottom w:val="none" w:sz="0" w:space="0" w:color="auto"/>
        <w:right w:val="none" w:sz="0" w:space="0" w:color="auto"/>
      </w:divBdr>
    </w:div>
    <w:div w:id="1897935765">
      <w:bodyDiv w:val="1"/>
      <w:marLeft w:val="0"/>
      <w:marRight w:val="0"/>
      <w:marTop w:val="0"/>
      <w:marBottom w:val="0"/>
      <w:divBdr>
        <w:top w:val="none" w:sz="0" w:space="0" w:color="auto"/>
        <w:left w:val="none" w:sz="0" w:space="0" w:color="auto"/>
        <w:bottom w:val="none" w:sz="0" w:space="0" w:color="auto"/>
        <w:right w:val="none" w:sz="0" w:space="0" w:color="auto"/>
      </w:divBdr>
    </w:div>
    <w:div w:id="1910995506">
      <w:bodyDiv w:val="1"/>
      <w:marLeft w:val="0"/>
      <w:marRight w:val="0"/>
      <w:marTop w:val="0"/>
      <w:marBottom w:val="0"/>
      <w:divBdr>
        <w:top w:val="none" w:sz="0" w:space="0" w:color="auto"/>
        <w:left w:val="none" w:sz="0" w:space="0" w:color="auto"/>
        <w:bottom w:val="none" w:sz="0" w:space="0" w:color="auto"/>
        <w:right w:val="none" w:sz="0" w:space="0" w:color="auto"/>
      </w:divBdr>
      <w:divsChild>
        <w:div w:id="405078116">
          <w:marLeft w:val="0"/>
          <w:marRight w:val="0"/>
          <w:marTop w:val="0"/>
          <w:marBottom w:val="0"/>
          <w:divBdr>
            <w:top w:val="none" w:sz="0" w:space="0" w:color="auto"/>
            <w:left w:val="none" w:sz="0" w:space="0" w:color="auto"/>
            <w:bottom w:val="none" w:sz="0" w:space="0" w:color="auto"/>
            <w:right w:val="none" w:sz="0" w:space="0" w:color="auto"/>
          </w:divBdr>
          <w:divsChild>
            <w:div w:id="5190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664668">
      <w:bodyDiv w:val="1"/>
      <w:marLeft w:val="0"/>
      <w:marRight w:val="0"/>
      <w:marTop w:val="0"/>
      <w:marBottom w:val="0"/>
      <w:divBdr>
        <w:top w:val="none" w:sz="0" w:space="0" w:color="auto"/>
        <w:left w:val="none" w:sz="0" w:space="0" w:color="auto"/>
        <w:bottom w:val="none" w:sz="0" w:space="0" w:color="auto"/>
        <w:right w:val="none" w:sz="0" w:space="0" w:color="auto"/>
      </w:divBdr>
      <w:divsChild>
        <w:div w:id="35159784">
          <w:marLeft w:val="0"/>
          <w:marRight w:val="0"/>
          <w:marTop w:val="0"/>
          <w:marBottom w:val="0"/>
          <w:divBdr>
            <w:top w:val="none" w:sz="0" w:space="0" w:color="auto"/>
            <w:left w:val="none" w:sz="0" w:space="0" w:color="auto"/>
            <w:bottom w:val="none" w:sz="0" w:space="0" w:color="auto"/>
            <w:right w:val="none" w:sz="0" w:space="0" w:color="auto"/>
          </w:divBdr>
        </w:div>
        <w:div w:id="217668210">
          <w:marLeft w:val="0"/>
          <w:marRight w:val="0"/>
          <w:marTop w:val="0"/>
          <w:marBottom w:val="0"/>
          <w:divBdr>
            <w:top w:val="none" w:sz="0" w:space="0" w:color="auto"/>
            <w:left w:val="none" w:sz="0" w:space="0" w:color="auto"/>
            <w:bottom w:val="none" w:sz="0" w:space="0" w:color="auto"/>
            <w:right w:val="none" w:sz="0" w:space="0" w:color="auto"/>
          </w:divBdr>
        </w:div>
        <w:div w:id="634214572">
          <w:marLeft w:val="0"/>
          <w:marRight w:val="0"/>
          <w:marTop w:val="0"/>
          <w:marBottom w:val="0"/>
          <w:divBdr>
            <w:top w:val="none" w:sz="0" w:space="0" w:color="auto"/>
            <w:left w:val="none" w:sz="0" w:space="0" w:color="auto"/>
            <w:bottom w:val="none" w:sz="0" w:space="0" w:color="auto"/>
            <w:right w:val="none" w:sz="0" w:space="0" w:color="auto"/>
          </w:divBdr>
        </w:div>
        <w:div w:id="1761753019">
          <w:marLeft w:val="0"/>
          <w:marRight w:val="0"/>
          <w:marTop w:val="0"/>
          <w:marBottom w:val="0"/>
          <w:divBdr>
            <w:top w:val="none" w:sz="0" w:space="0" w:color="auto"/>
            <w:left w:val="none" w:sz="0" w:space="0" w:color="auto"/>
            <w:bottom w:val="none" w:sz="0" w:space="0" w:color="auto"/>
            <w:right w:val="none" w:sz="0" w:space="0" w:color="auto"/>
          </w:divBdr>
        </w:div>
        <w:div w:id="2061056614">
          <w:marLeft w:val="0"/>
          <w:marRight w:val="0"/>
          <w:marTop w:val="0"/>
          <w:marBottom w:val="0"/>
          <w:divBdr>
            <w:top w:val="none" w:sz="0" w:space="0" w:color="auto"/>
            <w:left w:val="none" w:sz="0" w:space="0" w:color="auto"/>
            <w:bottom w:val="none" w:sz="0" w:space="0" w:color="auto"/>
            <w:right w:val="none" w:sz="0" w:space="0" w:color="auto"/>
          </w:divBdr>
        </w:div>
      </w:divsChild>
    </w:div>
    <w:div w:id="1939750892">
      <w:bodyDiv w:val="1"/>
      <w:marLeft w:val="0"/>
      <w:marRight w:val="0"/>
      <w:marTop w:val="0"/>
      <w:marBottom w:val="0"/>
      <w:divBdr>
        <w:top w:val="none" w:sz="0" w:space="0" w:color="auto"/>
        <w:left w:val="none" w:sz="0" w:space="0" w:color="auto"/>
        <w:bottom w:val="none" w:sz="0" w:space="0" w:color="auto"/>
        <w:right w:val="none" w:sz="0" w:space="0" w:color="auto"/>
      </w:divBdr>
      <w:divsChild>
        <w:div w:id="284626576">
          <w:marLeft w:val="547"/>
          <w:marRight w:val="0"/>
          <w:marTop w:val="115"/>
          <w:marBottom w:val="0"/>
          <w:divBdr>
            <w:top w:val="none" w:sz="0" w:space="0" w:color="auto"/>
            <w:left w:val="none" w:sz="0" w:space="0" w:color="auto"/>
            <w:bottom w:val="none" w:sz="0" w:space="0" w:color="auto"/>
            <w:right w:val="none" w:sz="0" w:space="0" w:color="auto"/>
          </w:divBdr>
        </w:div>
        <w:div w:id="366688840">
          <w:marLeft w:val="547"/>
          <w:marRight w:val="0"/>
          <w:marTop w:val="115"/>
          <w:marBottom w:val="0"/>
          <w:divBdr>
            <w:top w:val="none" w:sz="0" w:space="0" w:color="auto"/>
            <w:left w:val="none" w:sz="0" w:space="0" w:color="auto"/>
            <w:bottom w:val="none" w:sz="0" w:space="0" w:color="auto"/>
            <w:right w:val="none" w:sz="0" w:space="0" w:color="auto"/>
          </w:divBdr>
        </w:div>
        <w:div w:id="605771215">
          <w:marLeft w:val="547"/>
          <w:marRight w:val="0"/>
          <w:marTop w:val="115"/>
          <w:marBottom w:val="0"/>
          <w:divBdr>
            <w:top w:val="none" w:sz="0" w:space="0" w:color="auto"/>
            <w:left w:val="none" w:sz="0" w:space="0" w:color="auto"/>
            <w:bottom w:val="none" w:sz="0" w:space="0" w:color="auto"/>
            <w:right w:val="none" w:sz="0" w:space="0" w:color="auto"/>
          </w:divBdr>
        </w:div>
        <w:div w:id="677778575">
          <w:marLeft w:val="1166"/>
          <w:marRight w:val="0"/>
          <w:marTop w:val="96"/>
          <w:marBottom w:val="0"/>
          <w:divBdr>
            <w:top w:val="none" w:sz="0" w:space="0" w:color="auto"/>
            <w:left w:val="none" w:sz="0" w:space="0" w:color="auto"/>
            <w:bottom w:val="none" w:sz="0" w:space="0" w:color="auto"/>
            <w:right w:val="none" w:sz="0" w:space="0" w:color="auto"/>
          </w:divBdr>
        </w:div>
        <w:div w:id="1148590001">
          <w:marLeft w:val="1166"/>
          <w:marRight w:val="0"/>
          <w:marTop w:val="96"/>
          <w:marBottom w:val="0"/>
          <w:divBdr>
            <w:top w:val="none" w:sz="0" w:space="0" w:color="auto"/>
            <w:left w:val="none" w:sz="0" w:space="0" w:color="auto"/>
            <w:bottom w:val="none" w:sz="0" w:space="0" w:color="auto"/>
            <w:right w:val="none" w:sz="0" w:space="0" w:color="auto"/>
          </w:divBdr>
        </w:div>
        <w:div w:id="1318610241">
          <w:marLeft w:val="1166"/>
          <w:marRight w:val="0"/>
          <w:marTop w:val="96"/>
          <w:marBottom w:val="0"/>
          <w:divBdr>
            <w:top w:val="none" w:sz="0" w:space="0" w:color="auto"/>
            <w:left w:val="none" w:sz="0" w:space="0" w:color="auto"/>
            <w:bottom w:val="none" w:sz="0" w:space="0" w:color="auto"/>
            <w:right w:val="none" w:sz="0" w:space="0" w:color="auto"/>
          </w:divBdr>
        </w:div>
        <w:div w:id="1856653414">
          <w:marLeft w:val="1166"/>
          <w:marRight w:val="0"/>
          <w:marTop w:val="96"/>
          <w:marBottom w:val="0"/>
          <w:divBdr>
            <w:top w:val="none" w:sz="0" w:space="0" w:color="auto"/>
            <w:left w:val="none" w:sz="0" w:space="0" w:color="auto"/>
            <w:bottom w:val="none" w:sz="0" w:space="0" w:color="auto"/>
            <w:right w:val="none" w:sz="0" w:space="0" w:color="auto"/>
          </w:divBdr>
        </w:div>
      </w:divsChild>
    </w:div>
    <w:div w:id="1944072193">
      <w:bodyDiv w:val="1"/>
      <w:marLeft w:val="0"/>
      <w:marRight w:val="0"/>
      <w:marTop w:val="0"/>
      <w:marBottom w:val="0"/>
      <w:divBdr>
        <w:top w:val="none" w:sz="0" w:space="0" w:color="auto"/>
        <w:left w:val="none" w:sz="0" w:space="0" w:color="auto"/>
        <w:bottom w:val="none" w:sz="0" w:space="0" w:color="auto"/>
        <w:right w:val="none" w:sz="0" w:space="0" w:color="auto"/>
      </w:divBdr>
      <w:divsChild>
        <w:div w:id="6519550">
          <w:marLeft w:val="0"/>
          <w:marRight w:val="0"/>
          <w:marTop w:val="0"/>
          <w:marBottom w:val="0"/>
          <w:divBdr>
            <w:top w:val="none" w:sz="0" w:space="0" w:color="auto"/>
            <w:left w:val="none" w:sz="0" w:space="0" w:color="auto"/>
            <w:bottom w:val="none" w:sz="0" w:space="0" w:color="auto"/>
            <w:right w:val="none" w:sz="0" w:space="0" w:color="auto"/>
          </w:divBdr>
        </w:div>
        <w:div w:id="61563586">
          <w:marLeft w:val="0"/>
          <w:marRight w:val="0"/>
          <w:marTop w:val="0"/>
          <w:marBottom w:val="0"/>
          <w:divBdr>
            <w:top w:val="none" w:sz="0" w:space="0" w:color="auto"/>
            <w:left w:val="none" w:sz="0" w:space="0" w:color="auto"/>
            <w:bottom w:val="none" w:sz="0" w:space="0" w:color="auto"/>
            <w:right w:val="none" w:sz="0" w:space="0" w:color="auto"/>
          </w:divBdr>
        </w:div>
        <w:div w:id="87819635">
          <w:marLeft w:val="0"/>
          <w:marRight w:val="0"/>
          <w:marTop w:val="0"/>
          <w:marBottom w:val="0"/>
          <w:divBdr>
            <w:top w:val="none" w:sz="0" w:space="0" w:color="auto"/>
            <w:left w:val="none" w:sz="0" w:space="0" w:color="auto"/>
            <w:bottom w:val="none" w:sz="0" w:space="0" w:color="auto"/>
            <w:right w:val="none" w:sz="0" w:space="0" w:color="auto"/>
          </w:divBdr>
        </w:div>
        <w:div w:id="97024707">
          <w:marLeft w:val="0"/>
          <w:marRight w:val="0"/>
          <w:marTop w:val="0"/>
          <w:marBottom w:val="0"/>
          <w:divBdr>
            <w:top w:val="none" w:sz="0" w:space="0" w:color="auto"/>
            <w:left w:val="none" w:sz="0" w:space="0" w:color="auto"/>
            <w:bottom w:val="none" w:sz="0" w:space="0" w:color="auto"/>
            <w:right w:val="none" w:sz="0" w:space="0" w:color="auto"/>
          </w:divBdr>
        </w:div>
        <w:div w:id="128133756">
          <w:marLeft w:val="0"/>
          <w:marRight w:val="0"/>
          <w:marTop w:val="0"/>
          <w:marBottom w:val="0"/>
          <w:divBdr>
            <w:top w:val="none" w:sz="0" w:space="0" w:color="auto"/>
            <w:left w:val="none" w:sz="0" w:space="0" w:color="auto"/>
            <w:bottom w:val="none" w:sz="0" w:space="0" w:color="auto"/>
            <w:right w:val="none" w:sz="0" w:space="0" w:color="auto"/>
          </w:divBdr>
        </w:div>
        <w:div w:id="146939987">
          <w:marLeft w:val="0"/>
          <w:marRight w:val="0"/>
          <w:marTop w:val="0"/>
          <w:marBottom w:val="0"/>
          <w:divBdr>
            <w:top w:val="none" w:sz="0" w:space="0" w:color="auto"/>
            <w:left w:val="none" w:sz="0" w:space="0" w:color="auto"/>
            <w:bottom w:val="none" w:sz="0" w:space="0" w:color="auto"/>
            <w:right w:val="none" w:sz="0" w:space="0" w:color="auto"/>
          </w:divBdr>
        </w:div>
        <w:div w:id="171725915">
          <w:marLeft w:val="0"/>
          <w:marRight w:val="0"/>
          <w:marTop w:val="0"/>
          <w:marBottom w:val="0"/>
          <w:divBdr>
            <w:top w:val="none" w:sz="0" w:space="0" w:color="auto"/>
            <w:left w:val="none" w:sz="0" w:space="0" w:color="auto"/>
            <w:bottom w:val="none" w:sz="0" w:space="0" w:color="auto"/>
            <w:right w:val="none" w:sz="0" w:space="0" w:color="auto"/>
          </w:divBdr>
        </w:div>
        <w:div w:id="321856180">
          <w:marLeft w:val="0"/>
          <w:marRight w:val="0"/>
          <w:marTop w:val="0"/>
          <w:marBottom w:val="0"/>
          <w:divBdr>
            <w:top w:val="none" w:sz="0" w:space="0" w:color="auto"/>
            <w:left w:val="none" w:sz="0" w:space="0" w:color="auto"/>
            <w:bottom w:val="none" w:sz="0" w:space="0" w:color="auto"/>
            <w:right w:val="none" w:sz="0" w:space="0" w:color="auto"/>
          </w:divBdr>
        </w:div>
        <w:div w:id="332805219">
          <w:marLeft w:val="0"/>
          <w:marRight w:val="0"/>
          <w:marTop w:val="0"/>
          <w:marBottom w:val="0"/>
          <w:divBdr>
            <w:top w:val="none" w:sz="0" w:space="0" w:color="auto"/>
            <w:left w:val="none" w:sz="0" w:space="0" w:color="auto"/>
            <w:bottom w:val="none" w:sz="0" w:space="0" w:color="auto"/>
            <w:right w:val="none" w:sz="0" w:space="0" w:color="auto"/>
          </w:divBdr>
        </w:div>
        <w:div w:id="386878756">
          <w:marLeft w:val="0"/>
          <w:marRight w:val="0"/>
          <w:marTop w:val="0"/>
          <w:marBottom w:val="0"/>
          <w:divBdr>
            <w:top w:val="none" w:sz="0" w:space="0" w:color="auto"/>
            <w:left w:val="none" w:sz="0" w:space="0" w:color="auto"/>
            <w:bottom w:val="none" w:sz="0" w:space="0" w:color="auto"/>
            <w:right w:val="none" w:sz="0" w:space="0" w:color="auto"/>
          </w:divBdr>
        </w:div>
        <w:div w:id="410976592">
          <w:marLeft w:val="0"/>
          <w:marRight w:val="0"/>
          <w:marTop w:val="0"/>
          <w:marBottom w:val="0"/>
          <w:divBdr>
            <w:top w:val="none" w:sz="0" w:space="0" w:color="auto"/>
            <w:left w:val="none" w:sz="0" w:space="0" w:color="auto"/>
            <w:bottom w:val="none" w:sz="0" w:space="0" w:color="auto"/>
            <w:right w:val="none" w:sz="0" w:space="0" w:color="auto"/>
          </w:divBdr>
        </w:div>
        <w:div w:id="467667775">
          <w:marLeft w:val="0"/>
          <w:marRight w:val="0"/>
          <w:marTop w:val="0"/>
          <w:marBottom w:val="0"/>
          <w:divBdr>
            <w:top w:val="none" w:sz="0" w:space="0" w:color="auto"/>
            <w:left w:val="none" w:sz="0" w:space="0" w:color="auto"/>
            <w:bottom w:val="none" w:sz="0" w:space="0" w:color="auto"/>
            <w:right w:val="none" w:sz="0" w:space="0" w:color="auto"/>
          </w:divBdr>
        </w:div>
        <w:div w:id="528758966">
          <w:marLeft w:val="0"/>
          <w:marRight w:val="0"/>
          <w:marTop w:val="0"/>
          <w:marBottom w:val="0"/>
          <w:divBdr>
            <w:top w:val="none" w:sz="0" w:space="0" w:color="auto"/>
            <w:left w:val="none" w:sz="0" w:space="0" w:color="auto"/>
            <w:bottom w:val="none" w:sz="0" w:space="0" w:color="auto"/>
            <w:right w:val="none" w:sz="0" w:space="0" w:color="auto"/>
          </w:divBdr>
        </w:div>
        <w:div w:id="537163319">
          <w:marLeft w:val="0"/>
          <w:marRight w:val="0"/>
          <w:marTop w:val="0"/>
          <w:marBottom w:val="0"/>
          <w:divBdr>
            <w:top w:val="none" w:sz="0" w:space="0" w:color="auto"/>
            <w:left w:val="none" w:sz="0" w:space="0" w:color="auto"/>
            <w:bottom w:val="none" w:sz="0" w:space="0" w:color="auto"/>
            <w:right w:val="none" w:sz="0" w:space="0" w:color="auto"/>
          </w:divBdr>
        </w:div>
        <w:div w:id="658581827">
          <w:marLeft w:val="0"/>
          <w:marRight w:val="0"/>
          <w:marTop w:val="0"/>
          <w:marBottom w:val="0"/>
          <w:divBdr>
            <w:top w:val="none" w:sz="0" w:space="0" w:color="auto"/>
            <w:left w:val="none" w:sz="0" w:space="0" w:color="auto"/>
            <w:bottom w:val="none" w:sz="0" w:space="0" w:color="auto"/>
            <w:right w:val="none" w:sz="0" w:space="0" w:color="auto"/>
          </w:divBdr>
        </w:div>
        <w:div w:id="675617319">
          <w:marLeft w:val="0"/>
          <w:marRight w:val="0"/>
          <w:marTop w:val="0"/>
          <w:marBottom w:val="0"/>
          <w:divBdr>
            <w:top w:val="none" w:sz="0" w:space="0" w:color="auto"/>
            <w:left w:val="none" w:sz="0" w:space="0" w:color="auto"/>
            <w:bottom w:val="none" w:sz="0" w:space="0" w:color="auto"/>
            <w:right w:val="none" w:sz="0" w:space="0" w:color="auto"/>
          </w:divBdr>
        </w:div>
        <w:div w:id="685064329">
          <w:marLeft w:val="0"/>
          <w:marRight w:val="0"/>
          <w:marTop w:val="0"/>
          <w:marBottom w:val="0"/>
          <w:divBdr>
            <w:top w:val="none" w:sz="0" w:space="0" w:color="auto"/>
            <w:left w:val="none" w:sz="0" w:space="0" w:color="auto"/>
            <w:bottom w:val="none" w:sz="0" w:space="0" w:color="auto"/>
            <w:right w:val="none" w:sz="0" w:space="0" w:color="auto"/>
          </w:divBdr>
        </w:div>
        <w:div w:id="734014416">
          <w:marLeft w:val="0"/>
          <w:marRight w:val="0"/>
          <w:marTop w:val="0"/>
          <w:marBottom w:val="0"/>
          <w:divBdr>
            <w:top w:val="none" w:sz="0" w:space="0" w:color="auto"/>
            <w:left w:val="none" w:sz="0" w:space="0" w:color="auto"/>
            <w:bottom w:val="none" w:sz="0" w:space="0" w:color="auto"/>
            <w:right w:val="none" w:sz="0" w:space="0" w:color="auto"/>
          </w:divBdr>
        </w:div>
        <w:div w:id="738864846">
          <w:marLeft w:val="0"/>
          <w:marRight w:val="0"/>
          <w:marTop w:val="0"/>
          <w:marBottom w:val="0"/>
          <w:divBdr>
            <w:top w:val="none" w:sz="0" w:space="0" w:color="auto"/>
            <w:left w:val="none" w:sz="0" w:space="0" w:color="auto"/>
            <w:bottom w:val="none" w:sz="0" w:space="0" w:color="auto"/>
            <w:right w:val="none" w:sz="0" w:space="0" w:color="auto"/>
          </w:divBdr>
        </w:div>
        <w:div w:id="743648800">
          <w:marLeft w:val="0"/>
          <w:marRight w:val="0"/>
          <w:marTop w:val="0"/>
          <w:marBottom w:val="0"/>
          <w:divBdr>
            <w:top w:val="none" w:sz="0" w:space="0" w:color="auto"/>
            <w:left w:val="none" w:sz="0" w:space="0" w:color="auto"/>
            <w:bottom w:val="none" w:sz="0" w:space="0" w:color="auto"/>
            <w:right w:val="none" w:sz="0" w:space="0" w:color="auto"/>
          </w:divBdr>
        </w:div>
        <w:div w:id="765346630">
          <w:marLeft w:val="0"/>
          <w:marRight w:val="0"/>
          <w:marTop w:val="0"/>
          <w:marBottom w:val="0"/>
          <w:divBdr>
            <w:top w:val="none" w:sz="0" w:space="0" w:color="auto"/>
            <w:left w:val="none" w:sz="0" w:space="0" w:color="auto"/>
            <w:bottom w:val="none" w:sz="0" w:space="0" w:color="auto"/>
            <w:right w:val="none" w:sz="0" w:space="0" w:color="auto"/>
          </w:divBdr>
        </w:div>
        <w:div w:id="795493304">
          <w:marLeft w:val="0"/>
          <w:marRight w:val="0"/>
          <w:marTop w:val="0"/>
          <w:marBottom w:val="0"/>
          <w:divBdr>
            <w:top w:val="none" w:sz="0" w:space="0" w:color="auto"/>
            <w:left w:val="none" w:sz="0" w:space="0" w:color="auto"/>
            <w:bottom w:val="none" w:sz="0" w:space="0" w:color="auto"/>
            <w:right w:val="none" w:sz="0" w:space="0" w:color="auto"/>
          </w:divBdr>
        </w:div>
        <w:div w:id="900940914">
          <w:marLeft w:val="0"/>
          <w:marRight w:val="0"/>
          <w:marTop w:val="0"/>
          <w:marBottom w:val="0"/>
          <w:divBdr>
            <w:top w:val="none" w:sz="0" w:space="0" w:color="auto"/>
            <w:left w:val="none" w:sz="0" w:space="0" w:color="auto"/>
            <w:bottom w:val="none" w:sz="0" w:space="0" w:color="auto"/>
            <w:right w:val="none" w:sz="0" w:space="0" w:color="auto"/>
          </w:divBdr>
        </w:div>
        <w:div w:id="948318266">
          <w:marLeft w:val="0"/>
          <w:marRight w:val="0"/>
          <w:marTop w:val="0"/>
          <w:marBottom w:val="0"/>
          <w:divBdr>
            <w:top w:val="none" w:sz="0" w:space="0" w:color="auto"/>
            <w:left w:val="none" w:sz="0" w:space="0" w:color="auto"/>
            <w:bottom w:val="none" w:sz="0" w:space="0" w:color="auto"/>
            <w:right w:val="none" w:sz="0" w:space="0" w:color="auto"/>
          </w:divBdr>
        </w:div>
        <w:div w:id="1031951657">
          <w:marLeft w:val="0"/>
          <w:marRight w:val="0"/>
          <w:marTop w:val="0"/>
          <w:marBottom w:val="0"/>
          <w:divBdr>
            <w:top w:val="none" w:sz="0" w:space="0" w:color="auto"/>
            <w:left w:val="none" w:sz="0" w:space="0" w:color="auto"/>
            <w:bottom w:val="none" w:sz="0" w:space="0" w:color="auto"/>
            <w:right w:val="none" w:sz="0" w:space="0" w:color="auto"/>
          </w:divBdr>
        </w:div>
        <w:div w:id="1149707320">
          <w:marLeft w:val="0"/>
          <w:marRight w:val="0"/>
          <w:marTop w:val="0"/>
          <w:marBottom w:val="0"/>
          <w:divBdr>
            <w:top w:val="none" w:sz="0" w:space="0" w:color="auto"/>
            <w:left w:val="none" w:sz="0" w:space="0" w:color="auto"/>
            <w:bottom w:val="none" w:sz="0" w:space="0" w:color="auto"/>
            <w:right w:val="none" w:sz="0" w:space="0" w:color="auto"/>
          </w:divBdr>
        </w:div>
        <w:div w:id="1239947141">
          <w:marLeft w:val="0"/>
          <w:marRight w:val="0"/>
          <w:marTop w:val="0"/>
          <w:marBottom w:val="0"/>
          <w:divBdr>
            <w:top w:val="none" w:sz="0" w:space="0" w:color="auto"/>
            <w:left w:val="none" w:sz="0" w:space="0" w:color="auto"/>
            <w:bottom w:val="none" w:sz="0" w:space="0" w:color="auto"/>
            <w:right w:val="none" w:sz="0" w:space="0" w:color="auto"/>
          </w:divBdr>
        </w:div>
        <w:div w:id="1250963225">
          <w:marLeft w:val="0"/>
          <w:marRight w:val="0"/>
          <w:marTop w:val="0"/>
          <w:marBottom w:val="0"/>
          <w:divBdr>
            <w:top w:val="none" w:sz="0" w:space="0" w:color="auto"/>
            <w:left w:val="none" w:sz="0" w:space="0" w:color="auto"/>
            <w:bottom w:val="none" w:sz="0" w:space="0" w:color="auto"/>
            <w:right w:val="none" w:sz="0" w:space="0" w:color="auto"/>
          </w:divBdr>
        </w:div>
        <w:div w:id="1295602797">
          <w:marLeft w:val="0"/>
          <w:marRight w:val="0"/>
          <w:marTop w:val="0"/>
          <w:marBottom w:val="0"/>
          <w:divBdr>
            <w:top w:val="none" w:sz="0" w:space="0" w:color="auto"/>
            <w:left w:val="none" w:sz="0" w:space="0" w:color="auto"/>
            <w:bottom w:val="none" w:sz="0" w:space="0" w:color="auto"/>
            <w:right w:val="none" w:sz="0" w:space="0" w:color="auto"/>
          </w:divBdr>
        </w:div>
        <w:div w:id="1301836981">
          <w:marLeft w:val="0"/>
          <w:marRight w:val="0"/>
          <w:marTop w:val="0"/>
          <w:marBottom w:val="0"/>
          <w:divBdr>
            <w:top w:val="none" w:sz="0" w:space="0" w:color="auto"/>
            <w:left w:val="none" w:sz="0" w:space="0" w:color="auto"/>
            <w:bottom w:val="none" w:sz="0" w:space="0" w:color="auto"/>
            <w:right w:val="none" w:sz="0" w:space="0" w:color="auto"/>
          </w:divBdr>
        </w:div>
        <w:div w:id="1315332161">
          <w:marLeft w:val="0"/>
          <w:marRight w:val="0"/>
          <w:marTop w:val="0"/>
          <w:marBottom w:val="0"/>
          <w:divBdr>
            <w:top w:val="none" w:sz="0" w:space="0" w:color="auto"/>
            <w:left w:val="none" w:sz="0" w:space="0" w:color="auto"/>
            <w:bottom w:val="none" w:sz="0" w:space="0" w:color="auto"/>
            <w:right w:val="none" w:sz="0" w:space="0" w:color="auto"/>
          </w:divBdr>
        </w:div>
        <w:div w:id="1402406962">
          <w:marLeft w:val="0"/>
          <w:marRight w:val="0"/>
          <w:marTop w:val="0"/>
          <w:marBottom w:val="0"/>
          <w:divBdr>
            <w:top w:val="none" w:sz="0" w:space="0" w:color="auto"/>
            <w:left w:val="none" w:sz="0" w:space="0" w:color="auto"/>
            <w:bottom w:val="none" w:sz="0" w:space="0" w:color="auto"/>
            <w:right w:val="none" w:sz="0" w:space="0" w:color="auto"/>
          </w:divBdr>
        </w:div>
        <w:div w:id="1405682346">
          <w:marLeft w:val="0"/>
          <w:marRight w:val="0"/>
          <w:marTop w:val="0"/>
          <w:marBottom w:val="0"/>
          <w:divBdr>
            <w:top w:val="none" w:sz="0" w:space="0" w:color="auto"/>
            <w:left w:val="none" w:sz="0" w:space="0" w:color="auto"/>
            <w:bottom w:val="none" w:sz="0" w:space="0" w:color="auto"/>
            <w:right w:val="none" w:sz="0" w:space="0" w:color="auto"/>
          </w:divBdr>
        </w:div>
        <w:div w:id="1409233755">
          <w:marLeft w:val="0"/>
          <w:marRight w:val="0"/>
          <w:marTop w:val="0"/>
          <w:marBottom w:val="0"/>
          <w:divBdr>
            <w:top w:val="none" w:sz="0" w:space="0" w:color="auto"/>
            <w:left w:val="none" w:sz="0" w:space="0" w:color="auto"/>
            <w:bottom w:val="none" w:sz="0" w:space="0" w:color="auto"/>
            <w:right w:val="none" w:sz="0" w:space="0" w:color="auto"/>
          </w:divBdr>
        </w:div>
        <w:div w:id="1411076066">
          <w:marLeft w:val="0"/>
          <w:marRight w:val="0"/>
          <w:marTop w:val="0"/>
          <w:marBottom w:val="0"/>
          <w:divBdr>
            <w:top w:val="none" w:sz="0" w:space="0" w:color="auto"/>
            <w:left w:val="none" w:sz="0" w:space="0" w:color="auto"/>
            <w:bottom w:val="none" w:sz="0" w:space="0" w:color="auto"/>
            <w:right w:val="none" w:sz="0" w:space="0" w:color="auto"/>
          </w:divBdr>
        </w:div>
        <w:div w:id="1508910624">
          <w:marLeft w:val="0"/>
          <w:marRight w:val="0"/>
          <w:marTop w:val="0"/>
          <w:marBottom w:val="0"/>
          <w:divBdr>
            <w:top w:val="none" w:sz="0" w:space="0" w:color="auto"/>
            <w:left w:val="none" w:sz="0" w:space="0" w:color="auto"/>
            <w:bottom w:val="none" w:sz="0" w:space="0" w:color="auto"/>
            <w:right w:val="none" w:sz="0" w:space="0" w:color="auto"/>
          </w:divBdr>
        </w:div>
        <w:div w:id="1558780280">
          <w:marLeft w:val="0"/>
          <w:marRight w:val="0"/>
          <w:marTop w:val="0"/>
          <w:marBottom w:val="0"/>
          <w:divBdr>
            <w:top w:val="none" w:sz="0" w:space="0" w:color="auto"/>
            <w:left w:val="none" w:sz="0" w:space="0" w:color="auto"/>
            <w:bottom w:val="none" w:sz="0" w:space="0" w:color="auto"/>
            <w:right w:val="none" w:sz="0" w:space="0" w:color="auto"/>
          </w:divBdr>
        </w:div>
        <w:div w:id="1775899618">
          <w:marLeft w:val="0"/>
          <w:marRight w:val="0"/>
          <w:marTop w:val="0"/>
          <w:marBottom w:val="0"/>
          <w:divBdr>
            <w:top w:val="none" w:sz="0" w:space="0" w:color="auto"/>
            <w:left w:val="none" w:sz="0" w:space="0" w:color="auto"/>
            <w:bottom w:val="none" w:sz="0" w:space="0" w:color="auto"/>
            <w:right w:val="none" w:sz="0" w:space="0" w:color="auto"/>
          </w:divBdr>
        </w:div>
        <w:div w:id="1825857210">
          <w:marLeft w:val="0"/>
          <w:marRight w:val="0"/>
          <w:marTop w:val="0"/>
          <w:marBottom w:val="0"/>
          <w:divBdr>
            <w:top w:val="none" w:sz="0" w:space="0" w:color="auto"/>
            <w:left w:val="none" w:sz="0" w:space="0" w:color="auto"/>
            <w:bottom w:val="none" w:sz="0" w:space="0" w:color="auto"/>
            <w:right w:val="none" w:sz="0" w:space="0" w:color="auto"/>
          </w:divBdr>
        </w:div>
        <w:div w:id="1877237139">
          <w:marLeft w:val="0"/>
          <w:marRight w:val="0"/>
          <w:marTop w:val="0"/>
          <w:marBottom w:val="0"/>
          <w:divBdr>
            <w:top w:val="none" w:sz="0" w:space="0" w:color="auto"/>
            <w:left w:val="none" w:sz="0" w:space="0" w:color="auto"/>
            <w:bottom w:val="none" w:sz="0" w:space="0" w:color="auto"/>
            <w:right w:val="none" w:sz="0" w:space="0" w:color="auto"/>
          </w:divBdr>
        </w:div>
        <w:div w:id="1877768195">
          <w:marLeft w:val="0"/>
          <w:marRight w:val="0"/>
          <w:marTop w:val="0"/>
          <w:marBottom w:val="0"/>
          <w:divBdr>
            <w:top w:val="none" w:sz="0" w:space="0" w:color="auto"/>
            <w:left w:val="none" w:sz="0" w:space="0" w:color="auto"/>
            <w:bottom w:val="none" w:sz="0" w:space="0" w:color="auto"/>
            <w:right w:val="none" w:sz="0" w:space="0" w:color="auto"/>
          </w:divBdr>
        </w:div>
        <w:div w:id="1944610273">
          <w:marLeft w:val="0"/>
          <w:marRight w:val="0"/>
          <w:marTop w:val="0"/>
          <w:marBottom w:val="0"/>
          <w:divBdr>
            <w:top w:val="none" w:sz="0" w:space="0" w:color="auto"/>
            <w:left w:val="none" w:sz="0" w:space="0" w:color="auto"/>
            <w:bottom w:val="none" w:sz="0" w:space="0" w:color="auto"/>
            <w:right w:val="none" w:sz="0" w:space="0" w:color="auto"/>
          </w:divBdr>
        </w:div>
        <w:div w:id="2088839013">
          <w:marLeft w:val="0"/>
          <w:marRight w:val="0"/>
          <w:marTop w:val="0"/>
          <w:marBottom w:val="0"/>
          <w:divBdr>
            <w:top w:val="none" w:sz="0" w:space="0" w:color="auto"/>
            <w:left w:val="none" w:sz="0" w:space="0" w:color="auto"/>
            <w:bottom w:val="none" w:sz="0" w:space="0" w:color="auto"/>
            <w:right w:val="none" w:sz="0" w:space="0" w:color="auto"/>
          </w:divBdr>
        </w:div>
        <w:div w:id="2097094190">
          <w:marLeft w:val="0"/>
          <w:marRight w:val="0"/>
          <w:marTop w:val="0"/>
          <w:marBottom w:val="0"/>
          <w:divBdr>
            <w:top w:val="none" w:sz="0" w:space="0" w:color="auto"/>
            <w:left w:val="none" w:sz="0" w:space="0" w:color="auto"/>
            <w:bottom w:val="none" w:sz="0" w:space="0" w:color="auto"/>
            <w:right w:val="none" w:sz="0" w:space="0" w:color="auto"/>
          </w:divBdr>
        </w:div>
      </w:divsChild>
    </w:div>
    <w:div w:id="1948005837">
      <w:bodyDiv w:val="1"/>
      <w:marLeft w:val="0"/>
      <w:marRight w:val="0"/>
      <w:marTop w:val="0"/>
      <w:marBottom w:val="0"/>
      <w:divBdr>
        <w:top w:val="none" w:sz="0" w:space="0" w:color="auto"/>
        <w:left w:val="none" w:sz="0" w:space="0" w:color="auto"/>
        <w:bottom w:val="none" w:sz="0" w:space="0" w:color="auto"/>
        <w:right w:val="none" w:sz="0" w:space="0" w:color="auto"/>
      </w:divBdr>
      <w:divsChild>
        <w:div w:id="327752979">
          <w:marLeft w:val="1022"/>
          <w:marRight w:val="0"/>
          <w:marTop w:val="82"/>
          <w:marBottom w:val="82"/>
          <w:divBdr>
            <w:top w:val="none" w:sz="0" w:space="0" w:color="auto"/>
            <w:left w:val="none" w:sz="0" w:space="0" w:color="auto"/>
            <w:bottom w:val="none" w:sz="0" w:space="0" w:color="auto"/>
            <w:right w:val="none" w:sz="0" w:space="0" w:color="auto"/>
          </w:divBdr>
        </w:div>
        <w:div w:id="444614167">
          <w:marLeft w:val="1022"/>
          <w:marRight w:val="0"/>
          <w:marTop w:val="82"/>
          <w:marBottom w:val="82"/>
          <w:divBdr>
            <w:top w:val="none" w:sz="0" w:space="0" w:color="auto"/>
            <w:left w:val="none" w:sz="0" w:space="0" w:color="auto"/>
            <w:bottom w:val="none" w:sz="0" w:space="0" w:color="auto"/>
            <w:right w:val="none" w:sz="0" w:space="0" w:color="auto"/>
          </w:divBdr>
        </w:div>
        <w:div w:id="674378659">
          <w:marLeft w:val="1022"/>
          <w:marRight w:val="0"/>
          <w:marTop w:val="82"/>
          <w:marBottom w:val="82"/>
          <w:divBdr>
            <w:top w:val="none" w:sz="0" w:space="0" w:color="auto"/>
            <w:left w:val="none" w:sz="0" w:space="0" w:color="auto"/>
            <w:bottom w:val="none" w:sz="0" w:space="0" w:color="auto"/>
            <w:right w:val="none" w:sz="0" w:space="0" w:color="auto"/>
          </w:divBdr>
        </w:div>
        <w:div w:id="1103919822">
          <w:marLeft w:val="432"/>
          <w:marRight w:val="0"/>
          <w:marTop w:val="91"/>
          <w:marBottom w:val="91"/>
          <w:divBdr>
            <w:top w:val="none" w:sz="0" w:space="0" w:color="auto"/>
            <w:left w:val="none" w:sz="0" w:space="0" w:color="auto"/>
            <w:bottom w:val="none" w:sz="0" w:space="0" w:color="auto"/>
            <w:right w:val="none" w:sz="0" w:space="0" w:color="auto"/>
          </w:divBdr>
        </w:div>
        <w:div w:id="1117943949">
          <w:marLeft w:val="1613"/>
          <w:marRight w:val="0"/>
          <w:marTop w:val="72"/>
          <w:marBottom w:val="72"/>
          <w:divBdr>
            <w:top w:val="none" w:sz="0" w:space="0" w:color="auto"/>
            <w:left w:val="none" w:sz="0" w:space="0" w:color="auto"/>
            <w:bottom w:val="none" w:sz="0" w:space="0" w:color="auto"/>
            <w:right w:val="none" w:sz="0" w:space="0" w:color="auto"/>
          </w:divBdr>
        </w:div>
        <w:div w:id="1525241193">
          <w:marLeft w:val="1613"/>
          <w:marRight w:val="0"/>
          <w:marTop w:val="72"/>
          <w:marBottom w:val="72"/>
          <w:divBdr>
            <w:top w:val="none" w:sz="0" w:space="0" w:color="auto"/>
            <w:left w:val="none" w:sz="0" w:space="0" w:color="auto"/>
            <w:bottom w:val="none" w:sz="0" w:space="0" w:color="auto"/>
            <w:right w:val="none" w:sz="0" w:space="0" w:color="auto"/>
          </w:divBdr>
        </w:div>
        <w:div w:id="1565598872">
          <w:marLeft w:val="1022"/>
          <w:marRight w:val="0"/>
          <w:marTop w:val="82"/>
          <w:marBottom w:val="82"/>
          <w:divBdr>
            <w:top w:val="none" w:sz="0" w:space="0" w:color="auto"/>
            <w:left w:val="none" w:sz="0" w:space="0" w:color="auto"/>
            <w:bottom w:val="none" w:sz="0" w:space="0" w:color="auto"/>
            <w:right w:val="none" w:sz="0" w:space="0" w:color="auto"/>
          </w:divBdr>
        </w:div>
        <w:div w:id="1603221331">
          <w:marLeft w:val="1022"/>
          <w:marRight w:val="0"/>
          <w:marTop w:val="82"/>
          <w:marBottom w:val="82"/>
          <w:divBdr>
            <w:top w:val="none" w:sz="0" w:space="0" w:color="auto"/>
            <w:left w:val="none" w:sz="0" w:space="0" w:color="auto"/>
            <w:bottom w:val="none" w:sz="0" w:space="0" w:color="auto"/>
            <w:right w:val="none" w:sz="0" w:space="0" w:color="auto"/>
          </w:divBdr>
        </w:div>
        <w:div w:id="1632250739">
          <w:marLeft w:val="1613"/>
          <w:marRight w:val="0"/>
          <w:marTop w:val="72"/>
          <w:marBottom w:val="72"/>
          <w:divBdr>
            <w:top w:val="none" w:sz="0" w:space="0" w:color="auto"/>
            <w:left w:val="none" w:sz="0" w:space="0" w:color="auto"/>
            <w:bottom w:val="none" w:sz="0" w:space="0" w:color="auto"/>
            <w:right w:val="none" w:sz="0" w:space="0" w:color="auto"/>
          </w:divBdr>
        </w:div>
        <w:div w:id="1654673424">
          <w:marLeft w:val="432"/>
          <w:marRight w:val="0"/>
          <w:marTop w:val="91"/>
          <w:marBottom w:val="91"/>
          <w:divBdr>
            <w:top w:val="none" w:sz="0" w:space="0" w:color="auto"/>
            <w:left w:val="none" w:sz="0" w:space="0" w:color="auto"/>
            <w:bottom w:val="none" w:sz="0" w:space="0" w:color="auto"/>
            <w:right w:val="none" w:sz="0" w:space="0" w:color="auto"/>
          </w:divBdr>
        </w:div>
        <w:div w:id="2059552937">
          <w:marLeft w:val="432"/>
          <w:marRight w:val="0"/>
          <w:marTop w:val="91"/>
          <w:marBottom w:val="91"/>
          <w:divBdr>
            <w:top w:val="none" w:sz="0" w:space="0" w:color="auto"/>
            <w:left w:val="none" w:sz="0" w:space="0" w:color="auto"/>
            <w:bottom w:val="none" w:sz="0" w:space="0" w:color="auto"/>
            <w:right w:val="none" w:sz="0" w:space="0" w:color="auto"/>
          </w:divBdr>
        </w:div>
      </w:divsChild>
    </w:div>
    <w:div w:id="1973169798">
      <w:bodyDiv w:val="1"/>
      <w:marLeft w:val="0"/>
      <w:marRight w:val="0"/>
      <w:marTop w:val="0"/>
      <w:marBottom w:val="0"/>
      <w:divBdr>
        <w:top w:val="none" w:sz="0" w:space="0" w:color="auto"/>
        <w:left w:val="none" w:sz="0" w:space="0" w:color="auto"/>
        <w:bottom w:val="none" w:sz="0" w:space="0" w:color="auto"/>
        <w:right w:val="none" w:sz="0" w:space="0" w:color="auto"/>
      </w:divBdr>
    </w:div>
    <w:div w:id="1975133987">
      <w:bodyDiv w:val="1"/>
      <w:marLeft w:val="0"/>
      <w:marRight w:val="0"/>
      <w:marTop w:val="0"/>
      <w:marBottom w:val="0"/>
      <w:divBdr>
        <w:top w:val="none" w:sz="0" w:space="0" w:color="auto"/>
        <w:left w:val="none" w:sz="0" w:space="0" w:color="auto"/>
        <w:bottom w:val="none" w:sz="0" w:space="0" w:color="auto"/>
        <w:right w:val="none" w:sz="0" w:space="0" w:color="auto"/>
      </w:divBdr>
      <w:divsChild>
        <w:div w:id="189227618">
          <w:marLeft w:val="547"/>
          <w:marRight w:val="0"/>
          <w:marTop w:val="72"/>
          <w:marBottom w:val="0"/>
          <w:divBdr>
            <w:top w:val="none" w:sz="0" w:space="0" w:color="auto"/>
            <w:left w:val="none" w:sz="0" w:space="0" w:color="auto"/>
            <w:bottom w:val="none" w:sz="0" w:space="0" w:color="auto"/>
            <w:right w:val="none" w:sz="0" w:space="0" w:color="auto"/>
          </w:divBdr>
        </w:div>
      </w:divsChild>
    </w:div>
    <w:div w:id="2027321724">
      <w:bodyDiv w:val="1"/>
      <w:marLeft w:val="0"/>
      <w:marRight w:val="0"/>
      <w:marTop w:val="0"/>
      <w:marBottom w:val="0"/>
      <w:divBdr>
        <w:top w:val="none" w:sz="0" w:space="0" w:color="auto"/>
        <w:left w:val="none" w:sz="0" w:space="0" w:color="auto"/>
        <w:bottom w:val="none" w:sz="0" w:space="0" w:color="auto"/>
        <w:right w:val="none" w:sz="0" w:space="0" w:color="auto"/>
      </w:divBdr>
    </w:div>
    <w:div w:id="2040356664">
      <w:bodyDiv w:val="1"/>
      <w:marLeft w:val="0"/>
      <w:marRight w:val="0"/>
      <w:marTop w:val="0"/>
      <w:marBottom w:val="0"/>
      <w:divBdr>
        <w:top w:val="none" w:sz="0" w:space="0" w:color="auto"/>
        <w:left w:val="none" w:sz="0" w:space="0" w:color="auto"/>
        <w:bottom w:val="none" w:sz="0" w:space="0" w:color="auto"/>
        <w:right w:val="none" w:sz="0" w:space="0" w:color="auto"/>
      </w:divBdr>
      <w:divsChild>
        <w:div w:id="1630042177">
          <w:marLeft w:val="547"/>
          <w:marRight w:val="0"/>
          <w:marTop w:val="115"/>
          <w:marBottom w:val="0"/>
          <w:divBdr>
            <w:top w:val="none" w:sz="0" w:space="0" w:color="auto"/>
            <w:left w:val="none" w:sz="0" w:space="0" w:color="auto"/>
            <w:bottom w:val="none" w:sz="0" w:space="0" w:color="auto"/>
            <w:right w:val="none" w:sz="0" w:space="0" w:color="auto"/>
          </w:divBdr>
        </w:div>
      </w:divsChild>
    </w:div>
    <w:div w:id="2054646576">
      <w:bodyDiv w:val="1"/>
      <w:marLeft w:val="0"/>
      <w:marRight w:val="0"/>
      <w:marTop w:val="0"/>
      <w:marBottom w:val="0"/>
      <w:divBdr>
        <w:top w:val="none" w:sz="0" w:space="0" w:color="auto"/>
        <w:left w:val="none" w:sz="0" w:space="0" w:color="auto"/>
        <w:bottom w:val="none" w:sz="0" w:space="0" w:color="auto"/>
        <w:right w:val="none" w:sz="0" w:space="0" w:color="auto"/>
      </w:divBdr>
    </w:div>
    <w:div w:id="2059862904">
      <w:bodyDiv w:val="1"/>
      <w:marLeft w:val="0"/>
      <w:marRight w:val="0"/>
      <w:marTop w:val="0"/>
      <w:marBottom w:val="0"/>
      <w:divBdr>
        <w:top w:val="none" w:sz="0" w:space="0" w:color="auto"/>
        <w:left w:val="none" w:sz="0" w:space="0" w:color="auto"/>
        <w:bottom w:val="none" w:sz="0" w:space="0" w:color="auto"/>
        <w:right w:val="none" w:sz="0" w:space="0" w:color="auto"/>
      </w:divBdr>
    </w:div>
    <w:div w:id="2096245766">
      <w:bodyDiv w:val="1"/>
      <w:marLeft w:val="0"/>
      <w:marRight w:val="0"/>
      <w:marTop w:val="0"/>
      <w:marBottom w:val="0"/>
      <w:divBdr>
        <w:top w:val="none" w:sz="0" w:space="0" w:color="auto"/>
        <w:left w:val="none" w:sz="0" w:space="0" w:color="auto"/>
        <w:bottom w:val="none" w:sz="0" w:space="0" w:color="auto"/>
        <w:right w:val="none" w:sz="0" w:space="0" w:color="auto"/>
      </w:divBdr>
      <w:divsChild>
        <w:div w:id="18623764">
          <w:marLeft w:val="547"/>
          <w:marRight w:val="0"/>
          <w:marTop w:val="115"/>
          <w:marBottom w:val="0"/>
          <w:divBdr>
            <w:top w:val="none" w:sz="0" w:space="0" w:color="auto"/>
            <w:left w:val="none" w:sz="0" w:space="0" w:color="auto"/>
            <w:bottom w:val="none" w:sz="0" w:space="0" w:color="auto"/>
            <w:right w:val="none" w:sz="0" w:space="0" w:color="auto"/>
          </w:divBdr>
        </w:div>
        <w:div w:id="508830536">
          <w:marLeft w:val="1166"/>
          <w:marRight w:val="0"/>
          <w:marTop w:val="96"/>
          <w:marBottom w:val="0"/>
          <w:divBdr>
            <w:top w:val="none" w:sz="0" w:space="0" w:color="auto"/>
            <w:left w:val="none" w:sz="0" w:space="0" w:color="auto"/>
            <w:bottom w:val="none" w:sz="0" w:space="0" w:color="auto"/>
            <w:right w:val="none" w:sz="0" w:space="0" w:color="auto"/>
          </w:divBdr>
        </w:div>
        <w:div w:id="524097956">
          <w:marLeft w:val="1166"/>
          <w:marRight w:val="0"/>
          <w:marTop w:val="96"/>
          <w:marBottom w:val="0"/>
          <w:divBdr>
            <w:top w:val="none" w:sz="0" w:space="0" w:color="auto"/>
            <w:left w:val="none" w:sz="0" w:space="0" w:color="auto"/>
            <w:bottom w:val="none" w:sz="0" w:space="0" w:color="auto"/>
            <w:right w:val="none" w:sz="0" w:space="0" w:color="auto"/>
          </w:divBdr>
        </w:div>
        <w:div w:id="715737160">
          <w:marLeft w:val="1166"/>
          <w:marRight w:val="0"/>
          <w:marTop w:val="96"/>
          <w:marBottom w:val="0"/>
          <w:divBdr>
            <w:top w:val="none" w:sz="0" w:space="0" w:color="auto"/>
            <w:left w:val="none" w:sz="0" w:space="0" w:color="auto"/>
            <w:bottom w:val="none" w:sz="0" w:space="0" w:color="auto"/>
            <w:right w:val="none" w:sz="0" w:space="0" w:color="auto"/>
          </w:divBdr>
        </w:div>
        <w:div w:id="827944658">
          <w:marLeft w:val="1166"/>
          <w:marRight w:val="0"/>
          <w:marTop w:val="96"/>
          <w:marBottom w:val="0"/>
          <w:divBdr>
            <w:top w:val="none" w:sz="0" w:space="0" w:color="auto"/>
            <w:left w:val="none" w:sz="0" w:space="0" w:color="auto"/>
            <w:bottom w:val="none" w:sz="0" w:space="0" w:color="auto"/>
            <w:right w:val="none" w:sz="0" w:space="0" w:color="auto"/>
          </w:divBdr>
        </w:div>
        <w:div w:id="1274940790">
          <w:marLeft w:val="547"/>
          <w:marRight w:val="0"/>
          <w:marTop w:val="115"/>
          <w:marBottom w:val="0"/>
          <w:divBdr>
            <w:top w:val="none" w:sz="0" w:space="0" w:color="auto"/>
            <w:left w:val="none" w:sz="0" w:space="0" w:color="auto"/>
            <w:bottom w:val="none" w:sz="0" w:space="0" w:color="auto"/>
            <w:right w:val="none" w:sz="0" w:space="0" w:color="auto"/>
          </w:divBdr>
        </w:div>
        <w:div w:id="1801339954">
          <w:marLeft w:val="547"/>
          <w:marRight w:val="0"/>
          <w:marTop w:val="115"/>
          <w:marBottom w:val="0"/>
          <w:divBdr>
            <w:top w:val="none" w:sz="0" w:space="0" w:color="auto"/>
            <w:left w:val="none" w:sz="0" w:space="0" w:color="auto"/>
            <w:bottom w:val="none" w:sz="0" w:space="0" w:color="auto"/>
            <w:right w:val="none" w:sz="0" w:space="0" w:color="auto"/>
          </w:divBdr>
        </w:div>
      </w:divsChild>
    </w:div>
    <w:div w:id="2146772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456C6-5916-4599-B350-6FE347A9B1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58830E4-FA88-44C3-BC6A-218ABC25A291}">
  <ds:schemaRef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A0D471C7-F124-4FBE-999A-A65DDBE803B6}">
  <ds:schemaRefs>
    <ds:schemaRef ds:uri="http://schemas.microsoft.com/sharepoint/v3/contenttype/forms"/>
  </ds:schemaRefs>
</ds:datastoreItem>
</file>

<file path=customXml/itemProps4.xml><?xml version="1.0" encoding="utf-8"?>
<ds:datastoreItem xmlns:ds="http://schemas.openxmlformats.org/officeDocument/2006/customXml" ds:itemID="{42B9A834-C282-4FB0-B64E-E7AB20F95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5</Pages>
  <Words>2341</Words>
  <Characters>13350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DCH_Enh_Requirements_Paper</vt:lpstr>
    </vt:vector>
  </TitlesOfParts>
  <Company>Qualcomm Inc.</Company>
  <LinksUpToDate>false</LinksUpToDate>
  <CharactersWithSpaces>15660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DCH_Enh_Requirements_Paper</dc:title>
  <dc:subject>RAN1#46bis</dc:subject>
  <dc:creator>Qualcomm</dc:creator>
  <cp:lastModifiedBy>Qualcomm</cp:lastModifiedBy>
  <cp:revision>2</cp:revision>
  <dcterms:created xsi:type="dcterms:W3CDTF">2014-08-11T20:39:00Z</dcterms:created>
  <dcterms:modified xsi:type="dcterms:W3CDTF">2014-08-11T20:39:00Z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1710766350</vt:i4>
  </property>
  <property fmtid="{D5CDD505-2E9C-101B-9397-08002B2CF9AE}" pid="3" name="_NewReviewCycle">
    <vt:lpwstr/>
  </property>
  <property fmtid="{D5CDD505-2E9C-101B-9397-08002B2CF9AE}" pid="4" name="_EmailSubject">
    <vt:lpwstr>On UMTS UE's monitoring capability in R4-RRM</vt:lpwstr>
  </property>
  <property fmtid="{D5CDD505-2E9C-101B-9397-08002B2CF9AE}" pid="5" name="_AuthorEmail">
    <vt:lpwstr>amithc@qti.qualcomm.com</vt:lpwstr>
  </property>
  <property fmtid="{D5CDD505-2E9C-101B-9397-08002B2CF9AE}" pid="6" name="_AuthorEmailDisplayName">
    <vt:lpwstr>Chincholi, Amith</vt:lpwstr>
  </property>
  <property fmtid="{D5CDD505-2E9C-101B-9397-08002B2CF9AE}" pid="7" name="_PreviousAdHocReviewCycleID">
    <vt:i4>1389923296</vt:i4>
  </property>
  <property fmtid="{D5CDD505-2E9C-101B-9397-08002B2CF9AE}" pid="8" name="ContentTypeId">
    <vt:lpwstr>0x0101005F5A99894AA8214CB2D35E9D74E29C3F</vt:lpwstr>
  </property>
  <property fmtid="{D5CDD505-2E9C-101B-9397-08002B2CF9AE}" pid="9" name="_ReviewingToolsShownOnce">
    <vt:lpwstr/>
  </property>
  <property fmtid="{D5CDD505-2E9C-101B-9397-08002B2CF9AE}" pid="10" name="Agenda Item">
    <vt:lpwstr/>
  </property>
  <property fmtid="{D5CDD505-2E9C-101B-9397-08002B2CF9AE}" pid="11" name="Title0">
    <vt:lpwstr/>
  </property>
  <property fmtid="{D5CDD505-2E9C-101B-9397-08002B2CF9AE}" pid="12" name="Source">
    <vt:lpwstr/>
  </property>
</Properties>
</file>