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DD425" w14:textId="3FA5C234" w:rsidR="00DC5174" w:rsidRPr="00DC5174" w:rsidRDefault="00DC5174" w:rsidP="00DC5174">
      <w:pPr>
        <w:tabs>
          <w:tab w:val="left" w:pos="1985"/>
        </w:tabs>
        <w:rPr>
          <w:rFonts w:ascii="Times New Roman" w:eastAsia="MS Mincho" w:hAnsi="Times New Roman"/>
          <w:b/>
          <w:sz w:val="24"/>
          <w:szCs w:val="24"/>
          <w:lang w:eastAsia="ja-JP"/>
        </w:rPr>
      </w:pPr>
      <w:r w:rsidRPr="00DC5174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3GPP TSG-RAN WG4 Meeting #72                           </w:t>
      </w:r>
      <w:r w:rsidR="001B30D5" w:rsidRPr="001B30D5">
        <w:rPr>
          <w:rFonts w:ascii="Times New Roman" w:eastAsia="MS Mincho" w:hAnsi="Times New Roman"/>
          <w:b/>
          <w:sz w:val="24"/>
          <w:szCs w:val="24"/>
          <w:lang w:eastAsia="ja-JP"/>
        </w:rPr>
        <w:t>R4-144455</w:t>
      </w:r>
    </w:p>
    <w:p w14:paraId="6E4084ED" w14:textId="77777777" w:rsidR="00DC5174" w:rsidRPr="00DC5174" w:rsidRDefault="00DC5174" w:rsidP="00DC5174">
      <w:pPr>
        <w:tabs>
          <w:tab w:val="left" w:pos="1985"/>
        </w:tabs>
        <w:rPr>
          <w:rFonts w:ascii="Times New Roman" w:eastAsia="MS Mincho" w:hAnsi="Times New Roman"/>
          <w:b/>
          <w:sz w:val="24"/>
          <w:szCs w:val="24"/>
          <w:lang w:eastAsia="ja-JP"/>
        </w:rPr>
      </w:pPr>
      <w:r w:rsidRPr="00DC5174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Dresden, Germany, 18 – 22 </w:t>
      </w:r>
      <w:proofErr w:type="gramStart"/>
      <w:r w:rsidRPr="00DC5174">
        <w:rPr>
          <w:rFonts w:ascii="Times New Roman" w:eastAsia="MS Mincho" w:hAnsi="Times New Roman"/>
          <w:b/>
          <w:sz w:val="24"/>
          <w:szCs w:val="24"/>
          <w:lang w:eastAsia="ja-JP"/>
        </w:rPr>
        <w:t>Aug,</w:t>
      </w:r>
      <w:proofErr w:type="gramEnd"/>
      <w:r w:rsidRPr="00DC5174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 2014</w:t>
      </w:r>
    </w:p>
    <w:p w14:paraId="3C38711B" w14:textId="77777777" w:rsidR="00DC5174" w:rsidRPr="00403B68" w:rsidRDefault="00DC5174" w:rsidP="00DC5174">
      <w:pPr>
        <w:tabs>
          <w:tab w:val="left" w:pos="1985"/>
        </w:tabs>
        <w:rPr>
          <w:rFonts w:ascii="Times New Roman" w:hAnsi="Times New Roman"/>
          <w:lang w:eastAsia="ja-JP"/>
        </w:rPr>
      </w:pPr>
    </w:p>
    <w:p w14:paraId="5C580022" w14:textId="77777777" w:rsidR="00DC5174" w:rsidRPr="00403B68" w:rsidRDefault="00DC5174" w:rsidP="00DC5174">
      <w:pPr>
        <w:tabs>
          <w:tab w:val="left" w:pos="1843"/>
        </w:tabs>
        <w:rPr>
          <w:rFonts w:ascii="Times New Roman" w:hAnsi="Times New Roman"/>
          <w:sz w:val="22"/>
        </w:rPr>
      </w:pPr>
      <w:r w:rsidRPr="00403B68">
        <w:rPr>
          <w:rFonts w:ascii="Times New Roman" w:hAnsi="Times New Roman"/>
          <w:b/>
          <w:sz w:val="22"/>
        </w:rPr>
        <w:t xml:space="preserve">Source: </w:t>
      </w:r>
      <w:r w:rsidRPr="00403B68">
        <w:rPr>
          <w:rFonts w:ascii="Times New Roman" w:hAnsi="Times New Roman"/>
          <w:b/>
          <w:sz w:val="22"/>
        </w:rPr>
        <w:tab/>
      </w:r>
      <w:r w:rsidRPr="00403B68">
        <w:rPr>
          <w:rFonts w:ascii="Times New Roman" w:hAnsi="Times New Roman"/>
          <w:sz w:val="22"/>
        </w:rPr>
        <w:t>CMCC</w:t>
      </w:r>
    </w:p>
    <w:p w14:paraId="370A04B3" w14:textId="03C62080" w:rsidR="00DC5174" w:rsidRPr="00403B68" w:rsidRDefault="00DC5174" w:rsidP="00DC5174">
      <w:pPr>
        <w:tabs>
          <w:tab w:val="left" w:pos="1843"/>
        </w:tabs>
        <w:rPr>
          <w:rFonts w:ascii="Times New Roman" w:hAnsi="Times New Roman"/>
          <w:b/>
          <w:sz w:val="22"/>
        </w:rPr>
      </w:pPr>
      <w:r w:rsidRPr="00403B68">
        <w:rPr>
          <w:rFonts w:ascii="Times New Roman" w:hAnsi="Times New Roman"/>
          <w:b/>
          <w:sz w:val="22"/>
        </w:rPr>
        <w:t>Title:</w:t>
      </w:r>
      <w:r w:rsidRPr="00403B68">
        <w:rPr>
          <w:rFonts w:ascii="Times New Roman" w:hAnsi="Times New Roman"/>
          <w:sz w:val="22"/>
        </w:rPr>
        <w:t xml:space="preserve"> </w:t>
      </w:r>
      <w:r w:rsidRPr="00403B68">
        <w:rPr>
          <w:rFonts w:ascii="Times New Roman" w:hAnsi="Times New Roman"/>
          <w:sz w:val="22"/>
        </w:rPr>
        <w:tab/>
      </w:r>
      <w:r>
        <w:rPr>
          <w:rFonts w:ascii="Times New Roman" w:hAnsi="Times New Roman" w:hint="eastAsia"/>
          <w:sz w:val="22"/>
        </w:rPr>
        <w:t xml:space="preserve">Simulation results of </w:t>
      </w:r>
      <w:r w:rsidR="00934886">
        <w:rPr>
          <w:rFonts w:ascii="Times New Roman" w:hAnsi="Times New Roman" w:hint="eastAsia"/>
          <w:sz w:val="22"/>
        </w:rPr>
        <w:t>RSRP/RSRQ</w:t>
      </w:r>
      <w:r>
        <w:rPr>
          <w:rFonts w:ascii="Times New Roman" w:hAnsi="Times New Roman" w:hint="eastAsia"/>
          <w:sz w:val="22"/>
        </w:rPr>
        <w:t xml:space="preserve"> measurement under high </w:t>
      </w:r>
      <w:r>
        <w:rPr>
          <w:rFonts w:ascii="Times New Roman" w:hAnsi="Times New Roman"/>
          <w:sz w:val="22"/>
        </w:rPr>
        <w:t>Doppler</w:t>
      </w:r>
      <w:r>
        <w:rPr>
          <w:rFonts w:ascii="Times New Roman" w:hAnsi="Times New Roman" w:hint="eastAsia"/>
          <w:sz w:val="22"/>
        </w:rPr>
        <w:t xml:space="preserve"> </w:t>
      </w:r>
    </w:p>
    <w:p w14:paraId="16631388" w14:textId="5EAFD3D6" w:rsidR="00DC5174" w:rsidRPr="00403B68" w:rsidRDefault="00DC5174" w:rsidP="00DC5174">
      <w:pPr>
        <w:tabs>
          <w:tab w:val="left" w:pos="1843"/>
        </w:tabs>
        <w:rPr>
          <w:rFonts w:ascii="Times New Roman" w:hAnsi="Times New Roman"/>
          <w:sz w:val="22"/>
        </w:rPr>
      </w:pPr>
      <w:r w:rsidRPr="00403B68">
        <w:rPr>
          <w:rFonts w:ascii="Times New Roman" w:hAnsi="Times New Roman"/>
          <w:b/>
          <w:sz w:val="22"/>
        </w:rPr>
        <w:t>Agenda Item:</w:t>
      </w:r>
      <w:r w:rsidRPr="00403B68">
        <w:rPr>
          <w:rFonts w:ascii="Times New Roman" w:hAnsi="Times New Roman"/>
          <w:sz w:val="22"/>
        </w:rPr>
        <w:tab/>
      </w:r>
      <w:r w:rsidR="00BB0FC6">
        <w:rPr>
          <w:rFonts w:ascii="Times New Roman" w:hAnsi="Times New Roman" w:hint="eastAsia"/>
          <w:sz w:val="22"/>
        </w:rPr>
        <w:t>7.39.4</w:t>
      </w:r>
    </w:p>
    <w:p w14:paraId="4799A0A4" w14:textId="05362F69" w:rsidR="00DC5174" w:rsidRPr="00E6082E" w:rsidRDefault="00DC5174" w:rsidP="002877E0">
      <w:pPr>
        <w:tabs>
          <w:tab w:val="left" w:pos="1843"/>
        </w:tabs>
        <w:rPr>
          <w:rFonts w:ascii="Times New Roman" w:hAnsi="Times New Roman"/>
          <w:b/>
          <w:sz w:val="22"/>
        </w:rPr>
      </w:pPr>
      <w:r w:rsidRPr="00403B68">
        <w:rPr>
          <w:rFonts w:ascii="Times New Roman" w:hAnsi="Times New Roman"/>
          <w:b/>
          <w:sz w:val="22"/>
        </w:rPr>
        <w:t>Document for:</w:t>
      </w:r>
      <w:r w:rsidRPr="00403B68">
        <w:rPr>
          <w:rFonts w:ascii="Times New Roman" w:hAnsi="Times New Roman"/>
          <w:sz w:val="22"/>
        </w:rPr>
        <w:tab/>
        <w:t>Discussion</w:t>
      </w:r>
      <w:bookmarkStart w:id="0" w:name="_GoBack"/>
      <w:bookmarkEnd w:id="0"/>
    </w:p>
    <w:p w14:paraId="6BB48BEB" w14:textId="77777777" w:rsidR="002877E0" w:rsidRDefault="002877E0" w:rsidP="002877E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0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08689622" w14:textId="059F3121" w:rsidR="008D48C3" w:rsidRDefault="008D48C3" w:rsidP="002877E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bookmarkStart w:id="1" w:name="OLE_LINK14"/>
      <w:bookmarkStart w:id="2" w:name="OLE_LINK13"/>
      <w:r w:rsidRPr="00ED4732">
        <w:rPr>
          <w:rFonts w:ascii="Times New Roman" w:hAnsi="Times New Roman"/>
          <w:sz w:val="20"/>
          <w:szCs w:val="20"/>
        </w:rPr>
        <w:t>RSRP/RSRQ measurement accuracy requirements under high Doppler condition were discussed</w:t>
      </w:r>
      <w:r w:rsidR="00AC66B1">
        <w:rPr>
          <w:rFonts w:ascii="Times New Roman" w:hAnsi="Times New Roman" w:hint="eastAsia"/>
          <w:sz w:val="20"/>
          <w:szCs w:val="20"/>
        </w:rPr>
        <w:t xml:space="preserve"> for a few meeting cycles</w:t>
      </w:r>
      <w:r w:rsidR="000209BA">
        <w:rPr>
          <w:rFonts w:ascii="Times New Roman" w:hAnsi="Times New Roman" w:hint="eastAsia"/>
          <w:sz w:val="20"/>
          <w:szCs w:val="20"/>
        </w:rPr>
        <w:t>. In RAN4#71 meeting,</w:t>
      </w:r>
      <w:r w:rsidRPr="00ED4732">
        <w:rPr>
          <w:rFonts w:ascii="Times New Roman" w:hAnsi="Times New Roman"/>
          <w:sz w:val="20"/>
          <w:szCs w:val="20"/>
        </w:rPr>
        <w:t xml:space="preserve"> a way</w:t>
      </w:r>
      <w:r w:rsidR="00AB00F7">
        <w:rPr>
          <w:rFonts w:ascii="Times New Roman" w:hAnsi="Times New Roman" w:hint="eastAsia"/>
          <w:sz w:val="20"/>
          <w:szCs w:val="20"/>
        </w:rPr>
        <w:t xml:space="preserve"> </w:t>
      </w:r>
      <w:r w:rsidRPr="00ED4732">
        <w:rPr>
          <w:rFonts w:ascii="Times New Roman" w:hAnsi="Times New Roman"/>
          <w:sz w:val="20"/>
          <w:szCs w:val="20"/>
        </w:rPr>
        <w:t xml:space="preserve">forward </w:t>
      </w:r>
      <w:r w:rsidR="00846E99">
        <w:rPr>
          <w:rFonts w:ascii="Times New Roman" w:hAnsi="Times New Roman" w:hint="eastAsia"/>
          <w:sz w:val="20"/>
          <w:szCs w:val="20"/>
        </w:rPr>
        <w:t>on</w:t>
      </w:r>
      <w:r w:rsidR="00846E99" w:rsidRPr="00ED4732">
        <w:rPr>
          <w:rFonts w:ascii="Times New Roman" w:hAnsi="Times New Roman"/>
          <w:sz w:val="20"/>
          <w:szCs w:val="20"/>
        </w:rPr>
        <w:t xml:space="preserve"> </w:t>
      </w:r>
      <w:r w:rsidR="000813F1" w:rsidRPr="00B0792F">
        <w:rPr>
          <w:rFonts w:ascii="Times New Roman" w:hAnsi="Times New Roman"/>
          <w:sz w:val="20"/>
          <w:szCs w:val="20"/>
          <w:lang w:val="en-GB"/>
        </w:rPr>
        <w:t>RSRP/RSRQ requirements under high Doppler condition</w:t>
      </w:r>
      <w:r w:rsidR="000813F1" w:rsidRPr="00ED4732" w:rsidDel="000813F1">
        <w:rPr>
          <w:rFonts w:ascii="Times New Roman" w:hAnsi="Times New Roman"/>
          <w:sz w:val="20"/>
          <w:szCs w:val="20"/>
        </w:rPr>
        <w:t xml:space="preserve"> </w:t>
      </w:r>
      <w:r w:rsidR="00C64277">
        <w:rPr>
          <w:rFonts w:ascii="Times New Roman" w:hAnsi="Times New Roman" w:hint="eastAsia"/>
          <w:sz w:val="20"/>
          <w:szCs w:val="20"/>
        </w:rPr>
        <w:t>was</w:t>
      </w:r>
      <w:r w:rsidR="00C64277" w:rsidRPr="00ED4732">
        <w:rPr>
          <w:rFonts w:ascii="Times New Roman" w:hAnsi="Times New Roman"/>
          <w:sz w:val="20"/>
          <w:szCs w:val="20"/>
        </w:rPr>
        <w:t xml:space="preserve"> </w:t>
      </w:r>
      <w:r w:rsidR="00930A19">
        <w:rPr>
          <w:rFonts w:ascii="Times New Roman" w:hAnsi="Times New Roman" w:hint="eastAsia"/>
          <w:sz w:val="20"/>
          <w:szCs w:val="20"/>
        </w:rPr>
        <w:t>approved</w:t>
      </w:r>
      <w:r w:rsidR="00287C05" w:rsidRPr="00ED4732">
        <w:rPr>
          <w:rFonts w:ascii="Times New Roman" w:hAnsi="Times New Roman"/>
          <w:sz w:val="20"/>
          <w:szCs w:val="20"/>
        </w:rPr>
        <w:t xml:space="preserve"> </w:t>
      </w:r>
      <w:r w:rsidRPr="00ED4732">
        <w:rPr>
          <w:rFonts w:ascii="Times New Roman" w:hAnsi="Times New Roman"/>
          <w:sz w:val="20"/>
          <w:szCs w:val="20"/>
        </w:rPr>
        <w:t>as follows</w:t>
      </w:r>
      <w:bookmarkStart w:id="3" w:name="OLE_LINK4"/>
      <w:bookmarkStart w:id="4" w:name="OLE_LINK5"/>
      <w:r w:rsidR="00C65105">
        <w:rPr>
          <w:rFonts w:ascii="Times New Roman" w:hAnsi="Times New Roman" w:hint="eastAsia"/>
          <w:sz w:val="20"/>
          <w:szCs w:val="20"/>
        </w:rPr>
        <w:t xml:space="preserve"> </w:t>
      </w:r>
      <w:r w:rsidR="00D7529E" w:rsidRPr="00ED4732">
        <w:rPr>
          <w:rFonts w:ascii="Times New Roman" w:hAnsi="Times New Roman" w:hint="eastAsia"/>
          <w:sz w:val="20"/>
          <w:szCs w:val="20"/>
        </w:rPr>
        <w:t>[</w:t>
      </w:r>
      <w:r w:rsidR="00D7529E" w:rsidRPr="00ED4732">
        <w:rPr>
          <w:rFonts w:ascii="Times New Roman" w:hAnsi="Times New Roman"/>
          <w:sz w:val="20"/>
          <w:szCs w:val="20"/>
        </w:rPr>
        <w:t>1</w:t>
      </w:r>
      <w:r w:rsidR="00D7529E" w:rsidRPr="00ED4732">
        <w:rPr>
          <w:rFonts w:ascii="Times New Roman" w:hAnsi="Times New Roman" w:hint="eastAsia"/>
          <w:sz w:val="20"/>
          <w:szCs w:val="20"/>
        </w:rPr>
        <w:t>]</w:t>
      </w:r>
      <w:bookmarkEnd w:id="3"/>
      <w:bookmarkEnd w:id="4"/>
      <w:r w:rsidRPr="00ED4732">
        <w:rPr>
          <w:rFonts w:ascii="Times New Roman" w:hAnsi="Times New Roman"/>
          <w:sz w:val="20"/>
          <w:szCs w:val="20"/>
        </w:rPr>
        <w:t>:</w:t>
      </w:r>
    </w:p>
    <w:p w14:paraId="0584B1A3" w14:textId="77777777" w:rsidR="007429CA" w:rsidRPr="005017A5" w:rsidRDefault="007429CA" w:rsidP="007429CA">
      <w:pPr>
        <w:pStyle w:val="af"/>
        <w:numPr>
          <w:ilvl w:val="0"/>
          <w:numId w:val="7"/>
        </w:numPr>
        <w:kinsoku w:val="0"/>
        <w:overflowPunct w:val="0"/>
        <w:ind w:firstLineChars="0"/>
        <w:textAlignment w:val="baseline"/>
        <w:rPr>
          <w:rFonts w:ascii="Times New Roman" w:eastAsia="Times New Roman" w:hAnsi="Times New Roman" w:cs="Times New Roman"/>
          <w:i/>
        </w:rPr>
      </w:pPr>
      <w:r w:rsidRPr="005017A5">
        <w:rPr>
          <w:rFonts w:ascii="Times New Roman" w:eastAsia="宋体" w:hAnsi="Times New Roman" w:cs="Times New Roman"/>
          <w:i/>
          <w:color w:val="000000" w:themeColor="text1"/>
        </w:rPr>
        <w:t>Definition of ideal RSRP/RSRQ for high Doppler</w:t>
      </w:r>
    </w:p>
    <w:p w14:paraId="4E9F6DD7" w14:textId="77777777" w:rsidR="007429CA" w:rsidRPr="005017A5" w:rsidRDefault="007429CA" w:rsidP="007429CA">
      <w:pPr>
        <w:pStyle w:val="af"/>
        <w:numPr>
          <w:ilvl w:val="1"/>
          <w:numId w:val="7"/>
        </w:numPr>
        <w:kinsoku w:val="0"/>
        <w:overflowPunct w:val="0"/>
        <w:ind w:firstLineChars="0"/>
        <w:textAlignment w:val="baseline"/>
        <w:rPr>
          <w:rFonts w:ascii="Times New Roman" w:eastAsia="Times New Roman" w:hAnsi="Times New Roman" w:cs="Times New Roman"/>
          <w:i/>
        </w:rPr>
      </w:pPr>
      <w:r w:rsidRPr="005017A5">
        <w:rPr>
          <w:rFonts w:ascii="Times New Roman" w:eastAsia="宋体" w:hAnsi="Times New Roman" w:cs="Times New Roman"/>
          <w:i/>
          <w:color w:val="000000" w:themeColor="text1"/>
        </w:rPr>
        <w:t xml:space="preserve">The ideal RSRP and RSRQ are defined as the signal power under AWGN channel. RSRP excludes noise. For RSRQ, RSSI includes noise. </w:t>
      </w:r>
    </w:p>
    <w:p w14:paraId="5545B0B7" w14:textId="77777777" w:rsidR="007429CA" w:rsidRPr="005017A5" w:rsidRDefault="007429CA" w:rsidP="007429CA">
      <w:pPr>
        <w:pStyle w:val="af"/>
        <w:numPr>
          <w:ilvl w:val="2"/>
          <w:numId w:val="7"/>
        </w:numPr>
        <w:kinsoku w:val="0"/>
        <w:overflowPunct w:val="0"/>
        <w:ind w:firstLineChars="0"/>
        <w:textAlignment w:val="baseline"/>
        <w:rPr>
          <w:rFonts w:ascii="Times New Roman" w:eastAsia="Times New Roman" w:hAnsi="Times New Roman" w:cs="Times New Roman"/>
          <w:i/>
        </w:rPr>
      </w:pPr>
      <w:r w:rsidRPr="005017A5">
        <w:rPr>
          <w:rFonts w:ascii="Times New Roman" w:eastAsia="宋体" w:hAnsi="Times New Roman" w:cs="Times New Roman"/>
          <w:i/>
          <w:color w:val="000000" w:themeColor="text1"/>
        </w:rPr>
        <w:t xml:space="preserve">Note: </w:t>
      </w:r>
      <w:r w:rsidRPr="005017A5">
        <w:rPr>
          <w:rFonts w:ascii="Times New Roman" w:eastAsia="宋体" w:hAnsi="Times New Roman" w:cs="Times New Roman"/>
          <w:i/>
          <w:color w:val="000000" w:themeColor="text1"/>
          <w:lang w:val="en-GB"/>
        </w:rPr>
        <w:t>The ideal RSRP and RSRQ are calculated using Es1/</w:t>
      </w:r>
      <w:proofErr w:type="spellStart"/>
      <w:r w:rsidRPr="005017A5">
        <w:rPr>
          <w:rFonts w:ascii="Times New Roman" w:eastAsia="宋体" w:hAnsi="Times New Roman" w:cs="Times New Roman"/>
          <w:i/>
          <w:color w:val="000000" w:themeColor="text1"/>
          <w:lang w:val="en-GB"/>
        </w:rPr>
        <w:t>Noc</w:t>
      </w:r>
      <w:proofErr w:type="spellEnd"/>
      <w:r w:rsidRPr="005017A5">
        <w:rPr>
          <w:rFonts w:ascii="Times New Roman" w:eastAsia="宋体" w:hAnsi="Times New Roman" w:cs="Times New Roman"/>
          <w:i/>
          <w:color w:val="000000" w:themeColor="text1"/>
          <w:lang w:val="en-GB"/>
        </w:rPr>
        <w:t>, Es2/</w:t>
      </w:r>
      <w:proofErr w:type="spellStart"/>
      <w:r w:rsidRPr="005017A5">
        <w:rPr>
          <w:rFonts w:ascii="Times New Roman" w:eastAsia="宋体" w:hAnsi="Times New Roman" w:cs="Times New Roman"/>
          <w:i/>
          <w:color w:val="000000" w:themeColor="text1"/>
          <w:lang w:val="en-GB"/>
        </w:rPr>
        <w:t>Noc</w:t>
      </w:r>
      <w:proofErr w:type="spellEnd"/>
      <w:r w:rsidRPr="005017A5">
        <w:rPr>
          <w:rFonts w:ascii="Times New Roman" w:eastAsia="宋体" w:hAnsi="Times New Roman" w:cs="Times New Roman"/>
          <w:i/>
          <w:color w:val="000000" w:themeColor="text1"/>
          <w:lang w:val="en-GB"/>
        </w:rPr>
        <w:t xml:space="preserve"> (for 2 cell simulations) and </w:t>
      </w:r>
      <w:proofErr w:type="spellStart"/>
      <w:r w:rsidRPr="005017A5">
        <w:rPr>
          <w:rFonts w:ascii="Times New Roman" w:eastAsia="宋体" w:hAnsi="Times New Roman" w:cs="Times New Roman"/>
          <w:i/>
          <w:color w:val="000000" w:themeColor="text1"/>
          <w:lang w:val="en-GB"/>
        </w:rPr>
        <w:t>Noc</w:t>
      </w:r>
      <w:proofErr w:type="spellEnd"/>
      <w:r w:rsidRPr="005017A5">
        <w:rPr>
          <w:rFonts w:ascii="Times New Roman" w:eastAsia="宋体" w:hAnsi="Times New Roman" w:cs="Times New Roman"/>
          <w:i/>
          <w:color w:val="000000" w:themeColor="text1"/>
          <w:lang w:val="en-GB"/>
        </w:rPr>
        <w:t>.</w:t>
      </w:r>
    </w:p>
    <w:p w14:paraId="6D992DA0" w14:textId="77777777" w:rsidR="007429CA" w:rsidRPr="005017A5" w:rsidRDefault="007429CA" w:rsidP="007429CA">
      <w:pPr>
        <w:pStyle w:val="af"/>
        <w:numPr>
          <w:ilvl w:val="1"/>
          <w:numId w:val="7"/>
        </w:numPr>
        <w:kinsoku w:val="0"/>
        <w:overflowPunct w:val="0"/>
        <w:ind w:firstLineChars="0"/>
        <w:textAlignment w:val="baseline"/>
        <w:rPr>
          <w:rFonts w:ascii="Times New Roman" w:eastAsia="Times New Roman" w:hAnsi="Times New Roman" w:cs="Times New Roman"/>
          <w:i/>
        </w:rPr>
      </w:pPr>
      <w:r w:rsidRPr="005017A5">
        <w:rPr>
          <w:rFonts w:ascii="Times New Roman" w:eastAsia="宋体" w:hAnsi="Times New Roman" w:cs="Times New Roman"/>
          <w:i/>
          <w:color w:val="000000" w:themeColor="text1"/>
        </w:rPr>
        <w:t>The definition shall be used for further simulations (HST, EVA300, EVA600), RRM core requirements and corresponding RRM test cases under high Doppler condition.</w:t>
      </w:r>
    </w:p>
    <w:p w14:paraId="28784877" w14:textId="5E68B417" w:rsidR="007429CA" w:rsidRPr="005017A5" w:rsidRDefault="007429CA" w:rsidP="007429CA">
      <w:pPr>
        <w:pStyle w:val="af"/>
        <w:numPr>
          <w:ilvl w:val="0"/>
          <w:numId w:val="7"/>
        </w:numPr>
        <w:kinsoku w:val="0"/>
        <w:overflowPunct w:val="0"/>
        <w:ind w:firstLineChars="0"/>
        <w:textAlignment w:val="baseline"/>
        <w:rPr>
          <w:rFonts w:ascii="Times New Roman" w:eastAsia="Times New Roman" w:hAnsi="Times New Roman" w:cs="Times New Roman"/>
          <w:i/>
        </w:rPr>
      </w:pPr>
      <w:r w:rsidRPr="005017A5">
        <w:rPr>
          <w:rFonts w:ascii="Times New Roman" w:eastAsia="宋体" w:hAnsi="Times New Roman" w:cs="Times New Roman"/>
          <w:i/>
          <w:color w:val="000000" w:themeColor="text1"/>
        </w:rPr>
        <w:t>RSRP/RSRQ for high Doppler core requirements shall be defined based on one specific cha</w:t>
      </w:r>
      <w:r w:rsidR="00057AFE" w:rsidRPr="005017A5">
        <w:rPr>
          <w:rFonts w:ascii="Times New Roman" w:eastAsia="宋体" w:hAnsi="Times New Roman" w:cs="Times New Roman"/>
          <w:i/>
          <w:color w:val="000000" w:themeColor="text1"/>
        </w:rPr>
        <w:t xml:space="preserve">nnel from HST, EVA300, </w:t>
      </w:r>
      <w:proofErr w:type="gramStart"/>
      <w:r w:rsidR="00057AFE" w:rsidRPr="005017A5">
        <w:rPr>
          <w:rFonts w:ascii="Times New Roman" w:eastAsia="宋体" w:hAnsi="Times New Roman" w:cs="Times New Roman"/>
          <w:i/>
          <w:color w:val="000000" w:themeColor="text1"/>
        </w:rPr>
        <w:t>EVA600</w:t>
      </w:r>
      <w:proofErr w:type="gramEnd"/>
      <w:r w:rsidR="00057AFE" w:rsidRPr="005017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="00057AFE" w:rsidRPr="005017A5">
        <w:rPr>
          <w:rFonts w:ascii="Times New Roman" w:eastAsia="宋体" w:hAnsi="Times New Roman" w:cs="Times New Roman" w:hint="eastAsia"/>
          <w:i/>
          <w:color w:val="000000" w:themeColor="text1"/>
        </w:rPr>
        <w:t xml:space="preserve"> </w:t>
      </w:r>
      <w:r w:rsidRPr="005017A5">
        <w:rPr>
          <w:rFonts w:ascii="Times New Roman" w:eastAsia="宋体" w:hAnsi="Times New Roman" w:cs="Times New Roman"/>
          <w:i/>
          <w:color w:val="000000" w:themeColor="text1"/>
        </w:rPr>
        <w:t>The specific channel to be defined in requirements is FFS.</w:t>
      </w:r>
    </w:p>
    <w:p w14:paraId="2980C217" w14:textId="77777777" w:rsidR="007429CA" w:rsidRPr="005017A5" w:rsidRDefault="007429CA" w:rsidP="007429CA">
      <w:pPr>
        <w:pStyle w:val="af"/>
        <w:numPr>
          <w:ilvl w:val="1"/>
          <w:numId w:val="7"/>
        </w:numPr>
        <w:kinsoku w:val="0"/>
        <w:overflowPunct w:val="0"/>
        <w:ind w:firstLineChars="0"/>
        <w:textAlignment w:val="baseline"/>
        <w:rPr>
          <w:rFonts w:ascii="Times New Roman" w:eastAsia="Times New Roman" w:hAnsi="Times New Roman" w:cs="Times New Roman"/>
          <w:i/>
        </w:rPr>
      </w:pPr>
      <w:r w:rsidRPr="005017A5">
        <w:rPr>
          <w:rFonts w:ascii="Times New Roman" w:eastAsia="宋体" w:hAnsi="Times New Roman" w:cs="Times New Roman"/>
          <w:i/>
          <w:color w:val="000000" w:themeColor="text1"/>
        </w:rPr>
        <w:t xml:space="preserve">The accuracy tolerance under high Doppler condition shall be determined based on the ideal RSRP/RSRQ defined in this </w:t>
      </w:r>
      <w:proofErr w:type="spellStart"/>
      <w:r w:rsidRPr="005017A5">
        <w:rPr>
          <w:rFonts w:ascii="Times New Roman" w:eastAsia="宋体" w:hAnsi="Times New Roman" w:cs="Times New Roman"/>
          <w:i/>
          <w:color w:val="000000" w:themeColor="text1"/>
        </w:rPr>
        <w:t>wayforward</w:t>
      </w:r>
      <w:proofErr w:type="spellEnd"/>
      <w:r w:rsidRPr="005017A5">
        <w:rPr>
          <w:rFonts w:ascii="Times New Roman" w:eastAsia="宋体" w:hAnsi="Times New Roman" w:cs="Times New Roman"/>
          <w:i/>
          <w:color w:val="000000" w:themeColor="text1"/>
        </w:rPr>
        <w:t xml:space="preserve">, compared with the existing legacy RSRP/RSRQ requirements under AWGN channel. </w:t>
      </w:r>
    </w:p>
    <w:p w14:paraId="4BA2C36C" w14:textId="77777777" w:rsidR="007429CA" w:rsidRPr="005017A5" w:rsidRDefault="007429CA" w:rsidP="007429CA">
      <w:pPr>
        <w:pStyle w:val="af"/>
        <w:numPr>
          <w:ilvl w:val="0"/>
          <w:numId w:val="7"/>
        </w:numPr>
        <w:kinsoku w:val="0"/>
        <w:overflowPunct w:val="0"/>
        <w:ind w:firstLineChars="0"/>
        <w:textAlignment w:val="baseline"/>
        <w:rPr>
          <w:rFonts w:ascii="Times New Roman" w:eastAsia="Times New Roman" w:hAnsi="Times New Roman" w:cs="Times New Roman"/>
          <w:i/>
        </w:rPr>
      </w:pPr>
      <w:r w:rsidRPr="005017A5">
        <w:rPr>
          <w:rFonts w:ascii="Times New Roman" w:eastAsia="宋体" w:hAnsi="Times New Roman" w:cs="Times New Roman"/>
          <w:i/>
          <w:color w:val="000000" w:themeColor="text1"/>
        </w:rPr>
        <w:t>A new separate RSRP/RSRQ accuracy requirement clause under high Doppler shall be introduced in TS 36.133.</w:t>
      </w:r>
    </w:p>
    <w:p w14:paraId="0B03B27C" w14:textId="77777777" w:rsidR="00305437" w:rsidRPr="00B0792F" w:rsidRDefault="00305437" w:rsidP="00B0792F">
      <w:pPr>
        <w:kinsoku w:val="0"/>
        <w:overflowPunct w:val="0"/>
        <w:textAlignment w:val="baseline"/>
        <w:rPr>
          <w:rFonts w:ascii="Times New Roman" w:eastAsia="Times New Roman" w:hAnsi="Times New Roman"/>
        </w:rPr>
      </w:pPr>
    </w:p>
    <w:p w14:paraId="767DD074" w14:textId="1044047E" w:rsidR="002877E0" w:rsidRPr="00ED4732" w:rsidRDefault="00D7529E" w:rsidP="002877E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bookmarkStart w:id="5" w:name="OLE_LINK8"/>
      <w:bookmarkStart w:id="6" w:name="OLE_LINK9"/>
      <w:r w:rsidRPr="00ED4732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F807CF">
        <w:rPr>
          <w:rFonts w:ascii="Times New Roman" w:hAnsi="Times New Roman" w:hint="eastAsia"/>
          <w:sz w:val="20"/>
          <w:szCs w:val="20"/>
        </w:rPr>
        <w:t>simulation results for RSRP/RSRQ measurement accuracy of 2</w:t>
      </w:r>
      <w:r w:rsidR="0026650B">
        <w:rPr>
          <w:rFonts w:ascii="Times New Roman" w:hAnsi="Times New Roman" w:hint="eastAsia"/>
          <w:sz w:val="20"/>
          <w:szCs w:val="20"/>
        </w:rPr>
        <w:t>-</w:t>
      </w:r>
      <w:r w:rsidR="00F807CF">
        <w:rPr>
          <w:rFonts w:ascii="Times New Roman" w:hAnsi="Times New Roman" w:hint="eastAsia"/>
          <w:sz w:val="20"/>
          <w:szCs w:val="20"/>
        </w:rPr>
        <w:t>cell</w:t>
      </w:r>
      <w:r w:rsidR="0019020D">
        <w:rPr>
          <w:rFonts w:ascii="Times New Roman" w:hAnsi="Times New Roman" w:hint="eastAsia"/>
          <w:sz w:val="20"/>
          <w:szCs w:val="20"/>
        </w:rPr>
        <w:t xml:space="preserve"> </w:t>
      </w:r>
      <w:r w:rsidR="009E5C49">
        <w:rPr>
          <w:rFonts w:ascii="Times New Roman" w:hAnsi="Times New Roman" w:hint="eastAsia"/>
          <w:sz w:val="20"/>
          <w:szCs w:val="20"/>
        </w:rPr>
        <w:t xml:space="preserve">scenario </w:t>
      </w:r>
      <w:r w:rsidR="005A7C87">
        <w:rPr>
          <w:rFonts w:ascii="Times New Roman" w:hAnsi="Times New Roman" w:hint="eastAsia"/>
          <w:sz w:val="20"/>
          <w:szCs w:val="20"/>
        </w:rPr>
        <w:t xml:space="preserve">under high </w:t>
      </w:r>
      <w:r w:rsidR="005A7C87">
        <w:rPr>
          <w:rFonts w:ascii="Times New Roman" w:hAnsi="Times New Roman"/>
          <w:sz w:val="20"/>
          <w:szCs w:val="20"/>
        </w:rPr>
        <w:t>Doppler</w:t>
      </w:r>
      <w:r w:rsidR="005A7C87">
        <w:rPr>
          <w:rFonts w:ascii="Times New Roman" w:hAnsi="Times New Roman" w:hint="eastAsia"/>
          <w:sz w:val="20"/>
          <w:szCs w:val="20"/>
        </w:rPr>
        <w:t xml:space="preserve"> </w:t>
      </w:r>
      <w:r w:rsidR="00C45DB4">
        <w:rPr>
          <w:rFonts w:ascii="Times New Roman" w:hAnsi="Times New Roman" w:hint="eastAsia"/>
          <w:sz w:val="20"/>
          <w:szCs w:val="20"/>
        </w:rPr>
        <w:t xml:space="preserve">are </w:t>
      </w:r>
      <w:r w:rsidR="00F30DA3">
        <w:rPr>
          <w:rFonts w:ascii="Times New Roman" w:hAnsi="Times New Roman" w:hint="eastAsia"/>
          <w:sz w:val="20"/>
          <w:szCs w:val="20"/>
        </w:rPr>
        <w:t>provided</w:t>
      </w:r>
      <w:r w:rsidR="0050359B">
        <w:rPr>
          <w:rFonts w:ascii="Times New Roman" w:hAnsi="Times New Roman" w:hint="eastAsia"/>
          <w:sz w:val="20"/>
          <w:szCs w:val="20"/>
        </w:rPr>
        <w:t xml:space="preserve">. </w:t>
      </w:r>
    </w:p>
    <w:bookmarkEnd w:id="1"/>
    <w:bookmarkEnd w:id="2"/>
    <w:p w14:paraId="53B2DB57" w14:textId="77777777" w:rsidR="002877E0" w:rsidRDefault="002877E0" w:rsidP="002877E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0"/>
        </w:tabs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Simulation Assumptions</w:t>
      </w:r>
    </w:p>
    <w:bookmarkEnd w:id="5"/>
    <w:bookmarkEnd w:id="6"/>
    <w:p w14:paraId="0F957359" w14:textId="525D0A91" w:rsidR="002877E0" w:rsidRPr="00B0792F" w:rsidRDefault="002877E0" w:rsidP="002877E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18"/>
        </w:rPr>
      </w:pPr>
      <w:r w:rsidRPr="00B0792F">
        <w:rPr>
          <w:rFonts w:ascii="Times New Roman" w:hAnsi="Times New Roman"/>
          <w:sz w:val="20"/>
          <w:szCs w:val="18"/>
        </w:rPr>
        <w:t xml:space="preserve">Simulation assumptions are listed in </w:t>
      </w:r>
      <w:r w:rsidRPr="00B0792F">
        <w:rPr>
          <w:rFonts w:ascii="Times New Roman" w:hAnsi="Times New Roman"/>
          <w:sz w:val="20"/>
          <w:szCs w:val="18"/>
        </w:rPr>
        <w:fldChar w:fldCharType="begin"/>
      </w:r>
      <w:r w:rsidRPr="00B0792F">
        <w:rPr>
          <w:rFonts w:ascii="Times New Roman" w:hAnsi="Times New Roman"/>
          <w:sz w:val="20"/>
          <w:szCs w:val="18"/>
        </w:rPr>
        <w:instrText xml:space="preserve"> REF _Ref387506835 \h  \* MERGEFORMAT </w:instrText>
      </w:r>
      <w:r w:rsidRPr="00B0792F">
        <w:rPr>
          <w:rFonts w:ascii="Times New Roman" w:hAnsi="Times New Roman"/>
          <w:sz w:val="20"/>
          <w:szCs w:val="18"/>
        </w:rPr>
      </w:r>
      <w:r w:rsidRPr="00B0792F">
        <w:rPr>
          <w:rFonts w:ascii="Times New Roman" w:hAnsi="Times New Roman"/>
          <w:sz w:val="20"/>
          <w:szCs w:val="18"/>
        </w:rPr>
        <w:fldChar w:fldCharType="separate"/>
      </w:r>
      <w:r w:rsidRPr="00B0792F">
        <w:rPr>
          <w:rFonts w:ascii="Times New Roman" w:hAnsi="Times New Roman"/>
          <w:sz w:val="20"/>
          <w:szCs w:val="18"/>
        </w:rPr>
        <w:t xml:space="preserve">Table </w:t>
      </w:r>
      <w:r w:rsidRPr="00B0792F">
        <w:rPr>
          <w:rFonts w:ascii="Times New Roman" w:hAnsi="Times New Roman"/>
          <w:noProof/>
          <w:sz w:val="20"/>
          <w:szCs w:val="18"/>
        </w:rPr>
        <w:t>1</w:t>
      </w:r>
      <w:r w:rsidRPr="00B0792F">
        <w:rPr>
          <w:rFonts w:ascii="Times New Roman" w:hAnsi="Times New Roman"/>
          <w:sz w:val="20"/>
          <w:szCs w:val="18"/>
        </w:rPr>
        <w:fldChar w:fldCharType="end"/>
      </w:r>
      <w:r w:rsidR="00FE3DF3">
        <w:rPr>
          <w:rFonts w:ascii="Times New Roman" w:hAnsi="Times New Roman" w:hint="eastAsia"/>
          <w:sz w:val="20"/>
          <w:szCs w:val="18"/>
        </w:rPr>
        <w:t xml:space="preserve"> </w:t>
      </w:r>
      <w:r w:rsidR="004C3C40">
        <w:rPr>
          <w:rFonts w:ascii="Times New Roman" w:hAnsi="Times New Roman"/>
          <w:sz w:val="20"/>
          <w:szCs w:val="18"/>
        </w:rPr>
        <w:t>referred</w:t>
      </w:r>
      <w:r w:rsidR="004C3C40">
        <w:rPr>
          <w:rFonts w:ascii="Times New Roman" w:hAnsi="Times New Roman" w:hint="eastAsia"/>
          <w:sz w:val="20"/>
          <w:szCs w:val="18"/>
        </w:rPr>
        <w:t xml:space="preserve"> to </w:t>
      </w:r>
      <w:r w:rsidR="00D7529E" w:rsidRPr="00B0792F">
        <w:rPr>
          <w:rFonts w:ascii="Times New Roman" w:hAnsi="Times New Roman"/>
          <w:sz w:val="20"/>
          <w:szCs w:val="18"/>
        </w:rPr>
        <w:t>[2]</w:t>
      </w:r>
      <w:r w:rsidRPr="00B0792F">
        <w:rPr>
          <w:rFonts w:ascii="Times New Roman" w:hAnsi="Times New Roman"/>
          <w:sz w:val="20"/>
          <w:szCs w:val="18"/>
        </w:rPr>
        <w:t xml:space="preserve">. </w:t>
      </w:r>
    </w:p>
    <w:p w14:paraId="7376CF88" w14:textId="6FBFE6B6" w:rsidR="002877E0" w:rsidRPr="00B0792F" w:rsidRDefault="002877E0" w:rsidP="002877E0">
      <w:pPr>
        <w:pStyle w:val="a8"/>
        <w:keepNext/>
        <w:jc w:val="center"/>
        <w:rPr>
          <w:rFonts w:ascii="Times New Roman" w:hAnsi="Times New Roman"/>
          <w:szCs w:val="18"/>
        </w:rPr>
      </w:pPr>
      <w:bookmarkStart w:id="7" w:name="_Ref387506835"/>
      <w:r w:rsidRPr="00B0792F">
        <w:rPr>
          <w:rFonts w:ascii="Times New Roman" w:hAnsi="Times New Roman"/>
          <w:szCs w:val="18"/>
        </w:rPr>
        <w:t xml:space="preserve">Table </w:t>
      </w:r>
      <w:r w:rsidRPr="00B0792F">
        <w:rPr>
          <w:szCs w:val="18"/>
        </w:rPr>
        <w:fldChar w:fldCharType="begin"/>
      </w:r>
      <w:r w:rsidRPr="00B0792F">
        <w:rPr>
          <w:rFonts w:ascii="Times New Roman" w:hAnsi="Times New Roman"/>
          <w:szCs w:val="18"/>
        </w:rPr>
        <w:instrText xml:space="preserve"> SEQ Table \* ARABIC </w:instrText>
      </w:r>
      <w:r w:rsidRPr="00B0792F">
        <w:rPr>
          <w:szCs w:val="18"/>
        </w:rPr>
        <w:fldChar w:fldCharType="separate"/>
      </w:r>
      <w:r w:rsidR="008856F6" w:rsidRPr="00B0792F">
        <w:rPr>
          <w:rFonts w:ascii="Times New Roman" w:hAnsi="Times New Roman"/>
          <w:noProof/>
          <w:szCs w:val="18"/>
        </w:rPr>
        <w:t>1</w:t>
      </w:r>
      <w:r w:rsidRPr="00B0792F">
        <w:rPr>
          <w:szCs w:val="18"/>
        </w:rPr>
        <w:fldChar w:fldCharType="end"/>
      </w:r>
      <w:bookmarkEnd w:id="7"/>
      <w:r w:rsidR="00F33B4B">
        <w:rPr>
          <w:rFonts w:hint="eastAsia"/>
          <w:szCs w:val="18"/>
        </w:rPr>
        <w:t>:</w:t>
      </w:r>
      <w:r w:rsidRPr="00B0792F">
        <w:rPr>
          <w:rFonts w:ascii="Times New Roman" w:hAnsi="Times New Roman"/>
          <w:szCs w:val="18"/>
        </w:rPr>
        <w:t xml:space="preserve"> Simulation Assumptions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3317"/>
        <w:gridCol w:w="3086"/>
      </w:tblGrid>
      <w:tr w:rsidR="002877E0" w:rsidRPr="00851618" w14:paraId="19502D50" w14:textId="77777777" w:rsidTr="003F6762">
        <w:trPr>
          <w:jc w:val="center"/>
        </w:trPr>
        <w:tc>
          <w:tcPr>
            <w:tcW w:w="2237" w:type="dxa"/>
          </w:tcPr>
          <w:p w14:paraId="30048912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bookmarkStart w:id="8" w:name="OLE_LINK1"/>
            <w:bookmarkStart w:id="9" w:name="OLE_LINK2"/>
            <w:r w:rsidRPr="00EC4622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Parameters</w:t>
            </w:r>
          </w:p>
        </w:tc>
        <w:tc>
          <w:tcPr>
            <w:tcW w:w="3317" w:type="dxa"/>
          </w:tcPr>
          <w:p w14:paraId="390B4A56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Value</w:t>
            </w:r>
          </w:p>
        </w:tc>
        <w:tc>
          <w:tcPr>
            <w:tcW w:w="3086" w:type="dxa"/>
          </w:tcPr>
          <w:p w14:paraId="012F9412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Comments</w:t>
            </w:r>
          </w:p>
        </w:tc>
      </w:tr>
      <w:tr w:rsidR="002877E0" w:rsidRPr="00851618" w14:paraId="710BBA60" w14:textId="77777777" w:rsidTr="003F6762">
        <w:trPr>
          <w:jc w:val="center"/>
        </w:trPr>
        <w:tc>
          <w:tcPr>
            <w:tcW w:w="2237" w:type="dxa"/>
          </w:tcPr>
          <w:p w14:paraId="33E72770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Measurement bandwidth</w:t>
            </w:r>
          </w:p>
        </w:tc>
        <w:tc>
          <w:tcPr>
            <w:tcW w:w="3317" w:type="dxa"/>
          </w:tcPr>
          <w:p w14:paraId="45E0BCB5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6 resource blocks</w:t>
            </w:r>
          </w:p>
        </w:tc>
        <w:tc>
          <w:tcPr>
            <w:tcW w:w="3086" w:type="dxa"/>
          </w:tcPr>
          <w:p w14:paraId="59B432BF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Both RSRP and RSSI measured over 6 RB</w:t>
            </w:r>
          </w:p>
        </w:tc>
      </w:tr>
      <w:tr w:rsidR="002877E0" w:rsidRPr="00851618" w14:paraId="7C2B45F5" w14:textId="77777777" w:rsidTr="003F6762">
        <w:trPr>
          <w:jc w:val="center"/>
        </w:trPr>
        <w:tc>
          <w:tcPr>
            <w:tcW w:w="2237" w:type="dxa"/>
          </w:tcPr>
          <w:p w14:paraId="69F9F1C7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System bandwidth</w:t>
            </w:r>
          </w:p>
        </w:tc>
        <w:tc>
          <w:tcPr>
            <w:tcW w:w="3317" w:type="dxa"/>
          </w:tcPr>
          <w:p w14:paraId="34BD57B4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6 resource blocks</w:t>
            </w:r>
          </w:p>
        </w:tc>
        <w:tc>
          <w:tcPr>
            <w:tcW w:w="3086" w:type="dxa"/>
          </w:tcPr>
          <w:p w14:paraId="5EDA6A42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2877E0" w:rsidRPr="00851618" w14:paraId="00757B97" w14:textId="77777777" w:rsidTr="003F6762">
        <w:trPr>
          <w:jc w:val="center"/>
        </w:trPr>
        <w:tc>
          <w:tcPr>
            <w:tcW w:w="2237" w:type="dxa"/>
          </w:tcPr>
          <w:p w14:paraId="2327BBFF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L1 measurement period</w:t>
            </w:r>
          </w:p>
        </w:tc>
        <w:tc>
          <w:tcPr>
            <w:tcW w:w="3317" w:type="dxa"/>
          </w:tcPr>
          <w:p w14:paraId="4663E001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200 </w:t>
            </w:r>
            <w:proofErr w:type="spell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3086" w:type="dxa"/>
          </w:tcPr>
          <w:p w14:paraId="00957350" w14:textId="522D2AC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D7529E" w:rsidRPr="00851618" w14:paraId="6B485024" w14:textId="77777777" w:rsidTr="003F6762">
        <w:trPr>
          <w:jc w:val="center"/>
        </w:trPr>
        <w:tc>
          <w:tcPr>
            <w:tcW w:w="2237" w:type="dxa"/>
          </w:tcPr>
          <w:p w14:paraId="3612F3D3" w14:textId="77777777" w:rsidR="00D7529E" w:rsidRPr="00EC4622" w:rsidRDefault="00D7529E" w:rsidP="00D7529E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Measurement sampling rate</w:t>
            </w:r>
          </w:p>
        </w:tc>
        <w:tc>
          <w:tcPr>
            <w:tcW w:w="3317" w:type="dxa"/>
          </w:tcPr>
          <w:p w14:paraId="1020ABD3" w14:textId="77777777" w:rsidR="00D7529E" w:rsidRPr="00EC4622" w:rsidRDefault="00D7529E" w:rsidP="00D7529E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3086" w:type="dxa"/>
          </w:tcPr>
          <w:p w14:paraId="506C716D" w14:textId="1C6CFCD0" w:rsidR="00D7529E" w:rsidRPr="00EC4622" w:rsidRDefault="0086221F" w:rsidP="00D7529E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EC4622">
              <w:rPr>
                <w:rFonts w:ascii="Times New Roman" w:hAnsi="Times New Roman"/>
                <w:sz w:val="20"/>
                <w:szCs w:val="20"/>
              </w:rPr>
              <w:t>5 samples/200ms.</w:t>
            </w:r>
          </w:p>
        </w:tc>
      </w:tr>
      <w:tr w:rsidR="002877E0" w:rsidRPr="00851618" w14:paraId="4A226212" w14:textId="77777777" w:rsidTr="003F6762">
        <w:trPr>
          <w:jc w:val="center"/>
        </w:trPr>
        <w:tc>
          <w:tcPr>
            <w:tcW w:w="2237" w:type="dxa"/>
          </w:tcPr>
          <w:p w14:paraId="50376459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L3 filtering</w:t>
            </w:r>
          </w:p>
        </w:tc>
        <w:tc>
          <w:tcPr>
            <w:tcW w:w="3317" w:type="dxa"/>
          </w:tcPr>
          <w:p w14:paraId="78117A21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gram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disabled</w:t>
            </w:r>
            <w:proofErr w:type="gramEnd"/>
          </w:p>
        </w:tc>
        <w:tc>
          <w:tcPr>
            <w:tcW w:w="3086" w:type="dxa"/>
          </w:tcPr>
          <w:p w14:paraId="51872EFC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2877E0" w:rsidRPr="00851618" w14:paraId="6EEC1BD8" w14:textId="77777777" w:rsidTr="003F6762">
        <w:trPr>
          <w:jc w:val="center"/>
        </w:trPr>
        <w:tc>
          <w:tcPr>
            <w:tcW w:w="2237" w:type="dxa"/>
          </w:tcPr>
          <w:p w14:paraId="2419354A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Transmit antenna</w:t>
            </w:r>
          </w:p>
        </w:tc>
        <w:tc>
          <w:tcPr>
            <w:tcW w:w="3317" w:type="dxa"/>
          </w:tcPr>
          <w:p w14:paraId="761E2F2C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3086" w:type="dxa"/>
          </w:tcPr>
          <w:p w14:paraId="7F049C46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2877E0" w:rsidRPr="00851618" w14:paraId="171D4807" w14:textId="77777777" w:rsidTr="003F6762">
        <w:trPr>
          <w:jc w:val="center"/>
        </w:trPr>
        <w:tc>
          <w:tcPr>
            <w:tcW w:w="2237" w:type="dxa"/>
          </w:tcPr>
          <w:p w14:paraId="72F51564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Receive antennas</w:t>
            </w:r>
          </w:p>
        </w:tc>
        <w:tc>
          <w:tcPr>
            <w:tcW w:w="3317" w:type="dxa"/>
          </w:tcPr>
          <w:p w14:paraId="3F429B22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3086" w:type="dxa"/>
          </w:tcPr>
          <w:p w14:paraId="7946404A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The receive diversity rule as defined in TS 36.214. Both antennas with equal gain, no correlation between them.</w:t>
            </w:r>
          </w:p>
        </w:tc>
      </w:tr>
      <w:tr w:rsidR="002877E0" w:rsidRPr="00851618" w14:paraId="1D61C8F9" w14:textId="77777777" w:rsidTr="003F6762">
        <w:trPr>
          <w:jc w:val="center"/>
        </w:trPr>
        <w:tc>
          <w:tcPr>
            <w:tcW w:w="2237" w:type="dxa"/>
          </w:tcPr>
          <w:p w14:paraId="5960F2CF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DRX/DTX</w:t>
            </w:r>
          </w:p>
        </w:tc>
        <w:tc>
          <w:tcPr>
            <w:tcW w:w="3317" w:type="dxa"/>
          </w:tcPr>
          <w:p w14:paraId="774FC6DD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OFF</w:t>
            </w:r>
          </w:p>
        </w:tc>
        <w:tc>
          <w:tcPr>
            <w:tcW w:w="3086" w:type="dxa"/>
          </w:tcPr>
          <w:p w14:paraId="4A8CFA0E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DRX/DTX to be considered at later stage</w:t>
            </w:r>
          </w:p>
        </w:tc>
      </w:tr>
      <w:tr w:rsidR="002877E0" w:rsidRPr="00851618" w14:paraId="256EDD1D" w14:textId="77777777" w:rsidTr="003F6762">
        <w:trPr>
          <w:jc w:val="center"/>
        </w:trPr>
        <w:tc>
          <w:tcPr>
            <w:tcW w:w="2237" w:type="dxa"/>
          </w:tcPr>
          <w:p w14:paraId="4B67C2C9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Propagation conditions</w:t>
            </w:r>
          </w:p>
        </w:tc>
        <w:tc>
          <w:tcPr>
            <w:tcW w:w="3317" w:type="dxa"/>
          </w:tcPr>
          <w:p w14:paraId="66A87A0D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s-ES"/>
              </w:rPr>
              <w:t>EVA (EVA600, EVA300), HST</w:t>
            </w:r>
          </w:p>
        </w:tc>
        <w:tc>
          <w:tcPr>
            <w:tcW w:w="3086" w:type="dxa"/>
          </w:tcPr>
          <w:p w14:paraId="685F272D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877E0" w:rsidRPr="00851618" w14:paraId="33AD0E8F" w14:textId="77777777" w:rsidTr="003F6762">
        <w:trPr>
          <w:jc w:val="center"/>
        </w:trPr>
        <w:tc>
          <w:tcPr>
            <w:tcW w:w="2237" w:type="dxa"/>
          </w:tcPr>
          <w:p w14:paraId="29256D5D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CP Length</w:t>
            </w:r>
          </w:p>
        </w:tc>
        <w:tc>
          <w:tcPr>
            <w:tcW w:w="3317" w:type="dxa"/>
          </w:tcPr>
          <w:p w14:paraId="1BE15BBC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Normal</w:t>
            </w:r>
          </w:p>
        </w:tc>
        <w:tc>
          <w:tcPr>
            <w:tcW w:w="3086" w:type="dxa"/>
          </w:tcPr>
          <w:p w14:paraId="2F88F1B2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2877E0" w:rsidRPr="00851618" w14:paraId="06A29BAA" w14:textId="77777777" w:rsidTr="003F6762">
        <w:trPr>
          <w:jc w:val="center"/>
        </w:trPr>
        <w:tc>
          <w:tcPr>
            <w:tcW w:w="2237" w:type="dxa"/>
          </w:tcPr>
          <w:p w14:paraId="11145613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TDD Uplink-downlink configuration</w:t>
            </w:r>
          </w:p>
        </w:tc>
        <w:tc>
          <w:tcPr>
            <w:tcW w:w="3317" w:type="dxa"/>
          </w:tcPr>
          <w:p w14:paraId="5436CD60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3086" w:type="dxa"/>
          </w:tcPr>
          <w:p w14:paraId="5571B7BC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2877E0" w:rsidRPr="00851618" w14:paraId="153EA1E6" w14:textId="77777777" w:rsidTr="003F6762">
        <w:trPr>
          <w:jc w:val="center"/>
        </w:trPr>
        <w:tc>
          <w:tcPr>
            <w:tcW w:w="2237" w:type="dxa"/>
          </w:tcPr>
          <w:p w14:paraId="273A7F9B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TDD Special sub-frame configuration</w:t>
            </w:r>
          </w:p>
        </w:tc>
        <w:tc>
          <w:tcPr>
            <w:tcW w:w="3317" w:type="dxa"/>
          </w:tcPr>
          <w:p w14:paraId="0A3E35A7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4</w:t>
            </w:r>
          </w:p>
        </w:tc>
        <w:tc>
          <w:tcPr>
            <w:tcW w:w="3086" w:type="dxa"/>
          </w:tcPr>
          <w:p w14:paraId="0F9D0111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2877E0" w:rsidRPr="00851618" w14:paraId="09D447DF" w14:textId="77777777" w:rsidTr="003F6762">
        <w:trPr>
          <w:jc w:val="center"/>
        </w:trPr>
        <w:tc>
          <w:tcPr>
            <w:tcW w:w="2237" w:type="dxa"/>
          </w:tcPr>
          <w:p w14:paraId="1ED5BB4A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Time offset between TDD cells </w:t>
            </w:r>
          </w:p>
        </w:tc>
        <w:tc>
          <w:tcPr>
            <w:tcW w:w="3317" w:type="dxa"/>
          </w:tcPr>
          <w:p w14:paraId="087ECB58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0 second</w:t>
            </w:r>
          </w:p>
        </w:tc>
        <w:tc>
          <w:tcPr>
            <w:tcW w:w="3086" w:type="dxa"/>
          </w:tcPr>
          <w:p w14:paraId="034BB10F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2877E0" w:rsidRPr="00851618" w14:paraId="27B69272" w14:textId="77777777" w:rsidTr="003F6762">
        <w:trPr>
          <w:jc w:val="center"/>
        </w:trPr>
        <w:tc>
          <w:tcPr>
            <w:tcW w:w="2237" w:type="dxa"/>
          </w:tcPr>
          <w:p w14:paraId="2FD5EB11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Frequency band</w:t>
            </w:r>
          </w:p>
        </w:tc>
        <w:tc>
          <w:tcPr>
            <w:tcW w:w="3317" w:type="dxa"/>
          </w:tcPr>
          <w:p w14:paraId="3CA7A65C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2.0 GHz</w:t>
            </w:r>
          </w:p>
        </w:tc>
        <w:tc>
          <w:tcPr>
            <w:tcW w:w="3086" w:type="dxa"/>
          </w:tcPr>
          <w:p w14:paraId="06A5F50C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77E0" w:rsidRPr="00851618" w14:paraId="258F4B20" w14:textId="77777777" w:rsidTr="003F6762">
        <w:trPr>
          <w:jc w:val="center"/>
        </w:trPr>
        <w:tc>
          <w:tcPr>
            <w:tcW w:w="2237" w:type="dxa"/>
          </w:tcPr>
          <w:p w14:paraId="221CE506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Es</w:t>
            </w:r>
            <w:proofErr w:type="spell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/</w:t>
            </w:r>
            <w:proofErr w:type="spell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Noc</w:t>
            </w:r>
            <w:proofErr w:type="spell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(cell 1)</w:t>
            </w:r>
          </w:p>
        </w:tc>
        <w:tc>
          <w:tcPr>
            <w:tcW w:w="3317" w:type="dxa"/>
          </w:tcPr>
          <w:p w14:paraId="498AE734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(</w:t>
            </w:r>
            <w:proofErr w:type="gram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6dB ,</w:t>
            </w:r>
            <w:proofErr w:type="gram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-4.7dB , 0dB)</w:t>
            </w:r>
          </w:p>
        </w:tc>
        <w:tc>
          <w:tcPr>
            <w:tcW w:w="3086" w:type="dxa"/>
          </w:tcPr>
          <w:p w14:paraId="70D48F6D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77E0" w:rsidRPr="00851618" w14:paraId="7CCBEDE7" w14:textId="77777777" w:rsidTr="003F6762">
        <w:trPr>
          <w:jc w:val="center"/>
        </w:trPr>
        <w:tc>
          <w:tcPr>
            <w:tcW w:w="2237" w:type="dxa"/>
          </w:tcPr>
          <w:p w14:paraId="0541CE4A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Es</w:t>
            </w:r>
            <w:proofErr w:type="spell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/</w:t>
            </w:r>
            <w:proofErr w:type="spell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Noc</w:t>
            </w:r>
            <w:proofErr w:type="spell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(cell 2)</w:t>
            </w:r>
          </w:p>
        </w:tc>
        <w:tc>
          <w:tcPr>
            <w:tcW w:w="3317" w:type="dxa"/>
          </w:tcPr>
          <w:p w14:paraId="4893A12F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(</w:t>
            </w:r>
            <w:proofErr w:type="gram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1dB ,</w:t>
            </w:r>
            <w:proofErr w:type="gram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-4.7dB , 0dB)</w:t>
            </w:r>
          </w:p>
        </w:tc>
        <w:tc>
          <w:tcPr>
            <w:tcW w:w="3086" w:type="dxa"/>
          </w:tcPr>
          <w:p w14:paraId="629B59AB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77E0" w:rsidRPr="00851618" w14:paraId="0C7F1CD3" w14:textId="77777777" w:rsidTr="003F6762">
        <w:trPr>
          <w:jc w:val="center"/>
        </w:trPr>
        <w:tc>
          <w:tcPr>
            <w:tcW w:w="2237" w:type="dxa"/>
          </w:tcPr>
          <w:p w14:paraId="3672AFA1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Ês</w:t>
            </w:r>
            <w:proofErr w:type="spell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/</w:t>
            </w:r>
            <w:proofErr w:type="spell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Iot</w:t>
            </w:r>
            <w:proofErr w:type="spell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(cell 1)</w:t>
            </w:r>
          </w:p>
        </w:tc>
        <w:tc>
          <w:tcPr>
            <w:tcW w:w="3317" w:type="dxa"/>
          </w:tcPr>
          <w:p w14:paraId="68C87EF0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(</w:t>
            </w:r>
            <w:proofErr w:type="gram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2.5dB ,</w:t>
            </w:r>
            <w:proofErr w:type="gram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-6dB , -3dB)</w:t>
            </w:r>
          </w:p>
        </w:tc>
        <w:tc>
          <w:tcPr>
            <w:tcW w:w="3086" w:type="dxa"/>
          </w:tcPr>
          <w:p w14:paraId="6EBABA04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Derived from </w:t>
            </w:r>
            <w:proofErr w:type="spell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Noc</w:t>
            </w:r>
            <w:proofErr w:type="spell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Es</w:t>
            </w:r>
            <w:proofErr w:type="spell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/</w:t>
            </w:r>
            <w:proofErr w:type="spell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Noc</w:t>
            </w:r>
            <w:proofErr w:type="spellEnd"/>
          </w:p>
        </w:tc>
      </w:tr>
      <w:tr w:rsidR="002877E0" w:rsidRPr="00851618" w14:paraId="6A9D47FE" w14:textId="77777777" w:rsidTr="003F6762">
        <w:trPr>
          <w:jc w:val="center"/>
        </w:trPr>
        <w:tc>
          <w:tcPr>
            <w:tcW w:w="2237" w:type="dxa"/>
          </w:tcPr>
          <w:p w14:paraId="03817763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Ês</w:t>
            </w:r>
            <w:proofErr w:type="spell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/</w:t>
            </w:r>
            <w:proofErr w:type="spell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Iot</w:t>
            </w:r>
            <w:proofErr w:type="spell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(cell 2)</w:t>
            </w:r>
          </w:p>
        </w:tc>
        <w:tc>
          <w:tcPr>
            <w:tcW w:w="3317" w:type="dxa"/>
          </w:tcPr>
          <w:p w14:paraId="18CDD54D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(-</w:t>
            </w:r>
            <w:proofErr w:type="gram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6dB ,</w:t>
            </w:r>
            <w:proofErr w:type="gram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-6dB , -3dB)</w:t>
            </w:r>
          </w:p>
        </w:tc>
        <w:tc>
          <w:tcPr>
            <w:tcW w:w="3086" w:type="dxa"/>
          </w:tcPr>
          <w:p w14:paraId="2B7CB7A0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Derived from </w:t>
            </w:r>
            <w:proofErr w:type="spell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Noc</w:t>
            </w:r>
            <w:proofErr w:type="spell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Es</w:t>
            </w:r>
            <w:proofErr w:type="spell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/</w:t>
            </w:r>
            <w:proofErr w:type="spellStart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Noc</w:t>
            </w:r>
            <w:proofErr w:type="spellEnd"/>
          </w:p>
        </w:tc>
      </w:tr>
      <w:tr w:rsidR="002877E0" w:rsidRPr="00851618" w14:paraId="0F78EA09" w14:textId="77777777" w:rsidTr="003F6762">
        <w:trPr>
          <w:jc w:val="center"/>
        </w:trPr>
        <w:tc>
          <w:tcPr>
            <w:tcW w:w="2237" w:type="dxa"/>
          </w:tcPr>
          <w:p w14:paraId="2EDFD76E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Target cell</w:t>
            </w:r>
          </w:p>
        </w:tc>
        <w:tc>
          <w:tcPr>
            <w:tcW w:w="3317" w:type="dxa"/>
          </w:tcPr>
          <w:p w14:paraId="5C586FF9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Cell 2</w:t>
            </w:r>
          </w:p>
        </w:tc>
        <w:tc>
          <w:tcPr>
            <w:tcW w:w="3086" w:type="dxa"/>
          </w:tcPr>
          <w:p w14:paraId="47CC9B91" w14:textId="77777777" w:rsidR="002877E0" w:rsidRPr="00EC4622" w:rsidRDefault="002877E0" w:rsidP="003F676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For absolute accuracy</w:t>
            </w:r>
          </w:p>
        </w:tc>
      </w:tr>
      <w:tr w:rsidR="002877E0" w:rsidRPr="00851618" w14:paraId="0921A001" w14:textId="77777777" w:rsidTr="003F6762">
        <w:trPr>
          <w:jc w:val="center"/>
        </w:trPr>
        <w:tc>
          <w:tcPr>
            <w:tcW w:w="8640" w:type="dxa"/>
            <w:gridSpan w:val="3"/>
          </w:tcPr>
          <w:p w14:paraId="2CB72560" w14:textId="77777777" w:rsidR="002877E0" w:rsidRPr="00EC4622" w:rsidRDefault="002877E0" w:rsidP="00D7529E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gramStart"/>
            <w:r w:rsidRPr="00EC462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NOTE</w:t>
            </w:r>
            <w:r w:rsidR="00D7529E" w:rsidRPr="00EC462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1</w:t>
            </w:r>
            <w:r w:rsidRPr="00EC462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proofErr w:type="gramEnd"/>
            <w:r w:rsidRPr="00EC462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D7529E" w:rsidRPr="00EC4622">
              <w:rPr>
                <w:rFonts w:ascii="Times New Roman" w:hAnsi="Times New Roman"/>
                <w:sz w:val="20"/>
                <w:szCs w:val="20"/>
                <w:lang w:val="en-GB"/>
              </w:rPr>
              <w:t>Encourage companies to provide the details of the measurement sampling rate for interpretation and comparison of the results.</w:t>
            </w:r>
          </w:p>
        </w:tc>
      </w:tr>
      <w:bookmarkEnd w:id="8"/>
      <w:bookmarkEnd w:id="9"/>
    </w:tbl>
    <w:p w14:paraId="6A040ED1" w14:textId="77777777" w:rsidR="002877E0" w:rsidRPr="002877E0" w:rsidRDefault="002877E0" w:rsidP="002877E0">
      <w:pPr>
        <w:tabs>
          <w:tab w:val="left" w:pos="1134"/>
        </w:tabs>
        <w:spacing w:after="180" w:line="240" w:lineRule="exact"/>
      </w:pPr>
    </w:p>
    <w:p w14:paraId="38B95A91" w14:textId="77777777" w:rsidR="002877E0" w:rsidRDefault="002877E0" w:rsidP="002877E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0"/>
        </w:tabs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Simulation Results</w:t>
      </w:r>
    </w:p>
    <w:p w14:paraId="36761A70" w14:textId="3FADCE17" w:rsidR="003B0512" w:rsidRPr="00B0792F" w:rsidRDefault="002877E0" w:rsidP="00B0792F">
      <w:pPr>
        <w:tabs>
          <w:tab w:val="left" w:pos="1134"/>
        </w:tabs>
        <w:spacing w:after="180" w:line="240" w:lineRule="exact"/>
        <w:rPr>
          <w:rFonts w:ascii="Times New Roman" w:hAnsi="Times New Roman"/>
        </w:rPr>
      </w:pPr>
      <w:r w:rsidRPr="00B0792F">
        <w:rPr>
          <w:rFonts w:ascii="Times New Roman" w:hAnsi="Times New Roman"/>
          <w:sz w:val="20"/>
          <w:szCs w:val="20"/>
        </w:rPr>
        <w:t>In this section, simulation results for 2-cell RSRP</w:t>
      </w:r>
      <w:r w:rsidR="008E6A87" w:rsidRPr="00B0792F">
        <w:rPr>
          <w:rFonts w:ascii="Times New Roman" w:hAnsi="Times New Roman"/>
          <w:sz w:val="20"/>
          <w:szCs w:val="20"/>
        </w:rPr>
        <w:t>/RSRQ measurement</w:t>
      </w:r>
      <w:r w:rsidR="00DC2237">
        <w:rPr>
          <w:rFonts w:ascii="Times New Roman" w:hAnsi="Times New Roman" w:hint="eastAsia"/>
          <w:sz w:val="20"/>
          <w:szCs w:val="20"/>
        </w:rPr>
        <w:t xml:space="preserve"> under different channels</w:t>
      </w:r>
      <w:r w:rsidR="008E6A87" w:rsidRPr="00B0792F">
        <w:rPr>
          <w:rFonts w:ascii="Times New Roman" w:hAnsi="Times New Roman"/>
          <w:sz w:val="20"/>
          <w:szCs w:val="20"/>
        </w:rPr>
        <w:t xml:space="preserve"> are provided</w:t>
      </w:r>
      <w:r w:rsidR="00795386">
        <w:rPr>
          <w:rFonts w:ascii="Times New Roman" w:hAnsi="Times New Roman" w:hint="eastAsia"/>
          <w:sz w:val="20"/>
          <w:szCs w:val="20"/>
        </w:rPr>
        <w:t xml:space="preserve"> in Table 2 and 3</w:t>
      </w:r>
      <w:r w:rsidR="008E6A87" w:rsidRPr="00B0792F">
        <w:rPr>
          <w:rFonts w:ascii="Times New Roman" w:hAnsi="Times New Roman"/>
          <w:sz w:val="20"/>
          <w:szCs w:val="20"/>
        </w:rPr>
        <w:t>.</w:t>
      </w:r>
      <w:r w:rsidR="00F03A96">
        <w:rPr>
          <w:rFonts w:ascii="Times New Roman" w:hAnsi="Times New Roman" w:hint="eastAsia"/>
          <w:sz w:val="20"/>
          <w:szCs w:val="20"/>
        </w:rPr>
        <w:t xml:space="preserve"> </w:t>
      </w:r>
      <w:r w:rsidR="003B0512" w:rsidRPr="00B0792F">
        <w:rPr>
          <w:rFonts w:ascii="Times New Roman" w:hAnsi="Times New Roman"/>
          <w:color w:val="000000" w:themeColor="text1"/>
        </w:rPr>
        <w:t xml:space="preserve">The ideal RSRP and RSRQ are defined as the signal power under AWGN channel. </w:t>
      </w:r>
    </w:p>
    <w:p w14:paraId="7FB2A407" w14:textId="744F579D" w:rsidR="008856F6" w:rsidRPr="00B0792F" w:rsidRDefault="008856F6" w:rsidP="008856F6">
      <w:pPr>
        <w:pStyle w:val="a8"/>
        <w:keepNext/>
        <w:jc w:val="center"/>
        <w:rPr>
          <w:rFonts w:ascii="Times New Roman" w:hAnsi="Times New Roman"/>
        </w:rPr>
      </w:pPr>
      <w:bookmarkStart w:id="10" w:name="_Ref394497376"/>
      <w:r w:rsidRPr="00B0792F">
        <w:rPr>
          <w:rFonts w:ascii="Times New Roman" w:hAnsi="Times New Roman"/>
        </w:rPr>
        <w:t xml:space="preserve">Table </w:t>
      </w:r>
      <w:r w:rsidRPr="00B0792F">
        <w:rPr>
          <w:rFonts w:ascii="Times New Roman" w:hAnsi="Times New Roman"/>
        </w:rPr>
        <w:fldChar w:fldCharType="begin"/>
      </w:r>
      <w:r w:rsidRPr="00B0792F">
        <w:rPr>
          <w:rFonts w:ascii="Times New Roman" w:hAnsi="Times New Roman"/>
        </w:rPr>
        <w:instrText xml:space="preserve"> SEQ Table \* ARABIC </w:instrText>
      </w:r>
      <w:r w:rsidRPr="00B0792F">
        <w:rPr>
          <w:rFonts w:ascii="Times New Roman" w:hAnsi="Times New Roman"/>
        </w:rPr>
        <w:fldChar w:fldCharType="separate"/>
      </w:r>
      <w:r w:rsidRPr="00B0792F">
        <w:rPr>
          <w:rFonts w:ascii="Times New Roman" w:hAnsi="Times New Roman"/>
          <w:noProof/>
        </w:rPr>
        <w:t>2</w:t>
      </w:r>
      <w:r w:rsidRPr="00B0792F">
        <w:rPr>
          <w:rFonts w:ascii="Times New Roman" w:hAnsi="Times New Roman"/>
        </w:rPr>
        <w:fldChar w:fldCharType="end"/>
      </w:r>
      <w:bookmarkEnd w:id="10"/>
      <w:r w:rsidR="00785B3D">
        <w:rPr>
          <w:rFonts w:ascii="Times New Roman" w:hAnsi="Times New Roman" w:hint="eastAsia"/>
        </w:rPr>
        <w:t>:</w:t>
      </w:r>
      <w:r w:rsidRPr="00B0792F">
        <w:rPr>
          <w:rFonts w:ascii="Times New Roman" w:hAnsi="Times New Roman"/>
        </w:rPr>
        <w:t xml:space="preserve"> RSRP </w:t>
      </w:r>
      <w:r w:rsidR="007B68A0">
        <w:rPr>
          <w:rFonts w:ascii="Times New Roman" w:hAnsi="Times New Roman" w:hint="eastAsia"/>
        </w:rPr>
        <w:t xml:space="preserve">measurement </w:t>
      </w:r>
      <w:r w:rsidRPr="00B0792F">
        <w:rPr>
          <w:rFonts w:ascii="Times New Roman" w:hAnsi="Times New Roman"/>
        </w:rPr>
        <w:t>Accuracy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1656"/>
        <w:gridCol w:w="1628"/>
        <w:gridCol w:w="1542"/>
        <w:gridCol w:w="1848"/>
        <w:gridCol w:w="1848"/>
      </w:tblGrid>
      <w:tr w:rsidR="008856F6" w:rsidRPr="004E0718" w14:paraId="04729359" w14:textId="77777777" w:rsidTr="000B059E">
        <w:trPr>
          <w:jc w:val="center"/>
        </w:trPr>
        <w:tc>
          <w:tcPr>
            <w:tcW w:w="972" w:type="pct"/>
          </w:tcPr>
          <w:p w14:paraId="034BAB3D" w14:textId="77777777" w:rsidR="008856F6" w:rsidRPr="004E0718" w:rsidRDefault="008856F6" w:rsidP="008856F6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 w:hint="eastAsia"/>
                <w:sz w:val="20"/>
                <w:szCs w:val="20"/>
              </w:rPr>
              <w:t>Channel Type</w:t>
            </w:r>
          </w:p>
        </w:tc>
        <w:tc>
          <w:tcPr>
            <w:tcW w:w="955" w:type="pct"/>
          </w:tcPr>
          <w:p w14:paraId="08F4FF08" w14:textId="77777777" w:rsidR="008856F6" w:rsidRPr="007429CA" w:rsidRDefault="008856F6" w:rsidP="008856F6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proofErr w:type="spellStart"/>
            <w:r w:rsidRPr="00242C09">
              <w:rPr>
                <w:rFonts w:ascii="Times New Roman" w:eastAsia="仿宋" w:hAnsi="Times New Roman" w:hint="eastAsia"/>
                <w:sz w:val="20"/>
                <w:szCs w:val="20"/>
              </w:rPr>
              <w:t>Es</w:t>
            </w:r>
            <w:proofErr w:type="spellEnd"/>
            <w:r w:rsidRPr="00242C09">
              <w:rPr>
                <w:rFonts w:ascii="Times New Roman" w:eastAsia="仿宋" w:hAnsi="Times New Roman" w:hint="eastAsia"/>
                <w:sz w:val="20"/>
                <w:szCs w:val="20"/>
              </w:rPr>
              <w:t>/</w:t>
            </w:r>
            <w:proofErr w:type="spellStart"/>
            <w:proofErr w:type="gramStart"/>
            <w:r w:rsidRPr="00242C09">
              <w:rPr>
                <w:rFonts w:ascii="Times New Roman" w:eastAsia="仿宋" w:hAnsi="Times New Roman" w:hint="eastAsia"/>
                <w:sz w:val="20"/>
                <w:szCs w:val="20"/>
              </w:rPr>
              <w:t>Noc</w:t>
            </w:r>
            <w:proofErr w:type="spellEnd"/>
            <w:r w:rsidRPr="007429CA">
              <w:rPr>
                <w:rFonts w:ascii="Times New Roman" w:eastAsia="仿宋" w:hAnsi="Times New Roman"/>
                <w:sz w:val="20"/>
                <w:szCs w:val="20"/>
              </w:rPr>
              <w:t>(</w:t>
            </w:r>
            <w:proofErr w:type="gramEnd"/>
            <w:r w:rsidRPr="007429CA">
              <w:rPr>
                <w:rFonts w:ascii="Times New Roman" w:eastAsia="仿宋" w:hAnsi="Times New Roman"/>
                <w:sz w:val="20"/>
                <w:szCs w:val="20"/>
              </w:rPr>
              <w:t>dB)</w:t>
            </w:r>
          </w:p>
        </w:tc>
        <w:tc>
          <w:tcPr>
            <w:tcW w:w="905" w:type="pct"/>
          </w:tcPr>
          <w:p w14:paraId="39E88E68" w14:textId="77777777" w:rsidR="008856F6" w:rsidRPr="00F03A96" w:rsidRDefault="008856F6" w:rsidP="008856F6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proofErr w:type="spellStart"/>
            <w:r w:rsidRPr="001313F3">
              <w:rPr>
                <w:rFonts w:ascii="Times New Roman" w:eastAsia="仿宋" w:hAnsi="Times New Roman" w:hint="eastAsia"/>
                <w:sz w:val="20"/>
                <w:szCs w:val="20"/>
              </w:rPr>
              <w:t>Es</w:t>
            </w:r>
            <w:proofErr w:type="spellEnd"/>
            <w:r w:rsidRPr="001313F3">
              <w:rPr>
                <w:rFonts w:ascii="Times New Roman" w:eastAsia="仿宋" w:hAnsi="Times New Roman" w:hint="eastAsia"/>
                <w:sz w:val="20"/>
                <w:szCs w:val="20"/>
              </w:rPr>
              <w:t>/</w:t>
            </w:r>
            <w:proofErr w:type="spellStart"/>
            <w:proofErr w:type="gramStart"/>
            <w:r w:rsidRPr="001313F3">
              <w:rPr>
                <w:rFonts w:ascii="Times New Roman" w:eastAsia="仿宋" w:hAnsi="Times New Roman" w:hint="eastAsia"/>
                <w:sz w:val="20"/>
                <w:szCs w:val="20"/>
              </w:rPr>
              <w:t>Iot</w:t>
            </w:r>
            <w:proofErr w:type="spellEnd"/>
            <w:r w:rsidRPr="00F03A96">
              <w:rPr>
                <w:rFonts w:ascii="Times New Roman" w:eastAsia="仿宋" w:hAnsi="Times New Roman"/>
                <w:sz w:val="20"/>
                <w:szCs w:val="20"/>
              </w:rPr>
              <w:t>(</w:t>
            </w:r>
            <w:proofErr w:type="gramEnd"/>
            <w:r w:rsidRPr="00F03A96">
              <w:rPr>
                <w:rFonts w:ascii="Times New Roman" w:eastAsia="仿宋" w:hAnsi="Times New Roman"/>
                <w:sz w:val="20"/>
                <w:szCs w:val="20"/>
              </w:rPr>
              <w:t>dB)</w:t>
            </w:r>
          </w:p>
        </w:tc>
        <w:tc>
          <w:tcPr>
            <w:tcW w:w="1084" w:type="pct"/>
          </w:tcPr>
          <w:p w14:paraId="29ABF49B" w14:textId="77777777" w:rsidR="008856F6" w:rsidRPr="004E0718" w:rsidRDefault="008856F6" w:rsidP="008856F6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Absolute RSRP bias 5%~95%(dB)</w:t>
            </w:r>
          </w:p>
        </w:tc>
        <w:tc>
          <w:tcPr>
            <w:tcW w:w="1084" w:type="pct"/>
          </w:tcPr>
          <w:p w14:paraId="44D397C7" w14:textId="77777777" w:rsidR="008856F6" w:rsidRPr="004E0718" w:rsidRDefault="008856F6" w:rsidP="008856F6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Relative RSRP bias 5%~95%(dB)</w:t>
            </w:r>
          </w:p>
        </w:tc>
      </w:tr>
      <w:tr w:rsidR="000B059E" w:rsidRPr="004E0718" w14:paraId="27FA9AE0" w14:textId="77777777" w:rsidTr="000B059E">
        <w:trPr>
          <w:jc w:val="center"/>
        </w:trPr>
        <w:tc>
          <w:tcPr>
            <w:tcW w:w="972" w:type="pct"/>
            <w:vMerge w:val="restart"/>
          </w:tcPr>
          <w:p w14:paraId="58AA98A6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 w:hint="eastAsia"/>
                <w:sz w:val="20"/>
                <w:szCs w:val="20"/>
              </w:rPr>
              <w:t>EVA600</w:t>
            </w:r>
          </w:p>
        </w:tc>
        <w:tc>
          <w:tcPr>
            <w:tcW w:w="955" w:type="pct"/>
          </w:tcPr>
          <w:p w14:paraId="23AF0AF2" w14:textId="77777777" w:rsidR="000B059E" w:rsidRPr="006077F6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242C09">
              <w:rPr>
                <w:rFonts w:ascii="Times New Roman" w:eastAsia="仿宋" w:hAnsi="Times New Roman"/>
                <w:sz w:val="20"/>
                <w:szCs w:val="20"/>
              </w:rPr>
              <w:t>C</w:t>
            </w:r>
            <w:r w:rsidRPr="007429CA">
              <w:rPr>
                <w:rFonts w:ascii="Times New Roman" w:eastAsia="仿宋" w:hAnsi="Times New Roman" w:hint="eastAsia"/>
                <w:sz w:val="20"/>
                <w:szCs w:val="20"/>
              </w:rPr>
              <w:t xml:space="preserve">ell </w:t>
            </w:r>
            <w:r w:rsidRPr="007429CA">
              <w:rPr>
                <w:rFonts w:ascii="Times New Roman" w:eastAsia="仿宋" w:hAnsi="Times New Roman"/>
                <w:sz w:val="20"/>
                <w:szCs w:val="20"/>
              </w:rPr>
              <w:t>1:6dB</w:t>
            </w:r>
          </w:p>
          <w:p w14:paraId="0D43BC4F" w14:textId="77777777" w:rsidR="000B059E" w:rsidRPr="00F03A96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1313F3">
              <w:rPr>
                <w:rFonts w:ascii="Times New Roman" w:eastAsia="仿宋" w:hAnsi="Times New Roman"/>
                <w:sz w:val="20"/>
                <w:szCs w:val="20"/>
              </w:rPr>
              <w:t>Cell 2:1dB</w:t>
            </w:r>
          </w:p>
        </w:tc>
        <w:tc>
          <w:tcPr>
            <w:tcW w:w="905" w:type="pct"/>
          </w:tcPr>
          <w:p w14:paraId="7A9BE6BB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1:2.5dB</w:t>
            </w:r>
          </w:p>
          <w:p w14:paraId="49EF9170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</w:tc>
        <w:tc>
          <w:tcPr>
            <w:tcW w:w="1084" w:type="pct"/>
          </w:tcPr>
          <w:p w14:paraId="06AB591F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 xml:space="preserve">0.53  </w:t>
            </w:r>
            <w:r w:rsidRPr="004E0718">
              <w:rPr>
                <w:rFonts w:ascii="Times New Roman" w:eastAsia="仿宋" w:hAnsi="Times New Roman"/>
                <w:sz w:val="20"/>
                <w:szCs w:val="20"/>
                <w:highlight w:val="yellow"/>
              </w:rPr>
              <w:t>2.52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7686AF28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0.46  0.48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</w:tr>
      <w:tr w:rsidR="000B059E" w:rsidRPr="004E0718" w14:paraId="418EA5CF" w14:textId="77777777" w:rsidTr="000B059E">
        <w:trPr>
          <w:jc w:val="center"/>
        </w:trPr>
        <w:tc>
          <w:tcPr>
            <w:tcW w:w="972" w:type="pct"/>
            <w:vMerge/>
          </w:tcPr>
          <w:p w14:paraId="54145B44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</w:p>
        </w:tc>
        <w:tc>
          <w:tcPr>
            <w:tcW w:w="955" w:type="pct"/>
          </w:tcPr>
          <w:p w14:paraId="2BFE1C04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4.7dB</w:t>
            </w:r>
          </w:p>
          <w:p w14:paraId="4E8596E6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4.7dB</w:t>
            </w:r>
          </w:p>
        </w:tc>
        <w:tc>
          <w:tcPr>
            <w:tcW w:w="905" w:type="pct"/>
          </w:tcPr>
          <w:p w14:paraId="75FAE066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  <w:p w14:paraId="347FAA02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</w:tc>
        <w:tc>
          <w:tcPr>
            <w:tcW w:w="1084" w:type="pct"/>
          </w:tcPr>
          <w:p w14:paraId="20A9D96F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0.41  2.40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2F072E79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 xml:space="preserve">1.47  </w:t>
            </w:r>
            <w:r w:rsidRPr="004E0718">
              <w:rPr>
                <w:rFonts w:ascii="Times New Roman" w:eastAsia="仿宋" w:hAnsi="Times New Roman"/>
                <w:sz w:val="20"/>
                <w:szCs w:val="20"/>
                <w:highlight w:val="yellow"/>
              </w:rPr>
              <w:t>1.57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</w:tr>
      <w:tr w:rsidR="000B059E" w:rsidRPr="004E0718" w14:paraId="58A91611" w14:textId="77777777" w:rsidTr="000B059E">
        <w:trPr>
          <w:jc w:val="center"/>
        </w:trPr>
        <w:tc>
          <w:tcPr>
            <w:tcW w:w="972" w:type="pct"/>
            <w:vMerge/>
          </w:tcPr>
          <w:p w14:paraId="187BC57A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</w:p>
        </w:tc>
        <w:tc>
          <w:tcPr>
            <w:tcW w:w="955" w:type="pct"/>
          </w:tcPr>
          <w:p w14:paraId="5F53938A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1:0dB</w:t>
            </w:r>
          </w:p>
          <w:p w14:paraId="244FF425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2:0dB</w:t>
            </w:r>
          </w:p>
        </w:tc>
        <w:tc>
          <w:tcPr>
            <w:tcW w:w="905" w:type="pct"/>
          </w:tcPr>
          <w:p w14:paraId="2A55EF35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3dB</w:t>
            </w:r>
          </w:p>
          <w:p w14:paraId="3DC68DD5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3dB</w:t>
            </w:r>
          </w:p>
        </w:tc>
        <w:tc>
          <w:tcPr>
            <w:tcW w:w="1084" w:type="pct"/>
          </w:tcPr>
          <w:p w14:paraId="053C0C75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0.16  2.29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6BB6A371" w14:textId="77777777" w:rsidR="000B059E" w:rsidRPr="004E0718" w:rsidRDefault="000B059E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0.83  0.80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</w:tr>
      <w:tr w:rsidR="006D7B16" w:rsidRPr="004E0718" w14:paraId="36B1CC88" w14:textId="77777777" w:rsidTr="000B059E">
        <w:trPr>
          <w:jc w:val="center"/>
        </w:trPr>
        <w:tc>
          <w:tcPr>
            <w:tcW w:w="972" w:type="pct"/>
            <w:vMerge w:val="restart"/>
          </w:tcPr>
          <w:p w14:paraId="387B5716" w14:textId="62FEEAE9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 w:hint="eastAsia"/>
                <w:sz w:val="20"/>
                <w:szCs w:val="20"/>
              </w:rPr>
              <w:lastRenderedPageBreak/>
              <w:t>EVA300</w:t>
            </w:r>
          </w:p>
        </w:tc>
        <w:tc>
          <w:tcPr>
            <w:tcW w:w="955" w:type="pct"/>
          </w:tcPr>
          <w:p w14:paraId="6886E1FB" w14:textId="77777777" w:rsidR="006D7B16" w:rsidRPr="006077F6" w:rsidRDefault="006D7B16" w:rsidP="000A1964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242C09">
              <w:rPr>
                <w:rFonts w:ascii="Times New Roman" w:eastAsia="仿宋" w:hAnsi="Times New Roman"/>
                <w:sz w:val="20"/>
                <w:szCs w:val="20"/>
              </w:rPr>
              <w:t>C</w:t>
            </w:r>
            <w:r w:rsidRPr="007429CA">
              <w:rPr>
                <w:rFonts w:ascii="Times New Roman" w:eastAsia="仿宋" w:hAnsi="Times New Roman" w:hint="eastAsia"/>
                <w:sz w:val="20"/>
                <w:szCs w:val="20"/>
              </w:rPr>
              <w:t xml:space="preserve">ell </w:t>
            </w:r>
            <w:r w:rsidRPr="007429CA">
              <w:rPr>
                <w:rFonts w:ascii="Times New Roman" w:eastAsia="仿宋" w:hAnsi="Times New Roman"/>
                <w:sz w:val="20"/>
                <w:szCs w:val="20"/>
              </w:rPr>
              <w:t>1:6dB</w:t>
            </w:r>
          </w:p>
          <w:p w14:paraId="6EC8B238" w14:textId="19984542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1313F3">
              <w:rPr>
                <w:rFonts w:ascii="Times New Roman" w:eastAsia="仿宋" w:hAnsi="Times New Roman"/>
                <w:sz w:val="20"/>
                <w:szCs w:val="20"/>
              </w:rPr>
              <w:t>Cell 2:1dB</w:t>
            </w:r>
          </w:p>
        </w:tc>
        <w:tc>
          <w:tcPr>
            <w:tcW w:w="905" w:type="pct"/>
          </w:tcPr>
          <w:p w14:paraId="01A5BE1C" w14:textId="77777777" w:rsidR="006D7B16" w:rsidRPr="004E0718" w:rsidRDefault="006D7B16" w:rsidP="000A1964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1:2.5dB</w:t>
            </w:r>
          </w:p>
          <w:p w14:paraId="2469F645" w14:textId="4E7AF670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</w:tc>
        <w:tc>
          <w:tcPr>
            <w:tcW w:w="1084" w:type="pct"/>
          </w:tcPr>
          <w:p w14:paraId="10198C83" w14:textId="5E4CFE5A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 xml:space="preserve">0.63  </w:t>
            </w:r>
            <w:r w:rsidRPr="004E0718">
              <w:rPr>
                <w:rFonts w:ascii="Times New Roman" w:eastAsia="仿宋" w:hAnsi="Times New Roman"/>
                <w:sz w:val="20"/>
                <w:szCs w:val="20"/>
                <w:highlight w:val="yellow"/>
              </w:rPr>
              <w:t>2.26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3F303018" w14:textId="4AC6BBEE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0.51  0.49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</w:tr>
      <w:tr w:rsidR="006D7B16" w:rsidRPr="004E0718" w14:paraId="57D15BBE" w14:textId="77777777" w:rsidTr="000B059E">
        <w:trPr>
          <w:jc w:val="center"/>
        </w:trPr>
        <w:tc>
          <w:tcPr>
            <w:tcW w:w="972" w:type="pct"/>
            <w:vMerge/>
          </w:tcPr>
          <w:p w14:paraId="59BCAACC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</w:p>
        </w:tc>
        <w:tc>
          <w:tcPr>
            <w:tcW w:w="955" w:type="pct"/>
          </w:tcPr>
          <w:p w14:paraId="45246F41" w14:textId="77777777" w:rsidR="006D7B16" w:rsidRPr="004E0718" w:rsidRDefault="006D7B16" w:rsidP="000A1964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4.7dB</w:t>
            </w:r>
          </w:p>
          <w:p w14:paraId="35F14CBF" w14:textId="21CCE9A1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4.7dB</w:t>
            </w:r>
          </w:p>
        </w:tc>
        <w:tc>
          <w:tcPr>
            <w:tcW w:w="905" w:type="pct"/>
          </w:tcPr>
          <w:p w14:paraId="4D2B973C" w14:textId="77777777" w:rsidR="006D7B16" w:rsidRPr="004E0718" w:rsidRDefault="006D7B16" w:rsidP="000A1964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  <w:p w14:paraId="0519FFCD" w14:textId="1C55B928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</w:tc>
        <w:tc>
          <w:tcPr>
            <w:tcW w:w="1084" w:type="pct"/>
          </w:tcPr>
          <w:p w14:paraId="517708BB" w14:textId="1FACFDA3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0.82  1.41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5E96BCAF" w14:textId="4A8B225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</w:t>
            </w:r>
            <w:r w:rsidRPr="004E0718">
              <w:rPr>
                <w:rFonts w:ascii="Times New Roman" w:eastAsia="仿宋" w:hAnsi="Times New Roman"/>
                <w:sz w:val="20"/>
                <w:szCs w:val="20"/>
                <w:highlight w:val="yellow"/>
              </w:rPr>
              <w:t>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  <w:highlight w:val="yellow"/>
              </w:rPr>
              <w:t>1.69</w:t>
            </w:r>
            <w:r w:rsidRPr="004E0718">
              <w:rPr>
                <w:rFonts w:ascii="Times New Roman" w:eastAsia="仿宋" w:hAnsi="Times New Roman"/>
                <w:sz w:val="20"/>
                <w:szCs w:val="20"/>
              </w:rPr>
              <w:t xml:space="preserve">  1.64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</w:tr>
      <w:tr w:rsidR="006D7B16" w:rsidRPr="004E0718" w14:paraId="0C097A8C" w14:textId="77777777" w:rsidTr="000B059E">
        <w:trPr>
          <w:jc w:val="center"/>
        </w:trPr>
        <w:tc>
          <w:tcPr>
            <w:tcW w:w="972" w:type="pct"/>
            <w:vMerge/>
          </w:tcPr>
          <w:p w14:paraId="5B572A53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</w:p>
        </w:tc>
        <w:tc>
          <w:tcPr>
            <w:tcW w:w="955" w:type="pct"/>
          </w:tcPr>
          <w:p w14:paraId="56B1526C" w14:textId="77777777" w:rsidR="006D7B16" w:rsidRPr="004E0718" w:rsidRDefault="006D7B16" w:rsidP="000A1964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1:0dB</w:t>
            </w:r>
          </w:p>
          <w:p w14:paraId="39FF9A4E" w14:textId="6BB3EBDF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2:0dB</w:t>
            </w:r>
          </w:p>
        </w:tc>
        <w:tc>
          <w:tcPr>
            <w:tcW w:w="905" w:type="pct"/>
          </w:tcPr>
          <w:p w14:paraId="706CC6C4" w14:textId="77777777" w:rsidR="006D7B16" w:rsidRPr="004E0718" w:rsidRDefault="006D7B16" w:rsidP="000A1964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3dB</w:t>
            </w:r>
          </w:p>
          <w:p w14:paraId="1DCF683F" w14:textId="181237AE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3dB</w:t>
            </w:r>
          </w:p>
        </w:tc>
        <w:tc>
          <w:tcPr>
            <w:tcW w:w="1084" w:type="pct"/>
          </w:tcPr>
          <w:p w14:paraId="38DEFE6C" w14:textId="0DEEC609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0.15  1.06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5DD33E4A" w14:textId="1C30071C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0.85  0.87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</w:tr>
      <w:tr w:rsidR="006D7B16" w:rsidRPr="004E0718" w14:paraId="3F3FDDC9" w14:textId="77777777" w:rsidTr="000B059E">
        <w:trPr>
          <w:jc w:val="center"/>
        </w:trPr>
        <w:tc>
          <w:tcPr>
            <w:tcW w:w="972" w:type="pct"/>
            <w:vMerge w:val="restart"/>
          </w:tcPr>
          <w:p w14:paraId="69C0794B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bookmarkStart w:id="11" w:name="_Hlk394472536"/>
            <w:r w:rsidRPr="004E0718">
              <w:rPr>
                <w:rFonts w:ascii="Times New Roman" w:eastAsia="仿宋" w:hAnsi="Times New Roman" w:hint="eastAsia"/>
                <w:sz w:val="20"/>
                <w:szCs w:val="20"/>
              </w:rPr>
              <w:t>HST</w:t>
            </w:r>
          </w:p>
        </w:tc>
        <w:tc>
          <w:tcPr>
            <w:tcW w:w="955" w:type="pct"/>
          </w:tcPr>
          <w:p w14:paraId="17FA1A66" w14:textId="77777777" w:rsidR="006D7B16" w:rsidRPr="006077F6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242C09">
              <w:rPr>
                <w:rFonts w:ascii="Times New Roman" w:eastAsia="仿宋" w:hAnsi="Times New Roman"/>
                <w:sz w:val="20"/>
                <w:szCs w:val="20"/>
              </w:rPr>
              <w:t>C</w:t>
            </w:r>
            <w:r w:rsidRPr="007429CA">
              <w:rPr>
                <w:rFonts w:ascii="Times New Roman" w:eastAsia="仿宋" w:hAnsi="Times New Roman" w:hint="eastAsia"/>
                <w:sz w:val="20"/>
                <w:szCs w:val="20"/>
              </w:rPr>
              <w:t xml:space="preserve">ell </w:t>
            </w:r>
            <w:r w:rsidRPr="007429CA">
              <w:rPr>
                <w:rFonts w:ascii="Times New Roman" w:eastAsia="仿宋" w:hAnsi="Times New Roman"/>
                <w:sz w:val="20"/>
                <w:szCs w:val="20"/>
              </w:rPr>
              <w:t>1:6dB</w:t>
            </w:r>
          </w:p>
          <w:p w14:paraId="70D380F6" w14:textId="77777777" w:rsidR="006D7B16" w:rsidRPr="00F03A96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1313F3">
              <w:rPr>
                <w:rFonts w:ascii="Times New Roman" w:eastAsia="仿宋" w:hAnsi="Times New Roman"/>
                <w:sz w:val="20"/>
                <w:szCs w:val="20"/>
              </w:rPr>
              <w:t>Cell 2:1dB</w:t>
            </w:r>
          </w:p>
        </w:tc>
        <w:tc>
          <w:tcPr>
            <w:tcW w:w="905" w:type="pct"/>
          </w:tcPr>
          <w:p w14:paraId="7D074943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1:2.5dB</w:t>
            </w:r>
          </w:p>
          <w:p w14:paraId="1B927EC3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</w:tc>
        <w:tc>
          <w:tcPr>
            <w:tcW w:w="1084" w:type="pct"/>
          </w:tcPr>
          <w:p w14:paraId="5E15B636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 xml:space="preserve">0.50  </w:t>
            </w:r>
            <w:r w:rsidRPr="004E0718">
              <w:rPr>
                <w:rFonts w:ascii="Times New Roman" w:eastAsia="仿宋" w:hAnsi="Times New Roman"/>
                <w:sz w:val="20"/>
                <w:szCs w:val="20"/>
                <w:highlight w:val="yellow"/>
              </w:rPr>
              <w:t>2.00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01FC1860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0.51  0.51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</w:tr>
      <w:tr w:rsidR="006D7B16" w:rsidRPr="004E0718" w14:paraId="517B3EB0" w14:textId="77777777" w:rsidTr="000B059E">
        <w:trPr>
          <w:jc w:val="center"/>
        </w:trPr>
        <w:tc>
          <w:tcPr>
            <w:tcW w:w="972" w:type="pct"/>
            <w:vMerge/>
          </w:tcPr>
          <w:p w14:paraId="102C49BB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</w:p>
        </w:tc>
        <w:tc>
          <w:tcPr>
            <w:tcW w:w="955" w:type="pct"/>
          </w:tcPr>
          <w:p w14:paraId="0E155005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4.7dB</w:t>
            </w:r>
          </w:p>
          <w:p w14:paraId="62AB956C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4.7dB</w:t>
            </w:r>
          </w:p>
        </w:tc>
        <w:tc>
          <w:tcPr>
            <w:tcW w:w="905" w:type="pct"/>
          </w:tcPr>
          <w:p w14:paraId="6B90469E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  <w:p w14:paraId="18F21B4E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</w:tc>
        <w:tc>
          <w:tcPr>
            <w:tcW w:w="1084" w:type="pct"/>
          </w:tcPr>
          <w:p w14:paraId="1B0E3536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1.15  1.86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0B1C2319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84707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84707">
              <w:rPr>
                <w:rFonts w:ascii="Times New Roman" w:eastAsia="仿宋" w:hAnsi="Times New Roman"/>
                <w:sz w:val="20"/>
                <w:szCs w:val="20"/>
              </w:rPr>
              <w:t>1.59</w:t>
            </w:r>
            <w:r w:rsidRPr="004E0718">
              <w:rPr>
                <w:rFonts w:ascii="Times New Roman" w:eastAsia="仿宋" w:hAnsi="Times New Roman"/>
                <w:sz w:val="20"/>
                <w:szCs w:val="20"/>
              </w:rPr>
              <w:t xml:space="preserve">  </w:t>
            </w:r>
            <w:r w:rsidRPr="00484707">
              <w:rPr>
                <w:rFonts w:ascii="Times New Roman" w:eastAsia="仿宋" w:hAnsi="Times New Roman"/>
                <w:sz w:val="20"/>
                <w:szCs w:val="20"/>
                <w:highlight w:val="yellow"/>
              </w:rPr>
              <w:t>1.60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</w:tr>
      <w:tr w:rsidR="006D7B16" w:rsidRPr="004E0718" w14:paraId="727173F9" w14:textId="77777777" w:rsidTr="000B059E">
        <w:trPr>
          <w:jc w:val="center"/>
        </w:trPr>
        <w:tc>
          <w:tcPr>
            <w:tcW w:w="972" w:type="pct"/>
            <w:vMerge/>
          </w:tcPr>
          <w:p w14:paraId="0020C028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</w:p>
        </w:tc>
        <w:tc>
          <w:tcPr>
            <w:tcW w:w="955" w:type="pct"/>
          </w:tcPr>
          <w:p w14:paraId="03786652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1:0dB</w:t>
            </w:r>
          </w:p>
          <w:p w14:paraId="3CFA1C93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2:0dB</w:t>
            </w:r>
          </w:p>
        </w:tc>
        <w:tc>
          <w:tcPr>
            <w:tcW w:w="905" w:type="pct"/>
          </w:tcPr>
          <w:p w14:paraId="622711DF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3dB</w:t>
            </w:r>
          </w:p>
          <w:p w14:paraId="0FE5833D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3dB</w:t>
            </w:r>
          </w:p>
        </w:tc>
        <w:tc>
          <w:tcPr>
            <w:tcW w:w="1084" w:type="pct"/>
          </w:tcPr>
          <w:p w14:paraId="72E86BDC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0.64  1.78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597ED9AC" w14:textId="77777777" w:rsidR="006D7B16" w:rsidRPr="004E0718" w:rsidRDefault="006D7B16" w:rsidP="000B059E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0.88  0.89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</w:tr>
      <w:bookmarkEnd w:id="11"/>
    </w:tbl>
    <w:p w14:paraId="057B0528" w14:textId="77777777" w:rsidR="002877E0" w:rsidRPr="00B0792F" w:rsidRDefault="002877E0" w:rsidP="008E6A87">
      <w:pPr>
        <w:tabs>
          <w:tab w:val="left" w:pos="1134"/>
        </w:tabs>
        <w:spacing w:after="180"/>
        <w:rPr>
          <w:sz w:val="20"/>
          <w:szCs w:val="20"/>
        </w:rPr>
      </w:pPr>
    </w:p>
    <w:p w14:paraId="5B818002" w14:textId="51CDBFF5" w:rsidR="008856F6" w:rsidRPr="00B0792F" w:rsidRDefault="008856F6" w:rsidP="008856F6">
      <w:pPr>
        <w:pStyle w:val="a8"/>
        <w:keepNext/>
        <w:jc w:val="center"/>
        <w:rPr>
          <w:rFonts w:ascii="Times New Roman" w:hAnsi="Times New Roman"/>
        </w:rPr>
      </w:pPr>
      <w:bookmarkStart w:id="12" w:name="_Ref394497385"/>
      <w:r w:rsidRPr="00B0792F">
        <w:rPr>
          <w:rFonts w:ascii="Times New Roman" w:hAnsi="Times New Roman"/>
        </w:rPr>
        <w:t xml:space="preserve">Table </w:t>
      </w:r>
      <w:r w:rsidRPr="00B0792F">
        <w:rPr>
          <w:rFonts w:ascii="Times New Roman" w:hAnsi="Times New Roman"/>
        </w:rPr>
        <w:fldChar w:fldCharType="begin"/>
      </w:r>
      <w:r w:rsidRPr="00B0792F">
        <w:rPr>
          <w:rFonts w:ascii="Times New Roman" w:hAnsi="Times New Roman"/>
        </w:rPr>
        <w:instrText xml:space="preserve"> SEQ Table \* ARABIC </w:instrText>
      </w:r>
      <w:r w:rsidRPr="00B0792F">
        <w:rPr>
          <w:rFonts w:ascii="Times New Roman" w:hAnsi="Times New Roman"/>
        </w:rPr>
        <w:fldChar w:fldCharType="separate"/>
      </w:r>
      <w:r w:rsidRPr="00B0792F">
        <w:rPr>
          <w:rFonts w:ascii="Times New Roman" w:hAnsi="Times New Roman"/>
          <w:noProof/>
        </w:rPr>
        <w:t>3</w:t>
      </w:r>
      <w:r w:rsidRPr="00B0792F">
        <w:rPr>
          <w:rFonts w:ascii="Times New Roman" w:hAnsi="Times New Roman"/>
        </w:rPr>
        <w:fldChar w:fldCharType="end"/>
      </w:r>
      <w:bookmarkEnd w:id="12"/>
      <w:r w:rsidRPr="00B0792F">
        <w:rPr>
          <w:rFonts w:ascii="Times New Roman" w:hAnsi="Times New Roman"/>
        </w:rPr>
        <w:t xml:space="preserve"> RSRQ </w:t>
      </w:r>
      <w:r w:rsidR="00DA1C8A">
        <w:rPr>
          <w:rFonts w:ascii="Times New Roman" w:hAnsi="Times New Roman" w:hint="eastAsia"/>
        </w:rPr>
        <w:t xml:space="preserve">measurement </w:t>
      </w:r>
      <w:r w:rsidRPr="00B0792F">
        <w:rPr>
          <w:rFonts w:ascii="Times New Roman" w:hAnsi="Times New Roman"/>
        </w:rPr>
        <w:t>Accuracy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1656"/>
        <w:gridCol w:w="1628"/>
        <w:gridCol w:w="1542"/>
        <w:gridCol w:w="1848"/>
        <w:gridCol w:w="1848"/>
      </w:tblGrid>
      <w:tr w:rsidR="00130AD9" w:rsidRPr="004E0718" w14:paraId="6DD94199" w14:textId="10C5CEEF" w:rsidTr="00B0792F">
        <w:trPr>
          <w:jc w:val="center"/>
        </w:trPr>
        <w:tc>
          <w:tcPr>
            <w:tcW w:w="972" w:type="pct"/>
          </w:tcPr>
          <w:p w14:paraId="1218BA93" w14:textId="77777777" w:rsidR="00130AD9" w:rsidRPr="004E0718" w:rsidRDefault="00130AD9" w:rsidP="003F6762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 w:hint="eastAsia"/>
                <w:sz w:val="20"/>
                <w:szCs w:val="20"/>
              </w:rPr>
              <w:t>Channel Type</w:t>
            </w:r>
          </w:p>
        </w:tc>
        <w:tc>
          <w:tcPr>
            <w:tcW w:w="955" w:type="pct"/>
          </w:tcPr>
          <w:p w14:paraId="59BA57D1" w14:textId="77777777" w:rsidR="00130AD9" w:rsidRPr="007429CA" w:rsidRDefault="00130AD9" w:rsidP="003F6762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proofErr w:type="spellStart"/>
            <w:r w:rsidRPr="00242C09">
              <w:rPr>
                <w:rFonts w:ascii="Times New Roman" w:eastAsia="仿宋" w:hAnsi="Times New Roman" w:hint="eastAsia"/>
                <w:sz w:val="20"/>
                <w:szCs w:val="20"/>
              </w:rPr>
              <w:t>Es</w:t>
            </w:r>
            <w:proofErr w:type="spellEnd"/>
            <w:r w:rsidRPr="00242C09">
              <w:rPr>
                <w:rFonts w:ascii="Times New Roman" w:eastAsia="仿宋" w:hAnsi="Times New Roman" w:hint="eastAsia"/>
                <w:sz w:val="20"/>
                <w:szCs w:val="20"/>
              </w:rPr>
              <w:t>/</w:t>
            </w:r>
            <w:proofErr w:type="spellStart"/>
            <w:proofErr w:type="gramStart"/>
            <w:r w:rsidRPr="00242C09">
              <w:rPr>
                <w:rFonts w:ascii="Times New Roman" w:eastAsia="仿宋" w:hAnsi="Times New Roman" w:hint="eastAsia"/>
                <w:sz w:val="20"/>
                <w:szCs w:val="20"/>
              </w:rPr>
              <w:t>Noc</w:t>
            </w:r>
            <w:proofErr w:type="spellEnd"/>
            <w:r w:rsidRPr="007429CA">
              <w:rPr>
                <w:rFonts w:ascii="Times New Roman" w:eastAsia="仿宋" w:hAnsi="Times New Roman"/>
                <w:sz w:val="20"/>
                <w:szCs w:val="20"/>
              </w:rPr>
              <w:t>(</w:t>
            </w:r>
            <w:proofErr w:type="gramEnd"/>
            <w:r w:rsidRPr="007429CA">
              <w:rPr>
                <w:rFonts w:ascii="Times New Roman" w:eastAsia="仿宋" w:hAnsi="Times New Roman"/>
                <w:sz w:val="20"/>
                <w:szCs w:val="20"/>
              </w:rPr>
              <w:t>dB)</w:t>
            </w:r>
          </w:p>
        </w:tc>
        <w:tc>
          <w:tcPr>
            <w:tcW w:w="905" w:type="pct"/>
          </w:tcPr>
          <w:p w14:paraId="5CC7D287" w14:textId="77777777" w:rsidR="00130AD9" w:rsidRPr="00F03A96" w:rsidRDefault="00130AD9" w:rsidP="003F6762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proofErr w:type="spellStart"/>
            <w:r w:rsidRPr="001313F3">
              <w:rPr>
                <w:rFonts w:ascii="Times New Roman" w:eastAsia="仿宋" w:hAnsi="Times New Roman" w:hint="eastAsia"/>
                <w:sz w:val="20"/>
                <w:szCs w:val="20"/>
              </w:rPr>
              <w:t>Es</w:t>
            </w:r>
            <w:proofErr w:type="spellEnd"/>
            <w:r w:rsidRPr="001313F3">
              <w:rPr>
                <w:rFonts w:ascii="Times New Roman" w:eastAsia="仿宋" w:hAnsi="Times New Roman" w:hint="eastAsia"/>
                <w:sz w:val="20"/>
                <w:szCs w:val="20"/>
              </w:rPr>
              <w:t>/</w:t>
            </w:r>
            <w:proofErr w:type="spellStart"/>
            <w:proofErr w:type="gramStart"/>
            <w:r w:rsidRPr="001313F3">
              <w:rPr>
                <w:rFonts w:ascii="Times New Roman" w:eastAsia="仿宋" w:hAnsi="Times New Roman" w:hint="eastAsia"/>
                <w:sz w:val="20"/>
                <w:szCs w:val="20"/>
              </w:rPr>
              <w:t>Iot</w:t>
            </w:r>
            <w:proofErr w:type="spellEnd"/>
            <w:r w:rsidRPr="00F03A96">
              <w:rPr>
                <w:rFonts w:ascii="Times New Roman" w:eastAsia="仿宋" w:hAnsi="Times New Roman"/>
                <w:sz w:val="20"/>
                <w:szCs w:val="20"/>
              </w:rPr>
              <w:t>(</w:t>
            </w:r>
            <w:proofErr w:type="gramEnd"/>
            <w:r w:rsidRPr="00F03A96">
              <w:rPr>
                <w:rFonts w:ascii="Times New Roman" w:eastAsia="仿宋" w:hAnsi="Times New Roman"/>
                <w:sz w:val="20"/>
                <w:szCs w:val="20"/>
              </w:rPr>
              <w:t>dB)</w:t>
            </w:r>
          </w:p>
        </w:tc>
        <w:tc>
          <w:tcPr>
            <w:tcW w:w="1084" w:type="pct"/>
          </w:tcPr>
          <w:p w14:paraId="78E46A91" w14:textId="77777777" w:rsidR="00130AD9" w:rsidRPr="004E0718" w:rsidRDefault="00130AD9" w:rsidP="003F6762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Absolute RSRQ bias 5%~95%(dB)</w:t>
            </w:r>
          </w:p>
        </w:tc>
        <w:tc>
          <w:tcPr>
            <w:tcW w:w="1084" w:type="pct"/>
          </w:tcPr>
          <w:p w14:paraId="0FA071FB" w14:textId="39C4E9CB" w:rsidR="00130AD9" w:rsidRPr="004E0718" w:rsidRDefault="00130AD9" w:rsidP="003F6762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sz w:val="20"/>
                <w:szCs w:val="20"/>
              </w:rPr>
              <w:t xml:space="preserve">Relative RSRQ bias </w:t>
            </w:r>
            <w:r w:rsidRPr="004E0718">
              <w:rPr>
                <w:rFonts w:ascii="Times New Roman" w:eastAsia="仿宋" w:hAnsi="Times New Roman"/>
                <w:sz w:val="20"/>
                <w:szCs w:val="20"/>
              </w:rPr>
              <w:t>5%~95%(dB)</w:t>
            </w:r>
          </w:p>
        </w:tc>
      </w:tr>
      <w:tr w:rsidR="00602029" w:rsidRPr="004E0718" w14:paraId="1AE3867E" w14:textId="40CECC6C" w:rsidTr="00B0792F">
        <w:trPr>
          <w:jc w:val="center"/>
        </w:trPr>
        <w:tc>
          <w:tcPr>
            <w:tcW w:w="972" w:type="pct"/>
            <w:vMerge w:val="restart"/>
          </w:tcPr>
          <w:p w14:paraId="0AE3A923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 w:hint="eastAsia"/>
                <w:sz w:val="20"/>
                <w:szCs w:val="20"/>
              </w:rPr>
              <w:t>EVA600</w:t>
            </w:r>
          </w:p>
        </w:tc>
        <w:tc>
          <w:tcPr>
            <w:tcW w:w="955" w:type="pct"/>
          </w:tcPr>
          <w:p w14:paraId="5ADC564A" w14:textId="77777777" w:rsidR="00602029" w:rsidRPr="006077F6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242C09">
              <w:rPr>
                <w:rFonts w:ascii="Times New Roman" w:eastAsia="仿宋" w:hAnsi="Times New Roman"/>
                <w:sz w:val="20"/>
                <w:szCs w:val="20"/>
              </w:rPr>
              <w:t>C</w:t>
            </w:r>
            <w:r w:rsidRPr="007429CA">
              <w:rPr>
                <w:rFonts w:ascii="Times New Roman" w:eastAsia="仿宋" w:hAnsi="Times New Roman" w:hint="eastAsia"/>
                <w:sz w:val="20"/>
                <w:szCs w:val="20"/>
              </w:rPr>
              <w:t xml:space="preserve">ell </w:t>
            </w:r>
            <w:r w:rsidRPr="007429CA">
              <w:rPr>
                <w:rFonts w:ascii="Times New Roman" w:eastAsia="仿宋" w:hAnsi="Times New Roman"/>
                <w:sz w:val="20"/>
                <w:szCs w:val="20"/>
              </w:rPr>
              <w:t>1:6dB</w:t>
            </w:r>
          </w:p>
          <w:p w14:paraId="51E74606" w14:textId="77777777" w:rsidR="00602029" w:rsidRPr="00F03A96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1313F3">
              <w:rPr>
                <w:rFonts w:ascii="Times New Roman" w:eastAsia="仿宋" w:hAnsi="Times New Roman"/>
                <w:sz w:val="20"/>
                <w:szCs w:val="20"/>
              </w:rPr>
              <w:t>Cell 2:1dB</w:t>
            </w:r>
          </w:p>
        </w:tc>
        <w:tc>
          <w:tcPr>
            <w:tcW w:w="905" w:type="pct"/>
          </w:tcPr>
          <w:p w14:paraId="307638A9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1:2.5dB</w:t>
            </w:r>
          </w:p>
          <w:p w14:paraId="42687520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</w:tc>
        <w:tc>
          <w:tcPr>
            <w:tcW w:w="1084" w:type="pct"/>
          </w:tcPr>
          <w:p w14:paraId="3C621C46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0.20  0.78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58852EF6" w14:textId="00FA7404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sz w:val="20"/>
                <w:szCs w:val="20"/>
              </w:rPr>
              <w:t>[-</w:t>
            </w:r>
            <w:proofErr w:type="gramStart"/>
            <w:r>
              <w:rPr>
                <w:rFonts w:ascii="Times New Roman" w:eastAsia="仿宋" w:hAnsi="Times New Roman" w:hint="eastAsia"/>
                <w:sz w:val="20"/>
                <w:szCs w:val="20"/>
              </w:rPr>
              <w:t>0.44  0.43</w:t>
            </w:r>
            <w:proofErr w:type="gramEnd"/>
            <w:r>
              <w:rPr>
                <w:rFonts w:ascii="Times New Roman" w:eastAsia="仿宋" w:hAnsi="Times New Roman" w:hint="eastAsia"/>
                <w:sz w:val="20"/>
                <w:szCs w:val="20"/>
              </w:rPr>
              <w:t>]</w:t>
            </w:r>
          </w:p>
        </w:tc>
      </w:tr>
      <w:tr w:rsidR="00602029" w:rsidRPr="004E0718" w14:paraId="0F3E48C3" w14:textId="08678A82" w:rsidTr="00B0792F">
        <w:trPr>
          <w:jc w:val="center"/>
        </w:trPr>
        <w:tc>
          <w:tcPr>
            <w:tcW w:w="972" w:type="pct"/>
            <w:vMerge/>
          </w:tcPr>
          <w:p w14:paraId="25AB5A2E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</w:p>
        </w:tc>
        <w:tc>
          <w:tcPr>
            <w:tcW w:w="955" w:type="pct"/>
          </w:tcPr>
          <w:p w14:paraId="39AF5859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4.7dB</w:t>
            </w:r>
          </w:p>
          <w:p w14:paraId="16DD2CAB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4.7dB</w:t>
            </w:r>
          </w:p>
        </w:tc>
        <w:tc>
          <w:tcPr>
            <w:tcW w:w="905" w:type="pct"/>
          </w:tcPr>
          <w:p w14:paraId="3E0769E6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  <w:p w14:paraId="3D7664DC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</w:tc>
        <w:tc>
          <w:tcPr>
            <w:tcW w:w="1084" w:type="pct"/>
          </w:tcPr>
          <w:p w14:paraId="020830A1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 xml:space="preserve">0.72  </w:t>
            </w:r>
            <w:r w:rsidRPr="004E0718">
              <w:rPr>
                <w:rFonts w:ascii="Times New Roman" w:eastAsia="仿宋" w:hAnsi="Times New Roman"/>
                <w:sz w:val="20"/>
                <w:szCs w:val="20"/>
                <w:highlight w:val="yellow"/>
              </w:rPr>
              <w:t>1.60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0739495D" w14:textId="414E7898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sz w:val="20"/>
                <w:szCs w:val="20"/>
              </w:rPr>
              <w:t>[</w:t>
            </w:r>
            <w:r w:rsidRPr="00484707">
              <w:rPr>
                <w:rFonts w:ascii="Times New Roman" w:eastAsia="仿宋" w:hAnsi="Times New Roman"/>
                <w:sz w:val="20"/>
                <w:szCs w:val="20"/>
              </w:rPr>
              <w:t>-</w:t>
            </w:r>
            <w:proofErr w:type="gramStart"/>
            <w:r w:rsidRPr="00484707">
              <w:rPr>
                <w:rFonts w:ascii="Times New Roman" w:eastAsia="仿宋" w:hAnsi="Times New Roman"/>
                <w:sz w:val="20"/>
                <w:szCs w:val="20"/>
              </w:rPr>
              <w:t>1.38</w:t>
            </w:r>
            <w:r>
              <w:rPr>
                <w:rFonts w:ascii="Times New Roman" w:eastAsia="仿宋" w:hAnsi="Times New Roman" w:hint="eastAsia"/>
                <w:sz w:val="20"/>
                <w:szCs w:val="20"/>
              </w:rPr>
              <w:t xml:space="preserve">  </w:t>
            </w:r>
            <w:r w:rsidRPr="00484707">
              <w:rPr>
                <w:rFonts w:ascii="Times New Roman" w:eastAsia="仿宋" w:hAnsi="Times New Roman"/>
                <w:sz w:val="20"/>
                <w:szCs w:val="20"/>
                <w:highlight w:val="yellow"/>
              </w:rPr>
              <w:t>1.43</w:t>
            </w:r>
            <w:proofErr w:type="gramEnd"/>
            <w:r>
              <w:rPr>
                <w:rFonts w:ascii="Times New Roman" w:eastAsia="仿宋" w:hAnsi="Times New Roman" w:hint="eastAsia"/>
                <w:sz w:val="20"/>
                <w:szCs w:val="20"/>
              </w:rPr>
              <w:t>]</w:t>
            </w:r>
          </w:p>
        </w:tc>
      </w:tr>
      <w:tr w:rsidR="00602029" w:rsidRPr="004E0718" w14:paraId="72127105" w14:textId="3BC027BD" w:rsidTr="00B0792F">
        <w:trPr>
          <w:jc w:val="center"/>
        </w:trPr>
        <w:tc>
          <w:tcPr>
            <w:tcW w:w="972" w:type="pct"/>
            <w:vMerge/>
          </w:tcPr>
          <w:p w14:paraId="637A2420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</w:p>
        </w:tc>
        <w:tc>
          <w:tcPr>
            <w:tcW w:w="955" w:type="pct"/>
          </w:tcPr>
          <w:p w14:paraId="5FC8D4D0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1:0dB</w:t>
            </w:r>
          </w:p>
          <w:p w14:paraId="36990CB3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2:0dB</w:t>
            </w:r>
          </w:p>
        </w:tc>
        <w:tc>
          <w:tcPr>
            <w:tcW w:w="905" w:type="pct"/>
          </w:tcPr>
          <w:p w14:paraId="28890067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3dB</w:t>
            </w:r>
          </w:p>
          <w:p w14:paraId="2AE12CF0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3dB</w:t>
            </w:r>
          </w:p>
        </w:tc>
        <w:tc>
          <w:tcPr>
            <w:tcW w:w="1084" w:type="pct"/>
          </w:tcPr>
          <w:p w14:paraId="1B85AB89" w14:textId="77777777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0.32  0.98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55C144EA" w14:textId="6BEF6A5D" w:rsidR="00602029" w:rsidRPr="004E0718" w:rsidRDefault="0060202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sz w:val="20"/>
                <w:szCs w:val="20"/>
              </w:rPr>
              <w:t>[-</w:t>
            </w:r>
            <w:proofErr w:type="gramStart"/>
            <w:r>
              <w:rPr>
                <w:rFonts w:ascii="Times New Roman" w:eastAsia="仿宋" w:hAnsi="Times New Roman" w:hint="eastAsia"/>
                <w:sz w:val="20"/>
                <w:szCs w:val="20"/>
              </w:rPr>
              <w:t>0.75  0.73</w:t>
            </w:r>
            <w:proofErr w:type="gramEnd"/>
            <w:r>
              <w:rPr>
                <w:rFonts w:ascii="Times New Roman" w:eastAsia="仿宋" w:hAnsi="Times New Roman" w:hint="eastAsia"/>
                <w:sz w:val="20"/>
                <w:szCs w:val="20"/>
              </w:rPr>
              <w:t>]</w:t>
            </w:r>
          </w:p>
        </w:tc>
      </w:tr>
      <w:tr w:rsidR="00D91589" w:rsidRPr="004E0718" w14:paraId="77D06663" w14:textId="77777777" w:rsidTr="00B0792F">
        <w:trPr>
          <w:jc w:val="center"/>
        </w:trPr>
        <w:tc>
          <w:tcPr>
            <w:tcW w:w="972" w:type="pct"/>
            <w:vMerge w:val="restart"/>
          </w:tcPr>
          <w:p w14:paraId="1FB5431B" w14:textId="311C7169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 w:hint="eastAsia"/>
                <w:sz w:val="20"/>
                <w:szCs w:val="20"/>
              </w:rPr>
              <w:t>EVA300</w:t>
            </w:r>
          </w:p>
        </w:tc>
        <w:tc>
          <w:tcPr>
            <w:tcW w:w="955" w:type="pct"/>
          </w:tcPr>
          <w:p w14:paraId="2B37847D" w14:textId="77777777" w:rsidR="00D91589" w:rsidRPr="006077F6" w:rsidRDefault="00D91589" w:rsidP="000A1964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242C09">
              <w:rPr>
                <w:rFonts w:ascii="Times New Roman" w:eastAsia="仿宋" w:hAnsi="Times New Roman"/>
                <w:sz w:val="20"/>
                <w:szCs w:val="20"/>
              </w:rPr>
              <w:t>C</w:t>
            </w:r>
            <w:r w:rsidRPr="007429CA">
              <w:rPr>
                <w:rFonts w:ascii="Times New Roman" w:eastAsia="仿宋" w:hAnsi="Times New Roman" w:hint="eastAsia"/>
                <w:sz w:val="20"/>
                <w:szCs w:val="20"/>
              </w:rPr>
              <w:t xml:space="preserve">ell </w:t>
            </w:r>
            <w:r w:rsidRPr="007429CA">
              <w:rPr>
                <w:rFonts w:ascii="Times New Roman" w:eastAsia="仿宋" w:hAnsi="Times New Roman"/>
                <w:sz w:val="20"/>
                <w:szCs w:val="20"/>
              </w:rPr>
              <w:t>1:6dB</w:t>
            </w:r>
          </w:p>
          <w:p w14:paraId="07DC2965" w14:textId="0BE283DC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1313F3">
              <w:rPr>
                <w:rFonts w:ascii="Times New Roman" w:eastAsia="仿宋" w:hAnsi="Times New Roman"/>
                <w:sz w:val="20"/>
                <w:szCs w:val="20"/>
              </w:rPr>
              <w:t>Cell 2:1dB</w:t>
            </w:r>
          </w:p>
        </w:tc>
        <w:tc>
          <w:tcPr>
            <w:tcW w:w="905" w:type="pct"/>
          </w:tcPr>
          <w:p w14:paraId="0BE9373D" w14:textId="77777777" w:rsidR="00D91589" w:rsidRPr="004E0718" w:rsidRDefault="00D91589" w:rsidP="000A1964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1:2.5dB</w:t>
            </w:r>
          </w:p>
          <w:p w14:paraId="242CBF37" w14:textId="0CF8C800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</w:tc>
        <w:tc>
          <w:tcPr>
            <w:tcW w:w="1084" w:type="pct"/>
          </w:tcPr>
          <w:p w14:paraId="63B06B4F" w14:textId="3F1D5B40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0.01  0.98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021196BC" w14:textId="64428961" w:rsidR="00D91589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sz w:val="20"/>
                <w:szCs w:val="20"/>
              </w:rPr>
              <w:t>[-</w:t>
            </w:r>
            <w:proofErr w:type="gramStart"/>
            <w:r>
              <w:rPr>
                <w:rFonts w:ascii="Times New Roman" w:eastAsia="仿宋" w:hAnsi="Times New Roman" w:hint="eastAsia"/>
                <w:sz w:val="20"/>
                <w:szCs w:val="20"/>
              </w:rPr>
              <w:t>0.45  0.43</w:t>
            </w:r>
            <w:proofErr w:type="gramEnd"/>
            <w:r>
              <w:rPr>
                <w:rFonts w:ascii="Times New Roman" w:eastAsia="仿宋" w:hAnsi="Times New Roman" w:hint="eastAsia"/>
                <w:sz w:val="20"/>
                <w:szCs w:val="20"/>
              </w:rPr>
              <w:t>]</w:t>
            </w:r>
          </w:p>
        </w:tc>
      </w:tr>
      <w:tr w:rsidR="00D91589" w:rsidRPr="004E0718" w14:paraId="117C307C" w14:textId="77777777" w:rsidTr="00B0792F">
        <w:trPr>
          <w:jc w:val="center"/>
        </w:trPr>
        <w:tc>
          <w:tcPr>
            <w:tcW w:w="972" w:type="pct"/>
            <w:vMerge/>
          </w:tcPr>
          <w:p w14:paraId="686FA8A0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</w:p>
        </w:tc>
        <w:tc>
          <w:tcPr>
            <w:tcW w:w="955" w:type="pct"/>
          </w:tcPr>
          <w:p w14:paraId="679D33FD" w14:textId="77777777" w:rsidR="00D91589" w:rsidRPr="004E0718" w:rsidRDefault="00D91589" w:rsidP="000A1964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4.7dB</w:t>
            </w:r>
          </w:p>
          <w:p w14:paraId="1EA4E316" w14:textId="14E06461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4.7dB</w:t>
            </w:r>
          </w:p>
        </w:tc>
        <w:tc>
          <w:tcPr>
            <w:tcW w:w="905" w:type="pct"/>
          </w:tcPr>
          <w:p w14:paraId="7F778D30" w14:textId="77777777" w:rsidR="00D91589" w:rsidRPr="004E0718" w:rsidRDefault="00D91589" w:rsidP="000A1964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  <w:p w14:paraId="36A8781E" w14:textId="2870743B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</w:tc>
        <w:tc>
          <w:tcPr>
            <w:tcW w:w="1084" w:type="pct"/>
          </w:tcPr>
          <w:p w14:paraId="7814E86B" w14:textId="7D27D6C5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 xml:space="preserve">0.74  </w:t>
            </w:r>
            <w:r w:rsidRPr="004E0718">
              <w:rPr>
                <w:rFonts w:ascii="Times New Roman" w:eastAsia="仿宋" w:hAnsi="Times New Roman"/>
                <w:sz w:val="20"/>
                <w:szCs w:val="20"/>
                <w:highlight w:val="yellow"/>
              </w:rPr>
              <w:t>1.34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552542B0" w14:textId="7C672D83" w:rsidR="00D91589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sz w:val="20"/>
                <w:szCs w:val="20"/>
              </w:rPr>
              <w:t>[</w:t>
            </w:r>
            <w:r w:rsidRPr="00602029">
              <w:rPr>
                <w:rFonts w:ascii="Times New Roman" w:eastAsia="仿宋" w:hAnsi="Times New Roman" w:hint="eastAsia"/>
                <w:sz w:val="20"/>
                <w:szCs w:val="20"/>
                <w:highlight w:val="yellow"/>
              </w:rPr>
              <w:t>-</w:t>
            </w:r>
            <w:proofErr w:type="gramStart"/>
            <w:r w:rsidRPr="00602029">
              <w:rPr>
                <w:rFonts w:ascii="Times New Roman" w:eastAsia="仿宋" w:hAnsi="Times New Roman" w:hint="eastAsia"/>
                <w:sz w:val="20"/>
                <w:szCs w:val="20"/>
                <w:highlight w:val="yellow"/>
              </w:rPr>
              <w:t>1.60</w:t>
            </w:r>
            <w:r>
              <w:rPr>
                <w:rFonts w:ascii="Times New Roman" w:eastAsia="仿宋" w:hAnsi="Times New Roman" w:hint="eastAsia"/>
                <w:sz w:val="20"/>
                <w:szCs w:val="20"/>
              </w:rPr>
              <w:t xml:space="preserve">  1.52</w:t>
            </w:r>
            <w:proofErr w:type="gramEnd"/>
            <w:r>
              <w:rPr>
                <w:rFonts w:ascii="Times New Roman" w:eastAsia="仿宋" w:hAnsi="Times New Roman" w:hint="eastAsia"/>
                <w:sz w:val="20"/>
                <w:szCs w:val="20"/>
              </w:rPr>
              <w:t>]</w:t>
            </w:r>
          </w:p>
        </w:tc>
      </w:tr>
      <w:tr w:rsidR="00D91589" w:rsidRPr="004E0718" w14:paraId="3D99140B" w14:textId="77777777" w:rsidTr="00B0792F">
        <w:trPr>
          <w:jc w:val="center"/>
        </w:trPr>
        <w:tc>
          <w:tcPr>
            <w:tcW w:w="972" w:type="pct"/>
            <w:vMerge/>
          </w:tcPr>
          <w:p w14:paraId="1DD7BFE3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</w:p>
        </w:tc>
        <w:tc>
          <w:tcPr>
            <w:tcW w:w="955" w:type="pct"/>
          </w:tcPr>
          <w:p w14:paraId="1D49F4CD" w14:textId="77777777" w:rsidR="00D91589" w:rsidRPr="004E0718" w:rsidRDefault="00D91589" w:rsidP="000A1964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1:0dB</w:t>
            </w:r>
          </w:p>
          <w:p w14:paraId="78E91D1C" w14:textId="394119D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2:0dB</w:t>
            </w:r>
          </w:p>
        </w:tc>
        <w:tc>
          <w:tcPr>
            <w:tcW w:w="905" w:type="pct"/>
          </w:tcPr>
          <w:p w14:paraId="11891DE2" w14:textId="77777777" w:rsidR="00D91589" w:rsidRPr="004E0718" w:rsidRDefault="00D91589" w:rsidP="000A1964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3dB</w:t>
            </w:r>
          </w:p>
          <w:p w14:paraId="220EBD79" w14:textId="544C133C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3dB</w:t>
            </w:r>
          </w:p>
        </w:tc>
        <w:tc>
          <w:tcPr>
            <w:tcW w:w="1084" w:type="pct"/>
          </w:tcPr>
          <w:p w14:paraId="2A87A001" w14:textId="058ABE1E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0.11  0.95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3012000F" w14:textId="36AC25CB" w:rsidR="00D91589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sz w:val="20"/>
                <w:szCs w:val="20"/>
              </w:rPr>
              <w:t>[-</w:t>
            </w:r>
            <w:proofErr w:type="gramStart"/>
            <w:r>
              <w:rPr>
                <w:rFonts w:ascii="Times New Roman" w:eastAsia="仿宋" w:hAnsi="Times New Roman" w:hint="eastAsia"/>
                <w:sz w:val="20"/>
                <w:szCs w:val="20"/>
              </w:rPr>
              <w:t>0.75  0.79</w:t>
            </w:r>
            <w:proofErr w:type="gramEnd"/>
            <w:r>
              <w:rPr>
                <w:rFonts w:ascii="Times New Roman" w:eastAsia="仿宋" w:hAnsi="Times New Roman" w:hint="eastAsia"/>
                <w:sz w:val="20"/>
                <w:szCs w:val="20"/>
              </w:rPr>
              <w:t>]</w:t>
            </w:r>
          </w:p>
        </w:tc>
      </w:tr>
      <w:tr w:rsidR="00D91589" w:rsidRPr="004E0718" w14:paraId="4FCD846A" w14:textId="727DBB3E" w:rsidTr="00B0792F">
        <w:trPr>
          <w:jc w:val="center"/>
        </w:trPr>
        <w:tc>
          <w:tcPr>
            <w:tcW w:w="972" w:type="pct"/>
            <w:vMerge w:val="restart"/>
          </w:tcPr>
          <w:p w14:paraId="4886CD3E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 w:hint="eastAsia"/>
                <w:sz w:val="20"/>
                <w:szCs w:val="20"/>
              </w:rPr>
              <w:t>HST</w:t>
            </w:r>
          </w:p>
        </w:tc>
        <w:tc>
          <w:tcPr>
            <w:tcW w:w="955" w:type="pct"/>
          </w:tcPr>
          <w:p w14:paraId="767CAA3F" w14:textId="77777777" w:rsidR="00D91589" w:rsidRPr="006077F6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242C09">
              <w:rPr>
                <w:rFonts w:ascii="Times New Roman" w:eastAsia="仿宋" w:hAnsi="Times New Roman"/>
                <w:sz w:val="20"/>
                <w:szCs w:val="20"/>
              </w:rPr>
              <w:t>C</w:t>
            </w:r>
            <w:r w:rsidRPr="007429CA">
              <w:rPr>
                <w:rFonts w:ascii="Times New Roman" w:eastAsia="仿宋" w:hAnsi="Times New Roman" w:hint="eastAsia"/>
                <w:sz w:val="20"/>
                <w:szCs w:val="20"/>
              </w:rPr>
              <w:t xml:space="preserve">ell </w:t>
            </w:r>
            <w:r w:rsidRPr="007429CA">
              <w:rPr>
                <w:rFonts w:ascii="Times New Roman" w:eastAsia="仿宋" w:hAnsi="Times New Roman"/>
                <w:sz w:val="20"/>
                <w:szCs w:val="20"/>
              </w:rPr>
              <w:t>1:6dB</w:t>
            </w:r>
          </w:p>
          <w:p w14:paraId="279C3437" w14:textId="77777777" w:rsidR="00D91589" w:rsidRPr="00F03A96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1313F3">
              <w:rPr>
                <w:rFonts w:ascii="Times New Roman" w:eastAsia="仿宋" w:hAnsi="Times New Roman"/>
                <w:sz w:val="20"/>
                <w:szCs w:val="20"/>
              </w:rPr>
              <w:t>Cell 2:1dB</w:t>
            </w:r>
          </w:p>
        </w:tc>
        <w:tc>
          <w:tcPr>
            <w:tcW w:w="905" w:type="pct"/>
          </w:tcPr>
          <w:p w14:paraId="2E8BE93D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1:2.5dB</w:t>
            </w:r>
          </w:p>
          <w:p w14:paraId="487F9909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</w:tc>
        <w:tc>
          <w:tcPr>
            <w:tcW w:w="1084" w:type="pct"/>
          </w:tcPr>
          <w:p w14:paraId="621EB9DF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0.36  0.75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5C852B7D" w14:textId="2064E8BC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sz w:val="20"/>
                <w:szCs w:val="20"/>
              </w:rPr>
              <w:t>[-</w:t>
            </w:r>
            <w:proofErr w:type="gramStart"/>
            <w:r>
              <w:rPr>
                <w:rFonts w:ascii="Times New Roman" w:eastAsia="仿宋" w:hAnsi="Times New Roman" w:hint="eastAsia"/>
                <w:sz w:val="20"/>
                <w:szCs w:val="20"/>
              </w:rPr>
              <w:t>0.46  0.48</w:t>
            </w:r>
            <w:proofErr w:type="gramEnd"/>
            <w:r>
              <w:rPr>
                <w:rFonts w:ascii="Times New Roman" w:eastAsia="仿宋" w:hAnsi="Times New Roman" w:hint="eastAsia"/>
                <w:sz w:val="20"/>
                <w:szCs w:val="20"/>
              </w:rPr>
              <w:t>]</w:t>
            </w:r>
          </w:p>
        </w:tc>
      </w:tr>
      <w:tr w:rsidR="00D91589" w:rsidRPr="004E0718" w14:paraId="7D07B071" w14:textId="7BE23EE3" w:rsidTr="00B0792F">
        <w:trPr>
          <w:jc w:val="center"/>
        </w:trPr>
        <w:tc>
          <w:tcPr>
            <w:tcW w:w="972" w:type="pct"/>
            <w:vMerge/>
          </w:tcPr>
          <w:p w14:paraId="1A5DBFA3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</w:p>
        </w:tc>
        <w:tc>
          <w:tcPr>
            <w:tcW w:w="955" w:type="pct"/>
          </w:tcPr>
          <w:p w14:paraId="198D7DA0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4.7dB</w:t>
            </w:r>
          </w:p>
          <w:p w14:paraId="64191972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4.7dB</w:t>
            </w:r>
          </w:p>
        </w:tc>
        <w:tc>
          <w:tcPr>
            <w:tcW w:w="905" w:type="pct"/>
          </w:tcPr>
          <w:p w14:paraId="31F21EB4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  <w:p w14:paraId="3090B5A2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6dB</w:t>
            </w:r>
          </w:p>
        </w:tc>
        <w:tc>
          <w:tcPr>
            <w:tcW w:w="1084" w:type="pct"/>
          </w:tcPr>
          <w:p w14:paraId="3A94E450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 xml:space="preserve">1.16  </w:t>
            </w:r>
            <w:r w:rsidRPr="00484707">
              <w:rPr>
                <w:rFonts w:ascii="Times New Roman" w:eastAsia="仿宋" w:hAnsi="Times New Roman"/>
                <w:sz w:val="20"/>
                <w:szCs w:val="20"/>
                <w:highlight w:val="yellow"/>
              </w:rPr>
              <w:t>1.34</w:t>
            </w:r>
            <w:proofErr w:type="gramEnd"/>
            <w:r w:rsidRPr="00BB126D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31937A8F" w14:textId="3628C3C9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sz w:val="20"/>
                <w:szCs w:val="20"/>
              </w:rPr>
              <w:t>[</w:t>
            </w:r>
            <w:r w:rsidRPr="00484707">
              <w:rPr>
                <w:rFonts w:ascii="Times New Roman" w:eastAsia="仿宋" w:hAnsi="Times New Roman"/>
                <w:sz w:val="20"/>
                <w:szCs w:val="20"/>
              </w:rPr>
              <w:t>-</w:t>
            </w:r>
            <w:proofErr w:type="gramStart"/>
            <w:r w:rsidRPr="00484707">
              <w:rPr>
                <w:rFonts w:ascii="Times New Roman" w:eastAsia="仿宋" w:hAnsi="Times New Roman"/>
                <w:sz w:val="20"/>
                <w:szCs w:val="20"/>
              </w:rPr>
              <w:t>1.48</w:t>
            </w:r>
            <w:r>
              <w:rPr>
                <w:rFonts w:ascii="Times New Roman" w:eastAsia="仿宋" w:hAnsi="Times New Roman" w:hint="eastAsia"/>
                <w:sz w:val="20"/>
                <w:szCs w:val="20"/>
              </w:rPr>
              <w:t xml:space="preserve">  </w:t>
            </w:r>
            <w:r w:rsidRPr="00602029">
              <w:rPr>
                <w:rFonts w:ascii="Times New Roman" w:eastAsia="仿宋" w:hAnsi="Times New Roman" w:hint="eastAsia"/>
                <w:sz w:val="20"/>
                <w:szCs w:val="20"/>
                <w:highlight w:val="yellow"/>
              </w:rPr>
              <w:t>1.50</w:t>
            </w:r>
            <w:proofErr w:type="gramEnd"/>
            <w:r>
              <w:rPr>
                <w:rFonts w:ascii="Times New Roman" w:eastAsia="仿宋" w:hAnsi="Times New Roman" w:hint="eastAsia"/>
                <w:sz w:val="20"/>
                <w:szCs w:val="20"/>
              </w:rPr>
              <w:t>]</w:t>
            </w:r>
          </w:p>
        </w:tc>
      </w:tr>
      <w:tr w:rsidR="00D91589" w:rsidRPr="004E0718" w14:paraId="1E5677BE" w14:textId="01D18F9A" w:rsidTr="00B0792F">
        <w:trPr>
          <w:jc w:val="center"/>
        </w:trPr>
        <w:tc>
          <w:tcPr>
            <w:tcW w:w="972" w:type="pct"/>
            <w:vMerge/>
          </w:tcPr>
          <w:p w14:paraId="2B08E805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</w:p>
        </w:tc>
        <w:tc>
          <w:tcPr>
            <w:tcW w:w="955" w:type="pct"/>
          </w:tcPr>
          <w:p w14:paraId="0FB9E328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1:0dB</w:t>
            </w:r>
          </w:p>
          <w:p w14:paraId="694C391D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2:0dB</w:t>
            </w:r>
          </w:p>
        </w:tc>
        <w:tc>
          <w:tcPr>
            <w:tcW w:w="905" w:type="pct"/>
          </w:tcPr>
          <w:p w14:paraId="2C380798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1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3dB</w:t>
            </w:r>
          </w:p>
          <w:p w14:paraId="7C8827EF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Cell 2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:-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3dB</w:t>
            </w:r>
          </w:p>
        </w:tc>
        <w:tc>
          <w:tcPr>
            <w:tcW w:w="1084" w:type="pct"/>
          </w:tcPr>
          <w:p w14:paraId="0E70F43D" w14:textId="77777777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 w:rsidRPr="004E0718">
              <w:rPr>
                <w:rFonts w:ascii="Times New Roman" w:eastAsia="仿宋" w:hAnsi="Times New Roman"/>
                <w:sz w:val="20"/>
                <w:szCs w:val="20"/>
              </w:rPr>
              <w:t>[-</w:t>
            </w:r>
            <w:proofErr w:type="gramStart"/>
            <w:r w:rsidRPr="004E0718">
              <w:rPr>
                <w:rFonts w:ascii="Times New Roman" w:eastAsia="仿宋" w:hAnsi="Times New Roman"/>
                <w:sz w:val="20"/>
                <w:szCs w:val="20"/>
              </w:rPr>
              <w:t>0.60  0.85</w:t>
            </w:r>
            <w:proofErr w:type="gramEnd"/>
            <w:r w:rsidRPr="004E0718">
              <w:rPr>
                <w:rFonts w:ascii="Times New Roman" w:eastAsia="仿宋" w:hAnsi="Times New Roman"/>
                <w:sz w:val="20"/>
                <w:szCs w:val="20"/>
              </w:rPr>
              <w:t>]</w:t>
            </w:r>
          </w:p>
        </w:tc>
        <w:tc>
          <w:tcPr>
            <w:tcW w:w="1084" w:type="pct"/>
          </w:tcPr>
          <w:p w14:paraId="5F7EBDA4" w14:textId="7A5122EA" w:rsidR="00D91589" w:rsidRPr="004E0718" w:rsidRDefault="00D91589" w:rsidP="00602029">
            <w:pPr>
              <w:jc w:val="center"/>
              <w:rPr>
                <w:rFonts w:ascii="Times New Roman" w:eastAsia="仿宋" w:hAnsi="Times New Roman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sz w:val="20"/>
                <w:szCs w:val="20"/>
              </w:rPr>
              <w:t>[-</w:t>
            </w:r>
            <w:proofErr w:type="gramStart"/>
            <w:r>
              <w:rPr>
                <w:rFonts w:ascii="Times New Roman" w:eastAsia="仿宋" w:hAnsi="Times New Roman" w:hint="eastAsia"/>
                <w:sz w:val="20"/>
                <w:szCs w:val="20"/>
              </w:rPr>
              <w:t>0.80  0.77</w:t>
            </w:r>
            <w:proofErr w:type="gramEnd"/>
            <w:r>
              <w:rPr>
                <w:rFonts w:ascii="Times New Roman" w:eastAsia="仿宋" w:hAnsi="Times New Roman" w:hint="eastAsia"/>
                <w:sz w:val="20"/>
                <w:szCs w:val="20"/>
              </w:rPr>
              <w:t>]</w:t>
            </w:r>
          </w:p>
        </w:tc>
      </w:tr>
    </w:tbl>
    <w:p w14:paraId="763C749C" w14:textId="77777777" w:rsidR="002877E0" w:rsidRPr="00B0792F" w:rsidRDefault="002877E0" w:rsidP="002877E0">
      <w:pPr>
        <w:pStyle w:val="a7"/>
        <w:kinsoku w:val="0"/>
        <w:overflowPunct w:val="0"/>
        <w:spacing w:before="67" w:beforeAutospacing="0" w:after="0" w:afterAutospacing="0"/>
        <w:textAlignment w:val="baseline"/>
        <w:rPr>
          <w:sz w:val="20"/>
          <w:szCs w:val="20"/>
        </w:rPr>
      </w:pPr>
    </w:p>
    <w:p w14:paraId="7A6863A1" w14:textId="270AE153" w:rsidR="00FE4A1C" w:rsidRDefault="00E16DE8" w:rsidP="00EC4622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EC4622">
        <w:rPr>
          <w:rFonts w:ascii="Times New Roman" w:hAnsi="Times New Roman"/>
          <w:sz w:val="20"/>
          <w:szCs w:val="20"/>
        </w:rPr>
        <w:t>Based on</w:t>
      </w:r>
      <w:r w:rsidR="002877E0" w:rsidRPr="00EC4622">
        <w:rPr>
          <w:rFonts w:ascii="Times New Roman" w:hAnsi="Times New Roman"/>
          <w:sz w:val="20"/>
          <w:szCs w:val="20"/>
        </w:rPr>
        <w:t xml:space="preserve"> the simulation results,</w:t>
      </w:r>
      <w:r w:rsidR="008F7EE6" w:rsidRPr="00EC4622">
        <w:rPr>
          <w:rFonts w:ascii="Times New Roman" w:hAnsi="Times New Roman"/>
          <w:sz w:val="20"/>
          <w:szCs w:val="20"/>
        </w:rPr>
        <w:t xml:space="preserve"> the following observations can be obtained:</w:t>
      </w:r>
      <w:r w:rsidR="002877E0" w:rsidRPr="00EC4622">
        <w:rPr>
          <w:rFonts w:ascii="Times New Roman" w:hAnsi="Times New Roman"/>
          <w:sz w:val="20"/>
          <w:szCs w:val="20"/>
        </w:rPr>
        <w:t xml:space="preserve"> </w:t>
      </w:r>
    </w:p>
    <w:p w14:paraId="0BCAA553" w14:textId="1C2B8364" w:rsidR="00271B04" w:rsidRPr="00B0792F" w:rsidRDefault="00FE4A1C" w:rsidP="00FE4A1C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7061A7">
        <w:rPr>
          <w:rFonts w:ascii="Times New Roman" w:hAnsi="Times New Roman"/>
          <w:b/>
          <w:i/>
          <w:sz w:val="20"/>
          <w:szCs w:val="20"/>
        </w:rPr>
        <w:t>Observation 1:</w:t>
      </w:r>
      <w:r w:rsidRPr="00B0792F">
        <w:rPr>
          <w:rFonts w:ascii="Times New Roman" w:hAnsi="Times New Roman"/>
          <w:b/>
          <w:i/>
          <w:sz w:val="20"/>
          <w:szCs w:val="20"/>
        </w:rPr>
        <w:t xml:space="preserve"> For absolute RSRP measurement accuracy, the maxim</w:t>
      </w:r>
      <w:r w:rsidR="002D6EC1" w:rsidRPr="00B0792F">
        <w:rPr>
          <w:rFonts w:ascii="Times New Roman" w:hAnsi="Times New Roman"/>
          <w:b/>
          <w:i/>
          <w:sz w:val="20"/>
          <w:szCs w:val="20"/>
        </w:rPr>
        <w:t xml:space="preserve">um accuracy is </w:t>
      </w:r>
      <w:r w:rsidRPr="00B0792F">
        <w:rPr>
          <w:rFonts w:ascii="Times New Roman" w:hAnsi="Times New Roman"/>
          <w:b/>
          <w:i/>
          <w:sz w:val="20"/>
          <w:szCs w:val="20"/>
        </w:rPr>
        <w:t>2.52dB</w:t>
      </w:r>
      <w:r w:rsidR="00497E12" w:rsidRPr="00B0792F">
        <w:rPr>
          <w:rFonts w:ascii="Times New Roman" w:hAnsi="Times New Roman"/>
          <w:b/>
          <w:i/>
          <w:sz w:val="20"/>
          <w:szCs w:val="20"/>
        </w:rPr>
        <w:t>, 2.26dB and 2dB</w:t>
      </w:r>
      <w:r w:rsidRPr="00B0792F">
        <w:rPr>
          <w:rFonts w:ascii="Times New Roman" w:hAnsi="Times New Roman"/>
          <w:b/>
          <w:i/>
          <w:sz w:val="20"/>
          <w:szCs w:val="20"/>
        </w:rPr>
        <w:t xml:space="preserve"> under EVA600</w:t>
      </w:r>
      <w:r w:rsidR="00497E12" w:rsidRPr="00B0792F">
        <w:rPr>
          <w:rFonts w:ascii="Times New Roman" w:hAnsi="Times New Roman"/>
          <w:b/>
          <w:i/>
          <w:sz w:val="20"/>
          <w:szCs w:val="20"/>
        </w:rPr>
        <w:t xml:space="preserve">, EVA300 and HST </w:t>
      </w:r>
      <w:r w:rsidR="00271B04" w:rsidRPr="00B0792F">
        <w:rPr>
          <w:rFonts w:ascii="Times New Roman" w:hAnsi="Times New Roman"/>
          <w:b/>
          <w:i/>
          <w:sz w:val="20"/>
          <w:szCs w:val="20"/>
        </w:rPr>
        <w:t>respectively</w:t>
      </w:r>
      <w:r w:rsidR="00497E12" w:rsidRPr="00B0792F">
        <w:rPr>
          <w:rFonts w:ascii="Times New Roman" w:hAnsi="Times New Roman"/>
          <w:b/>
          <w:i/>
          <w:sz w:val="20"/>
          <w:szCs w:val="20"/>
        </w:rPr>
        <w:t>.</w:t>
      </w:r>
    </w:p>
    <w:p w14:paraId="6A3956FF" w14:textId="4C5C6646" w:rsidR="00FE4A1C" w:rsidRPr="00B0792F" w:rsidRDefault="00FE4A1C" w:rsidP="00FE4A1C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7061A7">
        <w:rPr>
          <w:rFonts w:ascii="Times New Roman" w:hAnsi="Times New Roman"/>
          <w:b/>
          <w:i/>
          <w:sz w:val="20"/>
          <w:szCs w:val="20"/>
        </w:rPr>
        <w:t xml:space="preserve">Observation 2: </w:t>
      </w:r>
      <w:r w:rsidRPr="00B0792F">
        <w:rPr>
          <w:rFonts w:ascii="Times New Roman" w:hAnsi="Times New Roman"/>
          <w:b/>
          <w:i/>
          <w:sz w:val="20"/>
          <w:szCs w:val="20"/>
        </w:rPr>
        <w:t xml:space="preserve">For relative RSRP measurement accuracy, the maximum accuracy is </w:t>
      </w:r>
      <w:r w:rsidR="002C1A8E" w:rsidRPr="00B0792F">
        <w:rPr>
          <w:rFonts w:ascii="Times New Roman" w:hAnsi="Times New Roman"/>
          <w:b/>
          <w:i/>
          <w:sz w:val="20"/>
          <w:szCs w:val="20"/>
        </w:rPr>
        <w:t xml:space="preserve">1.57dB, 1.69dB and 1.6dB </w:t>
      </w:r>
      <w:r w:rsidR="006A387C" w:rsidRPr="00B0792F">
        <w:rPr>
          <w:rFonts w:ascii="Times New Roman" w:hAnsi="Times New Roman"/>
          <w:b/>
          <w:i/>
          <w:sz w:val="20"/>
          <w:szCs w:val="20"/>
        </w:rPr>
        <w:t>under EVA600, EVA300 and HST respectively.</w:t>
      </w:r>
    </w:p>
    <w:p w14:paraId="34CB682D" w14:textId="0FCC6832" w:rsidR="00FE4A1C" w:rsidRPr="00B0792F" w:rsidRDefault="00FE4A1C" w:rsidP="00FE4A1C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7061A7">
        <w:rPr>
          <w:rFonts w:ascii="Times New Roman" w:hAnsi="Times New Roman"/>
          <w:b/>
          <w:i/>
          <w:sz w:val="20"/>
          <w:szCs w:val="20"/>
        </w:rPr>
        <w:t>Observation 3:</w:t>
      </w:r>
      <w:r w:rsidRPr="00B0792F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720608" w:rsidRPr="00B0792F">
        <w:rPr>
          <w:rFonts w:ascii="Times New Roman" w:hAnsi="Times New Roman"/>
          <w:b/>
          <w:i/>
          <w:sz w:val="20"/>
          <w:szCs w:val="20"/>
        </w:rPr>
        <w:t>For absolute RSRQ</w:t>
      </w:r>
      <w:r w:rsidR="00A95F30" w:rsidRPr="00B0792F">
        <w:rPr>
          <w:rFonts w:ascii="Times New Roman" w:hAnsi="Times New Roman"/>
          <w:b/>
          <w:i/>
          <w:sz w:val="20"/>
          <w:szCs w:val="20"/>
        </w:rPr>
        <w:t xml:space="preserve"> measurement accuracy, the maximum accuracy is </w:t>
      </w:r>
      <w:r w:rsidR="00A8117F" w:rsidRPr="00B0792F">
        <w:rPr>
          <w:rFonts w:ascii="Times New Roman" w:hAnsi="Times New Roman"/>
          <w:b/>
          <w:i/>
          <w:sz w:val="20"/>
          <w:szCs w:val="20"/>
        </w:rPr>
        <w:t>1.6</w:t>
      </w:r>
      <w:r w:rsidR="00A95F30" w:rsidRPr="00B0792F">
        <w:rPr>
          <w:rFonts w:ascii="Times New Roman" w:hAnsi="Times New Roman"/>
          <w:b/>
          <w:i/>
          <w:sz w:val="20"/>
          <w:szCs w:val="20"/>
        </w:rPr>
        <w:t xml:space="preserve">dB, </w:t>
      </w:r>
      <w:r w:rsidR="00A8117F" w:rsidRPr="00B0792F">
        <w:rPr>
          <w:rFonts w:ascii="Times New Roman" w:hAnsi="Times New Roman"/>
          <w:b/>
          <w:i/>
          <w:sz w:val="20"/>
          <w:szCs w:val="20"/>
        </w:rPr>
        <w:t>1.34dB and 1.34</w:t>
      </w:r>
      <w:r w:rsidR="00A95F30" w:rsidRPr="00B0792F">
        <w:rPr>
          <w:rFonts w:ascii="Times New Roman" w:hAnsi="Times New Roman"/>
          <w:b/>
          <w:i/>
          <w:sz w:val="20"/>
          <w:szCs w:val="20"/>
        </w:rPr>
        <w:t>dB under EVA600, EVA300 and HST respectively.</w:t>
      </w:r>
    </w:p>
    <w:p w14:paraId="3F834616" w14:textId="08928E6D" w:rsidR="00FB0779" w:rsidRDefault="00A8117F" w:rsidP="00B0792F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B0792F">
        <w:rPr>
          <w:rFonts w:ascii="Times New Roman" w:hAnsi="Times New Roman"/>
          <w:b/>
          <w:i/>
          <w:sz w:val="20"/>
          <w:szCs w:val="20"/>
        </w:rPr>
        <w:lastRenderedPageBreak/>
        <w:t xml:space="preserve">Observation 4: For </w:t>
      </w:r>
      <w:r w:rsidR="00AE792E" w:rsidRPr="00B0792F">
        <w:rPr>
          <w:rFonts w:ascii="Times New Roman" w:hAnsi="Times New Roman"/>
          <w:b/>
          <w:i/>
          <w:sz w:val="20"/>
          <w:szCs w:val="20"/>
        </w:rPr>
        <w:t>relative</w:t>
      </w:r>
      <w:r w:rsidRPr="00B0792F">
        <w:rPr>
          <w:rFonts w:ascii="Times New Roman" w:hAnsi="Times New Roman"/>
          <w:b/>
          <w:i/>
          <w:sz w:val="20"/>
          <w:szCs w:val="20"/>
        </w:rPr>
        <w:t xml:space="preserve"> RSRQ measurement accuracy, the maximum accuracy is </w:t>
      </w:r>
      <w:r w:rsidRPr="00EC4622">
        <w:rPr>
          <w:rFonts w:ascii="Times New Roman" w:hAnsi="Times New Roman"/>
          <w:b/>
          <w:i/>
          <w:sz w:val="20"/>
          <w:szCs w:val="20"/>
        </w:rPr>
        <w:t>1.</w:t>
      </w:r>
      <w:r w:rsidR="00E44920" w:rsidRPr="00EC4622">
        <w:rPr>
          <w:rFonts w:ascii="Times New Roman" w:hAnsi="Times New Roman"/>
          <w:b/>
          <w:i/>
          <w:sz w:val="20"/>
          <w:szCs w:val="20"/>
        </w:rPr>
        <w:t>43</w:t>
      </w:r>
      <w:r w:rsidRPr="00EC4622">
        <w:rPr>
          <w:rFonts w:ascii="Times New Roman" w:hAnsi="Times New Roman"/>
          <w:b/>
          <w:i/>
          <w:sz w:val="20"/>
          <w:szCs w:val="20"/>
        </w:rPr>
        <w:t>dB, 1.</w:t>
      </w:r>
      <w:r w:rsidR="00E44920" w:rsidRPr="00EC4622">
        <w:rPr>
          <w:rFonts w:ascii="Times New Roman" w:hAnsi="Times New Roman"/>
          <w:b/>
          <w:i/>
          <w:sz w:val="20"/>
          <w:szCs w:val="20"/>
        </w:rPr>
        <w:t>6</w:t>
      </w:r>
      <w:r w:rsidRPr="00EC4622">
        <w:rPr>
          <w:rFonts w:ascii="Times New Roman" w:hAnsi="Times New Roman"/>
          <w:b/>
          <w:i/>
          <w:sz w:val="20"/>
          <w:szCs w:val="20"/>
        </w:rPr>
        <w:t>dB and 1.</w:t>
      </w:r>
      <w:r w:rsidR="00F11475" w:rsidRPr="00EC4622">
        <w:rPr>
          <w:rFonts w:ascii="Times New Roman" w:hAnsi="Times New Roman"/>
          <w:b/>
          <w:i/>
          <w:sz w:val="20"/>
          <w:szCs w:val="20"/>
        </w:rPr>
        <w:t>5</w:t>
      </w:r>
      <w:r w:rsidRPr="00EC4622">
        <w:rPr>
          <w:rFonts w:ascii="Times New Roman" w:hAnsi="Times New Roman"/>
          <w:b/>
          <w:i/>
          <w:sz w:val="20"/>
          <w:szCs w:val="20"/>
        </w:rPr>
        <w:t>dB und</w:t>
      </w:r>
      <w:r w:rsidRPr="00B0792F">
        <w:rPr>
          <w:rFonts w:ascii="Times New Roman" w:hAnsi="Times New Roman"/>
          <w:b/>
          <w:i/>
          <w:sz w:val="20"/>
          <w:szCs w:val="20"/>
        </w:rPr>
        <w:t>er EVA600, EVA300 and HST respectively.</w:t>
      </w:r>
    </w:p>
    <w:p w14:paraId="41DE224E" w14:textId="3BC83E8D" w:rsidR="00D70C0B" w:rsidRPr="00EC4622" w:rsidRDefault="00BD1864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EC4622">
        <w:rPr>
          <w:rFonts w:ascii="Times New Roman" w:hAnsi="Times New Roman"/>
          <w:sz w:val="20"/>
          <w:szCs w:val="20"/>
        </w:rPr>
        <w:t>For absolute RSRP accuracy (+/-6dB), +/-2dB is the baseband accuracy and +/-4dB is the RF margin [4].</w:t>
      </w:r>
      <w:r w:rsidR="00FD75A2" w:rsidRPr="00EC4622">
        <w:rPr>
          <w:rFonts w:ascii="Times New Roman" w:hAnsi="Times New Roman"/>
          <w:sz w:val="20"/>
          <w:szCs w:val="20"/>
        </w:rPr>
        <w:t xml:space="preserve"> </w:t>
      </w:r>
      <w:r w:rsidR="00F06075" w:rsidRPr="00EC4622">
        <w:rPr>
          <w:rFonts w:ascii="Times New Roman" w:hAnsi="Times New Roman"/>
          <w:sz w:val="20"/>
          <w:szCs w:val="20"/>
        </w:rPr>
        <w:t xml:space="preserve">Based on the above observations, </w:t>
      </w:r>
      <w:r w:rsidR="004B20C4" w:rsidRPr="00EC4622">
        <w:rPr>
          <w:rFonts w:ascii="Times New Roman" w:hAnsi="Times New Roman"/>
          <w:sz w:val="20"/>
          <w:szCs w:val="20"/>
        </w:rPr>
        <w:t>absolute RSRP accuracy under EVA600</w:t>
      </w:r>
      <w:r w:rsidR="00C21E3D">
        <w:rPr>
          <w:rFonts w:ascii="Times New Roman" w:hAnsi="Times New Roman" w:hint="eastAsia"/>
          <w:sz w:val="20"/>
          <w:szCs w:val="20"/>
        </w:rPr>
        <w:t>/</w:t>
      </w:r>
      <w:r w:rsidR="0061497F">
        <w:rPr>
          <w:rFonts w:ascii="Times New Roman" w:hAnsi="Times New Roman" w:hint="eastAsia"/>
          <w:sz w:val="20"/>
          <w:szCs w:val="20"/>
        </w:rPr>
        <w:t xml:space="preserve"> </w:t>
      </w:r>
      <w:r w:rsidR="004B20C4" w:rsidRPr="00EC4622">
        <w:rPr>
          <w:rFonts w:ascii="Times New Roman" w:hAnsi="Times New Roman"/>
          <w:sz w:val="20"/>
          <w:szCs w:val="20"/>
        </w:rPr>
        <w:t xml:space="preserve">EVA300 </w:t>
      </w:r>
      <w:r w:rsidR="007E027C">
        <w:rPr>
          <w:rFonts w:ascii="Times New Roman" w:hAnsi="Times New Roman" w:hint="eastAsia"/>
          <w:sz w:val="20"/>
          <w:szCs w:val="20"/>
        </w:rPr>
        <w:t>is</w:t>
      </w:r>
      <w:r w:rsidR="00EB5DD5" w:rsidRPr="00EC4622">
        <w:rPr>
          <w:rFonts w:ascii="Times New Roman" w:hAnsi="Times New Roman"/>
          <w:sz w:val="20"/>
          <w:szCs w:val="20"/>
        </w:rPr>
        <w:t xml:space="preserve"> </w:t>
      </w:r>
      <w:r w:rsidR="008F3EA1" w:rsidRPr="00EC4622">
        <w:rPr>
          <w:rFonts w:ascii="Times New Roman" w:hAnsi="Times New Roman"/>
          <w:sz w:val="20"/>
          <w:szCs w:val="20"/>
        </w:rPr>
        <w:t xml:space="preserve">out of range. </w:t>
      </w:r>
      <w:r w:rsidR="003C6167" w:rsidRPr="00EC4622">
        <w:rPr>
          <w:rFonts w:ascii="Times New Roman" w:hAnsi="Times New Roman"/>
          <w:sz w:val="20"/>
          <w:szCs w:val="20"/>
        </w:rPr>
        <w:t xml:space="preserve">Regarding the other </w:t>
      </w:r>
      <w:r w:rsidR="00C67D20">
        <w:rPr>
          <w:rFonts w:ascii="Times New Roman" w:hAnsi="Times New Roman" w:hint="eastAsia"/>
          <w:sz w:val="20"/>
          <w:szCs w:val="20"/>
        </w:rPr>
        <w:t>cases</w:t>
      </w:r>
      <w:r w:rsidR="003C6167" w:rsidRPr="00EC4622">
        <w:rPr>
          <w:rFonts w:ascii="Times New Roman" w:hAnsi="Times New Roman"/>
          <w:sz w:val="20"/>
          <w:szCs w:val="20"/>
        </w:rPr>
        <w:t>, the results show that the accuracy under high Doppler condition could satisfy the existing requirements.</w:t>
      </w:r>
    </w:p>
    <w:p w14:paraId="011C9C5A" w14:textId="77777777" w:rsidR="007677F1" w:rsidRDefault="004C0E36" w:rsidP="00B0792F">
      <w:pPr>
        <w:rPr>
          <w:rFonts w:ascii="Times New Roman" w:hAnsi="Times New Roman"/>
          <w:b/>
          <w:i/>
        </w:rPr>
      </w:pPr>
      <w:r w:rsidRPr="00B0792F">
        <w:rPr>
          <w:rFonts w:ascii="Times New Roman" w:hAnsi="Times New Roman"/>
          <w:b/>
          <w:i/>
          <w:sz w:val="20"/>
          <w:szCs w:val="20"/>
        </w:rPr>
        <w:t xml:space="preserve">Proposal </w:t>
      </w:r>
      <w:r w:rsidR="00A11BB9" w:rsidRPr="00B0792F">
        <w:rPr>
          <w:rFonts w:ascii="Times New Roman" w:hAnsi="Times New Roman"/>
          <w:b/>
          <w:i/>
          <w:sz w:val="20"/>
          <w:szCs w:val="20"/>
        </w:rPr>
        <w:t xml:space="preserve">1: </w:t>
      </w:r>
      <w:r w:rsidR="00DC284F" w:rsidRPr="00B0792F">
        <w:rPr>
          <w:rFonts w:ascii="Times New Roman" w:hAnsi="Times New Roman"/>
          <w:b/>
          <w:i/>
          <w:sz w:val="20"/>
          <w:szCs w:val="20"/>
        </w:rPr>
        <w:t xml:space="preserve">The new separate RSRP/RSRQ accuracy requirements should be specified </w:t>
      </w:r>
      <w:r w:rsidR="00DC284F">
        <w:rPr>
          <w:rFonts w:ascii="Times New Roman" w:hAnsi="Times New Roman" w:hint="eastAsia"/>
          <w:b/>
          <w:i/>
          <w:sz w:val="20"/>
          <w:szCs w:val="20"/>
        </w:rPr>
        <w:t>based on</w:t>
      </w:r>
      <w:r w:rsidR="00DC284F" w:rsidRPr="00B0792F">
        <w:rPr>
          <w:rFonts w:ascii="Times New Roman" w:hAnsi="Times New Roman"/>
          <w:b/>
          <w:i/>
          <w:sz w:val="20"/>
          <w:szCs w:val="20"/>
        </w:rPr>
        <w:t xml:space="preserve"> EVA600.</w:t>
      </w:r>
    </w:p>
    <w:p w14:paraId="2A248FDD" w14:textId="4863E260" w:rsidR="00FB0779" w:rsidRPr="00EC4622" w:rsidRDefault="007677F1" w:rsidP="00B0792F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</w:rPr>
        <w:t xml:space="preserve">Proposal 2: </w:t>
      </w:r>
      <w:r w:rsidR="00A11BB9" w:rsidRPr="00B0792F">
        <w:rPr>
          <w:rFonts w:ascii="Times New Roman" w:hAnsi="Times New Roman"/>
          <w:b/>
          <w:i/>
          <w:sz w:val="20"/>
          <w:szCs w:val="20"/>
        </w:rPr>
        <w:t>For absolute RSRP accuracy</w:t>
      </w:r>
      <w:r w:rsidR="004C0E36" w:rsidRPr="00B0792F">
        <w:rPr>
          <w:rFonts w:ascii="Times New Roman" w:hAnsi="Times New Roman"/>
          <w:b/>
          <w:i/>
          <w:sz w:val="20"/>
          <w:szCs w:val="20"/>
        </w:rPr>
        <w:t xml:space="preserve"> under high Doppler </w:t>
      </w:r>
      <w:r w:rsidR="003A41BB" w:rsidRPr="00B0792F">
        <w:rPr>
          <w:rFonts w:ascii="Times New Roman" w:hAnsi="Times New Roman"/>
          <w:b/>
          <w:i/>
          <w:sz w:val="20"/>
          <w:szCs w:val="20"/>
        </w:rPr>
        <w:t xml:space="preserve">condition, </w:t>
      </w:r>
      <w:r w:rsidR="00A96E6F">
        <w:rPr>
          <w:rFonts w:ascii="Times New Roman" w:hAnsi="Times New Roman" w:hint="eastAsia"/>
          <w:b/>
          <w:i/>
          <w:sz w:val="20"/>
          <w:szCs w:val="20"/>
        </w:rPr>
        <w:t xml:space="preserve">new </w:t>
      </w:r>
      <w:r w:rsidR="008125A8">
        <w:rPr>
          <w:rFonts w:ascii="Times New Roman" w:hAnsi="Times New Roman" w:hint="eastAsia"/>
          <w:b/>
          <w:i/>
          <w:sz w:val="20"/>
          <w:szCs w:val="20"/>
        </w:rPr>
        <w:t>requirement</w:t>
      </w:r>
      <w:r w:rsidR="00A96E6F">
        <w:rPr>
          <w:rFonts w:ascii="Times New Roman" w:hAnsi="Times New Roman" w:hint="eastAsia"/>
          <w:b/>
          <w:i/>
          <w:sz w:val="20"/>
          <w:szCs w:val="20"/>
        </w:rPr>
        <w:t xml:space="preserve"> need to be </w:t>
      </w:r>
      <w:r w:rsidR="00DA7487">
        <w:rPr>
          <w:rFonts w:ascii="Times New Roman" w:hAnsi="Times New Roman"/>
          <w:b/>
          <w:i/>
          <w:sz w:val="20"/>
          <w:szCs w:val="20"/>
        </w:rPr>
        <w:t>specified</w:t>
      </w:r>
      <w:r w:rsidR="00DA7487">
        <w:rPr>
          <w:rFonts w:ascii="Times New Roman" w:hAnsi="Times New Roman" w:hint="eastAsia"/>
          <w:b/>
          <w:i/>
          <w:sz w:val="20"/>
          <w:szCs w:val="20"/>
        </w:rPr>
        <w:t xml:space="preserve"> based on EVA600</w:t>
      </w:r>
      <w:r w:rsidR="00090DA6"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0F55F9FB" w14:textId="44BC570C" w:rsidR="004C0E36" w:rsidRPr="00B0792F" w:rsidRDefault="004C0E36" w:rsidP="00B0792F">
      <w:pPr>
        <w:rPr>
          <w:rFonts w:ascii="Times New Roman" w:hAnsi="Times New Roman"/>
          <w:b/>
          <w:i/>
        </w:rPr>
      </w:pPr>
      <w:r w:rsidRPr="00B0792F">
        <w:rPr>
          <w:rFonts w:ascii="Times New Roman" w:hAnsi="Times New Roman"/>
          <w:b/>
          <w:i/>
          <w:sz w:val="20"/>
          <w:szCs w:val="20"/>
        </w:rPr>
        <w:t xml:space="preserve">Proposal 2: For relative RSRP accuracy under high Doppler condition, </w:t>
      </w:r>
      <w:r w:rsidR="00B129E9" w:rsidRPr="00B0792F">
        <w:rPr>
          <w:rFonts w:ascii="Times New Roman" w:hAnsi="Times New Roman"/>
          <w:b/>
          <w:i/>
          <w:sz w:val="20"/>
          <w:szCs w:val="20"/>
        </w:rPr>
        <w:t>the existing requirements could be reused.</w:t>
      </w:r>
    </w:p>
    <w:p w14:paraId="10CE444C" w14:textId="3AF068B3" w:rsidR="004C7D6D" w:rsidRPr="00B0792F" w:rsidRDefault="008759B8" w:rsidP="00B0792F">
      <w:pPr>
        <w:rPr>
          <w:rFonts w:ascii="Times New Roman" w:hAnsi="Times New Roman"/>
          <w:b/>
          <w:i/>
        </w:rPr>
      </w:pPr>
      <w:r w:rsidRPr="00B0792F">
        <w:rPr>
          <w:rFonts w:ascii="Times New Roman" w:hAnsi="Times New Roman"/>
          <w:b/>
          <w:i/>
          <w:sz w:val="20"/>
          <w:szCs w:val="20"/>
        </w:rPr>
        <w:t>Proposal 3:</w:t>
      </w:r>
      <w:r w:rsidR="004C7D6D" w:rsidRPr="00B0792F">
        <w:rPr>
          <w:rFonts w:ascii="Times New Roman" w:hAnsi="Times New Roman"/>
          <w:b/>
          <w:i/>
          <w:sz w:val="20"/>
          <w:szCs w:val="20"/>
        </w:rPr>
        <w:t xml:space="preserve"> For absolute/relative </w:t>
      </w:r>
      <w:r w:rsidR="00A04C40">
        <w:rPr>
          <w:rFonts w:ascii="Times New Roman" w:hAnsi="Times New Roman" w:hint="eastAsia"/>
          <w:b/>
          <w:i/>
          <w:sz w:val="20"/>
          <w:szCs w:val="20"/>
        </w:rPr>
        <w:t>RSRQ</w:t>
      </w:r>
      <w:r w:rsidR="00A04C40" w:rsidRPr="00B0792F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4C7D6D" w:rsidRPr="00B0792F">
        <w:rPr>
          <w:rFonts w:ascii="Times New Roman" w:hAnsi="Times New Roman"/>
          <w:b/>
          <w:i/>
          <w:sz w:val="20"/>
          <w:szCs w:val="20"/>
        </w:rPr>
        <w:t>accuracy under high Doppler condition, the existing requirements could be reused.</w:t>
      </w:r>
    </w:p>
    <w:p w14:paraId="08F2A35C" w14:textId="77777777" w:rsidR="002877E0" w:rsidRDefault="002877E0" w:rsidP="002877E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0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0904466E" w14:textId="77777777" w:rsidR="002F0BA4" w:rsidRDefault="00245F8A" w:rsidP="00245F8A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ED4732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2F0BA4">
        <w:rPr>
          <w:rFonts w:ascii="Times New Roman" w:hAnsi="Times New Roman" w:hint="eastAsia"/>
          <w:sz w:val="20"/>
          <w:szCs w:val="20"/>
        </w:rPr>
        <w:t xml:space="preserve">we provide the </w:t>
      </w:r>
      <w:r>
        <w:rPr>
          <w:rFonts w:ascii="Times New Roman" w:hAnsi="Times New Roman" w:hint="eastAsia"/>
          <w:sz w:val="20"/>
          <w:szCs w:val="20"/>
        </w:rPr>
        <w:t xml:space="preserve">simulation results for RSRP/RSRQ measurement accuracy of 2 cells scenario under high </w:t>
      </w:r>
      <w:r>
        <w:rPr>
          <w:rFonts w:ascii="Times New Roman" w:hAnsi="Times New Roman"/>
          <w:sz w:val="20"/>
          <w:szCs w:val="20"/>
        </w:rPr>
        <w:t>Doppler</w:t>
      </w:r>
      <w:r w:rsidR="002F0BA4">
        <w:rPr>
          <w:rFonts w:ascii="Times New Roman" w:hAnsi="Times New Roman" w:hint="eastAsia"/>
          <w:sz w:val="20"/>
          <w:szCs w:val="20"/>
        </w:rPr>
        <w:t xml:space="preserve"> condition. According to the results, several observations and proposals are listed as follows:</w:t>
      </w:r>
    </w:p>
    <w:p w14:paraId="48139428" w14:textId="77777777" w:rsidR="002F0BA4" w:rsidRPr="00B0792F" w:rsidRDefault="002F0BA4" w:rsidP="002F0BA4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7061A7">
        <w:rPr>
          <w:rFonts w:ascii="Times New Roman" w:hAnsi="Times New Roman"/>
          <w:b/>
          <w:i/>
          <w:sz w:val="20"/>
          <w:szCs w:val="20"/>
        </w:rPr>
        <w:t>Observation 1:</w:t>
      </w:r>
      <w:r w:rsidRPr="00B0792F">
        <w:rPr>
          <w:rFonts w:ascii="Times New Roman" w:hAnsi="Times New Roman"/>
          <w:b/>
          <w:i/>
          <w:sz w:val="20"/>
          <w:szCs w:val="20"/>
        </w:rPr>
        <w:t xml:space="preserve"> For absolute RSRP measurement accuracy, the maximum accuracy is 2.52dB, 2.26dB and 2dB under EVA600, EVA300 and HST respectively.</w:t>
      </w:r>
    </w:p>
    <w:p w14:paraId="32279720" w14:textId="77777777" w:rsidR="002F0BA4" w:rsidRPr="00B0792F" w:rsidRDefault="002F0BA4" w:rsidP="002F0BA4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7061A7">
        <w:rPr>
          <w:rFonts w:ascii="Times New Roman" w:hAnsi="Times New Roman"/>
          <w:b/>
          <w:i/>
          <w:sz w:val="20"/>
          <w:szCs w:val="20"/>
        </w:rPr>
        <w:t xml:space="preserve">Observation 2: </w:t>
      </w:r>
      <w:r w:rsidRPr="00B0792F">
        <w:rPr>
          <w:rFonts w:ascii="Times New Roman" w:hAnsi="Times New Roman"/>
          <w:b/>
          <w:i/>
          <w:sz w:val="20"/>
          <w:szCs w:val="20"/>
        </w:rPr>
        <w:t>For relative RSRP measurement accuracy, the maximum accuracy is 1.57dB, 1.69dB and 1.6dB under EVA600, EVA300 and HST respectively.</w:t>
      </w:r>
    </w:p>
    <w:p w14:paraId="33DD833D" w14:textId="77777777" w:rsidR="002F0BA4" w:rsidRPr="00B0792F" w:rsidRDefault="002F0BA4" w:rsidP="002F0BA4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7061A7">
        <w:rPr>
          <w:rFonts w:ascii="Times New Roman" w:hAnsi="Times New Roman"/>
          <w:b/>
          <w:i/>
          <w:sz w:val="20"/>
          <w:szCs w:val="20"/>
        </w:rPr>
        <w:t>Observation 3:</w:t>
      </w:r>
      <w:r w:rsidRPr="00B0792F">
        <w:rPr>
          <w:rFonts w:ascii="Times New Roman" w:hAnsi="Times New Roman"/>
          <w:b/>
          <w:i/>
          <w:sz w:val="20"/>
          <w:szCs w:val="20"/>
        </w:rPr>
        <w:t xml:space="preserve"> For absolute RSRQ measurement accuracy, the maximum accuracy is 1.6dB, 1.34dB and 1.34dB under EVA600, EVA300 and HST respectively.</w:t>
      </w:r>
    </w:p>
    <w:p w14:paraId="4C65FC19" w14:textId="6FE0DFA1" w:rsidR="002F0BA4" w:rsidRDefault="002F0BA4" w:rsidP="00EC4622">
      <w:pPr>
        <w:tabs>
          <w:tab w:val="left" w:pos="1134"/>
        </w:tabs>
        <w:spacing w:after="100" w:afterAutospacing="1" w:line="240" w:lineRule="exact"/>
        <w:rPr>
          <w:rFonts w:ascii="Times New Roman" w:hAnsi="Times New Roman"/>
          <w:b/>
          <w:i/>
          <w:sz w:val="20"/>
          <w:szCs w:val="20"/>
        </w:rPr>
      </w:pPr>
      <w:r w:rsidRPr="00B0792F">
        <w:rPr>
          <w:rFonts w:ascii="Times New Roman" w:hAnsi="Times New Roman"/>
          <w:b/>
          <w:i/>
          <w:sz w:val="20"/>
          <w:szCs w:val="20"/>
        </w:rPr>
        <w:t xml:space="preserve">Observation 4: For relative RSRQ measurement accuracy, the maximum accuracy is </w:t>
      </w:r>
      <w:r w:rsidRPr="003576E2">
        <w:rPr>
          <w:rFonts w:ascii="Times New Roman" w:hAnsi="Times New Roman"/>
          <w:b/>
          <w:i/>
          <w:sz w:val="20"/>
          <w:szCs w:val="20"/>
        </w:rPr>
        <w:t>1.</w:t>
      </w:r>
      <w:r w:rsidRPr="003576E2">
        <w:rPr>
          <w:rFonts w:ascii="Times New Roman" w:hAnsi="Times New Roman" w:hint="eastAsia"/>
          <w:b/>
          <w:i/>
          <w:sz w:val="20"/>
          <w:szCs w:val="20"/>
        </w:rPr>
        <w:t>43</w:t>
      </w:r>
      <w:r w:rsidRPr="003576E2">
        <w:rPr>
          <w:rFonts w:ascii="Times New Roman" w:hAnsi="Times New Roman"/>
          <w:b/>
          <w:i/>
          <w:sz w:val="20"/>
          <w:szCs w:val="20"/>
        </w:rPr>
        <w:t>dB, 1.</w:t>
      </w:r>
      <w:r w:rsidRPr="003576E2">
        <w:rPr>
          <w:rFonts w:ascii="Times New Roman" w:hAnsi="Times New Roman" w:hint="eastAsia"/>
          <w:b/>
          <w:i/>
          <w:sz w:val="20"/>
          <w:szCs w:val="20"/>
        </w:rPr>
        <w:t>6</w:t>
      </w:r>
      <w:r w:rsidRPr="003576E2">
        <w:rPr>
          <w:rFonts w:ascii="Times New Roman" w:hAnsi="Times New Roman"/>
          <w:b/>
          <w:i/>
          <w:sz w:val="20"/>
          <w:szCs w:val="20"/>
        </w:rPr>
        <w:t>dB and 1.</w:t>
      </w:r>
      <w:r w:rsidRPr="003576E2">
        <w:rPr>
          <w:rFonts w:ascii="Times New Roman" w:hAnsi="Times New Roman" w:hint="eastAsia"/>
          <w:b/>
          <w:i/>
          <w:sz w:val="20"/>
          <w:szCs w:val="20"/>
        </w:rPr>
        <w:t>5</w:t>
      </w:r>
      <w:r w:rsidRPr="003576E2">
        <w:rPr>
          <w:rFonts w:ascii="Times New Roman" w:hAnsi="Times New Roman"/>
          <w:b/>
          <w:i/>
          <w:sz w:val="20"/>
          <w:szCs w:val="20"/>
        </w:rPr>
        <w:t>dB und</w:t>
      </w:r>
      <w:r w:rsidRPr="00B0792F">
        <w:rPr>
          <w:rFonts w:ascii="Times New Roman" w:hAnsi="Times New Roman"/>
          <w:b/>
          <w:i/>
          <w:sz w:val="20"/>
          <w:szCs w:val="20"/>
        </w:rPr>
        <w:t>er EVA600, EVA300 and HST respectively.</w:t>
      </w:r>
    </w:p>
    <w:p w14:paraId="6C22A53D" w14:textId="77777777" w:rsidR="002F0BA4" w:rsidRDefault="002F0BA4" w:rsidP="002F0BA4">
      <w:pPr>
        <w:rPr>
          <w:rFonts w:ascii="Times New Roman" w:hAnsi="Times New Roman"/>
          <w:b/>
          <w:i/>
        </w:rPr>
      </w:pPr>
      <w:r w:rsidRPr="00B0792F">
        <w:rPr>
          <w:rFonts w:ascii="Times New Roman" w:hAnsi="Times New Roman"/>
          <w:b/>
          <w:i/>
          <w:sz w:val="20"/>
          <w:szCs w:val="20"/>
        </w:rPr>
        <w:t xml:space="preserve">Proposal 1: The new separate RSRP/RSRQ accuracy requirements should be specified </w:t>
      </w:r>
      <w:r>
        <w:rPr>
          <w:rFonts w:ascii="Times New Roman" w:hAnsi="Times New Roman" w:hint="eastAsia"/>
          <w:b/>
          <w:i/>
          <w:sz w:val="20"/>
          <w:szCs w:val="20"/>
        </w:rPr>
        <w:t>based on</w:t>
      </w:r>
      <w:r w:rsidRPr="00B0792F">
        <w:rPr>
          <w:rFonts w:ascii="Times New Roman" w:hAnsi="Times New Roman"/>
          <w:b/>
          <w:i/>
          <w:sz w:val="20"/>
          <w:szCs w:val="20"/>
        </w:rPr>
        <w:t xml:space="preserve"> EVA600.</w:t>
      </w:r>
    </w:p>
    <w:p w14:paraId="082A0D33" w14:textId="77777777" w:rsidR="002F0BA4" w:rsidRPr="003576E2" w:rsidRDefault="002F0BA4" w:rsidP="002F0BA4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</w:rPr>
        <w:t xml:space="preserve">Proposal 2: </w:t>
      </w:r>
      <w:r w:rsidRPr="00B0792F">
        <w:rPr>
          <w:rFonts w:ascii="Times New Roman" w:hAnsi="Times New Roman"/>
          <w:b/>
          <w:i/>
          <w:sz w:val="20"/>
          <w:szCs w:val="20"/>
        </w:rPr>
        <w:t xml:space="preserve">For absolute RSRP accuracy under high Doppler condition,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new requirement need to be </w:t>
      </w:r>
      <w:r>
        <w:rPr>
          <w:rFonts w:ascii="Times New Roman" w:hAnsi="Times New Roman"/>
          <w:b/>
          <w:i/>
          <w:sz w:val="20"/>
          <w:szCs w:val="20"/>
        </w:rPr>
        <w:t>specified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based on EVA600.</w:t>
      </w:r>
    </w:p>
    <w:p w14:paraId="504910B4" w14:textId="2BCCDEDD" w:rsidR="002F0BA4" w:rsidRPr="00B0792F" w:rsidRDefault="002F0BA4" w:rsidP="002F0BA4">
      <w:pPr>
        <w:rPr>
          <w:rFonts w:ascii="Times New Roman" w:hAnsi="Times New Roman"/>
          <w:b/>
          <w:i/>
        </w:rPr>
      </w:pPr>
      <w:r w:rsidRPr="00B0792F">
        <w:rPr>
          <w:rFonts w:ascii="Times New Roman" w:hAnsi="Times New Roman"/>
          <w:b/>
          <w:i/>
          <w:sz w:val="20"/>
          <w:szCs w:val="20"/>
        </w:rPr>
        <w:t>Proposal 2: For relative RSRP accuracy under high Doppler condition, the existing r</w:t>
      </w:r>
      <w:r w:rsidR="00733DCC">
        <w:rPr>
          <w:rFonts w:ascii="Times New Roman" w:hAnsi="Times New Roman"/>
          <w:b/>
          <w:i/>
          <w:sz w:val="20"/>
          <w:szCs w:val="20"/>
        </w:rPr>
        <w:t>equirement</w:t>
      </w:r>
      <w:r w:rsidR="00733DCC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B0792F">
        <w:rPr>
          <w:rFonts w:ascii="Times New Roman" w:hAnsi="Times New Roman"/>
          <w:b/>
          <w:i/>
          <w:sz w:val="20"/>
          <w:szCs w:val="20"/>
        </w:rPr>
        <w:t>could be reused.</w:t>
      </w:r>
    </w:p>
    <w:p w14:paraId="27E1524C" w14:textId="6C084720" w:rsidR="002877E0" w:rsidRPr="00B0792F" w:rsidRDefault="002F0BA4" w:rsidP="002877E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B0792F">
        <w:rPr>
          <w:rFonts w:ascii="Times New Roman" w:hAnsi="Times New Roman"/>
          <w:b/>
          <w:i/>
          <w:sz w:val="20"/>
          <w:szCs w:val="20"/>
        </w:rPr>
        <w:t>Proposal 3:</w:t>
      </w:r>
      <w:r w:rsidR="0013529A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B0792F">
        <w:rPr>
          <w:rFonts w:ascii="Times New Roman" w:hAnsi="Times New Roman"/>
          <w:b/>
          <w:i/>
          <w:sz w:val="20"/>
          <w:szCs w:val="20"/>
        </w:rPr>
        <w:t xml:space="preserve">For absolute/relative </w:t>
      </w:r>
      <w:r>
        <w:rPr>
          <w:rFonts w:ascii="Times New Roman" w:hAnsi="Times New Roman" w:hint="eastAsia"/>
          <w:b/>
          <w:i/>
          <w:sz w:val="20"/>
          <w:szCs w:val="20"/>
        </w:rPr>
        <w:t>RSRQ</w:t>
      </w:r>
      <w:r w:rsidRPr="00B0792F">
        <w:rPr>
          <w:rFonts w:ascii="Times New Roman" w:hAnsi="Times New Roman"/>
          <w:b/>
          <w:i/>
          <w:sz w:val="20"/>
          <w:szCs w:val="20"/>
        </w:rPr>
        <w:t xml:space="preserve"> accuracy under high Doppler condition, the existing requirements could be reused.</w:t>
      </w:r>
    </w:p>
    <w:p w14:paraId="0A1EFC36" w14:textId="77777777" w:rsidR="002877E0" w:rsidRDefault="002877E0" w:rsidP="002877E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0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Reference </w:t>
      </w:r>
    </w:p>
    <w:p w14:paraId="61BE6BD9" w14:textId="17D459AC" w:rsidR="00D7529E" w:rsidRPr="00B0792F" w:rsidRDefault="001B30D5" w:rsidP="00B0792F">
      <w:pPr>
        <w:widowControl/>
        <w:numPr>
          <w:ilvl w:val="0"/>
          <w:numId w:val="5"/>
        </w:numPr>
        <w:spacing w:after="180"/>
        <w:jc w:val="left"/>
        <w:rPr>
          <w:rFonts w:ascii="Times New Roman" w:hAnsi="Times New Roman"/>
          <w:sz w:val="20"/>
          <w:szCs w:val="20"/>
          <w:lang w:val="en-GB"/>
        </w:rPr>
      </w:pPr>
      <w:hyperlink r:id="rId9" w:history="1">
        <w:r w:rsidR="00242C09" w:rsidRPr="00B0792F">
          <w:rPr>
            <w:rFonts w:ascii="Times New Roman" w:hAnsi="Times New Roman"/>
            <w:sz w:val="20"/>
            <w:szCs w:val="20"/>
            <w:lang w:val="en-GB"/>
          </w:rPr>
          <w:t>R4-143894</w:t>
        </w:r>
      </w:hyperlink>
      <w:r w:rsidR="00242C09" w:rsidRPr="00B0792F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7F46D1" w:rsidRPr="00B0792F">
        <w:rPr>
          <w:rFonts w:ascii="Times New Roman" w:hAnsi="Times New Roman"/>
          <w:sz w:val="20"/>
          <w:szCs w:val="20"/>
          <w:lang w:val="en-GB"/>
        </w:rPr>
        <w:t>Wayforward</w:t>
      </w:r>
      <w:proofErr w:type="spellEnd"/>
      <w:r w:rsidR="007F46D1" w:rsidRPr="00B0792F">
        <w:rPr>
          <w:rFonts w:ascii="Times New Roman" w:hAnsi="Times New Roman"/>
          <w:sz w:val="20"/>
          <w:szCs w:val="20"/>
          <w:lang w:val="en-GB"/>
        </w:rPr>
        <w:t xml:space="preserve"> on RSRP/RSRQ requirements under high Doppler condition, Huawei, </w:t>
      </w:r>
      <w:proofErr w:type="spellStart"/>
      <w:r w:rsidR="007F46D1" w:rsidRPr="00B0792F">
        <w:rPr>
          <w:rFonts w:ascii="Times New Roman" w:hAnsi="Times New Roman"/>
          <w:sz w:val="20"/>
          <w:szCs w:val="20"/>
          <w:lang w:val="en-GB"/>
        </w:rPr>
        <w:t>HiSilicon</w:t>
      </w:r>
      <w:proofErr w:type="spellEnd"/>
      <w:r w:rsidR="00322A6E" w:rsidRPr="00B0792F">
        <w:rPr>
          <w:rFonts w:ascii="Times New Roman" w:hAnsi="Times New Roman"/>
          <w:sz w:val="20"/>
          <w:szCs w:val="20"/>
          <w:lang w:val="en-GB"/>
        </w:rPr>
        <w:t>.</w:t>
      </w:r>
    </w:p>
    <w:p w14:paraId="613C4191" w14:textId="77777777" w:rsidR="00B92510" w:rsidRPr="0085697C" w:rsidRDefault="00D7529E" w:rsidP="002877E0">
      <w:pPr>
        <w:widowControl/>
        <w:numPr>
          <w:ilvl w:val="0"/>
          <w:numId w:val="5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85697C">
        <w:rPr>
          <w:rFonts w:ascii="Times New Roman" w:hAnsi="Times New Roman" w:hint="eastAsia"/>
          <w:sz w:val="20"/>
          <w:szCs w:val="20"/>
          <w:lang w:val="en-GB"/>
        </w:rPr>
        <w:t xml:space="preserve">R4-142350, </w:t>
      </w:r>
      <w:r w:rsidRPr="0085697C">
        <w:rPr>
          <w:rFonts w:ascii="Times New Roman" w:hAnsi="Times New Roman"/>
          <w:sz w:val="20"/>
          <w:szCs w:val="20"/>
          <w:lang w:val="en-GB"/>
        </w:rPr>
        <w:t>High Doppler measurement accuracy simulation assumptions</w:t>
      </w:r>
      <w:r w:rsidRPr="0085697C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Pr="0085697C">
        <w:rPr>
          <w:rFonts w:ascii="Times New Roman" w:hAnsi="Times New Roman"/>
          <w:sz w:val="20"/>
          <w:szCs w:val="20"/>
          <w:lang w:val="en-GB"/>
        </w:rPr>
        <w:t>Ericsson</w:t>
      </w:r>
      <w:r w:rsidRPr="0085697C">
        <w:rPr>
          <w:rFonts w:ascii="Times New Roman" w:hAnsi="Times New Roman" w:hint="eastAsia"/>
          <w:sz w:val="20"/>
          <w:szCs w:val="20"/>
          <w:lang w:val="en-GB"/>
        </w:rPr>
        <w:t>, RAN4 #70bis.</w:t>
      </w:r>
    </w:p>
    <w:p w14:paraId="4BF4F98E" w14:textId="0FEF97C9" w:rsidR="001313F3" w:rsidRDefault="001B30D5" w:rsidP="00B0792F">
      <w:pPr>
        <w:widowControl/>
        <w:numPr>
          <w:ilvl w:val="0"/>
          <w:numId w:val="8"/>
        </w:numPr>
        <w:spacing w:after="180"/>
        <w:jc w:val="left"/>
        <w:rPr>
          <w:rFonts w:ascii="Times New Roman" w:hAnsi="Times New Roman"/>
          <w:sz w:val="20"/>
          <w:szCs w:val="20"/>
        </w:rPr>
      </w:pPr>
      <w:hyperlink r:id="rId10" w:history="1">
        <w:r w:rsidR="001313F3" w:rsidRPr="0036415A">
          <w:rPr>
            <w:rFonts w:ascii="Times New Roman" w:hAnsi="Times New Roman"/>
            <w:sz w:val="20"/>
            <w:szCs w:val="20"/>
          </w:rPr>
          <w:t>R4-142340</w:t>
        </w:r>
      </w:hyperlink>
      <w:r w:rsidR="001313F3" w:rsidRPr="0036415A">
        <w:rPr>
          <w:rFonts w:ascii="Times New Roman" w:hAnsi="Times New Roman" w:hint="eastAsia"/>
          <w:sz w:val="20"/>
          <w:szCs w:val="20"/>
        </w:rPr>
        <w:t xml:space="preserve">, </w:t>
      </w:r>
      <w:proofErr w:type="spellStart"/>
      <w:r w:rsidR="001313F3" w:rsidRPr="0036415A">
        <w:rPr>
          <w:rFonts w:ascii="Times New Roman" w:hAnsi="Times New Roman"/>
          <w:sz w:val="20"/>
          <w:szCs w:val="20"/>
        </w:rPr>
        <w:t>Wayforward</w:t>
      </w:r>
      <w:proofErr w:type="spellEnd"/>
      <w:r w:rsidR="001313F3" w:rsidRPr="0036415A">
        <w:rPr>
          <w:rFonts w:ascii="Times New Roman" w:hAnsi="Times New Roman"/>
          <w:sz w:val="20"/>
          <w:szCs w:val="20"/>
        </w:rPr>
        <w:t xml:space="preserve"> on RSRP/RSRQ requirements under high Doppler condition</w:t>
      </w:r>
      <w:r w:rsidR="001313F3" w:rsidRPr="0036415A">
        <w:rPr>
          <w:rFonts w:ascii="Times New Roman" w:hAnsi="Times New Roman" w:hint="eastAsia"/>
          <w:sz w:val="20"/>
          <w:szCs w:val="20"/>
        </w:rPr>
        <w:t xml:space="preserve">, </w:t>
      </w:r>
      <w:r w:rsidR="001313F3" w:rsidRPr="0036415A">
        <w:rPr>
          <w:rFonts w:ascii="Times New Roman" w:hAnsi="Times New Roman"/>
          <w:sz w:val="20"/>
          <w:szCs w:val="20"/>
        </w:rPr>
        <w:t xml:space="preserve">Huawei, </w:t>
      </w:r>
      <w:proofErr w:type="spellStart"/>
      <w:r w:rsidR="001313F3" w:rsidRPr="0036415A">
        <w:rPr>
          <w:rFonts w:ascii="Times New Roman" w:hAnsi="Times New Roman"/>
          <w:sz w:val="20"/>
          <w:szCs w:val="20"/>
        </w:rPr>
        <w:t>HiSilicon</w:t>
      </w:r>
      <w:proofErr w:type="spellEnd"/>
      <w:r w:rsidR="001313F3" w:rsidRPr="0036415A">
        <w:rPr>
          <w:rFonts w:ascii="Times New Roman" w:hAnsi="Times New Roman"/>
          <w:sz w:val="20"/>
          <w:szCs w:val="20"/>
        </w:rPr>
        <w:t>, CATT, Intel, NTT DOCOMO, CMCC, Ericsson, Anritsu, LG Electronics, Samsung, ZTE, MTK</w:t>
      </w:r>
    </w:p>
    <w:p w14:paraId="3F1310C0" w14:textId="5610B03E" w:rsidR="00AC3E06" w:rsidRPr="00AB6FA9" w:rsidRDefault="00AC3E06" w:rsidP="00B0792F">
      <w:pPr>
        <w:widowControl/>
        <w:numPr>
          <w:ilvl w:val="0"/>
          <w:numId w:val="8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B0792F">
        <w:rPr>
          <w:rFonts w:ascii="Times New Roman" w:hAnsi="Times New Roman"/>
          <w:sz w:val="20"/>
          <w:szCs w:val="20"/>
        </w:rPr>
        <w:t>R4-143905, WF on tightening absolute RSRP requirements</w:t>
      </w:r>
      <w:r>
        <w:rPr>
          <w:rFonts w:ascii="Times New Roman" w:hAnsi="Times New Roman" w:hint="eastAsia"/>
          <w:sz w:val="20"/>
          <w:szCs w:val="20"/>
        </w:rPr>
        <w:t>, CMCC.</w:t>
      </w:r>
    </w:p>
    <w:sectPr w:rsidR="00AC3E06" w:rsidRPr="00AB6F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77542" w14:textId="77777777" w:rsidR="00D70C0B" w:rsidRDefault="00D70C0B" w:rsidP="002877E0">
      <w:r>
        <w:separator/>
      </w:r>
    </w:p>
  </w:endnote>
  <w:endnote w:type="continuationSeparator" w:id="0">
    <w:p w14:paraId="5A871FA8" w14:textId="77777777" w:rsidR="00D70C0B" w:rsidRDefault="00D70C0B" w:rsidP="00287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04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49DED" w14:textId="77777777" w:rsidR="00D70C0B" w:rsidRDefault="00D70C0B" w:rsidP="002877E0">
      <w:r>
        <w:separator/>
      </w:r>
    </w:p>
  </w:footnote>
  <w:footnote w:type="continuationSeparator" w:id="0">
    <w:p w14:paraId="4C77D9DA" w14:textId="77777777" w:rsidR="00D70C0B" w:rsidRDefault="00D70C0B" w:rsidP="00287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E611E"/>
    <w:multiLevelType w:val="hybridMultilevel"/>
    <w:tmpl w:val="311C7B8E"/>
    <w:lvl w:ilvl="0" w:tplc="61A8D9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3D889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F1CC252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8807D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20E1B3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9A4AC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636A3A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59603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A88C9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22391902"/>
    <w:multiLevelType w:val="hybridMultilevel"/>
    <w:tmpl w:val="391A11B8"/>
    <w:lvl w:ilvl="0" w:tplc="44A4B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90D6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2C6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8C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48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8F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6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41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A87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63E5508"/>
    <w:multiLevelType w:val="multilevel"/>
    <w:tmpl w:val="17662D5A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26D61940"/>
    <w:multiLevelType w:val="hybridMultilevel"/>
    <w:tmpl w:val="A762C7EC"/>
    <w:lvl w:ilvl="0" w:tplc="495A7B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08E73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7A8E14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D6C5E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CEAD0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018B4A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A677F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29E8396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BAB91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4C3846F8"/>
    <w:multiLevelType w:val="hybridMultilevel"/>
    <w:tmpl w:val="57CEF3D6"/>
    <w:lvl w:ilvl="0" w:tplc="0192B9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F4E8D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cs="Times New Roman" w:hint="default"/>
      </w:rPr>
    </w:lvl>
    <w:lvl w:ilvl="2" w:tplc="6278EDC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584370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3ADEA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DAC8B5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56C741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C447F2A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781432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526B0A14"/>
    <w:multiLevelType w:val="hybridMultilevel"/>
    <w:tmpl w:val="B9EAD5DC"/>
    <w:lvl w:ilvl="0" w:tplc="AF7CBC6A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9125C72"/>
    <w:multiLevelType w:val="hybridMultilevel"/>
    <w:tmpl w:val="8CE263DC"/>
    <w:lvl w:ilvl="0" w:tplc="52505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EC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C9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CA6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87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8E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67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C0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A0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CFF4444"/>
    <w:multiLevelType w:val="hybridMultilevel"/>
    <w:tmpl w:val="30741DBE"/>
    <w:lvl w:ilvl="0" w:tplc="4CBACB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4B7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8C01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976257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ADD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6A8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45E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22C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CE6F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138"/>
    <w:rsid w:val="00004FEC"/>
    <w:rsid w:val="000209BA"/>
    <w:rsid w:val="00042BE5"/>
    <w:rsid w:val="00057AFE"/>
    <w:rsid w:val="000642B5"/>
    <w:rsid w:val="00070F47"/>
    <w:rsid w:val="000813F1"/>
    <w:rsid w:val="00090DA6"/>
    <w:rsid w:val="000A03B8"/>
    <w:rsid w:val="000A1561"/>
    <w:rsid w:val="000A1964"/>
    <w:rsid w:val="000B059E"/>
    <w:rsid w:val="000B4D9C"/>
    <w:rsid w:val="000C3440"/>
    <w:rsid w:val="000D0F2A"/>
    <w:rsid w:val="000E275A"/>
    <w:rsid w:val="000E71F1"/>
    <w:rsid w:val="000F4917"/>
    <w:rsid w:val="001309FF"/>
    <w:rsid w:val="00130AD9"/>
    <w:rsid w:val="001313F3"/>
    <w:rsid w:val="00132658"/>
    <w:rsid w:val="0013529A"/>
    <w:rsid w:val="001550E3"/>
    <w:rsid w:val="0018289A"/>
    <w:rsid w:val="0019020D"/>
    <w:rsid w:val="00192DFB"/>
    <w:rsid w:val="001B30D5"/>
    <w:rsid w:val="001C35DB"/>
    <w:rsid w:val="001D1F94"/>
    <w:rsid w:val="001E57FF"/>
    <w:rsid w:val="001F0F6C"/>
    <w:rsid w:val="00231263"/>
    <w:rsid w:val="00242C09"/>
    <w:rsid w:val="00245F8A"/>
    <w:rsid w:val="0026650B"/>
    <w:rsid w:val="00271B04"/>
    <w:rsid w:val="002877E0"/>
    <w:rsid w:val="00287C05"/>
    <w:rsid w:val="002C1A8E"/>
    <w:rsid w:val="002C3794"/>
    <w:rsid w:val="002D3639"/>
    <w:rsid w:val="002D6EC1"/>
    <w:rsid w:val="002E0821"/>
    <w:rsid w:val="002E6BAD"/>
    <w:rsid w:val="002F0BA4"/>
    <w:rsid w:val="002F191E"/>
    <w:rsid w:val="002F78D4"/>
    <w:rsid w:val="0030066A"/>
    <w:rsid w:val="00305437"/>
    <w:rsid w:val="00322A6E"/>
    <w:rsid w:val="00373AC0"/>
    <w:rsid w:val="00382F24"/>
    <w:rsid w:val="00396335"/>
    <w:rsid w:val="003A41BB"/>
    <w:rsid w:val="003A43A8"/>
    <w:rsid w:val="003B0512"/>
    <w:rsid w:val="003B1D73"/>
    <w:rsid w:val="003C6167"/>
    <w:rsid w:val="003D0AC8"/>
    <w:rsid w:val="003F6762"/>
    <w:rsid w:val="00401DC2"/>
    <w:rsid w:val="00417992"/>
    <w:rsid w:val="004556A1"/>
    <w:rsid w:val="004662A0"/>
    <w:rsid w:val="00474E13"/>
    <w:rsid w:val="00484707"/>
    <w:rsid w:val="0049134C"/>
    <w:rsid w:val="00497E12"/>
    <w:rsid w:val="004A0674"/>
    <w:rsid w:val="004B20C4"/>
    <w:rsid w:val="004C0E36"/>
    <w:rsid w:val="004C3C40"/>
    <w:rsid w:val="004C7D6D"/>
    <w:rsid w:val="004E0718"/>
    <w:rsid w:val="005001AA"/>
    <w:rsid w:val="005017A5"/>
    <w:rsid w:val="0050359B"/>
    <w:rsid w:val="0052173B"/>
    <w:rsid w:val="00527C7D"/>
    <w:rsid w:val="00541DB1"/>
    <w:rsid w:val="00562460"/>
    <w:rsid w:val="00591718"/>
    <w:rsid w:val="00591A1A"/>
    <w:rsid w:val="005A5FB6"/>
    <w:rsid w:val="005A7C87"/>
    <w:rsid w:val="005B3E3A"/>
    <w:rsid w:val="005D7645"/>
    <w:rsid w:val="005F7153"/>
    <w:rsid w:val="00602029"/>
    <w:rsid w:val="006077F6"/>
    <w:rsid w:val="0061211F"/>
    <w:rsid w:val="0061497F"/>
    <w:rsid w:val="006310B2"/>
    <w:rsid w:val="00646282"/>
    <w:rsid w:val="00647AE6"/>
    <w:rsid w:val="00663E9D"/>
    <w:rsid w:val="00673231"/>
    <w:rsid w:val="00693362"/>
    <w:rsid w:val="006A22BA"/>
    <w:rsid w:val="006A387C"/>
    <w:rsid w:val="006C4259"/>
    <w:rsid w:val="006D7B16"/>
    <w:rsid w:val="006E20CD"/>
    <w:rsid w:val="006F14AB"/>
    <w:rsid w:val="007061A7"/>
    <w:rsid w:val="00720608"/>
    <w:rsid w:val="00722D8C"/>
    <w:rsid w:val="00723FD7"/>
    <w:rsid w:val="00733DCC"/>
    <w:rsid w:val="007429CA"/>
    <w:rsid w:val="00747BED"/>
    <w:rsid w:val="00762616"/>
    <w:rsid w:val="007677F1"/>
    <w:rsid w:val="00774203"/>
    <w:rsid w:val="00785B3D"/>
    <w:rsid w:val="00795386"/>
    <w:rsid w:val="007A16BD"/>
    <w:rsid w:val="007B68A0"/>
    <w:rsid w:val="007C61CA"/>
    <w:rsid w:val="007E027C"/>
    <w:rsid w:val="007F46D1"/>
    <w:rsid w:val="00807409"/>
    <w:rsid w:val="008125A8"/>
    <w:rsid w:val="00846E99"/>
    <w:rsid w:val="00851618"/>
    <w:rsid w:val="008534E4"/>
    <w:rsid w:val="0085528F"/>
    <w:rsid w:val="0085697C"/>
    <w:rsid w:val="0086221F"/>
    <w:rsid w:val="008759B8"/>
    <w:rsid w:val="008856F6"/>
    <w:rsid w:val="00886F56"/>
    <w:rsid w:val="008B332B"/>
    <w:rsid w:val="008C7904"/>
    <w:rsid w:val="008D48C3"/>
    <w:rsid w:val="008D7F31"/>
    <w:rsid w:val="008E6A87"/>
    <w:rsid w:val="008F3EA1"/>
    <w:rsid w:val="008F46E6"/>
    <w:rsid w:val="008F4CA7"/>
    <w:rsid w:val="008F7EE6"/>
    <w:rsid w:val="00901E08"/>
    <w:rsid w:val="009215FB"/>
    <w:rsid w:val="0092292D"/>
    <w:rsid w:val="00930A19"/>
    <w:rsid w:val="00934886"/>
    <w:rsid w:val="00944FE1"/>
    <w:rsid w:val="0095563C"/>
    <w:rsid w:val="009925F6"/>
    <w:rsid w:val="009949BD"/>
    <w:rsid w:val="009B19C2"/>
    <w:rsid w:val="009B4676"/>
    <w:rsid w:val="009C3919"/>
    <w:rsid w:val="009C41EE"/>
    <w:rsid w:val="009D4A6E"/>
    <w:rsid w:val="009D7790"/>
    <w:rsid w:val="009D7E89"/>
    <w:rsid w:val="009E5C49"/>
    <w:rsid w:val="009F2593"/>
    <w:rsid w:val="009F44D5"/>
    <w:rsid w:val="00A04C40"/>
    <w:rsid w:val="00A11BB9"/>
    <w:rsid w:val="00A26531"/>
    <w:rsid w:val="00A40EAA"/>
    <w:rsid w:val="00A47395"/>
    <w:rsid w:val="00A667D3"/>
    <w:rsid w:val="00A8117F"/>
    <w:rsid w:val="00A95F30"/>
    <w:rsid w:val="00A96E6F"/>
    <w:rsid w:val="00AA23BD"/>
    <w:rsid w:val="00AA301D"/>
    <w:rsid w:val="00AA425A"/>
    <w:rsid w:val="00AB00F7"/>
    <w:rsid w:val="00AB6FA9"/>
    <w:rsid w:val="00AC3091"/>
    <w:rsid w:val="00AC379E"/>
    <w:rsid w:val="00AC3E06"/>
    <w:rsid w:val="00AC66B1"/>
    <w:rsid w:val="00AE792E"/>
    <w:rsid w:val="00B0792F"/>
    <w:rsid w:val="00B129E9"/>
    <w:rsid w:val="00B16024"/>
    <w:rsid w:val="00B3659F"/>
    <w:rsid w:val="00B434F5"/>
    <w:rsid w:val="00B54C3F"/>
    <w:rsid w:val="00B82AF5"/>
    <w:rsid w:val="00B92510"/>
    <w:rsid w:val="00BA7BC1"/>
    <w:rsid w:val="00BB0FC6"/>
    <w:rsid w:val="00BB126D"/>
    <w:rsid w:val="00BD1864"/>
    <w:rsid w:val="00BD5E5D"/>
    <w:rsid w:val="00BE75DF"/>
    <w:rsid w:val="00BF1C7A"/>
    <w:rsid w:val="00BF1E61"/>
    <w:rsid w:val="00BF41DA"/>
    <w:rsid w:val="00C21E3D"/>
    <w:rsid w:val="00C32954"/>
    <w:rsid w:val="00C45DB4"/>
    <w:rsid w:val="00C5057D"/>
    <w:rsid w:val="00C64277"/>
    <w:rsid w:val="00C65105"/>
    <w:rsid w:val="00C67D20"/>
    <w:rsid w:val="00C80929"/>
    <w:rsid w:val="00C878F6"/>
    <w:rsid w:val="00CB2057"/>
    <w:rsid w:val="00CB5B6B"/>
    <w:rsid w:val="00CC3548"/>
    <w:rsid w:val="00CE48BE"/>
    <w:rsid w:val="00CE5756"/>
    <w:rsid w:val="00D23D5A"/>
    <w:rsid w:val="00D62A9B"/>
    <w:rsid w:val="00D70C0B"/>
    <w:rsid w:val="00D70F9D"/>
    <w:rsid w:val="00D7529E"/>
    <w:rsid w:val="00D91589"/>
    <w:rsid w:val="00DA1C8A"/>
    <w:rsid w:val="00DA3EC0"/>
    <w:rsid w:val="00DA7487"/>
    <w:rsid w:val="00DC2237"/>
    <w:rsid w:val="00DC284F"/>
    <w:rsid w:val="00DC4BC9"/>
    <w:rsid w:val="00DC5174"/>
    <w:rsid w:val="00DD05A5"/>
    <w:rsid w:val="00DD6C1F"/>
    <w:rsid w:val="00DD7D7E"/>
    <w:rsid w:val="00E024C4"/>
    <w:rsid w:val="00E02519"/>
    <w:rsid w:val="00E16DE8"/>
    <w:rsid w:val="00E303BB"/>
    <w:rsid w:val="00E37FD9"/>
    <w:rsid w:val="00E44920"/>
    <w:rsid w:val="00E6082E"/>
    <w:rsid w:val="00E700ED"/>
    <w:rsid w:val="00E74138"/>
    <w:rsid w:val="00E744DC"/>
    <w:rsid w:val="00E8206E"/>
    <w:rsid w:val="00E90D3C"/>
    <w:rsid w:val="00E91D7A"/>
    <w:rsid w:val="00E93F0C"/>
    <w:rsid w:val="00EB5DD5"/>
    <w:rsid w:val="00EC4622"/>
    <w:rsid w:val="00ED2D33"/>
    <w:rsid w:val="00ED4732"/>
    <w:rsid w:val="00EE708B"/>
    <w:rsid w:val="00F03A96"/>
    <w:rsid w:val="00F06075"/>
    <w:rsid w:val="00F11341"/>
    <w:rsid w:val="00F11475"/>
    <w:rsid w:val="00F1649F"/>
    <w:rsid w:val="00F2492C"/>
    <w:rsid w:val="00F30DA3"/>
    <w:rsid w:val="00F33B4B"/>
    <w:rsid w:val="00F34AA7"/>
    <w:rsid w:val="00F5336F"/>
    <w:rsid w:val="00F7794E"/>
    <w:rsid w:val="00F807CF"/>
    <w:rsid w:val="00FB0779"/>
    <w:rsid w:val="00FD4E35"/>
    <w:rsid w:val="00FD75A2"/>
    <w:rsid w:val="00FE3DF3"/>
    <w:rsid w:val="00FE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7E31F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E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2877E0"/>
    <w:pPr>
      <w:keepNext/>
      <w:keepLines/>
      <w:numPr>
        <w:numId w:val="1"/>
      </w:numPr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7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2877E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7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2877E0"/>
    <w:rPr>
      <w:sz w:val="18"/>
      <w:szCs w:val="18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2877E0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7">
    <w:name w:val="Normal (Web)"/>
    <w:basedOn w:val="a"/>
    <w:uiPriority w:val="99"/>
    <w:semiHidden/>
    <w:unhideWhenUsed/>
    <w:rsid w:val="002877E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caption"/>
    <w:basedOn w:val="a"/>
    <w:next w:val="a"/>
    <w:uiPriority w:val="35"/>
    <w:unhideWhenUsed/>
    <w:qFormat/>
    <w:rsid w:val="002877E0"/>
    <w:rPr>
      <w:rFonts w:ascii="Calibri Light" w:eastAsia="黑体" w:hAnsi="Calibri Light"/>
      <w:sz w:val="20"/>
      <w:szCs w:val="20"/>
    </w:rPr>
  </w:style>
  <w:style w:type="character" w:styleId="a9">
    <w:name w:val="Hyperlink"/>
    <w:basedOn w:val="a0"/>
    <w:uiPriority w:val="99"/>
    <w:unhideWhenUsed/>
    <w:rsid w:val="002877E0"/>
    <w:rPr>
      <w:color w:val="0000FF"/>
      <w:u w:val="single"/>
    </w:rPr>
  </w:style>
  <w:style w:type="table" w:styleId="aa">
    <w:name w:val="Table Grid"/>
    <w:basedOn w:val="a1"/>
    <w:uiPriority w:val="39"/>
    <w:rsid w:val="008856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semiHidden/>
    <w:unhideWhenUsed/>
    <w:rsid w:val="00DC5174"/>
    <w:rPr>
      <w:rFonts w:ascii="Heiti SC Light" w:eastAsia="Heiti SC Light"/>
      <w:sz w:val="24"/>
      <w:szCs w:val="24"/>
    </w:rPr>
  </w:style>
  <w:style w:type="character" w:customStyle="1" w:styleId="ac">
    <w:name w:val="文档结构图 字符"/>
    <w:basedOn w:val="a0"/>
    <w:link w:val="ab"/>
    <w:uiPriority w:val="99"/>
    <w:semiHidden/>
    <w:rsid w:val="00DC5174"/>
    <w:rPr>
      <w:rFonts w:ascii="Heiti SC Light" w:eastAsia="Heiti SC Light" w:hAnsi="Calibri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D4732"/>
    <w:rPr>
      <w:rFonts w:ascii="Heiti SC Light" w:eastAsia="Heiti SC Light"/>
      <w:sz w:val="18"/>
      <w:szCs w:val="18"/>
    </w:rPr>
  </w:style>
  <w:style w:type="character" w:customStyle="1" w:styleId="ae">
    <w:name w:val="批注框文本字符"/>
    <w:basedOn w:val="a0"/>
    <w:link w:val="ad"/>
    <w:uiPriority w:val="99"/>
    <w:semiHidden/>
    <w:rsid w:val="00ED4732"/>
    <w:rPr>
      <w:rFonts w:ascii="Heiti SC Light" w:eastAsia="Heiti SC Light" w:hAnsi="Calibri" w:cs="Times New Roman"/>
      <w:sz w:val="18"/>
      <w:szCs w:val="18"/>
    </w:rPr>
  </w:style>
  <w:style w:type="paragraph" w:styleId="af">
    <w:name w:val="List Paragraph"/>
    <w:basedOn w:val="a"/>
    <w:uiPriority w:val="34"/>
    <w:qFormat/>
    <w:rsid w:val="007429CA"/>
    <w:pPr>
      <w:widowControl/>
      <w:ind w:firstLineChars="200" w:firstLine="420"/>
      <w:jc w:val="left"/>
    </w:pPr>
    <w:rPr>
      <w:rFonts w:ascii="Times" w:eastAsiaTheme="minorEastAsia" w:hAnsi="Times" w:cstheme="minorBidi"/>
      <w:kern w:val="0"/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B0792F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B0792F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B0792F"/>
    <w:rPr>
      <w:rFonts w:ascii="Calibri" w:eastAsia="宋体" w:hAnsi="Calibri" w:cs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0792F"/>
    <w:rPr>
      <w:b/>
      <w:bCs/>
    </w:rPr>
  </w:style>
  <w:style w:type="character" w:customStyle="1" w:styleId="af4">
    <w:name w:val="批注主题字符"/>
    <w:basedOn w:val="af2"/>
    <w:link w:val="af3"/>
    <w:uiPriority w:val="99"/>
    <w:semiHidden/>
    <w:rsid w:val="00B0792F"/>
    <w:rPr>
      <w:rFonts w:ascii="Calibri" w:eastAsia="宋体" w:hAnsi="Calibri" w:cs="Times New Roman"/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E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2877E0"/>
    <w:pPr>
      <w:keepNext/>
      <w:keepLines/>
      <w:numPr>
        <w:numId w:val="1"/>
      </w:numPr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7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2877E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7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2877E0"/>
    <w:rPr>
      <w:sz w:val="18"/>
      <w:szCs w:val="18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2877E0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7">
    <w:name w:val="Normal (Web)"/>
    <w:basedOn w:val="a"/>
    <w:uiPriority w:val="99"/>
    <w:semiHidden/>
    <w:unhideWhenUsed/>
    <w:rsid w:val="002877E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caption"/>
    <w:basedOn w:val="a"/>
    <w:next w:val="a"/>
    <w:uiPriority w:val="35"/>
    <w:unhideWhenUsed/>
    <w:qFormat/>
    <w:rsid w:val="002877E0"/>
    <w:rPr>
      <w:rFonts w:ascii="Calibri Light" w:eastAsia="黑体" w:hAnsi="Calibri Light"/>
      <w:sz w:val="20"/>
      <w:szCs w:val="20"/>
    </w:rPr>
  </w:style>
  <w:style w:type="character" w:styleId="a9">
    <w:name w:val="Hyperlink"/>
    <w:basedOn w:val="a0"/>
    <w:uiPriority w:val="99"/>
    <w:unhideWhenUsed/>
    <w:rsid w:val="002877E0"/>
    <w:rPr>
      <w:color w:val="0000FF"/>
      <w:u w:val="single"/>
    </w:rPr>
  </w:style>
  <w:style w:type="table" w:styleId="aa">
    <w:name w:val="Table Grid"/>
    <w:basedOn w:val="a1"/>
    <w:uiPriority w:val="39"/>
    <w:rsid w:val="008856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semiHidden/>
    <w:unhideWhenUsed/>
    <w:rsid w:val="00DC5174"/>
    <w:rPr>
      <w:rFonts w:ascii="Heiti SC Light" w:eastAsia="Heiti SC Light"/>
      <w:sz w:val="24"/>
      <w:szCs w:val="24"/>
    </w:rPr>
  </w:style>
  <w:style w:type="character" w:customStyle="1" w:styleId="ac">
    <w:name w:val="文档结构图 字符"/>
    <w:basedOn w:val="a0"/>
    <w:link w:val="ab"/>
    <w:uiPriority w:val="99"/>
    <w:semiHidden/>
    <w:rsid w:val="00DC5174"/>
    <w:rPr>
      <w:rFonts w:ascii="Heiti SC Light" w:eastAsia="Heiti SC Light" w:hAnsi="Calibri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D4732"/>
    <w:rPr>
      <w:rFonts w:ascii="Heiti SC Light" w:eastAsia="Heiti SC Light"/>
      <w:sz w:val="18"/>
      <w:szCs w:val="18"/>
    </w:rPr>
  </w:style>
  <w:style w:type="character" w:customStyle="1" w:styleId="ae">
    <w:name w:val="批注框文本字符"/>
    <w:basedOn w:val="a0"/>
    <w:link w:val="ad"/>
    <w:uiPriority w:val="99"/>
    <w:semiHidden/>
    <w:rsid w:val="00ED4732"/>
    <w:rPr>
      <w:rFonts w:ascii="Heiti SC Light" w:eastAsia="Heiti SC Light" w:hAnsi="Calibri" w:cs="Times New Roman"/>
      <w:sz w:val="18"/>
      <w:szCs w:val="18"/>
    </w:rPr>
  </w:style>
  <w:style w:type="paragraph" w:styleId="af">
    <w:name w:val="List Paragraph"/>
    <w:basedOn w:val="a"/>
    <w:uiPriority w:val="34"/>
    <w:qFormat/>
    <w:rsid w:val="007429CA"/>
    <w:pPr>
      <w:widowControl/>
      <w:ind w:firstLineChars="200" w:firstLine="420"/>
      <w:jc w:val="left"/>
    </w:pPr>
    <w:rPr>
      <w:rFonts w:ascii="Times" w:eastAsiaTheme="minorEastAsia" w:hAnsi="Times" w:cstheme="minorBidi"/>
      <w:kern w:val="0"/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B0792F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B0792F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B0792F"/>
    <w:rPr>
      <w:rFonts w:ascii="Calibri" w:eastAsia="宋体" w:hAnsi="Calibri" w:cs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0792F"/>
    <w:rPr>
      <w:b/>
      <w:bCs/>
    </w:rPr>
  </w:style>
  <w:style w:type="character" w:customStyle="1" w:styleId="af4">
    <w:name w:val="批注主题字符"/>
    <w:basedOn w:val="af2"/>
    <w:link w:val="af3"/>
    <w:uiPriority w:val="99"/>
    <w:semiHidden/>
    <w:rsid w:val="00B0792F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894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247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3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55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0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9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8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file:///C:\Users\tji\Documents\3GPP\201405_Seoul\RAN4\Docs\R4-143894.zip" TargetMode="External"/><Relationship Id="rId10" Type="http://schemas.openxmlformats.org/officeDocument/2006/relationships/hyperlink" Target="file:///C:\Users\tsaynaja\AppData\Local\Microsoft\Windows\Temporary%20Internet%20Files\Docs\R4-141763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E2B3F-1B0B-5644-8C09-4C9809140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1214</Words>
  <Characters>6920</Characters>
  <Application>Microsoft Macintosh Word</Application>
  <DocSecurity>0</DocSecurity>
  <Lines>57</Lines>
  <Paragraphs>16</Paragraphs>
  <ScaleCrop>false</ScaleCrop>
  <Company>Lenovo</Company>
  <LinksUpToDate>false</LinksUpToDate>
  <CharactersWithSpaces>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Cecily Z</dc:creator>
  <cp:keywords/>
  <dc:description/>
  <cp:lastModifiedBy>Xiaoran Zhang</cp:lastModifiedBy>
  <cp:revision>275</cp:revision>
  <dcterms:created xsi:type="dcterms:W3CDTF">2014-08-06T02:25:00Z</dcterms:created>
  <dcterms:modified xsi:type="dcterms:W3CDTF">2014-08-10T08:53:00Z</dcterms:modified>
</cp:coreProperties>
</file>