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99F8EF8" w:rsidR="005F672A" w:rsidRDefault="005F672A" w:rsidP="005F672A">
      <w:pPr>
        <w:pStyle w:val="CRCoverPage"/>
        <w:tabs>
          <w:tab w:val="right" w:pos="9639"/>
        </w:tabs>
        <w:spacing w:after="0"/>
        <w:rPr>
          <w:b/>
          <w:i/>
          <w:noProof/>
          <w:sz w:val="28"/>
        </w:rPr>
      </w:pPr>
      <w:r>
        <w:rPr>
          <w:b/>
          <w:noProof/>
          <w:sz w:val="24"/>
        </w:rPr>
        <w:t>3GPP TSG-RAN4 Meeting #11</w:t>
      </w:r>
      <w:r w:rsidR="00773FE7">
        <w:rPr>
          <w:b/>
          <w:noProof/>
          <w:sz w:val="24"/>
        </w:rPr>
        <w:t>7</w:t>
      </w:r>
      <w:r>
        <w:rPr>
          <w:b/>
          <w:i/>
          <w:noProof/>
          <w:sz w:val="28"/>
        </w:rPr>
        <w:tab/>
      </w:r>
      <w:r w:rsidR="00CE3E53" w:rsidRPr="00CE3E53">
        <w:rPr>
          <w:b/>
          <w:i/>
          <w:noProof/>
          <w:sz w:val="28"/>
        </w:rPr>
        <w:t>R4-2521626</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46D11"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1089546" w:rsidR="005F672A" w:rsidRPr="00410371" w:rsidRDefault="00CE3E53" w:rsidP="005F672A">
            <w:pPr>
              <w:pStyle w:val="CRCoverPage"/>
              <w:spacing w:after="0"/>
              <w:ind w:firstLineChars="250" w:firstLine="500"/>
              <w:rPr>
                <w:noProof/>
              </w:rPr>
            </w:pPr>
            <w:r>
              <w:t>6190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B62AC22" w:rsidR="005F672A" w:rsidRPr="00410371" w:rsidRDefault="00F46D11" w:rsidP="002A726E">
            <w:pPr>
              <w:pStyle w:val="CRCoverPage"/>
              <w:spacing w:after="0"/>
              <w:jc w:val="center"/>
              <w:rPr>
                <w:noProof/>
                <w:sz w:val="28"/>
              </w:rPr>
            </w:pPr>
            <w:fldSimple w:instr=" DOCPROPERTY  Version  \* MERGEFORMAT ">
              <w:r w:rsidR="00773FE7">
                <w:rPr>
                  <w:b/>
                  <w:noProof/>
                  <w:sz w:val="28"/>
                </w:rPr>
                <w:t>1</w:t>
              </w:r>
              <w:r w:rsidR="00FE412E">
                <w:rPr>
                  <w:b/>
                  <w:noProof/>
                  <w:sz w:val="28"/>
                </w:rPr>
                <w:t>8</w:t>
              </w:r>
              <w:r w:rsidR="00773FE7">
                <w:rPr>
                  <w:b/>
                  <w:noProof/>
                  <w:sz w:val="28"/>
                </w:rPr>
                <w:t>.</w:t>
              </w:r>
              <w:r w:rsidR="00E62E6E">
                <w:rPr>
                  <w:b/>
                  <w:noProof/>
                  <w:sz w:val="28"/>
                </w:rPr>
                <w:t>1</w:t>
              </w:r>
              <w:r w:rsidR="00FE412E">
                <w:rPr>
                  <w:b/>
                  <w:noProof/>
                  <w:sz w:val="28"/>
                </w:rPr>
                <w:t>1</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8BF3C80" w:rsidR="005F672A" w:rsidRDefault="005A0226" w:rsidP="002A726E">
            <w:pPr>
              <w:pStyle w:val="CRCoverPage"/>
              <w:spacing w:after="0"/>
              <w:ind w:left="100"/>
              <w:rPr>
                <w:noProof/>
              </w:rPr>
            </w:pPr>
            <w:r w:rsidRPr="005A0226">
              <w:t>(</w:t>
            </w:r>
            <w:proofErr w:type="spellStart"/>
            <w:r w:rsidRPr="005A0226">
              <w:t>NR_NTN_enh</w:t>
            </w:r>
            <w:proofErr w:type="spellEnd"/>
            <w:r w:rsidRPr="005A0226">
              <w:t>-Core) CR on core requirements for Rel-18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4CCF845" w:rsidR="005F672A" w:rsidRDefault="005A0226" w:rsidP="002A726E">
            <w:pPr>
              <w:pStyle w:val="CRCoverPage"/>
              <w:spacing w:after="0"/>
              <w:ind w:left="100"/>
              <w:rPr>
                <w:noProof/>
              </w:rPr>
            </w:pPr>
            <w:proofErr w:type="spellStart"/>
            <w:r w:rsidRPr="005A0226">
              <w:t>NR_NTN_enh</w:t>
            </w:r>
            <w:proofErr w:type="spellEnd"/>
            <w:r w:rsidRPr="005A022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BCA812A" w:rsidR="005F672A" w:rsidRDefault="005F672A" w:rsidP="002A726E">
            <w:pPr>
              <w:pStyle w:val="CRCoverPage"/>
              <w:spacing w:after="0"/>
              <w:ind w:left="100"/>
              <w:rPr>
                <w:noProof/>
              </w:rPr>
            </w:pPr>
            <w:r w:rsidRPr="00286DD9">
              <w:rPr>
                <w:noProof/>
              </w:rPr>
              <w:t>Rel-1</w:t>
            </w:r>
            <w:r w:rsidR="00FE412E">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752BB21" w:rsidR="0075786A" w:rsidRPr="00CB2995" w:rsidRDefault="005A0226" w:rsidP="005A0226">
            <w:pPr>
              <w:pStyle w:val="CRCoverPage"/>
              <w:spacing w:after="0"/>
              <w:rPr>
                <w:rFonts w:cs="Arial"/>
                <w:noProof/>
                <w:lang w:eastAsia="zh-CN"/>
              </w:rPr>
            </w:pPr>
            <w:r>
              <w:rPr>
                <w:rFonts w:cs="Arial"/>
                <w:noProof/>
                <w:lang w:eastAsia="zh-CN"/>
              </w:rPr>
              <w:t xml:space="preserve">RAN4 defined NTN-to-TN cell reselection requirements in R18, so </w:t>
            </w:r>
            <w:r w:rsidRPr="005A0226">
              <w:rPr>
                <w:rFonts w:cs="Arial"/>
                <w:noProof/>
                <w:lang w:eastAsia="zh-CN"/>
              </w:rPr>
              <w:t>UE measurement capability</w:t>
            </w:r>
            <w:r>
              <w:rPr>
                <w:rFonts w:cs="Arial"/>
                <w:noProof/>
                <w:lang w:eastAsia="zh-CN"/>
              </w:rPr>
              <w:t xml:space="preserve"> in </w:t>
            </w:r>
            <w:r w:rsidRPr="005A0226">
              <w:rPr>
                <w:rFonts w:cs="Arial"/>
                <w:noProof/>
                <w:lang w:eastAsia="zh-CN"/>
              </w:rPr>
              <w:t>4.2C.2.1</w:t>
            </w:r>
            <w:r>
              <w:rPr>
                <w:rFonts w:cs="Arial"/>
                <w:noProof/>
                <w:lang w:eastAsia="zh-CN"/>
              </w:rPr>
              <w:t xml:space="preserve"> also includes </w:t>
            </w:r>
            <w:r w:rsidRPr="005A0226">
              <w:rPr>
                <w:rFonts w:eastAsia="Times New Roman" w:hint="eastAsia"/>
                <w:lang w:val="en-US" w:eastAsia="zh-CN"/>
              </w:rPr>
              <w:t>E-UTRA</w:t>
            </w:r>
            <w:r>
              <w:rPr>
                <w:rFonts w:eastAsia="Times New Roman"/>
                <w:lang w:val="en-US" w:eastAsia="zh-CN"/>
              </w:rPr>
              <w:t xml:space="preserve"> carriers. In current requirements only FDD </w:t>
            </w:r>
            <w:r w:rsidRPr="005A0226">
              <w:rPr>
                <w:rFonts w:eastAsia="Times New Roman"/>
                <w:lang w:val="en-US" w:eastAsia="zh-CN"/>
              </w:rPr>
              <w:t xml:space="preserve">E-UTRA </w:t>
            </w:r>
            <w:r>
              <w:rPr>
                <w:rFonts w:eastAsia="Times New Roman"/>
                <w:lang w:val="en-US" w:eastAsia="zh-CN"/>
              </w:rPr>
              <w:t xml:space="preserve">is considered, but TDD </w:t>
            </w:r>
            <w:r w:rsidRPr="005A0226">
              <w:rPr>
                <w:rFonts w:eastAsia="Times New Roman"/>
                <w:lang w:val="en-US" w:eastAsia="zh-CN"/>
              </w:rPr>
              <w:t>E-UTRA</w:t>
            </w:r>
            <w:r>
              <w:rPr>
                <w:rFonts w:eastAsia="Times New Roman"/>
                <w:lang w:val="en-US" w:eastAsia="zh-CN"/>
              </w:rPr>
              <w:t xml:space="preserve"> also exists. Besides, in TN requirements there is also a requirement on the total number but it is missing in NTN requirements.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D6DCAAC" w:rsidR="002B0BF8" w:rsidRPr="00D80898" w:rsidRDefault="005A0226" w:rsidP="005A0226">
            <w:pPr>
              <w:pStyle w:val="CRCoverPage"/>
              <w:spacing w:after="0"/>
              <w:rPr>
                <w:rFonts w:cs="Arial"/>
                <w:noProof/>
                <w:lang w:eastAsia="zh-CN"/>
              </w:rPr>
            </w:pPr>
            <w:r>
              <w:rPr>
                <w:rFonts w:cs="Arial"/>
                <w:noProof/>
                <w:lang w:eastAsia="zh-CN"/>
              </w:rPr>
              <w:t xml:space="preserve">Add </w:t>
            </w:r>
            <w:r>
              <w:rPr>
                <w:rFonts w:eastAsia="Times New Roman"/>
                <w:lang w:val="en-US" w:eastAsia="zh-CN"/>
              </w:rPr>
              <w:t xml:space="preserve">TDD </w:t>
            </w:r>
            <w:r w:rsidRPr="005A0226">
              <w:rPr>
                <w:rFonts w:eastAsia="Times New Roman"/>
                <w:lang w:val="en-US" w:eastAsia="zh-CN"/>
              </w:rPr>
              <w:t>E-UTRA</w:t>
            </w:r>
            <w:r>
              <w:rPr>
                <w:rFonts w:eastAsia="Times New Roman"/>
                <w:lang w:val="en-US" w:eastAsia="zh-CN"/>
              </w:rPr>
              <w:t xml:space="preserve"> carriers for NTN </w:t>
            </w:r>
            <w:r w:rsidRPr="005A0226">
              <w:rPr>
                <w:rFonts w:cs="Arial"/>
                <w:noProof/>
                <w:lang w:eastAsia="zh-CN"/>
              </w:rPr>
              <w:t>UE measurement capability</w:t>
            </w:r>
            <w:r>
              <w:rPr>
                <w:rFonts w:cs="Arial"/>
                <w:noProof/>
                <w:lang w:eastAsia="zh-CN"/>
              </w:rPr>
              <w:t xml:space="preserve">, and also add </w:t>
            </w:r>
            <w:r w:rsidR="00DD0B2D">
              <w:rPr>
                <w:rFonts w:eastAsia="Times New Roman"/>
                <w:lang w:val="en-US" w:eastAsia="zh-CN"/>
              </w:rPr>
              <w:t>requirement</w:t>
            </w:r>
            <w:r>
              <w:rPr>
                <w:rFonts w:eastAsia="Times New Roman"/>
                <w:lang w:val="en-US" w:eastAsia="zh-CN"/>
              </w:rPr>
              <w:t xml:space="preserve"> on the total number</w:t>
            </w:r>
            <w:r w:rsidR="00DD0B2D">
              <w:rPr>
                <w:rFonts w:eastAsia="Times New Roman"/>
                <w:lang w:val="en-US"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5B074FD" w:rsidR="008C63FE" w:rsidRDefault="00DD0B2D" w:rsidP="006F5A76">
            <w:pPr>
              <w:pStyle w:val="CRCoverPage"/>
              <w:spacing w:after="0"/>
              <w:rPr>
                <w:noProof/>
              </w:rPr>
            </w:pPr>
            <w:r>
              <w:rPr>
                <w:rFonts w:cs="Arial"/>
                <w:noProof/>
                <w:lang w:eastAsia="zh-CN"/>
              </w:rPr>
              <w:t xml:space="preserve">There is no requirement for cell reselection from NR NTN to </w:t>
            </w:r>
            <w:r w:rsidR="00CE3E53">
              <w:rPr>
                <w:rFonts w:cs="Arial" w:hint="eastAsia"/>
                <w:noProof/>
                <w:lang w:eastAsia="zh-CN"/>
              </w:rPr>
              <w:t>TN</w:t>
            </w:r>
            <w:r w:rsidR="00CE3E53">
              <w:rPr>
                <w:rFonts w:cs="Arial"/>
                <w:noProof/>
                <w:lang w:eastAsia="zh-CN"/>
              </w:rPr>
              <w:t xml:space="preserve"> </w:t>
            </w:r>
            <w:bookmarkStart w:id="1" w:name="_GoBack"/>
            <w:bookmarkEnd w:id="1"/>
            <w:r>
              <w:rPr>
                <w:rFonts w:eastAsia="Times New Roman"/>
                <w:lang w:val="en-US" w:eastAsia="zh-CN"/>
              </w:rPr>
              <w:t xml:space="preserve">TDD </w:t>
            </w:r>
            <w:r w:rsidRPr="005A0226">
              <w:rPr>
                <w:rFonts w:eastAsia="Times New Roman"/>
                <w:lang w:val="en-US" w:eastAsia="zh-CN"/>
              </w:rPr>
              <w:t>E-UTRA</w:t>
            </w:r>
            <w:r>
              <w:rPr>
                <w:rFonts w:eastAsia="Times New Roman"/>
                <w:lang w:val="en-US"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BA48514" w:rsidR="00BB6602" w:rsidRDefault="005A0226" w:rsidP="00940FAA">
            <w:pPr>
              <w:pStyle w:val="CRCoverPage"/>
              <w:spacing w:after="0"/>
              <w:rPr>
                <w:noProof/>
                <w:lang w:eastAsia="zh-CN"/>
              </w:rPr>
            </w:pPr>
            <w:r w:rsidRPr="005A0226">
              <w:rPr>
                <w:rFonts w:cs="Arial"/>
                <w:noProof/>
                <w:lang w:eastAsia="zh-CN"/>
              </w:rPr>
              <w:t>4.2C.2.1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225D0D3C"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7ACF5687" w14:textId="77777777" w:rsidR="005A0226" w:rsidRPr="005A0226" w:rsidRDefault="005A0226" w:rsidP="005A02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A0226">
        <w:rPr>
          <w:rFonts w:ascii="Arial" w:eastAsia="Times New Roman" w:hAnsi="Arial"/>
          <w:sz w:val="24"/>
          <w:lang w:eastAsia="zh-CN"/>
        </w:rPr>
        <w:t>4.2C.2.1</w:t>
      </w:r>
      <w:r w:rsidRPr="005A0226">
        <w:rPr>
          <w:rFonts w:ascii="Arial" w:eastAsia="Times New Roman" w:hAnsi="Arial"/>
          <w:sz w:val="24"/>
          <w:lang w:eastAsia="zh-CN"/>
        </w:rPr>
        <w:tab/>
        <w:t>UE measurement capability</w:t>
      </w:r>
    </w:p>
    <w:p w14:paraId="7F378215" w14:textId="77777777" w:rsidR="005A0226" w:rsidRPr="005A0226" w:rsidRDefault="005A0226" w:rsidP="005A0226">
      <w:pPr>
        <w:overflowPunct w:val="0"/>
        <w:autoSpaceDE w:val="0"/>
        <w:autoSpaceDN w:val="0"/>
        <w:adjustRightInd w:val="0"/>
        <w:textAlignment w:val="baseline"/>
        <w:rPr>
          <w:rFonts w:eastAsia="Times New Roman"/>
        </w:rPr>
      </w:pPr>
      <w:r w:rsidRPr="005A0226">
        <w:rPr>
          <w:rFonts w:eastAsia="Times New Roman"/>
        </w:rPr>
        <w:t>For idle mode cell re-selection purposes,</w:t>
      </w:r>
      <w:r w:rsidRPr="005A0226">
        <w:rPr>
          <w:rFonts w:eastAsia="Times New Roman" w:hint="eastAsia"/>
        </w:rPr>
        <w:t xml:space="preserve"> </w:t>
      </w:r>
      <w:r w:rsidRPr="005A0226">
        <w:rPr>
          <w:rFonts w:eastAsia="Times New Roman"/>
        </w:rPr>
        <w:t>the UE shall be capable of monitoring at least:</w:t>
      </w:r>
    </w:p>
    <w:p w14:paraId="0F866860" w14:textId="77777777" w:rsidR="005A0226" w:rsidRPr="005A0226" w:rsidRDefault="005A0226" w:rsidP="005A0226">
      <w:pPr>
        <w:overflowPunct w:val="0"/>
        <w:autoSpaceDE w:val="0"/>
        <w:autoSpaceDN w:val="0"/>
        <w:adjustRightInd w:val="0"/>
        <w:ind w:left="568" w:hanging="284"/>
        <w:textAlignment w:val="baseline"/>
        <w:rPr>
          <w:rFonts w:eastAsia="Times New Roman"/>
        </w:rPr>
      </w:pPr>
      <w:r w:rsidRPr="005A0226">
        <w:rPr>
          <w:rFonts w:eastAsia="Times New Roman" w:cs="v4.2.0"/>
        </w:rPr>
        <w:t>-</w:t>
      </w:r>
      <w:r w:rsidRPr="005A0226">
        <w:rPr>
          <w:rFonts w:eastAsia="Times New Roman" w:cs="v4.2.0"/>
        </w:rPr>
        <w:tab/>
        <w:t>Intra-frequency carrier, and</w:t>
      </w:r>
    </w:p>
    <w:p w14:paraId="325EF162" w14:textId="77777777" w:rsidR="005A0226" w:rsidRPr="005A0226" w:rsidRDefault="005A0226" w:rsidP="005A0226">
      <w:pPr>
        <w:overflowPunct w:val="0"/>
        <w:autoSpaceDE w:val="0"/>
        <w:autoSpaceDN w:val="0"/>
        <w:adjustRightInd w:val="0"/>
        <w:ind w:left="568" w:hanging="284"/>
        <w:textAlignment w:val="baseline"/>
        <w:rPr>
          <w:rFonts w:eastAsia="宋体"/>
          <w:lang w:val="en-US" w:eastAsia="zh-CN"/>
        </w:rPr>
      </w:pPr>
      <w:r w:rsidRPr="005A0226">
        <w:rPr>
          <w:rFonts w:eastAsia="Times New Roman"/>
        </w:rPr>
        <w:t>-</w:t>
      </w:r>
      <w:r w:rsidRPr="005A0226">
        <w:rPr>
          <w:rFonts w:eastAsia="Times New Roman"/>
        </w:rPr>
        <w:tab/>
        <w:t>Depending on UE capability, 7 NR inter-frequency carriers</w:t>
      </w:r>
      <w:r w:rsidRPr="005A0226">
        <w:rPr>
          <w:rFonts w:eastAsia="宋体" w:hint="eastAsia"/>
          <w:lang w:val="en-US" w:eastAsia="zh-CN"/>
        </w:rPr>
        <w:t>, and</w:t>
      </w:r>
    </w:p>
    <w:p w14:paraId="359C3B9D" w14:textId="0BB8394E" w:rsidR="005A0226" w:rsidRDefault="005A0226" w:rsidP="005A0226">
      <w:pPr>
        <w:overflowPunct w:val="0"/>
        <w:autoSpaceDE w:val="0"/>
        <w:autoSpaceDN w:val="0"/>
        <w:adjustRightInd w:val="0"/>
        <w:ind w:left="568" w:hanging="284"/>
        <w:textAlignment w:val="baseline"/>
        <w:rPr>
          <w:ins w:id="2" w:author="Huawei" w:date="2025-11-07T20:01:00Z"/>
          <w:rFonts w:eastAsia="Times New Roman"/>
          <w:lang w:val="en-US" w:eastAsia="zh-CN"/>
        </w:rPr>
      </w:pPr>
      <w:ins w:id="3" w:author="Huawei" w:date="2025-11-07T20:01:00Z">
        <w:r w:rsidRPr="005A0226">
          <w:rPr>
            <w:rFonts w:eastAsia="Times New Roman"/>
          </w:rPr>
          <w:t>-</w:t>
        </w:r>
        <w:r w:rsidRPr="005A0226">
          <w:rPr>
            <w:rFonts w:eastAsia="Times New Roman"/>
          </w:rPr>
          <w:tab/>
        </w:r>
      </w:ins>
      <w:del w:id="4" w:author="Huawei" w:date="2025-11-07T20:01:00Z">
        <w:r w:rsidRPr="005A0226" w:rsidDel="005A0226">
          <w:rPr>
            <w:rFonts w:eastAsia="Times New Roman" w:hint="eastAsia"/>
            <w:lang w:val="en-US" w:eastAsia="zh-CN"/>
          </w:rPr>
          <w:delText xml:space="preserve">-  </w:delText>
        </w:r>
      </w:del>
      <w:r w:rsidRPr="005A0226">
        <w:rPr>
          <w:rFonts w:eastAsia="Times New Roman" w:hint="eastAsia"/>
          <w:lang w:val="en-US" w:eastAsia="zh-CN"/>
        </w:rPr>
        <w:t>Depending on UE capability, 7 FDD E-UTRA</w:t>
      </w:r>
      <w:del w:id="5" w:author="Huawei" w:date="2025-11-07T20:05:00Z">
        <w:r w:rsidRPr="005A0226" w:rsidDel="005A0226">
          <w:rPr>
            <w:rFonts w:eastAsia="Times New Roman" w:hint="eastAsia"/>
            <w:lang w:val="en-US" w:eastAsia="zh-CN"/>
          </w:rPr>
          <w:delText>N</w:delText>
        </w:r>
      </w:del>
      <w:r w:rsidRPr="005A0226">
        <w:rPr>
          <w:rFonts w:eastAsia="Times New Roman" w:hint="eastAsia"/>
          <w:lang w:val="en-US" w:eastAsia="zh-CN"/>
        </w:rPr>
        <w:t xml:space="preserve"> inter-RAT carriers</w:t>
      </w:r>
      <w:ins w:id="6" w:author="Huawei" w:date="2025-11-07T20:09:00Z">
        <w:r w:rsidR="00DD0B2D">
          <w:rPr>
            <w:rFonts w:eastAsia="Times New Roman"/>
            <w:lang w:val="en-US" w:eastAsia="zh-CN"/>
          </w:rPr>
          <w:t>, and</w:t>
        </w:r>
      </w:ins>
    </w:p>
    <w:p w14:paraId="7F5F1384" w14:textId="151DF834" w:rsidR="005A0226" w:rsidRPr="005A0226" w:rsidRDefault="005A0226" w:rsidP="005A0226">
      <w:pPr>
        <w:overflowPunct w:val="0"/>
        <w:autoSpaceDE w:val="0"/>
        <w:autoSpaceDN w:val="0"/>
        <w:adjustRightInd w:val="0"/>
        <w:ind w:left="568" w:hanging="284"/>
        <w:textAlignment w:val="baseline"/>
        <w:rPr>
          <w:rFonts w:eastAsia="宋体"/>
          <w:lang w:val="en-US" w:eastAsia="zh-CN"/>
        </w:rPr>
      </w:pPr>
      <w:ins w:id="7" w:author="Huawei" w:date="2025-11-07T20:01:00Z">
        <w:r w:rsidRPr="005A0226">
          <w:rPr>
            <w:rFonts w:eastAsia="Times New Roman"/>
          </w:rPr>
          <w:t>-</w:t>
        </w:r>
        <w:r w:rsidRPr="005A0226">
          <w:rPr>
            <w:rFonts w:eastAsia="Times New Roman"/>
          </w:rPr>
          <w:tab/>
        </w:r>
        <w:r w:rsidRPr="0024131D">
          <w:t>Depending on UE capability, 7 TDD E-UTRA inter-RAT carriers</w:t>
        </w:r>
      </w:ins>
      <w:r w:rsidRPr="005A0226">
        <w:rPr>
          <w:rFonts w:eastAsia="Times New Roman" w:hint="eastAsia"/>
          <w:lang w:val="en-US" w:eastAsia="zh-CN"/>
        </w:rPr>
        <w:t>.</w:t>
      </w:r>
    </w:p>
    <w:p w14:paraId="66D168EC" w14:textId="53E93BE4" w:rsidR="005A0226" w:rsidRPr="005A0226" w:rsidRDefault="005A0226" w:rsidP="005A0226">
      <w:pPr>
        <w:rPr>
          <w:rFonts w:eastAsia="宋体"/>
          <w:noProof/>
          <w:highlight w:val="yellow"/>
          <w:lang w:eastAsia="zh-CN"/>
        </w:rPr>
      </w:pPr>
      <w:ins w:id="8" w:author="Huawei" w:date="2025-11-07T20:01:00Z">
        <w:r>
          <w:rPr>
            <w:iCs/>
          </w:rPr>
          <w:t xml:space="preserve">In addition to the requirements defined above, </w:t>
        </w:r>
        <w:r>
          <w:t>a UE supporting E-UTRA measurements in RRC_IDLE state shall be capable of monitoring a total of at least 14 carrier frequency layers, which includes serving layers, comprising of any above defined combination of E-UTRA FDD, E-UTRA TDD and NR layers.</w:t>
        </w:r>
      </w:ins>
    </w:p>
    <w:p w14:paraId="1ACE94B0" w14:textId="52EB27A7" w:rsidR="001C20DA" w:rsidRDefault="001C20DA" w:rsidP="001C20DA">
      <w:pPr>
        <w:spacing w:after="0"/>
        <w:jc w:val="center"/>
        <w:rPr>
          <w:rFonts w:eastAsia="宋体"/>
          <w:noProof/>
          <w:highlight w:val="yellow"/>
          <w:lang w:eastAsia="zh-CN"/>
        </w:rPr>
      </w:pPr>
      <w:r>
        <w:rPr>
          <w:rFonts w:eastAsia="宋体"/>
          <w:noProof/>
          <w:highlight w:val="yellow"/>
          <w:lang w:eastAsia="zh-CN"/>
        </w:rPr>
        <w:t xml:space="preserve">&lt;End of Change </w:t>
      </w:r>
      <w:r w:rsidR="005A0226">
        <w:rPr>
          <w:rFonts w:eastAsia="宋体"/>
          <w:noProof/>
          <w:highlight w:val="yellow"/>
          <w:lang w:eastAsia="zh-CN"/>
        </w:rPr>
        <w:t>1</w:t>
      </w:r>
      <w:r>
        <w:rPr>
          <w:rFonts w:eastAsia="宋体"/>
          <w:noProof/>
          <w:highlight w:val="yellow"/>
          <w:lang w:eastAsia="zh-CN"/>
        </w:rPr>
        <w:t>&gt;</w:t>
      </w:r>
    </w:p>
    <w:p w14:paraId="06110DBC" w14:textId="77777777" w:rsidR="001C20DA" w:rsidRPr="001C20DA" w:rsidRDefault="001C20DA" w:rsidP="00E315F6">
      <w:pPr>
        <w:spacing w:after="0"/>
        <w:rPr>
          <w:rFonts w:eastAsia="宋体"/>
          <w:noProof/>
          <w:highlight w:val="yellow"/>
          <w:lang w:eastAsia="zh-CN"/>
        </w:rPr>
      </w:pPr>
    </w:p>
    <w:sectPr w:rsidR="001C20DA" w:rsidRPr="001C20D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69E9A" w14:textId="77777777" w:rsidR="00EC77C6" w:rsidRDefault="00EC77C6">
      <w:r>
        <w:separator/>
      </w:r>
    </w:p>
  </w:endnote>
  <w:endnote w:type="continuationSeparator" w:id="0">
    <w:p w14:paraId="55E558DF" w14:textId="77777777" w:rsidR="00EC77C6" w:rsidRDefault="00EC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CD121" w14:textId="77777777" w:rsidR="00EC77C6" w:rsidRDefault="00EC77C6">
      <w:r>
        <w:separator/>
      </w:r>
    </w:p>
  </w:footnote>
  <w:footnote w:type="continuationSeparator" w:id="0">
    <w:p w14:paraId="517DFEB9" w14:textId="77777777" w:rsidR="00EC77C6" w:rsidRDefault="00EC7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00169E"/>
    <w:multiLevelType w:val="hybridMultilevel"/>
    <w:tmpl w:val="F25C6C5C"/>
    <w:lvl w:ilvl="0" w:tplc="11BE0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FC6ADC"/>
    <w:multiLevelType w:val="hybridMultilevel"/>
    <w:tmpl w:val="04DCD124"/>
    <w:lvl w:ilvl="0" w:tplc="E978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7"/>
  </w:num>
  <w:num w:numId="2">
    <w:abstractNumId w:val="44"/>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43"/>
  </w:num>
  <w:num w:numId="14">
    <w:abstractNumId w:val="35"/>
  </w:num>
  <w:num w:numId="15">
    <w:abstractNumId w:val="17"/>
  </w:num>
  <w:num w:numId="16">
    <w:abstractNumId w:val="45"/>
  </w:num>
  <w:num w:numId="17">
    <w:abstractNumId w:val="38"/>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6"/>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6"/>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 w:numId="46">
    <w:abstractNumId w:val="39"/>
  </w:num>
  <w:num w:numId="47">
    <w:abstractNumId w:val="41"/>
  </w:num>
  <w:num w:numId="48">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3802"/>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20D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BF8"/>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57BA"/>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0226"/>
    <w:rsid w:val="005A42D4"/>
    <w:rsid w:val="005A5032"/>
    <w:rsid w:val="005B21CF"/>
    <w:rsid w:val="005B3B1B"/>
    <w:rsid w:val="005C1459"/>
    <w:rsid w:val="005C222A"/>
    <w:rsid w:val="005C25DF"/>
    <w:rsid w:val="005C3E8B"/>
    <w:rsid w:val="005C4728"/>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438FB"/>
    <w:rsid w:val="00750021"/>
    <w:rsid w:val="00752F80"/>
    <w:rsid w:val="00753DC0"/>
    <w:rsid w:val="00756248"/>
    <w:rsid w:val="0075786A"/>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5BF7"/>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1E97"/>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C7E37"/>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0096"/>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3E53"/>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0B2D"/>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C77C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4876"/>
    <w:rsid w:val="00F368BB"/>
    <w:rsid w:val="00F40674"/>
    <w:rsid w:val="00F43458"/>
    <w:rsid w:val="00F4449F"/>
    <w:rsid w:val="00F46D11"/>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0B00"/>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412E"/>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409D441-8909-49EB-A853-4DBCB6F8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13864</TotalTime>
  <Pages>2</Pages>
  <Words>430</Words>
  <Characters>2451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322</cp:revision>
  <cp:lastPrinted>1900-01-01T08:00:00Z</cp:lastPrinted>
  <dcterms:created xsi:type="dcterms:W3CDTF">2022-08-23T15:21:00Z</dcterms:created>
  <dcterms:modified xsi:type="dcterms:W3CDTF">2025-11-07T13:27:00Z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