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8826" w14:textId="284219C2" w:rsidR="000114E5" w:rsidRPr="00E77857" w:rsidRDefault="000114E5" w:rsidP="000114E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116</w:t>
      </w:r>
      <w:r w:rsidR="005A62C4">
        <w:rPr>
          <w:rFonts w:ascii="Arial" w:hAnsi="Arial" w:cs="Arial"/>
          <w:sz w:val="28"/>
        </w:rPr>
        <w:t>bis</w:t>
      </w:r>
      <w:r w:rsidRPr="00E77857">
        <w:rPr>
          <w:rFonts w:ascii="Arial" w:hAnsi="Arial" w:cs="Arial"/>
          <w:sz w:val="28"/>
        </w:rPr>
        <w:tab/>
        <w:t>R4-</w:t>
      </w:r>
      <w:r>
        <w:rPr>
          <w:rFonts w:ascii="Arial" w:hAnsi="Arial" w:cs="Arial"/>
          <w:sz w:val="28"/>
        </w:rPr>
        <w:t>25</w:t>
      </w:r>
      <w:r w:rsidR="00C22097">
        <w:rPr>
          <w:rFonts w:ascii="Arial" w:hAnsi="Arial" w:cs="Arial"/>
          <w:sz w:val="28"/>
        </w:rPr>
        <w:t>20276</w:t>
      </w:r>
    </w:p>
    <w:p w14:paraId="5D20C08B" w14:textId="601115EA" w:rsidR="000114E5" w:rsidRPr="00E77857" w:rsidRDefault="00FE6246" w:rsidP="000114E5">
      <w:pPr>
        <w:tabs>
          <w:tab w:val="right" w:pos="9781"/>
        </w:tabs>
        <w:rPr>
          <w:rFonts w:ascii="Arial" w:hAnsi="Arial" w:cs="Arial"/>
          <w:sz w:val="28"/>
        </w:rPr>
      </w:pPr>
      <w:r>
        <w:rPr>
          <w:rFonts w:ascii="Arial" w:hAnsi="Arial" w:cs="Arial"/>
          <w:sz w:val="28"/>
          <w:szCs w:val="28"/>
        </w:rPr>
        <w:t>Dallas, Texas, USA</w:t>
      </w:r>
      <w:r>
        <w:rPr>
          <w:rFonts w:ascii="Arial" w:hAnsi="Arial" w:cs="Arial"/>
          <w:sz w:val="28"/>
        </w:rPr>
        <w:t>, 17</w:t>
      </w:r>
      <w:r w:rsidRPr="00795544">
        <w:rPr>
          <w:rFonts w:ascii="Arial" w:hAnsi="Arial" w:cs="Arial"/>
          <w:sz w:val="28"/>
        </w:rPr>
        <w:t xml:space="preserve">th – </w:t>
      </w:r>
      <w:r>
        <w:rPr>
          <w:rFonts w:ascii="Arial" w:hAnsi="Arial" w:cs="Arial"/>
          <w:sz w:val="28"/>
        </w:rPr>
        <w:t>21st</w:t>
      </w:r>
      <w:r w:rsidRPr="00795544">
        <w:rPr>
          <w:rFonts w:ascii="Arial" w:hAnsi="Arial" w:cs="Arial"/>
          <w:sz w:val="28"/>
        </w:rPr>
        <w:t xml:space="preserve"> </w:t>
      </w:r>
      <w:r>
        <w:rPr>
          <w:rFonts w:ascii="Arial" w:hAnsi="Arial" w:cs="Arial"/>
          <w:sz w:val="28"/>
        </w:rPr>
        <w:t>November</w:t>
      </w:r>
      <w:r w:rsidRPr="00795544">
        <w:rPr>
          <w:rFonts w:ascii="Arial" w:hAnsi="Arial" w:cs="Arial"/>
          <w:sz w:val="28"/>
        </w:rPr>
        <w:t xml:space="preserve"> </w:t>
      </w:r>
      <w:r w:rsidR="000114E5" w:rsidRPr="00034F99">
        <w:rPr>
          <w:rFonts w:ascii="Arial" w:hAnsi="Arial" w:cs="Arial"/>
          <w:sz w:val="28"/>
        </w:rPr>
        <w:t>202</w:t>
      </w:r>
      <w:r w:rsidR="000114E5">
        <w:rPr>
          <w:rFonts w:ascii="Arial" w:hAnsi="Arial" w:cs="Arial"/>
          <w:sz w:val="28"/>
        </w:rPr>
        <w:t>5</w:t>
      </w:r>
    </w:p>
    <w:p w14:paraId="4C876AD0" w14:textId="77777777" w:rsidR="000114E5" w:rsidRPr="00E77857" w:rsidRDefault="000114E5" w:rsidP="000114E5">
      <w:pPr>
        <w:tabs>
          <w:tab w:val="left" w:pos="1985"/>
        </w:tabs>
        <w:rPr>
          <w:rFonts w:ascii="Arial" w:hAnsi="Arial"/>
          <w:b/>
        </w:rPr>
      </w:pPr>
    </w:p>
    <w:p w14:paraId="17504B03" w14:textId="28A518B7"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A62C4">
        <w:rPr>
          <w:rFonts w:ascii="Arial" w:hAnsi="Arial"/>
          <w:b/>
          <w:lang w:val="en-GB"/>
        </w:rPr>
        <w:t>6</w:t>
      </w:r>
      <w:r w:rsidR="0080255D">
        <w:rPr>
          <w:rFonts w:ascii="Arial" w:hAnsi="Arial"/>
          <w:b/>
          <w:lang w:val="en-GB"/>
        </w:rPr>
        <w:t>.</w:t>
      </w:r>
      <w:r w:rsidR="005A62C4">
        <w:rPr>
          <w:rFonts w:ascii="Arial" w:hAnsi="Arial"/>
          <w:b/>
          <w:lang w:val="en-GB"/>
        </w:rPr>
        <w:t>8</w:t>
      </w:r>
      <w:r w:rsidR="004845FD">
        <w:rPr>
          <w:rFonts w:ascii="Arial" w:hAnsi="Arial"/>
          <w:b/>
          <w:lang w:val="en-GB"/>
        </w:rPr>
        <w:t>.</w:t>
      </w:r>
      <w:r w:rsidR="000114E5">
        <w:rPr>
          <w:rFonts w:ascii="Arial" w:hAnsi="Arial"/>
          <w:b/>
          <w:lang w:val="en-GB"/>
        </w:rPr>
        <w:t>3</w:t>
      </w:r>
      <w:r>
        <w:rPr>
          <w:rFonts w:ascii="Arial" w:hAnsi="Arial"/>
          <w:b/>
          <w:lang w:val="en-GB"/>
        </w:rPr>
        <w:t>.</w:t>
      </w:r>
      <w:r w:rsidR="005A62C4">
        <w:rPr>
          <w:rFonts w:ascii="Arial" w:hAnsi="Arial"/>
          <w:b/>
          <w:lang w:val="en-GB"/>
        </w:rPr>
        <w:t>1</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32B2E1BA"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0114E5" w:rsidRPr="000114E5">
        <w:rPr>
          <w:rFonts w:ascii="Arial" w:hAnsi="Arial" w:cs="Arial"/>
          <w:b/>
        </w:rPr>
        <w:t>Transmitter</w:t>
      </w:r>
      <w:proofErr w:type="gramEnd"/>
      <w:r w:rsidR="000114E5" w:rsidRPr="000114E5">
        <w:rPr>
          <w:rFonts w:ascii="Arial" w:hAnsi="Arial" w:cs="Arial"/>
          <w:b/>
        </w:rPr>
        <w:t xml:space="preserve"> co-existence spurious emission requirements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2587F7B5"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7B348B" w:rsidRPr="007B348B">
        <w:rPr>
          <w:color w:val="000000"/>
          <w:szCs w:val="20"/>
        </w:rPr>
        <w:t xml:space="preserve">NR base station (BS) RF requirement evolution for FR1/FR2 and testing </w:t>
      </w:r>
      <w:r w:rsidRPr="00DC28D5">
        <w:rPr>
          <w:color w:val="000000"/>
          <w:szCs w:val="20"/>
        </w:rPr>
        <w:t>was approved at TSG RAN#</w:t>
      </w:r>
      <w:r w:rsidR="00ED28B9">
        <w:rPr>
          <w:color w:val="000000"/>
          <w:szCs w:val="20"/>
        </w:rPr>
        <w:t>10</w:t>
      </w:r>
      <w:r w:rsidR="005A62C4">
        <w:rPr>
          <w:color w:val="000000"/>
          <w:szCs w:val="20"/>
        </w:rPr>
        <w:t>9</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is related to the</w:t>
      </w:r>
      <w:r w:rsidR="00051CE4">
        <w:rPr>
          <w:color w:val="000000"/>
          <w:szCs w:val="20"/>
        </w:rPr>
        <w:t xml:space="preserve"> request </w:t>
      </w:r>
      <w:r w:rsidR="00893505">
        <w:rPr>
          <w:color w:val="000000"/>
          <w:szCs w:val="20"/>
        </w:rPr>
        <w:t xml:space="preserve">from </w:t>
      </w:r>
      <w:r w:rsidR="00893505">
        <w:rPr>
          <w:bCs/>
          <w:lang w:eastAsia="ko-KR"/>
        </w:rPr>
        <w:t>ETSI/TFES</w:t>
      </w:r>
      <w:r w:rsidR="00893505" w:rsidRPr="00DC28D5">
        <w:rPr>
          <w:color w:val="000000"/>
          <w:szCs w:val="20"/>
        </w:rPr>
        <w:t xml:space="preserve"> </w:t>
      </w:r>
      <w:r w:rsidR="00051CE4">
        <w:rPr>
          <w:color w:val="000000"/>
          <w:szCs w:val="20"/>
        </w:rPr>
        <w:t xml:space="preserve">in </w:t>
      </w:r>
      <w:r w:rsidR="00893505">
        <w:rPr>
          <w:color w:val="000000"/>
          <w:szCs w:val="20"/>
        </w:rPr>
        <w:t>[2]</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6FA851B1" w14:textId="77777777" w:rsidR="005A62C4" w:rsidRDefault="005A62C4" w:rsidP="005A62C4">
            <w:pPr>
              <w:ind w:right="-99"/>
              <w:jc w:val="both"/>
              <w:rPr>
                <w:b/>
                <w:szCs w:val="20"/>
                <w:lang w:val="en-GB" w:eastAsia="en-GB"/>
              </w:rPr>
            </w:pPr>
            <w:r>
              <w:rPr>
                <w:b/>
              </w:rPr>
              <w:t>Transmitter co-existence spurious emission requirements</w:t>
            </w:r>
          </w:p>
          <w:p w14:paraId="2752E1D2" w14:textId="77777777" w:rsidR="005A62C4" w:rsidRDefault="005A62C4" w:rsidP="005A62C4">
            <w:pPr>
              <w:pStyle w:val="ListParagraph"/>
              <w:widowControl w:val="0"/>
              <w:numPr>
                <w:ilvl w:val="0"/>
                <w:numId w:val="33"/>
              </w:numPr>
            </w:pPr>
            <w:r>
              <w:rPr>
                <w:bCs/>
                <w:lang w:eastAsia="ko-KR"/>
              </w:rPr>
              <w:t>Evaluate co-existence transmitter spurious emission limits according to the request from ETSI/TFES</w:t>
            </w:r>
          </w:p>
          <w:p w14:paraId="31AE0C22" w14:textId="77777777" w:rsidR="005A62C4" w:rsidRDefault="005A62C4" w:rsidP="005A62C4">
            <w:pPr>
              <w:pStyle w:val="ListParagraph"/>
              <w:widowControl w:val="0"/>
              <w:numPr>
                <w:ilvl w:val="0"/>
                <w:numId w:val="33"/>
              </w:numPr>
            </w:pPr>
            <w:r>
              <w:rPr>
                <w:bCs/>
                <w:lang w:eastAsia="ko-KR"/>
              </w:rPr>
              <w:t>Improve transmitter co-existence spurious emission requirements if needed.</w:t>
            </w:r>
          </w:p>
          <w:p w14:paraId="17C0DE10" w14:textId="4300CC5D" w:rsidR="00ED28B9" w:rsidRPr="00ED28B9" w:rsidRDefault="005A62C4" w:rsidP="005A62C4">
            <w:pPr>
              <w:pStyle w:val="ListParagraph"/>
              <w:widowControl w:val="0"/>
              <w:numPr>
                <w:ilvl w:val="1"/>
                <w:numId w:val="25"/>
              </w:numPr>
              <w:spacing w:after="180"/>
              <w:jc w:val="both"/>
            </w:pPr>
            <w:r>
              <w:t xml:space="preserve">Note: start the work after </w:t>
            </w:r>
            <w:proofErr w:type="gramStart"/>
            <w:r>
              <w:t>March,</w:t>
            </w:r>
            <w:proofErr w:type="gramEnd"/>
            <w:r>
              <w:t xml:space="preserve"> 2025 and focus on bands in the upper region of FR1 with priority above 5.9 </w:t>
            </w:r>
            <w:proofErr w:type="gramStart"/>
            <w:r>
              <w:t>GHz..</w:t>
            </w:r>
            <w:proofErr w:type="gramEnd"/>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3DDFD08E" w:rsidR="006635B6" w:rsidRDefault="009F0962" w:rsidP="006635B6">
      <w:pPr>
        <w:pStyle w:val="BodyText"/>
        <w:snapToGrid w:val="0"/>
        <w:rPr>
          <w:rFonts w:eastAsia="SimSun"/>
          <w:szCs w:val="20"/>
          <w:lang w:val="en-GB" w:eastAsia="zh-CN"/>
        </w:rPr>
      </w:pPr>
      <w:r>
        <w:rPr>
          <w:color w:val="000000"/>
          <w:szCs w:val="20"/>
        </w:rPr>
        <w:t xml:space="preserve">This topic was discussed at TSG RAN4#116bis [3,4] and the WF was agreed [5]. </w:t>
      </w:r>
      <w:r w:rsidR="006635B6" w:rsidRPr="00DC28D5">
        <w:rPr>
          <w:color w:val="000000"/>
          <w:szCs w:val="20"/>
        </w:rPr>
        <w:t xml:space="preserve">This </w:t>
      </w:r>
      <w:r w:rsidR="006635B6">
        <w:rPr>
          <w:color w:val="000000"/>
          <w:szCs w:val="20"/>
        </w:rPr>
        <w:t xml:space="preserve">contribution provides </w:t>
      </w:r>
      <w:r w:rsidR="005A62C4">
        <w:rPr>
          <w:color w:val="000000"/>
          <w:szCs w:val="20"/>
        </w:rPr>
        <w:t xml:space="preserve">proposals </w:t>
      </w:r>
      <w:r w:rsidR="00EA1D43">
        <w:rPr>
          <w:color w:val="000000"/>
          <w:szCs w:val="20"/>
        </w:rPr>
        <w:t xml:space="preserve">based on simulation results using the agreed assumptions </w:t>
      </w:r>
      <w:r>
        <w:rPr>
          <w:color w:val="000000"/>
          <w:szCs w:val="20"/>
        </w:rPr>
        <w:t xml:space="preserve">in [5] </w:t>
      </w:r>
      <w:r w:rsidR="006635B6">
        <w:rPr>
          <w:color w:val="000000"/>
          <w:szCs w:val="20"/>
        </w:rPr>
        <w:t xml:space="preserve">to </w:t>
      </w:r>
      <w:r w:rsidR="007B348B">
        <w:rPr>
          <w:color w:val="000000"/>
          <w:szCs w:val="20"/>
        </w:rPr>
        <w:t>progress this topic</w:t>
      </w:r>
      <w:r w:rsidR="006635B6">
        <w:rPr>
          <w:color w:val="000000"/>
          <w:szCs w:val="20"/>
        </w:rPr>
        <w:t xml:space="preserve"> in RAN4.</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715CA013" w14:textId="2607D261" w:rsidR="005D1FA3" w:rsidRDefault="00A6772C" w:rsidP="00DC28D5">
      <w:pPr>
        <w:pStyle w:val="BodyText"/>
        <w:snapToGrid w:val="0"/>
        <w:rPr>
          <w:lang w:eastAsia="zh-CN"/>
        </w:rPr>
      </w:pPr>
      <w:r>
        <w:rPr>
          <w:color w:val="000000"/>
          <w:szCs w:val="20"/>
        </w:rPr>
        <w:t>It was agreed in the WF [</w:t>
      </w:r>
      <w:r w:rsidR="009D13E8">
        <w:rPr>
          <w:color w:val="000000"/>
          <w:szCs w:val="20"/>
        </w:rPr>
        <w:t>5</w:t>
      </w:r>
      <w:r>
        <w:rPr>
          <w:color w:val="000000"/>
          <w:szCs w:val="20"/>
        </w:rPr>
        <w:t>]</w:t>
      </w:r>
      <w:r w:rsidR="005D1FA3">
        <w:rPr>
          <w:lang w:eastAsia="zh-CN"/>
        </w:rPr>
        <w:t>:</w:t>
      </w:r>
    </w:p>
    <w:tbl>
      <w:tblPr>
        <w:tblStyle w:val="TableGrid"/>
        <w:tblW w:w="0" w:type="auto"/>
        <w:tblLook w:val="04A0" w:firstRow="1" w:lastRow="0" w:firstColumn="1" w:lastColumn="0" w:noHBand="0" w:noVBand="1"/>
      </w:tblPr>
      <w:tblGrid>
        <w:gridCol w:w="9062"/>
      </w:tblGrid>
      <w:tr w:rsidR="005D1FA3" w14:paraId="3117499B" w14:textId="77777777" w:rsidTr="005D1FA3">
        <w:tc>
          <w:tcPr>
            <w:tcW w:w="9062" w:type="dxa"/>
          </w:tcPr>
          <w:p w14:paraId="411B3FC7" w14:textId="77777777" w:rsidR="009D13E8" w:rsidRDefault="009D13E8" w:rsidP="009D13E8">
            <w:pPr>
              <w:pStyle w:val="ListParagraph"/>
              <w:numPr>
                <w:ilvl w:val="0"/>
                <w:numId w:val="37"/>
              </w:numPr>
              <w:overflowPunct w:val="0"/>
              <w:autoSpaceDE w:val="0"/>
              <w:autoSpaceDN w:val="0"/>
              <w:adjustRightInd w:val="0"/>
              <w:spacing w:after="180"/>
              <w:contextualSpacing w:val="0"/>
              <w:textAlignment w:val="baseline"/>
              <w:rPr>
                <w:lang w:eastAsia="zh-CN"/>
              </w:rPr>
            </w:pPr>
            <w:r w:rsidRPr="001053A2">
              <w:rPr>
                <w:lang w:eastAsia="zh-CN"/>
              </w:rPr>
              <w:t>Polarization gain</w:t>
            </w:r>
          </w:p>
          <w:p w14:paraId="4D6A9101" w14:textId="77777777" w:rsidR="009D13E8" w:rsidRDefault="009D13E8" w:rsidP="009D13E8">
            <w:pPr>
              <w:pStyle w:val="ListParagraph"/>
              <w:rPr>
                <w:lang w:eastAsia="zh-CN"/>
              </w:rPr>
            </w:pPr>
            <w:r>
              <w:rPr>
                <w:lang w:eastAsia="zh-CN"/>
              </w:rPr>
              <w:t xml:space="preserve">For BS-UE case, as well as for BS-BS: </w:t>
            </w:r>
          </w:p>
          <w:p w14:paraId="0C49B9CB" w14:textId="77777777" w:rsidR="009D13E8" w:rsidRDefault="009D13E8" w:rsidP="009D13E8">
            <w:pPr>
              <w:pStyle w:val="ListParagraph"/>
              <w:rPr>
                <w:lang w:eastAsia="zh-CN"/>
              </w:rPr>
            </w:pPr>
            <w:r>
              <w:rPr>
                <w:lang w:eastAsia="zh-CN"/>
              </w:rPr>
              <w:t xml:space="preserve">- Consider 0 dB gain for calibration. </w:t>
            </w:r>
          </w:p>
          <w:p w14:paraId="03695FD7" w14:textId="77777777" w:rsidR="009D13E8" w:rsidRPr="003474DA" w:rsidRDefault="009D13E8" w:rsidP="009D13E8">
            <w:pPr>
              <w:pStyle w:val="ListParagraph"/>
              <w:rPr>
                <w:lang w:eastAsia="zh-CN"/>
              </w:rPr>
            </w:pPr>
            <w:r>
              <w:rPr>
                <w:lang w:eastAsia="zh-CN"/>
              </w:rPr>
              <w:t xml:space="preserve">- For requirement derivation keep both 0 dB and 3 dB for polarization gain. Final decision to be taken during RAN4#117 </w:t>
            </w:r>
            <w:r w:rsidRPr="003474DA">
              <w:rPr>
                <w:lang w:eastAsia="zh-CN"/>
              </w:rPr>
              <w:t>meeting.</w:t>
            </w:r>
          </w:p>
          <w:p w14:paraId="7C8E6C54" w14:textId="77777777" w:rsidR="009D13E8" w:rsidRDefault="009D13E8" w:rsidP="009D13E8">
            <w:pPr>
              <w:pStyle w:val="ListParagraph"/>
              <w:numPr>
                <w:ilvl w:val="0"/>
                <w:numId w:val="37"/>
              </w:numPr>
              <w:overflowPunct w:val="0"/>
              <w:autoSpaceDE w:val="0"/>
              <w:autoSpaceDN w:val="0"/>
              <w:adjustRightInd w:val="0"/>
              <w:spacing w:after="180"/>
              <w:contextualSpacing w:val="0"/>
              <w:textAlignment w:val="baseline"/>
              <w:rPr>
                <w:lang w:eastAsia="zh-CN"/>
              </w:rPr>
            </w:pPr>
            <w:bookmarkStart w:id="4" w:name="_Hlk211599537"/>
            <w:r w:rsidRPr="003474DA">
              <w:rPr>
                <w:lang w:eastAsia="zh-CN"/>
              </w:rPr>
              <w:t>Antenna / array gain considerations</w:t>
            </w:r>
          </w:p>
          <w:p w14:paraId="7EDEDFAD" w14:textId="77777777" w:rsidR="009D13E8" w:rsidRPr="003474DA" w:rsidRDefault="009D13E8" w:rsidP="009D13E8">
            <w:pPr>
              <w:pStyle w:val="ListParagraph"/>
              <w:rPr>
                <w:lang w:eastAsia="zh-CN"/>
              </w:rPr>
            </w:pPr>
            <w:r>
              <w:rPr>
                <w:lang w:eastAsia="zh-CN"/>
              </w:rPr>
              <w:t>FFS</w:t>
            </w:r>
          </w:p>
          <w:bookmarkEnd w:id="4"/>
          <w:p w14:paraId="4737F824" w14:textId="77777777" w:rsidR="009D13E8" w:rsidRDefault="009D13E8" w:rsidP="009D13E8">
            <w:pPr>
              <w:pStyle w:val="ListParagraph"/>
              <w:numPr>
                <w:ilvl w:val="0"/>
                <w:numId w:val="37"/>
              </w:numPr>
              <w:overflowPunct w:val="0"/>
              <w:autoSpaceDE w:val="0"/>
              <w:autoSpaceDN w:val="0"/>
              <w:adjustRightInd w:val="0"/>
              <w:spacing w:after="180"/>
              <w:contextualSpacing w:val="0"/>
              <w:textAlignment w:val="baseline"/>
              <w:rPr>
                <w:lang w:eastAsia="zh-CN"/>
              </w:rPr>
            </w:pPr>
            <w:r w:rsidRPr="000E7BE7">
              <w:rPr>
                <w:lang w:eastAsia="zh-CN"/>
              </w:rPr>
              <w:t>Correlation factor for OoB</w:t>
            </w:r>
          </w:p>
          <w:p w14:paraId="49376681" w14:textId="77777777" w:rsidR="009D13E8" w:rsidRPr="000E7BE7" w:rsidRDefault="009D13E8" w:rsidP="009D13E8">
            <w:pPr>
              <w:pStyle w:val="ListParagraph"/>
              <w:rPr>
                <w:lang w:eastAsia="zh-CN"/>
              </w:rPr>
            </w:pPr>
            <w:r>
              <w:rPr>
                <w:lang w:eastAsia="zh-CN"/>
              </w:rPr>
              <w:t>FFS</w:t>
            </w:r>
          </w:p>
          <w:p w14:paraId="6D642C24" w14:textId="77777777" w:rsidR="009D13E8" w:rsidRDefault="009D13E8" w:rsidP="009D13E8">
            <w:pPr>
              <w:pStyle w:val="ListParagraph"/>
              <w:numPr>
                <w:ilvl w:val="0"/>
                <w:numId w:val="37"/>
              </w:numPr>
              <w:overflowPunct w:val="0"/>
              <w:autoSpaceDE w:val="0"/>
              <w:autoSpaceDN w:val="0"/>
              <w:adjustRightInd w:val="0"/>
              <w:spacing w:after="180"/>
              <w:contextualSpacing w:val="0"/>
              <w:textAlignment w:val="baseline"/>
              <w:rPr>
                <w:lang w:eastAsia="zh-CN"/>
              </w:rPr>
            </w:pPr>
            <w:r w:rsidRPr="001053A2">
              <w:rPr>
                <w:lang w:eastAsia="zh-CN"/>
              </w:rPr>
              <w:t>Grid shift</w:t>
            </w:r>
          </w:p>
          <w:p w14:paraId="36FE53A5" w14:textId="77777777" w:rsidR="009D13E8" w:rsidRDefault="009D13E8" w:rsidP="009D13E8">
            <w:pPr>
              <w:pStyle w:val="ListParagraph"/>
              <w:rPr>
                <w:lang w:eastAsia="zh-CN"/>
              </w:rPr>
            </w:pPr>
            <w:r>
              <w:rPr>
                <w:lang w:eastAsia="zh-CN"/>
              </w:rPr>
              <w:t xml:space="preserve">100% for both calibration and requirement derivation. </w:t>
            </w:r>
          </w:p>
          <w:p w14:paraId="55DBB070" w14:textId="77777777" w:rsidR="009D13E8" w:rsidRDefault="009D13E8" w:rsidP="009D13E8">
            <w:pPr>
              <w:pStyle w:val="ListParagraph"/>
              <w:rPr>
                <w:lang w:eastAsia="zh-CN"/>
              </w:rPr>
            </w:pPr>
            <w:r>
              <w:rPr>
                <w:lang w:eastAsia="zh-CN"/>
              </w:rPr>
              <w:t xml:space="preserve">Clarifications on the underlying cells arrangements to be captured in the final simulation assumptions documentation. </w:t>
            </w:r>
          </w:p>
          <w:p w14:paraId="680CAE2C" w14:textId="77777777" w:rsidR="009D13E8" w:rsidRDefault="009D13E8" w:rsidP="009D13E8">
            <w:pPr>
              <w:pStyle w:val="ListParagraph"/>
              <w:numPr>
                <w:ilvl w:val="0"/>
                <w:numId w:val="37"/>
              </w:numPr>
              <w:overflowPunct w:val="0"/>
              <w:autoSpaceDE w:val="0"/>
              <w:autoSpaceDN w:val="0"/>
              <w:adjustRightInd w:val="0"/>
              <w:spacing w:after="180"/>
              <w:contextualSpacing w:val="0"/>
              <w:textAlignment w:val="baseline"/>
              <w:rPr>
                <w:lang w:eastAsia="zh-CN"/>
              </w:rPr>
            </w:pPr>
            <w:bookmarkStart w:id="5" w:name="_Hlk211599761"/>
            <w:r w:rsidRPr="001053A2">
              <w:rPr>
                <w:lang w:eastAsia="zh-CN"/>
              </w:rPr>
              <w:t>Performance metrics</w:t>
            </w:r>
          </w:p>
          <w:p w14:paraId="4982C6FE" w14:textId="77777777" w:rsidR="009D13E8" w:rsidRPr="001053A2" w:rsidRDefault="009D13E8" w:rsidP="009D13E8">
            <w:pPr>
              <w:pStyle w:val="ListParagraph"/>
              <w:rPr>
                <w:lang w:eastAsia="zh-CN"/>
              </w:rPr>
            </w:pPr>
            <w:r>
              <w:rPr>
                <w:lang w:eastAsia="zh-CN"/>
              </w:rPr>
              <w:t>CDF %-tile value to be used for the requirement derivation to be agreed at RAN4#117.</w:t>
            </w:r>
          </w:p>
          <w:bookmarkEnd w:id="5"/>
          <w:p w14:paraId="3918E586" w14:textId="77777777" w:rsidR="009D13E8" w:rsidRDefault="009D13E8" w:rsidP="009D13E8">
            <w:pPr>
              <w:pStyle w:val="ListParagraph"/>
              <w:numPr>
                <w:ilvl w:val="0"/>
                <w:numId w:val="37"/>
              </w:numPr>
              <w:overflowPunct w:val="0"/>
              <w:autoSpaceDE w:val="0"/>
              <w:autoSpaceDN w:val="0"/>
              <w:adjustRightInd w:val="0"/>
              <w:spacing w:after="180"/>
              <w:contextualSpacing w:val="0"/>
              <w:textAlignment w:val="baseline"/>
              <w:rPr>
                <w:lang w:eastAsia="zh-CN"/>
              </w:rPr>
            </w:pPr>
            <w:r w:rsidRPr="001053A2">
              <w:rPr>
                <w:lang w:eastAsia="zh-CN"/>
              </w:rPr>
              <w:t>Summary of system-level simulation assumptions; other assumptions</w:t>
            </w:r>
          </w:p>
          <w:p w14:paraId="0B2A2B10" w14:textId="77777777" w:rsidR="009D13E8" w:rsidRPr="001053A2" w:rsidRDefault="009D13E8" w:rsidP="009D13E8">
            <w:pPr>
              <w:pStyle w:val="ListParagraph"/>
              <w:rPr>
                <w:lang w:eastAsia="zh-CN"/>
              </w:rPr>
            </w:pPr>
            <w:r>
              <w:rPr>
                <w:lang w:eastAsia="zh-CN"/>
              </w:rPr>
              <w:t>See annex A and B.</w:t>
            </w:r>
          </w:p>
          <w:p w14:paraId="6BC2AF12" w14:textId="77777777" w:rsidR="009D13E8" w:rsidRDefault="009D13E8" w:rsidP="009D13E8">
            <w:pPr>
              <w:pStyle w:val="ListParagraph"/>
              <w:numPr>
                <w:ilvl w:val="0"/>
                <w:numId w:val="37"/>
              </w:numPr>
              <w:overflowPunct w:val="0"/>
              <w:autoSpaceDE w:val="0"/>
              <w:autoSpaceDN w:val="0"/>
              <w:adjustRightInd w:val="0"/>
              <w:spacing w:after="180"/>
              <w:contextualSpacing w:val="0"/>
              <w:textAlignment w:val="baseline"/>
              <w:rPr>
                <w:lang w:eastAsia="zh-CN"/>
              </w:rPr>
            </w:pPr>
            <w:r w:rsidRPr="001053A2">
              <w:rPr>
                <w:lang w:eastAsia="zh-CN"/>
              </w:rPr>
              <w:t>Simulation results collection for calibration</w:t>
            </w:r>
          </w:p>
          <w:p w14:paraId="26C33077" w14:textId="77777777" w:rsidR="009D13E8" w:rsidRDefault="009D13E8" w:rsidP="009D13E8">
            <w:pPr>
              <w:pStyle w:val="ListParagraph"/>
              <w:ind w:left="320" w:firstLine="400"/>
              <w:rPr>
                <w:lang w:eastAsia="zh-CN"/>
              </w:rPr>
            </w:pPr>
            <w:r>
              <w:rPr>
                <w:lang w:eastAsia="zh-CN"/>
              </w:rPr>
              <w:t>Excel spreadsheet with updated calibration results:</w:t>
            </w:r>
          </w:p>
          <w:p w14:paraId="29270080" w14:textId="77777777" w:rsidR="009D13E8" w:rsidRDefault="009D13E8" w:rsidP="009D13E8">
            <w:pPr>
              <w:pStyle w:val="ListParagraph"/>
              <w:numPr>
                <w:ilvl w:val="0"/>
                <w:numId w:val="37"/>
              </w:numPr>
              <w:overflowPunct w:val="0"/>
              <w:autoSpaceDE w:val="0"/>
              <w:autoSpaceDN w:val="0"/>
              <w:adjustRightInd w:val="0"/>
              <w:spacing w:after="180"/>
              <w:contextualSpacing w:val="0"/>
              <w:textAlignment w:val="baseline"/>
              <w:rPr>
                <w:lang w:eastAsia="zh-CN"/>
              </w:rPr>
            </w:pPr>
            <w:proofErr w:type="gramStart"/>
            <w:r w:rsidRPr="001053A2">
              <w:rPr>
                <w:lang w:eastAsia="zh-CN"/>
              </w:rPr>
              <w:t>Requirement’s</w:t>
            </w:r>
            <w:proofErr w:type="gramEnd"/>
            <w:r w:rsidRPr="001053A2">
              <w:rPr>
                <w:lang w:eastAsia="zh-CN"/>
              </w:rPr>
              <w:t xml:space="preserve"> impact</w:t>
            </w:r>
          </w:p>
          <w:p w14:paraId="584AFBFA" w14:textId="77777777" w:rsidR="009D13E8" w:rsidRDefault="009D13E8" w:rsidP="009D13E8">
            <w:pPr>
              <w:pStyle w:val="ListParagraph"/>
              <w:ind w:left="320" w:firstLine="400"/>
              <w:rPr>
                <w:lang w:eastAsia="zh-CN"/>
              </w:rPr>
            </w:pPr>
            <w:r>
              <w:rPr>
                <w:lang w:eastAsia="zh-CN"/>
              </w:rPr>
              <w:t xml:space="preserve">Final requirement to be derived at RAN4#117 to conclude technical work. </w:t>
            </w:r>
          </w:p>
          <w:p w14:paraId="4FB1789E" w14:textId="77777777" w:rsidR="009D13E8" w:rsidRDefault="009D13E8" w:rsidP="009D13E8">
            <w:pPr>
              <w:pStyle w:val="ListParagraph"/>
              <w:numPr>
                <w:ilvl w:val="0"/>
                <w:numId w:val="37"/>
              </w:numPr>
              <w:overflowPunct w:val="0"/>
              <w:autoSpaceDE w:val="0"/>
              <w:autoSpaceDN w:val="0"/>
              <w:adjustRightInd w:val="0"/>
              <w:spacing w:after="180"/>
              <w:contextualSpacing w:val="0"/>
              <w:textAlignment w:val="baseline"/>
              <w:rPr>
                <w:lang w:eastAsia="zh-CN"/>
              </w:rPr>
            </w:pPr>
            <w:r w:rsidRPr="001053A2">
              <w:rPr>
                <w:lang w:eastAsia="zh-CN"/>
              </w:rPr>
              <w:t>Documentation of findings (TR)</w:t>
            </w:r>
          </w:p>
          <w:p w14:paraId="7005FF12" w14:textId="5AD62081" w:rsidR="005D1FA3" w:rsidRPr="00D16FC4" w:rsidRDefault="009D13E8" w:rsidP="009D13E8">
            <w:pPr>
              <w:pStyle w:val="ListParagraph"/>
              <w:rPr>
                <w:lang w:eastAsia="zh-CN"/>
              </w:rPr>
            </w:pPr>
            <w:r>
              <w:rPr>
                <w:lang w:eastAsia="zh-CN"/>
              </w:rPr>
              <w:lastRenderedPageBreak/>
              <w:t>Aim to handle d</w:t>
            </w:r>
            <w:r w:rsidRPr="001053A2">
              <w:rPr>
                <w:lang w:eastAsia="zh-CN"/>
              </w:rPr>
              <w:t>ocumentation of findings</w:t>
            </w:r>
            <w:r>
              <w:rPr>
                <w:lang w:eastAsia="zh-CN"/>
              </w:rPr>
              <w:t xml:space="preserve"> under Maintenance from RAN4#118. Companies to investigate workable alternatives (as TR 38.817-02 could not be re-used).</w:t>
            </w:r>
          </w:p>
        </w:tc>
      </w:tr>
    </w:tbl>
    <w:p w14:paraId="74AF7E72" w14:textId="77777777" w:rsidR="000C1AA1" w:rsidRDefault="000C1AA1" w:rsidP="000C1AA1">
      <w:pPr>
        <w:pStyle w:val="BodyText"/>
        <w:snapToGrid w:val="0"/>
        <w:rPr>
          <w:lang w:eastAsia="zh-CN"/>
        </w:rPr>
      </w:pPr>
    </w:p>
    <w:p w14:paraId="7CEA9ED3" w14:textId="111DAE2C" w:rsidR="00FB153E" w:rsidRPr="009812FE" w:rsidRDefault="00FB153E" w:rsidP="00FB153E">
      <w:pPr>
        <w:pStyle w:val="BodyText"/>
        <w:snapToGrid w:val="0"/>
        <w:rPr>
          <w:rFonts w:ascii="Arial" w:hAnsi="Arial" w:cs="Arial"/>
          <w:b/>
          <w:bCs/>
          <w:szCs w:val="20"/>
          <w:lang w:val="en-GB" w:eastAsia="en-GB"/>
        </w:rPr>
      </w:pPr>
      <w:r w:rsidRPr="009812FE">
        <w:rPr>
          <w:rFonts w:ascii="Arial" w:hAnsi="Arial" w:cs="Arial"/>
          <w:b/>
          <w:bCs/>
          <w:szCs w:val="20"/>
          <w:lang w:val="en-GB" w:eastAsia="en-GB"/>
        </w:rPr>
        <w:t>2.</w:t>
      </w:r>
      <w:r w:rsidR="00CD0F89">
        <w:rPr>
          <w:rFonts w:ascii="Arial" w:hAnsi="Arial" w:cs="Arial"/>
          <w:b/>
          <w:bCs/>
          <w:szCs w:val="20"/>
          <w:lang w:val="en-GB" w:eastAsia="en-GB"/>
        </w:rPr>
        <w:t>1</w:t>
      </w:r>
      <w:r w:rsidRPr="009812FE">
        <w:rPr>
          <w:rFonts w:ascii="Arial" w:hAnsi="Arial" w:cs="Arial"/>
          <w:b/>
          <w:bCs/>
          <w:szCs w:val="20"/>
          <w:lang w:val="en-GB" w:eastAsia="en-GB"/>
        </w:rPr>
        <w:tab/>
      </w:r>
      <w:r>
        <w:rPr>
          <w:rFonts w:ascii="Arial" w:hAnsi="Arial" w:cs="Arial"/>
          <w:b/>
          <w:bCs/>
          <w:szCs w:val="20"/>
          <w:lang w:val="en-GB" w:eastAsia="en-GB"/>
        </w:rPr>
        <w:t>Uplink</w:t>
      </w:r>
    </w:p>
    <w:p w14:paraId="4FDBF98A" w14:textId="1506A98F" w:rsidR="00FB153E" w:rsidRDefault="00FB153E" w:rsidP="00FB153E">
      <w:pPr>
        <w:pStyle w:val="BodyText"/>
        <w:snapToGrid w:val="0"/>
        <w:rPr>
          <w:lang w:eastAsia="zh-CN"/>
        </w:rPr>
      </w:pPr>
      <w:r>
        <w:rPr>
          <w:lang w:eastAsia="zh-CN"/>
        </w:rPr>
        <w:t>The current -49 dBm/MHz t</w:t>
      </w:r>
      <w:r w:rsidRPr="00D16FC4">
        <w:rPr>
          <w:lang w:eastAsia="zh-CN"/>
        </w:rPr>
        <w:t>ransmitter co-existence spurious emission requirements</w:t>
      </w:r>
      <w:r>
        <w:rPr>
          <w:lang w:eastAsia="zh-CN"/>
        </w:rPr>
        <w:t xml:space="preserve"> for UL (BS receiver) protection [</w:t>
      </w:r>
      <w:r w:rsidR="005904B5">
        <w:rPr>
          <w:lang w:eastAsia="zh-CN"/>
        </w:rPr>
        <w:t>6</w:t>
      </w:r>
      <w:r>
        <w:rPr>
          <w:lang w:eastAsia="zh-CN"/>
        </w:rPr>
        <w:t xml:space="preserve">] was derived with </w:t>
      </w:r>
      <w:r>
        <w:t>the worst case of BS to BS MCL of 67 dB for the macrocell environment [</w:t>
      </w:r>
      <w:r w:rsidR="005904B5">
        <w:t>7</w:t>
      </w:r>
      <w:r>
        <w:t>]:</w:t>
      </w:r>
    </w:p>
    <w:tbl>
      <w:tblPr>
        <w:tblStyle w:val="TableGrid"/>
        <w:tblW w:w="0" w:type="auto"/>
        <w:tblLook w:val="04A0" w:firstRow="1" w:lastRow="0" w:firstColumn="1" w:lastColumn="0" w:noHBand="0" w:noVBand="1"/>
      </w:tblPr>
      <w:tblGrid>
        <w:gridCol w:w="9062"/>
      </w:tblGrid>
      <w:tr w:rsidR="00FB153E" w14:paraId="0FE75FDB" w14:textId="77777777" w:rsidTr="003A433E">
        <w:tc>
          <w:tcPr>
            <w:tcW w:w="9062" w:type="dxa"/>
          </w:tcPr>
          <w:p w14:paraId="4501164C" w14:textId="77777777" w:rsidR="00FB153E" w:rsidRDefault="00FB153E" w:rsidP="003A433E">
            <w:pPr>
              <w:pStyle w:val="Heading6"/>
            </w:pPr>
            <w:bookmarkStart w:id="6" w:name="_Toc336209972"/>
            <w:r>
              <w:t>7.4.1.2.1.3</w:t>
            </w:r>
            <w:r>
              <w:tab/>
              <w:t>BS-to-BS propagation model</w:t>
            </w:r>
            <w:bookmarkEnd w:id="6"/>
          </w:p>
          <w:p w14:paraId="55C1426A" w14:textId="77777777" w:rsidR="00FB153E" w:rsidRDefault="00FB153E" w:rsidP="003A433E">
            <w:r>
              <w:t xml:space="preserve">The test scenario described in [20] implies that the base stations of the two operators are in line-of-sight with clearance of the first Fresnel zone. </w:t>
            </w:r>
            <w:proofErr w:type="gramStart"/>
            <w:r>
              <w:t>Therefore</w:t>
            </w:r>
            <w:proofErr w:type="gramEnd"/>
            <w:r>
              <w:t xml:space="preserve"> the propagation model applied is the free space loss model (see [17]).</w:t>
            </w:r>
          </w:p>
          <w:p w14:paraId="721DD06B" w14:textId="77777777" w:rsidR="00FB153E" w:rsidRDefault="00FB153E" w:rsidP="003A433E">
            <w:r>
              <w:t>The base station antenna gain used to calculate the power received in this case is 10 dB, instead of 13 dB, to consider the tilt of the antennas.</w:t>
            </w:r>
          </w:p>
          <w:p w14:paraId="7CD198FF" w14:textId="77777777" w:rsidR="00FB153E" w:rsidRDefault="00FB153E" w:rsidP="003A433E">
            <w:r>
              <w:t>Thus, since the distance between BSs of different operators is 577/2 m, the path loss is 87 dB, and, including the antenna gains, 67 dB.</w:t>
            </w:r>
          </w:p>
        </w:tc>
      </w:tr>
    </w:tbl>
    <w:p w14:paraId="3A5519B8" w14:textId="77777777" w:rsidR="00FB153E" w:rsidRDefault="00FB153E" w:rsidP="00FB153E">
      <w:pPr>
        <w:pStyle w:val="BodyText"/>
        <w:snapToGrid w:val="0"/>
        <w:rPr>
          <w:lang w:eastAsia="zh-CN"/>
        </w:rPr>
      </w:pPr>
    </w:p>
    <w:p w14:paraId="6DC8746B" w14:textId="79F5C4B7" w:rsidR="00FB153E" w:rsidRDefault="00FB153E" w:rsidP="00FB153E">
      <w:r>
        <w:rPr>
          <w:lang w:eastAsia="zh-CN"/>
        </w:rPr>
        <w:t xml:space="preserve">To provide a like-for-like comparison, </w:t>
      </w:r>
      <w:r>
        <w:t>the BS to BS CL from the system level simulation using the agreed simulation assumptions in urban macro environment at 6425</w:t>
      </w:r>
      <w:r w:rsidRPr="00E27FA5">
        <w:t xml:space="preserve"> MHz</w:t>
      </w:r>
      <w:r>
        <w:t xml:space="preserve"> frequency range are provided in figures </w:t>
      </w:r>
      <w:r w:rsidR="00CD0F89">
        <w:t>1</w:t>
      </w:r>
      <w:r>
        <w:t xml:space="preserve"> to </w:t>
      </w:r>
      <w:r w:rsidR="00CD0F89">
        <w:t>6</w:t>
      </w:r>
      <w:r>
        <w:t xml:space="preserve"> below. The simulation results are provided with 0 correlation (totally uncorrelated), 1 correlation (totally correlated), 0.5 correlation (partly correlated), with (figures </w:t>
      </w:r>
      <w:r w:rsidR="00CD0F89">
        <w:t>1</w:t>
      </w:r>
      <w:r>
        <w:t xml:space="preserve"> to </w:t>
      </w:r>
      <w:r w:rsidR="00CD0F89">
        <w:t>3</w:t>
      </w:r>
      <w:r>
        <w:t xml:space="preserve">) and without (figures </w:t>
      </w:r>
      <w:r w:rsidR="00CD0F89">
        <w:t>4</w:t>
      </w:r>
      <w:r>
        <w:t xml:space="preserve"> to </w:t>
      </w:r>
      <w:r w:rsidR="00CD0F89">
        <w:t>6</w:t>
      </w:r>
      <w:r>
        <w:t>) scaled (3x) antenna element spacings, between antenna elements at the aggressor (2 GHz) frequency band in view from the victim (</w:t>
      </w:r>
      <w:r w:rsidRPr="004F513C">
        <w:rPr>
          <w:lang w:eastAsia="en-GB"/>
        </w:rPr>
        <w:t>6425 MHz</w:t>
      </w:r>
      <w:r>
        <w:rPr>
          <w:lang w:eastAsia="en-GB"/>
        </w:rPr>
        <w:t>)</w:t>
      </w:r>
      <w:r>
        <w:t xml:space="preserve"> frequency band.</w:t>
      </w:r>
    </w:p>
    <w:p w14:paraId="3E271F23" w14:textId="77777777" w:rsidR="00FB153E" w:rsidRDefault="00FB153E" w:rsidP="00FB153E"/>
    <w:p w14:paraId="7DE25BB3" w14:textId="77777777" w:rsidR="00FB153E" w:rsidRDefault="00FB153E" w:rsidP="00FB153E">
      <w:pPr>
        <w:pStyle w:val="BodyText"/>
        <w:snapToGrid w:val="0"/>
        <w:rPr>
          <w:lang w:eastAsia="zh-CN"/>
        </w:rPr>
      </w:pPr>
      <w:r>
        <w:rPr>
          <w:noProof/>
        </w:rPr>
        <w:drawing>
          <wp:inline distT="0" distB="0" distL="0" distR="0" wp14:anchorId="6DD20CFB" wp14:editId="2E48E3BC">
            <wp:extent cx="2865513" cy="1838325"/>
            <wp:effectExtent l="0" t="0" r="0" b="0"/>
            <wp:docPr id="804959157"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959157" name="Picture 1" descr="A graph with a line&#10;&#10;AI-generated content may be incorrect."/>
                    <pic:cNvPicPr/>
                  </pic:nvPicPr>
                  <pic:blipFill>
                    <a:blip r:embed="rId13"/>
                    <a:stretch>
                      <a:fillRect/>
                    </a:stretch>
                  </pic:blipFill>
                  <pic:spPr>
                    <a:xfrm>
                      <a:off x="0" y="0"/>
                      <a:ext cx="2875546" cy="1844762"/>
                    </a:xfrm>
                    <a:prstGeom prst="rect">
                      <a:avLst/>
                    </a:prstGeom>
                  </pic:spPr>
                </pic:pic>
              </a:graphicData>
            </a:graphic>
          </wp:inline>
        </w:drawing>
      </w:r>
      <w:r w:rsidRPr="00077D0B">
        <w:rPr>
          <w:noProof/>
          <w:lang w:eastAsia="zh-CN"/>
        </w:rPr>
        <w:t xml:space="preserve"> </w:t>
      </w:r>
      <w:r>
        <w:rPr>
          <w:noProof/>
        </w:rPr>
        <w:drawing>
          <wp:inline distT="0" distB="0" distL="0" distR="0" wp14:anchorId="3D55622A" wp14:editId="0FA3A7F3">
            <wp:extent cx="2811184" cy="1819275"/>
            <wp:effectExtent l="0" t="0" r="8255" b="0"/>
            <wp:docPr id="1912416"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416" name="Picture 1" descr="A graph with a line&#10;&#10;AI-generated content may be incorrect."/>
                    <pic:cNvPicPr/>
                  </pic:nvPicPr>
                  <pic:blipFill>
                    <a:blip r:embed="rId14"/>
                    <a:stretch>
                      <a:fillRect/>
                    </a:stretch>
                  </pic:blipFill>
                  <pic:spPr>
                    <a:xfrm>
                      <a:off x="0" y="0"/>
                      <a:ext cx="2822648" cy="1826694"/>
                    </a:xfrm>
                    <a:prstGeom prst="rect">
                      <a:avLst/>
                    </a:prstGeom>
                  </pic:spPr>
                </pic:pic>
              </a:graphicData>
            </a:graphic>
          </wp:inline>
        </w:drawing>
      </w:r>
      <w:r w:rsidRPr="00077D0B">
        <w:rPr>
          <w:noProof/>
          <w:lang w:eastAsia="zh-CN"/>
        </w:rPr>
        <w:t xml:space="preserve"> </w:t>
      </w:r>
    </w:p>
    <w:p w14:paraId="6FE4E7FF" w14:textId="77777777" w:rsidR="00FB153E" w:rsidRDefault="00FB153E" w:rsidP="00FB153E"/>
    <w:p w14:paraId="3BA51926" w14:textId="77777777" w:rsidR="00FB153E" w:rsidRDefault="00FB153E" w:rsidP="00FB153E">
      <w:pPr>
        <w:pStyle w:val="TAH"/>
      </w:pPr>
      <w:r>
        <w:t>(a) Overall</w:t>
      </w:r>
      <w:r>
        <w:tab/>
      </w:r>
      <w:r>
        <w:tab/>
      </w:r>
      <w:r>
        <w:tab/>
      </w:r>
      <w:r>
        <w:tab/>
      </w:r>
      <w:r>
        <w:tab/>
      </w:r>
      <w:r>
        <w:tab/>
      </w:r>
      <w:r>
        <w:tab/>
      </w:r>
      <w:r>
        <w:tab/>
        <w:t>(b) Zoom-in</w:t>
      </w:r>
    </w:p>
    <w:p w14:paraId="47C295DB" w14:textId="68CE2837" w:rsidR="00FB153E" w:rsidRDefault="00FB153E" w:rsidP="00FB153E">
      <w:pPr>
        <w:pStyle w:val="TAH"/>
      </w:pPr>
      <w:r>
        <w:t xml:space="preserve">Figure </w:t>
      </w:r>
      <w:r w:rsidR="00CD0F89">
        <w:t>1</w:t>
      </w:r>
      <w:r>
        <w:t>: BS to BS CL</w:t>
      </w:r>
      <w:r w:rsidRPr="0064545C">
        <w:t xml:space="preserve"> </w:t>
      </w:r>
      <w:r>
        <w:t>at 6425 MHz carrier frequency (0 correlation)</w:t>
      </w:r>
    </w:p>
    <w:p w14:paraId="0EFBBE3D" w14:textId="77777777" w:rsidR="00FB153E" w:rsidRDefault="00FB153E" w:rsidP="00FB153E"/>
    <w:p w14:paraId="6ABDEF2B" w14:textId="77777777" w:rsidR="00FB153E" w:rsidRDefault="00FB153E" w:rsidP="00FB153E">
      <w:pPr>
        <w:pStyle w:val="BodyText"/>
        <w:snapToGrid w:val="0"/>
        <w:rPr>
          <w:lang w:eastAsia="zh-CN"/>
        </w:rPr>
      </w:pPr>
      <w:r>
        <w:rPr>
          <w:noProof/>
        </w:rPr>
        <w:drawing>
          <wp:inline distT="0" distB="0" distL="0" distR="0" wp14:anchorId="146EBBB8" wp14:editId="77243C49">
            <wp:extent cx="2850666" cy="1828800"/>
            <wp:effectExtent l="0" t="0" r="6985" b="0"/>
            <wp:docPr id="2084777684"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777684" name="Picture 1" descr="A graph with a line&#10;&#10;AI-generated content may be incorrect."/>
                    <pic:cNvPicPr/>
                  </pic:nvPicPr>
                  <pic:blipFill>
                    <a:blip r:embed="rId15"/>
                    <a:stretch>
                      <a:fillRect/>
                    </a:stretch>
                  </pic:blipFill>
                  <pic:spPr>
                    <a:xfrm>
                      <a:off x="0" y="0"/>
                      <a:ext cx="2867148" cy="1839374"/>
                    </a:xfrm>
                    <a:prstGeom prst="rect">
                      <a:avLst/>
                    </a:prstGeom>
                  </pic:spPr>
                </pic:pic>
              </a:graphicData>
            </a:graphic>
          </wp:inline>
        </w:drawing>
      </w:r>
      <w:r w:rsidRPr="006B4B05">
        <w:rPr>
          <w:noProof/>
          <w:lang w:eastAsia="zh-CN"/>
        </w:rPr>
        <w:t xml:space="preserve"> </w:t>
      </w:r>
      <w:r>
        <w:rPr>
          <w:noProof/>
        </w:rPr>
        <w:drawing>
          <wp:inline distT="0" distB="0" distL="0" distR="0" wp14:anchorId="4429B06F" wp14:editId="0E626C2B">
            <wp:extent cx="2825903" cy="1828800"/>
            <wp:effectExtent l="0" t="0" r="0" b="0"/>
            <wp:docPr id="166969189"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69189" name="Picture 1" descr="A graph with a line&#10;&#10;AI-generated content may be incorrect."/>
                    <pic:cNvPicPr/>
                  </pic:nvPicPr>
                  <pic:blipFill>
                    <a:blip r:embed="rId16"/>
                    <a:stretch>
                      <a:fillRect/>
                    </a:stretch>
                  </pic:blipFill>
                  <pic:spPr>
                    <a:xfrm>
                      <a:off x="0" y="0"/>
                      <a:ext cx="2834329" cy="1834253"/>
                    </a:xfrm>
                    <a:prstGeom prst="rect">
                      <a:avLst/>
                    </a:prstGeom>
                  </pic:spPr>
                </pic:pic>
              </a:graphicData>
            </a:graphic>
          </wp:inline>
        </w:drawing>
      </w:r>
    </w:p>
    <w:p w14:paraId="138D29A1" w14:textId="77777777" w:rsidR="00FB153E" w:rsidRDefault="00FB153E" w:rsidP="00FB153E"/>
    <w:p w14:paraId="2982B345" w14:textId="77777777" w:rsidR="00FB153E" w:rsidRDefault="00FB153E" w:rsidP="00FB153E">
      <w:pPr>
        <w:pStyle w:val="TAH"/>
      </w:pPr>
      <w:r>
        <w:t>(a) Overall</w:t>
      </w:r>
      <w:r>
        <w:tab/>
      </w:r>
      <w:r>
        <w:tab/>
      </w:r>
      <w:r>
        <w:tab/>
      </w:r>
      <w:r>
        <w:tab/>
      </w:r>
      <w:r>
        <w:tab/>
      </w:r>
      <w:r>
        <w:tab/>
      </w:r>
      <w:r>
        <w:tab/>
      </w:r>
      <w:r>
        <w:tab/>
        <w:t>(b) Zoom-in</w:t>
      </w:r>
    </w:p>
    <w:p w14:paraId="1624373C" w14:textId="6C0C05C6" w:rsidR="00FB153E" w:rsidRDefault="00FB153E" w:rsidP="00FB153E">
      <w:pPr>
        <w:pStyle w:val="TAH"/>
      </w:pPr>
      <w:r>
        <w:t xml:space="preserve">Figure </w:t>
      </w:r>
      <w:r w:rsidR="00CD0F89">
        <w:t>2</w:t>
      </w:r>
      <w:r>
        <w:t>: BS to BS CL</w:t>
      </w:r>
      <w:r w:rsidRPr="0064545C">
        <w:t xml:space="preserve"> </w:t>
      </w:r>
      <w:r>
        <w:t>at 6425 MHz carrier frequency (1 correlation)</w:t>
      </w:r>
    </w:p>
    <w:p w14:paraId="0667B21F" w14:textId="77777777" w:rsidR="00FB153E" w:rsidRDefault="00FB153E" w:rsidP="00FB153E"/>
    <w:p w14:paraId="53290103" w14:textId="77777777" w:rsidR="00FB153E" w:rsidRDefault="00FB153E" w:rsidP="00FB153E">
      <w:pPr>
        <w:pStyle w:val="BodyText"/>
        <w:snapToGrid w:val="0"/>
        <w:rPr>
          <w:lang w:eastAsia="zh-CN"/>
        </w:rPr>
      </w:pPr>
      <w:r>
        <w:rPr>
          <w:noProof/>
        </w:rPr>
        <w:lastRenderedPageBreak/>
        <w:drawing>
          <wp:inline distT="0" distB="0" distL="0" distR="0" wp14:anchorId="70DC58ED" wp14:editId="504C7BDA">
            <wp:extent cx="2850666" cy="1828800"/>
            <wp:effectExtent l="0" t="0" r="6985" b="0"/>
            <wp:docPr id="2073817312"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817312" name="Picture 1" descr="A graph with a line&#10;&#10;AI-generated content may be incorrect."/>
                    <pic:cNvPicPr/>
                  </pic:nvPicPr>
                  <pic:blipFill>
                    <a:blip r:embed="rId17"/>
                    <a:stretch>
                      <a:fillRect/>
                    </a:stretch>
                  </pic:blipFill>
                  <pic:spPr>
                    <a:xfrm>
                      <a:off x="0" y="0"/>
                      <a:ext cx="2858605" cy="1833893"/>
                    </a:xfrm>
                    <a:prstGeom prst="rect">
                      <a:avLst/>
                    </a:prstGeom>
                  </pic:spPr>
                </pic:pic>
              </a:graphicData>
            </a:graphic>
          </wp:inline>
        </w:drawing>
      </w:r>
      <w:r w:rsidRPr="006B4B05">
        <w:rPr>
          <w:noProof/>
          <w:lang w:eastAsia="zh-CN"/>
        </w:rPr>
        <w:t xml:space="preserve"> </w:t>
      </w:r>
      <w:r>
        <w:rPr>
          <w:noProof/>
        </w:rPr>
        <w:drawing>
          <wp:inline distT="0" distB="0" distL="0" distR="0" wp14:anchorId="2138287F" wp14:editId="027662DD">
            <wp:extent cx="2825903" cy="1828800"/>
            <wp:effectExtent l="0" t="0" r="0" b="0"/>
            <wp:docPr id="869853762"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853762" name="Picture 1" descr="A graph with a line&#10;&#10;AI-generated content may be incorrect."/>
                    <pic:cNvPicPr/>
                  </pic:nvPicPr>
                  <pic:blipFill>
                    <a:blip r:embed="rId18"/>
                    <a:stretch>
                      <a:fillRect/>
                    </a:stretch>
                  </pic:blipFill>
                  <pic:spPr>
                    <a:xfrm>
                      <a:off x="0" y="0"/>
                      <a:ext cx="2832229" cy="1832894"/>
                    </a:xfrm>
                    <a:prstGeom prst="rect">
                      <a:avLst/>
                    </a:prstGeom>
                  </pic:spPr>
                </pic:pic>
              </a:graphicData>
            </a:graphic>
          </wp:inline>
        </w:drawing>
      </w:r>
    </w:p>
    <w:p w14:paraId="6718C14E" w14:textId="77777777" w:rsidR="00FB153E" w:rsidRDefault="00FB153E" w:rsidP="00FB153E"/>
    <w:p w14:paraId="3BBCB8C9" w14:textId="77777777" w:rsidR="00FB153E" w:rsidRDefault="00FB153E" w:rsidP="00FB153E">
      <w:pPr>
        <w:pStyle w:val="TAH"/>
      </w:pPr>
      <w:r>
        <w:t>(a) Overall</w:t>
      </w:r>
      <w:r>
        <w:tab/>
      </w:r>
      <w:r>
        <w:tab/>
      </w:r>
      <w:r>
        <w:tab/>
      </w:r>
      <w:r>
        <w:tab/>
      </w:r>
      <w:r>
        <w:tab/>
      </w:r>
      <w:r>
        <w:tab/>
      </w:r>
      <w:r>
        <w:tab/>
      </w:r>
      <w:r>
        <w:tab/>
        <w:t>(b) Zoom-in</w:t>
      </w:r>
    </w:p>
    <w:p w14:paraId="5209BCA1" w14:textId="3C025824" w:rsidR="00FB153E" w:rsidRDefault="00FB153E" w:rsidP="00FB153E">
      <w:pPr>
        <w:pStyle w:val="TAH"/>
      </w:pPr>
      <w:r>
        <w:t xml:space="preserve">Figure </w:t>
      </w:r>
      <w:r w:rsidR="00CD0F89">
        <w:t>3</w:t>
      </w:r>
      <w:r>
        <w:t>: BS to BS CL</w:t>
      </w:r>
      <w:r w:rsidRPr="0064545C">
        <w:t xml:space="preserve"> </w:t>
      </w:r>
      <w:r>
        <w:t>at 6425 MHz carrier frequency (0.5 correlation)</w:t>
      </w:r>
    </w:p>
    <w:p w14:paraId="5A963C83" w14:textId="77777777" w:rsidR="00FB153E" w:rsidRDefault="00FB153E" w:rsidP="00FB153E"/>
    <w:p w14:paraId="509C4721" w14:textId="77777777" w:rsidR="00FB153E" w:rsidRDefault="00FB153E" w:rsidP="00FB153E">
      <w:pPr>
        <w:pStyle w:val="BodyText"/>
        <w:snapToGrid w:val="0"/>
        <w:rPr>
          <w:lang w:eastAsia="zh-CN"/>
        </w:rPr>
      </w:pPr>
      <w:r>
        <w:rPr>
          <w:noProof/>
        </w:rPr>
        <w:drawing>
          <wp:inline distT="0" distB="0" distL="0" distR="0" wp14:anchorId="12BB59C8" wp14:editId="3870088E">
            <wp:extent cx="2835818" cy="1819275"/>
            <wp:effectExtent l="0" t="0" r="3175" b="0"/>
            <wp:docPr id="1734784523"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784523" name="Picture 1" descr="A graph with a line&#10;&#10;AI-generated content may be incorrect."/>
                    <pic:cNvPicPr/>
                  </pic:nvPicPr>
                  <pic:blipFill>
                    <a:blip r:embed="rId19"/>
                    <a:stretch>
                      <a:fillRect/>
                    </a:stretch>
                  </pic:blipFill>
                  <pic:spPr>
                    <a:xfrm>
                      <a:off x="0" y="0"/>
                      <a:ext cx="2848486" cy="1827402"/>
                    </a:xfrm>
                    <a:prstGeom prst="rect">
                      <a:avLst/>
                    </a:prstGeom>
                  </pic:spPr>
                </pic:pic>
              </a:graphicData>
            </a:graphic>
          </wp:inline>
        </w:drawing>
      </w:r>
      <w:r w:rsidRPr="00077D0B">
        <w:rPr>
          <w:noProof/>
          <w:lang w:eastAsia="zh-CN"/>
        </w:rPr>
        <w:t xml:space="preserve"> </w:t>
      </w:r>
      <w:r>
        <w:rPr>
          <w:noProof/>
        </w:rPr>
        <w:drawing>
          <wp:inline distT="0" distB="0" distL="0" distR="0" wp14:anchorId="3D04F139" wp14:editId="01A6F60C">
            <wp:extent cx="2827829" cy="1828800"/>
            <wp:effectExtent l="0" t="0" r="0" b="0"/>
            <wp:docPr id="79273661"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73661" name="Picture 1" descr="A graph with a line&#10;&#10;AI-generated content may be incorrect."/>
                    <pic:cNvPicPr/>
                  </pic:nvPicPr>
                  <pic:blipFill>
                    <a:blip r:embed="rId20"/>
                    <a:stretch>
                      <a:fillRect/>
                    </a:stretch>
                  </pic:blipFill>
                  <pic:spPr>
                    <a:xfrm>
                      <a:off x="0" y="0"/>
                      <a:ext cx="2836271" cy="1834259"/>
                    </a:xfrm>
                    <a:prstGeom prst="rect">
                      <a:avLst/>
                    </a:prstGeom>
                  </pic:spPr>
                </pic:pic>
              </a:graphicData>
            </a:graphic>
          </wp:inline>
        </w:drawing>
      </w:r>
      <w:r w:rsidRPr="00077D0B">
        <w:rPr>
          <w:noProof/>
          <w:lang w:eastAsia="zh-CN"/>
        </w:rPr>
        <w:t xml:space="preserve"> </w:t>
      </w:r>
    </w:p>
    <w:p w14:paraId="16619927" w14:textId="77777777" w:rsidR="00FB153E" w:rsidRDefault="00FB153E" w:rsidP="00FB153E"/>
    <w:p w14:paraId="393D30AE" w14:textId="77777777" w:rsidR="00FB153E" w:rsidRDefault="00FB153E" w:rsidP="00FB153E">
      <w:pPr>
        <w:pStyle w:val="TAH"/>
      </w:pPr>
      <w:r>
        <w:t>(a) Overall</w:t>
      </w:r>
      <w:r>
        <w:tab/>
      </w:r>
      <w:r>
        <w:tab/>
      </w:r>
      <w:r>
        <w:tab/>
      </w:r>
      <w:r>
        <w:tab/>
      </w:r>
      <w:r>
        <w:tab/>
      </w:r>
      <w:r>
        <w:tab/>
      </w:r>
      <w:r>
        <w:tab/>
      </w:r>
      <w:r>
        <w:tab/>
        <w:t>(b) Zoom-in</w:t>
      </w:r>
    </w:p>
    <w:p w14:paraId="7B814FEF" w14:textId="25C85312" w:rsidR="00FB153E" w:rsidRDefault="00FB153E" w:rsidP="00FB153E">
      <w:pPr>
        <w:pStyle w:val="TAH"/>
      </w:pPr>
      <w:r>
        <w:t xml:space="preserve">Figure </w:t>
      </w:r>
      <w:r w:rsidR="00CD0F89">
        <w:t>4</w:t>
      </w:r>
      <w:r>
        <w:t>: BS to BS CL</w:t>
      </w:r>
      <w:r w:rsidRPr="0064545C">
        <w:t xml:space="preserve"> </w:t>
      </w:r>
      <w:r>
        <w:t>at 6425 MHz carrier frequency (scaled 0 correlation)</w:t>
      </w:r>
    </w:p>
    <w:p w14:paraId="2AE48407" w14:textId="77777777" w:rsidR="00FB153E" w:rsidRDefault="00FB153E" w:rsidP="00FB153E"/>
    <w:p w14:paraId="1BA9D24B" w14:textId="77777777" w:rsidR="00FB153E" w:rsidRDefault="00FB153E" w:rsidP="00FB153E">
      <w:pPr>
        <w:pStyle w:val="BodyText"/>
        <w:snapToGrid w:val="0"/>
        <w:rPr>
          <w:lang w:eastAsia="zh-CN"/>
        </w:rPr>
      </w:pPr>
      <w:r>
        <w:rPr>
          <w:noProof/>
        </w:rPr>
        <w:drawing>
          <wp:inline distT="0" distB="0" distL="0" distR="0" wp14:anchorId="7D39D1C5" wp14:editId="2E31613D">
            <wp:extent cx="2827020" cy="1813631"/>
            <wp:effectExtent l="0" t="0" r="0" b="0"/>
            <wp:docPr id="2146006291"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006291" name="Picture 1" descr="A graph with a line&#10;&#10;AI-generated content may be incorrect."/>
                    <pic:cNvPicPr/>
                  </pic:nvPicPr>
                  <pic:blipFill>
                    <a:blip r:embed="rId21"/>
                    <a:stretch>
                      <a:fillRect/>
                    </a:stretch>
                  </pic:blipFill>
                  <pic:spPr>
                    <a:xfrm>
                      <a:off x="0" y="0"/>
                      <a:ext cx="2843238" cy="1824035"/>
                    </a:xfrm>
                    <a:prstGeom prst="rect">
                      <a:avLst/>
                    </a:prstGeom>
                  </pic:spPr>
                </pic:pic>
              </a:graphicData>
            </a:graphic>
          </wp:inline>
        </w:drawing>
      </w:r>
      <w:r w:rsidRPr="00077D0B">
        <w:rPr>
          <w:noProof/>
          <w:lang w:eastAsia="zh-CN"/>
        </w:rPr>
        <w:t xml:space="preserve"> </w:t>
      </w:r>
      <w:r>
        <w:rPr>
          <w:noProof/>
        </w:rPr>
        <w:drawing>
          <wp:inline distT="0" distB="0" distL="0" distR="0" wp14:anchorId="376C2B1D" wp14:editId="4BBEDC17">
            <wp:extent cx="2837987" cy="1828800"/>
            <wp:effectExtent l="0" t="0" r="635" b="0"/>
            <wp:docPr id="1377710863"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710863" name="Picture 1" descr="A graph with a line&#10;&#10;AI-generated content may be incorrect."/>
                    <pic:cNvPicPr/>
                  </pic:nvPicPr>
                  <pic:blipFill>
                    <a:blip r:embed="rId22"/>
                    <a:stretch>
                      <a:fillRect/>
                    </a:stretch>
                  </pic:blipFill>
                  <pic:spPr>
                    <a:xfrm>
                      <a:off x="0" y="0"/>
                      <a:ext cx="2848732" cy="1835724"/>
                    </a:xfrm>
                    <a:prstGeom prst="rect">
                      <a:avLst/>
                    </a:prstGeom>
                  </pic:spPr>
                </pic:pic>
              </a:graphicData>
            </a:graphic>
          </wp:inline>
        </w:drawing>
      </w:r>
      <w:r w:rsidRPr="00077D0B">
        <w:rPr>
          <w:noProof/>
          <w:lang w:eastAsia="zh-CN"/>
        </w:rPr>
        <w:t xml:space="preserve"> </w:t>
      </w:r>
    </w:p>
    <w:p w14:paraId="5CF5413D" w14:textId="77777777" w:rsidR="00FB153E" w:rsidRDefault="00FB153E" w:rsidP="00FB153E"/>
    <w:p w14:paraId="47D4B1A1" w14:textId="77777777" w:rsidR="00FB153E" w:rsidRDefault="00FB153E" w:rsidP="00FB153E">
      <w:pPr>
        <w:pStyle w:val="TAH"/>
      </w:pPr>
      <w:r>
        <w:t>(a) Overall</w:t>
      </w:r>
      <w:r>
        <w:tab/>
      </w:r>
      <w:r>
        <w:tab/>
      </w:r>
      <w:r>
        <w:tab/>
      </w:r>
      <w:r>
        <w:tab/>
      </w:r>
      <w:r>
        <w:tab/>
      </w:r>
      <w:r>
        <w:tab/>
      </w:r>
      <w:r>
        <w:tab/>
      </w:r>
      <w:r>
        <w:tab/>
        <w:t>(b) Zoom-in</w:t>
      </w:r>
    </w:p>
    <w:p w14:paraId="45AF399E" w14:textId="3AF9C355" w:rsidR="00FB153E" w:rsidRDefault="00FB153E" w:rsidP="00FB153E">
      <w:pPr>
        <w:pStyle w:val="TAH"/>
      </w:pPr>
      <w:r>
        <w:t xml:space="preserve">Figure </w:t>
      </w:r>
      <w:r w:rsidR="00CD0F89">
        <w:t>5</w:t>
      </w:r>
      <w:r>
        <w:t>: BS to BS CL</w:t>
      </w:r>
      <w:r w:rsidRPr="0064545C">
        <w:t xml:space="preserve"> </w:t>
      </w:r>
      <w:r>
        <w:t>at 6425 MHz carrier frequency (scaled 1 correlation)</w:t>
      </w:r>
    </w:p>
    <w:p w14:paraId="6E422ADA" w14:textId="77777777" w:rsidR="00FB153E" w:rsidRDefault="00FB153E" w:rsidP="00FB153E"/>
    <w:p w14:paraId="7B72DFD5" w14:textId="77777777" w:rsidR="00FB153E" w:rsidRDefault="00FB153E" w:rsidP="00FB153E">
      <w:pPr>
        <w:pStyle w:val="BodyText"/>
        <w:snapToGrid w:val="0"/>
        <w:rPr>
          <w:lang w:eastAsia="zh-CN"/>
        </w:rPr>
      </w:pPr>
      <w:r>
        <w:rPr>
          <w:noProof/>
        </w:rPr>
        <w:lastRenderedPageBreak/>
        <w:drawing>
          <wp:inline distT="0" distB="0" distL="0" distR="0" wp14:anchorId="740E2F0D" wp14:editId="5F2FF79D">
            <wp:extent cx="2850666" cy="1828800"/>
            <wp:effectExtent l="0" t="0" r="6985" b="0"/>
            <wp:docPr id="1687889467"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889467" name="Picture 1" descr="A graph with a line&#10;&#10;AI-generated content may be incorrect."/>
                    <pic:cNvPicPr/>
                  </pic:nvPicPr>
                  <pic:blipFill>
                    <a:blip r:embed="rId23"/>
                    <a:stretch>
                      <a:fillRect/>
                    </a:stretch>
                  </pic:blipFill>
                  <pic:spPr>
                    <a:xfrm>
                      <a:off x="0" y="0"/>
                      <a:ext cx="2865539" cy="1838341"/>
                    </a:xfrm>
                    <a:prstGeom prst="rect">
                      <a:avLst/>
                    </a:prstGeom>
                  </pic:spPr>
                </pic:pic>
              </a:graphicData>
            </a:graphic>
          </wp:inline>
        </w:drawing>
      </w:r>
      <w:r w:rsidRPr="00077D0B">
        <w:rPr>
          <w:noProof/>
          <w:lang w:eastAsia="zh-CN"/>
        </w:rPr>
        <w:t xml:space="preserve"> </w:t>
      </w:r>
      <w:r>
        <w:rPr>
          <w:noProof/>
        </w:rPr>
        <w:drawing>
          <wp:inline distT="0" distB="0" distL="0" distR="0" wp14:anchorId="4E3B1F78" wp14:editId="4D332BD7">
            <wp:extent cx="2823206" cy="1819275"/>
            <wp:effectExtent l="0" t="0" r="0" b="0"/>
            <wp:docPr id="1824815396"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815396" name="Picture 1" descr="A graph with a line&#10;&#10;AI-generated content may be incorrect."/>
                    <pic:cNvPicPr/>
                  </pic:nvPicPr>
                  <pic:blipFill>
                    <a:blip r:embed="rId24"/>
                    <a:stretch>
                      <a:fillRect/>
                    </a:stretch>
                  </pic:blipFill>
                  <pic:spPr>
                    <a:xfrm>
                      <a:off x="0" y="0"/>
                      <a:ext cx="2831969" cy="1824922"/>
                    </a:xfrm>
                    <a:prstGeom prst="rect">
                      <a:avLst/>
                    </a:prstGeom>
                  </pic:spPr>
                </pic:pic>
              </a:graphicData>
            </a:graphic>
          </wp:inline>
        </w:drawing>
      </w:r>
      <w:r w:rsidRPr="00077D0B">
        <w:rPr>
          <w:noProof/>
          <w:lang w:eastAsia="zh-CN"/>
        </w:rPr>
        <w:t xml:space="preserve"> </w:t>
      </w:r>
    </w:p>
    <w:p w14:paraId="0101EB4A" w14:textId="77777777" w:rsidR="00FB153E" w:rsidRDefault="00FB153E" w:rsidP="00FB153E"/>
    <w:p w14:paraId="41AC2191" w14:textId="77777777" w:rsidR="00FB153E" w:rsidRDefault="00FB153E" w:rsidP="00FB153E">
      <w:pPr>
        <w:pStyle w:val="TAH"/>
      </w:pPr>
      <w:r>
        <w:t>(a) Overall</w:t>
      </w:r>
      <w:r>
        <w:tab/>
      </w:r>
      <w:r>
        <w:tab/>
      </w:r>
      <w:r>
        <w:tab/>
      </w:r>
      <w:r>
        <w:tab/>
      </w:r>
      <w:r>
        <w:tab/>
      </w:r>
      <w:r>
        <w:tab/>
      </w:r>
      <w:r>
        <w:tab/>
      </w:r>
      <w:r>
        <w:tab/>
        <w:t>(b) Zoom-in</w:t>
      </w:r>
    </w:p>
    <w:p w14:paraId="03908D8C" w14:textId="70C31243" w:rsidR="00FB153E" w:rsidRDefault="00FB153E" w:rsidP="00FB153E">
      <w:pPr>
        <w:pStyle w:val="TAH"/>
      </w:pPr>
      <w:r>
        <w:t xml:space="preserve">Figure </w:t>
      </w:r>
      <w:r w:rsidR="00CD0F89">
        <w:t>6</w:t>
      </w:r>
      <w:r>
        <w:t>: BS to BS CL</w:t>
      </w:r>
      <w:r w:rsidRPr="0064545C">
        <w:t xml:space="preserve"> </w:t>
      </w:r>
      <w:r>
        <w:t>at 6425 MHz carrier frequency (scaled 0.5 correlation)</w:t>
      </w:r>
    </w:p>
    <w:p w14:paraId="5B92F8F1" w14:textId="77777777" w:rsidR="00FB153E" w:rsidRDefault="00FB153E" w:rsidP="00FB153E"/>
    <w:p w14:paraId="30652186" w14:textId="6D7BB9CF" w:rsidR="00FB153E" w:rsidRDefault="00FB153E" w:rsidP="00FB153E">
      <w:pPr>
        <w:pStyle w:val="BodyText"/>
        <w:snapToGrid w:val="0"/>
      </w:pPr>
      <w:r>
        <w:t xml:space="preserve">The 99, 99.9, 99 and 100 </w:t>
      </w:r>
      <w:r>
        <w:rPr>
          <w:lang w:eastAsia="zh-CN"/>
        </w:rPr>
        <w:t>%-tile CL values</w:t>
      </w:r>
      <w:r>
        <w:t xml:space="preserve"> in figures </w:t>
      </w:r>
      <w:r w:rsidR="00CD0F89">
        <w:t>1</w:t>
      </w:r>
      <w:r>
        <w:t xml:space="preserve"> to </w:t>
      </w:r>
      <w:r w:rsidR="00CD0F89">
        <w:t>6</w:t>
      </w:r>
      <w:r>
        <w:t xml:space="preserve"> are summarized in table </w:t>
      </w:r>
      <w:r w:rsidR="00CD0F89">
        <w:t>1</w:t>
      </w:r>
      <w:r>
        <w:t xml:space="preserve"> below.</w:t>
      </w:r>
    </w:p>
    <w:p w14:paraId="32C3E1B4" w14:textId="0A6E6433" w:rsidR="00FB153E" w:rsidRDefault="00FB153E" w:rsidP="00FB153E">
      <w:pPr>
        <w:pStyle w:val="TAH"/>
      </w:pPr>
      <w:r>
        <w:t xml:space="preserve">Table </w:t>
      </w:r>
      <w:r w:rsidR="002970B8">
        <w:t>1</w:t>
      </w:r>
      <w:r>
        <w:t>: Summary of BS to BS CL</w:t>
      </w:r>
      <w:r w:rsidRPr="0064545C">
        <w:t xml:space="preserve"> </w:t>
      </w:r>
      <w:r>
        <w:t>at 6425 MHz carrier frequency</w:t>
      </w:r>
    </w:p>
    <w:tbl>
      <w:tblPr>
        <w:tblStyle w:val="TableGrid"/>
        <w:tblW w:w="9104" w:type="dxa"/>
        <w:tblLook w:val="04A0" w:firstRow="1" w:lastRow="0" w:firstColumn="1" w:lastColumn="0" w:noHBand="0" w:noVBand="1"/>
      </w:tblPr>
      <w:tblGrid>
        <w:gridCol w:w="671"/>
        <w:gridCol w:w="1355"/>
        <w:gridCol w:w="1355"/>
        <w:gridCol w:w="1376"/>
        <w:gridCol w:w="1442"/>
        <w:gridCol w:w="1442"/>
        <w:gridCol w:w="1463"/>
      </w:tblGrid>
      <w:tr w:rsidR="00FB153E" w14:paraId="2EAD838E" w14:textId="77777777" w:rsidTr="003A433E">
        <w:tc>
          <w:tcPr>
            <w:tcW w:w="0" w:type="auto"/>
          </w:tcPr>
          <w:p w14:paraId="1FB68FEF" w14:textId="77777777" w:rsidR="00FB153E" w:rsidRDefault="00FB153E" w:rsidP="003A433E">
            <w:pPr>
              <w:pStyle w:val="TAH"/>
            </w:pPr>
            <w:r>
              <w:rPr>
                <w:lang w:eastAsia="zh-CN"/>
              </w:rPr>
              <w:t>%-tile</w:t>
            </w:r>
          </w:p>
        </w:tc>
        <w:tc>
          <w:tcPr>
            <w:tcW w:w="0" w:type="auto"/>
          </w:tcPr>
          <w:p w14:paraId="39BC79A0" w14:textId="77777777" w:rsidR="00FB153E" w:rsidRDefault="00FB153E" w:rsidP="003A433E">
            <w:pPr>
              <w:pStyle w:val="TAH"/>
            </w:pPr>
            <w:r>
              <w:rPr>
                <w:lang w:eastAsia="zh-CN"/>
              </w:rPr>
              <w:t>CL values</w:t>
            </w:r>
            <w:r>
              <w:t xml:space="preserve"> with 0 correlation</w:t>
            </w:r>
          </w:p>
        </w:tc>
        <w:tc>
          <w:tcPr>
            <w:tcW w:w="0" w:type="auto"/>
          </w:tcPr>
          <w:p w14:paraId="0E92B2A4" w14:textId="77777777" w:rsidR="00FB153E" w:rsidRDefault="00FB153E" w:rsidP="003A433E">
            <w:pPr>
              <w:pStyle w:val="TAH"/>
            </w:pPr>
            <w:r>
              <w:rPr>
                <w:lang w:eastAsia="zh-CN"/>
              </w:rPr>
              <w:t>CL values</w:t>
            </w:r>
            <w:r>
              <w:t xml:space="preserve"> with 1 correlation</w:t>
            </w:r>
          </w:p>
        </w:tc>
        <w:tc>
          <w:tcPr>
            <w:tcW w:w="0" w:type="auto"/>
          </w:tcPr>
          <w:p w14:paraId="2CDBE3F1" w14:textId="77777777" w:rsidR="00FB153E" w:rsidRDefault="00FB153E" w:rsidP="003A433E">
            <w:pPr>
              <w:pStyle w:val="TAH"/>
            </w:pPr>
            <w:r>
              <w:rPr>
                <w:lang w:eastAsia="zh-CN"/>
              </w:rPr>
              <w:t>CL values</w:t>
            </w:r>
            <w:r>
              <w:t xml:space="preserve"> with 0.5 correlation</w:t>
            </w:r>
          </w:p>
        </w:tc>
        <w:tc>
          <w:tcPr>
            <w:tcW w:w="0" w:type="auto"/>
          </w:tcPr>
          <w:p w14:paraId="0AC46E65" w14:textId="77777777" w:rsidR="00FB153E" w:rsidRDefault="00FB153E" w:rsidP="003A433E">
            <w:pPr>
              <w:pStyle w:val="TAH"/>
              <w:rPr>
                <w:lang w:eastAsia="zh-CN"/>
              </w:rPr>
            </w:pPr>
            <w:r>
              <w:rPr>
                <w:lang w:eastAsia="zh-CN"/>
              </w:rPr>
              <w:t>CL values</w:t>
            </w:r>
            <w:r>
              <w:t xml:space="preserve"> with scaled 0 correlation</w:t>
            </w:r>
          </w:p>
        </w:tc>
        <w:tc>
          <w:tcPr>
            <w:tcW w:w="0" w:type="auto"/>
          </w:tcPr>
          <w:p w14:paraId="2CCBC400" w14:textId="77777777" w:rsidR="00FB153E" w:rsidRDefault="00FB153E" w:rsidP="003A433E">
            <w:pPr>
              <w:pStyle w:val="TAH"/>
              <w:rPr>
                <w:lang w:eastAsia="zh-CN"/>
              </w:rPr>
            </w:pPr>
            <w:r>
              <w:rPr>
                <w:lang w:eastAsia="zh-CN"/>
              </w:rPr>
              <w:t>CL values</w:t>
            </w:r>
            <w:r>
              <w:t xml:space="preserve"> with scaled 1 correlation</w:t>
            </w:r>
          </w:p>
        </w:tc>
        <w:tc>
          <w:tcPr>
            <w:tcW w:w="0" w:type="auto"/>
          </w:tcPr>
          <w:p w14:paraId="202B0D64" w14:textId="77777777" w:rsidR="00FB153E" w:rsidRDefault="00FB153E" w:rsidP="003A433E">
            <w:pPr>
              <w:pStyle w:val="TAH"/>
            </w:pPr>
            <w:r>
              <w:rPr>
                <w:lang w:eastAsia="zh-CN"/>
              </w:rPr>
              <w:t>CL values</w:t>
            </w:r>
            <w:r>
              <w:t xml:space="preserve"> with scaled 0.5 correlation</w:t>
            </w:r>
          </w:p>
        </w:tc>
      </w:tr>
      <w:tr w:rsidR="00FB153E" w14:paraId="693901EC" w14:textId="77777777" w:rsidTr="003A433E">
        <w:trPr>
          <w:trHeight w:val="156"/>
        </w:trPr>
        <w:tc>
          <w:tcPr>
            <w:tcW w:w="0" w:type="auto"/>
          </w:tcPr>
          <w:p w14:paraId="519CAA56" w14:textId="77777777" w:rsidR="00FB153E" w:rsidRDefault="00FB153E" w:rsidP="003A433E">
            <w:pPr>
              <w:pStyle w:val="TAH"/>
            </w:pPr>
            <w:r>
              <w:t>99</w:t>
            </w:r>
          </w:p>
        </w:tc>
        <w:tc>
          <w:tcPr>
            <w:tcW w:w="0" w:type="auto"/>
          </w:tcPr>
          <w:p w14:paraId="023F9796" w14:textId="77777777" w:rsidR="00FB153E" w:rsidRPr="00A736AB" w:rsidRDefault="00FB153E" w:rsidP="003A433E">
            <w:pPr>
              <w:pStyle w:val="TAH"/>
              <w:rPr>
                <w:b w:val="0"/>
                <w:bCs/>
              </w:rPr>
            </w:pPr>
            <w:r w:rsidRPr="00CE09DA">
              <w:rPr>
                <w:b w:val="0"/>
                <w:bCs/>
              </w:rPr>
              <w:t>-86.7938</w:t>
            </w:r>
          </w:p>
        </w:tc>
        <w:tc>
          <w:tcPr>
            <w:tcW w:w="0" w:type="auto"/>
          </w:tcPr>
          <w:p w14:paraId="5CA71002" w14:textId="77777777" w:rsidR="00FB153E" w:rsidRPr="00A736AB" w:rsidRDefault="00FB153E" w:rsidP="003A433E">
            <w:pPr>
              <w:pStyle w:val="TAH"/>
              <w:rPr>
                <w:b w:val="0"/>
                <w:bCs/>
              </w:rPr>
            </w:pPr>
            <w:r w:rsidRPr="00061445">
              <w:rPr>
                <w:b w:val="0"/>
                <w:bCs/>
              </w:rPr>
              <w:t>-91.3974</w:t>
            </w:r>
          </w:p>
        </w:tc>
        <w:tc>
          <w:tcPr>
            <w:tcW w:w="0" w:type="auto"/>
          </w:tcPr>
          <w:p w14:paraId="101E179D" w14:textId="77777777" w:rsidR="00FB153E" w:rsidRPr="00A736AB" w:rsidRDefault="00FB153E" w:rsidP="003A433E">
            <w:pPr>
              <w:pStyle w:val="TAH"/>
              <w:rPr>
                <w:b w:val="0"/>
                <w:bCs/>
              </w:rPr>
            </w:pPr>
            <w:r w:rsidRPr="006640D7">
              <w:rPr>
                <w:b w:val="0"/>
                <w:bCs/>
              </w:rPr>
              <w:t>-87.8284</w:t>
            </w:r>
          </w:p>
        </w:tc>
        <w:tc>
          <w:tcPr>
            <w:tcW w:w="0" w:type="auto"/>
          </w:tcPr>
          <w:p w14:paraId="6D7CA851" w14:textId="77777777" w:rsidR="00FB153E" w:rsidRPr="00A736AB" w:rsidRDefault="00FB153E" w:rsidP="003A433E">
            <w:pPr>
              <w:pStyle w:val="TAH"/>
              <w:rPr>
                <w:b w:val="0"/>
                <w:bCs/>
              </w:rPr>
            </w:pPr>
            <w:r w:rsidRPr="00D51BC3">
              <w:rPr>
                <w:b w:val="0"/>
                <w:bCs/>
              </w:rPr>
              <w:t>-96.022</w:t>
            </w:r>
          </w:p>
        </w:tc>
        <w:tc>
          <w:tcPr>
            <w:tcW w:w="0" w:type="auto"/>
          </w:tcPr>
          <w:p w14:paraId="625213CD" w14:textId="77777777" w:rsidR="00FB153E" w:rsidRPr="00A736AB" w:rsidRDefault="00FB153E" w:rsidP="003A433E">
            <w:pPr>
              <w:pStyle w:val="TAH"/>
              <w:rPr>
                <w:b w:val="0"/>
                <w:bCs/>
              </w:rPr>
            </w:pPr>
            <w:r w:rsidRPr="0043043F">
              <w:rPr>
                <w:b w:val="0"/>
                <w:bCs/>
              </w:rPr>
              <w:t>-101.9742</w:t>
            </w:r>
          </w:p>
        </w:tc>
        <w:tc>
          <w:tcPr>
            <w:tcW w:w="0" w:type="auto"/>
          </w:tcPr>
          <w:p w14:paraId="01CE7A5D" w14:textId="77777777" w:rsidR="00FB153E" w:rsidRPr="00FE49BF" w:rsidRDefault="00FB153E" w:rsidP="003A433E">
            <w:pPr>
              <w:pStyle w:val="TAH"/>
              <w:rPr>
                <w:b w:val="0"/>
                <w:bCs/>
              </w:rPr>
            </w:pPr>
            <w:r w:rsidRPr="00FE49BF">
              <w:rPr>
                <w:b w:val="0"/>
                <w:bCs/>
              </w:rPr>
              <w:t>-97.2973</w:t>
            </w:r>
          </w:p>
        </w:tc>
      </w:tr>
      <w:tr w:rsidR="00FB153E" w14:paraId="3A4EAED0" w14:textId="77777777" w:rsidTr="003A433E">
        <w:tc>
          <w:tcPr>
            <w:tcW w:w="0" w:type="auto"/>
          </w:tcPr>
          <w:p w14:paraId="4B0BA728" w14:textId="77777777" w:rsidR="00FB153E" w:rsidRDefault="00FB153E" w:rsidP="003A433E">
            <w:pPr>
              <w:pStyle w:val="TAH"/>
            </w:pPr>
            <w:r>
              <w:t>99.9</w:t>
            </w:r>
          </w:p>
        </w:tc>
        <w:tc>
          <w:tcPr>
            <w:tcW w:w="0" w:type="auto"/>
          </w:tcPr>
          <w:p w14:paraId="19189402" w14:textId="77777777" w:rsidR="00FB153E" w:rsidRPr="00A736AB" w:rsidRDefault="00FB153E" w:rsidP="003A433E">
            <w:pPr>
              <w:pStyle w:val="TAH"/>
              <w:rPr>
                <w:b w:val="0"/>
                <w:bCs/>
              </w:rPr>
            </w:pPr>
            <w:r w:rsidRPr="00CE09DA">
              <w:rPr>
                <w:b w:val="0"/>
                <w:bCs/>
              </w:rPr>
              <w:t>-74.0343</w:t>
            </w:r>
          </w:p>
        </w:tc>
        <w:tc>
          <w:tcPr>
            <w:tcW w:w="0" w:type="auto"/>
          </w:tcPr>
          <w:p w14:paraId="5EF2C879" w14:textId="77777777" w:rsidR="00FB153E" w:rsidRPr="00A736AB" w:rsidRDefault="00FB153E" w:rsidP="003A433E">
            <w:pPr>
              <w:pStyle w:val="TAH"/>
              <w:rPr>
                <w:b w:val="0"/>
                <w:bCs/>
              </w:rPr>
            </w:pPr>
            <w:r w:rsidRPr="00061445">
              <w:rPr>
                <w:b w:val="0"/>
                <w:bCs/>
              </w:rPr>
              <w:t>-76.2064</w:t>
            </w:r>
          </w:p>
        </w:tc>
        <w:tc>
          <w:tcPr>
            <w:tcW w:w="0" w:type="auto"/>
          </w:tcPr>
          <w:p w14:paraId="2301A931" w14:textId="77777777" w:rsidR="00FB153E" w:rsidRPr="00A736AB" w:rsidRDefault="00FB153E" w:rsidP="003A433E">
            <w:pPr>
              <w:pStyle w:val="TAH"/>
              <w:rPr>
                <w:b w:val="0"/>
                <w:bCs/>
              </w:rPr>
            </w:pPr>
            <w:r w:rsidRPr="006640D7">
              <w:rPr>
                <w:b w:val="0"/>
                <w:bCs/>
              </w:rPr>
              <w:t>-74.8746</w:t>
            </w:r>
          </w:p>
        </w:tc>
        <w:tc>
          <w:tcPr>
            <w:tcW w:w="0" w:type="auto"/>
          </w:tcPr>
          <w:p w14:paraId="11C49179" w14:textId="77777777" w:rsidR="00FB153E" w:rsidRPr="00A736AB" w:rsidRDefault="00FB153E" w:rsidP="003A433E">
            <w:pPr>
              <w:pStyle w:val="TAH"/>
              <w:rPr>
                <w:b w:val="0"/>
                <w:bCs/>
              </w:rPr>
            </w:pPr>
            <w:r w:rsidRPr="00D51BC3">
              <w:rPr>
                <w:b w:val="0"/>
                <w:bCs/>
              </w:rPr>
              <w:t>-83.4406</w:t>
            </w:r>
          </w:p>
        </w:tc>
        <w:tc>
          <w:tcPr>
            <w:tcW w:w="0" w:type="auto"/>
          </w:tcPr>
          <w:p w14:paraId="3D0D8C2D" w14:textId="77777777" w:rsidR="00FB153E" w:rsidRPr="00A736AB" w:rsidRDefault="00FB153E" w:rsidP="003A433E">
            <w:pPr>
              <w:pStyle w:val="TAH"/>
              <w:rPr>
                <w:b w:val="0"/>
                <w:bCs/>
              </w:rPr>
            </w:pPr>
            <w:r w:rsidRPr="0043043F">
              <w:rPr>
                <w:b w:val="0"/>
                <w:bCs/>
              </w:rPr>
              <w:t>-86.6269</w:t>
            </w:r>
          </w:p>
        </w:tc>
        <w:tc>
          <w:tcPr>
            <w:tcW w:w="0" w:type="auto"/>
          </w:tcPr>
          <w:p w14:paraId="4BC75D2F" w14:textId="77777777" w:rsidR="00FB153E" w:rsidRPr="00FE49BF" w:rsidRDefault="00FB153E" w:rsidP="003A433E">
            <w:pPr>
              <w:pStyle w:val="TAH"/>
              <w:rPr>
                <w:b w:val="0"/>
                <w:bCs/>
              </w:rPr>
            </w:pPr>
            <w:r w:rsidRPr="00FE49BF">
              <w:rPr>
                <w:b w:val="0"/>
                <w:bCs/>
              </w:rPr>
              <w:t>-84.3963</w:t>
            </w:r>
          </w:p>
        </w:tc>
      </w:tr>
      <w:tr w:rsidR="00FB153E" w14:paraId="355E9D12" w14:textId="77777777" w:rsidTr="003A433E">
        <w:tc>
          <w:tcPr>
            <w:tcW w:w="0" w:type="auto"/>
          </w:tcPr>
          <w:p w14:paraId="77953A20" w14:textId="77777777" w:rsidR="00FB153E" w:rsidRDefault="00FB153E" w:rsidP="003A433E">
            <w:pPr>
              <w:pStyle w:val="TAH"/>
            </w:pPr>
            <w:r>
              <w:t>99.99</w:t>
            </w:r>
          </w:p>
        </w:tc>
        <w:tc>
          <w:tcPr>
            <w:tcW w:w="0" w:type="auto"/>
          </w:tcPr>
          <w:p w14:paraId="32E3D24A" w14:textId="77777777" w:rsidR="00FB153E" w:rsidRPr="00A736AB" w:rsidRDefault="00FB153E" w:rsidP="003A433E">
            <w:pPr>
              <w:pStyle w:val="TAH"/>
              <w:rPr>
                <w:b w:val="0"/>
                <w:bCs/>
              </w:rPr>
            </w:pPr>
            <w:r w:rsidRPr="00CE09DA">
              <w:rPr>
                <w:b w:val="0"/>
                <w:bCs/>
              </w:rPr>
              <w:t>-65.8391</w:t>
            </w:r>
          </w:p>
        </w:tc>
        <w:tc>
          <w:tcPr>
            <w:tcW w:w="0" w:type="auto"/>
          </w:tcPr>
          <w:p w14:paraId="690733AD" w14:textId="77777777" w:rsidR="00FB153E" w:rsidRPr="00A736AB" w:rsidRDefault="00FB153E" w:rsidP="003A433E">
            <w:pPr>
              <w:pStyle w:val="TAH"/>
              <w:rPr>
                <w:b w:val="0"/>
                <w:bCs/>
              </w:rPr>
            </w:pPr>
            <w:r w:rsidRPr="00A736AB">
              <w:rPr>
                <w:b w:val="0"/>
                <w:bCs/>
              </w:rPr>
              <w:t>-6</w:t>
            </w:r>
            <w:r>
              <w:rPr>
                <w:b w:val="0"/>
                <w:bCs/>
              </w:rPr>
              <w:t>4</w:t>
            </w:r>
            <w:r w:rsidRPr="00A736AB">
              <w:rPr>
                <w:b w:val="0"/>
                <w:bCs/>
              </w:rPr>
              <w:t>.9049</w:t>
            </w:r>
          </w:p>
        </w:tc>
        <w:tc>
          <w:tcPr>
            <w:tcW w:w="0" w:type="auto"/>
          </w:tcPr>
          <w:p w14:paraId="54566909" w14:textId="77777777" w:rsidR="00FB153E" w:rsidRPr="00A736AB" w:rsidRDefault="00FB153E" w:rsidP="003A433E">
            <w:pPr>
              <w:pStyle w:val="TAH"/>
              <w:rPr>
                <w:b w:val="0"/>
                <w:bCs/>
              </w:rPr>
            </w:pPr>
            <w:r w:rsidRPr="006640D7">
              <w:rPr>
                <w:b w:val="0"/>
                <w:bCs/>
              </w:rPr>
              <w:t>-65.6347</w:t>
            </w:r>
          </w:p>
        </w:tc>
        <w:tc>
          <w:tcPr>
            <w:tcW w:w="0" w:type="auto"/>
          </w:tcPr>
          <w:p w14:paraId="12085B69" w14:textId="77777777" w:rsidR="00FB153E" w:rsidRPr="00A736AB" w:rsidRDefault="00FB153E" w:rsidP="003A433E">
            <w:pPr>
              <w:pStyle w:val="TAH"/>
              <w:rPr>
                <w:b w:val="0"/>
                <w:bCs/>
              </w:rPr>
            </w:pPr>
            <w:r w:rsidRPr="00D51BC3">
              <w:rPr>
                <w:b w:val="0"/>
                <w:bCs/>
              </w:rPr>
              <w:t>-76.6021</w:t>
            </w:r>
          </w:p>
        </w:tc>
        <w:tc>
          <w:tcPr>
            <w:tcW w:w="0" w:type="auto"/>
          </w:tcPr>
          <w:p w14:paraId="65A77627" w14:textId="77777777" w:rsidR="00FB153E" w:rsidRPr="00A736AB" w:rsidRDefault="00FB153E" w:rsidP="003A433E">
            <w:pPr>
              <w:pStyle w:val="TAH"/>
              <w:rPr>
                <w:b w:val="0"/>
                <w:bCs/>
              </w:rPr>
            </w:pPr>
            <w:r w:rsidRPr="0043043F">
              <w:rPr>
                <w:b w:val="0"/>
                <w:bCs/>
              </w:rPr>
              <w:t>-74.3620</w:t>
            </w:r>
          </w:p>
        </w:tc>
        <w:tc>
          <w:tcPr>
            <w:tcW w:w="0" w:type="auto"/>
          </w:tcPr>
          <w:p w14:paraId="646C9A0C" w14:textId="77777777" w:rsidR="00FB153E" w:rsidRPr="00A736AB" w:rsidRDefault="00FB153E" w:rsidP="003A433E">
            <w:pPr>
              <w:pStyle w:val="TAH"/>
              <w:rPr>
                <w:b w:val="0"/>
                <w:bCs/>
              </w:rPr>
            </w:pPr>
            <w:r w:rsidRPr="00FE49BF">
              <w:rPr>
                <w:b w:val="0"/>
                <w:bCs/>
              </w:rPr>
              <w:t>-75.6208</w:t>
            </w:r>
          </w:p>
        </w:tc>
      </w:tr>
      <w:tr w:rsidR="00FB153E" w14:paraId="1544DD5C" w14:textId="77777777" w:rsidTr="003A433E">
        <w:tc>
          <w:tcPr>
            <w:tcW w:w="0" w:type="auto"/>
          </w:tcPr>
          <w:p w14:paraId="09BC85CC" w14:textId="77777777" w:rsidR="00FB153E" w:rsidRDefault="00FB153E" w:rsidP="003A433E">
            <w:pPr>
              <w:pStyle w:val="TAH"/>
            </w:pPr>
            <w:r>
              <w:t>100</w:t>
            </w:r>
          </w:p>
        </w:tc>
        <w:tc>
          <w:tcPr>
            <w:tcW w:w="0" w:type="auto"/>
          </w:tcPr>
          <w:p w14:paraId="206596D0" w14:textId="77777777" w:rsidR="00FB153E" w:rsidRPr="00A736AB" w:rsidRDefault="00FB153E" w:rsidP="003A433E">
            <w:pPr>
              <w:pStyle w:val="TAH"/>
              <w:rPr>
                <w:b w:val="0"/>
                <w:bCs/>
              </w:rPr>
            </w:pPr>
            <w:r w:rsidRPr="00CE09DA">
              <w:rPr>
                <w:b w:val="0"/>
                <w:bCs/>
              </w:rPr>
              <w:t>-5</w:t>
            </w:r>
            <w:r>
              <w:rPr>
                <w:b w:val="0"/>
                <w:bCs/>
              </w:rPr>
              <w:t>9</w:t>
            </w:r>
            <w:r w:rsidRPr="00CE09DA">
              <w:rPr>
                <w:b w:val="0"/>
                <w:bCs/>
              </w:rPr>
              <w:t>.7523</w:t>
            </w:r>
          </w:p>
        </w:tc>
        <w:tc>
          <w:tcPr>
            <w:tcW w:w="0" w:type="auto"/>
          </w:tcPr>
          <w:p w14:paraId="745769C6" w14:textId="77777777" w:rsidR="00FB153E" w:rsidRPr="00A736AB" w:rsidRDefault="00FB153E" w:rsidP="003A433E">
            <w:pPr>
              <w:pStyle w:val="TAH"/>
              <w:rPr>
                <w:b w:val="0"/>
                <w:bCs/>
              </w:rPr>
            </w:pPr>
            <w:r w:rsidRPr="00A736AB">
              <w:rPr>
                <w:b w:val="0"/>
                <w:bCs/>
              </w:rPr>
              <w:t>-48.1203</w:t>
            </w:r>
          </w:p>
        </w:tc>
        <w:tc>
          <w:tcPr>
            <w:tcW w:w="0" w:type="auto"/>
          </w:tcPr>
          <w:p w14:paraId="5881C451" w14:textId="77777777" w:rsidR="00FB153E" w:rsidRPr="00A736AB" w:rsidRDefault="00FB153E" w:rsidP="003A433E">
            <w:pPr>
              <w:pStyle w:val="TAH"/>
              <w:rPr>
                <w:b w:val="0"/>
                <w:bCs/>
              </w:rPr>
            </w:pPr>
            <w:r w:rsidRPr="006640D7">
              <w:rPr>
                <w:b w:val="0"/>
                <w:bCs/>
              </w:rPr>
              <w:t>-50.9161</w:t>
            </w:r>
          </w:p>
        </w:tc>
        <w:tc>
          <w:tcPr>
            <w:tcW w:w="0" w:type="auto"/>
          </w:tcPr>
          <w:p w14:paraId="05554D24" w14:textId="77777777" w:rsidR="00FB153E" w:rsidRPr="00A736AB" w:rsidRDefault="00FB153E" w:rsidP="003A433E">
            <w:pPr>
              <w:pStyle w:val="TAH"/>
              <w:rPr>
                <w:b w:val="0"/>
                <w:bCs/>
              </w:rPr>
            </w:pPr>
            <w:r w:rsidRPr="00D51BC3">
              <w:rPr>
                <w:b w:val="0"/>
                <w:bCs/>
              </w:rPr>
              <w:t>-70.5869</w:t>
            </w:r>
          </w:p>
        </w:tc>
        <w:tc>
          <w:tcPr>
            <w:tcW w:w="0" w:type="auto"/>
          </w:tcPr>
          <w:p w14:paraId="347D1F44" w14:textId="77777777" w:rsidR="00FB153E" w:rsidRPr="00A736AB" w:rsidRDefault="00FB153E" w:rsidP="003A433E">
            <w:pPr>
              <w:pStyle w:val="TAH"/>
              <w:rPr>
                <w:b w:val="0"/>
                <w:bCs/>
              </w:rPr>
            </w:pPr>
            <w:r w:rsidRPr="0043043F">
              <w:rPr>
                <w:b w:val="0"/>
                <w:bCs/>
              </w:rPr>
              <w:t>-59.5737</w:t>
            </w:r>
          </w:p>
        </w:tc>
        <w:tc>
          <w:tcPr>
            <w:tcW w:w="0" w:type="auto"/>
          </w:tcPr>
          <w:p w14:paraId="3F254E97" w14:textId="77777777" w:rsidR="00FB153E" w:rsidRPr="00A736AB" w:rsidRDefault="00FB153E" w:rsidP="003A433E">
            <w:pPr>
              <w:pStyle w:val="TAH"/>
              <w:rPr>
                <w:b w:val="0"/>
                <w:bCs/>
              </w:rPr>
            </w:pPr>
            <w:r w:rsidRPr="00FE49BF">
              <w:rPr>
                <w:b w:val="0"/>
                <w:bCs/>
              </w:rPr>
              <w:t>-62.3714</w:t>
            </w:r>
          </w:p>
        </w:tc>
      </w:tr>
    </w:tbl>
    <w:p w14:paraId="0DECD87C" w14:textId="77777777" w:rsidR="00FB153E" w:rsidRDefault="00FB153E" w:rsidP="00FB153E">
      <w:pPr>
        <w:pStyle w:val="TAH"/>
      </w:pPr>
    </w:p>
    <w:p w14:paraId="5239BA27" w14:textId="77777777" w:rsidR="00FB153E" w:rsidRDefault="00FB153E" w:rsidP="00FB153E">
      <w:pPr>
        <w:pStyle w:val="TAH"/>
        <w:jc w:val="left"/>
      </w:pPr>
    </w:p>
    <w:p w14:paraId="0BA75159" w14:textId="1A984476" w:rsidR="00FB153E" w:rsidRDefault="00FB153E" w:rsidP="00FB153E">
      <w:r>
        <w:t xml:space="preserve">It can be observed from </w:t>
      </w:r>
      <w:r w:rsidR="00CD0F89">
        <w:t>table 1</w:t>
      </w:r>
      <w:r>
        <w:t xml:space="preserve"> that the </w:t>
      </w:r>
      <w:r w:rsidR="00CD0F89">
        <w:t xml:space="preserve">highest </w:t>
      </w:r>
      <w:r>
        <w:t xml:space="preserve">MCL </w:t>
      </w:r>
      <w:r w:rsidR="00CD0F89">
        <w:t>among</w:t>
      </w:r>
      <w:r>
        <w:t xml:space="preserve"> the simulated </w:t>
      </w:r>
      <w:r w:rsidR="00CD0F89">
        <w:t>cases</w:t>
      </w:r>
      <w:r>
        <w:t xml:space="preserve"> is about </w:t>
      </w:r>
      <w:r w:rsidR="00CD0F89">
        <w:t>7</w:t>
      </w:r>
      <w:r>
        <w:t xml:space="preserve">0 dB with 0 correlation and </w:t>
      </w:r>
      <w:r w:rsidR="00CD0F89">
        <w:t>scaled (3x) antenna element spacings</w:t>
      </w:r>
      <w:r>
        <w:t xml:space="preserve">. </w:t>
      </w:r>
      <w:r w:rsidR="00CD0F89">
        <w:t>Note that in</w:t>
      </w:r>
      <w:r>
        <w:t xml:space="preserve"> real-life scenario the correlation is between 0 and 1</w:t>
      </w:r>
      <w:r w:rsidR="00CD0F89">
        <w:t xml:space="preserve"> which means the MCL will be lower than 70 dB. Moreover, the 3 dB polarization gain </w:t>
      </w:r>
      <w:r w:rsidR="00BC28CE">
        <w:t xml:space="preserve">between the interfering and victim BS AAS </w:t>
      </w:r>
      <w:r w:rsidR="00CD0F89">
        <w:t xml:space="preserve">is not included in the CL values, while in real-life scenario there will be 0 to 3 dB polarization gain </w:t>
      </w:r>
      <w:r w:rsidR="00C821A8">
        <w:t>even considering polarization mismatch</w:t>
      </w:r>
      <w:r w:rsidR="00BC28CE">
        <w:t xml:space="preserve"> </w:t>
      </w:r>
      <w:r w:rsidR="004C579A">
        <w:t>(</w:t>
      </w:r>
      <w:r w:rsidR="00BC28CE">
        <w:t xml:space="preserve">as both AAS are cross-polarized </w:t>
      </w:r>
      <w:r w:rsidR="004C579A">
        <w:t>arrays but not</w:t>
      </w:r>
      <w:r w:rsidR="00BC28CE">
        <w:t xml:space="preserve"> linear</w:t>
      </w:r>
      <w:r w:rsidR="004C579A">
        <w:t xml:space="preserve"> arrays)</w:t>
      </w:r>
      <w:r>
        <w:t>.</w:t>
      </w:r>
      <w:r w:rsidR="00CD0F89">
        <w:t xml:space="preserve"> Therefore,</w:t>
      </w:r>
      <w:r>
        <w:t xml:space="preserve"> the 67 dB MCL used to derive the </w:t>
      </w:r>
      <w:r>
        <w:rPr>
          <w:lang w:eastAsia="zh-CN"/>
        </w:rPr>
        <w:t>current -49 dBm/MHz t</w:t>
      </w:r>
      <w:r w:rsidRPr="00D16FC4">
        <w:rPr>
          <w:lang w:eastAsia="zh-CN"/>
        </w:rPr>
        <w:t>ransmitter co-existence spurious emission requirements</w:t>
      </w:r>
      <w:r>
        <w:rPr>
          <w:lang w:eastAsia="zh-CN"/>
        </w:rPr>
        <w:t xml:space="preserve"> for UL protection </w:t>
      </w:r>
      <w:r w:rsidR="00CD0F89">
        <w:rPr>
          <w:lang w:eastAsia="zh-CN"/>
        </w:rPr>
        <w:t xml:space="preserve">seems to remain reasonable </w:t>
      </w:r>
      <w:r>
        <w:t>at 6425 MHz carrier frequency</w:t>
      </w:r>
      <w:r>
        <w:rPr>
          <w:lang w:eastAsia="zh-CN"/>
        </w:rPr>
        <w:t>.</w:t>
      </w:r>
    </w:p>
    <w:p w14:paraId="2CE87B61" w14:textId="77777777" w:rsidR="00FB153E" w:rsidRDefault="00FB153E" w:rsidP="00FB153E">
      <w:pPr>
        <w:pStyle w:val="BodyText"/>
        <w:snapToGrid w:val="0"/>
        <w:rPr>
          <w:lang w:eastAsia="zh-CN"/>
        </w:rPr>
      </w:pPr>
    </w:p>
    <w:p w14:paraId="0B92BFE5" w14:textId="0DA7BB68" w:rsidR="000C1AA1" w:rsidRPr="009812FE" w:rsidRDefault="000C1AA1" w:rsidP="000C1AA1">
      <w:pPr>
        <w:pStyle w:val="BodyText"/>
        <w:snapToGrid w:val="0"/>
        <w:rPr>
          <w:rFonts w:ascii="Arial" w:hAnsi="Arial" w:cs="Arial"/>
          <w:b/>
          <w:bCs/>
          <w:szCs w:val="20"/>
          <w:lang w:val="en-GB" w:eastAsia="en-GB"/>
        </w:rPr>
      </w:pPr>
      <w:r w:rsidRPr="009812FE">
        <w:rPr>
          <w:rFonts w:ascii="Arial" w:hAnsi="Arial" w:cs="Arial"/>
          <w:b/>
          <w:bCs/>
          <w:szCs w:val="20"/>
          <w:lang w:val="en-GB" w:eastAsia="en-GB"/>
        </w:rPr>
        <w:t>2.</w:t>
      </w:r>
      <w:r w:rsidR="005904B5">
        <w:rPr>
          <w:rFonts w:ascii="Arial" w:hAnsi="Arial" w:cs="Arial"/>
          <w:b/>
          <w:bCs/>
          <w:szCs w:val="20"/>
          <w:lang w:val="en-GB" w:eastAsia="en-GB"/>
        </w:rPr>
        <w:t>2</w:t>
      </w:r>
      <w:r w:rsidRPr="009812FE">
        <w:rPr>
          <w:rFonts w:ascii="Arial" w:hAnsi="Arial" w:cs="Arial"/>
          <w:b/>
          <w:bCs/>
          <w:szCs w:val="20"/>
          <w:lang w:val="en-GB" w:eastAsia="en-GB"/>
        </w:rPr>
        <w:tab/>
      </w:r>
      <w:r>
        <w:rPr>
          <w:rFonts w:ascii="Arial" w:hAnsi="Arial" w:cs="Arial"/>
          <w:b/>
          <w:bCs/>
          <w:szCs w:val="20"/>
          <w:lang w:val="en-GB" w:eastAsia="en-GB"/>
        </w:rPr>
        <w:t>Downlink</w:t>
      </w:r>
    </w:p>
    <w:p w14:paraId="17D87E00" w14:textId="498EF35F" w:rsidR="000C1AA1" w:rsidRDefault="000C1AA1" w:rsidP="000C1AA1">
      <w:pPr>
        <w:pStyle w:val="BodyText"/>
        <w:snapToGrid w:val="0"/>
        <w:rPr>
          <w:lang w:eastAsia="zh-CN"/>
        </w:rPr>
      </w:pPr>
      <w:r>
        <w:rPr>
          <w:lang w:eastAsia="zh-CN"/>
        </w:rPr>
        <w:t>The current -52 dBm/MHz t</w:t>
      </w:r>
      <w:r w:rsidRPr="00D16FC4">
        <w:rPr>
          <w:lang w:eastAsia="zh-CN"/>
        </w:rPr>
        <w:t>ransmitter co-existence spurious emission requirements</w:t>
      </w:r>
      <w:r>
        <w:rPr>
          <w:lang w:eastAsia="zh-CN"/>
        </w:rPr>
        <w:t xml:space="preserve"> for DL (UE receiver) protection [</w:t>
      </w:r>
      <w:r w:rsidR="007152ED">
        <w:rPr>
          <w:lang w:eastAsia="zh-CN"/>
        </w:rPr>
        <w:t>6</w:t>
      </w:r>
      <w:r>
        <w:rPr>
          <w:lang w:eastAsia="zh-CN"/>
        </w:rPr>
        <w:t xml:space="preserve">] was derived with </w:t>
      </w:r>
      <w:r>
        <w:t>the worst case of BS to UE MCL of 53 dB for the microcell environment [</w:t>
      </w:r>
      <w:r w:rsidR="007152ED">
        <w:t>8</w:t>
      </w:r>
      <w:r>
        <w:t>]:</w:t>
      </w:r>
    </w:p>
    <w:tbl>
      <w:tblPr>
        <w:tblStyle w:val="TableGrid"/>
        <w:tblW w:w="0" w:type="auto"/>
        <w:tblLook w:val="04A0" w:firstRow="1" w:lastRow="0" w:firstColumn="1" w:lastColumn="0" w:noHBand="0" w:noVBand="1"/>
      </w:tblPr>
      <w:tblGrid>
        <w:gridCol w:w="9062"/>
      </w:tblGrid>
      <w:tr w:rsidR="000C1AA1" w14:paraId="55CB80D8" w14:textId="77777777" w:rsidTr="0094065D">
        <w:tc>
          <w:tcPr>
            <w:tcW w:w="9062" w:type="dxa"/>
          </w:tcPr>
          <w:p w14:paraId="67667640" w14:textId="77777777" w:rsidR="000C1AA1" w:rsidRDefault="000C1AA1" w:rsidP="0094065D">
            <w:pPr>
              <w:numPr>
                <w:ilvl w:val="0"/>
                <w:numId w:val="31"/>
              </w:numPr>
              <w:jc w:val="both"/>
            </w:pPr>
            <w:r>
              <w:t>53 dB for the microcell environment</w:t>
            </w:r>
          </w:p>
          <w:p w14:paraId="60D3748D" w14:textId="77777777" w:rsidR="000C1AA1" w:rsidRDefault="000C1AA1" w:rsidP="0094065D">
            <w:pPr>
              <w:jc w:val="both"/>
            </w:pPr>
          </w:p>
          <w:p w14:paraId="2B2B365E" w14:textId="77777777" w:rsidR="000C1AA1" w:rsidRDefault="000C1AA1" w:rsidP="0094065D">
            <w:pPr>
              <w:jc w:val="both"/>
            </w:pPr>
            <w:r>
              <w:t>With the worse case of MCL = 53 dB the spurious level can be derived as follows:</w:t>
            </w:r>
          </w:p>
          <w:p w14:paraId="33D17244" w14:textId="77777777" w:rsidR="000C1AA1" w:rsidRDefault="000C1AA1" w:rsidP="0094065D">
            <w:pPr>
              <w:jc w:val="both"/>
            </w:pPr>
          </w:p>
          <w:p w14:paraId="05196470" w14:textId="77777777" w:rsidR="000C1AA1" w:rsidRDefault="000C1AA1" w:rsidP="0094065D">
            <w:pPr>
              <w:ind w:firstLine="720"/>
              <w:jc w:val="both"/>
            </w:pPr>
            <w:r>
              <w:t>Spurious Level – MCL &lt; Thermal Noise</w:t>
            </w:r>
          </w:p>
          <w:p w14:paraId="3A2EC5F9" w14:textId="77777777" w:rsidR="000C1AA1" w:rsidRDefault="000C1AA1" w:rsidP="0094065D">
            <w:pPr>
              <w:ind w:firstLine="720"/>
              <w:jc w:val="both"/>
            </w:pPr>
            <w:r>
              <w:t>Noise Figure of the UE receiver:</w:t>
            </w:r>
            <w:r>
              <w:tab/>
              <w:t>NF = 9dB</w:t>
            </w:r>
          </w:p>
          <w:p w14:paraId="2F6DBE85" w14:textId="77777777" w:rsidR="000C1AA1" w:rsidRDefault="000C1AA1" w:rsidP="0094065D">
            <w:pPr>
              <w:ind w:firstLine="720"/>
              <w:jc w:val="both"/>
            </w:pPr>
            <w:r>
              <w:t xml:space="preserve">Spurious Level &lt; Thermal Noise + MCL = kTo + NF + MCL </w:t>
            </w:r>
            <w:proofErr w:type="gramStart"/>
            <w:r>
              <w:t>=  –</w:t>
            </w:r>
            <w:proofErr w:type="gramEnd"/>
            <w:r>
              <w:t>174dBm/Hz + 9dB + 53dB</w:t>
            </w:r>
          </w:p>
          <w:p w14:paraId="2032BEB9" w14:textId="77777777" w:rsidR="000C1AA1" w:rsidRDefault="000C1AA1" w:rsidP="0094065D">
            <w:pPr>
              <w:ind w:firstLine="720"/>
              <w:jc w:val="both"/>
            </w:pPr>
            <w:r>
              <w:rPr>
                <w:b/>
              </w:rPr>
              <w:t>Spurious Level &lt;</w:t>
            </w:r>
            <w:r>
              <w:t xml:space="preserve"> </w:t>
            </w:r>
            <w:r>
              <w:rPr>
                <w:b/>
              </w:rPr>
              <w:t>–52dBm/1MHz</w:t>
            </w:r>
          </w:p>
        </w:tc>
      </w:tr>
    </w:tbl>
    <w:p w14:paraId="7B1ABCCD" w14:textId="77777777" w:rsidR="000C1AA1" w:rsidRDefault="000C1AA1" w:rsidP="000C1AA1">
      <w:pPr>
        <w:pStyle w:val="BodyText"/>
        <w:snapToGrid w:val="0"/>
        <w:rPr>
          <w:lang w:eastAsia="zh-CN"/>
        </w:rPr>
      </w:pPr>
    </w:p>
    <w:p w14:paraId="4BC9F89C" w14:textId="45EE6EFB" w:rsidR="000C1AA1" w:rsidRDefault="000C1AA1" w:rsidP="000C1AA1">
      <w:r>
        <w:rPr>
          <w:lang w:eastAsia="zh-CN"/>
        </w:rPr>
        <w:t xml:space="preserve">To provide a like-for-like comparison, </w:t>
      </w:r>
      <w:r>
        <w:t>the BS to UE CL from the system level simulation using the agreed simulation assumptions in dense urban environment at 6425</w:t>
      </w:r>
      <w:r w:rsidRPr="00E27FA5">
        <w:t xml:space="preserve"> MHz</w:t>
      </w:r>
      <w:r>
        <w:t xml:space="preserve"> frequency range are provided in figures </w:t>
      </w:r>
      <w:r w:rsidR="005904B5">
        <w:t>7</w:t>
      </w:r>
      <w:r>
        <w:t xml:space="preserve"> and </w:t>
      </w:r>
      <w:r w:rsidR="005904B5">
        <w:t>8</w:t>
      </w:r>
      <w:r>
        <w:t xml:space="preserve"> below. As the AAS antenna gain pattern in the out-of-band frequency range has not been agreed in RAN4, the simulation results are provided here with 0 (totally uncorrelated) and 1 (totally correlated) correlation between 2 antenna elements at the aggressor (2 GHz) frequency band in view from the victim (</w:t>
      </w:r>
      <w:r w:rsidRPr="004F513C">
        <w:rPr>
          <w:lang w:eastAsia="en-GB"/>
        </w:rPr>
        <w:t>6425 MHz</w:t>
      </w:r>
      <w:r>
        <w:rPr>
          <w:lang w:eastAsia="en-GB"/>
        </w:rPr>
        <w:t>)</w:t>
      </w:r>
      <w:r>
        <w:t xml:space="preserve"> frequency band.</w:t>
      </w:r>
    </w:p>
    <w:p w14:paraId="61EA5ABB" w14:textId="77777777" w:rsidR="001F1D69" w:rsidRDefault="001F1D69" w:rsidP="000C1AA1"/>
    <w:p w14:paraId="1E53677E" w14:textId="77777777" w:rsidR="000C1AA1" w:rsidRDefault="000C1AA1" w:rsidP="000C1AA1">
      <w:pPr>
        <w:pStyle w:val="BodyText"/>
        <w:snapToGrid w:val="0"/>
        <w:rPr>
          <w:lang w:eastAsia="zh-CN"/>
        </w:rPr>
      </w:pPr>
      <w:r>
        <w:rPr>
          <w:noProof/>
        </w:rPr>
        <w:lastRenderedPageBreak/>
        <w:drawing>
          <wp:inline distT="0" distB="0" distL="0" distR="0" wp14:anchorId="4E309960" wp14:editId="3978E7E5">
            <wp:extent cx="2835819" cy="1819275"/>
            <wp:effectExtent l="0" t="0" r="3175" b="0"/>
            <wp:docPr id="1891103720"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103720" name="Picture 1" descr="A graph of a graph&#10;&#10;AI-generated content may be incorrect."/>
                    <pic:cNvPicPr/>
                  </pic:nvPicPr>
                  <pic:blipFill>
                    <a:blip r:embed="rId25"/>
                    <a:stretch>
                      <a:fillRect/>
                    </a:stretch>
                  </pic:blipFill>
                  <pic:spPr>
                    <a:xfrm>
                      <a:off x="0" y="0"/>
                      <a:ext cx="2855803" cy="1832095"/>
                    </a:xfrm>
                    <a:prstGeom prst="rect">
                      <a:avLst/>
                    </a:prstGeom>
                  </pic:spPr>
                </pic:pic>
              </a:graphicData>
            </a:graphic>
          </wp:inline>
        </w:drawing>
      </w:r>
      <w:r w:rsidRPr="006B4B05">
        <w:rPr>
          <w:noProof/>
          <w:lang w:eastAsia="zh-CN"/>
        </w:rPr>
        <w:t xml:space="preserve"> </w:t>
      </w:r>
      <w:r>
        <w:rPr>
          <w:noProof/>
        </w:rPr>
        <w:drawing>
          <wp:inline distT="0" distB="0" distL="0" distR="0" wp14:anchorId="6E6504DF" wp14:editId="3478C032">
            <wp:extent cx="2837987" cy="1828800"/>
            <wp:effectExtent l="0" t="0" r="635" b="0"/>
            <wp:docPr id="1113346594"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346594" name="Picture 1" descr="A graph of a function&#10;&#10;AI-generated content may be incorrect."/>
                    <pic:cNvPicPr/>
                  </pic:nvPicPr>
                  <pic:blipFill>
                    <a:blip r:embed="rId26"/>
                    <a:stretch>
                      <a:fillRect/>
                    </a:stretch>
                  </pic:blipFill>
                  <pic:spPr>
                    <a:xfrm>
                      <a:off x="0" y="0"/>
                      <a:ext cx="2855534" cy="1840107"/>
                    </a:xfrm>
                    <a:prstGeom prst="rect">
                      <a:avLst/>
                    </a:prstGeom>
                  </pic:spPr>
                </pic:pic>
              </a:graphicData>
            </a:graphic>
          </wp:inline>
        </w:drawing>
      </w:r>
    </w:p>
    <w:p w14:paraId="00B6190E" w14:textId="77777777" w:rsidR="000C1AA1" w:rsidRDefault="000C1AA1" w:rsidP="000C1AA1"/>
    <w:p w14:paraId="64EBDE1D" w14:textId="77777777" w:rsidR="000C1AA1" w:rsidRDefault="000C1AA1" w:rsidP="000C1AA1">
      <w:pPr>
        <w:pStyle w:val="TAH"/>
      </w:pPr>
      <w:r>
        <w:t>(a) Overall</w:t>
      </w:r>
      <w:r>
        <w:tab/>
      </w:r>
      <w:r>
        <w:tab/>
      </w:r>
      <w:r>
        <w:tab/>
      </w:r>
      <w:r>
        <w:tab/>
      </w:r>
      <w:r>
        <w:tab/>
      </w:r>
      <w:r>
        <w:tab/>
      </w:r>
      <w:r>
        <w:tab/>
      </w:r>
      <w:r>
        <w:tab/>
        <w:t>(b) Zoom-in</w:t>
      </w:r>
    </w:p>
    <w:p w14:paraId="47B4E8EF" w14:textId="7B940F8E" w:rsidR="000C1AA1" w:rsidRDefault="000C1AA1" w:rsidP="000C1AA1">
      <w:pPr>
        <w:pStyle w:val="TAH"/>
      </w:pPr>
      <w:r>
        <w:t xml:space="preserve">Figure </w:t>
      </w:r>
      <w:r w:rsidR="005904B5">
        <w:t>7</w:t>
      </w:r>
      <w:r>
        <w:t>: BS to UE CL</w:t>
      </w:r>
      <w:r w:rsidRPr="0064545C">
        <w:t xml:space="preserve"> </w:t>
      </w:r>
      <w:r>
        <w:t>at 6425 MHz carrier frequency (0 correlation)</w:t>
      </w:r>
    </w:p>
    <w:p w14:paraId="0258FB6F" w14:textId="77777777" w:rsidR="000C1AA1" w:rsidRDefault="000C1AA1" w:rsidP="000C1AA1"/>
    <w:p w14:paraId="2AB2864D" w14:textId="77777777" w:rsidR="000C1AA1" w:rsidRDefault="000C1AA1" w:rsidP="000C1AA1">
      <w:pPr>
        <w:pStyle w:val="BodyText"/>
        <w:snapToGrid w:val="0"/>
        <w:rPr>
          <w:lang w:eastAsia="zh-CN"/>
        </w:rPr>
      </w:pPr>
      <w:r>
        <w:rPr>
          <w:noProof/>
        </w:rPr>
        <w:drawing>
          <wp:inline distT="0" distB="0" distL="0" distR="0" wp14:anchorId="17720845" wp14:editId="0CB40B32">
            <wp:extent cx="2847975" cy="1827073"/>
            <wp:effectExtent l="0" t="0" r="0" b="1905"/>
            <wp:docPr id="1348010415" name="Picture 1" descr="A graph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010415" name="Picture 1" descr="A graph with a red line&#10;&#10;AI-generated content may be incorrect."/>
                    <pic:cNvPicPr/>
                  </pic:nvPicPr>
                  <pic:blipFill>
                    <a:blip r:embed="rId27"/>
                    <a:stretch>
                      <a:fillRect/>
                    </a:stretch>
                  </pic:blipFill>
                  <pic:spPr>
                    <a:xfrm>
                      <a:off x="0" y="0"/>
                      <a:ext cx="2870210" cy="1841337"/>
                    </a:xfrm>
                    <a:prstGeom prst="rect">
                      <a:avLst/>
                    </a:prstGeom>
                  </pic:spPr>
                </pic:pic>
              </a:graphicData>
            </a:graphic>
          </wp:inline>
        </w:drawing>
      </w:r>
      <w:r w:rsidRPr="00077D0B">
        <w:rPr>
          <w:noProof/>
          <w:lang w:eastAsia="zh-CN"/>
        </w:rPr>
        <w:t xml:space="preserve"> </w:t>
      </w:r>
      <w:r>
        <w:rPr>
          <w:noProof/>
        </w:rPr>
        <w:drawing>
          <wp:inline distT="0" distB="0" distL="0" distR="0" wp14:anchorId="721E459E" wp14:editId="0E61B10B">
            <wp:extent cx="2836545" cy="1829121"/>
            <wp:effectExtent l="0" t="0" r="1905" b="0"/>
            <wp:docPr id="305120866"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20866" name="Picture 1" descr="A graph with a line&#10;&#10;AI-generated content may be incorrect."/>
                    <pic:cNvPicPr/>
                  </pic:nvPicPr>
                  <pic:blipFill>
                    <a:blip r:embed="rId28"/>
                    <a:stretch>
                      <a:fillRect/>
                    </a:stretch>
                  </pic:blipFill>
                  <pic:spPr>
                    <a:xfrm>
                      <a:off x="0" y="0"/>
                      <a:ext cx="2857462" cy="1842609"/>
                    </a:xfrm>
                    <a:prstGeom prst="rect">
                      <a:avLst/>
                    </a:prstGeom>
                  </pic:spPr>
                </pic:pic>
              </a:graphicData>
            </a:graphic>
          </wp:inline>
        </w:drawing>
      </w:r>
      <w:r w:rsidRPr="00077D0B">
        <w:rPr>
          <w:noProof/>
          <w:lang w:eastAsia="zh-CN"/>
        </w:rPr>
        <w:t xml:space="preserve"> </w:t>
      </w:r>
    </w:p>
    <w:p w14:paraId="1DD6FB90" w14:textId="77777777" w:rsidR="000C1AA1" w:rsidRDefault="000C1AA1" w:rsidP="000C1AA1"/>
    <w:p w14:paraId="5B7D87A5" w14:textId="77777777" w:rsidR="000C1AA1" w:rsidRDefault="000C1AA1" w:rsidP="000C1AA1">
      <w:pPr>
        <w:pStyle w:val="TAH"/>
      </w:pPr>
      <w:r>
        <w:t>(a) Overall</w:t>
      </w:r>
      <w:r>
        <w:tab/>
      </w:r>
      <w:r>
        <w:tab/>
      </w:r>
      <w:r>
        <w:tab/>
      </w:r>
      <w:r>
        <w:tab/>
      </w:r>
      <w:r>
        <w:tab/>
      </w:r>
      <w:r>
        <w:tab/>
      </w:r>
      <w:r>
        <w:tab/>
      </w:r>
      <w:r>
        <w:tab/>
        <w:t>(b) Zoom-in</w:t>
      </w:r>
    </w:p>
    <w:p w14:paraId="79C9B7F4" w14:textId="13FD2ED3" w:rsidR="000C1AA1" w:rsidRDefault="000C1AA1" w:rsidP="000C1AA1">
      <w:pPr>
        <w:pStyle w:val="TAH"/>
      </w:pPr>
      <w:r>
        <w:t xml:space="preserve">Figure </w:t>
      </w:r>
      <w:r w:rsidR="005904B5">
        <w:t>8</w:t>
      </w:r>
      <w:r>
        <w:t>: BS to UE CL</w:t>
      </w:r>
      <w:r w:rsidRPr="0064545C">
        <w:t xml:space="preserve"> </w:t>
      </w:r>
      <w:r>
        <w:t>at 6425 MHz carrier frequency (1 correlation)</w:t>
      </w:r>
    </w:p>
    <w:p w14:paraId="4AA304E0" w14:textId="77777777" w:rsidR="000C1AA1" w:rsidRDefault="000C1AA1" w:rsidP="000C1AA1"/>
    <w:p w14:paraId="6AFEDB51" w14:textId="7F21A183" w:rsidR="000C1AA1" w:rsidRDefault="000C1AA1" w:rsidP="000C1AA1">
      <w:r>
        <w:t xml:space="preserve">It can be observed from figures </w:t>
      </w:r>
      <w:r w:rsidR="005904B5">
        <w:t>7</w:t>
      </w:r>
      <w:r>
        <w:t xml:space="preserve"> and </w:t>
      </w:r>
      <w:r w:rsidR="005904B5">
        <w:t>8</w:t>
      </w:r>
      <w:r>
        <w:t xml:space="preserve"> that the MCL in the simulated dense urban environment is about 58 dB with 0 correlation and about 48 dB with 1 correlation. Therefore, a real-life scenario where the correlation is between 0 and 1, the MCL in the dense urban environment is between 58 dB and 48 dB. As such the 53 dB MCL (the middle </w:t>
      </w:r>
      <w:r w:rsidR="00E8760C">
        <w:t>point</w:t>
      </w:r>
      <w:r>
        <w:t xml:space="preserve"> between 58 dB and 48 dB) used to derive the </w:t>
      </w:r>
      <w:r>
        <w:rPr>
          <w:lang w:eastAsia="zh-CN"/>
        </w:rPr>
        <w:t>current -52 dBm/MHz t</w:t>
      </w:r>
      <w:r w:rsidRPr="00D16FC4">
        <w:rPr>
          <w:lang w:eastAsia="zh-CN"/>
        </w:rPr>
        <w:t>ransmitter co-existence spurious emission requirements</w:t>
      </w:r>
      <w:r>
        <w:rPr>
          <w:lang w:eastAsia="zh-CN"/>
        </w:rPr>
        <w:t xml:space="preserve"> for DL protection </w:t>
      </w:r>
      <w:proofErr w:type="gramStart"/>
      <w:r>
        <w:rPr>
          <w:lang w:eastAsia="zh-CN"/>
        </w:rPr>
        <w:t>seems</w:t>
      </w:r>
      <w:proofErr w:type="gramEnd"/>
      <w:r>
        <w:rPr>
          <w:lang w:eastAsia="zh-CN"/>
        </w:rPr>
        <w:t xml:space="preserve"> to remain reasonable </w:t>
      </w:r>
      <w:r>
        <w:t>at 6425 MHz carrier frequency</w:t>
      </w:r>
      <w:r>
        <w:rPr>
          <w:lang w:eastAsia="zh-CN"/>
        </w:rPr>
        <w:t>.</w:t>
      </w:r>
    </w:p>
    <w:p w14:paraId="0C97C15B" w14:textId="77777777" w:rsidR="005D1FA3" w:rsidRDefault="005D1FA3" w:rsidP="00DC28D5">
      <w:pPr>
        <w:pStyle w:val="BodyText"/>
        <w:snapToGrid w:val="0"/>
        <w:rPr>
          <w:lang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1BFF8286" w14:textId="72410C96" w:rsidR="007D2A5C" w:rsidRDefault="002400FE" w:rsidP="007D06B7">
      <w:pPr>
        <w:pStyle w:val="BodyText"/>
        <w:snapToGrid w:val="0"/>
        <w:rPr>
          <w:lang w:eastAsia="zh-CN"/>
        </w:rPr>
      </w:pPr>
      <w:r w:rsidRPr="00DC28D5">
        <w:rPr>
          <w:color w:val="000000"/>
          <w:szCs w:val="20"/>
        </w:rPr>
        <w:t xml:space="preserve">This contribution </w:t>
      </w:r>
      <w:r w:rsidR="00F86605">
        <w:rPr>
          <w:color w:val="000000"/>
          <w:szCs w:val="20"/>
        </w:rPr>
        <w:t xml:space="preserve">has </w:t>
      </w:r>
      <w:r w:rsidR="00D62271">
        <w:rPr>
          <w:color w:val="000000"/>
          <w:szCs w:val="20"/>
        </w:rPr>
        <w:t>provide</w:t>
      </w:r>
      <w:r w:rsidR="00F86605">
        <w:rPr>
          <w:color w:val="000000"/>
          <w:szCs w:val="20"/>
        </w:rPr>
        <w:t xml:space="preserve">d </w:t>
      </w:r>
      <w:r w:rsidR="00AE0556">
        <w:rPr>
          <w:color w:val="000000"/>
          <w:szCs w:val="20"/>
        </w:rPr>
        <w:t xml:space="preserve">system level simulation results </w:t>
      </w:r>
      <w:r w:rsidR="00702470">
        <w:rPr>
          <w:color w:val="000000"/>
          <w:szCs w:val="20"/>
        </w:rPr>
        <w:t xml:space="preserve">using the agreed assumptions </w:t>
      </w:r>
      <w:r w:rsidR="00F86605">
        <w:rPr>
          <w:color w:val="000000"/>
          <w:szCs w:val="20"/>
        </w:rPr>
        <w:t xml:space="preserve">to </w:t>
      </w:r>
      <w:r w:rsidR="007A0EA8">
        <w:rPr>
          <w:color w:val="000000"/>
          <w:szCs w:val="20"/>
        </w:rPr>
        <w:t>progress</w:t>
      </w:r>
      <w:r w:rsidR="00F86605">
        <w:rPr>
          <w:color w:val="000000"/>
          <w:szCs w:val="20"/>
        </w:rPr>
        <w:t xml:space="preserve"> the objective of the WI </w:t>
      </w:r>
      <w:r w:rsidR="00AE0556">
        <w:rPr>
          <w:color w:val="000000"/>
          <w:szCs w:val="20"/>
        </w:rPr>
        <w:t>for t</w:t>
      </w:r>
      <w:r w:rsidR="00AE0556" w:rsidRPr="00AE0556">
        <w:rPr>
          <w:color w:val="000000"/>
          <w:szCs w:val="20"/>
        </w:rPr>
        <w:t xml:space="preserve">ransmitter co-existence spurious emission requirements </w:t>
      </w:r>
      <w:r w:rsidR="00F86605">
        <w:rPr>
          <w:color w:val="000000"/>
          <w:szCs w:val="20"/>
        </w:rPr>
        <w:t>in RAN4</w:t>
      </w:r>
      <w:r w:rsidR="001A2E0B">
        <w:rPr>
          <w:lang w:eastAsia="zh-CN"/>
        </w:rPr>
        <w:t>.</w:t>
      </w:r>
    </w:p>
    <w:p w14:paraId="20C8E9BD" w14:textId="5C57E4BD" w:rsidR="00702470" w:rsidRPr="00CA59C2" w:rsidRDefault="00702470" w:rsidP="00702470">
      <w:pPr>
        <w:keepNext/>
        <w:spacing w:after="120"/>
        <w:jc w:val="both"/>
        <w:rPr>
          <w:b/>
          <w:bCs/>
        </w:rPr>
      </w:pPr>
      <w:r w:rsidRPr="00CA59C2">
        <w:rPr>
          <w:b/>
          <w:bCs/>
        </w:rPr>
        <w:t>Observation</w:t>
      </w:r>
      <w:r>
        <w:rPr>
          <w:b/>
          <w:bCs/>
        </w:rPr>
        <w:t xml:space="preserve"> 1</w:t>
      </w:r>
      <w:r w:rsidRPr="00CA59C2">
        <w:rPr>
          <w:b/>
          <w:bCs/>
        </w:rPr>
        <w:t xml:space="preserve">: </w:t>
      </w:r>
      <w:r>
        <w:rPr>
          <w:b/>
          <w:bCs/>
        </w:rPr>
        <w:t>T</w:t>
      </w:r>
      <w:r w:rsidRPr="00AE0556">
        <w:rPr>
          <w:b/>
          <w:bCs/>
        </w:rPr>
        <w:t xml:space="preserve">he </w:t>
      </w:r>
      <w:r>
        <w:rPr>
          <w:b/>
          <w:bCs/>
        </w:rPr>
        <w:t>67</w:t>
      </w:r>
      <w:r w:rsidRPr="00AE0556">
        <w:rPr>
          <w:b/>
          <w:bCs/>
        </w:rPr>
        <w:t xml:space="preserve"> dB</w:t>
      </w:r>
      <w:r>
        <w:rPr>
          <w:b/>
          <w:bCs/>
        </w:rPr>
        <w:t xml:space="preserve"> BS to BS</w:t>
      </w:r>
      <w:r w:rsidRPr="00AE0556">
        <w:rPr>
          <w:b/>
          <w:bCs/>
        </w:rPr>
        <w:t xml:space="preserve"> MCL used to derive the current -</w:t>
      </w:r>
      <w:r>
        <w:rPr>
          <w:b/>
          <w:bCs/>
        </w:rPr>
        <w:t>49</w:t>
      </w:r>
      <w:r w:rsidRPr="00AE0556">
        <w:rPr>
          <w:b/>
          <w:bCs/>
        </w:rPr>
        <w:t xml:space="preserve"> dBm/MHz transmitter co-existence spurious emission requirements for </w:t>
      </w:r>
      <w:r>
        <w:rPr>
          <w:b/>
          <w:bCs/>
        </w:rPr>
        <w:t>U</w:t>
      </w:r>
      <w:r w:rsidRPr="00AE0556">
        <w:rPr>
          <w:b/>
          <w:bCs/>
        </w:rPr>
        <w:t>L</w:t>
      </w:r>
      <w:r>
        <w:rPr>
          <w:b/>
          <w:bCs/>
        </w:rPr>
        <w:t xml:space="preserve"> </w:t>
      </w:r>
      <w:r w:rsidRPr="00AE0556">
        <w:rPr>
          <w:b/>
          <w:bCs/>
        </w:rPr>
        <w:t>protection seem</w:t>
      </w:r>
      <w:r>
        <w:rPr>
          <w:b/>
          <w:bCs/>
        </w:rPr>
        <w:t>s</w:t>
      </w:r>
      <w:r w:rsidRPr="00AE0556">
        <w:rPr>
          <w:b/>
          <w:bCs/>
        </w:rPr>
        <w:t xml:space="preserve"> to remain reasonable at 6425 MHz carrier frequency</w:t>
      </w:r>
      <w:r w:rsidRPr="00CA59C2">
        <w:rPr>
          <w:b/>
          <w:bCs/>
        </w:rPr>
        <w:t>.</w:t>
      </w:r>
    </w:p>
    <w:p w14:paraId="755228DF" w14:textId="381E3878" w:rsidR="00AE0556" w:rsidRPr="00CA59C2" w:rsidRDefault="00AE0556" w:rsidP="00AE0556">
      <w:pPr>
        <w:keepNext/>
        <w:spacing w:after="120"/>
        <w:jc w:val="both"/>
        <w:rPr>
          <w:b/>
          <w:bCs/>
        </w:rPr>
      </w:pPr>
      <w:r w:rsidRPr="00CA59C2">
        <w:rPr>
          <w:b/>
          <w:bCs/>
        </w:rPr>
        <w:t>Observation</w:t>
      </w:r>
      <w:r w:rsidR="009E1604">
        <w:rPr>
          <w:b/>
          <w:bCs/>
        </w:rPr>
        <w:t xml:space="preserve"> </w:t>
      </w:r>
      <w:r w:rsidR="00702470">
        <w:rPr>
          <w:b/>
          <w:bCs/>
        </w:rPr>
        <w:t>2</w:t>
      </w:r>
      <w:r w:rsidRPr="00CA59C2">
        <w:rPr>
          <w:b/>
          <w:bCs/>
        </w:rPr>
        <w:t xml:space="preserve">: </w:t>
      </w:r>
      <w:r>
        <w:rPr>
          <w:b/>
          <w:bCs/>
        </w:rPr>
        <w:t>T</w:t>
      </w:r>
      <w:r w:rsidRPr="00AE0556">
        <w:rPr>
          <w:b/>
          <w:bCs/>
        </w:rPr>
        <w:t xml:space="preserve">he 53 dB </w:t>
      </w:r>
      <w:r w:rsidR="009E1604">
        <w:rPr>
          <w:b/>
          <w:bCs/>
        </w:rPr>
        <w:t xml:space="preserve">BS to UE </w:t>
      </w:r>
      <w:r w:rsidRPr="00AE0556">
        <w:rPr>
          <w:b/>
          <w:bCs/>
        </w:rPr>
        <w:t>MCL used to derive the current -52 dBm/MHz transmitter co-existence spurious emission requirements for DL</w:t>
      </w:r>
      <w:r w:rsidR="00B72224">
        <w:rPr>
          <w:b/>
          <w:bCs/>
        </w:rPr>
        <w:t xml:space="preserve"> </w:t>
      </w:r>
      <w:r w:rsidRPr="00AE0556">
        <w:rPr>
          <w:b/>
          <w:bCs/>
        </w:rPr>
        <w:t>protection seem</w:t>
      </w:r>
      <w:r>
        <w:rPr>
          <w:b/>
          <w:bCs/>
        </w:rPr>
        <w:t>s</w:t>
      </w:r>
      <w:r w:rsidRPr="00AE0556">
        <w:rPr>
          <w:b/>
          <w:bCs/>
        </w:rPr>
        <w:t xml:space="preserve"> to remain reasonable at 6425 MHz carrier frequency</w:t>
      </w:r>
      <w:r w:rsidRPr="00CA59C2">
        <w:rPr>
          <w:b/>
          <w:bCs/>
        </w:rPr>
        <w:t>.</w:t>
      </w:r>
    </w:p>
    <w:p w14:paraId="55E414E7" w14:textId="6B6960B8" w:rsidR="00702470" w:rsidRPr="00CA59C2" w:rsidRDefault="00702470" w:rsidP="00702470">
      <w:pPr>
        <w:keepNext/>
        <w:spacing w:after="120"/>
        <w:jc w:val="both"/>
        <w:rPr>
          <w:b/>
          <w:bCs/>
        </w:rPr>
      </w:pPr>
      <w:r w:rsidRPr="00CA59C2">
        <w:rPr>
          <w:b/>
          <w:bCs/>
        </w:rPr>
        <w:t>Proposal</w:t>
      </w:r>
      <w:r>
        <w:rPr>
          <w:b/>
          <w:bCs/>
        </w:rPr>
        <w:t xml:space="preserve"> 1</w:t>
      </w:r>
      <w:r w:rsidRPr="00CA59C2">
        <w:rPr>
          <w:b/>
          <w:bCs/>
        </w:rPr>
        <w:t xml:space="preserve">: To </w:t>
      </w:r>
      <w:r>
        <w:rPr>
          <w:b/>
          <w:bCs/>
        </w:rPr>
        <w:t>keep the 67</w:t>
      </w:r>
      <w:r w:rsidRPr="00AE0556">
        <w:rPr>
          <w:b/>
          <w:bCs/>
        </w:rPr>
        <w:t xml:space="preserve"> dB </w:t>
      </w:r>
      <w:r>
        <w:rPr>
          <w:b/>
          <w:bCs/>
        </w:rPr>
        <w:t xml:space="preserve">BS to BS </w:t>
      </w:r>
      <w:r w:rsidRPr="00AE0556">
        <w:rPr>
          <w:b/>
          <w:bCs/>
        </w:rPr>
        <w:t>MC</w:t>
      </w:r>
      <w:r>
        <w:rPr>
          <w:b/>
          <w:bCs/>
        </w:rPr>
        <w:t xml:space="preserve">L assumption for deviation of the </w:t>
      </w:r>
      <w:r w:rsidRPr="00AE0556">
        <w:rPr>
          <w:b/>
          <w:bCs/>
        </w:rPr>
        <w:t xml:space="preserve">transmitter co-existence spurious emission requirements for </w:t>
      </w:r>
      <w:r>
        <w:rPr>
          <w:b/>
          <w:bCs/>
        </w:rPr>
        <w:t>U</w:t>
      </w:r>
      <w:r w:rsidRPr="00AE0556">
        <w:rPr>
          <w:b/>
          <w:bCs/>
        </w:rPr>
        <w:t xml:space="preserve">L protection </w:t>
      </w:r>
      <w:r>
        <w:rPr>
          <w:b/>
          <w:bCs/>
        </w:rPr>
        <w:t xml:space="preserve">in </w:t>
      </w:r>
      <w:r w:rsidRPr="00AE0556">
        <w:rPr>
          <w:b/>
          <w:bCs/>
        </w:rPr>
        <w:t>the upper region of FR1</w:t>
      </w:r>
      <w:r w:rsidRPr="00CA59C2">
        <w:rPr>
          <w:b/>
          <w:bCs/>
        </w:rPr>
        <w:t>.</w:t>
      </w:r>
    </w:p>
    <w:p w14:paraId="6BF6EF51" w14:textId="6CFF92C1" w:rsidR="00AE0556" w:rsidRPr="00CA59C2" w:rsidRDefault="00AE0556" w:rsidP="00AE0556">
      <w:pPr>
        <w:keepNext/>
        <w:spacing w:after="120"/>
        <w:jc w:val="both"/>
        <w:rPr>
          <w:b/>
          <w:bCs/>
        </w:rPr>
      </w:pPr>
      <w:r w:rsidRPr="00CA59C2">
        <w:rPr>
          <w:b/>
          <w:bCs/>
        </w:rPr>
        <w:t>Proposal</w:t>
      </w:r>
      <w:r w:rsidR="009E1604">
        <w:rPr>
          <w:b/>
          <w:bCs/>
        </w:rPr>
        <w:t xml:space="preserve"> </w:t>
      </w:r>
      <w:r w:rsidR="00702470">
        <w:rPr>
          <w:b/>
          <w:bCs/>
        </w:rPr>
        <w:t>2</w:t>
      </w:r>
      <w:r w:rsidRPr="00CA59C2">
        <w:rPr>
          <w:b/>
          <w:bCs/>
        </w:rPr>
        <w:t xml:space="preserve">: To </w:t>
      </w:r>
      <w:r>
        <w:rPr>
          <w:b/>
          <w:bCs/>
        </w:rPr>
        <w:t xml:space="preserve">keep the </w:t>
      </w:r>
      <w:r w:rsidRPr="00AE0556">
        <w:rPr>
          <w:b/>
          <w:bCs/>
        </w:rPr>
        <w:t xml:space="preserve">53 dB </w:t>
      </w:r>
      <w:r w:rsidR="009E1604">
        <w:rPr>
          <w:b/>
          <w:bCs/>
        </w:rPr>
        <w:t xml:space="preserve">BS to UE </w:t>
      </w:r>
      <w:r w:rsidRPr="00AE0556">
        <w:rPr>
          <w:b/>
          <w:bCs/>
        </w:rPr>
        <w:t>MC</w:t>
      </w:r>
      <w:r>
        <w:rPr>
          <w:b/>
          <w:bCs/>
        </w:rPr>
        <w:t xml:space="preserve">L assumption for deviation of the </w:t>
      </w:r>
      <w:r w:rsidRPr="00AE0556">
        <w:rPr>
          <w:b/>
          <w:bCs/>
        </w:rPr>
        <w:t xml:space="preserve">transmitter co-existence spurious emission requirements for </w:t>
      </w:r>
      <w:r>
        <w:rPr>
          <w:b/>
          <w:bCs/>
        </w:rPr>
        <w:t>D</w:t>
      </w:r>
      <w:r w:rsidRPr="00AE0556">
        <w:rPr>
          <w:b/>
          <w:bCs/>
        </w:rPr>
        <w:t xml:space="preserve">L protection </w:t>
      </w:r>
      <w:r>
        <w:rPr>
          <w:b/>
          <w:bCs/>
        </w:rPr>
        <w:t xml:space="preserve">in </w:t>
      </w:r>
      <w:r w:rsidRPr="00AE0556">
        <w:rPr>
          <w:b/>
          <w:bCs/>
        </w:rPr>
        <w:t>the upper region of FR1</w:t>
      </w:r>
      <w:r w:rsidRPr="00CA59C2">
        <w:rPr>
          <w:b/>
          <w:bCs/>
        </w:rPr>
        <w:t>.</w:t>
      </w:r>
    </w:p>
    <w:p w14:paraId="37A4033C" w14:textId="77777777" w:rsidR="007D06B7" w:rsidRDefault="007D06B7"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58A85E10" w14:textId="1BBABB6F"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5A62C4">
        <w:rPr>
          <w:szCs w:val="20"/>
        </w:rPr>
        <w:t>52578</w:t>
      </w:r>
      <w:r w:rsidRPr="00030788">
        <w:rPr>
          <w:szCs w:val="20"/>
        </w:rPr>
        <w:t>, “</w:t>
      </w:r>
      <w:r w:rsidR="007B348B" w:rsidRPr="007B348B">
        <w:rPr>
          <w:szCs w:val="20"/>
        </w:rPr>
        <w:t>Revised WID: NR base station (BS) RF requirement evolution for FR1/FR2 and testing</w:t>
      </w:r>
      <w:r w:rsidRPr="00030788">
        <w:rPr>
          <w:szCs w:val="20"/>
        </w:rPr>
        <w:t xml:space="preserve">”, </w:t>
      </w:r>
      <w:r w:rsidR="005A62C4" w:rsidRPr="005A62C4">
        <w:rPr>
          <w:szCs w:val="20"/>
        </w:rPr>
        <w:t>ZTE Corporation, Huawei, Nokia, Ericsson</w:t>
      </w:r>
      <w:r w:rsidRPr="00030788">
        <w:rPr>
          <w:szCs w:val="20"/>
        </w:rPr>
        <w:t>.</w:t>
      </w:r>
    </w:p>
    <w:p w14:paraId="0D031975" w14:textId="1E7DBC2A" w:rsidR="00893505" w:rsidRDefault="00893505" w:rsidP="00893505">
      <w:pPr>
        <w:tabs>
          <w:tab w:val="center" w:pos="4153"/>
          <w:tab w:val="right" w:pos="8306"/>
        </w:tabs>
        <w:ind w:left="567" w:hanging="567"/>
      </w:pPr>
      <w:r>
        <w:t>[2]</w:t>
      </w:r>
      <w:r>
        <w:tab/>
        <w:t>RP-242432</w:t>
      </w:r>
      <w:r w:rsidRPr="00876F4C">
        <w:t>, “Transmitter spurious emissions: co-existence requirement limits for high frequency bands”, ETSI TC MSG/TFES</w:t>
      </w:r>
    </w:p>
    <w:p w14:paraId="25BD21F5" w14:textId="77777777" w:rsidR="009F0962" w:rsidRDefault="009F0962" w:rsidP="009F0962">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514428</w:t>
      </w:r>
      <w:r w:rsidRPr="00030788">
        <w:rPr>
          <w:szCs w:val="20"/>
        </w:rPr>
        <w:t>, “</w:t>
      </w:r>
      <w:r w:rsidRPr="00761D4D">
        <w:rPr>
          <w:szCs w:val="20"/>
        </w:rPr>
        <w:t>Topic summary for [116bis][305] NR_BS_RF_Part1_SE_CLTA</w:t>
      </w:r>
      <w:r w:rsidRPr="00030788">
        <w:rPr>
          <w:szCs w:val="20"/>
        </w:rPr>
        <w:t xml:space="preserve">”, </w:t>
      </w:r>
      <w:r w:rsidRPr="000523A0">
        <w:rPr>
          <w:szCs w:val="20"/>
        </w:rPr>
        <w:t>Moderator (Huawei)</w:t>
      </w:r>
      <w:r w:rsidRPr="00030788">
        <w:rPr>
          <w:szCs w:val="20"/>
        </w:rPr>
        <w:t>.</w:t>
      </w:r>
    </w:p>
    <w:p w14:paraId="63CC745E" w14:textId="77777777" w:rsidR="009F0962" w:rsidRDefault="009F0962" w:rsidP="009F0962">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515062</w:t>
      </w:r>
      <w:r w:rsidRPr="00030788">
        <w:rPr>
          <w:szCs w:val="20"/>
        </w:rPr>
        <w:t>, “</w:t>
      </w:r>
      <w:r w:rsidRPr="00761D4D">
        <w:rPr>
          <w:szCs w:val="20"/>
        </w:rPr>
        <w:t>Ad-hoc meeting minutes for [116bis][305] NR_BS_RF_Part1_SE_CLTA</w:t>
      </w:r>
      <w:r w:rsidRPr="00030788">
        <w:rPr>
          <w:szCs w:val="20"/>
        </w:rPr>
        <w:t xml:space="preserve">”, </w:t>
      </w:r>
      <w:r w:rsidRPr="000523A0">
        <w:rPr>
          <w:szCs w:val="20"/>
        </w:rPr>
        <w:t>Huawei</w:t>
      </w:r>
      <w:r w:rsidRPr="00030788">
        <w:rPr>
          <w:szCs w:val="20"/>
        </w:rPr>
        <w:t>.</w:t>
      </w:r>
    </w:p>
    <w:p w14:paraId="3599151D" w14:textId="77777777" w:rsidR="009F0962" w:rsidRDefault="009F0962" w:rsidP="009F0962">
      <w:pPr>
        <w:tabs>
          <w:tab w:val="center" w:pos="4153"/>
          <w:tab w:val="right" w:pos="8306"/>
        </w:tabs>
        <w:ind w:left="567" w:hanging="567"/>
        <w:rPr>
          <w:szCs w:val="20"/>
        </w:rPr>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w:t>
      </w:r>
      <w:r>
        <w:rPr>
          <w:szCs w:val="20"/>
        </w:rPr>
        <w:t>515171</w:t>
      </w:r>
      <w:r w:rsidRPr="00030788">
        <w:rPr>
          <w:szCs w:val="20"/>
        </w:rPr>
        <w:t>, “</w:t>
      </w:r>
      <w:r w:rsidRPr="00034A9C">
        <w:rPr>
          <w:szCs w:val="20"/>
        </w:rPr>
        <w:t>Way Forward for [116bis][305] NR_BS_RF_Part1_SE_CLTA</w:t>
      </w:r>
      <w:r w:rsidRPr="00030788">
        <w:rPr>
          <w:szCs w:val="20"/>
        </w:rPr>
        <w:t xml:space="preserve">”, </w:t>
      </w:r>
      <w:r w:rsidRPr="00D16FC4">
        <w:rPr>
          <w:szCs w:val="20"/>
        </w:rPr>
        <w:t>Huawei</w:t>
      </w:r>
      <w:r w:rsidRPr="00030788">
        <w:rPr>
          <w:szCs w:val="20"/>
        </w:rPr>
        <w:t>.</w:t>
      </w:r>
    </w:p>
    <w:p w14:paraId="7A0C9D14" w14:textId="7525C997" w:rsidR="00EA1D43" w:rsidRDefault="00EA1D43" w:rsidP="00EA1D43">
      <w:pPr>
        <w:tabs>
          <w:tab w:val="center" w:pos="4153"/>
          <w:tab w:val="right" w:pos="8306"/>
        </w:tabs>
        <w:ind w:left="567" w:hanging="567"/>
        <w:rPr>
          <w:szCs w:val="20"/>
        </w:rPr>
      </w:pPr>
      <w:r w:rsidRPr="00030788">
        <w:rPr>
          <w:szCs w:val="20"/>
        </w:rPr>
        <w:t>[</w:t>
      </w:r>
      <w:r w:rsidR="007152ED">
        <w:rPr>
          <w:szCs w:val="20"/>
        </w:rPr>
        <w:t>6</w:t>
      </w:r>
      <w:r w:rsidRPr="00030788">
        <w:rPr>
          <w:szCs w:val="20"/>
        </w:rPr>
        <w:t>]</w:t>
      </w:r>
      <w:r w:rsidRPr="00030788">
        <w:rPr>
          <w:szCs w:val="20"/>
        </w:rPr>
        <w:tab/>
        <w:t>R</w:t>
      </w:r>
      <w:r>
        <w:rPr>
          <w:szCs w:val="20"/>
        </w:rPr>
        <w:t>4</w:t>
      </w:r>
      <w:r w:rsidRPr="00030788">
        <w:rPr>
          <w:szCs w:val="20"/>
        </w:rPr>
        <w:t>-</w:t>
      </w:r>
      <w:r w:rsidR="00A667FB">
        <w:rPr>
          <w:szCs w:val="20"/>
        </w:rPr>
        <w:t>030641</w:t>
      </w:r>
      <w:r w:rsidRPr="00030788">
        <w:rPr>
          <w:szCs w:val="20"/>
        </w:rPr>
        <w:t>, “</w:t>
      </w:r>
      <w:r w:rsidR="00A667FB" w:rsidRPr="00A667FB">
        <w:rPr>
          <w:szCs w:val="20"/>
        </w:rPr>
        <w:t>General corrections on co-existence and co-location requirements for UTRA-FDD BS</w:t>
      </w:r>
      <w:r w:rsidRPr="00030788">
        <w:rPr>
          <w:szCs w:val="20"/>
        </w:rPr>
        <w:t xml:space="preserve">”, </w:t>
      </w:r>
      <w:r w:rsidR="00A667FB" w:rsidRPr="00A667FB">
        <w:rPr>
          <w:szCs w:val="20"/>
        </w:rPr>
        <w:t>Nortel Networks, Ericsson, Siemens, Motorola</w:t>
      </w:r>
      <w:r w:rsidRPr="00030788">
        <w:rPr>
          <w:szCs w:val="20"/>
        </w:rPr>
        <w:t>.</w:t>
      </w:r>
    </w:p>
    <w:p w14:paraId="3819383D" w14:textId="156F9C5F" w:rsidR="00A667FB" w:rsidRDefault="00A667FB" w:rsidP="00A667FB">
      <w:pPr>
        <w:tabs>
          <w:tab w:val="center" w:pos="4153"/>
          <w:tab w:val="right" w:pos="8306"/>
        </w:tabs>
        <w:ind w:left="567" w:hanging="567"/>
      </w:pPr>
      <w:r w:rsidRPr="00030788">
        <w:rPr>
          <w:szCs w:val="20"/>
        </w:rPr>
        <w:t>[</w:t>
      </w:r>
      <w:r w:rsidR="007152ED">
        <w:rPr>
          <w:szCs w:val="20"/>
        </w:rPr>
        <w:t>7</w:t>
      </w:r>
      <w:r w:rsidRPr="00030788">
        <w:rPr>
          <w:szCs w:val="20"/>
        </w:rPr>
        <w:t>]</w:t>
      </w:r>
      <w:r w:rsidRPr="00030788">
        <w:rPr>
          <w:szCs w:val="20"/>
        </w:rPr>
        <w:tab/>
      </w:r>
      <w:r>
        <w:t>3GPP</w:t>
      </w:r>
      <w:r w:rsidRPr="00397F38">
        <w:t xml:space="preserve"> T</w:t>
      </w:r>
      <w:r>
        <w:t>R</w:t>
      </w:r>
      <w:r w:rsidRPr="00397F38">
        <w:t xml:space="preserve"> </w:t>
      </w:r>
      <w:r>
        <w:t>25.942</w:t>
      </w:r>
      <w:r w:rsidRPr="00BF43BD">
        <w:t xml:space="preserve"> </w:t>
      </w:r>
      <w:r w:rsidRPr="00B27937">
        <w:t>v</w:t>
      </w:r>
      <w:r>
        <w:t>18</w:t>
      </w:r>
      <w:r w:rsidRPr="00B27937">
        <w:t>.</w:t>
      </w:r>
      <w:r>
        <w:t>0.0</w:t>
      </w:r>
      <w:r w:rsidRPr="00B27937">
        <w:t>:</w:t>
      </w:r>
      <w:r w:rsidRPr="00111D69">
        <w:t xml:space="preserve"> </w:t>
      </w:r>
      <w:r>
        <w:t>“</w:t>
      </w:r>
      <w:r w:rsidRPr="00A667FB">
        <w:t>Radio Frequency (RF) system scenarios</w:t>
      </w:r>
      <w:r>
        <w:t>”.</w:t>
      </w:r>
    </w:p>
    <w:p w14:paraId="7282C2C5" w14:textId="10BF3889" w:rsidR="007152ED" w:rsidRDefault="007152ED" w:rsidP="007152ED">
      <w:pPr>
        <w:tabs>
          <w:tab w:val="center" w:pos="4153"/>
          <w:tab w:val="right" w:pos="8306"/>
        </w:tabs>
        <w:ind w:left="567" w:hanging="567"/>
        <w:rPr>
          <w:szCs w:val="20"/>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w:t>
      </w:r>
      <w:r>
        <w:rPr>
          <w:szCs w:val="20"/>
        </w:rPr>
        <w:t>99a01</w:t>
      </w:r>
      <w:r w:rsidRPr="00030788">
        <w:rPr>
          <w:szCs w:val="20"/>
        </w:rPr>
        <w:t>, “</w:t>
      </w:r>
      <w:r w:rsidRPr="000A66D5">
        <w:rPr>
          <w:szCs w:val="20"/>
        </w:rPr>
        <w:t>BS TDD Spurious Emission Requirements for Co-Existence UTRA-FDD/ UTRA-TDD</w:t>
      </w:r>
      <w:r w:rsidRPr="00030788">
        <w:rPr>
          <w:szCs w:val="20"/>
        </w:rPr>
        <w:t xml:space="preserve">”, </w:t>
      </w:r>
      <w:r>
        <w:rPr>
          <w:szCs w:val="20"/>
        </w:rPr>
        <w:t>Siemens</w:t>
      </w:r>
      <w:r w:rsidRPr="00030788">
        <w:rPr>
          <w:szCs w:val="20"/>
        </w:rPr>
        <w:t>.</w:t>
      </w:r>
    </w:p>
    <w:p w14:paraId="1F10E39B" w14:textId="77777777" w:rsidR="006B06BE" w:rsidRDefault="006B06BE" w:rsidP="00E2324E">
      <w:pPr>
        <w:tabs>
          <w:tab w:val="center" w:pos="4153"/>
          <w:tab w:val="right" w:pos="8306"/>
        </w:tabs>
        <w:ind w:left="567" w:hanging="567"/>
        <w:rPr>
          <w:szCs w:val="20"/>
        </w:rPr>
      </w:pPr>
    </w:p>
    <w:sectPr w:rsidR="006B06BE" w:rsidSect="0007466B">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1E55E" w14:textId="77777777" w:rsidR="00312F66" w:rsidRPr="004E3B67" w:rsidRDefault="00312F66" w:rsidP="00DA44AD">
      <w:pPr>
        <w:rPr>
          <w:rFonts w:eastAsia="SimSun" w:cs="Arial"/>
          <w:color w:val="0000FF"/>
          <w:kern w:val="2"/>
          <w:lang w:eastAsia="zh-CN"/>
        </w:rPr>
      </w:pPr>
      <w:r>
        <w:separator/>
      </w:r>
    </w:p>
  </w:endnote>
  <w:endnote w:type="continuationSeparator" w:id="0">
    <w:p w14:paraId="6F8A1414" w14:textId="77777777" w:rsidR="00312F66" w:rsidRPr="004E3B67" w:rsidRDefault="00312F6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AE9D8" w14:textId="77777777" w:rsidR="00312F66" w:rsidRPr="004E3B67" w:rsidRDefault="00312F66" w:rsidP="00DA44AD">
      <w:pPr>
        <w:rPr>
          <w:rFonts w:eastAsia="SimSun" w:cs="Arial"/>
          <w:color w:val="0000FF"/>
          <w:kern w:val="2"/>
          <w:lang w:eastAsia="zh-CN"/>
        </w:rPr>
      </w:pPr>
      <w:r>
        <w:separator/>
      </w:r>
    </w:p>
  </w:footnote>
  <w:footnote w:type="continuationSeparator" w:id="0">
    <w:p w14:paraId="3983AEEE" w14:textId="77777777" w:rsidR="00312F66" w:rsidRPr="004E3B67" w:rsidRDefault="00312F6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C7325768"/>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7"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33"/>
  </w:num>
  <w:num w:numId="2" w16cid:durableId="381253757">
    <w:abstractNumId w:val="30"/>
  </w:num>
  <w:num w:numId="3" w16cid:durableId="1039011145">
    <w:abstractNumId w:val="29"/>
  </w:num>
  <w:num w:numId="4" w16cid:durableId="1044599023">
    <w:abstractNumId w:val="1"/>
  </w:num>
  <w:num w:numId="5" w16cid:durableId="1278294233">
    <w:abstractNumId w:val="11"/>
  </w:num>
  <w:num w:numId="6" w16cid:durableId="79956403">
    <w:abstractNumId w:val="10"/>
  </w:num>
  <w:num w:numId="7" w16cid:durableId="1692610673">
    <w:abstractNumId w:val="7"/>
  </w:num>
  <w:num w:numId="8" w16cid:durableId="1322195145">
    <w:abstractNumId w:val="15"/>
  </w:num>
  <w:num w:numId="9" w16cid:durableId="601188862">
    <w:abstractNumId w:val="28"/>
  </w:num>
  <w:num w:numId="10" w16cid:durableId="514420685">
    <w:abstractNumId w:val="22"/>
  </w:num>
  <w:num w:numId="11" w16cid:durableId="457067489">
    <w:abstractNumId w:val="6"/>
  </w:num>
  <w:num w:numId="12" w16cid:durableId="1819030077">
    <w:abstractNumId w:val="8"/>
  </w:num>
  <w:num w:numId="13" w16cid:durableId="1952973013">
    <w:abstractNumId w:val="18"/>
  </w:num>
  <w:num w:numId="14" w16cid:durableId="947154860">
    <w:abstractNumId w:val="13"/>
  </w:num>
  <w:num w:numId="15" w16cid:durableId="2038115577">
    <w:abstractNumId w:val="16"/>
  </w:num>
  <w:num w:numId="16" w16cid:durableId="575480245">
    <w:abstractNumId w:val="31"/>
  </w:num>
  <w:num w:numId="17" w16cid:durableId="794255143">
    <w:abstractNumId w:val="21"/>
  </w:num>
  <w:num w:numId="18" w16cid:durableId="305597488">
    <w:abstractNumId w:val="26"/>
  </w:num>
  <w:num w:numId="19" w16cid:durableId="1914848784">
    <w:abstractNumId w:val="9"/>
  </w:num>
  <w:num w:numId="20" w16cid:durableId="1956674998">
    <w:abstractNumId w:val="23"/>
  </w:num>
  <w:num w:numId="21" w16cid:durableId="1464928414">
    <w:abstractNumId w:val="19"/>
  </w:num>
  <w:num w:numId="22" w16cid:durableId="420759272">
    <w:abstractNumId w:val="22"/>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25"/>
  </w:num>
  <w:num w:numId="28" w16cid:durableId="1682077671">
    <w:abstractNumId w:val="17"/>
  </w:num>
  <w:num w:numId="29" w16cid:durableId="636300338">
    <w:abstractNumId w:val="5"/>
  </w:num>
  <w:num w:numId="30" w16cid:durableId="2007199049">
    <w:abstractNumId w:val="14"/>
  </w:num>
  <w:num w:numId="31" w16cid:durableId="172692077">
    <w:abstractNumId w:val="32"/>
  </w:num>
  <w:num w:numId="32" w16cid:durableId="1024745698">
    <w:abstractNumId w:val="17"/>
  </w:num>
  <w:num w:numId="33" w16cid:durableId="2130541428">
    <w:abstractNumId w:val="20"/>
  </w:num>
  <w:num w:numId="34" w16cid:durableId="1436442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24"/>
  </w:num>
  <w:num w:numId="36" w16cid:durableId="1751997403">
    <w:abstractNumId w:val="4"/>
  </w:num>
  <w:num w:numId="37" w16cid:durableId="1187132819">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5C9E"/>
    <w:rsid w:val="00057115"/>
    <w:rsid w:val="000572F3"/>
    <w:rsid w:val="00061445"/>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C8B"/>
    <w:rsid w:val="00086D91"/>
    <w:rsid w:val="000912A1"/>
    <w:rsid w:val="000915CB"/>
    <w:rsid w:val="00092A3B"/>
    <w:rsid w:val="0009465C"/>
    <w:rsid w:val="00095014"/>
    <w:rsid w:val="00096219"/>
    <w:rsid w:val="0009758C"/>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AA1"/>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4AB1"/>
    <w:rsid w:val="00135295"/>
    <w:rsid w:val="00140453"/>
    <w:rsid w:val="00141310"/>
    <w:rsid w:val="001442DC"/>
    <w:rsid w:val="0014630D"/>
    <w:rsid w:val="001469CC"/>
    <w:rsid w:val="00146B75"/>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79ED"/>
    <w:rsid w:val="001E1976"/>
    <w:rsid w:val="001E5C65"/>
    <w:rsid w:val="001E6C67"/>
    <w:rsid w:val="001F0E70"/>
    <w:rsid w:val="001F10E1"/>
    <w:rsid w:val="001F1D69"/>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230FE"/>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8C4"/>
    <w:rsid w:val="00260C38"/>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0B8"/>
    <w:rsid w:val="00297976"/>
    <w:rsid w:val="002979E1"/>
    <w:rsid w:val="00297BA7"/>
    <w:rsid w:val="002A1440"/>
    <w:rsid w:val="002A1CF2"/>
    <w:rsid w:val="002A2996"/>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2F66"/>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C4A"/>
    <w:rsid w:val="003969D8"/>
    <w:rsid w:val="00396B31"/>
    <w:rsid w:val="00396E35"/>
    <w:rsid w:val="00397C16"/>
    <w:rsid w:val="003A06EE"/>
    <w:rsid w:val="003A0A6C"/>
    <w:rsid w:val="003A0B9A"/>
    <w:rsid w:val="003A19DB"/>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5B63"/>
    <w:rsid w:val="003C63C2"/>
    <w:rsid w:val="003C6697"/>
    <w:rsid w:val="003C6DB9"/>
    <w:rsid w:val="003C7AE3"/>
    <w:rsid w:val="003D0BDA"/>
    <w:rsid w:val="003D12D2"/>
    <w:rsid w:val="003D138D"/>
    <w:rsid w:val="003D13E1"/>
    <w:rsid w:val="003D153C"/>
    <w:rsid w:val="003D3ABA"/>
    <w:rsid w:val="003D4DD9"/>
    <w:rsid w:val="003D785B"/>
    <w:rsid w:val="003D79E9"/>
    <w:rsid w:val="003E2586"/>
    <w:rsid w:val="003E2720"/>
    <w:rsid w:val="003E3160"/>
    <w:rsid w:val="003E4916"/>
    <w:rsid w:val="003E4CA4"/>
    <w:rsid w:val="003E4EC9"/>
    <w:rsid w:val="003E502F"/>
    <w:rsid w:val="003E5191"/>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0C08"/>
    <w:rsid w:val="00421415"/>
    <w:rsid w:val="00421813"/>
    <w:rsid w:val="004226F7"/>
    <w:rsid w:val="00423E87"/>
    <w:rsid w:val="00424293"/>
    <w:rsid w:val="00424924"/>
    <w:rsid w:val="00425068"/>
    <w:rsid w:val="00425262"/>
    <w:rsid w:val="004256E9"/>
    <w:rsid w:val="00425B41"/>
    <w:rsid w:val="00427426"/>
    <w:rsid w:val="00427C17"/>
    <w:rsid w:val="0043043F"/>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BB3"/>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579A"/>
    <w:rsid w:val="004C6029"/>
    <w:rsid w:val="004C659B"/>
    <w:rsid w:val="004C6872"/>
    <w:rsid w:val="004C75BD"/>
    <w:rsid w:val="004C781D"/>
    <w:rsid w:val="004C7B16"/>
    <w:rsid w:val="004C7C3B"/>
    <w:rsid w:val="004D665D"/>
    <w:rsid w:val="004D7012"/>
    <w:rsid w:val="004D71BC"/>
    <w:rsid w:val="004D7645"/>
    <w:rsid w:val="004D7AB8"/>
    <w:rsid w:val="004E03A4"/>
    <w:rsid w:val="004E13FF"/>
    <w:rsid w:val="004E2C74"/>
    <w:rsid w:val="004E2FB6"/>
    <w:rsid w:val="004E31BA"/>
    <w:rsid w:val="004E41E6"/>
    <w:rsid w:val="004E46EA"/>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1A9"/>
    <w:rsid w:val="00522A0B"/>
    <w:rsid w:val="00526336"/>
    <w:rsid w:val="00526376"/>
    <w:rsid w:val="00527220"/>
    <w:rsid w:val="005302AC"/>
    <w:rsid w:val="005309A4"/>
    <w:rsid w:val="00530E6A"/>
    <w:rsid w:val="005312F4"/>
    <w:rsid w:val="00531438"/>
    <w:rsid w:val="0053281F"/>
    <w:rsid w:val="005342F1"/>
    <w:rsid w:val="00535DD2"/>
    <w:rsid w:val="005363B4"/>
    <w:rsid w:val="00536C6E"/>
    <w:rsid w:val="00536DB6"/>
    <w:rsid w:val="00540BDA"/>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4B5"/>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894"/>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0D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B7BAB"/>
    <w:rsid w:val="006C1931"/>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470"/>
    <w:rsid w:val="007026F1"/>
    <w:rsid w:val="0070386D"/>
    <w:rsid w:val="00704D0B"/>
    <w:rsid w:val="00706EB1"/>
    <w:rsid w:val="007070B7"/>
    <w:rsid w:val="00707B56"/>
    <w:rsid w:val="0071019B"/>
    <w:rsid w:val="007152ED"/>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575F0"/>
    <w:rsid w:val="0076153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7F6F58"/>
    <w:rsid w:val="0080255D"/>
    <w:rsid w:val="0080303E"/>
    <w:rsid w:val="008033C4"/>
    <w:rsid w:val="00803657"/>
    <w:rsid w:val="00803C19"/>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3505"/>
    <w:rsid w:val="0089442A"/>
    <w:rsid w:val="00895F95"/>
    <w:rsid w:val="00897491"/>
    <w:rsid w:val="008A0793"/>
    <w:rsid w:val="008A0E25"/>
    <w:rsid w:val="008A17B7"/>
    <w:rsid w:val="008A2E24"/>
    <w:rsid w:val="008A3E25"/>
    <w:rsid w:val="008A73E3"/>
    <w:rsid w:val="008A748B"/>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0AF4"/>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531D"/>
    <w:rsid w:val="00921A7B"/>
    <w:rsid w:val="00921DAE"/>
    <w:rsid w:val="00922837"/>
    <w:rsid w:val="00924C0B"/>
    <w:rsid w:val="00924DD9"/>
    <w:rsid w:val="00926136"/>
    <w:rsid w:val="0092632A"/>
    <w:rsid w:val="0093178A"/>
    <w:rsid w:val="00932D28"/>
    <w:rsid w:val="00932D73"/>
    <w:rsid w:val="00935716"/>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F21"/>
    <w:rsid w:val="0096097E"/>
    <w:rsid w:val="00960A43"/>
    <w:rsid w:val="00960B83"/>
    <w:rsid w:val="00962043"/>
    <w:rsid w:val="00962172"/>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13E8"/>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6D64"/>
    <w:rsid w:val="009F0962"/>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763"/>
    <w:rsid w:val="00A33FD0"/>
    <w:rsid w:val="00A368CF"/>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0BA9"/>
    <w:rsid w:val="00A6162F"/>
    <w:rsid w:val="00A6237B"/>
    <w:rsid w:val="00A626EC"/>
    <w:rsid w:val="00A62D41"/>
    <w:rsid w:val="00A64B69"/>
    <w:rsid w:val="00A667FB"/>
    <w:rsid w:val="00A672D1"/>
    <w:rsid w:val="00A6772C"/>
    <w:rsid w:val="00A678E2"/>
    <w:rsid w:val="00A71BB6"/>
    <w:rsid w:val="00A72CE0"/>
    <w:rsid w:val="00A736AB"/>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2699"/>
    <w:rsid w:val="00AD3FDD"/>
    <w:rsid w:val="00AD4274"/>
    <w:rsid w:val="00AD42BC"/>
    <w:rsid w:val="00AD467A"/>
    <w:rsid w:val="00AD74D7"/>
    <w:rsid w:val="00AE0556"/>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603"/>
    <w:rsid w:val="00B44825"/>
    <w:rsid w:val="00B44D0D"/>
    <w:rsid w:val="00B4502C"/>
    <w:rsid w:val="00B45094"/>
    <w:rsid w:val="00B45C4B"/>
    <w:rsid w:val="00B45CDD"/>
    <w:rsid w:val="00B46625"/>
    <w:rsid w:val="00B46B7A"/>
    <w:rsid w:val="00B46D3B"/>
    <w:rsid w:val="00B478C6"/>
    <w:rsid w:val="00B515B4"/>
    <w:rsid w:val="00B5250F"/>
    <w:rsid w:val="00B52E03"/>
    <w:rsid w:val="00B52E6A"/>
    <w:rsid w:val="00B537A9"/>
    <w:rsid w:val="00B56055"/>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CA4"/>
    <w:rsid w:val="00BB2D5B"/>
    <w:rsid w:val="00BB2D9B"/>
    <w:rsid w:val="00BB492C"/>
    <w:rsid w:val="00BB4F24"/>
    <w:rsid w:val="00BB63AF"/>
    <w:rsid w:val="00BB7864"/>
    <w:rsid w:val="00BC0273"/>
    <w:rsid w:val="00BC0D8B"/>
    <w:rsid w:val="00BC1261"/>
    <w:rsid w:val="00BC28CE"/>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1F9D"/>
    <w:rsid w:val="00C1208A"/>
    <w:rsid w:val="00C123D3"/>
    <w:rsid w:val="00C14C89"/>
    <w:rsid w:val="00C166D2"/>
    <w:rsid w:val="00C16D66"/>
    <w:rsid w:val="00C17099"/>
    <w:rsid w:val="00C17410"/>
    <w:rsid w:val="00C1788A"/>
    <w:rsid w:val="00C2157B"/>
    <w:rsid w:val="00C21A19"/>
    <w:rsid w:val="00C21E62"/>
    <w:rsid w:val="00C22097"/>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93D"/>
    <w:rsid w:val="00C64D2F"/>
    <w:rsid w:val="00C65AD4"/>
    <w:rsid w:val="00C72B21"/>
    <w:rsid w:val="00C74BFA"/>
    <w:rsid w:val="00C77BAF"/>
    <w:rsid w:val="00C80D88"/>
    <w:rsid w:val="00C81800"/>
    <w:rsid w:val="00C821A8"/>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0F89"/>
    <w:rsid w:val="00CD1DA1"/>
    <w:rsid w:val="00CD2601"/>
    <w:rsid w:val="00CD266F"/>
    <w:rsid w:val="00CD28E7"/>
    <w:rsid w:val="00CD3A8D"/>
    <w:rsid w:val="00CD43A5"/>
    <w:rsid w:val="00CD4DAD"/>
    <w:rsid w:val="00CD5AC2"/>
    <w:rsid w:val="00CD5D1F"/>
    <w:rsid w:val="00CD79B7"/>
    <w:rsid w:val="00CE092D"/>
    <w:rsid w:val="00CE09DA"/>
    <w:rsid w:val="00CE1A3D"/>
    <w:rsid w:val="00CE5C6C"/>
    <w:rsid w:val="00CE731F"/>
    <w:rsid w:val="00CE7DB9"/>
    <w:rsid w:val="00CF20F6"/>
    <w:rsid w:val="00CF28C1"/>
    <w:rsid w:val="00CF36F1"/>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55C1"/>
    <w:rsid w:val="00D25CC1"/>
    <w:rsid w:val="00D301EB"/>
    <w:rsid w:val="00D30431"/>
    <w:rsid w:val="00D31306"/>
    <w:rsid w:val="00D31B1A"/>
    <w:rsid w:val="00D3239D"/>
    <w:rsid w:val="00D32526"/>
    <w:rsid w:val="00D33BF4"/>
    <w:rsid w:val="00D35404"/>
    <w:rsid w:val="00D35D18"/>
    <w:rsid w:val="00D369E3"/>
    <w:rsid w:val="00D404F0"/>
    <w:rsid w:val="00D408BA"/>
    <w:rsid w:val="00D417B6"/>
    <w:rsid w:val="00D4323A"/>
    <w:rsid w:val="00D44261"/>
    <w:rsid w:val="00D44E8D"/>
    <w:rsid w:val="00D45CCC"/>
    <w:rsid w:val="00D45FA8"/>
    <w:rsid w:val="00D46215"/>
    <w:rsid w:val="00D4737B"/>
    <w:rsid w:val="00D50FBE"/>
    <w:rsid w:val="00D51BC3"/>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5920"/>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DCE"/>
    <w:rsid w:val="00DE4350"/>
    <w:rsid w:val="00DE450F"/>
    <w:rsid w:val="00DE53F5"/>
    <w:rsid w:val="00DE6A2C"/>
    <w:rsid w:val="00DE7457"/>
    <w:rsid w:val="00DE79FC"/>
    <w:rsid w:val="00DE7EDC"/>
    <w:rsid w:val="00DF0D69"/>
    <w:rsid w:val="00DF1C66"/>
    <w:rsid w:val="00DF267E"/>
    <w:rsid w:val="00DF2EEB"/>
    <w:rsid w:val="00DF3ADE"/>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8760C"/>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461"/>
    <w:rsid w:val="00EC353A"/>
    <w:rsid w:val="00EC3E08"/>
    <w:rsid w:val="00EC4164"/>
    <w:rsid w:val="00EC560D"/>
    <w:rsid w:val="00EC6BEB"/>
    <w:rsid w:val="00EC7012"/>
    <w:rsid w:val="00ED01F3"/>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574E"/>
    <w:rsid w:val="00F15CBB"/>
    <w:rsid w:val="00F16D18"/>
    <w:rsid w:val="00F174A4"/>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5AB"/>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67B92"/>
    <w:rsid w:val="00F70F25"/>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6FAE"/>
    <w:rsid w:val="00FA7A20"/>
    <w:rsid w:val="00FB153E"/>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E0D4B"/>
    <w:rsid w:val="00FE23E9"/>
    <w:rsid w:val="00FE486F"/>
    <w:rsid w:val="00FE49BF"/>
    <w:rsid w:val="00FE4F12"/>
    <w:rsid w:val="00FE5497"/>
    <w:rsid w:val="00FE5A12"/>
    <w:rsid w:val="00FE6246"/>
    <w:rsid w:val="00FF267C"/>
    <w:rsid w:val="00FF377A"/>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41309430">
      <w:bodyDiv w:val="1"/>
      <w:marLeft w:val="0"/>
      <w:marRight w:val="0"/>
      <w:marTop w:val="0"/>
      <w:marBottom w:val="0"/>
      <w:divBdr>
        <w:top w:val="none" w:sz="0" w:space="0" w:color="auto"/>
        <w:left w:val="none" w:sz="0" w:space="0" w:color="auto"/>
        <w:bottom w:val="none" w:sz="0" w:space="0" w:color="auto"/>
        <w:right w:val="none" w:sz="0" w:space="0" w:color="auto"/>
      </w:divBdr>
      <w:divsChild>
        <w:div w:id="47266990">
          <w:marLeft w:val="0"/>
          <w:marRight w:val="0"/>
          <w:marTop w:val="0"/>
          <w:marBottom w:val="0"/>
          <w:divBdr>
            <w:top w:val="none" w:sz="0" w:space="0" w:color="auto"/>
            <w:left w:val="none" w:sz="0" w:space="0" w:color="auto"/>
            <w:bottom w:val="none" w:sz="0" w:space="0" w:color="auto"/>
            <w:right w:val="none" w:sz="0" w:space="0" w:color="auto"/>
          </w:divBdr>
        </w:div>
      </w:divsChild>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3588746">
      <w:bodyDiv w:val="1"/>
      <w:marLeft w:val="0"/>
      <w:marRight w:val="0"/>
      <w:marTop w:val="0"/>
      <w:marBottom w:val="0"/>
      <w:divBdr>
        <w:top w:val="none" w:sz="0" w:space="0" w:color="auto"/>
        <w:left w:val="none" w:sz="0" w:space="0" w:color="auto"/>
        <w:bottom w:val="none" w:sz="0" w:space="0" w:color="auto"/>
        <w:right w:val="none" w:sz="0" w:space="0" w:color="auto"/>
      </w:divBdr>
      <w:divsChild>
        <w:div w:id="116871333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54301435">
      <w:bodyDiv w:val="1"/>
      <w:marLeft w:val="0"/>
      <w:marRight w:val="0"/>
      <w:marTop w:val="0"/>
      <w:marBottom w:val="0"/>
      <w:divBdr>
        <w:top w:val="none" w:sz="0" w:space="0" w:color="auto"/>
        <w:left w:val="none" w:sz="0" w:space="0" w:color="auto"/>
        <w:bottom w:val="none" w:sz="0" w:space="0" w:color="auto"/>
        <w:right w:val="none" w:sz="0" w:space="0" w:color="auto"/>
      </w:divBdr>
      <w:divsChild>
        <w:div w:id="1603764010">
          <w:marLeft w:val="0"/>
          <w:marRight w:val="0"/>
          <w:marTop w:val="0"/>
          <w:marBottom w:val="0"/>
          <w:divBdr>
            <w:top w:val="none" w:sz="0" w:space="0" w:color="auto"/>
            <w:left w:val="none" w:sz="0" w:space="0" w:color="auto"/>
            <w:bottom w:val="none" w:sz="0" w:space="0" w:color="auto"/>
            <w:right w:val="none" w:sz="0" w:space="0" w:color="auto"/>
          </w:divBdr>
        </w:div>
      </w:divsChild>
    </w:div>
    <w:div w:id="501700402">
      <w:bodyDiv w:val="1"/>
      <w:marLeft w:val="0"/>
      <w:marRight w:val="0"/>
      <w:marTop w:val="0"/>
      <w:marBottom w:val="0"/>
      <w:divBdr>
        <w:top w:val="none" w:sz="0" w:space="0" w:color="auto"/>
        <w:left w:val="none" w:sz="0" w:space="0" w:color="auto"/>
        <w:bottom w:val="none" w:sz="0" w:space="0" w:color="auto"/>
        <w:right w:val="none" w:sz="0" w:space="0" w:color="auto"/>
      </w:divBdr>
      <w:divsChild>
        <w:div w:id="2047758262">
          <w:marLeft w:val="0"/>
          <w:marRight w:val="0"/>
          <w:marTop w:val="0"/>
          <w:marBottom w:val="0"/>
          <w:divBdr>
            <w:top w:val="none" w:sz="0" w:space="0" w:color="auto"/>
            <w:left w:val="none" w:sz="0" w:space="0" w:color="auto"/>
            <w:bottom w:val="none" w:sz="0" w:space="0" w:color="auto"/>
            <w:right w:val="none" w:sz="0" w:space="0" w:color="auto"/>
          </w:divBdr>
        </w:div>
      </w:divsChild>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47959774">
      <w:bodyDiv w:val="1"/>
      <w:marLeft w:val="0"/>
      <w:marRight w:val="0"/>
      <w:marTop w:val="0"/>
      <w:marBottom w:val="0"/>
      <w:divBdr>
        <w:top w:val="none" w:sz="0" w:space="0" w:color="auto"/>
        <w:left w:val="none" w:sz="0" w:space="0" w:color="auto"/>
        <w:bottom w:val="none" w:sz="0" w:space="0" w:color="auto"/>
        <w:right w:val="none" w:sz="0" w:space="0" w:color="auto"/>
      </w:divBdr>
      <w:divsChild>
        <w:div w:id="1689528490">
          <w:marLeft w:val="0"/>
          <w:marRight w:val="0"/>
          <w:marTop w:val="0"/>
          <w:marBottom w:val="0"/>
          <w:divBdr>
            <w:top w:val="none" w:sz="0" w:space="0" w:color="auto"/>
            <w:left w:val="none" w:sz="0" w:space="0" w:color="auto"/>
            <w:bottom w:val="none" w:sz="0" w:space="0" w:color="auto"/>
            <w:right w:val="none" w:sz="0" w:space="0" w:color="auto"/>
          </w:divBdr>
        </w:div>
      </w:divsChild>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22006609">
      <w:bodyDiv w:val="1"/>
      <w:marLeft w:val="0"/>
      <w:marRight w:val="0"/>
      <w:marTop w:val="0"/>
      <w:marBottom w:val="0"/>
      <w:divBdr>
        <w:top w:val="none" w:sz="0" w:space="0" w:color="auto"/>
        <w:left w:val="none" w:sz="0" w:space="0" w:color="auto"/>
        <w:bottom w:val="none" w:sz="0" w:space="0" w:color="auto"/>
        <w:right w:val="none" w:sz="0" w:space="0" w:color="auto"/>
      </w:divBdr>
      <w:divsChild>
        <w:div w:id="748506222">
          <w:marLeft w:val="0"/>
          <w:marRight w:val="0"/>
          <w:marTop w:val="0"/>
          <w:marBottom w:val="0"/>
          <w:divBdr>
            <w:top w:val="none" w:sz="0" w:space="0" w:color="auto"/>
            <w:left w:val="none" w:sz="0" w:space="0" w:color="auto"/>
            <w:bottom w:val="none" w:sz="0" w:space="0" w:color="auto"/>
            <w:right w:val="none" w:sz="0" w:space="0" w:color="auto"/>
          </w:divBdr>
        </w:div>
      </w:divsChild>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4115532">
      <w:bodyDiv w:val="1"/>
      <w:marLeft w:val="0"/>
      <w:marRight w:val="0"/>
      <w:marTop w:val="0"/>
      <w:marBottom w:val="0"/>
      <w:divBdr>
        <w:top w:val="none" w:sz="0" w:space="0" w:color="auto"/>
        <w:left w:val="none" w:sz="0" w:space="0" w:color="auto"/>
        <w:bottom w:val="none" w:sz="0" w:space="0" w:color="auto"/>
        <w:right w:val="none" w:sz="0" w:space="0" w:color="auto"/>
      </w:divBdr>
      <w:divsChild>
        <w:div w:id="1211040325">
          <w:marLeft w:val="0"/>
          <w:marRight w:val="0"/>
          <w:marTop w:val="0"/>
          <w:marBottom w:val="0"/>
          <w:divBdr>
            <w:top w:val="none" w:sz="0" w:space="0" w:color="auto"/>
            <w:left w:val="none" w:sz="0" w:space="0" w:color="auto"/>
            <w:bottom w:val="none" w:sz="0" w:space="0" w:color="auto"/>
            <w:right w:val="none" w:sz="0" w:space="0" w:color="auto"/>
          </w:divBdr>
        </w:div>
      </w:divsChild>
    </w:div>
    <w:div w:id="654262479">
      <w:bodyDiv w:val="1"/>
      <w:marLeft w:val="0"/>
      <w:marRight w:val="0"/>
      <w:marTop w:val="0"/>
      <w:marBottom w:val="0"/>
      <w:divBdr>
        <w:top w:val="none" w:sz="0" w:space="0" w:color="auto"/>
        <w:left w:val="none" w:sz="0" w:space="0" w:color="auto"/>
        <w:bottom w:val="none" w:sz="0" w:space="0" w:color="auto"/>
        <w:right w:val="none" w:sz="0" w:space="0" w:color="auto"/>
      </w:divBdr>
      <w:divsChild>
        <w:div w:id="1808088373">
          <w:marLeft w:val="0"/>
          <w:marRight w:val="0"/>
          <w:marTop w:val="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4431147">
      <w:bodyDiv w:val="1"/>
      <w:marLeft w:val="0"/>
      <w:marRight w:val="0"/>
      <w:marTop w:val="0"/>
      <w:marBottom w:val="0"/>
      <w:divBdr>
        <w:top w:val="none" w:sz="0" w:space="0" w:color="auto"/>
        <w:left w:val="none" w:sz="0" w:space="0" w:color="auto"/>
        <w:bottom w:val="none" w:sz="0" w:space="0" w:color="auto"/>
        <w:right w:val="none" w:sz="0" w:space="0" w:color="auto"/>
      </w:divBdr>
      <w:divsChild>
        <w:div w:id="2094156946">
          <w:marLeft w:val="0"/>
          <w:marRight w:val="0"/>
          <w:marTop w:val="0"/>
          <w:marBottom w:val="0"/>
          <w:divBdr>
            <w:top w:val="none" w:sz="0" w:space="0" w:color="auto"/>
            <w:left w:val="none" w:sz="0" w:space="0" w:color="auto"/>
            <w:bottom w:val="none" w:sz="0" w:space="0" w:color="auto"/>
            <w:right w:val="none" w:sz="0" w:space="0" w:color="auto"/>
          </w:divBdr>
        </w:div>
      </w:divsChild>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88667899">
      <w:bodyDiv w:val="1"/>
      <w:marLeft w:val="0"/>
      <w:marRight w:val="0"/>
      <w:marTop w:val="0"/>
      <w:marBottom w:val="0"/>
      <w:divBdr>
        <w:top w:val="none" w:sz="0" w:space="0" w:color="auto"/>
        <w:left w:val="none" w:sz="0" w:space="0" w:color="auto"/>
        <w:bottom w:val="none" w:sz="0" w:space="0" w:color="auto"/>
        <w:right w:val="none" w:sz="0" w:space="0" w:color="auto"/>
      </w:divBdr>
      <w:divsChild>
        <w:div w:id="1186016320">
          <w:marLeft w:val="0"/>
          <w:marRight w:val="0"/>
          <w:marTop w:val="0"/>
          <w:marBottom w:val="0"/>
          <w:divBdr>
            <w:top w:val="none" w:sz="0" w:space="0" w:color="auto"/>
            <w:left w:val="none" w:sz="0" w:space="0" w:color="auto"/>
            <w:bottom w:val="none" w:sz="0" w:space="0" w:color="auto"/>
            <w:right w:val="none" w:sz="0" w:space="0" w:color="auto"/>
          </w:divBdr>
        </w:div>
      </w:divsChild>
    </w:div>
    <w:div w:id="796023125">
      <w:bodyDiv w:val="1"/>
      <w:marLeft w:val="0"/>
      <w:marRight w:val="0"/>
      <w:marTop w:val="0"/>
      <w:marBottom w:val="0"/>
      <w:divBdr>
        <w:top w:val="none" w:sz="0" w:space="0" w:color="auto"/>
        <w:left w:val="none" w:sz="0" w:space="0" w:color="auto"/>
        <w:bottom w:val="none" w:sz="0" w:space="0" w:color="auto"/>
        <w:right w:val="none" w:sz="0" w:space="0" w:color="auto"/>
      </w:divBdr>
      <w:divsChild>
        <w:div w:id="1853912841">
          <w:marLeft w:val="0"/>
          <w:marRight w:val="0"/>
          <w:marTop w:val="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53885187">
      <w:bodyDiv w:val="1"/>
      <w:marLeft w:val="0"/>
      <w:marRight w:val="0"/>
      <w:marTop w:val="0"/>
      <w:marBottom w:val="0"/>
      <w:divBdr>
        <w:top w:val="none" w:sz="0" w:space="0" w:color="auto"/>
        <w:left w:val="none" w:sz="0" w:space="0" w:color="auto"/>
        <w:bottom w:val="none" w:sz="0" w:space="0" w:color="auto"/>
        <w:right w:val="none" w:sz="0" w:space="0" w:color="auto"/>
      </w:divBdr>
      <w:divsChild>
        <w:div w:id="1285425744">
          <w:marLeft w:val="0"/>
          <w:marRight w:val="0"/>
          <w:marTop w:val="0"/>
          <w:marBottom w:val="0"/>
          <w:divBdr>
            <w:top w:val="none" w:sz="0" w:space="0" w:color="auto"/>
            <w:left w:val="none" w:sz="0" w:space="0" w:color="auto"/>
            <w:bottom w:val="none" w:sz="0" w:space="0" w:color="auto"/>
            <w:right w:val="none" w:sz="0" w:space="0" w:color="auto"/>
          </w:divBdr>
        </w:div>
      </w:divsChild>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878319904">
      <w:bodyDiv w:val="1"/>
      <w:marLeft w:val="0"/>
      <w:marRight w:val="0"/>
      <w:marTop w:val="0"/>
      <w:marBottom w:val="0"/>
      <w:divBdr>
        <w:top w:val="none" w:sz="0" w:space="0" w:color="auto"/>
        <w:left w:val="none" w:sz="0" w:space="0" w:color="auto"/>
        <w:bottom w:val="none" w:sz="0" w:space="0" w:color="auto"/>
        <w:right w:val="none" w:sz="0" w:space="0" w:color="auto"/>
      </w:divBdr>
      <w:divsChild>
        <w:div w:id="543568244">
          <w:marLeft w:val="0"/>
          <w:marRight w:val="0"/>
          <w:marTop w:val="0"/>
          <w:marBottom w:val="0"/>
          <w:divBdr>
            <w:top w:val="none" w:sz="0" w:space="0" w:color="auto"/>
            <w:left w:val="none" w:sz="0" w:space="0" w:color="auto"/>
            <w:bottom w:val="none" w:sz="0" w:space="0" w:color="auto"/>
            <w:right w:val="none" w:sz="0" w:space="0" w:color="auto"/>
          </w:divBdr>
        </w:div>
      </w:divsChild>
    </w:div>
    <w:div w:id="914703621">
      <w:bodyDiv w:val="1"/>
      <w:marLeft w:val="0"/>
      <w:marRight w:val="0"/>
      <w:marTop w:val="0"/>
      <w:marBottom w:val="0"/>
      <w:divBdr>
        <w:top w:val="none" w:sz="0" w:space="0" w:color="auto"/>
        <w:left w:val="none" w:sz="0" w:space="0" w:color="auto"/>
        <w:bottom w:val="none" w:sz="0" w:space="0" w:color="auto"/>
        <w:right w:val="none" w:sz="0" w:space="0" w:color="auto"/>
      </w:divBdr>
      <w:divsChild>
        <w:div w:id="680160338">
          <w:marLeft w:val="0"/>
          <w:marRight w:val="0"/>
          <w:marTop w:val="0"/>
          <w:marBottom w:val="0"/>
          <w:divBdr>
            <w:top w:val="none" w:sz="0" w:space="0" w:color="auto"/>
            <w:left w:val="none" w:sz="0" w:space="0" w:color="auto"/>
            <w:bottom w:val="none" w:sz="0" w:space="0" w:color="auto"/>
            <w:right w:val="none" w:sz="0" w:space="0" w:color="auto"/>
          </w:divBdr>
        </w:div>
      </w:divsChild>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5577536">
      <w:bodyDiv w:val="1"/>
      <w:marLeft w:val="0"/>
      <w:marRight w:val="0"/>
      <w:marTop w:val="0"/>
      <w:marBottom w:val="0"/>
      <w:divBdr>
        <w:top w:val="none" w:sz="0" w:space="0" w:color="auto"/>
        <w:left w:val="none" w:sz="0" w:space="0" w:color="auto"/>
        <w:bottom w:val="none" w:sz="0" w:space="0" w:color="auto"/>
        <w:right w:val="none" w:sz="0" w:space="0" w:color="auto"/>
      </w:divBdr>
      <w:divsChild>
        <w:div w:id="1841265170">
          <w:marLeft w:val="0"/>
          <w:marRight w:val="0"/>
          <w:marTop w:val="0"/>
          <w:marBottom w:val="0"/>
          <w:divBdr>
            <w:top w:val="none" w:sz="0" w:space="0" w:color="auto"/>
            <w:left w:val="none" w:sz="0" w:space="0" w:color="auto"/>
            <w:bottom w:val="none" w:sz="0" w:space="0" w:color="auto"/>
            <w:right w:val="none" w:sz="0" w:space="0" w:color="auto"/>
          </w:divBdr>
        </w:div>
      </w:divsChild>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00540981">
      <w:bodyDiv w:val="1"/>
      <w:marLeft w:val="0"/>
      <w:marRight w:val="0"/>
      <w:marTop w:val="0"/>
      <w:marBottom w:val="0"/>
      <w:divBdr>
        <w:top w:val="none" w:sz="0" w:space="0" w:color="auto"/>
        <w:left w:val="none" w:sz="0" w:space="0" w:color="auto"/>
        <w:bottom w:val="none" w:sz="0" w:space="0" w:color="auto"/>
        <w:right w:val="none" w:sz="0" w:space="0" w:color="auto"/>
      </w:divBdr>
      <w:divsChild>
        <w:div w:id="986907429">
          <w:marLeft w:val="0"/>
          <w:marRight w:val="0"/>
          <w:marTop w:val="0"/>
          <w:marBottom w:val="0"/>
          <w:divBdr>
            <w:top w:val="none" w:sz="0" w:space="0" w:color="auto"/>
            <w:left w:val="none" w:sz="0" w:space="0" w:color="auto"/>
            <w:bottom w:val="none" w:sz="0" w:space="0" w:color="auto"/>
            <w:right w:val="none" w:sz="0" w:space="0" w:color="auto"/>
          </w:divBdr>
        </w:div>
      </w:divsChild>
    </w:div>
    <w:div w:id="1000549127">
      <w:bodyDiv w:val="1"/>
      <w:marLeft w:val="0"/>
      <w:marRight w:val="0"/>
      <w:marTop w:val="0"/>
      <w:marBottom w:val="0"/>
      <w:divBdr>
        <w:top w:val="none" w:sz="0" w:space="0" w:color="auto"/>
        <w:left w:val="none" w:sz="0" w:space="0" w:color="auto"/>
        <w:bottom w:val="none" w:sz="0" w:space="0" w:color="auto"/>
        <w:right w:val="none" w:sz="0" w:space="0" w:color="auto"/>
      </w:divBdr>
      <w:divsChild>
        <w:div w:id="1894193042">
          <w:marLeft w:val="0"/>
          <w:marRight w:val="0"/>
          <w:marTop w:val="0"/>
          <w:marBottom w:val="0"/>
          <w:divBdr>
            <w:top w:val="none" w:sz="0" w:space="0" w:color="auto"/>
            <w:left w:val="none" w:sz="0" w:space="0" w:color="auto"/>
            <w:bottom w:val="none" w:sz="0" w:space="0" w:color="auto"/>
            <w:right w:val="none" w:sz="0" w:space="0" w:color="auto"/>
          </w:divBdr>
        </w:div>
      </w:divsChild>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82097231">
      <w:bodyDiv w:val="1"/>
      <w:marLeft w:val="0"/>
      <w:marRight w:val="0"/>
      <w:marTop w:val="0"/>
      <w:marBottom w:val="0"/>
      <w:divBdr>
        <w:top w:val="none" w:sz="0" w:space="0" w:color="auto"/>
        <w:left w:val="none" w:sz="0" w:space="0" w:color="auto"/>
        <w:bottom w:val="none" w:sz="0" w:space="0" w:color="auto"/>
        <w:right w:val="none" w:sz="0" w:space="0" w:color="auto"/>
      </w:divBdr>
      <w:divsChild>
        <w:div w:id="1662001269">
          <w:marLeft w:val="0"/>
          <w:marRight w:val="0"/>
          <w:marTop w:val="0"/>
          <w:marBottom w:val="0"/>
          <w:divBdr>
            <w:top w:val="none" w:sz="0" w:space="0" w:color="auto"/>
            <w:left w:val="none" w:sz="0" w:space="0" w:color="auto"/>
            <w:bottom w:val="none" w:sz="0" w:space="0" w:color="auto"/>
            <w:right w:val="none" w:sz="0" w:space="0" w:color="auto"/>
          </w:divBdr>
        </w:div>
      </w:divsChild>
    </w:div>
    <w:div w:id="1085222315">
      <w:bodyDiv w:val="1"/>
      <w:marLeft w:val="0"/>
      <w:marRight w:val="0"/>
      <w:marTop w:val="0"/>
      <w:marBottom w:val="0"/>
      <w:divBdr>
        <w:top w:val="none" w:sz="0" w:space="0" w:color="auto"/>
        <w:left w:val="none" w:sz="0" w:space="0" w:color="auto"/>
        <w:bottom w:val="none" w:sz="0" w:space="0" w:color="auto"/>
        <w:right w:val="none" w:sz="0" w:space="0" w:color="auto"/>
      </w:divBdr>
      <w:divsChild>
        <w:div w:id="1683818034">
          <w:marLeft w:val="0"/>
          <w:marRight w:val="0"/>
          <w:marTop w:val="0"/>
          <w:marBottom w:val="0"/>
          <w:divBdr>
            <w:top w:val="none" w:sz="0" w:space="0" w:color="auto"/>
            <w:left w:val="none" w:sz="0" w:space="0" w:color="auto"/>
            <w:bottom w:val="none" w:sz="0" w:space="0" w:color="auto"/>
            <w:right w:val="none" w:sz="0" w:space="0" w:color="auto"/>
          </w:divBdr>
        </w:div>
      </w:divsChild>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4922924">
      <w:bodyDiv w:val="1"/>
      <w:marLeft w:val="0"/>
      <w:marRight w:val="0"/>
      <w:marTop w:val="0"/>
      <w:marBottom w:val="0"/>
      <w:divBdr>
        <w:top w:val="none" w:sz="0" w:space="0" w:color="auto"/>
        <w:left w:val="none" w:sz="0" w:space="0" w:color="auto"/>
        <w:bottom w:val="none" w:sz="0" w:space="0" w:color="auto"/>
        <w:right w:val="none" w:sz="0" w:space="0" w:color="auto"/>
      </w:divBdr>
      <w:divsChild>
        <w:div w:id="1400400672">
          <w:marLeft w:val="0"/>
          <w:marRight w:val="0"/>
          <w:marTop w:val="0"/>
          <w:marBottom w:val="0"/>
          <w:divBdr>
            <w:top w:val="none" w:sz="0" w:space="0" w:color="auto"/>
            <w:left w:val="none" w:sz="0" w:space="0" w:color="auto"/>
            <w:bottom w:val="none" w:sz="0" w:space="0" w:color="auto"/>
            <w:right w:val="none" w:sz="0" w:space="0" w:color="auto"/>
          </w:divBdr>
        </w:div>
      </w:divsChild>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04896512">
      <w:bodyDiv w:val="1"/>
      <w:marLeft w:val="0"/>
      <w:marRight w:val="0"/>
      <w:marTop w:val="0"/>
      <w:marBottom w:val="0"/>
      <w:divBdr>
        <w:top w:val="none" w:sz="0" w:space="0" w:color="auto"/>
        <w:left w:val="none" w:sz="0" w:space="0" w:color="auto"/>
        <w:bottom w:val="none" w:sz="0" w:space="0" w:color="auto"/>
        <w:right w:val="none" w:sz="0" w:space="0" w:color="auto"/>
      </w:divBdr>
      <w:divsChild>
        <w:div w:id="1653682074">
          <w:marLeft w:val="0"/>
          <w:marRight w:val="0"/>
          <w:marTop w:val="0"/>
          <w:marBottom w:val="0"/>
          <w:divBdr>
            <w:top w:val="none" w:sz="0" w:space="0" w:color="auto"/>
            <w:left w:val="none" w:sz="0" w:space="0" w:color="auto"/>
            <w:bottom w:val="none" w:sz="0" w:space="0" w:color="auto"/>
            <w:right w:val="none" w:sz="0" w:space="0" w:color="auto"/>
          </w:divBdr>
        </w:div>
      </w:divsChild>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68484109">
      <w:bodyDiv w:val="1"/>
      <w:marLeft w:val="0"/>
      <w:marRight w:val="0"/>
      <w:marTop w:val="0"/>
      <w:marBottom w:val="0"/>
      <w:divBdr>
        <w:top w:val="none" w:sz="0" w:space="0" w:color="auto"/>
        <w:left w:val="none" w:sz="0" w:space="0" w:color="auto"/>
        <w:bottom w:val="none" w:sz="0" w:space="0" w:color="auto"/>
        <w:right w:val="none" w:sz="0" w:space="0" w:color="auto"/>
      </w:divBdr>
      <w:divsChild>
        <w:div w:id="1304389738">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6195341">
      <w:bodyDiv w:val="1"/>
      <w:marLeft w:val="0"/>
      <w:marRight w:val="0"/>
      <w:marTop w:val="0"/>
      <w:marBottom w:val="0"/>
      <w:divBdr>
        <w:top w:val="none" w:sz="0" w:space="0" w:color="auto"/>
        <w:left w:val="none" w:sz="0" w:space="0" w:color="auto"/>
        <w:bottom w:val="none" w:sz="0" w:space="0" w:color="auto"/>
        <w:right w:val="none" w:sz="0" w:space="0" w:color="auto"/>
      </w:divBdr>
      <w:divsChild>
        <w:div w:id="1886287162">
          <w:marLeft w:val="0"/>
          <w:marRight w:val="0"/>
          <w:marTop w:val="0"/>
          <w:marBottom w:val="0"/>
          <w:divBdr>
            <w:top w:val="none" w:sz="0" w:space="0" w:color="auto"/>
            <w:left w:val="none" w:sz="0" w:space="0" w:color="auto"/>
            <w:bottom w:val="none" w:sz="0" w:space="0" w:color="auto"/>
            <w:right w:val="none" w:sz="0" w:space="0" w:color="auto"/>
          </w:divBdr>
        </w:div>
      </w:divsChild>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15263327">
      <w:bodyDiv w:val="1"/>
      <w:marLeft w:val="0"/>
      <w:marRight w:val="0"/>
      <w:marTop w:val="0"/>
      <w:marBottom w:val="0"/>
      <w:divBdr>
        <w:top w:val="none" w:sz="0" w:space="0" w:color="auto"/>
        <w:left w:val="none" w:sz="0" w:space="0" w:color="auto"/>
        <w:bottom w:val="none" w:sz="0" w:space="0" w:color="auto"/>
        <w:right w:val="none" w:sz="0" w:space="0" w:color="auto"/>
      </w:divBdr>
      <w:divsChild>
        <w:div w:id="689525938">
          <w:marLeft w:val="0"/>
          <w:marRight w:val="0"/>
          <w:marTop w:val="0"/>
          <w:marBottom w:val="0"/>
          <w:divBdr>
            <w:top w:val="none" w:sz="0" w:space="0" w:color="auto"/>
            <w:left w:val="none" w:sz="0" w:space="0" w:color="auto"/>
            <w:bottom w:val="none" w:sz="0" w:space="0" w:color="auto"/>
            <w:right w:val="none" w:sz="0" w:space="0" w:color="auto"/>
          </w:divBdr>
        </w:div>
      </w:divsChild>
    </w:div>
    <w:div w:id="1516076270">
      <w:bodyDiv w:val="1"/>
      <w:marLeft w:val="0"/>
      <w:marRight w:val="0"/>
      <w:marTop w:val="0"/>
      <w:marBottom w:val="0"/>
      <w:divBdr>
        <w:top w:val="none" w:sz="0" w:space="0" w:color="auto"/>
        <w:left w:val="none" w:sz="0" w:space="0" w:color="auto"/>
        <w:bottom w:val="none" w:sz="0" w:space="0" w:color="auto"/>
        <w:right w:val="none" w:sz="0" w:space="0" w:color="auto"/>
      </w:divBdr>
      <w:divsChild>
        <w:div w:id="1939217042">
          <w:marLeft w:val="0"/>
          <w:marRight w:val="0"/>
          <w:marTop w:val="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9053052">
      <w:bodyDiv w:val="1"/>
      <w:marLeft w:val="0"/>
      <w:marRight w:val="0"/>
      <w:marTop w:val="0"/>
      <w:marBottom w:val="0"/>
      <w:divBdr>
        <w:top w:val="none" w:sz="0" w:space="0" w:color="auto"/>
        <w:left w:val="none" w:sz="0" w:space="0" w:color="auto"/>
        <w:bottom w:val="none" w:sz="0" w:space="0" w:color="auto"/>
        <w:right w:val="none" w:sz="0" w:space="0" w:color="auto"/>
      </w:divBdr>
      <w:divsChild>
        <w:div w:id="793593553">
          <w:marLeft w:val="0"/>
          <w:marRight w:val="0"/>
          <w:marTop w:val="0"/>
          <w:marBottom w:val="0"/>
          <w:divBdr>
            <w:top w:val="none" w:sz="0" w:space="0" w:color="auto"/>
            <w:left w:val="none" w:sz="0" w:space="0" w:color="auto"/>
            <w:bottom w:val="none" w:sz="0" w:space="0" w:color="auto"/>
            <w:right w:val="none" w:sz="0" w:space="0" w:color="auto"/>
          </w:divBdr>
        </w:div>
      </w:divsChild>
    </w:div>
    <w:div w:id="1623878316">
      <w:bodyDiv w:val="1"/>
      <w:marLeft w:val="0"/>
      <w:marRight w:val="0"/>
      <w:marTop w:val="0"/>
      <w:marBottom w:val="0"/>
      <w:divBdr>
        <w:top w:val="none" w:sz="0" w:space="0" w:color="auto"/>
        <w:left w:val="none" w:sz="0" w:space="0" w:color="auto"/>
        <w:bottom w:val="none" w:sz="0" w:space="0" w:color="auto"/>
        <w:right w:val="none" w:sz="0" w:space="0" w:color="auto"/>
      </w:divBdr>
      <w:divsChild>
        <w:div w:id="363750529">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642029932">
      <w:bodyDiv w:val="1"/>
      <w:marLeft w:val="0"/>
      <w:marRight w:val="0"/>
      <w:marTop w:val="0"/>
      <w:marBottom w:val="0"/>
      <w:divBdr>
        <w:top w:val="none" w:sz="0" w:space="0" w:color="auto"/>
        <w:left w:val="none" w:sz="0" w:space="0" w:color="auto"/>
        <w:bottom w:val="none" w:sz="0" w:space="0" w:color="auto"/>
        <w:right w:val="none" w:sz="0" w:space="0" w:color="auto"/>
      </w:divBdr>
      <w:divsChild>
        <w:div w:id="1863518298">
          <w:marLeft w:val="0"/>
          <w:marRight w:val="0"/>
          <w:marTop w:val="0"/>
          <w:marBottom w:val="0"/>
          <w:divBdr>
            <w:top w:val="none" w:sz="0" w:space="0" w:color="auto"/>
            <w:left w:val="none" w:sz="0" w:space="0" w:color="auto"/>
            <w:bottom w:val="none" w:sz="0" w:space="0" w:color="auto"/>
            <w:right w:val="none" w:sz="0" w:space="0" w:color="auto"/>
          </w:divBdr>
        </w:div>
      </w:divsChild>
    </w:div>
    <w:div w:id="1658995236">
      <w:bodyDiv w:val="1"/>
      <w:marLeft w:val="0"/>
      <w:marRight w:val="0"/>
      <w:marTop w:val="0"/>
      <w:marBottom w:val="0"/>
      <w:divBdr>
        <w:top w:val="none" w:sz="0" w:space="0" w:color="auto"/>
        <w:left w:val="none" w:sz="0" w:space="0" w:color="auto"/>
        <w:bottom w:val="none" w:sz="0" w:space="0" w:color="auto"/>
        <w:right w:val="none" w:sz="0" w:space="0" w:color="auto"/>
      </w:divBdr>
      <w:divsChild>
        <w:div w:id="1023635023">
          <w:marLeft w:val="0"/>
          <w:marRight w:val="0"/>
          <w:marTop w:val="0"/>
          <w:marBottom w:val="0"/>
          <w:divBdr>
            <w:top w:val="none" w:sz="0" w:space="0" w:color="auto"/>
            <w:left w:val="none" w:sz="0" w:space="0" w:color="auto"/>
            <w:bottom w:val="none" w:sz="0" w:space="0" w:color="auto"/>
            <w:right w:val="none" w:sz="0" w:space="0" w:color="auto"/>
          </w:divBdr>
        </w:div>
      </w:divsChild>
    </w:div>
    <w:div w:id="1708140495">
      <w:bodyDiv w:val="1"/>
      <w:marLeft w:val="0"/>
      <w:marRight w:val="0"/>
      <w:marTop w:val="0"/>
      <w:marBottom w:val="0"/>
      <w:divBdr>
        <w:top w:val="none" w:sz="0" w:space="0" w:color="auto"/>
        <w:left w:val="none" w:sz="0" w:space="0" w:color="auto"/>
        <w:bottom w:val="none" w:sz="0" w:space="0" w:color="auto"/>
        <w:right w:val="none" w:sz="0" w:space="0" w:color="auto"/>
      </w:divBdr>
      <w:divsChild>
        <w:div w:id="945503849">
          <w:marLeft w:val="0"/>
          <w:marRight w:val="0"/>
          <w:marTop w:val="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77210709">
      <w:bodyDiv w:val="1"/>
      <w:marLeft w:val="0"/>
      <w:marRight w:val="0"/>
      <w:marTop w:val="0"/>
      <w:marBottom w:val="0"/>
      <w:divBdr>
        <w:top w:val="none" w:sz="0" w:space="0" w:color="auto"/>
        <w:left w:val="none" w:sz="0" w:space="0" w:color="auto"/>
        <w:bottom w:val="none" w:sz="0" w:space="0" w:color="auto"/>
        <w:right w:val="none" w:sz="0" w:space="0" w:color="auto"/>
      </w:divBdr>
      <w:divsChild>
        <w:div w:id="748230934">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895652295">
      <w:bodyDiv w:val="1"/>
      <w:marLeft w:val="0"/>
      <w:marRight w:val="0"/>
      <w:marTop w:val="0"/>
      <w:marBottom w:val="0"/>
      <w:divBdr>
        <w:top w:val="none" w:sz="0" w:space="0" w:color="auto"/>
        <w:left w:val="none" w:sz="0" w:space="0" w:color="auto"/>
        <w:bottom w:val="none" w:sz="0" w:space="0" w:color="auto"/>
        <w:right w:val="none" w:sz="0" w:space="0" w:color="auto"/>
      </w:divBdr>
      <w:divsChild>
        <w:div w:id="115300531">
          <w:marLeft w:val="0"/>
          <w:marRight w:val="0"/>
          <w:marTop w:val="0"/>
          <w:marBottom w:val="0"/>
          <w:divBdr>
            <w:top w:val="none" w:sz="0" w:space="0" w:color="auto"/>
            <w:left w:val="none" w:sz="0" w:space="0" w:color="auto"/>
            <w:bottom w:val="none" w:sz="0" w:space="0" w:color="auto"/>
            <w:right w:val="none" w:sz="0" w:space="0" w:color="auto"/>
          </w:divBdr>
        </w:div>
      </w:divsChild>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2.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5.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6.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268</TotalTime>
  <Pages>6</Pages>
  <Words>1362</Words>
  <Characters>7769</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28</cp:revision>
  <dcterms:created xsi:type="dcterms:W3CDTF">2025-10-31T15:01:00Z</dcterms:created>
  <dcterms:modified xsi:type="dcterms:W3CDTF">2025-11-05T16:49:00Z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