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681E7" w14:textId="35D1BD08" w:rsidR="00C772F4" w:rsidRDefault="00C772F4" w:rsidP="00C772F4">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OLE_LINK13"/>
      <w:bookmarkStart w:id="3" w:name="OLE_LINK14"/>
      <w:bookmarkStart w:id="4" w:name="_Ref399006623"/>
      <w:bookmarkStart w:id="5" w:name="_Hlk108430685"/>
      <w:bookmarkEnd w:id="0"/>
      <w:r>
        <w:rPr>
          <w:rFonts w:ascii="Arial" w:hAnsi="Arial" w:cs="Arial"/>
          <w:b/>
          <w:sz w:val="24"/>
          <w:szCs w:val="28"/>
          <w:lang w:val="en-US"/>
        </w:rPr>
        <w:t>3GPP TSG RAN WG4 Meeting #116-bis</w:t>
      </w:r>
      <w:r>
        <w:rPr>
          <w:rFonts w:ascii="Arial" w:hAnsi="Arial" w:cs="Arial"/>
          <w:b/>
          <w:sz w:val="24"/>
          <w:szCs w:val="28"/>
        </w:rPr>
        <w:tab/>
      </w:r>
      <w:r w:rsidR="00832AE8" w:rsidRPr="00832AE8">
        <w:rPr>
          <w:rFonts w:ascii="Arial" w:hAnsi="Arial" w:cs="Arial"/>
          <w:b/>
          <w:sz w:val="24"/>
          <w:szCs w:val="28"/>
          <w:lang w:val="en-US"/>
        </w:rPr>
        <w:t>R4-2513911</w:t>
      </w:r>
    </w:p>
    <w:p w14:paraId="4E322720" w14:textId="77777777" w:rsidR="00C772F4" w:rsidRDefault="00C772F4" w:rsidP="00C772F4">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Prague, CZ, </w:t>
      </w:r>
      <w:bookmarkEnd w:id="1"/>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 17</w:t>
      </w:r>
      <w:r>
        <w:rPr>
          <w:rFonts w:ascii="Arial" w:hAnsi="Arial" w:cs="Arial"/>
          <w:b/>
          <w:sz w:val="24"/>
          <w:szCs w:val="24"/>
          <w:vertAlign w:val="superscript"/>
        </w:rPr>
        <w:t>th</w:t>
      </w:r>
      <w:r>
        <w:rPr>
          <w:rFonts w:ascii="Arial" w:hAnsi="Arial" w:cs="Arial"/>
          <w:b/>
          <w:sz w:val="24"/>
          <w:szCs w:val="24"/>
        </w:rPr>
        <w:t xml:space="preserve"> Oct, 2025</w:t>
      </w:r>
    </w:p>
    <w:p w14:paraId="1B52D52C" w14:textId="4BD6791F" w:rsidR="00460DBF" w:rsidRPr="00AB4182" w:rsidRDefault="00460DBF" w:rsidP="00C772F4">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B7882" w:rsidRPr="007B7882">
        <w:rPr>
          <w:rFonts w:ascii="Arial" w:hAnsi="Arial" w:cs="Arial"/>
          <w:color w:val="000000"/>
          <w:sz w:val="22"/>
        </w:rPr>
        <w:t>6.17.2.3</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14FA89A3"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E0648" w:rsidRPr="00AE0648">
        <w:rPr>
          <w:rFonts w:ascii="Arial" w:hAnsi="Arial" w:cs="Arial"/>
          <w:color w:val="000000"/>
          <w:sz w:val="22"/>
        </w:rPr>
        <w:t>On performance requirements for conditional intra-CU LTM</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F4163A">
      <w:pPr>
        <w:pStyle w:val="1"/>
        <w:numPr>
          <w:ilvl w:val="0"/>
          <w:numId w:val="21"/>
        </w:numPr>
        <w:tabs>
          <w:tab w:val="num" w:pos="432"/>
        </w:tabs>
        <w:spacing w:before="360" w:after="0"/>
        <w:ind w:left="357" w:hanging="357"/>
      </w:pPr>
      <w:r w:rsidRPr="00AC65D7">
        <w:t>Introduction</w:t>
      </w:r>
    </w:p>
    <w:p w14:paraId="1D99E08A" w14:textId="77777777" w:rsidR="00FA60AE" w:rsidRDefault="00FA60AE" w:rsidP="00FA60AE">
      <w:pPr>
        <w:spacing w:before="120"/>
        <w:jc w:val="both"/>
        <w:rPr>
          <w:lang w:val="en-US"/>
        </w:rPr>
      </w:pPr>
      <w:bookmarkStart w:id="6" w:name="_Hlk206148771"/>
      <w:bookmarkStart w:id="7" w:name="_Hlk181788025"/>
      <w:r>
        <w:rPr>
          <w:rFonts w:hint="eastAsia"/>
          <w:lang w:val="en-US"/>
        </w:rPr>
        <w:t>I</w:t>
      </w:r>
      <w:r>
        <w:rPr>
          <w:lang w:val="en-US"/>
        </w:rPr>
        <w:t xml:space="preserve">n the past RAN4 meetings, RAN4 discussed RRM core requirements for Rel-19 LTM. The discussion in RAN4 mainly focus on CSI-RS based L1 measurement, event triggered L1 measurement reporting and conditional LTM. </w:t>
      </w:r>
    </w:p>
    <w:p w14:paraId="3297CFB1" w14:textId="4328CAB8" w:rsidR="00FA60AE" w:rsidRPr="00FA60AE" w:rsidRDefault="00FA60AE" w:rsidP="004852EA">
      <w:pPr>
        <w:spacing w:before="120" w:after="0"/>
        <w:jc w:val="both"/>
        <w:rPr>
          <w:lang w:val="en-US"/>
        </w:rPr>
      </w:pPr>
      <w:r w:rsidRPr="00AC65D7">
        <w:rPr>
          <w:lang w:val="en-US"/>
        </w:rPr>
        <w:t xml:space="preserve">In this contribution, we provide </w:t>
      </w:r>
      <w:r>
        <w:rPr>
          <w:lang w:val="en-US"/>
        </w:rPr>
        <w:t xml:space="preserve">our views on performance requirements </w:t>
      </w:r>
      <w:r w:rsidR="00F6720A">
        <w:rPr>
          <w:lang w:val="en-US"/>
        </w:rPr>
        <w:t xml:space="preserve">specifically </w:t>
      </w:r>
      <w:r w:rsidR="00AB2B36" w:rsidRPr="00AB2B36">
        <w:rPr>
          <w:lang w:val="en-US"/>
        </w:rPr>
        <w:t>for conditional intra-CU LTM</w:t>
      </w:r>
      <w:r w:rsidR="00984116">
        <w:rPr>
          <w:lang w:val="en-US"/>
        </w:rPr>
        <w:t>.</w:t>
      </w:r>
    </w:p>
    <w:bookmarkEnd w:id="6"/>
    <w:bookmarkEnd w:id="7"/>
    <w:p w14:paraId="3C50637D" w14:textId="30CF541C" w:rsidR="00C020AF" w:rsidRPr="00C33839" w:rsidRDefault="006A4F7E" w:rsidP="00341E5D">
      <w:pPr>
        <w:pStyle w:val="1"/>
        <w:numPr>
          <w:ilvl w:val="0"/>
          <w:numId w:val="21"/>
        </w:numPr>
        <w:tabs>
          <w:tab w:val="num" w:pos="432"/>
        </w:tabs>
        <w:spacing w:before="360" w:after="0"/>
        <w:ind w:left="357" w:hanging="357"/>
      </w:pPr>
      <w:r>
        <w:t>Discussion</w:t>
      </w:r>
    </w:p>
    <w:p w14:paraId="61AE0A8B" w14:textId="77777777" w:rsidR="00356031" w:rsidRPr="00A170E2" w:rsidRDefault="00356031" w:rsidP="00356031">
      <w:pPr>
        <w:spacing w:before="120"/>
        <w:jc w:val="both"/>
        <w:rPr>
          <w:rFonts w:eastAsiaTheme="minorEastAsia"/>
          <w:bCs/>
        </w:rPr>
      </w:pPr>
      <w:r w:rsidRPr="00A170E2">
        <w:rPr>
          <w:rFonts w:eastAsiaTheme="minorEastAsia"/>
          <w:bCs/>
        </w:rPr>
        <w:t>For the conditional LTM, the discussion on the core part focuses on the definitions of CLTM Cell switch delay requirements and Subsequent CLTM Cell switch delay requirements. Correspondingly, the test cases for these requirements also need to be defined. Taking CLTM Cell switch delay requirements as an example, the main dimensions considered include the following three:</w:t>
      </w:r>
    </w:p>
    <w:p w14:paraId="6CD7695C" w14:textId="77777777" w:rsidR="00356031" w:rsidRPr="00A170E2" w:rsidRDefault="00356031" w:rsidP="00356031">
      <w:pPr>
        <w:pStyle w:val="a3"/>
        <w:numPr>
          <w:ilvl w:val="0"/>
          <w:numId w:val="38"/>
        </w:numPr>
        <w:spacing w:before="120"/>
        <w:rPr>
          <w:rFonts w:eastAsiaTheme="minorEastAsia"/>
          <w:bCs/>
        </w:rPr>
      </w:pPr>
      <w:r w:rsidRPr="00A170E2">
        <w:rPr>
          <w:rFonts w:eastAsiaTheme="minorEastAsia"/>
          <w:bCs/>
        </w:rPr>
        <w:t>RACH-based and RACH-less based</w:t>
      </w:r>
    </w:p>
    <w:p w14:paraId="1EF1D9B9" w14:textId="77777777" w:rsidR="00356031" w:rsidRPr="00A170E2" w:rsidRDefault="00356031" w:rsidP="00356031">
      <w:pPr>
        <w:pStyle w:val="a3"/>
        <w:numPr>
          <w:ilvl w:val="0"/>
          <w:numId w:val="38"/>
        </w:numPr>
        <w:spacing w:before="120"/>
        <w:rPr>
          <w:rFonts w:eastAsiaTheme="minorEastAsia"/>
          <w:bCs/>
        </w:rPr>
      </w:pPr>
      <w:r w:rsidRPr="00A170E2">
        <w:rPr>
          <w:rFonts w:eastAsiaTheme="minorEastAsia"/>
          <w:bCs/>
        </w:rPr>
        <w:t>FR1 and FR2</w:t>
      </w:r>
    </w:p>
    <w:p w14:paraId="3F3A45E1" w14:textId="77777777" w:rsidR="00356031" w:rsidRPr="00A170E2" w:rsidRDefault="00356031" w:rsidP="00356031">
      <w:pPr>
        <w:pStyle w:val="a3"/>
        <w:numPr>
          <w:ilvl w:val="0"/>
          <w:numId w:val="38"/>
        </w:numPr>
        <w:spacing w:before="120"/>
        <w:rPr>
          <w:rFonts w:eastAsiaTheme="minorEastAsia"/>
          <w:bCs/>
        </w:rPr>
      </w:pPr>
      <w:r w:rsidRPr="00A170E2">
        <w:rPr>
          <w:rFonts w:eastAsiaTheme="minorEastAsia"/>
          <w:bCs/>
        </w:rPr>
        <w:t>Intra-frequency and Inter-frequency</w:t>
      </w:r>
    </w:p>
    <w:p w14:paraId="3997A101" w14:textId="77777777" w:rsidR="00356031" w:rsidRPr="00A170E2" w:rsidRDefault="00356031" w:rsidP="00356031">
      <w:pPr>
        <w:spacing w:before="120"/>
        <w:rPr>
          <w:rFonts w:eastAsiaTheme="minorEastAsia"/>
          <w:bCs/>
        </w:rPr>
      </w:pPr>
      <w:r w:rsidRPr="00A170E2">
        <w:rPr>
          <w:rFonts w:eastAsiaTheme="minorEastAsia"/>
          <w:bCs/>
        </w:rPr>
        <w:t>When all three dimensions are considered, the resulting number of combinations is relatively large. Therefore, cross-combinations can be defined during the process (e.g., defining only RACH-less cases for intra-frequency and excluding RACH) to reduce the total number of test cases.</w:t>
      </w:r>
    </w:p>
    <w:p w14:paraId="09087C28" w14:textId="77777777" w:rsidR="00356031" w:rsidRPr="00A170E2" w:rsidRDefault="00356031" w:rsidP="00356031">
      <w:pPr>
        <w:spacing w:before="120"/>
        <w:jc w:val="both"/>
        <w:rPr>
          <w:rFonts w:eastAsiaTheme="minorEastAsia"/>
          <w:bCs/>
        </w:rPr>
      </w:pPr>
      <w:r w:rsidRPr="00A170E2">
        <w:rPr>
          <w:rFonts w:eastAsiaTheme="minorEastAsia"/>
          <w:bCs/>
        </w:rPr>
        <w:t>Regarding test case configurations, for CLTM Cell switch, the test configurations corresponding to the existing conditional handover test cases can serve as the baseline. For Subsequent CLTM Cell switch, the test configurations corresponding to the existing subsequent CPC test cases can be used as a reference.</w:t>
      </w:r>
    </w:p>
    <w:p w14:paraId="258FC760" w14:textId="5673BB78" w:rsidR="00356031" w:rsidRDefault="00356031" w:rsidP="00356031">
      <w:pPr>
        <w:spacing w:before="120"/>
        <w:jc w:val="both"/>
        <w:rPr>
          <w:rFonts w:eastAsiaTheme="minorEastAsia"/>
          <w:b/>
        </w:rPr>
      </w:pPr>
      <w:r>
        <w:rPr>
          <w:rFonts w:eastAsiaTheme="minorEastAsia"/>
          <w:b/>
        </w:rPr>
        <w:t xml:space="preserve">Proposal </w:t>
      </w:r>
      <w:r w:rsidR="00990076">
        <w:rPr>
          <w:rFonts w:eastAsiaTheme="minorEastAsia"/>
          <w:b/>
        </w:rPr>
        <w:t>1</w:t>
      </w:r>
      <w:r>
        <w:rPr>
          <w:rFonts w:eastAsiaTheme="minorEastAsia"/>
          <w:b/>
        </w:rPr>
        <w:t xml:space="preserve">: RAN4 to define test cases for </w:t>
      </w:r>
      <w:r w:rsidRPr="00CF6B61">
        <w:rPr>
          <w:rFonts w:eastAsiaTheme="minorEastAsia"/>
          <w:b/>
        </w:rPr>
        <w:t>CLTM Cell switch delay</w:t>
      </w:r>
      <w:r>
        <w:rPr>
          <w:rFonts w:eastAsiaTheme="minorEastAsia"/>
          <w:b/>
        </w:rPr>
        <w:t xml:space="preserve"> and </w:t>
      </w:r>
      <w:r w:rsidRPr="00CF6B61">
        <w:rPr>
          <w:rFonts w:eastAsiaTheme="minorEastAsia"/>
          <w:b/>
        </w:rPr>
        <w:t>Subsequent CLTM Cell switch delay</w:t>
      </w:r>
      <w:r>
        <w:rPr>
          <w:rFonts w:eastAsiaTheme="minorEastAsia"/>
          <w:b/>
        </w:rPr>
        <w:t xml:space="preserve"> by from </w:t>
      </w:r>
      <w:r w:rsidRPr="00EA0811">
        <w:rPr>
          <w:rFonts w:eastAsiaTheme="minorEastAsia"/>
          <w:b/>
        </w:rPr>
        <w:t>th</w:t>
      </w:r>
      <w:r w:rsidR="00AC12DE">
        <w:rPr>
          <w:rFonts w:eastAsiaTheme="minorEastAsia"/>
          <w:b/>
        </w:rPr>
        <w:t>e</w:t>
      </w:r>
      <w:r>
        <w:rPr>
          <w:rFonts w:eastAsiaTheme="minorEastAsia"/>
          <w:b/>
        </w:rPr>
        <w:t xml:space="preserve"> following </w:t>
      </w:r>
      <w:r w:rsidRPr="00EA0811">
        <w:rPr>
          <w:rFonts w:eastAsiaTheme="minorEastAsia"/>
          <w:b/>
        </w:rPr>
        <w:t>dimensions</w:t>
      </w:r>
      <w:r>
        <w:rPr>
          <w:rFonts w:eastAsiaTheme="minorEastAsia"/>
          <w:b/>
        </w:rPr>
        <w:t xml:space="preserve">. And for </w:t>
      </w:r>
      <w:r w:rsidRPr="00CF6B61">
        <w:rPr>
          <w:rFonts w:eastAsiaTheme="minorEastAsia"/>
          <w:b/>
        </w:rPr>
        <w:t>test case configurations,</w:t>
      </w:r>
      <w:r>
        <w:rPr>
          <w:rFonts w:eastAsiaTheme="minorEastAsia"/>
          <w:b/>
        </w:rPr>
        <w:t xml:space="preserve"> </w:t>
      </w:r>
      <w:r w:rsidRPr="00CF6B61">
        <w:rPr>
          <w:rFonts w:eastAsiaTheme="minorEastAsia"/>
          <w:b/>
        </w:rPr>
        <w:t>existing conditional handover test cases</w:t>
      </w:r>
      <w:r>
        <w:rPr>
          <w:rFonts w:eastAsiaTheme="minorEastAsia"/>
          <w:b/>
        </w:rPr>
        <w:t xml:space="preserve"> and </w:t>
      </w:r>
      <w:r w:rsidRPr="00CF6B61">
        <w:rPr>
          <w:rFonts w:eastAsiaTheme="minorEastAsia"/>
          <w:b/>
        </w:rPr>
        <w:t>subsequent CPC test cases</w:t>
      </w:r>
      <w:r>
        <w:rPr>
          <w:rFonts w:eastAsiaTheme="minorEastAsia"/>
          <w:b/>
        </w:rPr>
        <w:t xml:space="preserve"> can </w:t>
      </w:r>
      <w:r w:rsidRPr="00CF6B61">
        <w:rPr>
          <w:rFonts w:eastAsiaTheme="minorEastAsia"/>
          <w:b/>
        </w:rPr>
        <w:t>serve as the baseline</w:t>
      </w:r>
      <w:r>
        <w:rPr>
          <w:rFonts w:eastAsiaTheme="minorEastAsia"/>
          <w:b/>
        </w:rPr>
        <w:t>, respectively.</w:t>
      </w:r>
    </w:p>
    <w:p w14:paraId="17E0743C" w14:textId="77777777" w:rsidR="00356031" w:rsidRPr="00561FC8" w:rsidRDefault="00356031" w:rsidP="00356031">
      <w:pPr>
        <w:pStyle w:val="a3"/>
        <w:numPr>
          <w:ilvl w:val="0"/>
          <w:numId w:val="38"/>
        </w:numPr>
        <w:spacing w:before="120"/>
        <w:rPr>
          <w:rFonts w:eastAsiaTheme="minorEastAsia"/>
          <w:b/>
        </w:rPr>
      </w:pPr>
      <w:r w:rsidRPr="00561FC8">
        <w:rPr>
          <w:rFonts w:eastAsiaTheme="minorEastAsia"/>
          <w:b/>
        </w:rPr>
        <w:t>RACH-based and RACH-less based</w:t>
      </w:r>
    </w:p>
    <w:p w14:paraId="18D7EAC8" w14:textId="77777777" w:rsidR="00356031" w:rsidRPr="00561FC8" w:rsidRDefault="00356031" w:rsidP="00356031">
      <w:pPr>
        <w:pStyle w:val="a3"/>
        <w:numPr>
          <w:ilvl w:val="0"/>
          <w:numId w:val="38"/>
        </w:numPr>
        <w:spacing w:before="120"/>
        <w:rPr>
          <w:rFonts w:eastAsiaTheme="minorEastAsia"/>
          <w:b/>
        </w:rPr>
      </w:pPr>
      <w:r w:rsidRPr="00561FC8">
        <w:rPr>
          <w:rFonts w:eastAsiaTheme="minorEastAsia"/>
          <w:b/>
        </w:rPr>
        <w:t>FR1 and FR2</w:t>
      </w:r>
    </w:p>
    <w:p w14:paraId="6C58610B" w14:textId="7E082313" w:rsidR="0047502D" w:rsidRPr="00356031" w:rsidRDefault="00356031" w:rsidP="00356031">
      <w:pPr>
        <w:pStyle w:val="a3"/>
        <w:numPr>
          <w:ilvl w:val="0"/>
          <w:numId w:val="38"/>
        </w:numPr>
        <w:spacing w:before="120"/>
        <w:rPr>
          <w:rFonts w:eastAsiaTheme="minorEastAsia"/>
          <w:b/>
        </w:rPr>
      </w:pPr>
      <w:r w:rsidRPr="00561FC8">
        <w:rPr>
          <w:rFonts w:eastAsiaTheme="minorEastAsia"/>
          <w:b/>
        </w:rPr>
        <w:t>Intra-frequency and Inter-frequency</w:t>
      </w:r>
    </w:p>
    <w:p w14:paraId="626EE30C" w14:textId="77777777" w:rsidR="006A4F7E" w:rsidRPr="001D2FBF" w:rsidRDefault="006A4F7E" w:rsidP="00F4163A">
      <w:pPr>
        <w:pStyle w:val="1"/>
        <w:numPr>
          <w:ilvl w:val="0"/>
          <w:numId w:val="21"/>
        </w:numPr>
        <w:tabs>
          <w:tab w:val="num" w:pos="720"/>
        </w:tabs>
        <w:spacing w:before="360" w:after="0"/>
        <w:ind w:left="357" w:hanging="357"/>
      </w:pPr>
      <w:r w:rsidRPr="001D2FBF">
        <w:t>Summary</w:t>
      </w:r>
    </w:p>
    <w:p w14:paraId="49A5F535" w14:textId="446294CC" w:rsidR="00621F8D" w:rsidRDefault="00621F8D" w:rsidP="00621F8D">
      <w:pPr>
        <w:spacing w:before="120"/>
        <w:jc w:val="both"/>
        <w:rPr>
          <w:rFonts w:eastAsiaTheme="minorEastAsia"/>
          <w:b/>
        </w:rPr>
      </w:pPr>
      <w:r>
        <w:rPr>
          <w:rFonts w:eastAsiaTheme="minorEastAsia"/>
          <w:b/>
        </w:rPr>
        <w:t xml:space="preserve">Proposal </w:t>
      </w:r>
      <w:r w:rsidR="00FF55C9">
        <w:rPr>
          <w:rFonts w:eastAsiaTheme="minorEastAsia"/>
          <w:b/>
        </w:rPr>
        <w:t>1</w:t>
      </w:r>
      <w:r>
        <w:rPr>
          <w:rFonts w:eastAsiaTheme="minorEastAsia"/>
          <w:b/>
        </w:rPr>
        <w:t xml:space="preserve">: RAN4 to define test cases for </w:t>
      </w:r>
      <w:r w:rsidRPr="00CF6B61">
        <w:rPr>
          <w:rFonts w:eastAsiaTheme="minorEastAsia"/>
          <w:b/>
        </w:rPr>
        <w:t>CLTM Cell switch delay</w:t>
      </w:r>
      <w:r>
        <w:rPr>
          <w:rFonts w:eastAsiaTheme="minorEastAsia"/>
          <w:b/>
        </w:rPr>
        <w:t xml:space="preserve"> and </w:t>
      </w:r>
      <w:r w:rsidRPr="00CF6B61">
        <w:rPr>
          <w:rFonts w:eastAsiaTheme="minorEastAsia"/>
          <w:b/>
        </w:rPr>
        <w:t>Subsequent CLTM Cell switch delay</w:t>
      </w:r>
      <w:r>
        <w:rPr>
          <w:rFonts w:eastAsiaTheme="minorEastAsia"/>
          <w:b/>
        </w:rPr>
        <w:t xml:space="preserve"> by from </w:t>
      </w:r>
      <w:r w:rsidRPr="00EA0811">
        <w:rPr>
          <w:rFonts w:eastAsiaTheme="minorEastAsia"/>
          <w:b/>
        </w:rPr>
        <w:t>th</w:t>
      </w:r>
      <w:r>
        <w:rPr>
          <w:rFonts w:eastAsiaTheme="minorEastAsia"/>
          <w:b/>
        </w:rPr>
        <w:t xml:space="preserve">e following </w:t>
      </w:r>
      <w:r w:rsidRPr="00EA0811">
        <w:rPr>
          <w:rFonts w:eastAsiaTheme="minorEastAsia"/>
          <w:b/>
        </w:rPr>
        <w:t>dimensions</w:t>
      </w:r>
      <w:r>
        <w:rPr>
          <w:rFonts w:eastAsiaTheme="minorEastAsia"/>
          <w:b/>
        </w:rPr>
        <w:t xml:space="preserve">. And for </w:t>
      </w:r>
      <w:r w:rsidRPr="00CF6B61">
        <w:rPr>
          <w:rFonts w:eastAsiaTheme="minorEastAsia"/>
          <w:b/>
        </w:rPr>
        <w:t>test case configurations,</w:t>
      </w:r>
      <w:r>
        <w:rPr>
          <w:rFonts w:eastAsiaTheme="minorEastAsia"/>
          <w:b/>
        </w:rPr>
        <w:t xml:space="preserve"> </w:t>
      </w:r>
      <w:r w:rsidRPr="00CF6B61">
        <w:rPr>
          <w:rFonts w:eastAsiaTheme="minorEastAsia"/>
          <w:b/>
        </w:rPr>
        <w:t>existing conditional handover test cases</w:t>
      </w:r>
      <w:r>
        <w:rPr>
          <w:rFonts w:eastAsiaTheme="minorEastAsia"/>
          <w:b/>
        </w:rPr>
        <w:t xml:space="preserve"> and </w:t>
      </w:r>
      <w:r w:rsidRPr="00CF6B61">
        <w:rPr>
          <w:rFonts w:eastAsiaTheme="minorEastAsia"/>
          <w:b/>
        </w:rPr>
        <w:t>subsequent CPC test cases</w:t>
      </w:r>
      <w:r>
        <w:rPr>
          <w:rFonts w:eastAsiaTheme="minorEastAsia"/>
          <w:b/>
        </w:rPr>
        <w:t xml:space="preserve"> can </w:t>
      </w:r>
      <w:r w:rsidRPr="00CF6B61">
        <w:rPr>
          <w:rFonts w:eastAsiaTheme="minorEastAsia"/>
          <w:b/>
        </w:rPr>
        <w:t>serve as the baseline</w:t>
      </w:r>
      <w:r>
        <w:rPr>
          <w:rFonts w:eastAsiaTheme="minorEastAsia"/>
          <w:b/>
        </w:rPr>
        <w:t>, respectively.</w:t>
      </w:r>
    </w:p>
    <w:p w14:paraId="7EBCD455" w14:textId="77777777" w:rsidR="00621F8D" w:rsidRPr="00561FC8" w:rsidRDefault="00621F8D" w:rsidP="00621F8D">
      <w:pPr>
        <w:pStyle w:val="a3"/>
        <w:numPr>
          <w:ilvl w:val="0"/>
          <w:numId w:val="38"/>
        </w:numPr>
        <w:spacing w:before="120"/>
        <w:rPr>
          <w:rFonts w:eastAsiaTheme="minorEastAsia"/>
          <w:b/>
        </w:rPr>
      </w:pPr>
      <w:r w:rsidRPr="00561FC8">
        <w:rPr>
          <w:rFonts w:eastAsiaTheme="minorEastAsia"/>
          <w:b/>
        </w:rPr>
        <w:t>RACH-based and RACH-less based</w:t>
      </w:r>
    </w:p>
    <w:p w14:paraId="2D2AB82B" w14:textId="77777777" w:rsidR="00621F8D" w:rsidRPr="00561FC8" w:rsidRDefault="00621F8D" w:rsidP="00621F8D">
      <w:pPr>
        <w:pStyle w:val="a3"/>
        <w:numPr>
          <w:ilvl w:val="0"/>
          <w:numId w:val="38"/>
        </w:numPr>
        <w:spacing w:before="120"/>
        <w:rPr>
          <w:rFonts w:eastAsiaTheme="minorEastAsia"/>
          <w:b/>
        </w:rPr>
      </w:pPr>
      <w:r w:rsidRPr="00561FC8">
        <w:rPr>
          <w:rFonts w:eastAsiaTheme="minorEastAsia"/>
          <w:b/>
        </w:rPr>
        <w:t>FR1 and FR2</w:t>
      </w:r>
    </w:p>
    <w:p w14:paraId="77286DF1" w14:textId="47C7EBBC" w:rsidR="00151751" w:rsidRPr="00070655" w:rsidRDefault="00621F8D" w:rsidP="00070655">
      <w:pPr>
        <w:pStyle w:val="a3"/>
        <w:numPr>
          <w:ilvl w:val="0"/>
          <w:numId w:val="38"/>
        </w:numPr>
        <w:spacing w:before="120"/>
        <w:rPr>
          <w:rFonts w:eastAsiaTheme="minorEastAsia"/>
          <w:b/>
        </w:rPr>
      </w:pPr>
      <w:r w:rsidRPr="00561FC8">
        <w:rPr>
          <w:rFonts w:eastAsiaTheme="minorEastAsia"/>
          <w:b/>
        </w:rPr>
        <w:t>Intra-frequency and Inter-frequency</w:t>
      </w:r>
      <w:bookmarkEnd w:id="2"/>
      <w:bookmarkEnd w:id="3"/>
      <w:bookmarkEnd w:id="4"/>
      <w:bookmarkEnd w:id="5"/>
    </w:p>
    <w:sectPr w:rsidR="00151751" w:rsidRPr="00070655">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81ADD" w14:textId="77777777" w:rsidR="00B55623" w:rsidRDefault="00B55623">
      <w:pPr>
        <w:spacing w:after="0"/>
      </w:pPr>
      <w:r>
        <w:separator/>
      </w:r>
    </w:p>
  </w:endnote>
  <w:endnote w:type="continuationSeparator" w:id="0">
    <w:p w14:paraId="2234C432" w14:textId="77777777" w:rsidR="00B55623" w:rsidRDefault="00B556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aff3"/>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686D8" w14:textId="77777777" w:rsidR="00B55623" w:rsidRDefault="00B55623">
      <w:pPr>
        <w:spacing w:after="0"/>
      </w:pPr>
      <w:r>
        <w:separator/>
      </w:r>
    </w:p>
  </w:footnote>
  <w:footnote w:type="continuationSeparator" w:id="0">
    <w:p w14:paraId="32E3873E" w14:textId="77777777" w:rsidR="00B55623" w:rsidRDefault="00B556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211EAE"/>
    <w:multiLevelType w:val="multilevel"/>
    <w:tmpl w:val="61D0E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9400B1C"/>
    <w:multiLevelType w:val="hybridMultilevel"/>
    <w:tmpl w:val="D810727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BCE0C92"/>
    <w:multiLevelType w:val="multilevel"/>
    <w:tmpl w:val="BA0AA7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24"/>
  </w:num>
  <w:num w:numId="19">
    <w:abstractNumId w:val="33"/>
  </w:num>
  <w:num w:numId="20">
    <w:abstractNumId w:val="28"/>
  </w:num>
  <w:num w:numId="21">
    <w:abstractNumId w:val="40"/>
  </w:num>
  <w:num w:numId="22">
    <w:abstractNumId w:val="21"/>
  </w:num>
  <w:num w:numId="23">
    <w:abstractNumId w:val="22"/>
  </w:num>
  <w:num w:numId="24">
    <w:abstractNumId w:val="31"/>
  </w:num>
  <w:num w:numId="25">
    <w:abstractNumId w:val="25"/>
  </w:num>
  <w:num w:numId="26">
    <w:abstractNumId w:val="20"/>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9"/>
  </w:num>
  <w:num w:numId="32">
    <w:abstractNumId w:val="35"/>
  </w:num>
  <w:num w:numId="33">
    <w:abstractNumId w:val="29"/>
  </w:num>
  <w:num w:numId="34">
    <w:abstractNumId w:val="37"/>
  </w:num>
  <w:num w:numId="35">
    <w:abstractNumId w:val="30"/>
  </w:num>
  <w:num w:numId="36">
    <w:abstractNumId w:val="23"/>
  </w:num>
  <w:num w:numId="37">
    <w:abstractNumId w:val="34"/>
  </w:num>
  <w:num w:numId="38">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E61"/>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57180"/>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0655"/>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1A"/>
    <w:rsid w:val="00082D43"/>
    <w:rsid w:val="000864C7"/>
    <w:rsid w:val="00086FC3"/>
    <w:rsid w:val="000878ED"/>
    <w:rsid w:val="00087DE5"/>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2D4"/>
    <w:rsid w:val="000A2C1E"/>
    <w:rsid w:val="000A37B8"/>
    <w:rsid w:val="000A4C8D"/>
    <w:rsid w:val="000A5BA2"/>
    <w:rsid w:val="000A60EA"/>
    <w:rsid w:val="000A779F"/>
    <w:rsid w:val="000B0703"/>
    <w:rsid w:val="000B0810"/>
    <w:rsid w:val="000B099C"/>
    <w:rsid w:val="000B26A4"/>
    <w:rsid w:val="000B592D"/>
    <w:rsid w:val="000B65A3"/>
    <w:rsid w:val="000B720D"/>
    <w:rsid w:val="000B7375"/>
    <w:rsid w:val="000B7BB4"/>
    <w:rsid w:val="000C0C3A"/>
    <w:rsid w:val="000C0E1D"/>
    <w:rsid w:val="000C0E57"/>
    <w:rsid w:val="000C12AD"/>
    <w:rsid w:val="000C153D"/>
    <w:rsid w:val="000C1B9B"/>
    <w:rsid w:val="000C2384"/>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4C9"/>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373D8"/>
    <w:rsid w:val="001379AD"/>
    <w:rsid w:val="001407B0"/>
    <w:rsid w:val="0014101D"/>
    <w:rsid w:val="001414E0"/>
    <w:rsid w:val="001428CE"/>
    <w:rsid w:val="00142E1C"/>
    <w:rsid w:val="00143A5C"/>
    <w:rsid w:val="00143E82"/>
    <w:rsid w:val="001456D9"/>
    <w:rsid w:val="00145A4F"/>
    <w:rsid w:val="00145AC0"/>
    <w:rsid w:val="001460BE"/>
    <w:rsid w:val="00146807"/>
    <w:rsid w:val="00150BB3"/>
    <w:rsid w:val="0015167D"/>
    <w:rsid w:val="00151751"/>
    <w:rsid w:val="00152933"/>
    <w:rsid w:val="00152FFB"/>
    <w:rsid w:val="00153103"/>
    <w:rsid w:val="0015405E"/>
    <w:rsid w:val="00154CB7"/>
    <w:rsid w:val="0015530B"/>
    <w:rsid w:val="0015669C"/>
    <w:rsid w:val="001566F8"/>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805"/>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1323"/>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081"/>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CB3"/>
    <w:rsid w:val="00242887"/>
    <w:rsid w:val="00244763"/>
    <w:rsid w:val="00244E66"/>
    <w:rsid w:val="00245AE0"/>
    <w:rsid w:val="00245CC7"/>
    <w:rsid w:val="00245F2C"/>
    <w:rsid w:val="00246B01"/>
    <w:rsid w:val="0024751C"/>
    <w:rsid w:val="00247E5C"/>
    <w:rsid w:val="002501BA"/>
    <w:rsid w:val="00250367"/>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5218"/>
    <w:rsid w:val="00276693"/>
    <w:rsid w:val="0027694E"/>
    <w:rsid w:val="00276993"/>
    <w:rsid w:val="0027752A"/>
    <w:rsid w:val="0028115C"/>
    <w:rsid w:val="0028174B"/>
    <w:rsid w:val="00282184"/>
    <w:rsid w:val="00282D6B"/>
    <w:rsid w:val="002837A8"/>
    <w:rsid w:val="00283CE7"/>
    <w:rsid w:val="00284BCB"/>
    <w:rsid w:val="0028560B"/>
    <w:rsid w:val="002859EC"/>
    <w:rsid w:val="00287141"/>
    <w:rsid w:val="00287E64"/>
    <w:rsid w:val="00287FBA"/>
    <w:rsid w:val="00290532"/>
    <w:rsid w:val="002908BD"/>
    <w:rsid w:val="002917AE"/>
    <w:rsid w:val="00291E45"/>
    <w:rsid w:val="002932E5"/>
    <w:rsid w:val="0029353A"/>
    <w:rsid w:val="00293619"/>
    <w:rsid w:val="0029361E"/>
    <w:rsid w:val="00293BE0"/>
    <w:rsid w:val="0029427D"/>
    <w:rsid w:val="002956B5"/>
    <w:rsid w:val="00295B02"/>
    <w:rsid w:val="00296300"/>
    <w:rsid w:val="00296783"/>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FC3"/>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6"/>
    <w:rsid w:val="003022B1"/>
    <w:rsid w:val="00302D84"/>
    <w:rsid w:val="00304B53"/>
    <w:rsid w:val="00307B3B"/>
    <w:rsid w:val="00307C18"/>
    <w:rsid w:val="00310183"/>
    <w:rsid w:val="0031053F"/>
    <w:rsid w:val="003105E0"/>
    <w:rsid w:val="00310A2F"/>
    <w:rsid w:val="00310B8D"/>
    <w:rsid w:val="0031150C"/>
    <w:rsid w:val="003115D5"/>
    <w:rsid w:val="00311806"/>
    <w:rsid w:val="00312B1A"/>
    <w:rsid w:val="00313937"/>
    <w:rsid w:val="00313F20"/>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B52"/>
    <w:rsid w:val="00331FBE"/>
    <w:rsid w:val="00336682"/>
    <w:rsid w:val="00337723"/>
    <w:rsid w:val="003377C7"/>
    <w:rsid w:val="00340154"/>
    <w:rsid w:val="00340A3F"/>
    <w:rsid w:val="00341965"/>
    <w:rsid w:val="00341E5D"/>
    <w:rsid w:val="00342127"/>
    <w:rsid w:val="0034366C"/>
    <w:rsid w:val="00343684"/>
    <w:rsid w:val="00344D90"/>
    <w:rsid w:val="00344F9B"/>
    <w:rsid w:val="003461B0"/>
    <w:rsid w:val="003469F4"/>
    <w:rsid w:val="00346ABD"/>
    <w:rsid w:val="00350A9A"/>
    <w:rsid w:val="00350EEC"/>
    <w:rsid w:val="003516BB"/>
    <w:rsid w:val="003519AD"/>
    <w:rsid w:val="00356031"/>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05CB"/>
    <w:rsid w:val="00371249"/>
    <w:rsid w:val="003747E7"/>
    <w:rsid w:val="003747FE"/>
    <w:rsid w:val="00375B17"/>
    <w:rsid w:val="00375D3C"/>
    <w:rsid w:val="00376734"/>
    <w:rsid w:val="00376D20"/>
    <w:rsid w:val="00377021"/>
    <w:rsid w:val="00377555"/>
    <w:rsid w:val="0037785B"/>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1A3"/>
    <w:rsid w:val="00392976"/>
    <w:rsid w:val="00393417"/>
    <w:rsid w:val="00394CFC"/>
    <w:rsid w:val="00396A0A"/>
    <w:rsid w:val="00396DE2"/>
    <w:rsid w:val="00396E88"/>
    <w:rsid w:val="003A034F"/>
    <w:rsid w:val="003A0A4D"/>
    <w:rsid w:val="003A0D9E"/>
    <w:rsid w:val="003A0E3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1FB"/>
    <w:rsid w:val="00404A37"/>
    <w:rsid w:val="00404A65"/>
    <w:rsid w:val="0040504C"/>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230D"/>
    <w:rsid w:val="004423B2"/>
    <w:rsid w:val="00443B0A"/>
    <w:rsid w:val="00446711"/>
    <w:rsid w:val="00447767"/>
    <w:rsid w:val="0045020A"/>
    <w:rsid w:val="00452F7A"/>
    <w:rsid w:val="0045344C"/>
    <w:rsid w:val="00453E1C"/>
    <w:rsid w:val="0045410E"/>
    <w:rsid w:val="00454947"/>
    <w:rsid w:val="00455544"/>
    <w:rsid w:val="00455628"/>
    <w:rsid w:val="0045638C"/>
    <w:rsid w:val="00456D4B"/>
    <w:rsid w:val="004577AF"/>
    <w:rsid w:val="00460DBF"/>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02D"/>
    <w:rsid w:val="004755E4"/>
    <w:rsid w:val="0047596F"/>
    <w:rsid w:val="00475AC9"/>
    <w:rsid w:val="00476298"/>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0"/>
    <w:rsid w:val="004A0BDF"/>
    <w:rsid w:val="004A16D4"/>
    <w:rsid w:val="004A2C1F"/>
    <w:rsid w:val="004A2E2F"/>
    <w:rsid w:val="004A3142"/>
    <w:rsid w:val="004A36C4"/>
    <w:rsid w:val="004A3707"/>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1BF"/>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1FC4"/>
    <w:rsid w:val="004F3091"/>
    <w:rsid w:val="004F37A9"/>
    <w:rsid w:val="004F475A"/>
    <w:rsid w:val="004F4A52"/>
    <w:rsid w:val="004F5983"/>
    <w:rsid w:val="004F5C8B"/>
    <w:rsid w:val="004F67D8"/>
    <w:rsid w:val="004F758E"/>
    <w:rsid w:val="004F7E9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1741"/>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0B3"/>
    <w:rsid w:val="005411B1"/>
    <w:rsid w:val="00542498"/>
    <w:rsid w:val="005450AD"/>
    <w:rsid w:val="00547F57"/>
    <w:rsid w:val="00550711"/>
    <w:rsid w:val="005508EB"/>
    <w:rsid w:val="0055206F"/>
    <w:rsid w:val="005541E2"/>
    <w:rsid w:val="00554245"/>
    <w:rsid w:val="00554768"/>
    <w:rsid w:val="00554C3D"/>
    <w:rsid w:val="00555FF3"/>
    <w:rsid w:val="005560AC"/>
    <w:rsid w:val="00562246"/>
    <w:rsid w:val="00562522"/>
    <w:rsid w:val="00562962"/>
    <w:rsid w:val="005629C8"/>
    <w:rsid w:val="00562B6D"/>
    <w:rsid w:val="00562D95"/>
    <w:rsid w:val="00563077"/>
    <w:rsid w:val="00564FE2"/>
    <w:rsid w:val="005651FC"/>
    <w:rsid w:val="00565693"/>
    <w:rsid w:val="00566491"/>
    <w:rsid w:val="0056662E"/>
    <w:rsid w:val="00567691"/>
    <w:rsid w:val="005676E5"/>
    <w:rsid w:val="005702CA"/>
    <w:rsid w:val="00570561"/>
    <w:rsid w:val="00570A26"/>
    <w:rsid w:val="005720FD"/>
    <w:rsid w:val="005726EF"/>
    <w:rsid w:val="005727EA"/>
    <w:rsid w:val="00572C44"/>
    <w:rsid w:val="00572D04"/>
    <w:rsid w:val="00572D55"/>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3135"/>
    <w:rsid w:val="005932A4"/>
    <w:rsid w:val="00593DCE"/>
    <w:rsid w:val="00593E52"/>
    <w:rsid w:val="00594177"/>
    <w:rsid w:val="00594D67"/>
    <w:rsid w:val="00595BE7"/>
    <w:rsid w:val="00596992"/>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CF0"/>
    <w:rsid w:val="005B4F0D"/>
    <w:rsid w:val="005B4FAC"/>
    <w:rsid w:val="005B7E10"/>
    <w:rsid w:val="005C00E3"/>
    <w:rsid w:val="005C01C7"/>
    <w:rsid w:val="005C0526"/>
    <w:rsid w:val="005C13BD"/>
    <w:rsid w:val="005C1EF0"/>
    <w:rsid w:val="005C24A0"/>
    <w:rsid w:val="005C269D"/>
    <w:rsid w:val="005C2CF1"/>
    <w:rsid w:val="005C2DCB"/>
    <w:rsid w:val="005C4FEA"/>
    <w:rsid w:val="005C52D7"/>
    <w:rsid w:val="005C538D"/>
    <w:rsid w:val="005C560A"/>
    <w:rsid w:val="005C586D"/>
    <w:rsid w:val="005C5A17"/>
    <w:rsid w:val="005C5FD2"/>
    <w:rsid w:val="005C64F1"/>
    <w:rsid w:val="005D0225"/>
    <w:rsid w:val="005D027A"/>
    <w:rsid w:val="005D0C12"/>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41A"/>
    <w:rsid w:val="005F1BD9"/>
    <w:rsid w:val="005F2CA6"/>
    <w:rsid w:val="005F31D5"/>
    <w:rsid w:val="005F3A4C"/>
    <w:rsid w:val="005F4442"/>
    <w:rsid w:val="005F4DCA"/>
    <w:rsid w:val="005F5B52"/>
    <w:rsid w:val="005F608E"/>
    <w:rsid w:val="005F70C7"/>
    <w:rsid w:val="005F72BA"/>
    <w:rsid w:val="00600A48"/>
    <w:rsid w:val="00600AEB"/>
    <w:rsid w:val="00600F31"/>
    <w:rsid w:val="00601C53"/>
    <w:rsid w:val="00602DE8"/>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1F8D"/>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373BF"/>
    <w:rsid w:val="00637FFC"/>
    <w:rsid w:val="00640F8B"/>
    <w:rsid w:val="00641A13"/>
    <w:rsid w:val="00641D8E"/>
    <w:rsid w:val="00642C2C"/>
    <w:rsid w:val="00643F32"/>
    <w:rsid w:val="00644D51"/>
    <w:rsid w:val="00646288"/>
    <w:rsid w:val="00646DB6"/>
    <w:rsid w:val="00647152"/>
    <w:rsid w:val="00650A2E"/>
    <w:rsid w:val="0065181B"/>
    <w:rsid w:val="00651B87"/>
    <w:rsid w:val="00653440"/>
    <w:rsid w:val="006534FF"/>
    <w:rsid w:val="00654B7D"/>
    <w:rsid w:val="00656B0B"/>
    <w:rsid w:val="00656E4A"/>
    <w:rsid w:val="00657A47"/>
    <w:rsid w:val="00657A8C"/>
    <w:rsid w:val="00660A1F"/>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2F6D"/>
    <w:rsid w:val="006A3067"/>
    <w:rsid w:val="006A396A"/>
    <w:rsid w:val="006A40C3"/>
    <w:rsid w:val="006A4C74"/>
    <w:rsid w:val="006A4F7E"/>
    <w:rsid w:val="006A6363"/>
    <w:rsid w:val="006A69FC"/>
    <w:rsid w:val="006A7885"/>
    <w:rsid w:val="006B1465"/>
    <w:rsid w:val="006B2623"/>
    <w:rsid w:val="006B36F2"/>
    <w:rsid w:val="006B4A40"/>
    <w:rsid w:val="006B5657"/>
    <w:rsid w:val="006B5F18"/>
    <w:rsid w:val="006B64AC"/>
    <w:rsid w:val="006B6C0F"/>
    <w:rsid w:val="006B78A5"/>
    <w:rsid w:val="006B7C47"/>
    <w:rsid w:val="006C0798"/>
    <w:rsid w:val="006C14D8"/>
    <w:rsid w:val="006C1C34"/>
    <w:rsid w:val="006C226B"/>
    <w:rsid w:val="006C2721"/>
    <w:rsid w:val="006C28DC"/>
    <w:rsid w:val="006C3865"/>
    <w:rsid w:val="006C42D9"/>
    <w:rsid w:val="006C4552"/>
    <w:rsid w:val="006C4AF3"/>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339"/>
    <w:rsid w:val="006E4DA1"/>
    <w:rsid w:val="006E4DB4"/>
    <w:rsid w:val="006E54CE"/>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150F"/>
    <w:rsid w:val="00702A2A"/>
    <w:rsid w:val="00702F78"/>
    <w:rsid w:val="0070323F"/>
    <w:rsid w:val="007049DB"/>
    <w:rsid w:val="00704B18"/>
    <w:rsid w:val="00705358"/>
    <w:rsid w:val="0070563B"/>
    <w:rsid w:val="00705B61"/>
    <w:rsid w:val="00705E5A"/>
    <w:rsid w:val="00706F85"/>
    <w:rsid w:val="00710330"/>
    <w:rsid w:val="00710A5F"/>
    <w:rsid w:val="00711A46"/>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46E1"/>
    <w:rsid w:val="00775676"/>
    <w:rsid w:val="0077590E"/>
    <w:rsid w:val="00780C3D"/>
    <w:rsid w:val="007811D6"/>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1EE"/>
    <w:rsid w:val="00795231"/>
    <w:rsid w:val="00796BEA"/>
    <w:rsid w:val="00797159"/>
    <w:rsid w:val="007974B3"/>
    <w:rsid w:val="00797A46"/>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B7882"/>
    <w:rsid w:val="007C0FC4"/>
    <w:rsid w:val="007C13A2"/>
    <w:rsid w:val="007C1E7A"/>
    <w:rsid w:val="007C4A85"/>
    <w:rsid w:val="007C4C8F"/>
    <w:rsid w:val="007C6297"/>
    <w:rsid w:val="007C641D"/>
    <w:rsid w:val="007C7028"/>
    <w:rsid w:val="007C707C"/>
    <w:rsid w:val="007C7164"/>
    <w:rsid w:val="007C71D0"/>
    <w:rsid w:val="007C7639"/>
    <w:rsid w:val="007D04EC"/>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123"/>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7CB"/>
    <w:rsid w:val="00825AC0"/>
    <w:rsid w:val="00825DFC"/>
    <w:rsid w:val="008260BB"/>
    <w:rsid w:val="008263C0"/>
    <w:rsid w:val="008270AF"/>
    <w:rsid w:val="00827949"/>
    <w:rsid w:val="008279A7"/>
    <w:rsid w:val="00827C18"/>
    <w:rsid w:val="00827F4F"/>
    <w:rsid w:val="00830259"/>
    <w:rsid w:val="008305B1"/>
    <w:rsid w:val="0083082F"/>
    <w:rsid w:val="00832013"/>
    <w:rsid w:val="0083237D"/>
    <w:rsid w:val="00832AE8"/>
    <w:rsid w:val="00832FEE"/>
    <w:rsid w:val="008332E4"/>
    <w:rsid w:val="00833B50"/>
    <w:rsid w:val="00833B53"/>
    <w:rsid w:val="00834991"/>
    <w:rsid w:val="00834A3D"/>
    <w:rsid w:val="00836E48"/>
    <w:rsid w:val="008404D4"/>
    <w:rsid w:val="00840CDA"/>
    <w:rsid w:val="00840ED8"/>
    <w:rsid w:val="00843B34"/>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267"/>
    <w:rsid w:val="008576F7"/>
    <w:rsid w:val="00857D57"/>
    <w:rsid w:val="00860880"/>
    <w:rsid w:val="00861421"/>
    <w:rsid w:val="00861942"/>
    <w:rsid w:val="00861C13"/>
    <w:rsid w:val="00862073"/>
    <w:rsid w:val="00862E27"/>
    <w:rsid w:val="008638BF"/>
    <w:rsid w:val="00863D79"/>
    <w:rsid w:val="008641EF"/>
    <w:rsid w:val="00864510"/>
    <w:rsid w:val="008651CD"/>
    <w:rsid w:val="0086553E"/>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57D"/>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592"/>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5679"/>
    <w:rsid w:val="008A6271"/>
    <w:rsid w:val="008A655F"/>
    <w:rsid w:val="008A67E5"/>
    <w:rsid w:val="008A71F4"/>
    <w:rsid w:val="008A7606"/>
    <w:rsid w:val="008B01D5"/>
    <w:rsid w:val="008B0389"/>
    <w:rsid w:val="008B0B68"/>
    <w:rsid w:val="008B190B"/>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669"/>
    <w:rsid w:val="008E3E9D"/>
    <w:rsid w:val="008E3FB2"/>
    <w:rsid w:val="008E49FC"/>
    <w:rsid w:val="008E4B88"/>
    <w:rsid w:val="008E5EBC"/>
    <w:rsid w:val="008E6780"/>
    <w:rsid w:val="008E68A1"/>
    <w:rsid w:val="008E6E03"/>
    <w:rsid w:val="008E7270"/>
    <w:rsid w:val="008E73FE"/>
    <w:rsid w:val="008E78B3"/>
    <w:rsid w:val="008F01D1"/>
    <w:rsid w:val="008F0676"/>
    <w:rsid w:val="008F08BB"/>
    <w:rsid w:val="008F0DBA"/>
    <w:rsid w:val="008F1905"/>
    <w:rsid w:val="008F1B4D"/>
    <w:rsid w:val="008F1CC4"/>
    <w:rsid w:val="008F1CC6"/>
    <w:rsid w:val="008F1ECA"/>
    <w:rsid w:val="008F244F"/>
    <w:rsid w:val="008F4628"/>
    <w:rsid w:val="008F51A2"/>
    <w:rsid w:val="008F552F"/>
    <w:rsid w:val="008F5EC9"/>
    <w:rsid w:val="00901E8B"/>
    <w:rsid w:val="00902FB1"/>
    <w:rsid w:val="00903251"/>
    <w:rsid w:val="00903A86"/>
    <w:rsid w:val="009049F6"/>
    <w:rsid w:val="00905811"/>
    <w:rsid w:val="00905E8F"/>
    <w:rsid w:val="00907342"/>
    <w:rsid w:val="00907350"/>
    <w:rsid w:val="009073AF"/>
    <w:rsid w:val="00910FDE"/>
    <w:rsid w:val="00911009"/>
    <w:rsid w:val="009110FD"/>
    <w:rsid w:val="0091179E"/>
    <w:rsid w:val="009125BE"/>
    <w:rsid w:val="009130F2"/>
    <w:rsid w:val="0091489F"/>
    <w:rsid w:val="00914F35"/>
    <w:rsid w:val="009151B3"/>
    <w:rsid w:val="00916FED"/>
    <w:rsid w:val="0091730E"/>
    <w:rsid w:val="00920B90"/>
    <w:rsid w:val="00920E2F"/>
    <w:rsid w:val="00921212"/>
    <w:rsid w:val="0092166B"/>
    <w:rsid w:val="00921DFD"/>
    <w:rsid w:val="0092214E"/>
    <w:rsid w:val="00922801"/>
    <w:rsid w:val="00922B2D"/>
    <w:rsid w:val="009234DB"/>
    <w:rsid w:val="00923BE6"/>
    <w:rsid w:val="009240FF"/>
    <w:rsid w:val="009241D6"/>
    <w:rsid w:val="009256A2"/>
    <w:rsid w:val="009256C0"/>
    <w:rsid w:val="00925F32"/>
    <w:rsid w:val="00926EAA"/>
    <w:rsid w:val="00930A10"/>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37AF8"/>
    <w:rsid w:val="00940008"/>
    <w:rsid w:val="00940BC9"/>
    <w:rsid w:val="009418EB"/>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5A7D"/>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116"/>
    <w:rsid w:val="009848A5"/>
    <w:rsid w:val="00984B5C"/>
    <w:rsid w:val="0098545A"/>
    <w:rsid w:val="00985B21"/>
    <w:rsid w:val="0098628C"/>
    <w:rsid w:val="00986B1C"/>
    <w:rsid w:val="00987F2A"/>
    <w:rsid w:val="00990076"/>
    <w:rsid w:val="009915DB"/>
    <w:rsid w:val="00992942"/>
    <w:rsid w:val="009931E2"/>
    <w:rsid w:val="009931F1"/>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23B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B7A63"/>
    <w:rsid w:val="009C067D"/>
    <w:rsid w:val="009C0AD2"/>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B31"/>
    <w:rsid w:val="009D7C56"/>
    <w:rsid w:val="009E0EDC"/>
    <w:rsid w:val="009E182B"/>
    <w:rsid w:val="009E19C0"/>
    <w:rsid w:val="009E25CD"/>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018"/>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17318"/>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40"/>
    <w:rsid w:val="00A427EA"/>
    <w:rsid w:val="00A43657"/>
    <w:rsid w:val="00A4442B"/>
    <w:rsid w:val="00A44FEF"/>
    <w:rsid w:val="00A4639C"/>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5C41"/>
    <w:rsid w:val="00A57935"/>
    <w:rsid w:val="00A60600"/>
    <w:rsid w:val="00A60634"/>
    <w:rsid w:val="00A62233"/>
    <w:rsid w:val="00A62674"/>
    <w:rsid w:val="00A62B67"/>
    <w:rsid w:val="00A62E96"/>
    <w:rsid w:val="00A63412"/>
    <w:rsid w:val="00A63973"/>
    <w:rsid w:val="00A64C30"/>
    <w:rsid w:val="00A66446"/>
    <w:rsid w:val="00A667CF"/>
    <w:rsid w:val="00A66E37"/>
    <w:rsid w:val="00A67761"/>
    <w:rsid w:val="00A67AAA"/>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1B"/>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8FD"/>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2B36"/>
    <w:rsid w:val="00AB35B5"/>
    <w:rsid w:val="00AB40E1"/>
    <w:rsid w:val="00AB41EB"/>
    <w:rsid w:val="00AB43A7"/>
    <w:rsid w:val="00AB488C"/>
    <w:rsid w:val="00AB66C3"/>
    <w:rsid w:val="00AB7E5F"/>
    <w:rsid w:val="00AC05C4"/>
    <w:rsid w:val="00AC12DE"/>
    <w:rsid w:val="00AC1460"/>
    <w:rsid w:val="00AC1A6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296A"/>
    <w:rsid w:val="00AD3529"/>
    <w:rsid w:val="00AD40FF"/>
    <w:rsid w:val="00AD4BE1"/>
    <w:rsid w:val="00AD4EE4"/>
    <w:rsid w:val="00AD5492"/>
    <w:rsid w:val="00AD5721"/>
    <w:rsid w:val="00AD687C"/>
    <w:rsid w:val="00AD7982"/>
    <w:rsid w:val="00AE0648"/>
    <w:rsid w:val="00AE0F55"/>
    <w:rsid w:val="00AE1FC6"/>
    <w:rsid w:val="00AE2135"/>
    <w:rsid w:val="00AE2316"/>
    <w:rsid w:val="00AE2BE7"/>
    <w:rsid w:val="00AE3B99"/>
    <w:rsid w:val="00AE44A2"/>
    <w:rsid w:val="00AE5E14"/>
    <w:rsid w:val="00AE6B78"/>
    <w:rsid w:val="00AE6F63"/>
    <w:rsid w:val="00AE718C"/>
    <w:rsid w:val="00AE7292"/>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197E"/>
    <w:rsid w:val="00B12C82"/>
    <w:rsid w:val="00B13396"/>
    <w:rsid w:val="00B135E2"/>
    <w:rsid w:val="00B13ED5"/>
    <w:rsid w:val="00B140B1"/>
    <w:rsid w:val="00B14C06"/>
    <w:rsid w:val="00B14E62"/>
    <w:rsid w:val="00B156AF"/>
    <w:rsid w:val="00B169B7"/>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3115"/>
    <w:rsid w:val="00B55193"/>
    <w:rsid w:val="00B55623"/>
    <w:rsid w:val="00B55BB9"/>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666"/>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1D32"/>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0A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883"/>
    <w:rsid w:val="00C16DF0"/>
    <w:rsid w:val="00C20703"/>
    <w:rsid w:val="00C20FA9"/>
    <w:rsid w:val="00C22AFE"/>
    <w:rsid w:val="00C23519"/>
    <w:rsid w:val="00C24216"/>
    <w:rsid w:val="00C25771"/>
    <w:rsid w:val="00C2617F"/>
    <w:rsid w:val="00C268A1"/>
    <w:rsid w:val="00C27360"/>
    <w:rsid w:val="00C303B8"/>
    <w:rsid w:val="00C30533"/>
    <w:rsid w:val="00C3342E"/>
    <w:rsid w:val="00C33839"/>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203"/>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6E3"/>
    <w:rsid w:val="00C55EF4"/>
    <w:rsid w:val="00C55FA5"/>
    <w:rsid w:val="00C567B7"/>
    <w:rsid w:val="00C56A0E"/>
    <w:rsid w:val="00C60035"/>
    <w:rsid w:val="00C617C2"/>
    <w:rsid w:val="00C6206B"/>
    <w:rsid w:val="00C62272"/>
    <w:rsid w:val="00C62FB7"/>
    <w:rsid w:val="00C6336C"/>
    <w:rsid w:val="00C63770"/>
    <w:rsid w:val="00C63B17"/>
    <w:rsid w:val="00C65203"/>
    <w:rsid w:val="00C66759"/>
    <w:rsid w:val="00C724B6"/>
    <w:rsid w:val="00C73295"/>
    <w:rsid w:val="00C73EBA"/>
    <w:rsid w:val="00C7407B"/>
    <w:rsid w:val="00C747BB"/>
    <w:rsid w:val="00C74BA9"/>
    <w:rsid w:val="00C772F4"/>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08B"/>
    <w:rsid w:val="00CA157D"/>
    <w:rsid w:val="00CA1AB5"/>
    <w:rsid w:val="00CA34C7"/>
    <w:rsid w:val="00CA4A98"/>
    <w:rsid w:val="00CA4B3E"/>
    <w:rsid w:val="00CA5206"/>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0EA8"/>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3DE"/>
    <w:rsid w:val="00CE1C19"/>
    <w:rsid w:val="00CE1FF3"/>
    <w:rsid w:val="00CE2619"/>
    <w:rsid w:val="00CE2A7C"/>
    <w:rsid w:val="00CE2F71"/>
    <w:rsid w:val="00CE3A7A"/>
    <w:rsid w:val="00CE510D"/>
    <w:rsid w:val="00CE5D0B"/>
    <w:rsid w:val="00CE77FB"/>
    <w:rsid w:val="00CE786A"/>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695D"/>
    <w:rsid w:val="00D07A95"/>
    <w:rsid w:val="00D07DEB"/>
    <w:rsid w:val="00D1079C"/>
    <w:rsid w:val="00D11924"/>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1A5"/>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81C"/>
    <w:rsid w:val="00D73E37"/>
    <w:rsid w:val="00D73F1D"/>
    <w:rsid w:val="00D745D3"/>
    <w:rsid w:val="00D74843"/>
    <w:rsid w:val="00D74A81"/>
    <w:rsid w:val="00D75B06"/>
    <w:rsid w:val="00D7630E"/>
    <w:rsid w:val="00D772C7"/>
    <w:rsid w:val="00D774A9"/>
    <w:rsid w:val="00D805AB"/>
    <w:rsid w:val="00D8094C"/>
    <w:rsid w:val="00D80B80"/>
    <w:rsid w:val="00D8112E"/>
    <w:rsid w:val="00D821F3"/>
    <w:rsid w:val="00D82712"/>
    <w:rsid w:val="00D82932"/>
    <w:rsid w:val="00D83268"/>
    <w:rsid w:val="00D837C1"/>
    <w:rsid w:val="00D855EC"/>
    <w:rsid w:val="00D857EB"/>
    <w:rsid w:val="00D858B0"/>
    <w:rsid w:val="00D86377"/>
    <w:rsid w:val="00D864E1"/>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E39"/>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2A6"/>
    <w:rsid w:val="00DE79C0"/>
    <w:rsid w:val="00DF05A3"/>
    <w:rsid w:val="00DF0DA5"/>
    <w:rsid w:val="00DF17F9"/>
    <w:rsid w:val="00DF1BF8"/>
    <w:rsid w:val="00DF1D40"/>
    <w:rsid w:val="00DF26F5"/>
    <w:rsid w:val="00DF32C9"/>
    <w:rsid w:val="00DF38CA"/>
    <w:rsid w:val="00DF3D6A"/>
    <w:rsid w:val="00DF40B4"/>
    <w:rsid w:val="00DF4611"/>
    <w:rsid w:val="00DF4772"/>
    <w:rsid w:val="00DF4D74"/>
    <w:rsid w:val="00DF57FE"/>
    <w:rsid w:val="00DF59E6"/>
    <w:rsid w:val="00DF5FF4"/>
    <w:rsid w:val="00DF6179"/>
    <w:rsid w:val="00DF6556"/>
    <w:rsid w:val="00DF6E35"/>
    <w:rsid w:val="00DF7253"/>
    <w:rsid w:val="00DF7907"/>
    <w:rsid w:val="00E001C0"/>
    <w:rsid w:val="00E002B7"/>
    <w:rsid w:val="00E00C8F"/>
    <w:rsid w:val="00E01D6D"/>
    <w:rsid w:val="00E022E5"/>
    <w:rsid w:val="00E02F7F"/>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78F"/>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2DB"/>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0FE1"/>
    <w:rsid w:val="00E612C7"/>
    <w:rsid w:val="00E618F7"/>
    <w:rsid w:val="00E61D8A"/>
    <w:rsid w:val="00E61FAD"/>
    <w:rsid w:val="00E6215E"/>
    <w:rsid w:val="00E631E3"/>
    <w:rsid w:val="00E6425A"/>
    <w:rsid w:val="00E6523A"/>
    <w:rsid w:val="00E65FE9"/>
    <w:rsid w:val="00E66442"/>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C6D"/>
    <w:rsid w:val="00EB5D9C"/>
    <w:rsid w:val="00EB5DF1"/>
    <w:rsid w:val="00EB69DB"/>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D8A"/>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1DDA"/>
    <w:rsid w:val="00EF48C1"/>
    <w:rsid w:val="00EF58FE"/>
    <w:rsid w:val="00EF67BC"/>
    <w:rsid w:val="00EF6DAE"/>
    <w:rsid w:val="00EF7719"/>
    <w:rsid w:val="00EF79A7"/>
    <w:rsid w:val="00F0068B"/>
    <w:rsid w:val="00F00BCD"/>
    <w:rsid w:val="00F02311"/>
    <w:rsid w:val="00F027CF"/>
    <w:rsid w:val="00F03B0A"/>
    <w:rsid w:val="00F042C6"/>
    <w:rsid w:val="00F04AD1"/>
    <w:rsid w:val="00F05DD1"/>
    <w:rsid w:val="00F05EB4"/>
    <w:rsid w:val="00F063F1"/>
    <w:rsid w:val="00F07CCC"/>
    <w:rsid w:val="00F1002D"/>
    <w:rsid w:val="00F1033F"/>
    <w:rsid w:val="00F10F73"/>
    <w:rsid w:val="00F11767"/>
    <w:rsid w:val="00F121D0"/>
    <w:rsid w:val="00F12EBC"/>
    <w:rsid w:val="00F13075"/>
    <w:rsid w:val="00F13BCF"/>
    <w:rsid w:val="00F13CA4"/>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7BC"/>
    <w:rsid w:val="00F3025F"/>
    <w:rsid w:val="00F327EB"/>
    <w:rsid w:val="00F3297C"/>
    <w:rsid w:val="00F334EB"/>
    <w:rsid w:val="00F33A24"/>
    <w:rsid w:val="00F346D6"/>
    <w:rsid w:val="00F353A5"/>
    <w:rsid w:val="00F361FB"/>
    <w:rsid w:val="00F36BA5"/>
    <w:rsid w:val="00F3723F"/>
    <w:rsid w:val="00F378F5"/>
    <w:rsid w:val="00F37931"/>
    <w:rsid w:val="00F40E75"/>
    <w:rsid w:val="00F4163A"/>
    <w:rsid w:val="00F42256"/>
    <w:rsid w:val="00F427DB"/>
    <w:rsid w:val="00F42AFE"/>
    <w:rsid w:val="00F42B3B"/>
    <w:rsid w:val="00F43487"/>
    <w:rsid w:val="00F45B56"/>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5761C"/>
    <w:rsid w:val="00F61418"/>
    <w:rsid w:val="00F62829"/>
    <w:rsid w:val="00F6364E"/>
    <w:rsid w:val="00F63839"/>
    <w:rsid w:val="00F639AF"/>
    <w:rsid w:val="00F64038"/>
    <w:rsid w:val="00F64B8B"/>
    <w:rsid w:val="00F64CFF"/>
    <w:rsid w:val="00F64E6D"/>
    <w:rsid w:val="00F650E5"/>
    <w:rsid w:val="00F6572B"/>
    <w:rsid w:val="00F65CC8"/>
    <w:rsid w:val="00F6619F"/>
    <w:rsid w:val="00F6720A"/>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5D"/>
    <w:rsid w:val="00F83465"/>
    <w:rsid w:val="00F8361E"/>
    <w:rsid w:val="00F83A08"/>
    <w:rsid w:val="00F8545F"/>
    <w:rsid w:val="00F8563D"/>
    <w:rsid w:val="00F8593A"/>
    <w:rsid w:val="00F85EFA"/>
    <w:rsid w:val="00F87DDD"/>
    <w:rsid w:val="00F87DF6"/>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60AE"/>
    <w:rsid w:val="00FA7925"/>
    <w:rsid w:val="00FA7E8C"/>
    <w:rsid w:val="00FA7F05"/>
    <w:rsid w:val="00FB055D"/>
    <w:rsid w:val="00FB2402"/>
    <w:rsid w:val="00FB2732"/>
    <w:rsid w:val="00FB2DAB"/>
    <w:rsid w:val="00FB3924"/>
    <w:rsid w:val="00FB4C90"/>
    <w:rsid w:val="00FB62F3"/>
    <w:rsid w:val="00FB63B6"/>
    <w:rsid w:val="00FB6CF4"/>
    <w:rsid w:val="00FC030C"/>
    <w:rsid w:val="00FC0BBA"/>
    <w:rsid w:val="00FC11D1"/>
    <w:rsid w:val="00FC1413"/>
    <w:rsid w:val="00FC14A6"/>
    <w:rsid w:val="00FC166C"/>
    <w:rsid w:val="00FC1AB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B13"/>
    <w:rsid w:val="00FE0D4D"/>
    <w:rsid w:val="00FE16B8"/>
    <w:rsid w:val="00FE17DB"/>
    <w:rsid w:val="00FE198C"/>
    <w:rsid w:val="00FE1D53"/>
    <w:rsid w:val="00FE25A3"/>
    <w:rsid w:val="00FE2CBF"/>
    <w:rsid w:val="00FE4565"/>
    <w:rsid w:val="00FE489C"/>
    <w:rsid w:val="00FE4DEE"/>
    <w:rsid w:val="00FE4E34"/>
    <w:rsid w:val="00FE5D01"/>
    <w:rsid w:val="00FE60FB"/>
    <w:rsid w:val="00FE6419"/>
    <w:rsid w:val="00FE648A"/>
    <w:rsid w:val="00FE6F87"/>
    <w:rsid w:val="00FE7A96"/>
    <w:rsid w:val="00FF1CED"/>
    <w:rsid w:val="00FF1D4E"/>
    <w:rsid w:val="00FF33FB"/>
    <w:rsid w:val="00FF55C9"/>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B190B"/>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1">
    <w:name w:val="heading 2"/>
    <w:aliases w:val="Head2A,2,H2,h2,DO NOT USE_h2,h21,UNDERRUBRIK 1-2,Head 2,l2,TitreProp,Header 2,ITT t2,PA Major Section,Livello 2,R2,H21,Heading 2 Hidden,Head1,2nd level,heading 2,I2,Section Title,Heading2,list2,H2-Heading 2,level 2,Heading 2 3GPP,H2-Heading "/>
    <w:next w:val="a4"/>
    <w:qFormat/>
    <w:p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1"/>
    <w:next w:val="a4"/>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4"/>
    <w:link w:val="41"/>
    <w:qFormat/>
    <w:pPr>
      <w:numPr>
        <w:ilvl w:val="3"/>
      </w:numPr>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4"/>
    <w:qFormat/>
    <w:pPr>
      <w:numPr>
        <w:ilvl w:val="0"/>
      </w:numPr>
      <w:outlineLvl w:val="4"/>
    </w:pPr>
    <w:rPr>
      <w:sz w:val="22"/>
    </w:rPr>
  </w:style>
  <w:style w:type="paragraph" w:styleId="6">
    <w:name w:val="heading 6"/>
    <w:aliases w:val="T1,Header 6"/>
    <w:basedOn w:val="H6"/>
    <w:next w:val="a4"/>
    <w:link w:val="61"/>
    <w:qFormat/>
    <w:pPr>
      <w:numPr>
        <w:numId w:val="4"/>
      </w:numPr>
      <w:ind w:left="1985" w:hanging="1985"/>
      <w:outlineLvl w:val="5"/>
    </w:pPr>
  </w:style>
  <w:style w:type="paragraph" w:styleId="7">
    <w:name w:val="heading 7"/>
    <w:aliases w:val="L7,Header 7"/>
    <w:basedOn w:val="H6"/>
    <w:next w:val="a4"/>
    <w:link w:val="70"/>
    <w:qFormat/>
    <w:pPr>
      <w:tabs>
        <w:tab w:val="left" w:pos="1499"/>
      </w:tabs>
      <w:ind w:left="0" w:firstLine="0"/>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2">
    <w:name w:val="标题 3 字符"/>
    <w:rPr>
      <w:rFonts w:ascii="Arial" w:eastAsia="Arial" w:hAnsi="Arial" w:cs="Arial"/>
      <w:sz w:val="28"/>
      <w:lang w:val="en-GB"/>
    </w:rPr>
  </w:style>
  <w:style w:type="character" w:customStyle="1" w:styleId="42">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qFormat/>
    <w:rPr>
      <w:color w:val="0000FF"/>
      <w:u w:val="single"/>
    </w:rPr>
  </w:style>
  <w:style w:type="character" w:styleId="aa">
    <w:name w:val="FollowedHyperlink"/>
    <w:qFormat/>
    <w:rPr>
      <w:color w:val="800080"/>
      <w:u w:val="single"/>
    </w:rPr>
  </w:style>
  <w:style w:type="character" w:customStyle="1" w:styleId="ab">
    <w:name w:val="正文文本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e">
    <w:name w:val="List"/>
    <w:basedOn w:val="a4"/>
    <w:link w:val="aff"/>
    <w:pPr>
      <w:ind w:left="568" w:hanging="284"/>
    </w:pPr>
  </w:style>
  <w:style w:type="paragraph" w:styleId="aff0">
    <w:name w:val="caption"/>
    <w:aliases w:val="cap,cap Char,Caption Char1 Char,cap Char Char1,Caption Char Char1 Char,3GPP Caption Table,Caption Char,CaptionTable,cap1,cap2,cap11,Légende-figure,Légende-figure Char,Beschrifubg,Beschriftung Char,label,cap11 Char,cap11 Char Char Char,captions"/>
    <w:basedOn w:val="a4"/>
    <w:link w:val="11"/>
    <w:uiPriority w:val="35"/>
    <w:qFormat/>
    <w:pPr>
      <w:suppressLineNumbers/>
      <w:spacing w:before="120" w:after="120"/>
    </w:pPr>
    <w:rPr>
      <w:rFonts w:cs="Lucida Sans"/>
      <w:i/>
      <w:iCs/>
      <w:sz w:val="24"/>
      <w:szCs w:val="24"/>
    </w:rPr>
  </w:style>
  <w:style w:type="paragraph" w:customStyle="1" w:styleId="aff1">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3">
    <w:name w:val="footer"/>
    <w:aliases w:val="footer odd,footer,fo,pie de página"/>
    <w:basedOn w:val="aff2"/>
    <w:link w:val="aff4"/>
    <w:qFormat/>
    <w:pPr>
      <w:jc w:val="center"/>
    </w:pPr>
    <w:rPr>
      <w:i/>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6"/>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2"/>
      </w:numPr>
    </w:pPr>
  </w:style>
  <w:style w:type="paragraph" w:styleId="2">
    <w:name w:val="List Number 2"/>
    <w:basedOn w:val="a1"/>
    <w:pPr>
      <w:numPr>
        <w:numId w:val="13"/>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e"/>
    <w:link w:val="aff7"/>
    <w:pPr>
      <w:numPr>
        <w:numId w:val="14"/>
      </w:numPr>
    </w:pPr>
  </w:style>
  <w:style w:type="paragraph" w:styleId="20">
    <w:name w:val="List Bullet 2"/>
    <w:aliases w:val="lb2"/>
    <w:basedOn w:val="a2"/>
    <w:link w:val="25"/>
    <w:pPr>
      <w:numPr>
        <w:numId w:val="15"/>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3">
    <w:name w:val="List Bullet 3"/>
    <w:basedOn w:val="20"/>
    <w:link w:val="34"/>
    <w:pPr>
      <w:ind w:left="1135"/>
    </w:pPr>
  </w:style>
  <w:style w:type="paragraph" w:styleId="26">
    <w:name w:val="List 2"/>
    <w:basedOn w:val="afe"/>
    <w:link w:val="27"/>
    <w:pPr>
      <w:ind w:left="851"/>
    </w:pPr>
  </w:style>
  <w:style w:type="paragraph" w:styleId="35">
    <w:name w:val="List 3"/>
    <w:basedOn w:val="26"/>
    <w:pPr>
      <w:ind w:left="1135"/>
    </w:pPr>
  </w:style>
  <w:style w:type="paragraph" w:styleId="43">
    <w:name w:val="List 4"/>
    <w:basedOn w:val="35"/>
    <w:pPr>
      <w:ind w:left="1418"/>
    </w:pPr>
  </w:style>
  <w:style w:type="paragraph" w:styleId="51">
    <w:name w:val="List 5"/>
    <w:basedOn w:val="43"/>
    <w:pPr>
      <w:ind w:left="1702"/>
    </w:pPr>
  </w:style>
  <w:style w:type="paragraph" w:styleId="44">
    <w:name w:val="List Bullet 4"/>
    <w:basedOn w:val="33"/>
    <w:pPr>
      <w:ind w:left="1418"/>
    </w:pPr>
  </w:style>
  <w:style w:type="paragraph" w:styleId="52">
    <w:name w:val="List Bullet 5"/>
    <w:basedOn w:val="44"/>
    <w:pPr>
      <w:ind w:left="1702"/>
    </w:pPr>
  </w:style>
  <w:style w:type="paragraph" w:customStyle="1" w:styleId="ZTD">
    <w:name w:val="ZTD"/>
    <w:basedOn w:val="ZB"/>
    <w:rPr>
      <w:i w:val="0"/>
      <w:sz w:val="40"/>
    </w:rPr>
  </w:style>
  <w:style w:type="paragraph" w:customStyle="1" w:styleId="ZV">
    <w:name w:val="ZV"/>
    <w:basedOn w:val="ZU"/>
  </w:style>
  <w:style w:type="paragraph" w:styleId="aff8">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9">
    <w:name w:val="Document Map"/>
    <w:basedOn w:val="a4"/>
    <w:link w:val="13"/>
    <w:qFormat/>
    <w:pPr>
      <w:shd w:val="clear" w:color="auto" w:fill="000080"/>
    </w:pPr>
    <w:rPr>
      <w:rFonts w:ascii="Tahoma" w:hAnsi="Tahoma" w:cs="Tahoma"/>
    </w:rPr>
  </w:style>
  <w:style w:type="paragraph" w:styleId="affa">
    <w:name w:val="Plain Text"/>
    <w:basedOn w:val="a4"/>
    <w:link w:val="14"/>
    <w:uiPriority w:val="99"/>
    <w:qFormat/>
    <w:rPr>
      <w:rFonts w:ascii="Courier New" w:hAnsi="Courier New" w:cs="Courier New"/>
      <w:lang w:val="nb-NO"/>
    </w:rPr>
  </w:style>
  <w:style w:type="paragraph" w:styleId="affb">
    <w:name w:val="Body Text Indent"/>
    <w:basedOn w:val="a4"/>
    <w:link w:val="affc"/>
    <w:uiPriority w:val="99"/>
    <w:qFormat/>
    <w:pPr>
      <w:widowControl w:val="0"/>
      <w:ind w:left="210"/>
      <w:jc w:val="both"/>
    </w:pPr>
    <w:rPr>
      <w:kern w:val="2"/>
      <w:sz w:val="21"/>
    </w:rPr>
  </w:style>
  <w:style w:type="paragraph" w:styleId="affd">
    <w:name w:val="table of figures"/>
    <w:basedOn w:val="a4"/>
    <w:next w:val="a4"/>
    <w:pPr>
      <w:ind w:left="400" w:hanging="400"/>
      <w:jc w:val="center"/>
    </w:pPr>
    <w:rPr>
      <w:b/>
    </w:rPr>
  </w:style>
  <w:style w:type="paragraph" w:styleId="28">
    <w:name w:val="Body Text 2"/>
    <w:basedOn w:val="a4"/>
    <w:link w:val="29"/>
    <w:uiPriority w:val="99"/>
    <w:rPr>
      <w:i/>
    </w:rPr>
  </w:style>
  <w:style w:type="paragraph" w:styleId="36">
    <w:name w:val="Body Text Indent 3"/>
    <w:basedOn w:val="a4"/>
    <w:pPr>
      <w:ind w:left="1080"/>
    </w:pPr>
  </w:style>
  <w:style w:type="paragraph" w:styleId="affe">
    <w:name w:val="annotation text"/>
    <w:basedOn w:val="a4"/>
    <w:link w:val="15"/>
    <w:qFormat/>
    <w:pPr>
      <w:widowControl w:val="0"/>
      <w:spacing w:line="360" w:lineRule="atLeast"/>
    </w:pPr>
    <w:rPr>
      <w:rFonts w:ascii="–¾’©" w:eastAsia="–¾’©" w:hAnsi="–¾’©" w:cs="–¾’©"/>
      <w:sz w:val="24"/>
    </w:rPr>
  </w:style>
  <w:style w:type="paragraph" w:styleId="37">
    <w:name w:val="Body Text 3"/>
    <w:basedOn w:val="a4"/>
    <w:link w:val="38"/>
    <w:uiPriority w:val="99"/>
    <w:qFormat/>
    <w:pPr>
      <w:keepNext/>
      <w:keepLines/>
    </w:pPr>
    <w:rPr>
      <w:rFonts w:eastAsia="Osaka"/>
      <w:color w:val="000000"/>
    </w:rPr>
  </w:style>
  <w:style w:type="paragraph" w:styleId="afff">
    <w:name w:val="Balloon Text"/>
    <w:basedOn w:val="a4"/>
    <w:link w:val="16"/>
    <w:qFormat/>
    <w:rPr>
      <w:rFonts w:ascii="Tahoma" w:hAnsi="Tahoma" w:cs="Tahoma"/>
      <w:sz w:val="16"/>
      <w:szCs w:val="16"/>
    </w:rPr>
  </w:style>
  <w:style w:type="paragraph" w:styleId="afff0">
    <w:name w:val="annotation subject"/>
    <w:basedOn w:val="affe"/>
    <w:next w:val="affe"/>
    <w:link w:val="17"/>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pPr>
      <w:overflowPunct/>
      <w:autoSpaceDE/>
      <w:textAlignment w:val="auto"/>
    </w:pPr>
    <w:rPr>
      <w:i/>
      <w:color w:val="0000FF"/>
    </w:rPr>
  </w:style>
  <w:style w:type="paragraph" w:customStyle="1" w:styleId="MTDisplayEquation">
    <w:name w:val="MTDisplayEquation"/>
    <w:basedOn w:val="a4"/>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f1">
    <w:name w:val="样式 页眉"/>
    <w:basedOn w:val="aff2"/>
    <w:rPr>
      <w:rFonts w:eastAsia="Arial"/>
      <w:bCs/>
      <w:sz w:val="22"/>
    </w:rPr>
  </w:style>
  <w:style w:type="paragraph" w:customStyle="1" w:styleId="a">
    <w:name w:val="表格题注"/>
    <w:next w:val="a4"/>
    <w:pPr>
      <w:numPr>
        <w:numId w:val="7"/>
      </w:numPr>
      <w:suppressAutoHyphens/>
      <w:spacing w:before="50" w:after="50"/>
      <w:jc w:val="center"/>
    </w:pPr>
    <w:rPr>
      <w:b/>
      <w:lang w:val="en-GB"/>
    </w:rPr>
  </w:style>
  <w:style w:type="paragraph" w:customStyle="1" w:styleId="a0">
    <w:name w:val="插图题注"/>
    <w:next w:val="a4"/>
    <w:pPr>
      <w:numPr>
        <w:numId w:val="8"/>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6"/>
    <w:qFormat/>
    <w:pPr>
      <w:overflowPunct/>
      <w:autoSpaceDE/>
      <w:textAlignment w:val="auto"/>
    </w:pPr>
    <w:rPr>
      <w:rFonts w:eastAsia="MS Mincho"/>
    </w:rPr>
  </w:style>
  <w:style w:type="paragraph" w:customStyle="1" w:styleId="CouvRecTitle">
    <w:name w:val="Couv Rec Title"/>
    <w:basedOn w:val="a4"/>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5"/>
    <w:link w:val="B3Char"/>
  </w:style>
  <w:style w:type="paragraph" w:customStyle="1" w:styleId="B4">
    <w:name w:val="B4"/>
    <w:basedOn w:val="43"/>
  </w:style>
  <w:style w:type="paragraph" w:customStyle="1" w:styleId="B5">
    <w:name w:val="B5"/>
    <w:basedOn w:val="51"/>
  </w:style>
  <w:style w:type="paragraph" w:customStyle="1" w:styleId="TableText">
    <w:name w:val="TableText"/>
    <w:basedOn w:val="affb"/>
    <w:uiPriority w:val="99"/>
    <w:qFormat/>
  </w:style>
  <w:style w:type="paragraph" w:customStyle="1" w:styleId="CharCharCharCharChar">
    <w:name w:val="Char Char Char Char Char"/>
    <w:uiPriority w:val="99"/>
    <w:qFormat/>
    <w:pPr>
      <w:keepNext/>
      <w:numPr>
        <w:numId w:val="11"/>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f2">
    <w:name w:val="列出段落"/>
    <w:basedOn w:val="a4"/>
    <w:pPr>
      <w:ind w:left="720"/>
      <w:contextualSpacing/>
    </w:pPr>
  </w:style>
  <w:style w:type="paragraph" w:styleId="afff3">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4">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9">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8">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5">
    <w:name w:val="Revision"/>
    <w:uiPriority w:val="99"/>
    <w:pPr>
      <w:suppressAutoHyphens/>
    </w:pPr>
    <w:rPr>
      <w:rFonts w:eastAsia="Batang"/>
      <w:lang w:val="en-GB"/>
    </w:rPr>
  </w:style>
  <w:style w:type="paragraph" w:styleId="2b">
    <w:name w:val="Body Text Indent 2"/>
    <w:basedOn w:val="a4"/>
    <w:link w:val="210"/>
    <w:uiPriority w:val="99"/>
    <w:qFormat/>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
    <w:name w:val="List Number 3"/>
    <w:basedOn w:val="a4"/>
    <w:uiPriority w:val="99"/>
    <w:pPr>
      <w:numPr>
        <w:numId w:val="3"/>
      </w:numPr>
      <w:tabs>
        <w:tab w:val="left" w:pos="926"/>
      </w:tabs>
      <w:ind w:left="926" w:firstLine="0"/>
    </w:pPr>
    <w:rPr>
      <w:rFonts w:eastAsia="MS Mincho"/>
    </w:rPr>
  </w:style>
  <w:style w:type="paragraph" w:styleId="4">
    <w:name w:val="List Number 4"/>
    <w:basedOn w:val="a4"/>
    <w:uiPriority w:val="99"/>
    <w:qFormat/>
    <w:pPr>
      <w:numPr>
        <w:numId w:val="6"/>
      </w:numPr>
      <w:tabs>
        <w:tab w:val="left" w:pos="1209"/>
      </w:tabs>
      <w:ind w:left="1209" w:firstLine="0"/>
    </w:pPr>
    <w:rPr>
      <w:rFonts w:eastAsia="MS Mincho"/>
    </w:rPr>
  </w:style>
  <w:style w:type="paragraph" w:customStyle="1" w:styleId="19">
    <w:name w:val="修订1"/>
    <w:uiPriority w:val="99"/>
    <w:qFormat/>
    <w:pPr>
      <w:suppressAutoHyphens/>
    </w:pPr>
    <w:rPr>
      <w:rFonts w:eastAsia="Batang"/>
      <w:lang w:val="en-GB"/>
    </w:rPr>
  </w:style>
  <w:style w:type="paragraph" w:styleId="afff6">
    <w:name w:val="endnote text"/>
    <w:basedOn w:val="a4"/>
    <w:link w:val="1a"/>
    <w:uiPriority w:val="99"/>
    <w:qFormat/>
    <w:pPr>
      <w:overflowPunct/>
      <w:autoSpaceDE/>
      <w:snapToGrid w:val="0"/>
      <w:textAlignment w:val="auto"/>
    </w:pPr>
  </w:style>
  <w:style w:type="paragraph" w:customStyle="1" w:styleId="FL">
    <w:name w:val="FL"/>
    <w:basedOn w:val="a4"/>
    <w:uiPriority w:val="99"/>
    <w:pPr>
      <w:keepNext/>
      <w:keepLines/>
      <w:spacing w:before="60"/>
      <w:jc w:val="center"/>
    </w:pPr>
    <w:rPr>
      <w:rFonts w:ascii="Arial" w:hAnsi="Arial" w:cs="Arial"/>
      <w:b/>
    </w:rPr>
  </w:style>
  <w:style w:type="paragraph" w:styleId="afff7">
    <w:name w:val="Date"/>
    <w:basedOn w:val="a4"/>
    <w:next w:val="a4"/>
    <w:link w:val="1b"/>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6"/>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uiPriority w:val="99"/>
    <w:qFormat/>
    <w:pPr>
      <w:tabs>
        <w:tab w:val="left" w:pos="1418"/>
      </w:tabs>
      <w:spacing w:after="120"/>
    </w:pPr>
    <w:rPr>
      <w:rFonts w:ascii="Arial" w:eastAsia="MS Mincho" w:hAnsi="Arial" w:cs="Arial"/>
      <w:sz w:val="24"/>
      <w:lang w:val="fr-FR"/>
    </w:rPr>
  </w:style>
  <w:style w:type="paragraph" w:customStyle="1" w:styleId="p20">
    <w:name w:val="p20"/>
    <w:basedOn w:val="a4"/>
    <w:uiPriority w:val="99"/>
    <w:qFormat/>
    <w:pPr>
      <w:overflowPunct/>
      <w:autoSpaceDE/>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8">
    <w:name w:val="吹き出し"/>
    <w:basedOn w:val="a4"/>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afd"/>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uiPriority w:val="99"/>
    <w:qFormat/>
    <w:pPr>
      <w:overflowPunct/>
      <w:autoSpaceDE/>
      <w:spacing w:before="280" w:after="280"/>
      <w:textAlignment w:val="auto"/>
    </w:pPr>
    <w:rPr>
      <w:sz w:val="24"/>
      <w:szCs w:val="24"/>
      <w:lang w:val="en-US"/>
    </w:rPr>
  </w:style>
  <w:style w:type="paragraph" w:customStyle="1" w:styleId="1c">
    <w:name w:val="吹き出し1"/>
    <w:basedOn w:val="a4"/>
    <w:uiPriority w:val="99"/>
    <w:qFormat/>
    <w:pPr>
      <w:overflowPunct/>
      <w:autoSpaceDE/>
      <w:textAlignment w:val="auto"/>
    </w:pPr>
    <w:rPr>
      <w:rFonts w:ascii="Tahoma" w:eastAsia="MS Mincho" w:hAnsi="Tahoma" w:cs="Tahoma"/>
      <w:sz w:val="16"/>
      <w:szCs w:val="16"/>
    </w:rPr>
  </w:style>
  <w:style w:type="paragraph" w:customStyle="1" w:styleId="2c">
    <w:name w:val="吹き出し2"/>
    <w:basedOn w:val="a4"/>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d">
    <w:name w:val="题注1"/>
    <w:basedOn w:val="a4"/>
    <w:next w:val="a4"/>
    <w:pPr>
      <w:spacing w:before="120" w:after="120"/>
    </w:pPr>
    <w:rPr>
      <w:rFonts w:eastAsia="MS Mincho"/>
      <w:b/>
    </w:rPr>
  </w:style>
  <w:style w:type="paragraph" w:customStyle="1" w:styleId="HE">
    <w:name w:val="HE"/>
    <w:basedOn w:val="a4"/>
    <w:uiPriority w:val="99"/>
    <w:pPr>
      <w:spacing w:after="0"/>
    </w:pPr>
    <w:rPr>
      <w:rFonts w:eastAsia="MS Mincho"/>
      <w:b/>
    </w:rPr>
  </w:style>
  <w:style w:type="paragraph" w:customStyle="1" w:styleId="HO">
    <w:name w:val="HO"/>
    <w:basedOn w:val="a4"/>
    <w:uiPriority w:val="99"/>
    <w:pPr>
      <w:spacing w:after="0"/>
      <w:jc w:val="right"/>
    </w:pPr>
    <w:rPr>
      <w:rFonts w:eastAsia="MS Mincho"/>
      <w:b/>
    </w:rPr>
  </w:style>
  <w:style w:type="paragraph" w:customStyle="1" w:styleId="WP">
    <w:name w:val="WP"/>
    <w:basedOn w:val="a4"/>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aff3"/>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e">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overflowPunct/>
      <w:autoSpaceDE/>
      <w:spacing w:after="0"/>
      <w:ind w:left="567" w:hanging="283"/>
      <w:textAlignment w:val="auto"/>
    </w:pPr>
    <w:rPr>
      <w:rFonts w:eastAsia="MS Mincho"/>
    </w:rPr>
  </w:style>
  <w:style w:type="paragraph" w:customStyle="1" w:styleId="Bullets">
    <w:name w:val="Bullets"/>
    <w:basedOn w:val="afd"/>
    <w:uiPriority w:val="99"/>
    <w:pPr>
      <w:widowControl w:val="0"/>
      <w:numPr>
        <w:numId w:val="17"/>
      </w:numPr>
      <w:spacing w:after="120"/>
    </w:pPr>
    <w:rPr>
      <w:rFonts w:eastAsia="MS Mincho"/>
    </w:rPr>
  </w:style>
  <w:style w:type="paragraph" w:customStyle="1" w:styleId="11BodyText">
    <w:name w:val="11 BodyText"/>
    <w:basedOn w:val="a4"/>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Normal + Times New Roman"/>
    <w:basedOn w:val="a4"/>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4"/>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0"/>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2"/>
    <w:pPr>
      <w:numPr>
        <w:numId w:val="5"/>
      </w:numPr>
      <w:overflowPunct/>
      <w:autoSpaceDE/>
      <w:spacing w:after="0"/>
      <w:textAlignment w:val="auto"/>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9"/>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9">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9"/>
    <w:uiPriority w:val="34"/>
    <w:qFormat/>
    <w:rsid w:val="00562246"/>
    <w:pPr>
      <w:numPr>
        <w:numId w:val="18"/>
      </w:numPr>
      <w:suppressAutoHyphens w:val="0"/>
      <w:overflowPunct/>
      <w:autoSpaceDE/>
      <w:spacing w:after="120"/>
      <w:textAlignment w:val="auto"/>
    </w:pPr>
    <w:rPr>
      <w:szCs w:val="24"/>
      <w:lang w:val="en-US"/>
    </w:rPr>
  </w:style>
  <w:style w:type="table" w:styleId="afffa">
    <w:name w:val="Table Grid"/>
    <w:aliases w:val="SGS Table Basic 1,Table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rsid w:val="001649BF"/>
    <w:pPr>
      <w:widowControl w:val="0"/>
      <w:numPr>
        <w:numId w:val="19"/>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0"/>
      </w:numPr>
      <w:suppressAutoHyphens w:val="0"/>
      <w:overflowPunct/>
      <w:autoSpaceDN w:val="0"/>
      <w:snapToGrid w:val="0"/>
      <w:spacing w:after="60"/>
      <w:jc w:val="both"/>
      <w:textAlignment w:val="auto"/>
    </w:pPr>
    <w:rPr>
      <w:szCs w:val="16"/>
      <w:lang w:val="en-US" w:eastAsia="en-US"/>
    </w:rPr>
  </w:style>
  <w:style w:type="character" w:customStyle="1" w:styleId="afffb">
    <w:name w:val="文稿抬头"/>
    <w:rsid w:val="00006056"/>
    <w:rPr>
      <w:rFonts w:eastAsia="MS Mincho"/>
      <w:b/>
      <w:bCs/>
      <w:sz w:val="24"/>
    </w:rPr>
  </w:style>
  <w:style w:type="table" w:customStyle="1" w:styleId="1f">
    <w:name w:val="网格型1"/>
    <w:basedOn w:val="a6"/>
    <w:next w:val="afffa"/>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6"/>
    <w:next w:val="afffa"/>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6"/>
    <w:next w:val="afffa"/>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a"/>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a"/>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6"/>
    <w:next w:val="afffa"/>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ffa"/>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脚 字符"/>
    <w:aliases w:val="footer odd 字符,footer 字符,fo 字符,pie de página 字符"/>
    <w:link w:val="aff3"/>
    <w:qFormat/>
    <w:rsid w:val="00801D33"/>
    <w:rPr>
      <w:rFonts w:ascii="Arial" w:hAnsi="Arial" w:cs="Arial"/>
      <w:b/>
      <w:i/>
      <w:sz w:val="18"/>
      <w:lang w:val="en-GB"/>
    </w:rPr>
  </w:style>
  <w:style w:type="paragraph" w:customStyle="1" w:styleId="B3">
    <w:name w:val="B3+"/>
    <w:basedOn w:val="B30"/>
    <w:uiPriority w:val="99"/>
    <w:qFormat/>
    <w:rsid w:val="00B028D8"/>
    <w:pPr>
      <w:numPr>
        <w:numId w:val="23"/>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15">
    <w:name w:val="批注文字 字符1"/>
    <w:link w:val="affe"/>
    <w:uiPriority w:val="99"/>
    <w:qFormat/>
    <w:rsid w:val="00BA10D3"/>
    <w:rPr>
      <w:rFonts w:ascii="–¾’©" w:eastAsia="–¾’©" w:hAnsi="–¾’©" w:cs="–¾’©"/>
      <w:sz w:val="24"/>
      <w:lang w:val="en-GB"/>
    </w:rPr>
  </w:style>
  <w:style w:type="paragraph" w:customStyle="1" w:styleId="RAN4proposal">
    <w:name w:val="RAN4 proposal"/>
    <w:basedOn w:val="aff0"/>
    <w:next w:val="a4"/>
    <w:link w:val="RAN4proposalChar"/>
    <w:qFormat/>
    <w:rsid w:val="00396DE2"/>
    <w:pPr>
      <w:numPr>
        <w:numId w:val="24"/>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31">
    <w:name w:val="标题 3 字符1"/>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link w:val="30"/>
    <w:qFormat/>
    <w:locked/>
    <w:rsid w:val="00F8065D"/>
    <w:rPr>
      <w:rFonts w:ascii="Arial" w:eastAsia="Arial" w:hAnsi="Arial" w:cs="Arial"/>
      <w:sz w:val="28"/>
      <w:lang w:val="en-GB"/>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8065D"/>
    <w:rPr>
      <w:rFonts w:ascii="Arial" w:eastAsia="Arial" w:hAnsi="Arial" w:cs="Arial"/>
      <w:sz w:val="24"/>
      <w:lang w:val="en-GB"/>
    </w:rPr>
  </w:style>
  <w:style w:type="character" w:customStyle="1" w:styleId="80">
    <w:name w:val="标题 8 字符"/>
    <w:link w:val="8"/>
    <w:qFormat/>
    <w:rsid w:val="00F8065D"/>
    <w:rPr>
      <w:rFonts w:ascii="Arial" w:eastAsia="Arial" w:hAnsi="Arial" w:cs="Arial"/>
      <w:sz w:val="36"/>
      <w:lang w:val="en-GB"/>
    </w:rPr>
  </w:style>
  <w:style w:type="character" w:customStyle="1" w:styleId="13">
    <w:name w:val="文档结构图 字符1"/>
    <w:link w:val="aff9"/>
    <w:qFormat/>
    <w:rsid w:val="00F8065D"/>
    <w:rPr>
      <w:rFonts w:ascii="Tahoma" w:hAnsi="Tahoma" w:cs="Tahoma"/>
      <w:shd w:val="clear" w:color="auto" w:fill="000080"/>
      <w:lang w:val="en-GB"/>
    </w:rPr>
  </w:style>
  <w:style w:type="character" w:styleId="afffc">
    <w:name w:val="footnote reference"/>
    <w:aliases w:val="Appel note de bas de p,Nota,Footnote symbol,Footnote"/>
    <w:basedOn w:val="a5"/>
    <w:rsid w:val="00F8065D"/>
    <w:rPr>
      <w:b/>
      <w:position w:val="6"/>
      <w:sz w:val="1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5"/>
    <w:qFormat/>
    <w:rsid w:val="00F8065D"/>
    <w:rPr>
      <w:sz w:val="16"/>
      <w:lang w:val="en-GB"/>
    </w:rPr>
  </w:style>
  <w:style w:type="character" w:customStyle="1" w:styleId="aff">
    <w:name w:val="列表 字符"/>
    <w:link w:val="afe"/>
    <w:qFormat/>
    <w:rsid w:val="00F8065D"/>
    <w:rPr>
      <w:lang w:val="en-GB"/>
    </w:rPr>
  </w:style>
  <w:style w:type="character" w:customStyle="1" w:styleId="aff7">
    <w:name w:val="列表项目符号 字符"/>
    <w:aliases w:val="UL 字符"/>
    <w:link w:val="a2"/>
    <w:rsid w:val="00F8065D"/>
    <w:rPr>
      <w:lang w:val="en-GB"/>
    </w:rPr>
  </w:style>
  <w:style w:type="character" w:customStyle="1" w:styleId="25">
    <w:name w:val="列表项目符号 2 字符"/>
    <w:aliases w:val="lb2 字符"/>
    <w:link w:val="20"/>
    <w:qFormat/>
    <w:rsid w:val="00F8065D"/>
    <w:rPr>
      <w:lang w:val="en-GB"/>
    </w:rPr>
  </w:style>
  <w:style w:type="character" w:customStyle="1" w:styleId="34">
    <w:name w:val="列表项目符号 3 字符"/>
    <w:link w:val="33"/>
    <w:qFormat/>
    <w:rsid w:val="00F8065D"/>
    <w:rPr>
      <w:lang w:val="en-GB"/>
    </w:rPr>
  </w:style>
  <w:style w:type="character" w:customStyle="1" w:styleId="27">
    <w:name w:val="列表 2 字符"/>
    <w:link w:val="26"/>
    <w:qFormat/>
    <w:rsid w:val="00F8065D"/>
    <w:rPr>
      <w:lang w:val="en-GB"/>
    </w:rPr>
  </w:style>
  <w:style w:type="paragraph" w:customStyle="1" w:styleId="TabList">
    <w:name w:val="TabList"/>
    <w:basedOn w:val="a4"/>
    <w:uiPriority w:val="99"/>
    <w:rsid w:val="00F8065D"/>
    <w:pPr>
      <w:tabs>
        <w:tab w:val="left" w:pos="1134"/>
      </w:tabs>
      <w:suppressAutoHyphens w:val="0"/>
      <w:autoSpaceDN w:val="0"/>
      <w:adjustRightInd w:val="0"/>
      <w:spacing w:after="0"/>
    </w:pPr>
    <w:rPr>
      <w:rFonts w:eastAsia="MS Mincho"/>
      <w:lang w:eastAsia="en-GB"/>
    </w:rPr>
  </w:style>
  <w:style w:type="character" w:customStyle="1" w:styleId="11">
    <w:name w:val="题注 字符1"/>
    <w:aliases w:val="cap 字符1,cap Char 字符1,Caption Char1 Char 字符1,cap Char Char1 字符1,Caption Char Char1 Char 字符1,3GPP Caption Table 字符1,Caption Char 字符1,CaptionTable 字符1,cap1 字符1,cap2 字符1,cap11 字符1,Légende-figure 字符1,Légende-figure Char 字符1,Beschrifubg 字符1,label 字符1"/>
    <w:link w:val="aff0"/>
    <w:uiPriority w:val="35"/>
    <w:qFormat/>
    <w:locked/>
    <w:rsid w:val="00F8065D"/>
    <w:rPr>
      <w:rFonts w:cs="Lucida Sans"/>
      <w:i/>
      <w:iCs/>
      <w:sz w:val="24"/>
      <w:szCs w:val="24"/>
      <w:lang w:val="en-GB"/>
    </w:rPr>
  </w:style>
  <w:style w:type="character" w:customStyle="1" w:styleId="14">
    <w:name w:val="纯文本 字符1"/>
    <w:link w:val="affa"/>
    <w:uiPriority w:val="99"/>
    <w:qFormat/>
    <w:rsid w:val="00F8065D"/>
    <w:rPr>
      <w:rFonts w:ascii="Courier New" w:hAnsi="Courier New" w:cs="Courier New"/>
      <w:lang w:val="nb-NO"/>
    </w:rPr>
  </w:style>
  <w:style w:type="paragraph" w:customStyle="1" w:styleId="berschrift1H1">
    <w:name w:val="Überschrift 1.H1"/>
    <w:basedOn w:val="a4"/>
    <w:next w:val="a4"/>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a4"/>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affc">
    <w:name w:val="正文文本缩进 字符"/>
    <w:link w:val="affb"/>
    <w:uiPriority w:val="99"/>
    <w:rsid w:val="00F8065D"/>
    <w:rPr>
      <w:kern w:val="2"/>
      <w:sz w:val="21"/>
      <w:lang w:val="en-GB"/>
    </w:rPr>
  </w:style>
  <w:style w:type="character" w:customStyle="1" w:styleId="29">
    <w:name w:val="正文文本 2 字符"/>
    <w:link w:val="28"/>
    <w:uiPriority w:val="99"/>
    <w:qFormat/>
    <w:rsid w:val="00F8065D"/>
    <w:rPr>
      <w:i/>
      <w:lang w:val="en-GB"/>
    </w:rPr>
  </w:style>
  <w:style w:type="paragraph" w:customStyle="1" w:styleId="para">
    <w:name w:val="para"/>
    <w:basedOn w:val="a4"/>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210">
    <w:name w:val="正文文本缩进 2 字符1"/>
    <w:link w:val="2b"/>
    <w:uiPriority w:val="99"/>
    <w:qFormat/>
    <w:rsid w:val="00F8065D"/>
    <w:rPr>
      <w:rFonts w:eastAsia="MS Mincho"/>
      <w:lang w:val="en-GB"/>
    </w:rPr>
  </w:style>
  <w:style w:type="paragraph" w:customStyle="1" w:styleId="List1">
    <w:name w:val="List1"/>
    <w:basedOn w:val="a4"/>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38">
    <w:name w:val="正文文本 3 字符"/>
    <w:link w:val="37"/>
    <w:uiPriority w:val="99"/>
    <w:qFormat/>
    <w:rsid w:val="00F8065D"/>
    <w:rPr>
      <w:rFonts w:eastAsia="Osaka"/>
      <w:color w:val="000000"/>
      <w:lang w:val="en-GB"/>
    </w:rPr>
  </w:style>
  <w:style w:type="paragraph" w:customStyle="1" w:styleId="TdocText">
    <w:name w:val="Tdoc_Text"/>
    <w:basedOn w:val="a4"/>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16">
    <w:name w:val="批注框文本 字符1"/>
    <w:link w:val="afff"/>
    <w:qFormat/>
    <w:rsid w:val="00F8065D"/>
    <w:rPr>
      <w:rFonts w:ascii="Tahoma" w:hAnsi="Tahoma" w:cs="Tahoma"/>
      <w:sz w:val="16"/>
      <w:szCs w:val="16"/>
      <w:lang w:val="en-GB"/>
    </w:rPr>
  </w:style>
  <w:style w:type="paragraph" w:customStyle="1" w:styleId="centered">
    <w:name w:val="centered"/>
    <w:basedOn w:val="a4"/>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17">
    <w:name w:val="批注主题 字符1"/>
    <w:link w:val="afff0"/>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1"/>
    <w:next w:val="afd"/>
    <w:autoRedefine/>
    <w:uiPriority w:val="99"/>
    <w:qFormat/>
    <w:rsid w:val="00F8065D"/>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a4"/>
    <w:uiPriority w:val="99"/>
    <w:qFormat/>
    <w:rsid w:val="00F8065D"/>
    <w:pPr>
      <w:numPr>
        <w:numId w:val="25"/>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a4"/>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afd"/>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a4"/>
    <w:uiPriority w:val="99"/>
    <w:qFormat/>
    <w:rsid w:val="00F8065D"/>
    <w:pPr>
      <w:numPr>
        <w:numId w:val="26"/>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61">
    <w:name w:val="标题 6 字符1"/>
    <w:aliases w:val="T1 字符,Header 6 字符"/>
    <w:link w:val="6"/>
    <w:qFormat/>
    <w:rsid w:val="00F8065D"/>
    <w:rPr>
      <w:rFonts w:ascii="Arial" w:eastAsia="Arial" w:hAnsi="Arial" w:cs="Arial"/>
      <w:lang w:val="en-GB"/>
    </w:rPr>
  </w:style>
  <w:style w:type="character" w:customStyle="1" w:styleId="70">
    <w:name w:val="标题 7 字符"/>
    <w:aliases w:val="L7 字符,Header 7 字符"/>
    <w:link w:val="7"/>
    <w:qFormat/>
    <w:rsid w:val="00F8065D"/>
    <w:rPr>
      <w:rFonts w:ascii="Arial" w:eastAsia="Arial" w:hAnsi="Arial" w:cs="Arial"/>
      <w:lang w:val="en-GB"/>
    </w:rPr>
  </w:style>
  <w:style w:type="character" w:customStyle="1" w:styleId="90">
    <w:name w:val="标题 9 字符"/>
    <w:aliases w:val="Figure Heading 字符,FH 字符"/>
    <w:link w:val="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af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8065D"/>
    <w:pPr>
      <w:suppressAutoHyphens w:val="0"/>
      <w:autoSpaceDN w:val="0"/>
      <w:adjustRightInd w:val="0"/>
      <w:spacing w:after="0"/>
      <w:ind w:left="851"/>
    </w:pPr>
    <w:rPr>
      <w:rFonts w:eastAsia="MS Mincho"/>
      <w:lang w:val="it-IT" w:eastAsia="en-GB"/>
    </w:rPr>
  </w:style>
  <w:style w:type="character" w:customStyle="1" w:styleId="1a">
    <w:name w:val="尾注文本 字符1"/>
    <w:link w:val="afff6"/>
    <w:uiPriority w:val="99"/>
    <w:qFormat/>
    <w:rsid w:val="00F8065D"/>
    <w:rPr>
      <w:lang w:val="en-GB"/>
    </w:rPr>
  </w:style>
  <w:style w:type="character" w:styleId="afffe">
    <w:name w:val="endnote reference"/>
    <w:qFormat/>
    <w:rsid w:val="00F8065D"/>
    <w:rPr>
      <w:vertAlign w:val="superscript"/>
    </w:rPr>
  </w:style>
  <w:style w:type="paragraph" w:styleId="affff">
    <w:name w:val="Title"/>
    <w:aliases w:val="Section Header"/>
    <w:basedOn w:val="a4"/>
    <w:next w:val="a4"/>
    <w:link w:val="1f0"/>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1f0">
    <w:name w:val="标题 字符1"/>
    <w:aliases w:val="Section Header 字符"/>
    <w:basedOn w:val="a5"/>
    <w:link w:val="affff"/>
    <w:qFormat/>
    <w:rsid w:val="00F8065D"/>
    <w:rPr>
      <w:rFonts w:ascii="Courier New" w:eastAsia="Malgun Gothic" w:hAnsi="Courier New"/>
      <w:lang w:val="nb-NO" w:eastAsia="en-GB"/>
    </w:rPr>
  </w:style>
  <w:style w:type="character" w:customStyle="1" w:styleId="1b">
    <w:name w:val="日期 字符1"/>
    <w:link w:val="afff7"/>
    <w:uiPriority w:val="99"/>
    <w:rsid w:val="00F8065D"/>
    <w:rPr>
      <w:lang w:val="en-GB"/>
    </w:rPr>
  </w:style>
  <w:style w:type="table" w:customStyle="1" w:styleId="TableGrid1">
    <w:name w:val="Table Grid1"/>
    <w:basedOn w:val="a6"/>
    <w:next w:val="afffa"/>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a"/>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4"/>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f1">
    <w:name w:val="図表番号1"/>
    <w:basedOn w:val="a4"/>
    <w:next w:val="a4"/>
    <w:uiPriority w:val="99"/>
    <w:qFormat/>
    <w:rsid w:val="00F8065D"/>
    <w:pPr>
      <w:suppressAutoHyphens w:val="0"/>
      <w:autoSpaceDN w:val="0"/>
      <w:adjustRightInd w:val="0"/>
      <w:spacing w:before="120" w:after="120"/>
    </w:pPr>
    <w:rPr>
      <w:rFonts w:eastAsia="MS Mincho"/>
      <w:b/>
      <w:lang w:eastAsia="en-GB"/>
    </w:rPr>
  </w:style>
  <w:style w:type="paragraph" w:customStyle="1" w:styleId="1f2">
    <w:name w:val="図表目次1"/>
    <w:basedOn w:val="a4"/>
    <w:next w:val="a4"/>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8065D"/>
  </w:style>
  <w:style w:type="table" w:customStyle="1" w:styleId="TableGrid4">
    <w:name w:val="Table Grid4"/>
    <w:basedOn w:val="a6"/>
    <w:next w:val="afffa"/>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a6"/>
    <w:next w:val="afffa"/>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a5"/>
    <w:link w:val="H53GPP"/>
    <w:qFormat/>
    <w:rsid w:val="00F8065D"/>
    <w:rPr>
      <w:rFonts w:ascii="Arial" w:eastAsia="Times New Roman" w:hAnsi="Arial"/>
      <w:snapToGrid w:val="0"/>
      <w:sz w:val="22"/>
      <w:szCs w:val="22"/>
      <w:lang w:val="en-GB" w:eastAsia="en-GB"/>
    </w:rPr>
  </w:style>
  <w:style w:type="paragraph" w:styleId="affff0">
    <w:name w:val="Subtitle"/>
    <w:basedOn w:val="a4"/>
    <w:next w:val="a4"/>
    <w:link w:val="affff1"/>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8065D"/>
    <w:rPr>
      <w:rFonts w:asciiTheme="majorHAnsi" w:eastAsia="Times New Roman" w:hAnsiTheme="majorHAnsi" w:cstheme="majorBidi"/>
      <w:b/>
      <w:bCs/>
      <w:kern w:val="28"/>
      <w:sz w:val="32"/>
      <w:szCs w:val="32"/>
      <w:lang w:val="en-GB" w:eastAsia="ko-KR"/>
    </w:rPr>
  </w:style>
  <w:style w:type="paragraph" w:customStyle="1" w:styleId="2e">
    <w:name w:val="修订2"/>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a5"/>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a4"/>
    <w:next w:val="a4"/>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f4">
    <w:name w:val="副标题1"/>
    <w:basedOn w:val="a4"/>
    <w:next w:val="a4"/>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f">
    <w:name w:val="修订2"/>
    <w:hidden/>
    <w:uiPriority w:val="99"/>
    <w:semiHidden/>
    <w:qFormat/>
    <w:rsid w:val="00F8065D"/>
    <w:rPr>
      <w:rFonts w:eastAsia="Batang"/>
      <w:lang w:val="en-GB" w:eastAsia="en-US"/>
    </w:rPr>
  </w:style>
  <w:style w:type="character" w:customStyle="1" w:styleId="Char10">
    <w:name w:val="副标题 Char1"/>
    <w:basedOn w:val="a5"/>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a6"/>
    <w:next w:val="afffa"/>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a"/>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a"/>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a"/>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1">
    <w:name w:val="修订21"/>
    <w:hidden/>
    <w:uiPriority w:val="99"/>
    <w:semiHidden/>
    <w:rsid w:val="00F8065D"/>
    <w:rPr>
      <w:rFonts w:eastAsia="Batang"/>
      <w:lang w:val="en-GB" w:eastAsia="en-US"/>
    </w:rPr>
  </w:style>
  <w:style w:type="table" w:customStyle="1" w:styleId="TableGrid12">
    <w:name w:val="Table Grid12"/>
    <w:basedOn w:val="a6"/>
    <w:next w:val="afffa"/>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a"/>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a"/>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a"/>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a4"/>
    <w:next w:val="a4"/>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a"/>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鮮明引文1"/>
    <w:basedOn w:val="a4"/>
    <w:next w:val="a4"/>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affff2">
    <w:name w:val="明显引用 字符"/>
    <w:basedOn w:val="a5"/>
    <w:link w:val="affff3"/>
    <w:uiPriority w:val="30"/>
    <w:qFormat/>
    <w:rsid w:val="00F8065D"/>
    <w:rPr>
      <w:i/>
      <w:iCs/>
      <w:color w:val="5B9BD5"/>
      <w:lang w:eastAsia="en-US"/>
    </w:rPr>
  </w:style>
  <w:style w:type="paragraph" w:customStyle="1" w:styleId="3c">
    <w:name w:val="修订3"/>
    <w:hidden/>
    <w:uiPriority w:val="99"/>
    <w:semiHidden/>
    <w:qFormat/>
    <w:rsid w:val="00F8065D"/>
    <w:rPr>
      <w:rFonts w:eastAsia="Batang"/>
      <w:lang w:val="en-GB" w:eastAsia="en-US"/>
    </w:rPr>
  </w:style>
  <w:style w:type="table" w:customStyle="1" w:styleId="TableGrid5">
    <w:name w:val="Table Grid5"/>
    <w:basedOn w:val="a6"/>
    <w:next w:val="afffa"/>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a"/>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a"/>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a"/>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a"/>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明显引用1"/>
    <w:basedOn w:val="a4"/>
    <w:next w:val="a4"/>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a5"/>
    <w:uiPriority w:val="30"/>
    <w:qFormat/>
    <w:rsid w:val="00F8065D"/>
    <w:rPr>
      <w:rFonts w:ascii="Times New Roman" w:hAnsi="Times New Roman"/>
      <w:i/>
      <w:iCs/>
      <w:color w:val="5B9BD5"/>
      <w:lang w:val="en-GB" w:eastAsia="en-US"/>
    </w:rPr>
  </w:style>
  <w:style w:type="table" w:customStyle="1" w:styleId="TableGrid112">
    <w:name w:val="Table Grid112"/>
    <w:basedOn w:val="a6"/>
    <w:next w:val="afffa"/>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a5"/>
    <w:uiPriority w:val="30"/>
    <w:qFormat/>
    <w:rsid w:val="00F8065D"/>
    <w:rPr>
      <w:rFonts w:ascii="Times New Roman" w:hAnsi="Times New Roman"/>
      <w:i/>
      <w:iCs/>
      <w:color w:val="5B9BD5"/>
      <w:lang w:val="en-GB" w:eastAsia="en-US"/>
    </w:rPr>
  </w:style>
  <w:style w:type="table" w:customStyle="1" w:styleId="TableGrid7">
    <w:name w:val="Table Grid7"/>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a"/>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a"/>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a"/>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a"/>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a"/>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a"/>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a"/>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a"/>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a"/>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a"/>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a"/>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a"/>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a"/>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6"/>
    <w:next w:val="afffa"/>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a"/>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a"/>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a"/>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a"/>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f8">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4"/>
    <w:uiPriority w:val="99"/>
    <w:qFormat/>
    <w:rsid w:val="00F8065D"/>
    <w:pPr>
      <w:numPr>
        <w:numId w:val="27"/>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affff4">
    <w:name w:val="Emphasis"/>
    <w:qFormat/>
    <w:rsid w:val="00F8065D"/>
    <w:rPr>
      <w:rFonts w:ascii="Times New Roman" w:hAnsi="Times New Roman" w:cs="Times New Roman" w:hint="default"/>
      <w:i/>
      <w:iCs/>
    </w:rPr>
  </w:style>
  <w:style w:type="paragraph" w:styleId="affff5">
    <w:name w:val="No Spacing"/>
    <w:basedOn w:val="a4"/>
    <w:uiPriority w:val="1"/>
    <w:qFormat/>
    <w:rsid w:val="00F8065D"/>
    <w:pPr>
      <w:suppressAutoHyphens w:val="0"/>
      <w:autoSpaceDN w:val="0"/>
      <w:adjustRightInd w:val="0"/>
      <w:spacing w:before="120" w:after="120"/>
      <w:jc w:val="both"/>
    </w:pPr>
    <w:rPr>
      <w:rFonts w:eastAsia="Calibri"/>
      <w:lang w:eastAsia="ja-JP"/>
    </w:rPr>
  </w:style>
  <w:style w:type="character" w:styleId="affff6">
    <w:name w:val="Intense Emphasis"/>
    <w:uiPriority w:val="21"/>
    <w:qFormat/>
    <w:rsid w:val="00F8065D"/>
    <w:rPr>
      <w:b/>
      <w:bCs w:val="0"/>
      <w:i/>
      <w:iCs w:val="0"/>
      <w:color w:val="4F81BD"/>
    </w:rPr>
  </w:style>
  <w:style w:type="character" w:styleId="affff7">
    <w:name w:val="Subtle Reference"/>
    <w:uiPriority w:val="31"/>
    <w:qFormat/>
    <w:rsid w:val="00F8065D"/>
    <w:rPr>
      <w:smallCaps/>
      <w:color w:val="C0504D"/>
      <w:u w:val="single"/>
    </w:rPr>
  </w:style>
  <w:style w:type="character" w:styleId="affff8">
    <w:name w:val="Intense Reference"/>
    <w:qFormat/>
    <w:rsid w:val="00F8065D"/>
    <w:rPr>
      <w:b/>
      <w:bCs w:val="0"/>
      <w:smallCaps/>
      <w:color w:val="C0504D"/>
      <w:spacing w:val="5"/>
      <w:u w:val="single"/>
    </w:rPr>
  </w:style>
  <w:style w:type="paragraph" w:customStyle="1" w:styleId="Header-3gppTdoc">
    <w:name w:val="Header-3gpp Tdoc"/>
    <w:basedOn w:val="aff2"/>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a5"/>
    <w:link w:val="Header-3gppTdoc"/>
    <w:qFormat/>
    <w:rsid w:val="00F8065D"/>
    <w:rPr>
      <w:rFonts w:ascii="Arial" w:eastAsia="MS Mincho" w:hAnsi="Arial" w:cs="Arial"/>
      <w:b/>
      <w:sz w:val="24"/>
      <w:szCs w:val="24"/>
      <w:lang w:eastAsia="en-GB"/>
    </w:rPr>
  </w:style>
  <w:style w:type="character" w:customStyle="1" w:styleId="Char20">
    <w:name w:val="明显引用 Char2"/>
    <w:basedOn w:val="a5"/>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a6"/>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f9">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a">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f0">
    <w:name w:val="副標題 字元2"/>
    <w:basedOn w:val="a5"/>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a5"/>
    <w:uiPriority w:val="30"/>
    <w:rsid w:val="00F8065D"/>
    <w:rPr>
      <w:i/>
      <w:iCs/>
      <w:color w:val="4472C4" w:themeColor="accent1"/>
      <w:lang w:val="en-GB"/>
    </w:rPr>
  </w:style>
  <w:style w:type="character" w:customStyle="1" w:styleId="Char4">
    <w:name w:val="明显引用 Char4"/>
    <w:basedOn w:val="a5"/>
    <w:uiPriority w:val="30"/>
    <w:rsid w:val="00F8065D"/>
    <w:rPr>
      <w:rFonts w:ascii="Times New Roman" w:hAnsi="Times New Roman"/>
      <w:i/>
      <w:iCs/>
      <w:color w:val="4472C4" w:themeColor="accent1"/>
      <w:lang w:val="en-GB" w:eastAsia="en-US"/>
    </w:rPr>
  </w:style>
  <w:style w:type="character" w:customStyle="1" w:styleId="2f1">
    <w:name w:val="鮮明引文 字元2"/>
    <w:basedOn w:val="a5"/>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8065D"/>
    <w:rPr>
      <w:rFonts w:ascii="Times New Roman" w:eastAsia="宋体"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8065D"/>
    <w:rPr>
      <w:rFonts w:ascii="Times New Roman" w:eastAsia="宋体"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8065D"/>
    <w:rPr>
      <w:rFonts w:ascii="Times New Roman" w:eastAsia="宋体" w:hAnsi="Times New Roman"/>
      <w:lang w:val="en-GB" w:eastAsia="en-US"/>
    </w:rPr>
  </w:style>
  <w:style w:type="paragraph" w:customStyle="1" w:styleId="Caption1">
    <w:name w:val="Caption1"/>
    <w:basedOn w:val="a4"/>
    <w:next w:val="a4"/>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a4"/>
    <w:next w:val="a4"/>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28"/>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a4"/>
    <w:uiPriority w:val="99"/>
    <w:qFormat/>
    <w:rsid w:val="00F8065D"/>
    <w:pPr>
      <w:numPr>
        <w:numId w:val="29"/>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a4"/>
    <w:uiPriority w:val="99"/>
    <w:qFormat/>
    <w:rsid w:val="00F8065D"/>
    <w:pPr>
      <w:keepNext/>
      <w:keepLines/>
      <w:numPr>
        <w:numId w:val="30"/>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a4"/>
    <w:uiPriority w:val="99"/>
    <w:qFormat/>
    <w:rsid w:val="00F8065D"/>
    <w:pPr>
      <w:keepNext/>
      <w:keepLines/>
      <w:numPr>
        <w:numId w:val="31"/>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5"/>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30"/>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affff9">
    <w:name w:val="Unresolved Mention"/>
    <w:basedOn w:val="a5"/>
    <w:uiPriority w:val="99"/>
    <w:unhideWhenUsed/>
    <w:rsid w:val="00F8065D"/>
    <w:rPr>
      <w:color w:val="605E5C"/>
      <w:shd w:val="clear" w:color="auto" w:fill="E1DFDD"/>
    </w:rPr>
  </w:style>
  <w:style w:type="character" w:customStyle="1" w:styleId="eop">
    <w:name w:val="eop"/>
    <w:basedOn w:val="a5"/>
    <w:qFormat/>
    <w:rsid w:val="00F8065D"/>
  </w:style>
  <w:style w:type="character" w:customStyle="1" w:styleId="normaltextrun">
    <w:name w:val="normaltextrun"/>
    <w:basedOn w:val="a5"/>
    <w:qFormat/>
    <w:rsid w:val="00F8065D"/>
  </w:style>
  <w:style w:type="table" w:customStyle="1" w:styleId="TableGrid30">
    <w:name w:val="Table Grid30"/>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a"/>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a"/>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a"/>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a"/>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a"/>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a"/>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a"/>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a"/>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a"/>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a"/>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4"/>
    <w:next w:val="Doc-text2"/>
    <w:rsid w:val="00F8065D"/>
    <w:pPr>
      <w:numPr>
        <w:numId w:val="32"/>
      </w:numPr>
      <w:suppressAutoHyphens w:val="0"/>
      <w:overflowPunct/>
      <w:autoSpaceDE/>
      <w:spacing w:before="60" w:after="0"/>
      <w:textAlignment w:val="auto"/>
    </w:pPr>
    <w:rPr>
      <w:rFonts w:ascii="Arial" w:eastAsia="MS Mincho" w:hAnsi="Arial"/>
      <w:b/>
      <w:szCs w:val="24"/>
      <w:lang w:eastAsia="en-GB"/>
    </w:rPr>
  </w:style>
  <w:style w:type="table" w:styleId="1fe">
    <w:name w:val="Grid Table 1 Light"/>
    <w:basedOn w:val="a6"/>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8065D"/>
    <w:pPr>
      <w:numPr>
        <w:numId w:val="33"/>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a4"/>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f">
    <w:name w:val="未处理的提及1"/>
    <w:basedOn w:val="a5"/>
    <w:uiPriority w:val="52"/>
    <w:unhideWhenUsed/>
    <w:rsid w:val="00F8065D"/>
    <w:rPr>
      <w:color w:val="605E5C"/>
      <w:shd w:val="clear" w:color="auto" w:fill="E1DFDD"/>
    </w:rPr>
  </w:style>
  <w:style w:type="character" w:customStyle="1" w:styleId="UnresolvedMention2">
    <w:name w:val="Unresolved Mention2"/>
    <w:basedOn w:val="a5"/>
    <w:uiPriority w:val="99"/>
    <w:unhideWhenUsed/>
    <w:rsid w:val="00F8065D"/>
    <w:rPr>
      <w:color w:val="605E5C"/>
      <w:shd w:val="clear" w:color="auto" w:fill="E1DFDD"/>
    </w:rPr>
  </w:style>
  <w:style w:type="paragraph" w:customStyle="1" w:styleId="CH">
    <w:name w:val="CH"/>
    <w:basedOn w:val="a4"/>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a"/>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a"/>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a"/>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a"/>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5"/>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3768407">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0621424">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84013513">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49889830">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49035619">
      <w:bodyDiv w:val="1"/>
      <w:marLeft w:val="0"/>
      <w:marRight w:val="0"/>
      <w:marTop w:val="0"/>
      <w:marBottom w:val="0"/>
      <w:divBdr>
        <w:top w:val="none" w:sz="0" w:space="0" w:color="auto"/>
        <w:left w:val="none" w:sz="0" w:space="0" w:color="auto"/>
        <w:bottom w:val="none" w:sz="0" w:space="0" w:color="auto"/>
        <w:right w:val="none" w:sz="0" w:space="0" w:color="auto"/>
      </w:divBdr>
    </w:div>
    <w:div w:id="1054278020">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048436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4660238">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3EF8BDA-E2D6-4065-BFA2-77DD153B1736}">
  <ds:schemaRefs>
    <ds:schemaRef ds:uri="http://schemas.openxmlformats.org/officeDocument/2006/bibliography"/>
  </ds:schemaRefs>
</ds:datastoreItem>
</file>

<file path=customXml/itemProps2.xml><?xml version="1.0" encoding="utf-8"?>
<ds:datastoreItem xmlns:ds="http://schemas.openxmlformats.org/officeDocument/2006/customXml" ds:itemID="{D68EF047-AA6B-4C10-BCD7-2DB8BD1F3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E6309-F3DD-4946-BAAF-4CF9ECE74AC9}">
  <ds:schemaRefs>
    <ds:schemaRef ds:uri="http://schemas.microsoft.com/sharepoint/v3/contenttype/forms"/>
  </ds:schemaRefs>
</ds:datastoreItem>
</file>

<file path=customXml/itemProps4.xml><?xml version="1.0" encoding="utf-8"?>
<ds:datastoreItem xmlns:ds="http://schemas.openxmlformats.org/officeDocument/2006/customXml" ds:itemID="{155FBFEC-1F6B-4765-AB56-A52A6FD7DFED}">
  <ds:schemaRefs>
    <ds:schemaRef ds:uri="http://purl.org/dc/elements/1.1/"/>
    <ds:schemaRef ds:uri="http://purl.org/dc/dcmitype/"/>
    <ds:schemaRef ds:uri="1c248485-b98a-4513-a581-ff7cb1688d78"/>
    <ds:schemaRef ds:uri="http://purl.org/dc/term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cp:lastModifiedBy>
  <cp:revision>21</cp:revision>
  <cp:lastPrinted>1995-11-21T09:41:00Z</cp:lastPrinted>
  <dcterms:created xsi:type="dcterms:W3CDTF">2025-09-20T07:02:00Z</dcterms:created>
  <dcterms:modified xsi:type="dcterms:W3CDTF">2025-10-03T03:22:00Z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