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0F8EEE97" w:rsidR="00A06A1C" w:rsidRPr="00062030" w:rsidRDefault="00A06A1C" w:rsidP="00D41D0C">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3C181B">
        <w:rPr>
          <w:rFonts w:ascii="Times New Roman" w:eastAsia="宋体" w:hAnsi="Times New Roman"/>
          <w:sz w:val="24"/>
          <w:szCs w:val="24"/>
          <w:lang w:eastAsia="zh-CN"/>
        </w:rPr>
        <w:t>6</w:t>
      </w:r>
      <w:r w:rsidR="00566464">
        <w:rPr>
          <w:rFonts w:ascii="Times New Roman" w:eastAsia="宋体" w:hAnsi="Times New Roman" w:hint="eastAsia"/>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341CFA">
        <w:rPr>
          <w:rFonts w:ascii="Times New Roman" w:hAnsi="Times New Roman"/>
          <w:sz w:val="24"/>
          <w:szCs w:val="24"/>
        </w:rPr>
        <w:t>513301</w:t>
      </w:r>
      <w:bookmarkEnd w:id="0"/>
    </w:p>
    <w:p w14:paraId="582A35C9" w14:textId="469CF0CF" w:rsidR="003C181B" w:rsidRPr="00946CCD" w:rsidRDefault="00894B36" w:rsidP="00D41D0C">
      <w:pPr>
        <w:jc w:val="both"/>
        <w:rPr>
          <w:rFonts w:eastAsia="宋体"/>
          <w:b/>
          <w:sz w:val="24"/>
          <w:szCs w:val="24"/>
          <w:lang w:eastAsia="zh-CN"/>
        </w:rPr>
      </w:pPr>
      <w:r>
        <w:rPr>
          <w:rFonts w:eastAsia="宋体"/>
          <w:b/>
          <w:sz w:val="24"/>
          <w:szCs w:val="24"/>
          <w:lang w:eastAsia="zh-CN"/>
        </w:rPr>
        <w:t>Prague</w:t>
      </w:r>
      <w:r w:rsidR="003C181B">
        <w:rPr>
          <w:rFonts w:eastAsia="宋体"/>
          <w:b/>
          <w:sz w:val="24"/>
          <w:szCs w:val="24"/>
          <w:lang w:eastAsia="zh-CN"/>
        </w:rPr>
        <w:t xml:space="preserve">, </w:t>
      </w:r>
      <w:r>
        <w:rPr>
          <w:rFonts w:eastAsia="宋体"/>
          <w:b/>
          <w:sz w:val="24"/>
          <w:szCs w:val="24"/>
          <w:lang w:eastAsia="zh-CN"/>
        </w:rPr>
        <w:t>Czech, Oct</w:t>
      </w:r>
      <w:r w:rsidR="003C181B">
        <w:rPr>
          <w:rFonts w:eastAsia="宋体"/>
          <w:b/>
          <w:sz w:val="24"/>
          <w:szCs w:val="24"/>
          <w:lang w:eastAsia="zh-CN"/>
        </w:rPr>
        <w:t xml:space="preserve"> </w:t>
      </w:r>
      <w:r>
        <w:rPr>
          <w:rFonts w:eastAsia="宋体"/>
          <w:b/>
          <w:sz w:val="24"/>
          <w:szCs w:val="24"/>
          <w:lang w:eastAsia="zh-CN"/>
        </w:rPr>
        <w:t>13</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17</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4756B5E7" w:rsidR="00DB3907" w:rsidRPr="00D86D7A" w:rsidRDefault="00DB3907" w:rsidP="00D41D0C">
      <w:pPr>
        <w:tabs>
          <w:tab w:val="left" w:pos="2220"/>
        </w:tabs>
        <w:ind w:left="1980" w:hanging="1980"/>
        <w:jc w:val="both"/>
        <w:rPr>
          <w:sz w:val="24"/>
          <w:lang w:val="en-US"/>
        </w:rPr>
      </w:pPr>
      <w:r w:rsidRPr="00D86D7A">
        <w:rPr>
          <w:b/>
          <w:sz w:val="24"/>
          <w:lang w:val="en-US"/>
        </w:rPr>
        <w:t>Agenda item:</w:t>
      </w:r>
      <w:r w:rsidRPr="00D86D7A">
        <w:rPr>
          <w:b/>
          <w:sz w:val="24"/>
          <w:lang w:val="en-US"/>
        </w:rPr>
        <w:tab/>
      </w:r>
      <w:r w:rsidR="00822F30">
        <w:rPr>
          <w:rFonts w:eastAsiaTheme="minorEastAsia"/>
          <w:sz w:val="24"/>
          <w:lang w:val="en-US" w:eastAsia="zh-CN"/>
        </w:rPr>
        <w:t>8.10</w:t>
      </w:r>
    </w:p>
    <w:p w14:paraId="1E1C2FD0" w14:textId="4F9D6660" w:rsidR="00DB3907" w:rsidRPr="00D86D7A" w:rsidRDefault="00DB3907" w:rsidP="00D41D0C">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A60BBD9" w:rsidR="00717421" w:rsidRPr="0025540A" w:rsidRDefault="00DB3907" w:rsidP="00D41D0C">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8F16B2">
        <w:rPr>
          <w:sz w:val="24"/>
          <w:lang w:val="en-US"/>
        </w:rPr>
        <w:t>Views on 5G and 6G spectrum sharing</w:t>
      </w:r>
    </w:p>
    <w:p w14:paraId="013F978F" w14:textId="1949ED15" w:rsidR="00DB3907" w:rsidRPr="00D86D7A" w:rsidRDefault="00DB3907" w:rsidP="00D41D0C">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D41D0C">
      <w:pPr>
        <w:pStyle w:val="10"/>
        <w:tabs>
          <w:tab w:val="clear" w:pos="432"/>
          <w:tab w:val="num" w:pos="522"/>
        </w:tabs>
        <w:ind w:left="522" w:hanging="522"/>
        <w:jc w:val="both"/>
        <w:rPr>
          <w:lang w:val="en-US"/>
        </w:rPr>
      </w:pPr>
      <w:r>
        <w:rPr>
          <w:lang w:val="en-US"/>
        </w:rPr>
        <w:t>Introduction</w:t>
      </w:r>
    </w:p>
    <w:p w14:paraId="709F6ACF" w14:textId="53A213CE" w:rsidR="00F5408A" w:rsidRDefault="00016AE4" w:rsidP="00D41D0C">
      <w:pPr>
        <w:jc w:val="both"/>
        <w:rPr>
          <w:rFonts w:eastAsia="等线"/>
          <w:lang w:eastAsia="zh-CN"/>
        </w:rPr>
      </w:pPr>
      <w:r>
        <w:rPr>
          <w:lang w:val="en-US"/>
        </w:rPr>
        <w:t>I</w:t>
      </w:r>
      <w:r w:rsidR="00B02572">
        <w:t>n RAN4#116 meeting, a</w:t>
      </w:r>
      <w:r w:rsidR="009240A3" w:rsidRPr="00F5408A">
        <w:t xml:space="preserve"> </w:t>
      </w:r>
      <w:r w:rsidR="000773AC">
        <w:rPr>
          <w:rFonts w:eastAsia="等线"/>
          <w:lang w:eastAsia="zh-CN"/>
        </w:rPr>
        <w:t>Plan</w:t>
      </w:r>
      <w:r w:rsidR="0099544A">
        <w:rPr>
          <w:rFonts w:eastAsia="等线"/>
          <w:lang w:eastAsia="zh-CN"/>
        </w:rPr>
        <w:t xml:space="preserve"> </w:t>
      </w:r>
      <w:r w:rsidR="00F04676">
        <w:rPr>
          <w:rFonts w:eastAsia="等线"/>
          <w:lang w:eastAsia="zh-CN"/>
        </w:rPr>
        <w:t>[</w:t>
      </w:r>
      <w:r w:rsidR="00BD5194">
        <w:rPr>
          <w:rFonts w:eastAsia="等线"/>
          <w:lang w:eastAsia="zh-CN"/>
        </w:rPr>
        <w:t>1</w:t>
      </w:r>
      <w:r w:rsidR="00F04676">
        <w:rPr>
          <w:rFonts w:eastAsia="等线"/>
          <w:lang w:eastAsia="zh-CN"/>
        </w:rPr>
        <w:t>]</w:t>
      </w:r>
      <w:r w:rsidR="000773AC">
        <w:rPr>
          <w:rFonts w:eastAsia="等线"/>
          <w:lang w:eastAsia="zh-CN"/>
        </w:rPr>
        <w:t xml:space="preserve"> about RAN4 6G guidance for information</w:t>
      </w:r>
      <w:r w:rsidR="00B02572">
        <w:rPr>
          <w:rFonts w:eastAsia="等线"/>
          <w:lang w:eastAsia="zh-CN"/>
        </w:rPr>
        <w:t xml:space="preserve"> was provided by RAN4 chair</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w:t>
      </w:r>
      <w:r w:rsidR="000773AC">
        <w:rPr>
          <w:rFonts w:eastAsia="等线"/>
          <w:lang w:eastAsia="zh-CN"/>
        </w:rPr>
        <w:t xml:space="preserve">initial </w:t>
      </w:r>
      <w:r w:rsidR="00F5408A">
        <w:rPr>
          <w:rFonts w:eastAsia="等线"/>
          <w:lang w:eastAsia="zh-CN"/>
        </w:rPr>
        <w:t xml:space="preserve">views </w:t>
      </w:r>
      <w:r w:rsidR="00936F23">
        <w:rPr>
          <w:rFonts w:eastAsia="等线"/>
          <w:lang w:eastAsia="zh-CN"/>
        </w:rPr>
        <w:t>5G and 6G spectrum sharing.</w:t>
      </w:r>
    </w:p>
    <w:tbl>
      <w:tblPr>
        <w:tblStyle w:val="aff"/>
        <w:tblW w:w="0" w:type="auto"/>
        <w:tblLook w:val="04A0" w:firstRow="1" w:lastRow="0" w:firstColumn="1" w:lastColumn="0" w:noHBand="0" w:noVBand="1"/>
      </w:tblPr>
      <w:tblGrid>
        <w:gridCol w:w="9621"/>
      </w:tblGrid>
      <w:tr w:rsidR="006E65BE" w14:paraId="10674947" w14:textId="77777777" w:rsidTr="006E65BE">
        <w:tc>
          <w:tcPr>
            <w:tcW w:w="9621" w:type="dxa"/>
          </w:tcPr>
          <w:tbl>
            <w:tblPr>
              <w:tblStyle w:val="aff"/>
              <w:tblW w:w="0" w:type="auto"/>
              <w:tblInd w:w="568" w:type="dxa"/>
              <w:tblLook w:val="04A0" w:firstRow="1" w:lastRow="0" w:firstColumn="1" w:lastColumn="0" w:noHBand="0" w:noVBand="1"/>
            </w:tblPr>
            <w:tblGrid>
              <w:gridCol w:w="2224"/>
              <w:gridCol w:w="2227"/>
              <w:gridCol w:w="4220"/>
            </w:tblGrid>
            <w:tr w:rsidR="00B02572" w14:paraId="6E4B0135" w14:textId="77777777" w:rsidTr="00B02572">
              <w:tc>
                <w:tcPr>
                  <w:tcW w:w="2224" w:type="dxa"/>
                </w:tcPr>
                <w:p w14:paraId="007B6886" w14:textId="20F7DCE0"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6</w:t>
                  </w:r>
                  <w:r>
                    <w:rPr>
                      <w:rFonts w:eastAsiaTheme="minorEastAsia"/>
                      <w:lang w:eastAsia="zh-CN"/>
                    </w:rPr>
                    <w:t>G topics</w:t>
                  </w:r>
                </w:p>
              </w:tc>
              <w:tc>
                <w:tcPr>
                  <w:tcW w:w="2225" w:type="dxa"/>
                </w:tcPr>
                <w:p w14:paraId="19659361" w14:textId="484C9AE0"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w:t>
                  </w:r>
                </w:p>
              </w:tc>
              <w:tc>
                <w:tcPr>
                  <w:tcW w:w="4220" w:type="dxa"/>
                </w:tcPr>
                <w:p w14:paraId="68D3BAA4" w14:textId="19D40042"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cope in Q4’2025 and Q1’2026</w:t>
                  </w:r>
                </w:p>
              </w:tc>
            </w:tr>
            <w:tr w:rsidR="00B02572" w14:paraId="52192D58" w14:textId="77777777" w:rsidTr="00B02572">
              <w:tc>
                <w:tcPr>
                  <w:tcW w:w="2224" w:type="dxa"/>
                </w:tcPr>
                <w:p w14:paraId="4E7A5280" w14:textId="38B9CDAC" w:rsidR="00B02572" w:rsidRPr="00B02572" w:rsidRDefault="00B02572" w:rsidP="00D41D0C">
                  <w:pPr>
                    <w:pStyle w:val="B10"/>
                    <w:ind w:left="0" w:firstLine="0"/>
                    <w:jc w:val="both"/>
                    <w:rPr>
                      <w:rFonts w:eastAsiaTheme="minorEastAsia"/>
                      <w:lang w:eastAsia="zh-CN"/>
                    </w:rPr>
                  </w:pPr>
                  <w:r>
                    <w:rPr>
                      <w:rFonts w:eastAsiaTheme="minorEastAsia"/>
                      <w:lang w:eastAsia="zh-CN"/>
                    </w:rPr>
                    <w:t>System parameters</w:t>
                  </w:r>
                </w:p>
              </w:tc>
              <w:tc>
                <w:tcPr>
                  <w:tcW w:w="2225" w:type="dxa"/>
                </w:tcPr>
                <w:p w14:paraId="45BBE944" w14:textId="75CE4D49" w:rsidR="00B02572" w:rsidRPr="00B02572" w:rsidRDefault="00B02572" w:rsidP="00D41D0C">
                  <w:pPr>
                    <w:pStyle w:val="B10"/>
                    <w:ind w:left="0" w:firstLine="0"/>
                    <w:jc w:val="both"/>
                    <w:rPr>
                      <w:rFonts w:eastAsiaTheme="minorEastAsia"/>
                      <w:lang w:eastAsia="zh-CN"/>
                    </w:rPr>
                  </w:pPr>
                  <w:r w:rsidRPr="00B02572">
                    <w:rPr>
                      <w:rFonts w:eastAsiaTheme="minorEastAsia"/>
                      <w:lang w:eastAsia="zh-CN"/>
                    </w:rPr>
                    <w:t>waveform, modulation, CBW, FFT, numerology, #Rx, #Tx, synchronization signal and raster, spectrum utilization, irregular channel bandwidth, device types</w:t>
                  </w:r>
                </w:p>
              </w:tc>
              <w:tc>
                <w:tcPr>
                  <w:tcW w:w="4220" w:type="dxa"/>
                </w:tcPr>
                <w:p w14:paraId="54F0BDB4" w14:textId="3CB6C21F" w:rsidR="00B02572" w:rsidRDefault="00B02572" w:rsidP="00D41D0C">
                  <w:pPr>
                    <w:pStyle w:val="B10"/>
                    <w:ind w:left="0" w:firstLine="0"/>
                    <w:jc w:val="both"/>
                    <w:rPr>
                      <w:lang w:eastAsia="zh-CN"/>
                    </w:rPr>
                  </w:pPr>
                  <w:r w:rsidRPr="00B02572">
                    <w:rPr>
                      <w:rFonts w:eastAsiaTheme="minorEastAsia"/>
                      <w:lang w:eastAsia="zh-CN"/>
                    </w:rPr>
                    <w:t>waveform, modulation, CBW, FFT, numerology, #Rx, #Tx, synchronization signal and raster, spectrum utilization, irregular channel bandwidth, device types</w:t>
                  </w:r>
                </w:p>
              </w:tc>
            </w:tr>
            <w:tr w:rsidR="00B02572" w14:paraId="0AF00326" w14:textId="77777777" w:rsidTr="00B02572">
              <w:tc>
                <w:tcPr>
                  <w:tcW w:w="2224" w:type="dxa"/>
                </w:tcPr>
                <w:p w14:paraId="2AED77A4" w14:textId="76579A3E" w:rsidR="00B02572" w:rsidRPr="00B02572" w:rsidRDefault="00B02572" w:rsidP="00D41D0C">
                  <w:pPr>
                    <w:pStyle w:val="B10"/>
                    <w:ind w:left="0" w:firstLine="0"/>
                    <w:jc w:val="both"/>
                    <w:rPr>
                      <w:rFonts w:eastAsiaTheme="minorEastAsia"/>
                      <w:lang w:eastAsia="zh-CN"/>
                    </w:rPr>
                  </w:pPr>
                  <w:r>
                    <w:rPr>
                      <w:rFonts w:eastAsiaTheme="minorEastAsia" w:hint="eastAsia"/>
                      <w:lang w:eastAsia="zh-CN"/>
                    </w:rPr>
                    <w:t>G</w:t>
                  </w:r>
                  <w:r>
                    <w:rPr>
                      <w:rFonts w:eastAsiaTheme="minorEastAsia"/>
                      <w:lang w:eastAsia="zh-CN"/>
                    </w:rPr>
                    <w:t>eneral RF and UE RF</w:t>
                  </w:r>
                </w:p>
              </w:tc>
              <w:tc>
                <w:tcPr>
                  <w:tcW w:w="2225" w:type="dxa"/>
                </w:tcPr>
                <w:p w14:paraId="73138CEA" w14:textId="456169BA" w:rsidR="00B02572" w:rsidRPr="00B02572" w:rsidRDefault="00B02572" w:rsidP="00D41D0C">
                  <w:pPr>
                    <w:pStyle w:val="B10"/>
                    <w:ind w:left="0" w:firstLine="0"/>
                    <w:jc w:val="both"/>
                    <w:rPr>
                      <w:lang w:eastAsia="zh-CN"/>
                    </w:rPr>
                  </w:pPr>
                  <w:r w:rsidRPr="00B02572">
                    <w:rPr>
                      <w:szCs w:val="48"/>
                    </w:rPr>
                    <w:t>non-spectrum UE RF, MIMO operation, duplexing, spectrum aggregation, initial access, multi-TRP, UE RF related coverage and energy efficiency and other joint UE-BS RF issues</w:t>
                  </w:r>
                </w:p>
              </w:tc>
              <w:tc>
                <w:tcPr>
                  <w:tcW w:w="4220" w:type="dxa"/>
                </w:tcPr>
                <w:p w14:paraId="5011F201" w14:textId="47440171" w:rsidR="002065B8" w:rsidRPr="002065B8" w:rsidRDefault="002065B8" w:rsidP="00D41D0C">
                  <w:pPr>
                    <w:pStyle w:val="B10"/>
                    <w:ind w:left="0" w:firstLine="0"/>
                    <w:jc w:val="both"/>
                    <w:rPr>
                      <w:szCs w:val="48"/>
                    </w:rPr>
                  </w:pPr>
                  <w:r w:rsidRPr="002065B8">
                    <w:rPr>
                      <w:szCs w:val="48"/>
                    </w:rPr>
                    <w:t>non-spectrum and non-AI UE RF, spectrum aggregation</w:t>
                  </w:r>
                  <w:r w:rsidRPr="002065B8">
                    <w:rPr>
                      <w:rFonts w:hint="eastAsia"/>
                      <w:szCs w:val="48"/>
                    </w:rPr>
                    <w:t>，</w:t>
                  </w:r>
                  <w:r w:rsidRPr="002065B8">
                    <w:rPr>
                      <w:szCs w:val="48"/>
                    </w:rPr>
                    <w:t>UE RF related coverage and energy efficiency</w:t>
                  </w:r>
                </w:p>
              </w:tc>
            </w:tr>
            <w:tr w:rsidR="00B02572" w14:paraId="739C4811" w14:textId="77777777" w:rsidTr="00B02572">
              <w:tc>
                <w:tcPr>
                  <w:tcW w:w="2224" w:type="dxa"/>
                </w:tcPr>
                <w:p w14:paraId="34B58486" w14:textId="0C263EB6" w:rsidR="00B02572" w:rsidRPr="00B02572" w:rsidRDefault="00B02572" w:rsidP="00D41D0C">
                  <w:pPr>
                    <w:pStyle w:val="B10"/>
                    <w:ind w:left="0" w:firstLine="0"/>
                    <w:jc w:val="both"/>
                    <w:rPr>
                      <w:rFonts w:eastAsiaTheme="minorEastAsia"/>
                      <w:lang w:eastAsia="zh-CN"/>
                    </w:rPr>
                  </w:pPr>
                  <w:r>
                    <w:rPr>
                      <w:rFonts w:eastAsiaTheme="minorEastAsia"/>
                      <w:lang w:eastAsia="zh-CN"/>
                    </w:rPr>
                    <w:t>BS RF</w:t>
                  </w:r>
                </w:p>
              </w:tc>
              <w:tc>
                <w:tcPr>
                  <w:tcW w:w="2225" w:type="dxa"/>
                </w:tcPr>
                <w:p w14:paraId="32A9D99A" w14:textId="5C6F80EA" w:rsidR="00B02572" w:rsidRPr="00B02572" w:rsidRDefault="002065B8" w:rsidP="00D41D0C">
                  <w:pPr>
                    <w:pStyle w:val="B10"/>
                    <w:ind w:left="0" w:firstLine="0"/>
                    <w:jc w:val="both"/>
                    <w:rPr>
                      <w:lang w:eastAsia="zh-CN"/>
                    </w:rPr>
                  </w:pPr>
                  <w:r w:rsidRPr="00B06DFA">
                    <w:rPr>
                      <w:szCs w:val="48"/>
                    </w:rPr>
                    <w:t>BS RF, coexistence study, BS RF energy efficiency, duplexing, MSR</w:t>
                  </w:r>
                </w:p>
              </w:tc>
              <w:tc>
                <w:tcPr>
                  <w:tcW w:w="4220" w:type="dxa"/>
                </w:tcPr>
                <w:p w14:paraId="390DC961" w14:textId="570E1E26" w:rsidR="00B02572" w:rsidRDefault="002065B8" w:rsidP="00D41D0C">
                  <w:pPr>
                    <w:pStyle w:val="B10"/>
                    <w:ind w:left="0" w:firstLine="0"/>
                    <w:jc w:val="both"/>
                    <w:rPr>
                      <w:lang w:eastAsia="zh-CN"/>
                    </w:rPr>
                  </w:pPr>
                  <w:r w:rsidRPr="00B06DFA">
                    <w:rPr>
                      <w:szCs w:val="48"/>
                    </w:rPr>
                    <w:t>non-spectrum and non-AI BS RF, MSR, coexistence study</w:t>
                  </w:r>
                </w:p>
              </w:tc>
            </w:tr>
            <w:tr w:rsidR="00B02572" w14:paraId="2A10A021" w14:textId="77777777" w:rsidTr="00B02572">
              <w:tc>
                <w:tcPr>
                  <w:tcW w:w="2224" w:type="dxa"/>
                </w:tcPr>
                <w:p w14:paraId="4D85A35E" w14:textId="3CBED050" w:rsidR="00B02572" w:rsidRPr="00B06DFA" w:rsidRDefault="00B06DFA" w:rsidP="00D41D0C">
                  <w:pPr>
                    <w:pStyle w:val="B10"/>
                    <w:ind w:left="0" w:firstLine="0"/>
                    <w:jc w:val="both"/>
                    <w:rPr>
                      <w:rFonts w:eastAsiaTheme="minorEastAsia"/>
                      <w:lang w:eastAsia="zh-CN"/>
                    </w:rPr>
                  </w:pPr>
                  <w:r>
                    <w:rPr>
                      <w:rFonts w:eastAsiaTheme="minorEastAsia"/>
                      <w:lang w:eastAsia="zh-CN"/>
                    </w:rPr>
                    <w:t>Spectrum</w:t>
                  </w:r>
                </w:p>
              </w:tc>
              <w:tc>
                <w:tcPr>
                  <w:tcW w:w="2225" w:type="dxa"/>
                </w:tcPr>
                <w:p w14:paraId="1AD93C45" w14:textId="1B05FD0A" w:rsidR="00B02572" w:rsidRPr="00B06DFA" w:rsidRDefault="00B06DFA" w:rsidP="00D41D0C">
                  <w:pPr>
                    <w:pStyle w:val="B10"/>
                    <w:ind w:left="0" w:firstLine="0"/>
                    <w:jc w:val="both"/>
                    <w:rPr>
                      <w:szCs w:val="48"/>
                    </w:rPr>
                  </w:pPr>
                  <w:r w:rsidRPr="00B06DFA">
                    <w:rPr>
                      <w:szCs w:val="48"/>
                    </w:rPr>
                    <w:t>band/band combination definition and simplification, defintion of frequency ranges, spectrum related regulatory survey</w:t>
                  </w:r>
                </w:p>
              </w:tc>
              <w:tc>
                <w:tcPr>
                  <w:tcW w:w="4220" w:type="dxa"/>
                </w:tcPr>
                <w:p w14:paraId="1AE9E4DB" w14:textId="68645876" w:rsidR="00B02572" w:rsidRPr="00B06DFA" w:rsidRDefault="00B06DFA" w:rsidP="00D41D0C">
                  <w:pPr>
                    <w:pStyle w:val="B10"/>
                    <w:ind w:left="0" w:firstLine="0"/>
                    <w:jc w:val="both"/>
                    <w:rPr>
                      <w:szCs w:val="48"/>
                    </w:rPr>
                  </w:pPr>
                  <w:r w:rsidRPr="00B06DFA">
                    <w:rPr>
                      <w:szCs w:val="48"/>
                    </w:rPr>
                    <w:t>band/band combination definition and simplification, defintion of frequency ranges, spectrum related regulatory survey</w:t>
                  </w:r>
                </w:p>
              </w:tc>
            </w:tr>
            <w:tr w:rsidR="00B02572" w14:paraId="4185B01F" w14:textId="77777777" w:rsidTr="00B02572">
              <w:tc>
                <w:tcPr>
                  <w:tcW w:w="2224" w:type="dxa"/>
                </w:tcPr>
                <w:p w14:paraId="5ADBDB0B" w14:textId="38508EFF" w:rsidR="00B02572" w:rsidRPr="00B06DFA" w:rsidRDefault="00B06DFA" w:rsidP="00D41D0C">
                  <w:pPr>
                    <w:pStyle w:val="B10"/>
                    <w:ind w:left="0" w:firstLine="0"/>
                    <w:jc w:val="both"/>
                    <w:rPr>
                      <w:rFonts w:eastAsiaTheme="minorEastAsia"/>
                      <w:lang w:eastAsia="zh-CN"/>
                    </w:rPr>
                  </w:pPr>
                  <w:r>
                    <w:rPr>
                      <w:rFonts w:eastAsiaTheme="minorEastAsia" w:hint="eastAsia"/>
                      <w:lang w:eastAsia="zh-CN"/>
                    </w:rPr>
                    <w:t>R</w:t>
                  </w:r>
                  <w:r>
                    <w:rPr>
                      <w:rFonts w:eastAsiaTheme="minorEastAsia"/>
                      <w:lang w:eastAsia="zh-CN"/>
                    </w:rPr>
                    <w:t>RM</w:t>
                  </w:r>
                </w:p>
              </w:tc>
              <w:tc>
                <w:tcPr>
                  <w:tcW w:w="2225" w:type="dxa"/>
                </w:tcPr>
                <w:p w14:paraId="3F6F12A8" w14:textId="6DF129D3" w:rsidR="00B02572" w:rsidRPr="001E1D0C" w:rsidRDefault="001E1D0C" w:rsidP="00D41D0C">
                  <w:pPr>
                    <w:pStyle w:val="B10"/>
                    <w:ind w:left="0" w:firstLine="0"/>
                    <w:jc w:val="both"/>
                    <w:rPr>
                      <w:szCs w:val="48"/>
                    </w:rPr>
                  </w:pPr>
                  <w:r w:rsidRPr="001E1D0C">
                    <w:rPr>
                      <w:szCs w:val="48"/>
                    </w:rPr>
                    <w:t>RAN4 driven non-AI RRM topics, MIMO operation, mobility, initial access, spectrum aggregation, multi-TRP, RRM related coverage and energy efficiency, other PHY signal/channel/procedure related RRM</w:t>
                  </w:r>
                </w:p>
              </w:tc>
              <w:tc>
                <w:tcPr>
                  <w:tcW w:w="4220" w:type="dxa"/>
                </w:tcPr>
                <w:p w14:paraId="232B92D2" w14:textId="6AA97A3B" w:rsidR="00B02572" w:rsidRPr="001E1D0C" w:rsidRDefault="001E1D0C" w:rsidP="00D41D0C">
                  <w:pPr>
                    <w:pStyle w:val="B10"/>
                    <w:ind w:left="0" w:firstLine="0"/>
                    <w:jc w:val="both"/>
                    <w:rPr>
                      <w:szCs w:val="48"/>
                    </w:rPr>
                  </w:pPr>
                  <w:r w:rsidRPr="001E1D0C">
                    <w:rPr>
                      <w:szCs w:val="48"/>
                    </w:rPr>
                    <w:t>RAN4 driven non-AI RRM topics,</w:t>
                  </w:r>
                </w:p>
              </w:tc>
            </w:tr>
            <w:tr w:rsidR="00B02572" w14:paraId="744F70B2" w14:textId="77777777" w:rsidTr="00B02572">
              <w:tc>
                <w:tcPr>
                  <w:tcW w:w="2224" w:type="dxa"/>
                </w:tcPr>
                <w:p w14:paraId="40C26D3A" w14:textId="094C517A" w:rsidR="00B02572" w:rsidRPr="00B06DFA" w:rsidRDefault="00B06DFA" w:rsidP="00D41D0C">
                  <w:pPr>
                    <w:pStyle w:val="B10"/>
                    <w:ind w:left="0" w:firstLine="0"/>
                    <w:jc w:val="both"/>
                    <w:rPr>
                      <w:rFonts w:eastAsiaTheme="minorEastAsia"/>
                      <w:lang w:eastAsia="zh-CN"/>
                    </w:rPr>
                  </w:pPr>
                  <w:r>
                    <w:rPr>
                      <w:rFonts w:eastAsiaTheme="minorEastAsia"/>
                      <w:lang w:eastAsia="zh-CN"/>
                    </w:rPr>
                    <w:lastRenderedPageBreak/>
                    <w:t>Demod</w:t>
                  </w:r>
                </w:p>
              </w:tc>
              <w:tc>
                <w:tcPr>
                  <w:tcW w:w="2225" w:type="dxa"/>
                </w:tcPr>
                <w:p w14:paraId="7DE52D59" w14:textId="3F576F1E" w:rsidR="00B02572" w:rsidRPr="001E1D0C" w:rsidRDefault="001E1D0C" w:rsidP="00D41D0C">
                  <w:pPr>
                    <w:pStyle w:val="B10"/>
                    <w:ind w:left="0" w:firstLine="0"/>
                    <w:jc w:val="both"/>
                    <w:rPr>
                      <w:szCs w:val="48"/>
                    </w:rPr>
                  </w:pPr>
                  <w:r w:rsidRPr="001E1D0C">
                    <w:rPr>
                      <w:szCs w:val="48"/>
                    </w:rPr>
                    <w:t>RAN4 driven non-AI demod topics, MIMO operation, channel coding, multi TRP, demod related coverage and energy efficiency, other PHY signal/ channel/procedure related demod</w:t>
                  </w:r>
                </w:p>
              </w:tc>
              <w:tc>
                <w:tcPr>
                  <w:tcW w:w="4220" w:type="dxa"/>
                </w:tcPr>
                <w:p w14:paraId="5C09A305" w14:textId="670CBB9A" w:rsidR="00B02572" w:rsidRPr="001E1D0C" w:rsidRDefault="001E1D0C" w:rsidP="00D41D0C">
                  <w:pPr>
                    <w:pStyle w:val="B10"/>
                    <w:ind w:left="0" w:firstLine="0"/>
                    <w:jc w:val="both"/>
                    <w:rPr>
                      <w:szCs w:val="48"/>
                    </w:rPr>
                  </w:pPr>
                  <w:r w:rsidRPr="001E1D0C">
                    <w:rPr>
                      <w:szCs w:val="48"/>
                    </w:rPr>
                    <w:t>RAN4 driven non-AI demod topics</w:t>
                  </w:r>
                </w:p>
              </w:tc>
            </w:tr>
            <w:tr w:rsidR="00B06DFA" w14:paraId="25EA92FC" w14:textId="77777777" w:rsidTr="00B02572">
              <w:tc>
                <w:tcPr>
                  <w:tcW w:w="2224" w:type="dxa"/>
                </w:tcPr>
                <w:p w14:paraId="4F307C3E" w14:textId="3A7942E5" w:rsidR="00B06DFA" w:rsidRDefault="00B06DFA" w:rsidP="00D41D0C">
                  <w:pPr>
                    <w:pStyle w:val="B10"/>
                    <w:ind w:left="0" w:firstLine="0"/>
                    <w:jc w:val="both"/>
                    <w:rPr>
                      <w:rFonts w:eastAsiaTheme="minorEastAsia"/>
                      <w:lang w:eastAsia="zh-CN"/>
                    </w:rPr>
                  </w:pPr>
                  <w:r>
                    <w:rPr>
                      <w:rFonts w:eastAsiaTheme="minorEastAsia" w:hint="eastAsia"/>
                      <w:lang w:eastAsia="zh-CN"/>
                    </w:rPr>
                    <w:t>A</w:t>
                  </w:r>
                  <w:r>
                    <w:rPr>
                      <w:rFonts w:eastAsiaTheme="minorEastAsia"/>
                      <w:lang w:eastAsia="zh-CN"/>
                    </w:rPr>
                    <w:t>I</w:t>
                  </w:r>
                </w:p>
              </w:tc>
              <w:tc>
                <w:tcPr>
                  <w:tcW w:w="2225" w:type="dxa"/>
                </w:tcPr>
                <w:p w14:paraId="121B2AD2" w14:textId="6E593BD7" w:rsidR="00B06DFA" w:rsidRPr="003651C7" w:rsidRDefault="003651C7" w:rsidP="00D41D0C">
                  <w:pPr>
                    <w:pStyle w:val="B10"/>
                    <w:ind w:left="0" w:firstLine="0"/>
                    <w:jc w:val="both"/>
                    <w:rPr>
                      <w:rFonts w:eastAsiaTheme="minorEastAsia"/>
                      <w:lang w:eastAsia="zh-CN"/>
                    </w:rPr>
                  </w:pPr>
                  <w:r w:rsidRPr="003651C7">
                    <w:rPr>
                      <w:rFonts w:eastAsiaTheme="minorEastAsia"/>
                      <w:lang w:eastAsia="zh-CN"/>
                    </w:rPr>
                    <w:t>RAN4 driven use cases, RAN4 impacts of other WG driven use cases, RAN for AI</w:t>
                  </w:r>
                </w:p>
              </w:tc>
              <w:tc>
                <w:tcPr>
                  <w:tcW w:w="4220" w:type="dxa"/>
                </w:tcPr>
                <w:p w14:paraId="37467B07" w14:textId="522729C8" w:rsidR="00B06DFA" w:rsidRPr="003651C7" w:rsidRDefault="003651C7" w:rsidP="00D41D0C">
                  <w:pPr>
                    <w:pStyle w:val="B10"/>
                    <w:ind w:left="0" w:firstLine="0"/>
                    <w:jc w:val="both"/>
                    <w:rPr>
                      <w:rFonts w:eastAsiaTheme="minorEastAsia"/>
                      <w:lang w:eastAsia="zh-CN"/>
                    </w:rPr>
                  </w:pPr>
                  <w:r w:rsidRPr="003651C7">
                    <w:rPr>
                      <w:rFonts w:eastAsiaTheme="minorEastAsia"/>
                      <w:lang w:eastAsia="zh-CN"/>
                    </w:rPr>
                    <w:t>RAN4 driven use cases</w:t>
                  </w:r>
                </w:p>
              </w:tc>
            </w:tr>
            <w:tr w:rsidR="00B06DFA" w14:paraId="3017C5E6" w14:textId="77777777" w:rsidTr="00B02572">
              <w:tc>
                <w:tcPr>
                  <w:tcW w:w="2224" w:type="dxa"/>
                </w:tcPr>
                <w:p w14:paraId="3315A66A" w14:textId="7CEFBB9C" w:rsidR="00B06DFA" w:rsidRDefault="00B06DFA" w:rsidP="00D41D0C">
                  <w:pPr>
                    <w:pStyle w:val="B10"/>
                    <w:ind w:left="0" w:firstLine="0"/>
                    <w:jc w:val="both"/>
                    <w:rPr>
                      <w:rFonts w:eastAsiaTheme="minorEastAsia"/>
                      <w:lang w:eastAsia="zh-CN"/>
                    </w:rPr>
                  </w:pPr>
                  <w:r>
                    <w:rPr>
                      <w:rFonts w:eastAsiaTheme="minorEastAsia" w:hint="eastAsia"/>
                      <w:lang w:eastAsia="zh-CN"/>
                    </w:rPr>
                    <w:t>5</w:t>
                  </w:r>
                  <w:r>
                    <w:rPr>
                      <w:rFonts w:eastAsiaTheme="minorEastAsia"/>
                      <w:lang w:eastAsia="zh-CN"/>
                    </w:rPr>
                    <w:t xml:space="preserve">G and 6G spectrum sharing </w:t>
                  </w:r>
                </w:p>
              </w:tc>
              <w:tc>
                <w:tcPr>
                  <w:tcW w:w="2225" w:type="dxa"/>
                </w:tcPr>
                <w:p w14:paraId="609DF451" w14:textId="2164E468" w:rsidR="00B06DFA" w:rsidRPr="00627D6F" w:rsidRDefault="00627D6F" w:rsidP="00D41D0C">
                  <w:pPr>
                    <w:pStyle w:val="B10"/>
                    <w:ind w:left="0" w:firstLine="0"/>
                    <w:jc w:val="both"/>
                    <w:rPr>
                      <w:rFonts w:eastAsiaTheme="minorEastAsia"/>
                      <w:lang w:eastAsia="zh-CN"/>
                    </w:rPr>
                  </w:pPr>
                  <w:r w:rsidRPr="00627D6F">
                    <w:rPr>
                      <w:rFonts w:eastAsiaTheme="minorEastAsia"/>
                      <w:lang w:eastAsia="zh-CN"/>
                    </w:rPr>
                    <w:t>multi-RAT spectrum sharing for migration, mobility between 5G NR and 6G</w:t>
                  </w:r>
                </w:p>
              </w:tc>
              <w:tc>
                <w:tcPr>
                  <w:tcW w:w="4220" w:type="dxa"/>
                </w:tcPr>
                <w:p w14:paraId="26B2B007" w14:textId="613EF827" w:rsidR="00B06DFA" w:rsidRPr="00627D6F" w:rsidRDefault="00627D6F" w:rsidP="00D41D0C">
                  <w:pPr>
                    <w:pStyle w:val="B10"/>
                    <w:ind w:left="0" w:firstLine="0"/>
                    <w:jc w:val="both"/>
                    <w:rPr>
                      <w:rFonts w:eastAsiaTheme="minorEastAsia"/>
                      <w:lang w:eastAsia="zh-CN"/>
                    </w:rPr>
                  </w:pPr>
                  <w:r w:rsidRPr="00627D6F">
                    <w:rPr>
                      <w:rFonts w:eastAsiaTheme="minorEastAsia"/>
                      <w:lang w:eastAsia="zh-CN"/>
                    </w:rPr>
                    <w:t>Topics, if identified, which are not RAN1/2 dependent</w:t>
                  </w:r>
                </w:p>
              </w:tc>
            </w:tr>
            <w:tr w:rsidR="00B06DFA" w14:paraId="00B92D53" w14:textId="77777777" w:rsidTr="00B02572">
              <w:tc>
                <w:tcPr>
                  <w:tcW w:w="2224" w:type="dxa"/>
                </w:tcPr>
                <w:p w14:paraId="53ED4C11" w14:textId="2954C38D" w:rsidR="00B06DFA" w:rsidRDefault="00B06DFA" w:rsidP="00D41D0C">
                  <w:pPr>
                    <w:pStyle w:val="B10"/>
                    <w:ind w:left="0" w:firstLine="0"/>
                    <w:jc w:val="both"/>
                    <w:rPr>
                      <w:rFonts w:eastAsiaTheme="minorEastAsia"/>
                      <w:lang w:eastAsia="zh-CN"/>
                    </w:rPr>
                  </w:pPr>
                  <w:r>
                    <w:rPr>
                      <w:rFonts w:eastAsiaTheme="minorEastAsia" w:hint="eastAsia"/>
                      <w:lang w:eastAsia="zh-CN"/>
                    </w:rPr>
                    <w:t>S</w:t>
                  </w:r>
                  <w:r>
                    <w:rPr>
                      <w:rFonts w:eastAsiaTheme="minorEastAsia"/>
                      <w:lang w:eastAsia="zh-CN"/>
                    </w:rPr>
                    <w:t>ensing</w:t>
                  </w:r>
                </w:p>
              </w:tc>
              <w:tc>
                <w:tcPr>
                  <w:tcW w:w="2225" w:type="dxa"/>
                </w:tcPr>
                <w:p w14:paraId="518BF786" w14:textId="6F0BC7A4" w:rsidR="00B06DFA" w:rsidRPr="001E1D0C" w:rsidRDefault="00627D6F" w:rsidP="00D41D0C">
                  <w:pPr>
                    <w:pStyle w:val="B10"/>
                    <w:ind w:left="0" w:firstLine="0"/>
                    <w:jc w:val="both"/>
                    <w:rPr>
                      <w:rFonts w:eastAsiaTheme="minorEastAsia"/>
                      <w:lang w:eastAsia="zh-CN"/>
                    </w:rPr>
                  </w:pPr>
                  <w:r w:rsidRPr="001E1D0C">
                    <w:rPr>
                      <w:rFonts w:eastAsiaTheme="minorEastAsia"/>
                      <w:lang w:eastAsia="zh-CN"/>
                    </w:rPr>
                    <w:t>PHY functions and procedure, RF, coexistence and testability</w:t>
                  </w:r>
                </w:p>
              </w:tc>
              <w:tc>
                <w:tcPr>
                  <w:tcW w:w="4220" w:type="dxa"/>
                </w:tcPr>
                <w:p w14:paraId="01A3B73C" w14:textId="043B85DD" w:rsidR="00B06DFA" w:rsidRPr="001E1D0C" w:rsidRDefault="00627D6F" w:rsidP="00D41D0C">
                  <w:pPr>
                    <w:pStyle w:val="B10"/>
                    <w:ind w:left="0" w:firstLine="0"/>
                    <w:jc w:val="both"/>
                    <w:rPr>
                      <w:rFonts w:eastAsiaTheme="minorEastAsia"/>
                      <w:lang w:eastAsia="zh-CN"/>
                    </w:rPr>
                  </w:pPr>
                  <w:r w:rsidRPr="001E1D0C">
                    <w:rPr>
                      <w:rFonts w:eastAsiaTheme="minorEastAsia"/>
                      <w:lang w:eastAsia="zh-CN"/>
                    </w:rPr>
                    <w:t>Topics, if identified, which are not RAN1/2 dependent</w:t>
                  </w:r>
                </w:p>
              </w:tc>
            </w:tr>
            <w:tr w:rsidR="00B06DFA" w14:paraId="6CA4DADD" w14:textId="77777777" w:rsidTr="00B02572">
              <w:tc>
                <w:tcPr>
                  <w:tcW w:w="2224" w:type="dxa"/>
                </w:tcPr>
                <w:p w14:paraId="5B0C894A" w14:textId="3914D64B" w:rsidR="00B06DFA" w:rsidRDefault="00B06DFA" w:rsidP="00D41D0C">
                  <w:pPr>
                    <w:pStyle w:val="B10"/>
                    <w:ind w:left="0" w:firstLine="0"/>
                    <w:jc w:val="both"/>
                    <w:rPr>
                      <w:rFonts w:eastAsiaTheme="minorEastAsia"/>
                      <w:lang w:eastAsia="zh-CN"/>
                    </w:rPr>
                  </w:pPr>
                  <w:r>
                    <w:rPr>
                      <w:rFonts w:eastAsiaTheme="minorEastAsia"/>
                      <w:lang w:eastAsia="zh-CN"/>
                    </w:rPr>
                    <w:t>OTA and testability</w:t>
                  </w:r>
                </w:p>
              </w:tc>
              <w:tc>
                <w:tcPr>
                  <w:tcW w:w="2225" w:type="dxa"/>
                </w:tcPr>
                <w:p w14:paraId="0AFBD3CF" w14:textId="335B94C2"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c>
                <w:tcPr>
                  <w:tcW w:w="4220" w:type="dxa"/>
                </w:tcPr>
                <w:p w14:paraId="79F950FC" w14:textId="23F4ED33"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Testability methodology framework and key assumptions, including both AI and non-AI features</w:t>
                  </w:r>
                </w:p>
              </w:tc>
            </w:tr>
            <w:tr w:rsidR="00B06DFA" w14:paraId="276EF164" w14:textId="77777777" w:rsidTr="00B02572">
              <w:tc>
                <w:tcPr>
                  <w:tcW w:w="2224" w:type="dxa"/>
                </w:tcPr>
                <w:p w14:paraId="64FAA8BF" w14:textId="4C464027" w:rsidR="00B06DFA" w:rsidRDefault="00B06DFA" w:rsidP="00D41D0C">
                  <w:pPr>
                    <w:pStyle w:val="B10"/>
                    <w:ind w:left="0" w:firstLine="0"/>
                    <w:jc w:val="both"/>
                    <w:rPr>
                      <w:rFonts w:eastAsiaTheme="minorEastAsia"/>
                      <w:lang w:eastAsia="zh-CN"/>
                    </w:rPr>
                  </w:pPr>
                  <w:r w:rsidRPr="00B06DFA">
                    <w:rPr>
                      <w:rFonts w:eastAsiaTheme="minorEastAsia"/>
                      <w:lang w:eastAsia="zh-CN"/>
                    </w:rPr>
                    <w:t>RAN4 operation efficiency</w:t>
                  </w:r>
                </w:p>
              </w:tc>
              <w:tc>
                <w:tcPr>
                  <w:tcW w:w="2225" w:type="dxa"/>
                </w:tcPr>
                <w:p w14:paraId="7F289F7E" w14:textId="43E86418"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c>
                <w:tcPr>
                  <w:tcW w:w="4220" w:type="dxa"/>
                </w:tcPr>
                <w:p w14:paraId="547BAB7E" w14:textId="5516F846" w:rsidR="00B06DFA" w:rsidRPr="00B06DFA" w:rsidRDefault="00B06DFA" w:rsidP="00D41D0C">
                  <w:pPr>
                    <w:pStyle w:val="B10"/>
                    <w:ind w:left="0" w:firstLine="0"/>
                    <w:jc w:val="both"/>
                    <w:rPr>
                      <w:rFonts w:eastAsiaTheme="minorEastAsia"/>
                      <w:lang w:eastAsia="zh-CN"/>
                    </w:rPr>
                  </w:pPr>
                  <w:r w:rsidRPr="00B06DFA">
                    <w:rPr>
                      <w:rFonts w:eastAsiaTheme="minorEastAsia"/>
                      <w:lang w:eastAsia="zh-CN"/>
                    </w:rPr>
                    <w:t>CR, spec improvement and modernization in general, new tools for band/ band combinations, other aspects</w:t>
                  </w:r>
                </w:p>
              </w:tc>
            </w:tr>
          </w:tbl>
          <w:p w14:paraId="01BED112" w14:textId="5B4A6E91" w:rsidR="006E65BE" w:rsidRPr="003C181B" w:rsidRDefault="006E65BE" w:rsidP="00D41D0C">
            <w:pPr>
              <w:pStyle w:val="B10"/>
              <w:jc w:val="both"/>
              <w:rPr>
                <w:lang w:eastAsia="zh-CN"/>
              </w:rPr>
            </w:pPr>
          </w:p>
        </w:tc>
      </w:tr>
    </w:tbl>
    <w:p w14:paraId="16FE6B5D" w14:textId="77777777" w:rsidR="006E65BE" w:rsidRPr="00F5408A" w:rsidRDefault="006E65BE" w:rsidP="00D41D0C">
      <w:pPr>
        <w:jc w:val="both"/>
        <w:rPr>
          <w:rFonts w:eastAsia="等线"/>
          <w:lang w:eastAsia="zh-CN"/>
        </w:rPr>
      </w:pPr>
    </w:p>
    <w:p w14:paraId="5AC97CA8" w14:textId="70EBF3E0" w:rsidR="007563B6" w:rsidRPr="004F0E44" w:rsidRDefault="008322A6" w:rsidP="00D41D0C">
      <w:pPr>
        <w:pStyle w:val="10"/>
        <w:tabs>
          <w:tab w:val="clear" w:pos="432"/>
          <w:tab w:val="num" w:pos="522"/>
        </w:tabs>
        <w:ind w:left="522" w:hanging="522"/>
        <w:jc w:val="both"/>
        <w:rPr>
          <w:lang w:val="en-US"/>
        </w:rPr>
      </w:pPr>
      <w:r>
        <w:rPr>
          <w:lang w:val="en-US"/>
        </w:rPr>
        <w:t>Discussion</w:t>
      </w:r>
    </w:p>
    <w:p w14:paraId="00188D82" w14:textId="513B264F" w:rsidR="00A71CE6" w:rsidRDefault="0097659B" w:rsidP="00D41D0C">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MRSS</w:t>
      </w:r>
    </w:p>
    <w:p w14:paraId="39D9FFC8" w14:textId="24305EF5" w:rsidR="00C03898" w:rsidRDefault="00C03898" w:rsidP="00092391">
      <w:pPr>
        <w:jc w:val="both"/>
        <w:rPr>
          <w:rFonts w:eastAsiaTheme="minorEastAsia"/>
          <w:lang w:eastAsia="zh-CN"/>
        </w:rPr>
      </w:pPr>
      <w:r>
        <w:rPr>
          <w:rFonts w:eastAsiaTheme="minorEastAsia"/>
          <w:lang w:eastAsia="zh-CN"/>
        </w:rPr>
        <w:t xml:space="preserve">In NR, the always-on common signals of 5G is reduced much compared with 4G, which reduce the complexity of 5G-6G MRSS design. So MRSS </w:t>
      </w:r>
      <w:r>
        <w:rPr>
          <w:rFonts w:eastAsiaTheme="minorEastAsia" w:hint="eastAsia"/>
          <w:lang w:eastAsia="zh-CN"/>
        </w:rPr>
        <w:t>is</w:t>
      </w:r>
      <w:r>
        <w:rPr>
          <w:rFonts w:eastAsiaTheme="minorEastAsia"/>
          <w:lang w:eastAsia="zh-CN"/>
        </w:rPr>
        <w:t xml:space="preserve"> simpler and more resource efficient than 4G-5G DSS. T</w:t>
      </w:r>
      <w:r>
        <w:rPr>
          <w:rFonts w:eastAsiaTheme="minorEastAsia" w:hint="eastAsia"/>
          <w:lang w:eastAsia="zh-CN"/>
        </w:rPr>
        <w:t>herefore,</w:t>
      </w:r>
      <w:r>
        <w:rPr>
          <w:rFonts w:eastAsiaTheme="minorEastAsia"/>
          <w:lang w:eastAsia="zh-CN"/>
        </w:rPr>
        <w:t xml:space="preserve"> to deploy 6GR in the existing NR bands, 5G-6R Multi-RAT Spectrum Sharing is an important migration mechanism from 5G to 6G. The detail</w:t>
      </w:r>
      <w:r w:rsidR="0090599E">
        <w:rPr>
          <w:rFonts w:eastAsiaTheme="minorEastAsia"/>
          <w:lang w:eastAsia="zh-CN"/>
        </w:rPr>
        <w:t xml:space="preserve">ed </w:t>
      </w:r>
      <w:r>
        <w:rPr>
          <w:rFonts w:eastAsiaTheme="minorEastAsia"/>
          <w:lang w:eastAsia="zh-CN"/>
        </w:rPr>
        <w:t>solutions for MRSS is discussed in RAN1</w:t>
      </w:r>
      <w:r w:rsidR="003342E7">
        <w:rPr>
          <w:rFonts w:eastAsiaTheme="minorEastAsia"/>
          <w:lang w:eastAsia="zh-CN"/>
        </w:rPr>
        <w:t>. RAN1#122 meeting agreement as follow.</w:t>
      </w:r>
    </w:p>
    <w:tbl>
      <w:tblPr>
        <w:tblStyle w:val="aff"/>
        <w:tblW w:w="0" w:type="auto"/>
        <w:tblLook w:val="04A0" w:firstRow="1" w:lastRow="0" w:firstColumn="1" w:lastColumn="0" w:noHBand="0" w:noVBand="1"/>
      </w:tblPr>
      <w:tblGrid>
        <w:gridCol w:w="9621"/>
      </w:tblGrid>
      <w:tr w:rsidR="00C03898" w14:paraId="6DC93B16" w14:textId="77777777" w:rsidTr="00C03898">
        <w:tc>
          <w:tcPr>
            <w:tcW w:w="9621" w:type="dxa"/>
          </w:tcPr>
          <w:p w14:paraId="1EB15BEC" w14:textId="77777777" w:rsidR="00C03898" w:rsidRPr="00BD24FD" w:rsidRDefault="00C03898" w:rsidP="00C03898">
            <w:pPr>
              <w:rPr>
                <w:rFonts w:eastAsia="等线"/>
                <w:highlight w:val="green"/>
                <w:lang w:eastAsia="zh-CN"/>
              </w:rPr>
            </w:pPr>
            <w:r w:rsidRPr="00BD24FD">
              <w:rPr>
                <w:rFonts w:eastAsia="等线" w:hint="eastAsia"/>
                <w:highlight w:val="green"/>
                <w:lang w:eastAsia="zh-CN"/>
              </w:rPr>
              <w:t>Agreement</w:t>
            </w:r>
          </w:p>
          <w:p w14:paraId="15203F15" w14:textId="77777777" w:rsidR="00C03898" w:rsidRPr="00E5121D" w:rsidRDefault="00C03898" w:rsidP="00C03898">
            <w:pPr>
              <w:pStyle w:val="aff4"/>
              <w:numPr>
                <w:ilvl w:val="0"/>
                <w:numId w:val="19"/>
              </w:numPr>
              <w:overflowPunct/>
              <w:autoSpaceDE/>
              <w:autoSpaceDN/>
              <w:adjustRightInd/>
              <w:spacing w:after="0" w:line="252" w:lineRule="auto"/>
              <w:ind w:firstLine="0"/>
              <w:jc w:val="both"/>
              <w:textAlignment w:val="auto"/>
              <w:rPr>
                <w:sz w:val="21"/>
                <w:szCs w:val="21"/>
              </w:rPr>
            </w:pPr>
            <w:r w:rsidRPr="00E5121D">
              <w:rPr>
                <w:sz w:val="21"/>
                <w:szCs w:val="21"/>
              </w:rPr>
              <w:t xml:space="preserve">Identify the high-level aspects which impact on the </w:t>
            </w:r>
            <w:r w:rsidRPr="00E5121D">
              <w:rPr>
                <w:rFonts w:hint="eastAsia"/>
                <w:sz w:val="21"/>
                <w:szCs w:val="21"/>
              </w:rPr>
              <w:t>NR-</w:t>
            </w:r>
            <w:r w:rsidRPr="00E5121D">
              <w:rPr>
                <w:sz w:val="21"/>
                <w:szCs w:val="21"/>
              </w:rPr>
              <w:t xml:space="preserve">6GR </w:t>
            </w:r>
            <w:r w:rsidRPr="00E5121D">
              <w:rPr>
                <w:rFonts w:hint="eastAsia"/>
                <w:sz w:val="21"/>
                <w:szCs w:val="21"/>
              </w:rPr>
              <w:t>MRSS support</w:t>
            </w:r>
          </w:p>
          <w:p w14:paraId="3E2D6003" w14:textId="78FA3656" w:rsidR="00C03898" w:rsidRPr="00C03898" w:rsidRDefault="00C03898" w:rsidP="00092391">
            <w:pPr>
              <w:pStyle w:val="aff4"/>
              <w:numPr>
                <w:ilvl w:val="1"/>
                <w:numId w:val="19"/>
              </w:numPr>
              <w:overflowPunct/>
              <w:autoSpaceDE/>
              <w:autoSpaceDN/>
              <w:adjustRightInd/>
              <w:spacing w:after="0" w:line="252" w:lineRule="auto"/>
              <w:ind w:firstLine="0"/>
              <w:jc w:val="both"/>
              <w:textAlignment w:val="auto"/>
              <w:rPr>
                <w:sz w:val="21"/>
                <w:szCs w:val="21"/>
              </w:rPr>
            </w:pPr>
            <w:r w:rsidRPr="00E5121D">
              <w:rPr>
                <w:sz w:val="21"/>
                <w:szCs w:val="21"/>
              </w:rPr>
              <w:t>I</w:t>
            </w:r>
            <w:r w:rsidRPr="00E5121D">
              <w:rPr>
                <w:rFonts w:hint="eastAsia"/>
                <w:sz w:val="21"/>
                <w:szCs w:val="21"/>
              </w:rPr>
              <w:t xml:space="preserve">ncluding </w:t>
            </w:r>
            <w:r w:rsidRPr="00E5121D">
              <w:rPr>
                <w:sz w:val="21"/>
                <w:szCs w:val="21"/>
              </w:rPr>
              <w:t>the</w:t>
            </w:r>
            <w:r w:rsidRPr="00E5121D">
              <w:rPr>
                <w:rFonts w:hint="eastAsia"/>
                <w:sz w:val="21"/>
                <w:szCs w:val="21"/>
              </w:rPr>
              <w:t xml:space="preserve"> lessons learned from LTE-NR DSS</w:t>
            </w:r>
          </w:p>
        </w:tc>
      </w:tr>
    </w:tbl>
    <w:p w14:paraId="1FD9F82E" w14:textId="0C76E606" w:rsidR="00092391" w:rsidRDefault="00974AAD" w:rsidP="00092391">
      <w:pPr>
        <w:jc w:val="both"/>
        <w:rPr>
          <w:lang w:eastAsia="zh-CN"/>
        </w:rPr>
      </w:pPr>
      <w:r>
        <w:rPr>
          <w:lang w:eastAsia="zh-CN"/>
        </w:rPr>
        <w:t xml:space="preserve">Currently, potential coordinated scheduling includes FDM, TDM and dynamic resource sharing between NR and 6GR. </w:t>
      </w:r>
      <w:r w:rsidR="00C4072F">
        <w:rPr>
          <w:lang w:eastAsia="zh-CN"/>
        </w:rPr>
        <w:t xml:space="preserve">From RAN4 perspective, co-existence between 5G and 6G should be </w:t>
      </w:r>
      <w:r w:rsidR="004A140C">
        <w:rPr>
          <w:lang w:eastAsia="zh-CN"/>
        </w:rPr>
        <w:t>considered</w:t>
      </w:r>
      <w:r>
        <w:rPr>
          <w:lang w:eastAsia="zh-CN"/>
        </w:rPr>
        <w:t xml:space="preserve"> from these scheduling scenarios above</w:t>
      </w:r>
      <w:r w:rsidR="004A140C">
        <w:rPr>
          <w:lang w:eastAsia="zh-CN"/>
        </w:rPr>
        <w:t>.</w:t>
      </w:r>
      <w:r w:rsidR="00092391" w:rsidRPr="00092391">
        <w:rPr>
          <w:lang w:eastAsia="zh-CN"/>
        </w:rPr>
        <w:t xml:space="preserve"> </w:t>
      </w:r>
      <w:r w:rsidR="00092391">
        <w:rPr>
          <w:lang w:eastAsia="zh-CN"/>
        </w:rPr>
        <w:t xml:space="preserve">For the existing NR bands, </w:t>
      </w:r>
      <w:r w:rsidR="001308F7">
        <w:rPr>
          <w:lang w:eastAsia="zh-CN"/>
        </w:rPr>
        <w:t>there no explicit commercial scenario for FR2-1</w:t>
      </w:r>
      <w:r w:rsidR="003A5CF9">
        <w:rPr>
          <w:lang w:eastAsia="zh-CN"/>
        </w:rPr>
        <w:t xml:space="preserve"> bands</w:t>
      </w:r>
      <w:r w:rsidR="001308F7">
        <w:rPr>
          <w:lang w:eastAsia="zh-CN"/>
        </w:rPr>
        <w:t xml:space="preserve">, therefore </w:t>
      </w:r>
      <w:r w:rsidR="00092391">
        <w:rPr>
          <w:lang w:eastAsia="zh-CN"/>
        </w:rPr>
        <w:t>we can focus on FR1 bands.</w:t>
      </w:r>
      <w:r w:rsidR="005473E5">
        <w:rPr>
          <w:lang w:eastAsia="zh-CN"/>
        </w:rPr>
        <w:t xml:space="preserve"> </w:t>
      </w:r>
    </w:p>
    <w:p w14:paraId="0EB81041" w14:textId="08A6310C" w:rsidR="00254038" w:rsidRPr="000A6C8B" w:rsidRDefault="000A6C8B" w:rsidP="009817FB">
      <w:pPr>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currently, </w:t>
      </w:r>
      <w:r w:rsidR="00957ED8">
        <w:rPr>
          <w:rFonts w:eastAsiaTheme="minorEastAsia"/>
          <w:lang w:eastAsia="zh-CN"/>
        </w:rPr>
        <w:t xml:space="preserve">some companies think that SSB </w:t>
      </w:r>
      <w:r w:rsidR="00002B8C">
        <w:rPr>
          <w:rFonts w:eastAsiaTheme="minorEastAsia"/>
          <w:lang w:eastAsia="zh-CN"/>
        </w:rPr>
        <w:t xml:space="preserve">signal </w:t>
      </w:r>
      <w:r w:rsidR="00957ED8">
        <w:rPr>
          <w:rFonts w:eastAsiaTheme="minorEastAsia"/>
          <w:lang w:eastAsia="zh-CN"/>
        </w:rPr>
        <w:t xml:space="preserve">should be designed </w:t>
      </w:r>
      <w:r w:rsidR="00002B8C">
        <w:rPr>
          <w:rFonts w:eastAsiaTheme="minorEastAsia"/>
          <w:lang w:eastAsia="zh-CN"/>
        </w:rPr>
        <w:t>independently</w:t>
      </w:r>
      <w:r w:rsidR="00957ED8">
        <w:rPr>
          <w:rFonts w:eastAsiaTheme="minorEastAsia"/>
          <w:lang w:eastAsia="zh-CN"/>
        </w:rPr>
        <w:t xml:space="preserve"> between 5G and 6G</w:t>
      </w:r>
      <w:r w:rsidR="00002B8C">
        <w:rPr>
          <w:rFonts w:eastAsiaTheme="minorEastAsia"/>
          <w:lang w:eastAsia="zh-CN"/>
        </w:rPr>
        <w:t xml:space="preserve"> for MRSS</w:t>
      </w:r>
      <w:r w:rsidR="00957ED8">
        <w:rPr>
          <w:rFonts w:eastAsiaTheme="minorEastAsia"/>
          <w:lang w:eastAsia="zh-CN"/>
        </w:rPr>
        <w:t xml:space="preserve">, and some companies think that SSB </w:t>
      </w:r>
      <w:r w:rsidR="00002B8C">
        <w:rPr>
          <w:rFonts w:eastAsiaTheme="minorEastAsia"/>
          <w:lang w:eastAsia="zh-CN"/>
        </w:rPr>
        <w:t xml:space="preserve">signal </w:t>
      </w:r>
      <w:r w:rsidR="00957ED8">
        <w:rPr>
          <w:rFonts w:eastAsiaTheme="minorEastAsia"/>
          <w:lang w:eastAsia="zh-CN"/>
        </w:rPr>
        <w:t xml:space="preserve">can be partial shared between </w:t>
      </w:r>
      <w:r w:rsidR="00425959">
        <w:rPr>
          <w:rFonts w:eastAsiaTheme="minorEastAsia"/>
          <w:lang w:eastAsia="zh-CN"/>
        </w:rPr>
        <w:t>5G and 6G</w:t>
      </w:r>
      <w:r w:rsidR="00002B8C">
        <w:rPr>
          <w:rFonts w:eastAsiaTheme="minorEastAsia"/>
          <w:lang w:eastAsia="zh-CN"/>
        </w:rPr>
        <w:t xml:space="preserve"> for MRSS</w:t>
      </w:r>
      <w:r w:rsidR="00425959">
        <w:rPr>
          <w:rFonts w:eastAsiaTheme="minorEastAsia"/>
          <w:lang w:eastAsia="zh-CN"/>
        </w:rPr>
        <w:t>. F</w:t>
      </w:r>
      <w:r w:rsidR="00425959">
        <w:rPr>
          <w:rFonts w:eastAsiaTheme="minorEastAsia" w:hint="eastAsia"/>
          <w:lang w:eastAsia="zh-CN"/>
        </w:rPr>
        <w:t>rom</w:t>
      </w:r>
      <w:r w:rsidR="00425959">
        <w:rPr>
          <w:rFonts w:eastAsiaTheme="minorEastAsia"/>
          <w:lang w:eastAsia="zh-CN"/>
        </w:rPr>
        <w:t xml:space="preserve"> </w:t>
      </w:r>
      <w:r w:rsidR="00425959">
        <w:rPr>
          <w:rFonts w:eastAsiaTheme="minorEastAsia" w:hint="eastAsia"/>
          <w:lang w:eastAsia="zh-CN"/>
        </w:rPr>
        <w:t>our</w:t>
      </w:r>
      <w:r w:rsidR="00425959">
        <w:rPr>
          <w:rFonts w:eastAsiaTheme="minorEastAsia"/>
          <w:lang w:eastAsia="zh-CN"/>
        </w:rPr>
        <w:t xml:space="preserve"> point of view, no matter how the SSB structure is designed, one single set of sync raster should be designed in 6G</w:t>
      </w:r>
      <w:r w:rsidR="002F3413">
        <w:rPr>
          <w:rFonts w:eastAsiaTheme="minorEastAsia"/>
          <w:lang w:eastAsia="zh-CN"/>
        </w:rPr>
        <w:t xml:space="preserve"> to follow the principle to simplify 6G system design.</w:t>
      </w:r>
    </w:p>
    <w:p w14:paraId="6C491E8F" w14:textId="385F9BF9" w:rsidR="002A5AA9" w:rsidRDefault="00777261" w:rsidP="009817FB">
      <w:pPr>
        <w:jc w:val="both"/>
        <w:rPr>
          <w:b/>
          <w:i/>
          <w:lang w:eastAsia="zh-CN"/>
        </w:rPr>
      </w:pPr>
      <w:r>
        <w:rPr>
          <w:b/>
          <w:i/>
          <w:lang w:eastAsia="zh-CN"/>
        </w:rPr>
        <w:lastRenderedPageBreak/>
        <w:t>Proposal 1: Co-existence between 5G and 6G for MRSS should be considered</w:t>
      </w:r>
      <w:r w:rsidR="00EF17BD">
        <w:rPr>
          <w:b/>
          <w:i/>
          <w:lang w:eastAsia="zh-CN"/>
        </w:rPr>
        <w:t xml:space="preserve">, </w:t>
      </w:r>
      <w:r w:rsidR="003F278E">
        <w:rPr>
          <w:b/>
          <w:i/>
          <w:lang w:eastAsia="zh-CN"/>
        </w:rPr>
        <w:t xml:space="preserve">we can </w:t>
      </w:r>
      <w:r w:rsidR="00EF17BD">
        <w:rPr>
          <w:b/>
          <w:i/>
          <w:lang w:eastAsia="zh-CN"/>
        </w:rPr>
        <w:t>focus on FR1 bands</w:t>
      </w:r>
      <w:r>
        <w:rPr>
          <w:b/>
          <w:i/>
          <w:lang w:eastAsia="zh-CN"/>
        </w:rPr>
        <w:t>.</w:t>
      </w:r>
    </w:p>
    <w:p w14:paraId="657FCE6D" w14:textId="00E40B52" w:rsidR="003C54A4" w:rsidRDefault="003C54A4" w:rsidP="009817FB">
      <w:pPr>
        <w:jc w:val="both"/>
        <w:rPr>
          <w:b/>
          <w:i/>
          <w:lang w:eastAsia="zh-CN"/>
        </w:rPr>
      </w:pPr>
      <w:r>
        <w:rPr>
          <w:b/>
          <w:i/>
          <w:lang w:eastAsia="zh-CN"/>
        </w:rPr>
        <w:t xml:space="preserve">Proposal 2: </w:t>
      </w:r>
      <w:r w:rsidR="00446AAE">
        <w:rPr>
          <w:b/>
          <w:i/>
          <w:lang w:eastAsia="zh-CN"/>
        </w:rPr>
        <w:t xml:space="preserve">Keep </w:t>
      </w:r>
      <w:r w:rsidR="007D78D1">
        <w:rPr>
          <w:b/>
          <w:i/>
          <w:lang w:eastAsia="zh-CN"/>
        </w:rPr>
        <w:t>a</w:t>
      </w:r>
      <w:r>
        <w:rPr>
          <w:b/>
          <w:i/>
          <w:lang w:eastAsia="zh-CN"/>
        </w:rPr>
        <w:t xml:space="preserve"> single set of sync raster s in 6G with and without MRSS.</w:t>
      </w:r>
    </w:p>
    <w:p w14:paraId="755EDC90" w14:textId="04655BBE" w:rsidR="007D78D1" w:rsidRDefault="003041AF" w:rsidP="007D78D1">
      <w:pPr>
        <w:jc w:val="both"/>
        <w:rPr>
          <w:rFonts w:eastAsiaTheme="minorEastAsia"/>
          <w:lang w:eastAsia="zh-CN"/>
        </w:rPr>
      </w:pPr>
      <w:r>
        <w:rPr>
          <w:rFonts w:eastAsiaTheme="minorEastAsia"/>
          <w:lang w:eastAsia="zh-CN"/>
        </w:rPr>
        <w:t xml:space="preserve">In order to more align the MRSS between 5G and 6G, channel raster needs to be considered. </w:t>
      </w:r>
      <w:r w:rsidR="007D78D1" w:rsidRPr="00B23328">
        <w:rPr>
          <w:rFonts w:eastAsiaTheme="minorEastAsia" w:hint="eastAsia"/>
          <w:lang w:eastAsia="zh-CN"/>
        </w:rPr>
        <w:t>T</w:t>
      </w:r>
      <w:r w:rsidR="007D78D1" w:rsidRPr="00B23328">
        <w:rPr>
          <w:rFonts w:eastAsiaTheme="minorEastAsia"/>
          <w:lang w:eastAsia="zh-CN"/>
        </w:rPr>
        <w:t xml:space="preserve">he motivation of </w:t>
      </w:r>
      <w:r w:rsidR="007D78D1">
        <w:rPr>
          <w:rFonts w:eastAsiaTheme="minorEastAsia"/>
          <w:lang w:eastAsia="zh-CN"/>
        </w:rPr>
        <w:t xml:space="preserve">finer </w:t>
      </w:r>
      <w:r w:rsidR="007D78D1" w:rsidRPr="00B23328">
        <w:rPr>
          <w:rFonts w:eastAsiaTheme="minorEastAsia"/>
          <w:lang w:eastAsia="zh-CN"/>
        </w:rPr>
        <w:t xml:space="preserve">channel raster is to make </w:t>
      </w:r>
      <w:r w:rsidR="007D78D1">
        <w:rPr>
          <w:rFonts w:eastAsiaTheme="minorEastAsia"/>
          <w:lang w:eastAsia="zh-CN"/>
        </w:rPr>
        <w:t>network deployment more flexible. For NR, the channel raster is 100 kH</w:t>
      </w:r>
      <w:r w:rsidR="007D78D1">
        <w:rPr>
          <w:rFonts w:eastAsiaTheme="minorEastAsia" w:hint="eastAsia"/>
          <w:lang w:eastAsia="zh-CN"/>
        </w:rPr>
        <w:t>z</w:t>
      </w:r>
      <w:r w:rsidR="007D78D1">
        <w:rPr>
          <w:rFonts w:eastAsiaTheme="minorEastAsia"/>
          <w:lang w:eastAsia="zh-CN"/>
        </w:rPr>
        <w:t xml:space="preserve"> </w:t>
      </w:r>
      <w:r w:rsidR="007D78D1">
        <w:rPr>
          <w:rFonts w:eastAsiaTheme="minorEastAsia" w:hint="eastAsia"/>
          <w:lang w:eastAsia="zh-CN"/>
        </w:rPr>
        <w:t>due</w:t>
      </w:r>
      <w:r w:rsidR="007D78D1">
        <w:rPr>
          <w:rFonts w:eastAsiaTheme="minorEastAsia"/>
          <w:lang w:eastAsia="zh-CN"/>
        </w:rPr>
        <w:t xml:space="preserve"> to the co-existence with LTE in re-farming bands. In order to address the asymmetric RB numbers between gNB </w:t>
      </w:r>
      <w:r w:rsidR="007D78D1">
        <w:rPr>
          <w:rFonts w:eastAsiaTheme="minorEastAsia" w:hint="eastAsia"/>
          <w:lang w:eastAsia="zh-CN"/>
        </w:rPr>
        <w:t>and</w:t>
      </w:r>
      <w:r w:rsidR="007D78D1">
        <w:rPr>
          <w:rFonts w:eastAsiaTheme="minorEastAsia"/>
          <w:lang w:eastAsia="zh-CN"/>
        </w:rPr>
        <w:t xml:space="preserve"> UE, NR </w:t>
      </w:r>
      <w:r w:rsidR="007D78D1">
        <w:rPr>
          <w:rFonts w:eastAsiaTheme="minorEastAsia" w:hint="eastAsia"/>
          <w:lang w:eastAsia="zh-CN"/>
        </w:rPr>
        <w:t>also</w:t>
      </w:r>
      <w:r w:rsidR="007D78D1">
        <w:rPr>
          <w:rFonts w:eastAsiaTheme="minorEastAsia"/>
          <w:lang w:eastAsia="zh-CN"/>
        </w:rPr>
        <w:t xml:space="preserve"> </w:t>
      </w:r>
      <w:r w:rsidR="007D78D1">
        <w:rPr>
          <w:rFonts w:eastAsiaTheme="minorEastAsia" w:hint="eastAsia"/>
          <w:lang w:eastAsia="zh-CN"/>
        </w:rPr>
        <w:t>suppor</w:t>
      </w:r>
      <w:r w:rsidR="007D78D1">
        <w:rPr>
          <w:rFonts w:eastAsiaTheme="minorEastAsia"/>
          <w:lang w:eastAsia="zh-CN"/>
        </w:rPr>
        <w:t xml:space="preserve">ts </w:t>
      </w:r>
      <w:r w:rsidR="007D78D1">
        <w:rPr>
          <w:rFonts w:eastAsiaTheme="minorEastAsia" w:hint="eastAsia"/>
          <w:lang w:eastAsia="zh-CN"/>
        </w:rPr>
        <w:t>enhance</w:t>
      </w:r>
      <w:r w:rsidR="007D78D1">
        <w:rPr>
          <w:rFonts w:eastAsiaTheme="minorEastAsia"/>
          <w:lang w:eastAsia="zh-CN"/>
        </w:rPr>
        <w:t xml:space="preserve">d </w:t>
      </w:r>
      <w:r w:rsidR="007D78D1">
        <w:rPr>
          <w:rFonts w:eastAsiaTheme="minorEastAsia" w:hint="eastAsia"/>
          <w:lang w:eastAsia="zh-CN"/>
        </w:rPr>
        <w:t>channel</w:t>
      </w:r>
      <w:r w:rsidR="007D78D1">
        <w:rPr>
          <w:rFonts w:eastAsiaTheme="minorEastAsia"/>
          <w:lang w:eastAsia="zh-CN"/>
        </w:rPr>
        <w:t xml:space="preserve"> </w:t>
      </w:r>
      <w:r w:rsidR="007D78D1">
        <w:rPr>
          <w:rFonts w:eastAsiaTheme="minorEastAsia" w:hint="eastAsia"/>
          <w:lang w:eastAsia="zh-CN"/>
        </w:rPr>
        <w:t>raster</w:t>
      </w:r>
      <w:r w:rsidR="007D78D1">
        <w:rPr>
          <w:rFonts w:eastAsiaTheme="minorEastAsia"/>
          <w:lang w:eastAsia="zh-CN"/>
        </w:rPr>
        <w:t xml:space="preserve"> as 10 kHz</w:t>
      </w:r>
      <w:r>
        <w:rPr>
          <w:rFonts w:eastAsiaTheme="minorEastAsia"/>
          <w:lang w:eastAsia="zh-CN"/>
        </w:rPr>
        <w:t xml:space="preserve"> in later release</w:t>
      </w:r>
      <w:r w:rsidR="007D78D1">
        <w:rPr>
          <w:rFonts w:eastAsiaTheme="minorEastAsia"/>
          <w:lang w:eastAsia="zh-CN"/>
        </w:rPr>
        <w:t xml:space="preserve">. According to the consensus in 6G, there is no need to consider co-existence with LTE and it just needs to consider the co-existence with NR. Regarding co-existence with NR, channel raster of 6G can be same with NR in re-farming bands. </w:t>
      </w:r>
      <w:r>
        <w:rPr>
          <w:rFonts w:eastAsiaTheme="minorEastAsia"/>
          <w:lang w:eastAsia="zh-CN"/>
        </w:rPr>
        <w:t xml:space="preserve">At the same time, </w:t>
      </w:r>
      <w:r w:rsidR="007D78D1">
        <w:rPr>
          <w:rFonts w:eastAsiaTheme="minorEastAsia"/>
          <w:lang w:eastAsia="zh-CN"/>
        </w:rPr>
        <w:t>consider</w:t>
      </w:r>
      <w:r>
        <w:rPr>
          <w:rFonts w:eastAsiaTheme="minorEastAsia"/>
          <w:lang w:eastAsia="zh-CN"/>
        </w:rPr>
        <w:t xml:space="preserve">ing </w:t>
      </w:r>
      <w:r w:rsidR="007D78D1">
        <w:rPr>
          <w:rFonts w:eastAsiaTheme="minorEastAsia"/>
          <w:lang w:eastAsia="zh-CN"/>
        </w:rPr>
        <w:t>the flexibility of network deployment. 6GR channel raster can be 10 kH</w:t>
      </w:r>
      <w:r w:rsidR="007D78D1">
        <w:rPr>
          <w:rFonts w:eastAsiaTheme="minorEastAsia" w:hint="eastAsia"/>
          <w:lang w:eastAsia="zh-CN"/>
        </w:rPr>
        <w:t>z</w:t>
      </w:r>
      <w:r w:rsidR="007D78D1">
        <w:rPr>
          <w:rFonts w:eastAsiaTheme="minorEastAsia"/>
          <w:lang w:eastAsia="zh-CN"/>
        </w:rPr>
        <w:t xml:space="preserve"> </w:t>
      </w:r>
      <w:r w:rsidR="007D78D1" w:rsidRPr="00EF2A8D">
        <w:rPr>
          <w:rFonts w:eastAsiaTheme="minorEastAsia"/>
          <w:lang w:eastAsia="zh-CN"/>
        </w:rPr>
        <w:t>for the re-farming bands</w:t>
      </w:r>
      <w:r w:rsidR="007D78D1">
        <w:rPr>
          <w:rFonts w:eastAsiaTheme="minorEastAsia"/>
          <w:lang w:eastAsia="zh-CN"/>
        </w:rPr>
        <w:t xml:space="preserve"> which is in NR can support 10 kH</w:t>
      </w:r>
      <w:r w:rsidR="007D78D1">
        <w:rPr>
          <w:rFonts w:eastAsiaTheme="minorEastAsia" w:hint="eastAsia"/>
          <w:lang w:eastAsia="zh-CN"/>
        </w:rPr>
        <w:t>z</w:t>
      </w:r>
      <w:r w:rsidR="007D78D1">
        <w:rPr>
          <w:rFonts w:eastAsiaTheme="minorEastAsia"/>
          <w:lang w:eastAsia="zh-CN"/>
        </w:rPr>
        <w:t xml:space="preserve">. </w:t>
      </w:r>
    </w:p>
    <w:p w14:paraId="534064DE" w14:textId="171F0084" w:rsidR="007D78D1" w:rsidRPr="003E2B2C" w:rsidRDefault="007D78D1" w:rsidP="007D78D1">
      <w:pPr>
        <w:jc w:val="both"/>
        <w:rPr>
          <w:rFonts w:eastAsiaTheme="minorEastAsia"/>
          <w:b/>
          <w:i/>
          <w:lang w:eastAsia="zh-CN"/>
        </w:rPr>
      </w:pPr>
      <w:r w:rsidRPr="003E2B2C">
        <w:rPr>
          <w:rFonts w:eastAsiaTheme="minorEastAsia"/>
          <w:b/>
          <w:i/>
          <w:lang w:eastAsia="zh-CN"/>
        </w:rPr>
        <w:t xml:space="preserve">Proposal </w:t>
      </w:r>
      <w:r w:rsidR="00B108D9">
        <w:rPr>
          <w:rFonts w:eastAsiaTheme="minorEastAsia"/>
          <w:b/>
          <w:i/>
          <w:lang w:eastAsia="zh-CN"/>
        </w:rPr>
        <w:t>3</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10 kH</w:t>
      </w:r>
      <w:r>
        <w:rPr>
          <w:rFonts w:eastAsiaTheme="minorEastAsia"/>
          <w:b/>
          <w:i/>
          <w:lang w:eastAsia="zh-CN"/>
        </w:rPr>
        <w:t>z for MRSS between 5G and 6G.</w:t>
      </w:r>
    </w:p>
    <w:p w14:paraId="0270F5ED" w14:textId="186EA731" w:rsidR="00EF2779" w:rsidRDefault="003C54A4" w:rsidP="009817FB">
      <w:pPr>
        <w:jc w:val="both"/>
        <w:rPr>
          <w:rFonts w:eastAsia="等线"/>
          <w:lang w:val="en-US" w:eastAsia="zh-CN"/>
        </w:rPr>
      </w:pPr>
      <w:r w:rsidRPr="003C54A4">
        <w:rPr>
          <w:lang w:eastAsia="zh-CN"/>
        </w:rPr>
        <w:t>For UL shift 7.5</w:t>
      </w:r>
      <w:r>
        <w:rPr>
          <w:lang w:eastAsia="zh-CN"/>
        </w:rPr>
        <w:t xml:space="preserve"> KH</w:t>
      </w:r>
      <w:r w:rsidRPr="003C54A4">
        <w:rPr>
          <w:lang w:eastAsia="zh-CN"/>
        </w:rPr>
        <w:t>z, t</w:t>
      </w:r>
      <w:r w:rsidR="003F1550" w:rsidRPr="003C54A4">
        <w:rPr>
          <w:rFonts w:eastAsia="等线"/>
          <w:lang w:val="en-US" w:eastAsia="zh-CN"/>
        </w:rPr>
        <w:t xml:space="preserve">he DC location of LTE is between two sub-carriers, the DC location of NR is within one sub-carrier. </w:t>
      </w:r>
      <w:r w:rsidR="00770E38" w:rsidRPr="003C54A4">
        <w:rPr>
          <w:rFonts w:eastAsia="等线"/>
          <w:lang w:val="en-US" w:eastAsia="zh-CN"/>
        </w:rPr>
        <w:t>Regarding</w:t>
      </w:r>
      <w:r w:rsidR="00EF2779" w:rsidRPr="003C54A4">
        <w:rPr>
          <w:rFonts w:eastAsia="等线"/>
          <w:lang w:val="en-US" w:eastAsia="zh-CN"/>
        </w:rPr>
        <w:t xml:space="preserve"> the co-existence</w:t>
      </w:r>
      <w:r w:rsidR="00770E38" w:rsidRPr="003C54A4">
        <w:rPr>
          <w:rFonts w:eastAsia="等线"/>
          <w:lang w:val="en-US" w:eastAsia="zh-CN"/>
        </w:rPr>
        <w:t xml:space="preserve"> between LTE and NR, </w:t>
      </w:r>
      <w:r>
        <w:rPr>
          <w:rFonts w:eastAsia="等线"/>
          <w:lang w:val="en-US" w:eastAsia="zh-CN"/>
        </w:rPr>
        <w:t xml:space="preserve">NR defines the </w:t>
      </w:r>
      <w:r w:rsidRPr="003C54A4">
        <w:rPr>
          <w:rFonts w:eastAsia="等线" w:hint="eastAsia"/>
          <w:lang w:val="en-US" w:eastAsia="zh-CN"/>
        </w:rPr>
        <w:t>Δ</w:t>
      </w:r>
      <w:r w:rsidRPr="003C54A4">
        <w:rPr>
          <w:rFonts w:eastAsia="等线"/>
          <w:lang w:val="en-US" w:eastAsia="zh-CN"/>
        </w:rPr>
        <w:t>shif</w:t>
      </w:r>
      <w:r>
        <w:rPr>
          <w:rFonts w:eastAsia="等线"/>
          <w:lang w:val="en-US" w:eastAsia="zh-CN"/>
        </w:rPr>
        <w:t xml:space="preserve">t, </w:t>
      </w:r>
      <w:r w:rsidRPr="00A1115A">
        <w:t>Δ</w:t>
      </w:r>
      <w:r w:rsidRPr="00A1115A">
        <w:rPr>
          <w:vertAlign w:val="subscript"/>
        </w:rPr>
        <w:t xml:space="preserve">shift </w:t>
      </w:r>
      <w:r w:rsidRPr="00A1115A">
        <w:t>= 0 kHz or 7.5 kHz</w:t>
      </w:r>
      <w:r w:rsidR="0027074B">
        <w:t xml:space="preserve"> for some bands</w:t>
      </w:r>
      <w:r>
        <w:t xml:space="preserve">, </w:t>
      </w:r>
      <w:r w:rsidRPr="003C54A4">
        <w:rPr>
          <w:rFonts w:eastAsia="等线"/>
          <w:lang w:val="en-US" w:eastAsia="zh-CN"/>
        </w:rPr>
        <w:t>where</w:t>
      </w:r>
      <w:r w:rsidRPr="0033236A">
        <w:rPr>
          <w:rFonts w:eastAsia="等线"/>
          <w:lang w:val="en-US" w:eastAsia="zh-CN"/>
        </w:rPr>
        <w:t xml:space="preserve"> Δshift </w:t>
      </w:r>
      <w:r w:rsidRPr="003C54A4">
        <w:rPr>
          <w:rFonts w:eastAsia="等线"/>
          <w:lang w:val="en-US" w:eastAsia="zh-CN"/>
        </w:rPr>
        <w:t xml:space="preserve">is signalled by the network in higher layer parameter </w:t>
      </w:r>
      <w:r w:rsidRPr="005E54B6">
        <w:rPr>
          <w:rFonts w:eastAsia="等线"/>
          <w:i/>
          <w:lang w:val="en-US" w:eastAsia="zh-CN"/>
        </w:rPr>
        <w:t>frequencyShift7p5khz</w:t>
      </w:r>
      <w:r>
        <w:rPr>
          <w:rFonts w:eastAsia="等线"/>
          <w:lang w:val="en-US" w:eastAsia="zh-CN"/>
        </w:rPr>
        <w:t>.</w:t>
      </w:r>
      <w:r w:rsidR="0027074B">
        <w:rPr>
          <w:rFonts w:eastAsia="等线"/>
          <w:lang w:val="en-US" w:eastAsia="zh-CN"/>
        </w:rPr>
        <w:t xml:space="preserve"> </w:t>
      </w:r>
      <w:r w:rsidR="00B47CD0">
        <w:rPr>
          <w:rFonts w:eastAsia="等线"/>
          <w:lang w:val="en-US" w:eastAsia="zh-CN"/>
        </w:rPr>
        <w:t xml:space="preserve">Now there is no need to consider the co-existence between LTE and NR, thus, it is no necessary for NR to perform UL shift 7.5 kHz. </w:t>
      </w:r>
      <w:r w:rsidR="0033236A">
        <w:rPr>
          <w:rFonts w:eastAsia="等线"/>
          <w:lang w:val="en-US" w:eastAsia="zh-CN"/>
        </w:rPr>
        <w:t>In our understanding, for</w:t>
      </w:r>
      <w:r w:rsidR="00B47CD0">
        <w:rPr>
          <w:rFonts w:eastAsia="等线"/>
          <w:lang w:val="en-US" w:eastAsia="zh-CN"/>
        </w:rPr>
        <w:t xml:space="preserve"> </w:t>
      </w:r>
      <w:r w:rsidR="0033236A">
        <w:rPr>
          <w:rFonts w:eastAsia="等线"/>
          <w:lang w:val="en-US" w:eastAsia="zh-CN"/>
        </w:rPr>
        <w:t xml:space="preserve">6GR, there is no need to define </w:t>
      </w:r>
      <w:r w:rsidR="0033236A" w:rsidRPr="0033236A">
        <w:rPr>
          <w:rFonts w:eastAsia="等线"/>
          <w:lang w:val="en-US" w:eastAsia="zh-CN"/>
        </w:rPr>
        <w:t>Δshift</w:t>
      </w:r>
      <w:r w:rsidR="001A483B">
        <w:rPr>
          <w:rFonts w:eastAsia="等线"/>
          <w:lang w:val="en-US" w:eastAsia="zh-CN"/>
        </w:rPr>
        <w:t>.</w:t>
      </w:r>
    </w:p>
    <w:p w14:paraId="18B31945" w14:textId="0486819B" w:rsidR="001458AB" w:rsidRPr="001458AB" w:rsidRDefault="001458AB" w:rsidP="009817FB">
      <w:pPr>
        <w:jc w:val="both"/>
        <w:rPr>
          <w:rFonts w:eastAsia="等线"/>
          <w:b/>
          <w:i/>
          <w:lang w:val="en-US" w:eastAsia="zh-CN"/>
        </w:rPr>
      </w:pPr>
      <w:r w:rsidRPr="001458AB">
        <w:rPr>
          <w:rFonts w:eastAsia="等线"/>
          <w:b/>
          <w:i/>
          <w:lang w:val="en-US" w:eastAsia="zh-CN"/>
        </w:rPr>
        <w:t>P</w:t>
      </w:r>
      <w:r w:rsidRPr="001458AB">
        <w:rPr>
          <w:rFonts w:eastAsia="等线" w:hint="eastAsia"/>
          <w:b/>
          <w:i/>
          <w:lang w:val="en-US" w:eastAsia="zh-CN"/>
        </w:rPr>
        <w:t>roposal</w:t>
      </w:r>
      <w:r w:rsidRPr="001458AB">
        <w:rPr>
          <w:rFonts w:eastAsia="等线"/>
          <w:b/>
          <w:i/>
          <w:lang w:val="en-US" w:eastAsia="zh-CN"/>
        </w:rPr>
        <w:t xml:space="preserve"> </w:t>
      </w:r>
      <w:r w:rsidR="00470C77">
        <w:rPr>
          <w:rFonts w:eastAsia="等线"/>
          <w:b/>
          <w:i/>
          <w:lang w:val="en-US" w:eastAsia="zh-CN"/>
        </w:rPr>
        <w:t>4</w:t>
      </w:r>
      <w:r w:rsidRPr="001458AB">
        <w:rPr>
          <w:rFonts w:eastAsia="等线" w:hint="eastAsia"/>
          <w:b/>
          <w:i/>
          <w:lang w:val="en-US" w:eastAsia="zh-CN"/>
        </w:rPr>
        <w:t>:</w:t>
      </w:r>
      <w:r w:rsidRPr="001458AB">
        <w:rPr>
          <w:rFonts w:eastAsia="等线"/>
          <w:b/>
          <w:i/>
          <w:lang w:val="en-US" w:eastAsia="zh-CN"/>
        </w:rPr>
        <w:t xml:space="preserve"> There is no need to define UL shift </w:t>
      </w:r>
      <w:r w:rsidR="007D78D1" w:rsidRPr="001458AB">
        <w:rPr>
          <w:rFonts w:eastAsia="等线"/>
          <w:b/>
          <w:i/>
          <w:lang w:val="en-US" w:eastAsia="zh-CN"/>
        </w:rPr>
        <w:t>7.5 kHz</w:t>
      </w:r>
      <w:r w:rsidRPr="001458AB">
        <w:rPr>
          <w:rFonts w:eastAsia="等线"/>
          <w:b/>
          <w:i/>
          <w:lang w:val="en-US" w:eastAsia="zh-CN"/>
        </w:rPr>
        <w:t xml:space="preserve"> </w:t>
      </w:r>
      <w:r w:rsidRPr="001458AB">
        <w:rPr>
          <w:rFonts w:eastAsia="等线" w:hint="eastAsia"/>
          <w:b/>
          <w:i/>
          <w:lang w:val="en-US" w:eastAsia="zh-CN"/>
        </w:rPr>
        <w:t>for</w:t>
      </w:r>
      <w:r w:rsidRPr="001458AB">
        <w:rPr>
          <w:rFonts w:eastAsia="等线"/>
          <w:b/>
          <w:i/>
          <w:lang w:val="en-US" w:eastAsia="zh-CN"/>
        </w:rPr>
        <w:t xml:space="preserve"> MRSS between 5G and 6G.</w:t>
      </w:r>
    </w:p>
    <w:p w14:paraId="1D2A4742" w14:textId="77777777" w:rsidR="00FA66B5" w:rsidRPr="00DF60C1" w:rsidRDefault="00FA66B5" w:rsidP="00FA66B5">
      <w:pPr>
        <w:pStyle w:val="10"/>
        <w:jc w:val="both"/>
        <w:rPr>
          <w:lang w:val="en-US"/>
        </w:rPr>
      </w:pPr>
      <w:r>
        <w:rPr>
          <w:lang w:val="en-US"/>
        </w:rPr>
        <w:t>Conclusions</w:t>
      </w:r>
    </w:p>
    <w:p w14:paraId="79FC6213" w14:textId="3F7597BC" w:rsidR="00FA66B5" w:rsidRDefault="00FA66B5" w:rsidP="00FA66B5">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D97429">
        <w:rPr>
          <w:rFonts w:eastAsia="等线" w:hint="eastAsia"/>
          <w:lang w:val="en-US" w:eastAsia="zh-CN"/>
        </w:rPr>
        <w:t>in</w:t>
      </w:r>
      <w:r w:rsidR="00D97429">
        <w:rPr>
          <w:rFonts w:eastAsia="等线"/>
          <w:lang w:val="en-US" w:eastAsia="zh-CN"/>
        </w:rPr>
        <w:t>i</w:t>
      </w:r>
      <w:r w:rsidR="00D97429">
        <w:rPr>
          <w:rFonts w:eastAsia="等线" w:hint="eastAsia"/>
          <w:lang w:val="en-US" w:eastAsia="zh-CN"/>
        </w:rPr>
        <w:t>tial</w:t>
      </w:r>
      <w:r w:rsidR="00D97429">
        <w:rPr>
          <w:rFonts w:eastAsia="等线"/>
          <w:lang w:val="en-US" w:eastAsia="zh-CN"/>
        </w:rPr>
        <w:t xml:space="preserve"> </w:t>
      </w:r>
      <w:r>
        <w:rPr>
          <w:rFonts w:eastAsia="等线"/>
          <w:lang w:val="en-US" w:eastAsia="zh-CN"/>
        </w:rPr>
        <w:t xml:space="preserve">views on </w:t>
      </w:r>
      <w:r w:rsidR="00422FD5">
        <w:rPr>
          <w:rFonts w:eastAsia="等线"/>
          <w:lang w:val="en-US" w:eastAsia="zh-CN"/>
        </w:rPr>
        <w:t>MRSS</w:t>
      </w:r>
      <w:r>
        <w:rPr>
          <w:rFonts w:eastAsia="等线"/>
          <w:lang w:val="en-US" w:eastAsia="zh-CN"/>
        </w:rPr>
        <w:t xml:space="preserve">, we have made the following proposals. </w:t>
      </w:r>
    </w:p>
    <w:p w14:paraId="64AEE69A" w14:textId="77777777" w:rsidR="00F92DA9" w:rsidRDefault="00F92DA9" w:rsidP="00F92DA9">
      <w:pPr>
        <w:jc w:val="both"/>
        <w:rPr>
          <w:b/>
          <w:i/>
          <w:lang w:eastAsia="zh-CN"/>
        </w:rPr>
      </w:pPr>
      <w:r>
        <w:rPr>
          <w:b/>
          <w:i/>
          <w:lang w:eastAsia="zh-CN"/>
        </w:rPr>
        <w:t>Proposal 1: Co-existence between 5G and 6G for MRSS should be considered, we can focus on FR1 bands.</w:t>
      </w:r>
    </w:p>
    <w:p w14:paraId="24D17B69" w14:textId="13005869" w:rsidR="00F92DA9" w:rsidRDefault="00F92DA9" w:rsidP="00F92DA9">
      <w:pPr>
        <w:jc w:val="both"/>
        <w:rPr>
          <w:b/>
          <w:i/>
          <w:lang w:eastAsia="zh-CN"/>
        </w:rPr>
      </w:pPr>
      <w:r>
        <w:rPr>
          <w:b/>
          <w:i/>
          <w:lang w:eastAsia="zh-CN"/>
        </w:rPr>
        <w:t>Proposal 2: Keep a single set of sync raster s in 6G with and without MRSS.</w:t>
      </w:r>
    </w:p>
    <w:p w14:paraId="4BE85CAB" w14:textId="77777777" w:rsidR="00F92DA9" w:rsidRPr="003E2B2C" w:rsidRDefault="00F92DA9" w:rsidP="00F92DA9">
      <w:pPr>
        <w:jc w:val="both"/>
        <w:rPr>
          <w:rFonts w:eastAsiaTheme="minorEastAsia"/>
          <w:b/>
          <w:i/>
          <w:lang w:eastAsia="zh-CN"/>
        </w:rPr>
      </w:pPr>
      <w:r w:rsidRPr="003E2B2C">
        <w:rPr>
          <w:rFonts w:eastAsiaTheme="minorEastAsia"/>
          <w:b/>
          <w:i/>
          <w:lang w:eastAsia="zh-CN"/>
        </w:rPr>
        <w:t xml:space="preserve">Proposal </w:t>
      </w:r>
      <w:r>
        <w:rPr>
          <w:rFonts w:eastAsiaTheme="minorEastAsia"/>
          <w:b/>
          <w:i/>
          <w:lang w:eastAsia="zh-CN"/>
        </w:rPr>
        <w:t>3</w:t>
      </w:r>
      <w:r w:rsidRPr="003E2B2C">
        <w:rPr>
          <w:rFonts w:eastAsiaTheme="minorEastAsia"/>
          <w:b/>
          <w:i/>
          <w:lang w:eastAsia="zh-CN"/>
        </w:rPr>
        <w:t xml:space="preserve">: </w:t>
      </w:r>
      <w:r>
        <w:rPr>
          <w:rFonts w:eastAsiaTheme="minorEastAsia"/>
          <w:b/>
          <w:i/>
          <w:lang w:eastAsia="zh-CN"/>
        </w:rPr>
        <w:t xml:space="preserve">For the re-farming bands, </w:t>
      </w:r>
      <w:r w:rsidRPr="003E2B2C">
        <w:rPr>
          <w:rFonts w:eastAsiaTheme="minorEastAsia"/>
          <w:b/>
          <w:i/>
          <w:lang w:eastAsia="zh-CN"/>
        </w:rPr>
        <w:t>6GR channel raster can be 10 kH</w:t>
      </w:r>
      <w:r w:rsidRPr="003E2B2C">
        <w:rPr>
          <w:rFonts w:eastAsiaTheme="minorEastAsia" w:hint="eastAsia"/>
          <w:b/>
          <w:i/>
          <w:lang w:eastAsia="zh-CN"/>
        </w:rPr>
        <w:t>z</w:t>
      </w:r>
      <w:r w:rsidRPr="003E2B2C">
        <w:rPr>
          <w:rFonts w:eastAsiaTheme="minorEastAsia"/>
          <w:b/>
          <w:i/>
          <w:lang w:eastAsia="zh-CN"/>
        </w:rPr>
        <w:t xml:space="preserve"> </w:t>
      </w:r>
      <w:r>
        <w:rPr>
          <w:rFonts w:eastAsiaTheme="minorEastAsia"/>
          <w:b/>
          <w:i/>
          <w:lang w:eastAsia="zh-CN"/>
        </w:rPr>
        <w:t>when these bands in</w:t>
      </w:r>
      <w:r w:rsidRPr="003E2B2C">
        <w:rPr>
          <w:rFonts w:eastAsiaTheme="minorEastAsia"/>
          <w:b/>
          <w:i/>
          <w:lang w:eastAsia="zh-CN"/>
        </w:rPr>
        <w:t xml:space="preserve"> NR can support 10 kH</w:t>
      </w:r>
      <w:r>
        <w:rPr>
          <w:rFonts w:eastAsiaTheme="minorEastAsia"/>
          <w:b/>
          <w:i/>
          <w:lang w:eastAsia="zh-CN"/>
        </w:rPr>
        <w:t>z for MRSS between 5G and 6G.</w:t>
      </w:r>
    </w:p>
    <w:p w14:paraId="0F4C6A52" w14:textId="2EF569CD" w:rsidR="00F92DA9" w:rsidRPr="00F92DA9" w:rsidRDefault="00F92DA9" w:rsidP="00F92DA9">
      <w:pPr>
        <w:jc w:val="both"/>
        <w:rPr>
          <w:rFonts w:eastAsia="等线"/>
          <w:b/>
          <w:i/>
          <w:lang w:val="en-US" w:eastAsia="zh-CN"/>
        </w:rPr>
      </w:pPr>
      <w:r w:rsidRPr="001458AB">
        <w:rPr>
          <w:rFonts w:eastAsia="等线"/>
          <w:b/>
          <w:i/>
          <w:lang w:val="en-US" w:eastAsia="zh-CN"/>
        </w:rPr>
        <w:t>P</w:t>
      </w:r>
      <w:r w:rsidRPr="001458AB">
        <w:rPr>
          <w:rFonts w:eastAsia="等线" w:hint="eastAsia"/>
          <w:b/>
          <w:i/>
          <w:lang w:val="en-US" w:eastAsia="zh-CN"/>
        </w:rPr>
        <w:t>roposal</w:t>
      </w:r>
      <w:r w:rsidRPr="001458AB">
        <w:rPr>
          <w:rFonts w:eastAsia="等线"/>
          <w:b/>
          <w:i/>
          <w:lang w:val="en-US" w:eastAsia="zh-CN"/>
        </w:rPr>
        <w:t xml:space="preserve"> </w:t>
      </w:r>
      <w:r>
        <w:rPr>
          <w:rFonts w:eastAsia="等线"/>
          <w:b/>
          <w:i/>
          <w:lang w:val="en-US" w:eastAsia="zh-CN"/>
        </w:rPr>
        <w:t>4</w:t>
      </w:r>
      <w:r w:rsidRPr="001458AB">
        <w:rPr>
          <w:rFonts w:eastAsia="等线" w:hint="eastAsia"/>
          <w:b/>
          <w:i/>
          <w:lang w:val="en-US" w:eastAsia="zh-CN"/>
        </w:rPr>
        <w:t>:</w:t>
      </w:r>
      <w:r w:rsidRPr="001458AB">
        <w:rPr>
          <w:rFonts w:eastAsia="等线"/>
          <w:b/>
          <w:i/>
          <w:lang w:val="en-US" w:eastAsia="zh-CN"/>
        </w:rPr>
        <w:t xml:space="preserve"> There is no need to define UL shift 7.5 kHz </w:t>
      </w:r>
      <w:r w:rsidRPr="001458AB">
        <w:rPr>
          <w:rFonts w:eastAsia="等线" w:hint="eastAsia"/>
          <w:b/>
          <w:i/>
          <w:lang w:val="en-US" w:eastAsia="zh-CN"/>
        </w:rPr>
        <w:t>for</w:t>
      </w:r>
      <w:r w:rsidRPr="001458AB">
        <w:rPr>
          <w:rFonts w:eastAsia="等线"/>
          <w:b/>
          <w:i/>
          <w:lang w:val="en-US" w:eastAsia="zh-CN"/>
        </w:rPr>
        <w:t xml:space="preserve"> MRSS between 5G and 6G.</w:t>
      </w:r>
    </w:p>
    <w:p w14:paraId="28C94D65" w14:textId="24EAA15B" w:rsidR="00C152C1" w:rsidRDefault="00C152C1" w:rsidP="00D41D0C">
      <w:pPr>
        <w:pStyle w:val="10"/>
        <w:numPr>
          <w:ilvl w:val="0"/>
          <w:numId w:val="0"/>
        </w:numPr>
        <w:ind w:left="432" w:hanging="432"/>
        <w:jc w:val="both"/>
        <w:rPr>
          <w:lang w:val="en-US"/>
        </w:rPr>
      </w:pPr>
      <w:r>
        <w:rPr>
          <w:lang w:val="en-US"/>
        </w:rPr>
        <w:t>Reference</w:t>
      </w:r>
    </w:p>
    <w:p w14:paraId="33D1FE4E" w14:textId="41165088" w:rsidR="000169AD" w:rsidRPr="007D13AF" w:rsidRDefault="00BD5194" w:rsidP="00FC67F9">
      <w:pPr>
        <w:pStyle w:val="aff4"/>
        <w:numPr>
          <w:ilvl w:val="0"/>
          <w:numId w:val="12"/>
        </w:numPr>
        <w:overflowPunct/>
        <w:autoSpaceDE/>
        <w:autoSpaceDN/>
        <w:adjustRightInd/>
        <w:spacing w:after="160"/>
        <w:ind w:right="-22"/>
        <w:jc w:val="both"/>
        <w:textAlignment w:val="auto"/>
      </w:pPr>
      <w:r w:rsidRPr="00E44C5B">
        <w:t>R</w:t>
      </w:r>
      <w:r>
        <w:t>4-2511652</w:t>
      </w:r>
      <w:r w:rsidRPr="00E44C5B">
        <w:t>,</w:t>
      </w:r>
      <w:r>
        <w:t xml:space="preserve"> RAN4 6G Plan</w:t>
      </w:r>
      <w:r w:rsidRPr="00A60BA6">
        <w:t xml:space="preserve"> </w:t>
      </w:r>
      <w:r>
        <w:t>and Meeting Arrangement, RAN4 chair. TSG-RAN4#116 meeting</w:t>
      </w:r>
      <w:r w:rsidRPr="00A60BA6">
        <w:t xml:space="preserve">  </w:t>
      </w:r>
      <w:r w:rsidR="00C12F9D" w:rsidRPr="00A60BA6">
        <w:t xml:space="preserve">                </w:t>
      </w:r>
      <w:r w:rsidR="00C12F9D" w:rsidRPr="007D13AF">
        <w:rPr>
          <w:rFonts w:eastAsia="等线"/>
          <w:lang w:val="en-US" w:eastAsia="zh-CN"/>
        </w:rPr>
        <w:t xml:space="preserve">                       </w:t>
      </w:r>
      <w:r w:rsidR="00F0037C" w:rsidRPr="00F0037C">
        <w:t xml:space="preserve"> </w:t>
      </w:r>
      <w:r w:rsidR="00F0037C">
        <w:t xml:space="preserve">             </w:t>
      </w:r>
    </w:p>
    <w:sectPr w:rsidR="000169AD" w:rsidRPr="007D13AF"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9F39F" w14:textId="77777777" w:rsidR="00B0284D" w:rsidRDefault="00B0284D">
      <w:r>
        <w:separator/>
      </w:r>
    </w:p>
  </w:endnote>
  <w:endnote w:type="continuationSeparator" w:id="0">
    <w:p w14:paraId="6F8117B2" w14:textId="77777777" w:rsidR="00B0284D" w:rsidRDefault="00B0284D">
      <w:r>
        <w:continuationSeparator/>
      </w:r>
    </w:p>
  </w:endnote>
  <w:endnote w:type="continuationNotice" w:id="1">
    <w:p w14:paraId="5CB840F3" w14:textId="77777777" w:rsidR="00B0284D" w:rsidRDefault="00B02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00"/>
    <w:family w:val="auto"/>
    <w:pitch w:val="default"/>
  </w:font>
  <w:font w:name="Arial Unicode MS">
    <w:altName w:val="Malgun Gothic Semilight"/>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02B8C" w:rsidRDefault="00002B8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02B8C" w:rsidRDefault="00002B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3A2C3DD" w:rsidR="00002B8C" w:rsidRDefault="00002B8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D15EA">
      <w:rPr>
        <w:rStyle w:val="afb"/>
      </w:rPr>
      <w:t>1</w:t>
    </w:r>
    <w:r>
      <w:rPr>
        <w:rStyle w:val="afb"/>
      </w:rPr>
      <w:fldChar w:fldCharType="end"/>
    </w:r>
  </w:p>
  <w:p w14:paraId="0FACBD0C" w14:textId="77777777" w:rsidR="00002B8C" w:rsidRDefault="00002B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4E0B3" w14:textId="77777777" w:rsidR="00B0284D" w:rsidRDefault="00B0284D">
      <w:r>
        <w:separator/>
      </w:r>
    </w:p>
  </w:footnote>
  <w:footnote w:type="continuationSeparator" w:id="0">
    <w:p w14:paraId="4CE1554B" w14:textId="77777777" w:rsidR="00B0284D" w:rsidRDefault="00B0284D">
      <w:r>
        <w:continuationSeparator/>
      </w:r>
    </w:p>
  </w:footnote>
  <w:footnote w:type="continuationNotice" w:id="1">
    <w:p w14:paraId="2C8D9725" w14:textId="77777777" w:rsidR="00B0284D" w:rsidRDefault="00B028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5"/>
  </w:num>
  <w:num w:numId="4">
    <w:abstractNumId w:val="11"/>
  </w:num>
  <w:num w:numId="5">
    <w:abstractNumId w:val="4"/>
  </w:num>
  <w:num w:numId="6">
    <w:abstractNumId w:val="0"/>
  </w:num>
  <w:num w:numId="7">
    <w:abstractNumId w:val="13"/>
  </w:num>
  <w:num w:numId="8">
    <w:abstractNumId w:val="5"/>
  </w:num>
  <w:num w:numId="9">
    <w:abstractNumId w:val="10"/>
  </w:num>
  <w:num w:numId="10">
    <w:abstractNumId w:val="17"/>
  </w:num>
  <w:num w:numId="11">
    <w:abstractNumId w:val="2"/>
  </w:num>
  <w:num w:numId="12">
    <w:abstractNumId w:val="12"/>
  </w:num>
  <w:num w:numId="13">
    <w:abstractNumId w:val="3"/>
  </w:num>
  <w:num w:numId="14">
    <w:abstractNumId w:val="7"/>
  </w:num>
  <w:num w:numId="15">
    <w:abstractNumId w:val="1"/>
  </w:num>
  <w:num w:numId="16">
    <w:abstractNumId w:val="6"/>
  </w:num>
  <w:num w:numId="17">
    <w:abstractNumId w:val="16"/>
  </w:num>
  <w:num w:numId="18">
    <w:abstractNumId w:val="8"/>
  </w:num>
  <w:num w:numId="1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2B8C"/>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6AE4"/>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391"/>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945"/>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6C8B"/>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8FD"/>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8F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8A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41D0"/>
    <w:rsid w:val="001A4813"/>
    <w:rsid w:val="001A483B"/>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8"/>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74B"/>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EA2"/>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413"/>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1A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36A"/>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2E7"/>
    <w:rsid w:val="003348EF"/>
    <w:rsid w:val="003359A3"/>
    <w:rsid w:val="003370EF"/>
    <w:rsid w:val="00337554"/>
    <w:rsid w:val="00337613"/>
    <w:rsid w:val="00337A5E"/>
    <w:rsid w:val="003402F4"/>
    <w:rsid w:val="00340539"/>
    <w:rsid w:val="003406B5"/>
    <w:rsid w:val="0034157C"/>
    <w:rsid w:val="0034161E"/>
    <w:rsid w:val="003417BF"/>
    <w:rsid w:val="00341CFA"/>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8A9"/>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5CF9"/>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4A4"/>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ED"/>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550"/>
    <w:rsid w:val="003F1985"/>
    <w:rsid w:val="003F1A0E"/>
    <w:rsid w:val="003F1CE1"/>
    <w:rsid w:val="003F1CE6"/>
    <w:rsid w:val="003F278E"/>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2FD5"/>
    <w:rsid w:val="00423164"/>
    <w:rsid w:val="00423278"/>
    <w:rsid w:val="0042335E"/>
    <w:rsid w:val="0042352E"/>
    <w:rsid w:val="004237CE"/>
    <w:rsid w:val="004238C4"/>
    <w:rsid w:val="00423CED"/>
    <w:rsid w:val="00423DF6"/>
    <w:rsid w:val="00423FE3"/>
    <w:rsid w:val="00424AAC"/>
    <w:rsid w:val="004251DD"/>
    <w:rsid w:val="00425959"/>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AAE"/>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C77"/>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0C"/>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3E5"/>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669"/>
    <w:rsid w:val="00572783"/>
    <w:rsid w:val="005727CA"/>
    <w:rsid w:val="00572C82"/>
    <w:rsid w:val="0057304C"/>
    <w:rsid w:val="005731F7"/>
    <w:rsid w:val="00573FFC"/>
    <w:rsid w:val="00574420"/>
    <w:rsid w:val="0057490F"/>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0F"/>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4B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7D9"/>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E38"/>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261"/>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5EA"/>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8D1"/>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2F30"/>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6B2"/>
    <w:rsid w:val="008F17C7"/>
    <w:rsid w:val="008F1906"/>
    <w:rsid w:val="008F1995"/>
    <w:rsid w:val="008F1A1F"/>
    <w:rsid w:val="008F1ACD"/>
    <w:rsid w:val="008F20BB"/>
    <w:rsid w:val="008F241F"/>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99E"/>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796"/>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6F23"/>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57ED8"/>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AAD"/>
    <w:rsid w:val="00974B5A"/>
    <w:rsid w:val="00975224"/>
    <w:rsid w:val="0097580E"/>
    <w:rsid w:val="00975898"/>
    <w:rsid w:val="00975EF7"/>
    <w:rsid w:val="00975FB6"/>
    <w:rsid w:val="00975FF8"/>
    <w:rsid w:val="0097659B"/>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84D"/>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8D9"/>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47CD0"/>
    <w:rsid w:val="00B503C1"/>
    <w:rsid w:val="00B50940"/>
    <w:rsid w:val="00B509FF"/>
    <w:rsid w:val="00B51679"/>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194"/>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3898"/>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072F"/>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C42"/>
    <w:rsid w:val="00D95116"/>
    <w:rsid w:val="00D95406"/>
    <w:rsid w:val="00D9561F"/>
    <w:rsid w:val="00D95770"/>
    <w:rsid w:val="00D95EAB"/>
    <w:rsid w:val="00D9642D"/>
    <w:rsid w:val="00D96830"/>
    <w:rsid w:val="00D97318"/>
    <w:rsid w:val="00D97429"/>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C2F"/>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1F"/>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7BD"/>
    <w:rsid w:val="00EF1D9C"/>
    <w:rsid w:val="00EF261A"/>
    <w:rsid w:val="00EF2779"/>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2DA9"/>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1DE"/>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96E29462-190E-4D49-BF69-539E3144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2025-09-29T11:03:00Z</dcterms:created>
  <dcterms:modified xsi:type="dcterms:W3CDTF">2025-09-29T11:03:00Z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