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31D3B" w14:textId="217DCE15" w:rsidR="00BD3B8D" w:rsidRPr="00BD3B8D" w:rsidRDefault="00BD3B8D" w:rsidP="00BD3B8D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BD3B8D">
        <w:rPr>
          <w:rFonts w:ascii="Arial" w:eastAsia="Malgun Gothic" w:hAnsi="Arial" w:cs="Arial"/>
          <w:b/>
          <w:bCs/>
          <w:lang w:val="en-US"/>
        </w:rPr>
        <w:t>3GPP TSG-RAN WG4 Meeting #116</w:t>
      </w:r>
      <w:r w:rsidRPr="00BD3B8D"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 w:rsidR="00AC4D35" w:rsidRPr="00AC4D35">
        <w:rPr>
          <w:rFonts w:ascii="Arial" w:eastAsia="Malgun Gothic" w:hAnsi="Arial" w:cs="Arial"/>
          <w:b/>
          <w:bCs/>
          <w:lang w:val="en-US"/>
        </w:rPr>
        <w:t>R4-2509006</w:t>
      </w:r>
    </w:p>
    <w:p w14:paraId="72C53BD8" w14:textId="77777777" w:rsidR="00BD3B8D" w:rsidRPr="00BD3B8D" w:rsidRDefault="00BD3B8D" w:rsidP="00BD3B8D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BD3B8D">
        <w:rPr>
          <w:rFonts w:ascii="Arial" w:eastAsia="Malgun Gothic" w:hAnsi="Arial" w:cs="Arial"/>
          <w:b/>
          <w:bCs/>
          <w:lang w:val="en-US"/>
        </w:rPr>
        <w:t>Bengaluru, India, 25th – 29th August 2025</w:t>
      </w:r>
    </w:p>
    <w:p w14:paraId="27C8EDF8" w14:textId="77777777" w:rsidR="00BD3B8D" w:rsidRDefault="00BD3B8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</w:p>
    <w:p w14:paraId="0FAEA526" w14:textId="03A338DB" w:rsidR="00F3566E" w:rsidRPr="009B7C83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1B1DAA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1B1DAA">
        <w:rPr>
          <w:rFonts w:ascii="Arial" w:eastAsia="Malgun Gothic" w:hAnsi="Arial" w:cs="Arial" w:hint="eastAsia"/>
          <w:b/>
          <w:bCs/>
          <w:lang w:val="en-US"/>
        </w:rPr>
        <w:t>2</w:t>
      </w:r>
      <w:r w:rsidR="001B1DAA" w:rsidRPr="001B1DAA">
        <w:rPr>
          <w:rFonts w:ascii="Arial" w:eastAsia="Malgun Gothic" w:hAnsi="Arial" w:cs="Arial"/>
          <w:b/>
          <w:bCs/>
          <w:lang w:val="en-US"/>
        </w:rPr>
        <w:t>1</w:t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="00C74A25" w:rsidRPr="00C74A25">
        <w:rPr>
          <w:rFonts w:ascii="Arial" w:eastAsia="Malgun Gothic" w:hAnsi="Arial" w:cs="Arial"/>
          <w:b/>
          <w:bCs/>
          <w:lang w:val="en-US"/>
        </w:rPr>
        <w:t>R1-250467</w:t>
      </w:r>
      <w:r w:rsidR="009B7C83">
        <w:rPr>
          <w:rFonts w:ascii="Arial" w:eastAsiaTheme="minorEastAsia" w:hAnsi="Arial" w:cs="Arial" w:hint="eastAsia"/>
          <w:b/>
          <w:bCs/>
          <w:lang w:val="en-US" w:eastAsia="ja-JP"/>
        </w:rPr>
        <w:t>8</w:t>
      </w:r>
    </w:p>
    <w:p w14:paraId="532E6B2B" w14:textId="716F91C4" w:rsidR="0008454B" w:rsidRPr="00F3566E" w:rsidRDefault="001B1DAA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1B1DAA">
        <w:rPr>
          <w:rFonts w:ascii="Arial" w:eastAsiaTheme="minorEastAsia" w:hAnsi="Arial" w:cs="Arial"/>
          <w:b/>
          <w:bCs/>
          <w:szCs w:val="24"/>
          <w:lang w:val="en-US" w:eastAsia="ja-JP"/>
        </w:rPr>
        <w:t xml:space="preserve">St Julian’s, Malta, May 19th – </w:t>
      </w:r>
      <w:proofErr w:type="gramStart"/>
      <w:r w:rsidRPr="001B1DAA">
        <w:rPr>
          <w:rFonts w:ascii="Arial" w:eastAsiaTheme="minorEastAsia" w:hAnsi="Arial" w:cs="Arial"/>
          <w:b/>
          <w:bCs/>
          <w:szCs w:val="24"/>
          <w:lang w:val="en-US" w:eastAsia="ja-JP"/>
        </w:rPr>
        <w:t>23th</w:t>
      </w:r>
      <w:proofErr w:type="gramEnd"/>
      <w:r w:rsidRPr="001B1DAA">
        <w:rPr>
          <w:rFonts w:ascii="Arial" w:eastAsiaTheme="minorEastAsia" w:hAnsi="Arial" w:cs="Arial"/>
          <w:b/>
          <w:bCs/>
          <w:szCs w:val="24"/>
          <w:lang w:val="en-US" w:eastAsia="ja-JP"/>
        </w:rPr>
        <w:t>, 2025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9FED4A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r w:rsidR="00874E74">
        <w:rPr>
          <w:rFonts w:ascii="Arial" w:eastAsia="MS Mincho" w:hAnsi="Arial" w:cs="Arial"/>
          <w:bCs/>
          <w:lang w:eastAsia="ja-JP"/>
        </w:rPr>
        <w:t>LS on updated Rel-19 RAN1 UE features lists for LTE after RAN1#12</w:t>
      </w:r>
      <w:bookmarkEnd w:id="0"/>
      <w:r w:rsidR="00874E74">
        <w:rPr>
          <w:rFonts w:ascii="Arial" w:eastAsia="MS Mincho" w:hAnsi="Arial" w:cs="Arial"/>
          <w:bCs/>
          <w:lang w:eastAsia="ja-JP"/>
        </w:rPr>
        <w:t>1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IoT_NTN_TDD,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38C496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9B7C83">
        <w:rPr>
          <w:rFonts w:ascii="Arial" w:eastAsia="MS Mincho" w:hAnsi="Arial" w:cs="Arial"/>
          <w:bCs/>
          <w:lang w:eastAsia="ja-JP"/>
        </w:rPr>
        <w:t>RAN WG</w:t>
      </w:r>
      <w:r w:rsidR="00290771" w:rsidRPr="009B7C8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1D8F7F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C74A25" w:rsidRPr="00C74A25">
        <w:rPr>
          <w:rFonts w:ascii="Arial" w:hAnsi="Arial" w:cs="Arial"/>
        </w:rPr>
        <w:t>R1-2504676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E8466C" w:rsidRPr="00E8466C">
        <w:rPr>
          <w:rFonts w:ascii="Arial" w:hAnsi="Arial" w:cs="Arial"/>
          <w:bCs/>
        </w:rPr>
        <w:t xml:space="preserve">Updated RAN1 UE features list for Rel-19 </w:t>
      </w:r>
      <w:r w:rsidR="00E8466C">
        <w:rPr>
          <w:rFonts w:ascii="Arial" w:hAnsi="Arial" w:cs="Arial"/>
          <w:bCs/>
        </w:rPr>
        <w:t>LTE</w:t>
      </w:r>
      <w:r w:rsidR="00E8466C" w:rsidRPr="00E8466C">
        <w:rPr>
          <w:rFonts w:ascii="Arial" w:hAnsi="Arial" w:cs="Arial"/>
          <w:bCs/>
        </w:rPr>
        <w:t xml:space="preserve"> after RAN1 #121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39792238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R1-2504676</w:t>
      </w:r>
      <w:r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B64F23">
        <w:rPr>
          <w:rFonts w:ascii="Arial" w:eastAsia="Yu Mincho" w:hAnsi="Arial" w:cs="Arial" w:hint="eastAsia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765A34EA" w:rsidR="005B7E2B" w:rsidRDefault="005B7E2B" w:rsidP="005B7E2B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5B7E2B">
        <w:rPr>
          <w:rFonts w:ascii="Arial" w:eastAsia="MS Mincho" w:hAnsi="Arial" w:cs="Arial"/>
          <w:bCs/>
          <w:lang w:eastAsia="ja-JP"/>
        </w:rPr>
        <w:t>Bengaluru, IN</w:t>
      </w:r>
    </w:p>
    <w:p w14:paraId="62992C9A" w14:textId="77777777" w:rsidR="00AB6A53" w:rsidRDefault="00AB6A53" w:rsidP="00AB6A53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22bis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13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17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Prague, CZ</w:t>
      </w:r>
    </w:p>
    <w:p w14:paraId="2412C19F" w14:textId="77777777" w:rsidR="00E8466C" w:rsidRDefault="00E8466C" w:rsidP="005B7E2B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7318C" w14:textId="77777777" w:rsidR="00B012A7" w:rsidRDefault="00B012A7">
      <w:r>
        <w:separator/>
      </w:r>
    </w:p>
  </w:endnote>
  <w:endnote w:type="continuationSeparator" w:id="0">
    <w:p w14:paraId="273E2E2C" w14:textId="77777777" w:rsidR="00B012A7" w:rsidRDefault="00B0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41D1" w14:textId="77777777" w:rsidR="00B012A7" w:rsidRDefault="00B012A7">
      <w:r>
        <w:separator/>
      </w:r>
    </w:p>
  </w:footnote>
  <w:footnote w:type="continuationSeparator" w:id="0">
    <w:p w14:paraId="63057CA0" w14:textId="77777777" w:rsidR="00B012A7" w:rsidRDefault="00B01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15198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2F05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19A"/>
    <w:rsid w:val="0069043F"/>
    <w:rsid w:val="00691212"/>
    <w:rsid w:val="00693FF7"/>
    <w:rsid w:val="0069494E"/>
    <w:rsid w:val="00694FAE"/>
    <w:rsid w:val="0069678B"/>
    <w:rsid w:val="00697876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6D7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6DDA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B7C83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1F54"/>
    <w:rsid w:val="00AC2976"/>
    <w:rsid w:val="00AC4D35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2A7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B8D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074B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2B3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16B2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6683A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2025-05-23T13:04:00Z</dcterms:created>
  <dcterms:modified xsi:type="dcterms:W3CDTF">2025-08-08T11:30:00Z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