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EDA93" w14:textId="77777777" w:rsidR="00F95472" w:rsidRPr="008C66D7" w:rsidRDefault="00F95472" w:rsidP="00F95472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8C66D7">
        <w:rPr>
          <w:b/>
          <w:sz w:val="24"/>
          <w:szCs w:val="24"/>
          <w:lang w:eastAsia="zh-CN"/>
        </w:rPr>
        <w:t>3GPP TSG-RAN WG4 Meeting #11</w:t>
      </w:r>
      <w:r w:rsidRPr="008C66D7">
        <w:rPr>
          <w:rFonts w:eastAsia="游明朝"/>
          <w:b/>
          <w:sz w:val="24"/>
          <w:szCs w:val="24"/>
          <w:lang w:eastAsia="ja-JP"/>
        </w:rPr>
        <w:t>6</w:t>
      </w:r>
      <w:r w:rsidRPr="008C66D7">
        <w:rPr>
          <w:b/>
          <w:sz w:val="24"/>
          <w:szCs w:val="24"/>
          <w:lang w:eastAsia="zh-CN"/>
        </w:rPr>
        <w:tab/>
        <w:t>R4-25</w:t>
      </w:r>
      <w:r w:rsidR="002E528B" w:rsidRPr="008C66D7">
        <w:rPr>
          <w:rFonts w:eastAsia="游明朝"/>
          <w:b/>
          <w:sz w:val="24"/>
          <w:szCs w:val="24"/>
          <w:lang w:eastAsia="ja-JP"/>
        </w:rPr>
        <w:t>11890</w:t>
      </w:r>
    </w:p>
    <w:p w14:paraId="58542FF0" w14:textId="77777777" w:rsidR="00F95472" w:rsidRPr="008C66D7" w:rsidRDefault="00F95472" w:rsidP="00F95472">
      <w:pPr>
        <w:spacing w:after="120"/>
        <w:ind w:left="1985" w:hanging="1985"/>
        <w:rPr>
          <w:rFonts w:eastAsia="ＭＳ 明朝"/>
          <w:b/>
          <w:sz w:val="22"/>
        </w:rPr>
      </w:pPr>
      <w:r w:rsidRPr="008C66D7">
        <w:rPr>
          <w:rFonts w:eastAsia="游明朝"/>
          <w:b/>
          <w:sz w:val="24"/>
          <w:szCs w:val="24"/>
          <w:lang w:eastAsia="ja-JP"/>
        </w:rPr>
        <w:t>Bengaluru</w:t>
      </w:r>
      <w:r w:rsidRPr="008C66D7">
        <w:rPr>
          <w:b/>
          <w:sz w:val="24"/>
          <w:szCs w:val="24"/>
          <w:lang w:eastAsia="zh-CN"/>
        </w:rPr>
        <w:t xml:space="preserve">, </w:t>
      </w:r>
      <w:r w:rsidRPr="008C66D7">
        <w:rPr>
          <w:rFonts w:eastAsia="游明朝"/>
          <w:b/>
          <w:sz w:val="24"/>
          <w:szCs w:val="24"/>
          <w:lang w:eastAsia="ja-JP"/>
        </w:rPr>
        <w:t>India</w:t>
      </w:r>
      <w:r w:rsidRPr="008C66D7">
        <w:rPr>
          <w:b/>
          <w:sz w:val="24"/>
          <w:szCs w:val="24"/>
          <w:lang w:eastAsia="zh-CN"/>
        </w:rPr>
        <w:t xml:space="preserve">, </w:t>
      </w:r>
      <w:r w:rsidRPr="008C66D7">
        <w:rPr>
          <w:rFonts w:eastAsia="游明朝"/>
          <w:b/>
          <w:sz w:val="24"/>
          <w:szCs w:val="24"/>
          <w:lang w:eastAsia="ja-JP"/>
        </w:rPr>
        <w:t>25</w:t>
      </w:r>
      <w:r w:rsidRPr="008C66D7">
        <w:rPr>
          <w:b/>
          <w:sz w:val="24"/>
          <w:szCs w:val="24"/>
          <w:vertAlign w:val="superscript"/>
          <w:lang w:eastAsia="zh-CN"/>
        </w:rPr>
        <w:t>th</w:t>
      </w:r>
      <w:r w:rsidRPr="008C66D7">
        <w:rPr>
          <w:b/>
          <w:sz w:val="24"/>
          <w:szCs w:val="24"/>
          <w:lang w:eastAsia="zh-CN"/>
        </w:rPr>
        <w:t xml:space="preserve"> – </w:t>
      </w:r>
      <w:r w:rsidRPr="008C66D7">
        <w:rPr>
          <w:rFonts w:eastAsia="游明朝"/>
          <w:b/>
          <w:sz w:val="24"/>
          <w:szCs w:val="24"/>
          <w:lang w:eastAsia="ja-JP"/>
        </w:rPr>
        <w:t>29</w:t>
      </w:r>
      <w:r w:rsidRPr="008C66D7">
        <w:rPr>
          <w:b/>
          <w:sz w:val="24"/>
          <w:szCs w:val="24"/>
          <w:vertAlign w:val="superscript"/>
          <w:lang w:eastAsia="zh-CN"/>
        </w:rPr>
        <w:t>th</w:t>
      </w:r>
      <w:r w:rsidRPr="008C66D7">
        <w:rPr>
          <w:b/>
          <w:sz w:val="24"/>
          <w:szCs w:val="24"/>
          <w:lang w:eastAsia="zh-CN"/>
        </w:rPr>
        <w:t xml:space="preserve"> </w:t>
      </w:r>
      <w:proofErr w:type="gramStart"/>
      <w:r w:rsidRPr="008C66D7">
        <w:rPr>
          <w:b/>
          <w:sz w:val="24"/>
          <w:szCs w:val="24"/>
          <w:lang w:eastAsia="zh-CN"/>
        </w:rPr>
        <w:t>A</w:t>
      </w:r>
      <w:r w:rsidRPr="008C66D7">
        <w:rPr>
          <w:rFonts w:eastAsia="游明朝"/>
          <w:b/>
          <w:sz w:val="24"/>
          <w:szCs w:val="24"/>
          <w:lang w:eastAsia="ja-JP"/>
        </w:rPr>
        <w:t>ugust</w:t>
      </w:r>
      <w:r w:rsidRPr="008C66D7">
        <w:rPr>
          <w:b/>
          <w:sz w:val="24"/>
          <w:szCs w:val="24"/>
          <w:lang w:eastAsia="zh-CN"/>
        </w:rPr>
        <w:t>,</w:t>
      </w:r>
      <w:proofErr w:type="gramEnd"/>
      <w:r w:rsidRPr="008C66D7">
        <w:rPr>
          <w:b/>
          <w:sz w:val="24"/>
          <w:szCs w:val="24"/>
          <w:lang w:eastAsia="zh-CN"/>
        </w:rPr>
        <w:t xml:space="preserve"> 2025</w:t>
      </w:r>
    </w:p>
    <w:p w14:paraId="30BFF1D1" w14:textId="77777777" w:rsidR="00F95472" w:rsidRPr="008C66D7" w:rsidRDefault="00F95472" w:rsidP="00F9547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eastAsia="游明朝"/>
          <w:bCs/>
          <w:sz w:val="22"/>
          <w:lang w:val="pt-BR" w:eastAsia="ja-JP"/>
        </w:rPr>
      </w:pPr>
      <w:r w:rsidRPr="008C66D7">
        <w:rPr>
          <w:rFonts w:eastAsia="ＭＳ 明朝"/>
          <w:b/>
          <w:sz w:val="22"/>
          <w:lang w:val="pt-BR"/>
        </w:rPr>
        <w:t>Agenda item:</w:t>
      </w:r>
      <w:r w:rsidRPr="008C66D7">
        <w:rPr>
          <w:rFonts w:eastAsia="ＭＳ 明朝"/>
          <w:b/>
          <w:sz w:val="22"/>
          <w:lang w:val="pt-BR"/>
        </w:rPr>
        <w:tab/>
      </w:r>
      <w:r w:rsidRPr="008C66D7">
        <w:rPr>
          <w:rFonts w:eastAsia="ＭＳ 明朝"/>
          <w:b/>
          <w:sz w:val="22"/>
          <w:lang w:val="pt-BR" w:eastAsia="ja-JP"/>
        </w:rPr>
        <w:tab/>
      </w:r>
      <w:r w:rsidRPr="008C66D7">
        <w:rPr>
          <w:rFonts w:eastAsia="ＭＳ 明朝"/>
          <w:b/>
          <w:sz w:val="22"/>
          <w:lang w:val="pt-BR" w:eastAsia="ja-JP"/>
        </w:rPr>
        <w:tab/>
      </w:r>
      <w:r w:rsidRPr="008C66D7">
        <w:rPr>
          <w:rFonts w:eastAsia="游明朝"/>
          <w:sz w:val="22"/>
          <w:lang w:eastAsia="ja-JP"/>
        </w:rPr>
        <w:t>7.</w:t>
      </w:r>
      <w:r w:rsidRPr="008C66D7">
        <w:rPr>
          <w:rFonts w:eastAsia="DengXian"/>
          <w:sz w:val="22"/>
          <w:lang w:eastAsia="zh-CN"/>
        </w:rPr>
        <w:t>1</w:t>
      </w:r>
      <w:r w:rsidRPr="008C66D7">
        <w:rPr>
          <w:rFonts w:eastAsia="游明朝"/>
          <w:sz w:val="22"/>
          <w:lang w:eastAsia="ja-JP"/>
        </w:rPr>
        <w:t>7</w:t>
      </w:r>
      <w:r w:rsidRPr="008C66D7">
        <w:rPr>
          <w:rFonts w:eastAsia="DengXian"/>
          <w:sz w:val="22"/>
          <w:lang w:eastAsia="zh-CN"/>
        </w:rPr>
        <w:t>.</w:t>
      </w:r>
      <w:r w:rsidRPr="008C66D7">
        <w:rPr>
          <w:rFonts w:eastAsia="游明朝"/>
          <w:sz w:val="22"/>
          <w:lang w:eastAsia="ja-JP"/>
        </w:rPr>
        <w:t>1</w:t>
      </w:r>
    </w:p>
    <w:p w14:paraId="4EAC9A6B" w14:textId="77777777" w:rsidR="00371209" w:rsidRPr="008C66D7" w:rsidRDefault="00371209" w:rsidP="00371209">
      <w:pPr>
        <w:tabs>
          <w:tab w:val="left" w:pos="1985"/>
        </w:tabs>
        <w:jc w:val="both"/>
        <w:rPr>
          <w:sz w:val="24"/>
        </w:rPr>
      </w:pPr>
      <w:r w:rsidRPr="008C66D7">
        <w:rPr>
          <w:b/>
          <w:sz w:val="24"/>
        </w:rPr>
        <w:t xml:space="preserve">Source: </w:t>
      </w:r>
      <w:r w:rsidRPr="008C66D7">
        <w:rPr>
          <w:b/>
          <w:sz w:val="24"/>
        </w:rPr>
        <w:tab/>
      </w:r>
      <w:r w:rsidRPr="008C66D7">
        <w:rPr>
          <w:sz w:val="24"/>
        </w:rPr>
        <w:t>Qualcomm Incorporated</w:t>
      </w:r>
    </w:p>
    <w:p w14:paraId="4EACDD40" w14:textId="77777777" w:rsidR="00371209" w:rsidRPr="008C66D7" w:rsidRDefault="00371209" w:rsidP="00371209">
      <w:pPr>
        <w:ind w:left="1988" w:hanging="1988"/>
        <w:jc w:val="both"/>
        <w:rPr>
          <w:sz w:val="24"/>
          <w:szCs w:val="24"/>
          <w:lang w:eastAsia="ja-JP"/>
        </w:rPr>
      </w:pPr>
      <w:r w:rsidRPr="008C66D7">
        <w:rPr>
          <w:b/>
          <w:sz w:val="24"/>
        </w:rPr>
        <w:t>Title:</w:t>
      </w:r>
      <w:r w:rsidRPr="008C66D7">
        <w:rPr>
          <w:sz w:val="24"/>
        </w:rPr>
        <w:t xml:space="preserve"> </w:t>
      </w:r>
      <w:r w:rsidRPr="008C66D7">
        <w:rPr>
          <w:sz w:val="22"/>
        </w:rPr>
        <w:tab/>
      </w:r>
      <w:r w:rsidR="0038786D" w:rsidRPr="008C66D7">
        <w:rPr>
          <w:sz w:val="22"/>
        </w:rPr>
        <w:t xml:space="preserve">WF on </w:t>
      </w:r>
      <w:r w:rsidR="002E528B" w:rsidRPr="008C66D7">
        <w:rPr>
          <w:rFonts w:eastAsia="游明朝"/>
          <w:sz w:val="22"/>
          <w:lang w:eastAsia="ja-JP"/>
        </w:rPr>
        <w:t xml:space="preserve">AI/ML for </w:t>
      </w:r>
      <w:r w:rsidR="0038786D" w:rsidRPr="008C66D7">
        <w:rPr>
          <w:sz w:val="22"/>
        </w:rPr>
        <w:t xml:space="preserve">air interface </w:t>
      </w:r>
      <w:r w:rsidR="002E528B" w:rsidRPr="008C66D7">
        <w:rPr>
          <w:rFonts w:eastAsia="游明朝"/>
          <w:sz w:val="22"/>
          <w:lang w:eastAsia="ja-JP"/>
        </w:rPr>
        <w:t>for [116][131]</w:t>
      </w:r>
      <w:r w:rsidRPr="008C66D7">
        <w:rPr>
          <w:sz w:val="22"/>
        </w:rPr>
        <w:t xml:space="preserve"> </w:t>
      </w:r>
    </w:p>
    <w:p w14:paraId="58B0CD0B" w14:textId="77777777" w:rsidR="00371209" w:rsidRPr="008C66D7" w:rsidRDefault="00371209" w:rsidP="00371209">
      <w:pPr>
        <w:tabs>
          <w:tab w:val="left" w:pos="1985"/>
        </w:tabs>
        <w:ind w:left="1980" w:hanging="1980"/>
        <w:jc w:val="both"/>
        <w:rPr>
          <w:sz w:val="24"/>
          <w:lang w:val="en-US"/>
        </w:rPr>
      </w:pPr>
      <w:r w:rsidRPr="008C66D7">
        <w:rPr>
          <w:b/>
          <w:sz w:val="24"/>
          <w:lang w:val="en-US"/>
        </w:rPr>
        <w:t>Document for:</w:t>
      </w:r>
      <w:r w:rsidRPr="008C66D7">
        <w:rPr>
          <w:sz w:val="24"/>
          <w:lang w:val="en-US"/>
        </w:rPr>
        <w:tab/>
        <w:t>Approval</w:t>
      </w:r>
    </w:p>
    <w:p w14:paraId="11B71550" w14:textId="77777777" w:rsidR="0053212A" w:rsidRPr="008C66D7" w:rsidRDefault="0053212A" w:rsidP="00E114EF">
      <w:pPr>
        <w:pStyle w:val="Heading1"/>
        <w:rPr>
          <w:rFonts w:ascii="Times New Roman" w:hAnsi="Times New Roman"/>
          <w:lang w:eastAsia="ja-JP"/>
        </w:rPr>
      </w:pPr>
      <w:r w:rsidRPr="008C66D7">
        <w:rPr>
          <w:rFonts w:ascii="Times New Roman" w:hAnsi="Times New Roman"/>
          <w:lang w:eastAsia="ja-JP"/>
        </w:rPr>
        <w:t>Introduction</w:t>
      </w:r>
    </w:p>
    <w:p w14:paraId="37B94A45" w14:textId="77777777" w:rsidR="0053212A" w:rsidRPr="008C66D7" w:rsidRDefault="0053212A" w:rsidP="0053212A">
      <w:pPr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t>This WF capture</w:t>
      </w:r>
      <w:r w:rsidR="002606AF" w:rsidRPr="008C66D7">
        <w:rPr>
          <w:rFonts w:eastAsia="游明朝"/>
          <w:lang w:eastAsia="ja-JP"/>
        </w:rPr>
        <w:t>s</w:t>
      </w:r>
      <w:r w:rsidRPr="008C66D7">
        <w:rPr>
          <w:rFonts w:eastAsia="游明朝"/>
          <w:lang w:eastAsia="ja-JP"/>
        </w:rPr>
        <w:t xml:space="preserve"> the agreements for the discussion carried out</w:t>
      </w:r>
      <w:r w:rsidR="000F1434" w:rsidRPr="008C66D7">
        <w:rPr>
          <w:rFonts w:eastAsia="游明朝"/>
          <w:lang w:eastAsia="ja-JP"/>
        </w:rPr>
        <w:t xml:space="preserve"> </w:t>
      </w:r>
      <w:r w:rsidR="00371209" w:rsidRPr="008C66D7">
        <w:rPr>
          <w:rFonts w:eastAsia="游明朝"/>
          <w:lang w:eastAsia="ja-JP"/>
        </w:rPr>
        <w:t>on AI/ML under the [11</w:t>
      </w:r>
      <w:r w:rsidR="00F95472" w:rsidRPr="008C66D7">
        <w:rPr>
          <w:rFonts w:eastAsia="游明朝"/>
          <w:lang w:eastAsia="ja-JP"/>
        </w:rPr>
        <w:t>6</w:t>
      </w:r>
      <w:r w:rsidR="00371209" w:rsidRPr="008C66D7">
        <w:rPr>
          <w:rFonts w:eastAsia="游明朝"/>
          <w:lang w:eastAsia="ja-JP"/>
        </w:rPr>
        <w:t>][1</w:t>
      </w:r>
      <w:r w:rsidR="00F95472" w:rsidRPr="008C66D7">
        <w:rPr>
          <w:rFonts w:eastAsia="游明朝"/>
          <w:lang w:eastAsia="ja-JP"/>
        </w:rPr>
        <w:t>31</w:t>
      </w:r>
      <w:r w:rsidR="00371209" w:rsidRPr="008C66D7">
        <w:rPr>
          <w:rFonts w:eastAsia="游明朝"/>
          <w:lang w:eastAsia="ja-JP"/>
        </w:rPr>
        <w:t>]</w:t>
      </w:r>
      <w:proofErr w:type="spellStart"/>
      <w:r w:rsidR="00371209" w:rsidRPr="008C66D7">
        <w:t>N</w:t>
      </w:r>
      <w:r w:rsidR="00371209" w:rsidRPr="008C66D7">
        <w:rPr>
          <w:rFonts w:eastAsia="游明朝"/>
          <w:lang w:eastAsia="ja-JP"/>
        </w:rPr>
        <w:t>R_AIML_air</w:t>
      </w:r>
      <w:proofErr w:type="spellEnd"/>
      <w:r w:rsidR="00371209" w:rsidRPr="008C66D7">
        <w:rPr>
          <w:rFonts w:eastAsia="游明朝"/>
          <w:lang w:eastAsia="ja-JP"/>
        </w:rPr>
        <w:t xml:space="preserve"> thread.</w:t>
      </w:r>
    </w:p>
    <w:p w14:paraId="5A631959" w14:textId="77777777" w:rsidR="00E114EF" w:rsidRPr="008C66D7" w:rsidRDefault="00EA7B7F" w:rsidP="00E114EF">
      <w:pPr>
        <w:pStyle w:val="Heading1"/>
        <w:rPr>
          <w:rFonts w:ascii="Times New Roman" w:hAnsi="Times New Roman"/>
          <w:lang w:eastAsia="ja-JP"/>
        </w:rPr>
      </w:pPr>
      <w:r w:rsidRPr="008C66D7">
        <w:rPr>
          <w:rFonts w:ascii="Times New Roman" w:hAnsi="Times New Roman"/>
          <w:lang w:eastAsia="ja-JP"/>
        </w:rPr>
        <w:t>Agreements</w:t>
      </w:r>
    </w:p>
    <w:p w14:paraId="26D054D5" w14:textId="77777777" w:rsidR="001D0CBF" w:rsidRPr="008C66D7" w:rsidRDefault="001D0CBF" w:rsidP="00497222">
      <w:pPr>
        <w:pStyle w:val="Heading2"/>
        <w:rPr>
          <w:rFonts w:ascii="Times New Roman" w:eastAsia="游明朝" w:hAnsi="Times New Roman"/>
          <w:lang w:eastAsia="ja-JP"/>
        </w:rPr>
      </w:pPr>
      <w:r w:rsidRPr="008C66D7">
        <w:rPr>
          <w:rFonts w:ascii="Times New Roman" w:eastAsia="游明朝" w:hAnsi="Times New Roman"/>
          <w:lang w:eastAsia="ja-JP"/>
        </w:rPr>
        <w:t>CSI reporting requirement framework for CSI prediction</w:t>
      </w:r>
    </w:p>
    <w:p w14:paraId="21533FA1" w14:textId="77777777" w:rsidR="0038786D" w:rsidRPr="008C66D7" w:rsidRDefault="0038786D" w:rsidP="0038786D">
      <w:pPr>
        <w:pStyle w:val="Heading3"/>
        <w:rPr>
          <w:rFonts w:ascii="Times New Roman" w:eastAsia="游明朝" w:hAnsi="Times New Roman"/>
          <w:lang w:val="en-US" w:eastAsia="ja-JP"/>
        </w:rPr>
      </w:pPr>
      <w:r w:rsidRPr="008C66D7">
        <w:rPr>
          <w:rFonts w:ascii="Times New Roman" w:hAnsi="Times New Roman"/>
          <w:lang w:val="en-US" w:eastAsia="ja-JP"/>
        </w:rPr>
        <w:t xml:space="preserve">Agreements in </w:t>
      </w:r>
      <w:proofErr w:type="gramStart"/>
      <w:r w:rsidRPr="008C66D7">
        <w:rPr>
          <w:rFonts w:ascii="Times New Roman" w:hAnsi="Times New Roman"/>
          <w:lang w:val="en-US" w:eastAsia="ja-JP"/>
        </w:rPr>
        <w:t>main</w:t>
      </w:r>
      <w:proofErr w:type="gramEnd"/>
      <w:r w:rsidRPr="008C66D7">
        <w:rPr>
          <w:rFonts w:ascii="Times New Roman" w:hAnsi="Times New Roman"/>
          <w:lang w:val="en-US" w:eastAsia="ja-JP"/>
        </w:rPr>
        <w:t xml:space="preserve"> session:</w:t>
      </w:r>
    </w:p>
    <w:p w14:paraId="11BCCB93" w14:textId="77777777" w:rsidR="00270295" w:rsidRPr="008C66D7" w:rsidRDefault="00270295" w:rsidP="00270295">
      <w:pPr>
        <w:rPr>
          <w:rFonts w:eastAsia="游明朝"/>
          <w:b/>
          <w:u w:val="single"/>
          <w:lang w:eastAsia="ja-JP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1</w:t>
      </w:r>
      <w:r w:rsidRPr="008C66D7">
        <w:rPr>
          <w:b/>
          <w:u w:val="single"/>
          <w:lang w:eastAsia="ko-KR"/>
        </w:rPr>
        <w:t>-</w:t>
      </w:r>
      <w:r w:rsidRPr="008C66D7">
        <w:rPr>
          <w:rFonts w:eastAsia="游明朝"/>
          <w:b/>
          <w:u w:val="single"/>
          <w:lang w:eastAsia="ja-JP"/>
        </w:rPr>
        <w:t>5</w:t>
      </w:r>
      <w:r w:rsidRPr="008C66D7">
        <w:rPr>
          <w:b/>
          <w:u w:val="single"/>
          <w:lang w:eastAsia="ko-KR"/>
        </w:rPr>
        <w:t xml:space="preserve">: </w:t>
      </w:r>
      <w:r w:rsidRPr="008C66D7">
        <w:rPr>
          <w:rFonts w:eastAsia="游明朝"/>
          <w:b/>
          <w:u w:val="single"/>
          <w:lang w:eastAsia="ja-JP"/>
        </w:rPr>
        <w:t xml:space="preserve">Scheduling delay </w:t>
      </w:r>
    </w:p>
    <w:p w14:paraId="30362DCC" w14:textId="77777777" w:rsidR="007420FF" w:rsidRPr="008C66D7" w:rsidRDefault="007420FF" w:rsidP="007420FF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 xml:space="preserve">Agreement: </w:t>
      </w:r>
    </w:p>
    <w:p w14:paraId="2987AEB2" w14:textId="77777777" w:rsidR="007420FF" w:rsidRPr="008C66D7" w:rsidRDefault="007420FF" w:rsidP="00B757C0">
      <w:pPr>
        <w:pStyle w:val="ListParagraph"/>
        <w:numPr>
          <w:ilvl w:val="1"/>
          <w:numId w:val="2"/>
        </w:numPr>
        <w:spacing w:after="120"/>
        <w:ind w:left="1440" w:firstLineChars="0"/>
        <w:rPr>
          <w:rFonts w:eastAsia="游明朝"/>
          <w:szCs w:val="24"/>
          <w:lang w:eastAsia="ja-JP"/>
        </w:rPr>
      </w:pPr>
      <w:r w:rsidRPr="008C66D7">
        <w:rPr>
          <w:rFonts w:eastAsia="游明朝"/>
          <w:iCs/>
          <w:lang w:val="en-US" w:eastAsia="ja-JP"/>
        </w:rPr>
        <w:t xml:space="preserve">The delay from when the UE prediction is </w:t>
      </w:r>
      <w:proofErr w:type="gramStart"/>
      <w:r w:rsidRPr="008C66D7">
        <w:rPr>
          <w:rFonts w:eastAsia="游明朝"/>
          <w:iCs/>
          <w:lang w:val="en-US" w:eastAsia="ja-JP"/>
        </w:rPr>
        <w:t>send</w:t>
      </w:r>
      <w:proofErr w:type="gramEnd"/>
      <w:r w:rsidRPr="008C66D7">
        <w:rPr>
          <w:rFonts w:eastAsia="游明朝"/>
          <w:iCs/>
          <w:lang w:val="en-US" w:eastAsia="ja-JP"/>
        </w:rPr>
        <w:t xml:space="preserve"> until the time the TE applies is </w:t>
      </w:r>
      <w:r w:rsidRPr="008C66D7">
        <w:rPr>
          <w:rFonts w:eastAsia="游明朝"/>
          <w:szCs w:val="24"/>
          <w:lang w:eastAsia="ja-JP"/>
        </w:rPr>
        <w:t>n+4 (slots) for FDD</w:t>
      </w:r>
    </w:p>
    <w:p w14:paraId="0A5CEE30" w14:textId="77777777" w:rsidR="00270295" w:rsidRPr="008C66D7" w:rsidRDefault="00270295" w:rsidP="0038786D">
      <w:pPr>
        <w:rPr>
          <w:rFonts w:eastAsia="游明朝"/>
          <w:lang w:eastAsia="ja-JP"/>
        </w:rPr>
      </w:pPr>
    </w:p>
    <w:p w14:paraId="558700D7" w14:textId="77777777" w:rsidR="0038786D" w:rsidRPr="008C66D7" w:rsidRDefault="0038786D" w:rsidP="0038786D">
      <w:pPr>
        <w:pStyle w:val="Heading3"/>
        <w:rPr>
          <w:rFonts w:ascii="Times New Roman" w:eastAsia="游明朝" w:hAnsi="Times New Roman"/>
          <w:lang w:val="en-US" w:eastAsia="ja-JP"/>
        </w:rPr>
      </w:pPr>
      <w:r w:rsidRPr="008C66D7">
        <w:rPr>
          <w:rFonts w:ascii="Times New Roman" w:eastAsia="游明朝" w:hAnsi="Times New Roman"/>
          <w:lang w:val="en-US" w:eastAsia="ja-JP"/>
        </w:rPr>
        <w:t>Agreements in ad-hoc session (R4-2</w:t>
      </w:r>
      <w:r w:rsidR="009F200D" w:rsidRPr="008C66D7">
        <w:rPr>
          <w:rFonts w:ascii="Times New Roman" w:eastAsia="游明朝" w:hAnsi="Times New Roman"/>
          <w:lang w:val="en-US" w:eastAsia="ja-JP"/>
        </w:rPr>
        <w:t>511891</w:t>
      </w:r>
      <w:r w:rsidRPr="008C66D7">
        <w:rPr>
          <w:rFonts w:ascii="Times New Roman" w:eastAsia="游明朝" w:hAnsi="Times New Roman"/>
          <w:lang w:val="en-US" w:eastAsia="ja-JP"/>
        </w:rPr>
        <w:t>)</w:t>
      </w:r>
    </w:p>
    <w:p w14:paraId="37382A86" w14:textId="77777777" w:rsidR="00270295" w:rsidRPr="008C66D7" w:rsidRDefault="00270295" w:rsidP="00270295">
      <w:pPr>
        <w:rPr>
          <w:rFonts w:eastAsia="游明朝"/>
          <w:b/>
          <w:u w:val="single"/>
          <w:lang w:eastAsia="ja-JP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1</w:t>
      </w:r>
      <w:r w:rsidRPr="008C66D7">
        <w:rPr>
          <w:b/>
          <w:u w:val="single"/>
          <w:lang w:eastAsia="ko-KR"/>
        </w:rPr>
        <w:t xml:space="preserve">-1: </w:t>
      </w:r>
      <w:r w:rsidRPr="008C66D7">
        <w:rPr>
          <w:rFonts w:eastAsia="游明朝"/>
          <w:b/>
          <w:u w:val="single"/>
          <w:lang w:eastAsia="ja-JP"/>
        </w:rPr>
        <w:t>Performance monitoring</w:t>
      </w:r>
    </w:p>
    <w:p w14:paraId="00C4182C" w14:textId="77777777" w:rsidR="00270295" w:rsidRPr="008C66D7" w:rsidRDefault="00270295" w:rsidP="00270295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7DDFFA04" w14:textId="77777777" w:rsidR="00270295" w:rsidRPr="008C66D7" w:rsidRDefault="00270295" w:rsidP="00270295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RAN4 will introduce requirements for Type 3 performance monitoring for CSI prediction</w:t>
      </w:r>
    </w:p>
    <w:p w14:paraId="148767D7" w14:textId="77777777" w:rsidR="00270295" w:rsidRPr="008C66D7" w:rsidRDefault="00270295" w:rsidP="00270295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FSS which requirements are to be introduced.</w:t>
      </w:r>
    </w:p>
    <w:p w14:paraId="29A74FD7" w14:textId="77777777" w:rsidR="00270295" w:rsidRPr="008C66D7" w:rsidRDefault="00270295" w:rsidP="00270295">
      <w:pPr>
        <w:tabs>
          <w:tab w:val="left" w:pos="454"/>
        </w:tabs>
        <w:rPr>
          <w:rFonts w:eastAsia="游明朝"/>
          <w:lang w:eastAsia="ja-JP"/>
        </w:rPr>
      </w:pPr>
    </w:p>
    <w:p w14:paraId="12AEAF71" w14:textId="77777777" w:rsidR="00270295" w:rsidRPr="008C66D7" w:rsidRDefault="00270295" w:rsidP="00270295">
      <w:pPr>
        <w:rPr>
          <w:b/>
          <w:u w:val="single"/>
          <w:lang w:eastAsia="ko-KR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1</w:t>
      </w:r>
      <w:r w:rsidRPr="008C66D7">
        <w:rPr>
          <w:b/>
          <w:u w:val="single"/>
          <w:lang w:eastAsia="ko-KR"/>
        </w:rPr>
        <w:t xml:space="preserve">-2: </w:t>
      </w:r>
      <w:r w:rsidRPr="008C66D7">
        <w:rPr>
          <w:rFonts w:eastAsia="游明朝"/>
          <w:b/>
          <w:u w:val="single"/>
          <w:lang w:eastAsia="ja-JP"/>
        </w:rPr>
        <w:t>Requirement baseline for monitoring</w:t>
      </w:r>
    </w:p>
    <w:p w14:paraId="528D4EB4" w14:textId="77777777" w:rsidR="00270295" w:rsidRPr="008C66D7" w:rsidRDefault="00270295" w:rsidP="00270295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12112244" w14:textId="77777777" w:rsidR="00270295" w:rsidRPr="008C66D7" w:rsidRDefault="00270295" w:rsidP="00270295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Introduce the following requirements for CSI performance monitoring:</w:t>
      </w:r>
    </w:p>
    <w:p w14:paraId="365C3A22" w14:textId="77777777" w:rsidR="00270295" w:rsidRPr="008C66D7" w:rsidRDefault="00270295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Reporting delay</w:t>
      </w:r>
    </w:p>
    <w:p w14:paraId="0B2F035F" w14:textId="77777777" w:rsidR="00270295" w:rsidRPr="008C66D7" w:rsidRDefault="00270295" w:rsidP="00B757C0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FFS how the delay is defined</w:t>
      </w:r>
    </w:p>
    <w:p w14:paraId="25A0FEE6" w14:textId="77777777" w:rsidR="00270295" w:rsidRPr="008C66D7" w:rsidRDefault="00270295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Reporting accuracy</w:t>
      </w:r>
    </w:p>
    <w:p w14:paraId="2C5F778D" w14:textId="77777777" w:rsidR="00270295" w:rsidRPr="008C66D7" w:rsidRDefault="00270295" w:rsidP="00B757C0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FFS on whether accuracy requirement can be defined/checked</w:t>
      </w:r>
    </w:p>
    <w:p w14:paraId="657A2653" w14:textId="77777777" w:rsidR="00270295" w:rsidRPr="008C66D7" w:rsidRDefault="00270295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Mapping table – To be checked whether RAN1 captures or RAN4</w:t>
      </w:r>
    </w:p>
    <w:p w14:paraId="1A1D30A5" w14:textId="77777777" w:rsidR="00270295" w:rsidRPr="008C66D7" w:rsidRDefault="00270295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If it is not feasible to define reporting accuracy requirement or test it, RAN4 will send an LS to RAN1 to inform RAN1 about this</w:t>
      </w:r>
    </w:p>
    <w:p w14:paraId="6CDFF265" w14:textId="77777777" w:rsidR="00270295" w:rsidRPr="008C66D7" w:rsidRDefault="00270295" w:rsidP="00270295">
      <w:pPr>
        <w:rPr>
          <w:rFonts w:eastAsia="游明朝"/>
          <w:b/>
          <w:u w:val="single"/>
          <w:lang w:eastAsia="ja-JP"/>
        </w:rPr>
      </w:pPr>
    </w:p>
    <w:p w14:paraId="6662FF54" w14:textId="77777777" w:rsidR="00270295" w:rsidRPr="008C66D7" w:rsidRDefault="00270295" w:rsidP="00270295">
      <w:pPr>
        <w:rPr>
          <w:rFonts w:eastAsia="游明朝"/>
          <w:b/>
          <w:u w:val="single"/>
          <w:lang w:eastAsia="ja-JP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1</w:t>
      </w:r>
      <w:r w:rsidRPr="008C66D7">
        <w:rPr>
          <w:b/>
          <w:u w:val="single"/>
          <w:lang w:eastAsia="ko-KR"/>
        </w:rPr>
        <w:t xml:space="preserve">-4: </w:t>
      </w:r>
      <w:r w:rsidRPr="008C66D7">
        <w:rPr>
          <w:rFonts w:eastAsia="游明朝"/>
          <w:b/>
          <w:u w:val="single"/>
          <w:lang w:eastAsia="ja-JP"/>
        </w:rPr>
        <w:t>Reporting delay requirement</w:t>
      </w:r>
    </w:p>
    <w:p w14:paraId="7EEA366B" w14:textId="77777777" w:rsidR="00270295" w:rsidRPr="008C66D7" w:rsidRDefault="00270295" w:rsidP="00270295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7A369F34" w14:textId="77777777" w:rsidR="00270295" w:rsidRPr="008C66D7" w:rsidRDefault="00270295" w:rsidP="00270295">
      <w:pPr>
        <w:rPr>
          <w:rFonts w:eastAsia="游明朝"/>
          <w:lang w:eastAsia="ja-JP"/>
        </w:rPr>
      </w:pPr>
      <w:r w:rsidRPr="008C66D7">
        <w:rPr>
          <w:rFonts w:eastAsia="游明朝"/>
          <w:szCs w:val="24"/>
          <w:lang w:eastAsia="ja-JP"/>
        </w:rPr>
        <w:t>wait for RAN1 decision</w:t>
      </w:r>
    </w:p>
    <w:p w14:paraId="1C86834E" w14:textId="77777777" w:rsidR="0038786D" w:rsidRPr="008C66D7" w:rsidRDefault="0038786D" w:rsidP="001D0CBF">
      <w:pPr>
        <w:rPr>
          <w:rFonts w:eastAsia="游明朝"/>
          <w:lang w:eastAsia="ja-JP"/>
        </w:rPr>
      </w:pPr>
    </w:p>
    <w:p w14:paraId="6F681316" w14:textId="77777777" w:rsidR="00497222" w:rsidRPr="008C66D7" w:rsidRDefault="0038786D" w:rsidP="00497222">
      <w:pPr>
        <w:pStyle w:val="Heading2"/>
        <w:rPr>
          <w:rFonts w:ascii="Times New Roman" w:hAnsi="Times New Roman"/>
        </w:rPr>
      </w:pPr>
      <w:r w:rsidRPr="008C66D7">
        <w:rPr>
          <w:rFonts w:ascii="Times New Roman" w:hAnsi="Times New Roman"/>
          <w:lang w:eastAsia="ja-JP"/>
        </w:rPr>
        <w:t>RRM core requirement and testing framework for beam management</w:t>
      </w:r>
    </w:p>
    <w:p w14:paraId="06B12556" w14:textId="77777777" w:rsidR="00FF43B0" w:rsidRPr="008C66D7" w:rsidRDefault="00FF43B0" w:rsidP="00497222">
      <w:pPr>
        <w:pStyle w:val="Heading3"/>
        <w:rPr>
          <w:rFonts w:ascii="Times New Roman" w:eastAsia="游明朝" w:hAnsi="Times New Roman"/>
          <w:lang w:val="en-US" w:eastAsia="ja-JP"/>
        </w:rPr>
      </w:pPr>
      <w:r w:rsidRPr="008C66D7">
        <w:rPr>
          <w:rFonts w:ascii="Times New Roman" w:hAnsi="Times New Roman"/>
          <w:lang w:val="en-US" w:eastAsia="ja-JP"/>
        </w:rPr>
        <w:t xml:space="preserve">Agreements in </w:t>
      </w:r>
      <w:proofErr w:type="gramStart"/>
      <w:r w:rsidRPr="008C66D7">
        <w:rPr>
          <w:rFonts w:ascii="Times New Roman" w:hAnsi="Times New Roman"/>
          <w:lang w:val="en-US" w:eastAsia="ja-JP"/>
        </w:rPr>
        <w:t>main</w:t>
      </w:r>
      <w:proofErr w:type="gramEnd"/>
      <w:r w:rsidRPr="008C66D7">
        <w:rPr>
          <w:rFonts w:ascii="Times New Roman" w:hAnsi="Times New Roman"/>
          <w:lang w:val="en-US" w:eastAsia="ja-JP"/>
        </w:rPr>
        <w:t xml:space="preserve"> session:</w:t>
      </w:r>
    </w:p>
    <w:p w14:paraId="54F20EE9" w14:textId="77777777" w:rsidR="00313234" w:rsidRPr="008C66D7" w:rsidRDefault="00313234" w:rsidP="00313234">
      <w:pPr>
        <w:rPr>
          <w:b/>
          <w:u w:val="single"/>
          <w:lang w:eastAsia="ko-KR"/>
        </w:rPr>
      </w:pPr>
      <w:r w:rsidRPr="008C66D7">
        <w:rPr>
          <w:b/>
          <w:u w:val="single"/>
          <w:lang w:eastAsia="ko-KR"/>
        </w:rPr>
        <w:t xml:space="preserve">Issue 2-2: </w:t>
      </w:r>
      <w:r w:rsidRPr="008C66D7">
        <w:rPr>
          <w:rFonts w:eastAsia="游明朝"/>
          <w:b/>
          <w:u w:val="single"/>
          <w:lang w:eastAsia="ja-JP"/>
        </w:rPr>
        <w:t>Prediction report delay</w:t>
      </w:r>
      <w:r w:rsidRPr="008C66D7">
        <w:rPr>
          <w:b/>
          <w:u w:val="single"/>
          <w:lang w:eastAsia="ko-KR"/>
        </w:rPr>
        <w:t xml:space="preserve"> </w:t>
      </w:r>
    </w:p>
    <w:p w14:paraId="6532E319" w14:textId="77777777" w:rsidR="00313234" w:rsidRPr="008C66D7" w:rsidRDefault="00313234" w:rsidP="00313234">
      <w:pPr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lastRenderedPageBreak/>
        <w:t>Agreement:</w:t>
      </w:r>
    </w:p>
    <w:p w14:paraId="6C3F29D8" w14:textId="77777777" w:rsidR="00313234" w:rsidRPr="008C66D7" w:rsidRDefault="00313234" w:rsidP="00B757C0">
      <w:pPr>
        <w:numPr>
          <w:ilvl w:val="1"/>
          <w:numId w:val="2"/>
        </w:numPr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t>For aperiodic report, the overall prediction reporting delay at least includes measurement delay +reporting delay</w:t>
      </w:r>
    </w:p>
    <w:p w14:paraId="4E3535A9" w14:textId="77777777" w:rsidR="00313234" w:rsidRPr="008C66D7" w:rsidRDefault="00313234" w:rsidP="00B757C0">
      <w:pPr>
        <w:numPr>
          <w:ilvl w:val="2"/>
          <w:numId w:val="2"/>
        </w:numPr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t>The reporting delay includes the inference delay</w:t>
      </w:r>
    </w:p>
    <w:p w14:paraId="6A586757" w14:textId="77777777" w:rsidR="00313234" w:rsidRPr="008C66D7" w:rsidRDefault="00313234" w:rsidP="00B757C0">
      <w:pPr>
        <w:numPr>
          <w:ilvl w:val="1"/>
          <w:numId w:val="2"/>
        </w:numPr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t xml:space="preserve">For semi-persistent and periodic report, the overall prediction reporting delay at least includes measurement delay +inference </w:t>
      </w:r>
      <w:proofErr w:type="spellStart"/>
      <w:r w:rsidRPr="008C66D7">
        <w:rPr>
          <w:rFonts w:eastAsia="游明朝"/>
          <w:lang w:eastAsia="ja-JP"/>
        </w:rPr>
        <w:t>delay+time</w:t>
      </w:r>
      <w:proofErr w:type="spellEnd"/>
      <w:r w:rsidRPr="008C66D7">
        <w:rPr>
          <w:rFonts w:eastAsia="游明朝"/>
          <w:lang w:eastAsia="ja-JP"/>
        </w:rPr>
        <w:t xml:space="preserve"> for the first available reporting occasion</w:t>
      </w:r>
    </w:p>
    <w:p w14:paraId="5C81515E" w14:textId="77777777" w:rsidR="00313234" w:rsidRPr="008C66D7" w:rsidRDefault="00313234" w:rsidP="00313234">
      <w:pPr>
        <w:rPr>
          <w:b/>
          <w:u w:val="single"/>
          <w:lang w:eastAsia="ko-KR"/>
        </w:rPr>
      </w:pPr>
      <w:r w:rsidRPr="008C66D7">
        <w:rPr>
          <w:b/>
          <w:u w:val="single"/>
          <w:lang w:eastAsia="ko-KR"/>
        </w:rPr>
        <w:t>Issue 2-</w:t>
      </w:r>
      <w:r w:rsidRPr="008C66D7">
        <w:rPr>
          <w:rFonts w:eastAsia="游明朝"/>
          <w:b/>
          <w:u w:val="single"/>
          <w:lang w:eastAsia="ja-JP"/>
        </w:rPr>
        <w:t>3</w:t>
      </w:r>
      <w:r w:rsidRPr="008C66D7">
        <w:rPr>
          <w:b/>
          <w:u w:val="single"/>
          <w:lang w:eastAsia="ko-KR"/>
        </w:rPr>
        <w:t xml:space="preserve">: </w:t>
      </w:r>
      <w:r w:rsidRPr="008C66D7">
        <w:rPr>
          <w:rFonts w:eastAsia="游明朝"/>
          <w:b/>
          <w:u w:val="single"/>
          <w:lang w:eastAsia="ja-JP"/>
        </w:rPr>
        <w:t>TCI State Handling</w:t>
      </w:r>
    </w:p>
    <w:p w14:paraId="681B580A" w14:textId="77777777" w:rsidR="00313234" w:rsidRPr="008C66D7" w:rsidRDefault="00313234" w:rsidP="00313234">
      <w:pPr>
        <w:pStyle w:val="ListParagraph"/>
        <w:spacing w:after="120"/>
        <w:ind w:firstLineChars="0" w:firstLine="0"/>
        <w:rPr>
          <w:lang w:eastAsia="zh-CN"/>
        </w:rPr>
      </w:pPr>
      <w:r w:rsidRPr="008C66D7">
        <w:rPr>
          <w:lang w:eastAsia="zh-CN"/>
        </w:rPr>
        <w:t>Agreement:</w:t>
      </w:r>
    </w:p>
    <w:p w14:paraId="7C0D701D" w14:textId="77777777" w:rsidR="00313234" w:rsidRPr="008C66D7" w:rsidRDefault="00313234" w:rsidP="00B757C0">
      <w:pPr>
        <w:pStyle w:val="ListParagraph"/>
        <w:numPr>
          <w:ilvl w:val="1"/>
          <w:numId w:val="2"/>
        </w:numPr>
        <w:spacing w:after="120"/>
        <w:ind w:left="1656" w:firstLineChars="0" w:hanging="1230"/>
        <w:rPr>
          <w:lang w:eastAsia="zh-CN"/>
        </w:rPr>
      </w:pPr>
      <w:r w:rsidRPr="008C66D7">
        <w:rPr>
          <w:lang w:eastAsia="zh-CN"/>
        </w:rPr>
        <w:t>On Detectability and SNR conditions:</w:t>
      </w:r>
    </w:p>
    <w:p w14:paraId="2A930BBC" w14:textId="77777777" w:rsidR="00313234" w:rsidRPr="008C66D7" w:rsidRDefault="00313234" w:rsidP="00B757C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2376" w:firstLineChars="0" w:hanging="1242"/>
        <w:textAlignment w:val="baseline"/>
        <w:rPr>
          <w:lang w:eastAsia="zh-CN"/>
        </w:rPr>
      </w:pPr>
      <w:r w:rsidRPr="008C66D7">
        <w:rPr>
          <w:lang w:eastAsia="zh-CN"/>
        </w:rPr>
        <w:t>The UE has sent at least 1 L1-RSRP inference report for the target TCI state before the TCI state switch command</w:t>
      </w:r>
    </w:p>
    <w:p w14:paraId="6636073B" w14:textId="77777777" w:rsidR="00313234" w:rsidRPr="008C66D7" w:rsidRDefault="00313234" w:rsidP="00B757C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2376" w:firstLineChars="0" w:hanging="1242"/>
        <w:textAlignment w:val="baseline"/>
        <w:rPr>
          <w:lang w:eastAsia="zh-CN"/>
        </w:rPr>
      </w:pPr>
      <w:r w:rsidRPr="008C66D7">
        <w:rPr>
          <w:lang w:eastAsia="zh-CN"/>
        </w:rPr>
        <w:t>The TCI state remains detectable during the TCI state switching period</w:t>
      </w:r>
    </w:p>
    <w:p w14:paraId="41C05DC4" w14:textId="77777777" w:rsidR="00313234" w:rsidRPr="008C66D7" w:rsidRDefault="00313234" w:rsidP="00B757C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2376" w:firstLineChars="0" w:hanging="1242"/>
        <w:textAlignment w:val="baseline"/>
        <w:rPr>
          <w:lang w:eastAsia="zh-CN"/>
        </w:rPr>
      </w:pPr>
      <w:r w:rsidRPr="008C66D7">
        <w:rPr>
          <w:lang w:eastAsia="zh-CN"/>
        </w:rPr>
        <w:t>The SSB associated with the TCI state remain detectable during the TCI switching period</w:t>
      </w:r>
    </w:p>
    <w:p w14:paraId="0BDA014C" w14:textId="77777777" w:rsidR="00313234" w:rsidRPr="008C66D7" w:rsidRDefault="00313234" w:rsidP="00B757C0">
      <w:pPr>
        <w:pStyle w:val="ListParagraph"/>
        <w:numPr>
          <w:ilvl w:val="3"/>
          <w:numId w:val="2"/>
        </w:numPr>
        <w:spacing w:after="120"/>
        <w:ind w:left="3096" w:firstLineChars="0" w:hanging="1242"/>
        <w:rPr>
          <w:lang w:eastAsia="zh-CN"/>
        </w:rPr>
      </w:pPr>
      <w:r w:rsidRPr="008C66D7">
        <w:rPr>
          <w:lang w:eastAsia="zh-CN"/>
        </w:rPr>
        <w:t>SNR of the TCI state ≥ -3 dB</w:t>
      </w:r>
    </w:p>
    <w:p w14:paraId="457072F6" w14:textId="77777777" w:rsidR="00313234" w:rsidRPr="008C66D7" w:rsidRDefault="00313234" w:rsidP="00B757C0">
      <w:pPr>
        <w:numPr>
          <w:ilvl w:val="1"/>
          <w:numId w:val="2"/>
        </w:numPr>
        <w:ind w:hanging="654"/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t>Time conditions:</w:t>
      </w:r>
    </w:p>
    <w:p w14:paraId="05F7239C" w14:textId="77777777" w:rsidR="00DF5BC1" w:rsidRPr="008C66D7" w:rsidRDefault="00313234" w:rsidP="00B757C0">
      <w:pPr>
        <w:numPr>
          <w:ilvl w:val="2"/>
          <w:numId w:val="2"/>
        </w:numPr>
        <w:ind w:hanging="666"/>
        <w:rPr>
          <w:rFonts w:eastAsia="游明朝"/>
          <w:lang w:eastAsia="ja-JP"/>
        </w:rPr>
      </w:pPr>
      <w:r w:rsidRPr="008C66D7">
        <w:rPr>
          <w:rFonts w:eastAsia="游明朝"/>
          <w:lang w:eastAsia="ja-JP"/>
        </w:rPr>
        <w:t xml:space="preserve">TCI state switch command is received within 1280 </w:t>
      </w:r>
      <w:proofErr w:type="spellStart"/>
      <w:r w:rsidRPr="008C66D7">
        <w:rPr>
          <w:rFonts w:eastAsia="游明朝"/>
          <w:lang w:eastAsia="ja-JP"/>
        </w:rPr>
        <w:t>ms</w:t>
      </w:r>
      <w:proofErr w:type="spellEnd"/>
      <w:r w:rsidRPr="008C66D7">
        <w:rPr>
          <w:rFonts w:eastAsia="游明朝"/>
          <w:lang w:eastAsia="ja-JP"/>
        </w:rPr>
        <w:t xml:space="preserve"> upon the last transmission of the RS resource for beam predict reporting or measurement</w:t>
      </w:r>
    </w:p>
    <w:p w14:paraId="751DBBC9" w14:textId="77777777" w:rsidR="00313234" w:rsidRPr="008C66D7" w:rsidRDefault="00313234" w:rsidP="00B757C0">
      <w:pPr>
        <w:pStyle w:val="ListParagraph"/>
        <w:numPr>
          <w:ilvl w:val="1"/>
          <w:numId w:val="2"/>
        </w:numPr>
        <w:spacing w:after="120"/>
        <w:ind w:firstLineChars="0" w:hanging="654"/>
        <w:rPr>
          <w:lang w:eastAsia="zh-CN"/>
        </w:rPr>
      </w:pPr>
      <w:r w:rsidRPr="008C66D7">
        <w:rPr>
          <w:lang w:eastAsia="zh-CN"/>
        </w:rPr>
        <w:t>Agreement on QCL relationship</w:t>
      </w:r>
    </w:p>
    <w:p w14:paraId="10B9FCFE" w14:textId="77777777" w:rsidR="00313234" w:rsidRPr="008C66D7" w:rsidRDefault="00313234" w:rsidP="00B757C0">
      <w:pPr>
        <w:pStyle w:val="ListParagraph"/>
        <w:numPr>
          <w:ilvl w:val="2"/>
          <w:numId w:val="2"/>
        </w:numPr>
        <w:spacing w:after="120"/>
        <w:ind w:left="2376" w:firstLineChars="0" w:hanging="1242"/>
        <w:rPr>
          <w:lang w:eastAsia="zh-CN"/>
        </w:rPr>
      </w:pPr>
      <w:r w:rsidRPr="008C66D7">
        <w:rPr>
          <w:lang w:eastAsia="zh-CN"/>
        </w:rPr>
        <w:t xml:space="preserve">If the predicted Tx beam in Set A is QCL Type-D to a known measured Tx beam, where TX beam can be both inside </w:t>
      </w:r>
      <w:proofErr w:type="gramStart"/>
      <w:r w:rsidRPr="008C66D7">
        <w:rPr>
          <w:lang w:eastAsia="zh-CN"/>
        </w:rPr>
        <w:t>or</w:t>
      </w:r>
      <w:proofErr w:type="gramEnd"/>
      <w:r w:rsidRPr="008C66D7">
        <w:rPr>
          <w:lang w:eastAsia="zh-CN"/>
        </w:rPr>
        <w:t xml:space="preserve"> outside set B, the corresponding Rx beam is known.</w:t>
      </w:r>
    </w:p>
    <w:p w14:paraId="4A2B5033" w14:textId="77777777" w:rsidR="00313234" w:rsidRPr="008C66D7" w:rsidRDefault="00313234" w:rsidP="00B757C0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spacing w:after="120"/>
        <w:ind w:left="2376" w:firstLineChars="0" w:hanging="1242"/>
        <w:textAlignment w:val="baseline"/>
        <w:rPr>
          <w:lang w:eastAsia="zh-CN"/>
        </w:rPr>
      </w:pPr>
      <w:r w:rsidRPr="008C66D7">
        <w:rPr>
          <w:lang w:eastAsia="zh-CN"/>
        </w:rPr>
        <w:t>If the predicted Tx beam in Set A is not QCL Type-D to a known Tx beam, known TCI state conditions shall be based on UE capability.</w:t>
      </w:r>
    </w:p>
    <w:p w14:paraId="5B5A52E5" w14:textId="77777777" w:rsidR="007420FF" w:rsidRPr="008C66D7" w:rsidRDefault="007420FF" w:rsidP="007420FF">
      <w:pPr>
        <w:rPr>
          <w:rFonts w:eastAsia="游明朝"/>
          <w:b/>
          <w:u w:val="single"/>
          <w:lang w:eastAsia="ja-JP"/>
        </w:rPr>
      </w:pPr>
      <w:r w:rsidRPr="008C66D7">
        <w:rPr>
          <w:b/>
          <w:u w:val="single"/>
          <w:lang w:eastAsia="ko-KR"/>
        </w:rPr>
        <w:t>Issue 2-</w:t>
      </w:r>
      <w:r w:rsidRPr="008C66D7">
        <w:rPr>
          <w:rFonts w:eastAsia="游明朝"/>
          <w:b/>
          <w:u w:val="single"/>
          <w:lang w:eastAsia="ja-JP"/>
        </w:rPr>
        <w:t>9</w:t>
      </w:r>
      <w:r w:rsidRPr="008C66D7">
        <w:rPr>
          <w:b/>
          <w:u w:val="single"/>
          <w:lang w:eastAsia="ko-KR"/>
        </w:rPr>
        <w:t xml:space="preserve">: Metrics/KPIs for </w:t>
      </w:r>
      <w:r w:rsidRPr="008C66D7">
        <w:rPr>
          <w:rFonts w:eastAsia="游明朝"/>
          <w:b/>
          <w:u w:val="single"/>
          <w:lang w:eastAsia="ja-JP"/>
        </w:rPr>
        <w:t>beam ID prediction</w:t>
      </w:r>
    </w:p>
    <w:p w14:paraId="54D2244D" w14:textId="77777777" w:rsidR="007420FF" w:rsidRPr="008C66D7" w:rsidRDefault="007420FF" w:rsidP="007420FF">
      <w:pPr>
        <w:pStyle w:val="ListParagraph"/>
        <w:spacing w:after="120"/>
        <w:ind w:firstLineChars="0"/>
        <w:rPr>
          <w:szCs w:val="24"/>
          <w:lang w:eastAsia="zh-CN"/>
        </w:rPr>
      </w:pPr>
      <w:r w:rsidRPr="008C66D7">
        <w:rPr>
          <w:szCs w:val="24"/>
          <w:lang w:eastAsia="zh-CN"/>
        </w:rPr>
        <w:t>Agreement:</w:t>
      </w:r>
    </w:p>
    <w:p w14:paraId="1CC77724" w14:textId="77777777" w:rsidR="007420FF" w:rsidRPr="008C66D7" w:rsidRDefault="007420FF" w:rsidP="00B757C0">
      <w:pPr>
        <w:pStyle w:val="ListParagraph"/>
        <w:numPr>
          <w:ilvl w:val="2"/>
          <w:numId w:val="2"/>
        </w:numPr>
        <w:spacing w:after="120"/>
        <w:ind w:left="2376" w:firstLineChars="0" w:hanging="1242"/>
        <w:rPr>
          <w:szCs w:val="24"/>
          <w:lang w:eastAsia="zh-CN"/>
        </w:rPr>
      </w:pPr>
      <w:r w:rsidRPr="008C66D7">
        <w:rPr>
          <w:szCs w:val="24"/>
          <w:lang w:eastAsia="zh-CN"/>
        </w:rPr>
        <w:t xml:space="preserve">If RSRP prediction is reported, absolute/relative RSRP requirements applies to </w:t>
      </w:r>
    </w:p>
    <w:p w14:paraId="2B325966" w14:textId="77777777" w:rsidR="007420FF" w:rsidRPr="008C66D7" w:rsidRDefault="007420FF" w:rsidP="00B757C0">
      <w:pPr>
        <w:pStyle w:val="ListParagraph"/>
        <w:numPr>
          <w:ilvl w:val="3"/>
          <w:numId w:val="2"/>
        </w:numPr>
        <w:spacing w:after="120"/>
        <w:ind w:left="3096" w:firstLineChars="0" w:hanging="1242"/>
        <w:rPr>
          <w:szCs w:val="24"/>
          <w:lang w:eastAsia="zh-CN"/>
        </w:rPr>
      </w:pPr>
      <w:r w:rsidRPr="008C66D7">
        <w:rPr>
          <w:szCs w:val="24"/>
          <w:lang w:eastAsia="zh-CN"/>
        </w:rPr>
        <w:t xml:space="preserve"> reported beams where SNR side condition is met</w:t>
      </w:r>
    </w:p>
    <w:p w14:paraId="459C762C" w14:textId="77777777" w:rsidR="007420FF" w:rsidRPr="008C66D7" w:rsidRDefault="007420FF" w:rsidP="00B757C0">
      <w:pPr>
        <w:pStyle w:val="ListParagraph"/>
        <w:numPr>
          <w:ilvl w:val="3"/>
          <w:numId w:val="2"/>
        </w:numPr>
        <w:spacing w:after="120"/>
        <w:ind w:left="3096" w:firstLineChars="0" w:hanging="1242"/>
        <w:rPr>
          <w:szCs w:val="24"/>
          <w:lang w:eastAsia="zh-CN"/>
        </w:rPr>
      </w:pPr>
      <w:r w:rsidRPr="008C66D7">
        <w:rPr>
          <w:szCs w:val="24"/>
          <w:lang w:eastAsia="zh-CN"/>
        </w:rPr>
        <w:t>The exact RSRP reporting including both absolute and relative will be defined in RAN1</w:t>
      </w:r>
    </w:p>
    <w:p w14:paraId="1E6E40D7" w14:textId="77777777" w:rsidR="007420FF" w:rsidRPr="008C66D7" w:rsidRDefault="007420FF" w:rsidP="00B757C0">
      <w:pPr>
        <w:pStyle w:val="ListParagraph"/>
        <w:numPr>
          <w:ilvl w:val="3"/>
          <w:numId w:val="2"/>
        </w:numPr>
        <w:spacing w:after="120"/>
        <w:ind w:left="3096" w:firstLineChars="0" w:hanging="1242"/>
        <w:rPr>
          <w:szCs w:val="24"/>
          <w:lang w:eastAsia="zh-CN"/>
        </w:rPr>
      </w:pPr>
      <w:r w:rsidRPr="008C66D7">
        <w:rPr>
          <w:szCs w:val="24"/>
          <w:lang w:eastAsia="zh-CN"/>
        </w:rPr>
        <w:t xml:space="preserve">The related test can only apply to the </w:t>
      </w:r>
      <w:proofErr w:type="gramStart"/>
      <w:r w:rsidRPr="008C66D7">
        <w:rPr>
          <w:szCs w:val="24"/>
          <w:lang w:eastAsia="zh-CN"/>
        </w:rPr>
        <w:t>top-K</w:t>
      </w:r>
      <w:proofErr w:type="gramEnd"/>
      <w:r w:rsidRPr="008C66D7">
        <w:rPr>
          <w:szCs w:val="24"/>
          <w:lang w:eastAsia="zh-CN"/>
        </w:rPr>
        <w:t xml:space="preserve">, where the value of K is FFS, beams. </w:t>
      </w:r>
    </w:p>
    <w:p w14:paraId="06BA3D31" w14:textId="77777777" w:rsidR="007420FF" w:rsidRPr="008C66D7" w:rsidRDefault="007420FF" w:rsidP="00B757C0">
      <w:pPr>
        <w:pStyle w:val="ListParagraph"/>
        <w:numPr>
          <w:ilvl w:val="4"/>
          <w:numId w:val="2"/>
        </w:numPr>
        <w:spacing w:after="120"/>
        <w:ind w:left="3816" w:firstLineChars="0" w:hanging="1242"/>
        <w:rPr>
          <w:szCs w:val="24"/>
          <w:lang w:eastAsia="zh-CN"/>
        </w:rPr>
      </w:pPr>
      <w:r w:rsidRPr="008C66D7">
        <w:rPr>
          <w:szCs w:val="24"/>
          <w:lang w:eastAsia="zh-CN"/>
        </w:rPr>
        <w:t>The legacy beam management test and parameters can be taken as the reference to decide the exact value of K</w:t>
      </w:r>
    </w:p>
    <w:p w14:paraId="31CA4669" w14:textId="77777777" w:rsidR="007420FF" w:rsidRPr="008C66D7" w:rsidRDefault="007420FF" w:rsidP="00B757C0">
      <w:pPr>
        <w:pStyle w:val="ListParagraph"/>
        <w:numPr>
          <w:ilvl w:val="4"/>
          <w:numId w:val="2"/>
        </w:numPr>
        <w:spacing w:after="120"/>
        <w:ind w:left="3816" w:firstLineChars="0" w:hanging="1242"/>
        <w:rPr>
          <w:szCs w:val="24"/>
          <w:lang w:eastAsia="zh-CN"/>
        </w:rPr>
      </w:pPr>
      <w:r w:rsidRPr="008C66D7">
        <w:rPr>
          <w:szCs w:val="24"/>
          <w:lang w:eastAsia="zh-CN"/>
        </w:rPr>
        <w:t xml:space="preserve">The feasibility of the test will be further discussed and decided. </w:t>
      </w:r>
    </w:p>
    <w:p w14:paraId="16F8A18D" w14:textId="77777777" w:rsidR="007420FF" w:rsidRPr="008C66D7" w:rsidRDefault="007420FF" w:rsidP="00FF43B0">
      <w:pPr>
        <w:rPr>
          <w:rFonts w:eastAsia="游明朝"/>
          <w:lang w:eastAsia="ja-JP"/>
        </w:rPr>
      </w:pPr>
    </w:p>
    <w:p w14:paraId="619D65F7" w14:textId="77777777" w:rsidR="00F20F6D" w:rsidRPr="008C66D7" w:rsidRDefault="00497222" w:rsidP="00497222">
      <w:pPr>
        <w:pStyle w:val="Heading3"/>
        <w:rPr>
          <w:rFonts w:ascii="Times New Roman" w:eastAsia="游明朝" w:hAnsi="Times New Roman"/>
          <w:lang w:val="en-US" w:eastAsia="ja-JP"/>
        </w:rPr>
      </w:pPr>
      <w:r w:rsidRPr="008C66D7">
        <w:rPr>
          <w:rFonts w:ascii="Times New Roman" w:eastAsia="游明朝" w:hAnsi="Times New Roman"/>
          <w:lang w:val="en-US" w:eastAsia="ja-JP"/>
        </w:rPr>
        <w:t>Agreements in ad-hoc session (</w:t>
      </w:r>
      <w:r w:rsidR="009F200D" w:rsidRPr="008C66D7">
        <w:rPr>
          <w:rFonts w:ascii="Times New Roman" w:eastAsia="游明朝" w:hAnsi="Times New Roman"/>
          <w:lang w:val="en-US" w:eastAsia="ja-JP"/>
        </w:rPr>
        <w:t>R4-2511891</w:t>
      </w:r>
      <w:r w:rsidRPr="008C66D7">
        <w:rPr>
          <w:rFonts w:ascii="Times New Roman" w:eastAsia="游明朝" w:hAnsi="Times New Roman"/>
          <w:lang w:val="en-US" w:eastAsia="ja-JP"/>
        </w:rPr>
        <w:t>)</w:t>
      </w:r>
    </w:p>
    <w:p w14:paraId="6E5DABA4" w14:textId="77777777" w:rsidR="00313234" w:rsidRPr="008C66D7" w:rsidRDefault="00313234" w:rsidP="00313234">
      <w:pPr>
        <w:rPr>
          <w:rFonts w:eastAsia="游明朝"/>
          <w:b/>
          <w:u w:val="single"/>
          <w:lang w:eastAsia="ja-JP"/>
        </w:rPr>
      </w:pPr>
      <w:r w:rsidRPr="008C66D7">
        <w:rPr>
          <w:b/>
          <w:u w:val="single"/>
          <w:lang w:eastAsia="ko-KR"/>
        </w:rPr>
        <w:t xml:space="preserve">Issue 2-1: </w:t>
      </w:r>
      <w:r w:rsidRPr="008C66D7">
        <w:rPr>
          <w:rFonts w:eastAsia="游明朝"/>
          <w:b/>
          <w:u w:val="single"/>
          <w:lang w:eastAsia="ja-JP"/>
        </w:rPr>
        <w:t>Measurement period for inference</w:t>
      </w:r>
    </w:p>
    <w:p w14:paraId="1A8E9689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6B31C53B" w14:textId="77777777" w:rsidR="00313234" w:rsidRPr="008C66D7" w:rsidRDefault="00313234" w:rsidP="009F200D">
      <w:pPr>
        <w:spacing w:after="120"/>
        <w:ind w:leftChars="100" w:left="20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observation period for prediction: (observation period is the amount of time during which UE samples the reference signals to make 1 prediction report)</w:t>
      </w:r>
    </w:p>
    <w:p w14:paraId="6F6862DD" w14:textId="77777777" w:rsidR="00313234" w:rsidRPr="008C66D7" w:rsidRDefault="00313234" w:rsidP="009F200D">
      <w:pPr>
        <w:spacing w:after="120"/>
        <w:ind w:leftChars="100" w:left="20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 xml:space="preserve">For case 1 reuse </w:t>
      </w:r>
      <w:proofErr w:type="gramStart"/>
      <w:r w:rsidRPr="008C66D7">
        <w:rPr>
          <w:rFonts w:eastAsia="游明朝"/>
          <w:szCs w:val="24"/>
          <w:lang w:eastAsia="ja-JP"/>
        </w:rPr>
        <w:t>M,N</w:t>
      </w:r>
      <w:proofErr w:type="gramEnd"/>
      <w:r w:rsidRPr="008C66D7">
        <w:rPr>
          <w:rFonts w:eastAsia="游明朝"/>
          <w:szCs w:val="24"/>
          <w:lang w:eastAsia="ja-JP"/>
        </w:rPr>
        <w:t>,P from legacy measurement requirements</w:t>
      </w:r>
    </w:p>
    <w:p w14:paraId="12A5B0FF" w14:textId="77777777" w:rsidR="00313234" w:rsidRPr="008C66D7" w:rsidRDefault="00313234" w:rsidP="009F200D">
      <w:pPr>
        <w:spacing w:after="120"/>
        <w:ind w:leftChars="100" w:left="20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 xml:space="preserve">For case 2, use T*M, N </w:t>
      </w:r>
      <w:proofErr w:type="gramStart"/>
      <w:r w:rsidRPr="008C66D7">
        <w:rPr>
          <w:rFonts w:eastAsia="游明朝"/>
          <w:szCs w:val="24"/>
          <w:lang w:eastAsia="ja-JP"/>
        </w:rPr>
        <w:t>P  (M,N</w:t>
      </w:r>
      <w:proofErr w:type="gramEnd"/>
      <w:r w:rsidRPr="008C66D7">
        <w:rPr>
          <w:rFonts w:eastAsia="游明朝"/>
          <w:szCs w:val="24"/>
          <w:lang w:eastAsia="ja-JP"/>
        </w:rPr>
        <w:t>,P same as legacy measurement requirement)</w:t>
      </w:r>
    </w:p>
    <w:p w14:paraId="7983F216" w14:textId="77777777" w:rsidR="00313234" w:rsidRPr="008C66D7" w:rsidRDefault="00313234" w:rsidP="009F200D">
      <w:pPr>
        <w:spacing w:after="120"/>
        <w:ind w:leftChars="100" w:left="20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>FFS on T value, T can also be 1. T can also be based on capability</w:t>
      </w:r>
    </w:p>
    <w:p w14:paraId="55EB32D2" w14:textId="77777777" w:rsidR="00313234" w:rsidRPr="008C66D7" w:rsidRDefault="00313234" w:rsidP="009F200D">
      <w:pPr>
        <w:spacing w:after="120"/>
        <w:ind w:leftChars="100" w:left="20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This observation period is to be used for the prediction delay requirement</w:t>
      </w:r>
    </w:p>
    <w:p w14:paraId="3B0993CE" w14:textId="77777777" w:rsidR="00313234" w:rsidRPr="008C66D7" w:rsidRDefault="00313234" w:rsidP="00313234">
      <w:pPr>
        <w:rPr>
          <w:rFonts w:eastAsia="游明朝"/>
          <w:lang w:eastAsia="ja-JP"/>
        </w:rPr>
      </w:pPr>
    </w:p>
    <w:p w14:paraId="797826CA" w14:textId="77777777" w:rsidR="00313234" w:rsidRPr="008C66D7" w:rsidRDefault="00313234" w:rsidP="00313234">
      <w:pPr>
        <w:rPr>
          <w:b/>
          <w:u w:val="single"/>
          <w:lang w:eastAsia="ko-KR"/>
        </w:rPr>
      </w:pPr>
      <w:r w:rsidRPr="008C66D7">
        <w:rPr>
          <w:b/>
          <w:u w:val="single"/>
          <w:lang w:eastAsia="ko-KR"/>
        </w:rPr>
        <w:t>Issue 2-</w:t>
      </w:r>
      <w:r w:rsidRPr="008C66D7">
        <w:rPr>
          <w:rFonts w:eastAsia="游明朝"/>
          <w:b/>
          <w:u w:val="single"/>
          <w:lang w:eastAsia="ja-JP"/>
        </w:rPr>
        <w:t>4</w:t>
      </w:r>
      <w:r w:rsidRPr="008C66D7">
        <w:rPr>
          <w:b/>
          <w:u w:val="single"/>
          <w:lang w:eastAsia="ko-KR"/>
        </w:rPr>
        <w:t xml:space="preserve">: </w:t>
      </w:r>
      <w:r w:rsidRPr="008C66D7">
        <w:rPr>
          <w:rFonts w:eastAsia="游明朝"/>
          <w:b/>
          <w:u w:val="single"/>
          <w:lang w:eastAsia="ja-JP"/>
        </w:rPr>
        <w:t>Activation delay</w:t>
      </w:r>
    </w:p>
    <w:p w14:paraId="1175153D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53BC7065" w14:textId="77777777" w:rsidR="00313234" w:rsidRPr="008C66D7" w:rsidRDefault="00313234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 xml:space="preserve">UE </w:t>
      </w:r>
      <w:proofErr w:type="gramStart"/>
      <w:r w:rsidRPr="008C66D7">
        <w:rPr>
          <w:rFonts w:eastAsia="游明朝"/>
          <w:szCs w:val="24"/>
          <w:lang w:eastAsia="ja-JP"/>
        </w:rPr>
        <w:t>has to</w:t>
      </w:r>
      <w:proofErr w:type="gramEnd"/>
      <w:r w:rsidRPr="008C66D7">
        <w:rPr>
          <w:rFonts w:eastAsia="游明朝"/>
          <w:szCs w:val="24"/>
          <w:lang w:eastAsia="ja-JP"/>
        </w:rPr>
        <w:t xml:space="preserve"> be ready to start measurements for inference after sending RRC reconfiguration complete</w:t>
      </w:r>
    </w:p>
    <w:p w14:paraId="7F30A51C" w14:textId="77777777" w:rsidR="00313234" w:rsidRPr="008C66D7" w:rsidRDefault="00313234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lastRenderedPageBreak/>
        <w:t>Inference delay (might include also model loading depending on UE implementation) will be included in the inference reporting delay</w:t>
      </w:r>
    </w:p>
    <w:p w14:paraId="083B1BE3" w14:textId="77777777" w:rsidR="00313234" w:rsidRPr="008C66D7" w:rsidRDefault="00313234" w:rsidP="00B757C0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This applies to all reporting schemes</w:t>
      </w:r>
    </w:p>
    <w:p w14:paraId="5EA9788E" w14:textId="77777777" w:rsidR="00313234" w:rsidRPr="008C66D7" w:rsidRDefault="00313234" w:rsidP="00313234">
      <w:pPr>
        <w:rPr>
          <w:rFonts w:eastAsia="游明朝"/>
          <w:lang w:eastAsia="ja-JP"/>
        </w:rPr>
      </w:pPr>
    </w:p>
    <w:p w14:paraId="2682B60E" w14:textId="77777777" w:rsidR="00313234" w:rsidRPr="008C66D7" w:rsidRDefault="00313234" w:rsidP="00313234">
      <w:pPr>
        <w:rPr>
          <w:b/>
          <w:u w:val="single"/>
          <w:lang w:eastAsia="ko-KR"/>
        </w:rPr>
      </w:pPr>
      <w:r w:rsidRPr="008C66D7">
        <w:rPr>
          <w:b/>
          <w:u w:val="single"/>
          <w:lang w:eastAsia="ko-KR"/>
        </w:rPr>
        <w:t>Issue 2-</w:t>
      </w:r>
      <w:r w:rsidRPr="008C66D7">
        <w:rPr>
          <w:rFonts w:eastAsia="游明朝"/>
          <w:b/>
          <w:u w:val="single"/>
          <w:lang w:eastAsia="ja-JP"/>
        </w:rPr>
        <w:t>6</w:t>
      </w:r>
      <w:r w:rsidRPr="008C66D7">
        <w:rPr>
          <w:b/>
          <w:u w:val="single"/>
          <w:lang w:eastAsia="ko-KR"/>
        </w:rPr>
        <w:t xml:space="preserve">: </w:t>
      </w:r>
      <w:r w:rsidRPr="008C66D7">
        <w:rPr>
          <w:rFonts w:eastAsia="游明朝"/>
          <w:b/>
          <w:u w:val="single"/>
          <w:lang w:eastAsia="ja-JP"/>
        </w:rPr>
        <w:t>Test system setup</w:t>
      </w:r>
    </w:p>
    <w:p w14:paraId="7F8F0216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2C4FFF61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 xml:space="preserve">Consider multi </w:t>
      </w:r>
      <w:proofErr w:type="spellStart"/>
      <w:r w:rsidRPr="008C66D7">
        <w:rPr>
          <w:rFonts w:eastAsia="游明朝"/>
          <w:szCs w:val="24"/>
          <w:lang w:eastAsia="ja-JP"/>
        </w:rPr>
        <w:t>AoA</w:t>
      </w:r>
      <w:proofErr w:type="spellEnd"/>
      <w:r w:rsidRPr="008C66D7">
        <w:rPr>
          <w:rFonts w:eastAsia="游明朝"/>
          <w:szCs w:val="24"/>
          <w:lang w:eastAsia="ja-JP"/>
        </w:rPr>
        <w:t xml:space="preserve"> based RRM testing setup as </w:t>
      </w:r>
      <w:proofErr w:type="gramStart"/>
      <w:r w:rsidRPr="008C66D7">
        <w:rPr>
          <w:rFonts w:eastAsia="游明朝"/>
          <w:szCs w:val="24"/>
          <w:lang w:eastAsia="ja-JP"/>
        </w:rPr>
        <w:t>baseline(</w:t>
      </w:r>
      <w:proofErr w:type="gramEnd"/>
      <w:r w:rsidRPr="008C66D7">
        <w:rPr>
          <w:rFonts w:eastAsia="游明朝"/>
          <w:szCs w:val="24"/>
          <w:lang w:eastAsia="ja-JP"/>
        </w:rPr>
        <w:t>enhanced IFF system with 4 probes used for FR2 RRM conformance testing)</w:t>
      </w:r>
    </w:p>
    <w:p w14:paraId="1404E99C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</w:r>
      <w:r w:rsidRPr="008C66D7">
        <w:rPr>
          <w:rFonts w:eastAsia="游明朝"/>
          <w:szCs w:val="24"/>
          <w:lang w:eastAsia="ja-JP"/>
        </w:rPr>
        <w:tab/>
        <w:t xml:space="preserve">Single </w:t>
      </w:r>
      <w:proofErr w:type="spellStart"/>
      <w:r w:rsidRPr="008C66D7">
        <w:rPr>
          <w:rFonts w:eastAsia="游明朝"/>
          <w:szCs w:val="24"/>
          <w:lang w:eastAsia="ja-JP"/>
        </w:rPr>
        <w:t>AoA</w:t>
      </w:r>
      <w:proofErr w:type="spellEnd"/>
      <w:r w:rsidRPr="008C66D7">
        <w:rPr>
          <w:rFonts w:eastAsia="游明朝"/>
          <w:szCs w:val="24"/>
          <w:lang w:eastAsia="ja-JP"/>
        </w:rPr>
        <w:t xml:space="preserve"> tests can also be performed in the multi </w:t>
      </w:r>
      <w:proofErr w:type="spellStart"/>
      <w:r w:rsidRPr="008C66D7">
        <w:rPr>
          <w:rFonts w:eastAsia="游明朝"/>
          <w:szCs w:val="24"/>
          <w:lang w:eastAsia="ja-JP"/>
        </w:rPr>
        <w:t>AoA</w:t>
      </w:r>
      <w:proofErr w:type="spellEnd"/>
      <w:r w:rsidRPr="008C66D7">
        <w:rPr>
          <w:rFonts w:eastAsia="游明朝"/>
          <w:szCs w:val="24"/>
          <w:lang w:eastAsia="ja-JP"/>
        </w:rPr>
        <w:t xml:space="preserve"> based RRM test setup</w:t>
      </w:r>
    </w:p>
    <w:p w14:paraId="1B82B015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 xml:space="preserve">Further </w:t>
      </w:r>
      <w:proofErr w:type="spellStart"/>
      <w:r w:rsidRPr="008C66D7">
        <w:rPr>
          <w:rFonts w:eastAsia="游明朝"/>
          <w:szCs w:val="24"/>
          <w:lang w:eastAsia="ja-JP"/>
        </w:rPr>
        <w:t>analyze</w:t>
      </w:r>
      <w:proofErr w:type="spellEnd"/>
      <w:r w:rsidRPr="008C66D7">
        <w:rPr>
          <w:rFonts w:eastAsia="游明朝"/>
          <w:szCs w:val="24"/>
          <w:lang w:eastAsia="ja-JP"/>
        </w:rPr>
        <w:t xml:space="preserve"> what spatial channel models can be emulated with this test setup</w:t>
      </w:r>
    </w:p>
    <w:p w14:paraId="7FA9E81F" w14:textId="77777777" w:rsidR="00313234" w:rsidRPr="008C66D7" w:rsidRDefault="00313234" w:rsidP="00B757C0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Companies are invited to bring analysis on what simplified spatial channel (multiple clusters coming from multiple directions) model can be emulated in this test setup</w:t>
      </w:r>
    </w:p>
    <w:p w14:paraId="343AECF1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 xml:space="preserve">Single </w:t>
      </w:r>
      <w:proofErr w:type="spellStart"/>
      <w:r w:rsidRPr="008C66D7">
        <w:rPr>
          <w:rFonts w:eastAsia="游明朝"/>
          <w:szCs w:val="24"/>
          <w:lang w:eastAsia="ja-JP"/>
        </w:rPr>
        <w:t>AoA</w:t>
      </w:r>
      <w:proofErr w:type="spellEnd"/>
      <w:r w:rsidRPr="008C66D7">
        <w:rPr>
          <w:rFonts w:eastAsia="游明朝"/>
          <w:szCs w:val="24"/>
          <w:lang w:eastAsia="ja-JP"/>
        </w:rPr>
        <w:t xml:space="preserve"> tests are not precluded </w:t>
      </w:r>
    </w:p>
    <w:p w14:paraId="53A0A0CF" w14:textId="77777777" w:rsidR="00313234" w:rsidRPr="008C66D7" w:rsidRDefault="00313234" w:rsidP="00313234">
      <w:pPr>
        <w:rPr>
          <w:rFonts w:eastAsia="游明朝"/>
          <w:lang w:eastAsia="ja-JP"/>
        </w:rPr>
      </w:pPr>
    </w:p>
    <w:p w14:paraId="5445F512" w14:textId="77777777" w:rsidR="00313234" w:rsidRPr="008C66D7" w:rsidRDefault="00313234" w:rsidP="00313234">
      <w:pPr>
        <w:rPr>
          <w:b/>
          <w:u w:val="single"/>
          <w:lang w:eastAsia="ko-KR"/>
        </w:rPr>
      </w:pPr>
      <w:r w:rsidRPr="008C66D7">
        <w:rPr>
          <w:b/>
          <w:u w:val="single"/>
          <w:lang w:eastAsia="ko-KR"/>
        </w:rPr>
        <w:t>Issue 2-</w:t>
      </w:r>
      <w:r w:rsidRPr="008C66D7">
        <w:rPr>
          <w:rFonts w:eastAsia="游明朝"/>
          <w:b/>
          <w:u w:val="single"/>
          <w:lang w:eastAsia="ja-JP"/>
        </w:rPr>
        <w:t>7</w:t>
      </w:r>
      <w:r w:rsidRPr="008C66D7">
        <w:rPr>
          <w:b/>
          <w:u w:val="single"/>
          <w:lang w:eastAsia="ko-KR"/>
        </w:rPr>
        <w:t xml:space="preserve">: </w:t>
      </w:r>
      <w:r w:rsidR="009F200D" w:rsidRPr="008C66D7">
        <w:rPr>
          <w:rFonts w:eastAsia="游明朝"/>
          <w:b/>
          <w:u w:val="single"/>
          <w:lang w:eastAsia="ja-JP"/>
        </w:rPr>
        <w:t>Test system channel model</w:t>
      </w:r>
    </w:p>
    <w:p w14:paraId="1AD7A582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5DF52A44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Companies to bring analysis into what simplifications to CDL channels are needed to be able to emulate the channels in the enhanced IFF chamber.</w:t>
      </w:r>
    </w:p>
    <w:p w14:paraId="21635BD4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>Take CDL-C Umi as one example</w:t>
      </w:r>
    </w:p>
    <w:p w14:paraId="7BC6A7C8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>Other channel models can be further discussed</w:t>
      </w:r>
    </w:p>
    <w:p w14:paraId="4C4B3BC1" w14:textId="77777777" w:rsidR="0038786D" w:rsidRPr="008C66D7" w:rsidRDefault="0038786D" w:rsidP="00F20F6D">
      <w:pPr>
        <w:rPr>
          <w:rFonts w:eastAsia="游明朝"/>
          <w:lang w:eastAsia="ja-JP"/>
        </w:rPr>
      </w:pPr>
    </w:p>
    <w:p w14:paraId="7D403852" w14:textId="77777777" w:rsidR="00260C1E" w:rsidRPr="008C66D7" w:rsidRDefault="0038786D" w:rsidP="0038786D">
      <w:pPr>
        <w:numPr>
          <w:ilvl w:val="1"/>
          <w:numId w:val="1"/>
        </w:numPr>
        <w:rPr>
          <w:rFonts w:eastAsia="游明朝"/>
          <w:sz w:val="32"/>
          <w:lang w:val="en-US" w:eastAsia="ja-JP"/>
        </w:rPr>
      </w:pPr>
      <w:r w:rsidRPr="008C66D7">
        <w:rPr>
          <w:rFonts w:eastAsia="游明朝"/>
          <w:sz w:val="32"/>
          <w:lang w:val="en-US" w:eastAsia="ja-JP"/>
        </w:rPr>
        <w:t>RRM core requirement and testing framework for Positioning accuracy enhancement</w:t>
      </w:r>
    </w:p>
    <w:p w14:paraId="23BDA07F" w14:textId="77777777" w:rsidR="0038786D" w:rsidRPr="008C66D7" w:rsidRDefault="0038786D" w:rsidP="0038786D">
      <w:pPr>
        <w:rPr>
          <w:rFonts w:eastAsia="游明朝"/>
          <w:lang w:val="en-US" w:eastAsia="ja-JP"/>
        </w:rPr>
      </w:pPr>
    </w:p>
    <w:p w14:paraId="3CC2E19B" w14:textId="77777777" w:rsidR="0038786D" w:rsidRPr="008C66D7" w:rsidRDefault="0038786D" w:rsidP="0038786D">
      <w:pPr>
        <w:pStyle w:val="Heading3"/>
        <w:rPr>
          <w:rFonts w:ascii="Times New Roman" w:eastAsia="游明朝" w:hAnsi="Times New Roman"/>
          <w:lang w:val="en-US" w:eastAsia="ja-JP"/>
        </w:rPr>
      </w:pPr>
      <w:r w:rsidRPr="008C66D7">
        <w:rPr>
          <w:rFonts w:ascii="Times New Roman" w:eastAsia="游明朝" w:hAnsi="Times New Roman"/>
          <w:lang w:val="en-US" w:eastAsia="ja-JP"/>
        </w:rPr>
        <w:t>Agreements in ad-hoc session (R4-2</w:t>
      </w:r>
      <w:r w:rsidR="009F200D" w:rsidRPr="008C66D7">
        <w:rPr>
          <w:rFonts w:ascii="Times New Roman" w:eastAsia="游明朝" w:hAnsi="Times New Roman"/>
          <w:lang w:val="en-US" w:eastAsia="ja-JP"/>
        </w:rPr>
        <w:t>5011891</w:t>
      </w:r>
      <w:r w:rsidRPr="008C66D7">
        <w:rPr>
          <w:rFonts w:ascii="Times New Roman" w:eastAsia="游明朝" w:hAnsi="Times New Roman"/>
          <w:lang w:val="en-US" w:eastAsia="ja-JP"/>
        </w:rPr>
        <w:t>)</w:t>
      </w:r>
    </w:p>
    <w:p w14:paraId="1B55DD5D" w14:textId="77777777" w:rsidR="00313234" w:rsidRPr="008C66D7" w:rsidRDefault="00313234" w:rsidP="00313234">
      <w:pPr>
        <w:rPr>
          <w:rFonts w:eastAsia="游明朝"/>
          <w:b/>
          <w:u w:val="single"/>
          <w:lang w:eastAsia="ja-JP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3</w:t>
      </w:r>
      <w:r w:rsidRPr="008C66D7">
        <w:rPr>
          <w:b/>
          <w:u w:val="single"/>
          <w:lang w:eastAsia="ko-KR"/>
        </w:rPr>
        <w:t xml:space="preserve">-1: </w:t>
      </w:r>
      <w:r w:rsidRPr="008C66D7">
        <w:rPr>
          <w:rFonts w:eastAsia="游明朝"/>
          <w:b/>
          <w:u w:val="single"/>
          <w:lang w:eastAsia="ja-JP"/>
        </w:rPr>
        <w:t>Reporting Delay Requirements for case 1</w:t>
      </w:r>
    </w:p>
    <w:p w14:paraId="4819FB65" w14:textId="77777777" w:rsidR="00313234" w:rsidRPr="008C66D7" w:rsidRDefault="00313234" w:rsidP="00313234">
      <w:pPr>
        <w:rPr>
          <w:rFonts w:eastAsia="游明朝"/>
          <w:iCs/>
          <w:lang w:eastAsia="ja-JP"/>
        </w:rPr>
      </w:pPr>
      <w:r w:rsidRPr="008C66D7">
        <w:rPr>
          <w:rFonts w:eastAsia="游明朝"/>
          <w:iCs/>
          <w:lang w:eastAsia="ja-JP"/>
        </w:rPr>
        <w:t>Agreement:</w:t>
      </w:r>
    </w:p>
    <w:p w14:paraId="27CE3DE4" w14:textId="77777777" w:rsidR="00313234" w:rsidRPr="008C66D7" w:rsidRDefault="00313234" w:rsidP="00313234">
      <w:pPr>
        <w:rPr>
          <w:rFonts w:eastAsia="游明朝"/>
          <w:iCs/>
          <w:lang w:eastAsia="ja-JP"/>
        </w:rPr>
      </w:pPr>
      <w:r w:rsidRPr="008C66D7">
        <w:rPr>
          <w:rFonts w:eastAsia="游明朝"/>
          <w:iCs/>
          <w:lang w:eastAsia="ja-JP"/>
        </w:rPr>
        <w:t>Take the framework of the existing reporting delay requirements</w:t>
      </w:r>
    </w:p>
    <w:p w14:paraId="2E291265" w14:textId="77777777" w:rsidR="009F200D" w:rsidRPr="008C66D7" w:rsidRDefault="009F200D" w:rsidP="00B757C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8C66D7">
        <w:rPr>
          <w:rFonts w:eastAsia="游明朝"/>
          <w:iCs/>
          <w:lang w:eastAsia="ja-JP"/>
        </w:rPr>
        <w:t>Reporting delay includes measurement delay, inference delay and the time needed until the UE send the report</w:t>
      </w:r>
    </w:p>
    <w:p w14:paraId="78B379DD" w14:textId="77777777" w:rsidR="009F200D" w:rsidRPr="008C66D7" w:rsidRDefault="009F200D" w:rsidP="00B757C0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8C66D7">
        <w:rPr>
          <w:rFonts w:eastAsia="游明朝"/>
          <w:iCs/>
          <w:lang w:eastAsia="ja-JP"/>
        </w:rPr>
        <w:t xml:space="preserve">Check until next </w:t>
      </w:r>
      <w:proofErr w:type="gramStart"/>
      <w:r w:rsidRPr="008C66D7">
        <w:rPr>
          <w:rFonts w:eastAsia="游明朝"/>
          <w:iCs/>
          <w:lang w:eastAsia="ja-JP"/>
        </w:rPr>
        <w:t>meeting</w:t>
      </w:r>
      <w:proofErr w:type="gramEnd"/>
      <w:r w:rsidRPr="008C66D7">
        <w:rPr>
          <w:rFonts w:eastAsia="游明朝"/>
          <w:iCs/>
          <w:lang w:eastAsia="ja-JP"/>
        </w:rPr>
        <w:t xml:space="preserve"> on the number of samples needed for the measurements</w:t>
      </w:r>
    </w:p>
    <w:p w14:paraId="185716F0" w14:textId="77777777" w:rsidR="00313234" w:rsidRPr="008C66D7" w:rsidRDefault="00313234" w:rsidP="0038786D">
      <w:pPr>
        <w:rPr>
          <w:rFonts w:eastAsia="游明朝"/>
          <w:lang w:eastAsia="ja-JP"/>
        </w:rPr>
      </w:pPr>
    </w:p>
    <w:p w14:paraId="6017AE35" w14:textId="77777777" w:rsidR="00313234" w:rsidRPr="008C66D7" w:rsidRDefault="00313234" w:rsidP="00313234">
      <w:pPr>
        <w:rPr>
          <w:b/>
          <w:u w:val="single"/>
          <w:lang w:val="sv-SE" w:eastAsia="ko-KR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3</w:t>
      </w:r>
      <w:r w:rsidRPr="008C66D7">
        <w:rPr>
          <w:b/>
          <w:u w:val="single"/>
          <w:lang w:eastAsia="ko-KR"/>
        </w:rPr>
        <w:t xml:space="preserve">-3: </w:t>
      </w:r>
      <w:r w:rsidRPr="008C66D7">
        <w:rPr>
          <w:rFonts w:eastAsia="游明朝"/>
          <w:b/>
          <w:u w:val="single"/>
          <w:lang w:eastAsia="ja-JP"/>
        </w:rPr>
        <w:t xml:space="preserve">Report mapping for </w:t>
      </w:r>
      <w:r w:rsidRPr="008C66D7">
        <w:rPr>
          <w:rFonts w:eastAsia="游明朝"/>
          <w:b/>
          <w:u w:val="single"/>
          <w:lang w:val="sv-SE" w:eastAsia="ja-JP"/>
        </w:rPr>
        <w:t>UL SRS-TDCP measurement</w:t>
      </w:r>
    </w:p>
    <w:p w14:paraId="078309DD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>Agreement:</w:t>
      </w:r>
    </w:p>
    <w:p w14:paraId="491E1842" w14:textId="77777777" w:rsidR="00313234" w:rsidRPr="008C66D7" w:rsidRDefault="00313234" w:rsidP="00313234">
      <w:pPr>
        <w:spacing w:after="120"/>
        <w:rPr>
          <w:rFonts w:eastAsia="游明朝"/>
          <w:szCs w:val="24"/>
          <w:lang w:eastAsia="ja-JP"/>
        </w:rPr>
      </w:pPr>
      <w:r w:rsidRPr="008C66D7">
        <w:rPr>
          <w:rFonts w:eastAsia="游明朝"/>
          <w:szCs w:val="24"/>
          <w:lang w:eastAsia="ja-JP"/>
        </w:rPr>
        <w:tab/>
        <w:t>Adopt the mapping for UL SRS-TDCP as proposed in R4-2510759</w:t>
      </w:r>
    </w:p>
    <w:p w14:paraId="229585ED" w14:textId="77777777" w:rsidR="00313234" w:rsidRPr="008C66D7" w:rsidRDefault="00313234" w:rsidP="0038786D">
      <w:pPr>
        <w:rPr>
          <w:rFonts w:eastAsia="游明朝"/>
          <w:lang w:eastAsia="ja-JP"/>
        </w:rPr>
      </w:pPr>
    </w:p>
    <w:p w14:paraId="5D3FA8CB" w14:textId="77777777" w:rsidR="00313234" w:rsidRPr="008C66D7" w:rsidRDefault="00313234" w:rsidP="00313234">
      <w:pPr>
        <w:rPr>
          <w:b/>
          <w:u w:val="single"/>
          <w:lang w:val="sv-SE" w:eastAsia="ko-KR"/>
        </w:rPr>
      </w:pPr>
      <w:r w:rsidRPr="008C66D7">
        <w:rPr>
          <w:b/>
          <w:u w:val="single"/>
          <w:lang w:eastAsia="ko-KR"/>
        </w:rPr>
        <w:t xml:space="preserve">Issue </w:t>
      </w:r>
      <w:r w:rsidRPr="008C66D7">
        <w:rPr>
          <w:rFonts w:eastAsia="游明朝"/>
          <w:b/>
          <w:u w:val="single"/>
          <w:lang w:eastAsia="ja-JP"/>
        </w:rPr>
        <w:t>3</w:t>
      </w:r>
      <w:r w:rsidRPr="008C66D7">
        <w:rPr>
          <w:b/>
          <w:u w:val="single"/>
          <w:lang w:eastAsia="ko-KR"/>
        </w:rPr>
        <w:t xml:space="preserve">-4: </w:t>
      </w:r>
      <w:r w:rsidRPr="008C66D7">
        <w:rPr>
          <w:rFonts w:eastAsia="游明朝"/>
          <w:b/>
          <w:u w:val="single"/>
          <w:lang w:eastAsia="ja-JP"/>
        </w:rPr>
        <w:t xml:space="preserve">Report mapping for </w:t>
      </w:r>
      <w:r w:rsidRPr="008C66D7">
        <w:rPr>
          <w:rFonts w:eastAsia="游明朝"/>
          <w:b/>
          <w:u w:val="single"/>
          <w:lang w:val="sv-SE" w:eastAsia="ja-JP"/>
        </w:rPr>
        <w:t>UL SRS-TDCT and UL SRS-TDCP measurements</w:t>
      </w:r>
    </w:p>
    <w:p w14:paraId="6E3B4976" w14:textId="77777777" w:rsidR="00313234" w:rsidRPr="008C66D7" w:rsidRDefault="00313234" w:rsidP="00313234">
      <w:pPr>
        <w:rPr>
          <w:lang w:eastAsia="ja-JP"/>
        </w:rPr>
      </w:pPr>
      <w:r w:rsidRPr="008C66D7">
        <w:rPr>
          <w:lang w:eastAsia="ja-JP"/>
        </w:rPr>
        <w:t>Agreement:</w:t>
      </w:r>
    </w:p>
    <w:p w14:paraId="737E2C46" w14:textId="77777777" w:rsidR="00313234" w:rsidRPr="007420FF" w:rsidRDefault="00313234" w:rsidP="00313234">
      <w:pPr>
        <w:rPr>
          <w:lang w:eastAsia="ja-JP"/>
        </w:rPr>
      </w:pPr>
      <w:r w:rsidRPr="008C66D7">
        <w:rPr>
          <w:lang w:eastAsia="ja-JP"/>
        </w:rPr>
        <w:t>Technically endorse CR in R4-</w:t>
      </w:r>
      <w:r w:rsidRPr="008C66D7">
        <w:rPr>
          <w:rFonts w:eastAsia="游明朝"/>
          <w:szCs w:val="24"/>
          <w:lang w:eastAsia="ja-JP"/>
        </w:rPr>
        <w:t>2510760, to be later merge with the rest of positioning requirements</w:t>
      </w:r>
    </w:p>
    <w:p w14:paraId="4A7575BC" w14:textId="77777777" w:rsidR="00313234" w:rsidRPr="007420FF" w:rsidRDefault="00313234" w:rsidP="0038786D">
      <w:pPr>
        <w:rPr>
          <w:rFonts w:eastAsia="游明朝"/>
          <w:lang w:eastAsia="ja-JP"/>
        </w:rPr>
      </w:pPr>
    </w:p>
    <w:p w14:paraId="17329453" w14:textId="77777777" w:rsidR="00313234" w:rsidRPr="007420FF" w:rsidRDefault="00313234" w:rsidP="0038786D">
      <w:pPr>
        <w:rPr>
          <w:rFonts w:eastAsia="游明朝"/>
          <w:lang w:eastAsia="ja-JP"/>
        </w:rPr>
      </w:pPr>
    </w:p>
    <w:sectPr w:rsidR="00313234" w:rsidRPr="007420FF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DDE57" w14:textId="77777777" w:rsidR="00005852" w:rsidRDefault="00005852" w:rsidP="0095237A">
      <w:pPr>
        <w:spacing w:after="0"/>
      </w:pPr>
      <w:r>
        <w:separator/>
      </w:r>
    </w:p>
  </w:endnote>
  <w:endnote w:type="continuationSeparator" w:id="0">
    <w:p w14:paraId="4BD5A4BB" w14:textId="77777777" w:rsidR="00005852" w:rsidRDefault="00005852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33EC6" w14:textId="77777777" w:rsidR="00005852" w:rsidRDefault="00005852" w:rsidP="0095237A">
      <w:pPr>
        <w:spacing w:after="0"/>
      </w:pPr>
      <w:r>
        <w:separator/>
      </w:r>
    </w:p>
  </w:footnote>
  <w:footnote w:type="continuationSeparator" w:id="0">
    <w:p w14:paraId="2CF9D38A" w14:textId="77777777" w:rsidR="00005852" w:rsidRDefault="00005852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333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40026E"/>
    <w:multiLevelType w:val="multilevel"/>
    <w:tmpl w:val="5A40026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5469727">
    <w:abstractNumId w:val="3"/>
  </w:num>
  <w:num w:numId="2" w16cid:durableId="997534848">
    <w:abstractNumId w:val="0"/>
  </w:num>
  <w:num w:numId="3" w16cid:durableId="77871164">
    <w:abstractNumId w:val="2"/>
  </w:num>
  <w:num w:numId="4" w16cid:durableId="5726197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2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300"/>
    <w:rsid w:val="00053567"/>
    <w:rsid w:val="00053E8E"/>
    <w:rsid w:val="0005451D"/>
    <w:rsid w:val="00054C34"/>
    <w:rsid w:val="00054D46"/>
    <w:rsid w:val="00055967"/>
    <w:rsid w:val="0005655F"/>
    <w:rsid w:val="00056E82"/>
    <w:rsid w:val="00057663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3D7D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136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295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2F8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28B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234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49A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4F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402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4ED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624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DE3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B2F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6B9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6D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0FF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6F2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A7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06EB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972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6D7"/>
    <w:rsid w:val="008C6918"/>
    <w:rsid w:val="008C7703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00D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AC6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57C0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FE2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0803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4CE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232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574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851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472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9E2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423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053531B"/>
  <w15:chartTrackingRefBased/>
  <w15:docId w15:val="{8C107860-C421-46B2-9190-C403CCAC2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2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B978A9-2275-46B4-B6BF-28420D37F040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3</cp:revision>
  <dcterms:created xsi:type="dcterms:W3CDTF">2025-08-29T08:31:00Z</dcterms:created>
  <dcterms:modified xsi:type="dcterms:W3CDTF">2025-08-29T08:32:00Z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