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3CB8A" w14:textId="0674F78F"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F2616B">
        <w:rPr>
          <w:rFonts w:ascii="Arial" w:eastAsia="SimSun" w:hAnsi="Arial" w:cs="Times New Roman"/>
          <w:b/>
          <w:sz w:val="24"/>
          <w:szCs w:val="20"/>
        </w:rPr>
        <w:t>6</w:t>
      </w:r>
      <w:r w:rsidRPr="008F786B">
        <w:rPr>
          <w:rFonts w:ascii="Arial" w:eastAsia="SimSun" w:hAnsi="Arial" w:cs="Times New Roman"/>
          <w:b/>
          <w:bCs/>
          <w:sz w:val="24"/>
          <w:szCs w:val="20"/>
        </w:rPr>
        <w:tab/>
      </w:r>
      <w:r w:rsidR="002A0D85" w:rsidRPr="002A0D85">
        <w:rPr>
          <w:rFonts w:ascii="Arial" w:eastAsia="SimSun" w:hAnsi="Arial" w:cs="Times New Roman"/>
          <w:b/>
          <w:bCs/>
          <w:sz w:val="24"/>
          <w:szCs w:val="20"/>
          <w:lang w:eastAsia="ja-JP"/>
        </w:rPr>
        <w:t>R4-2511244</w:t>
      </w:r>
    </w:p>
    <w:bookmarkEnd w:id="0"/>
    <w:bookmarkEnd w:id="1"/>
    <w:p w14:paraId="42F46A43" w14:textId="77777777" w:rsidR="00B26A8A" w:rsidRPr="00B26A8A" w:rsidRDefault="00F2616B"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BD3723">
        <w:rPr>
          <w:rFonts w:ascii="Arial" w:eastAsia="SimSun" w:hAnsi="Arial" w:cs="Times New Roman"/>
          <w:b/>
          <w:sz w:val="24"/>
          <w:szCs w:val="20"/>
        </w:rPr>
        <w:t>Bengaluru</w:t>
      </w:r>
      <w:r w:rsidR="00B26A8A" w:rsidRPr="00BD3723">
        <w:rPr>
          <w:rFonts w:ascii="Arial" w:eastAsia="SimSun" w:hAnsi="Arial" w:cs="Times New Roman"/>
          <w:b/>
          <w:sz w:val="24"/>
          <w:szCs w:val="20"/>
        </w:rPr>
        <w:t>,</w:t>
      </w:r>
      <w:r w:rsidR="00182687" w:rsidRPr="00BD3723">
        <w:rPr>
          <w:rFonts w:ascii="Arial" w:eastAsia="SimSun" w:hAnsi="Arial" w:cs="Times New Roman"/>
          <w:b/>
          <w:sz w:val="24"/>
          <w:szCs w:val="20"/>
        </w:rPr>
        <w:t xml:space="preserve"> </w:t>
      </w:r>
      <w:r w:rsidRPr="00BD3723">
        <w:rPr>
          <w:rFonts w:ascii="Arial" w:eastAsia="SimSun" w:hAnsi="Arial" w:cs="Times New Roman"/>
          <w:b/>
          <w:sz w:val="24"/>
          <w:szCs w:val="20"/>
        </w:rPr>
        <w:t>India</w:t>
      </w:r>
      <w:r w:rsidR="00182687" w:rsidRPr="00BD3723">
        <w:rPr>
          <w:rFonts w:ascii="Arial" w:eastAsia="SimSun" w:hAnsi="Arial" w:cs="Times New Roman"/>
          <w:b/>
          <w:sz w:val="24"/>
          <w:szCs w:val="20"/>
        </w:rPr>
        <w:t>,</w:t>
      </w:r>
      <w:r w:rsidR="00B26A8A" w:rsidRPr="00BD3723">
        <w:rPr>
          <w:rFonts w:ascii="Arial" w:eastAsia="SimSun" w:hAnsi="Arial" w:cs="Times New Roman"/>
          <w:b/>
          <w:sz w:val="24"/>
          <w:szCs w:val="20"/>
        </w:rPr>
        <w:t xml:space="preserve"> </w:t>
      </w:r>
      <w:r w:rsidR="00407BDE" w:rsidRPr="00BD3723">
        <w:rPr>
          <w:rFonts w:ascii="Arial" w:eastAsia="SimSun" w:hAnsi="Arial" w:cs="Times New Roman"/>
          <w:b/>
          <w:sz w:val="24"/>
          <w:szCs w:val="20"/>
        </w:rPr>
        <w:t>August</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25</w:t>
      </w:r>
      <w:r w:rsidRPr="00F2616B">
        <w:rPr>
          <w:rFonts w:ascii="Arial" w:eastAsia="SimSun" w:hAnsi="Arial" w:cs="Times New Roman"/>
          <w:b/>
          <w:sz w:val="24"/>
          <w:szCs w:val="20"/>
          <w:vertAlign w:val="superscript"/>
        </w:rPr>
        <w:t>th</w:t>
      </w:r>
      <w:r w:rsidR="00B26A8A" w:rsidRPr="00B26A8A">
        <w:rPr>
          <w:rFonts w:ascii="Arial" w:eastAsia="SimSun" w:hAnsi="Arial" w:cs="Times New Roman"/>
          <w:b/>
          <w:sz w:val="24"/>
          <w:szCs w:val="20"/>
        </w:rPr>
        <w:t xml:space="preserve"> –</w:t>
      </w:r>
      <w:r w:rsidR="00407BDE">
        <w:rPr>
          <w:rFonts w:ascii="Arial" w:eastAsia="SimSun" w:hAnsi="Arial" w:cs="Times New Roman"/>
          <w:b/>
          <w:sz w:val="24"/>
          <w:szCs w:val="20"/>
        </w:rPr>
        <w:t xml:space="preserve"> August </w:t>
      </w:r>
      <w:r>
        <w:rPr>
          <w:rFonts w:ascii="Arial" w:eastAsia="SimSun" w:hAnsi="Arial" w:cs="Times New Roman"/>
          <w:b/>
          <w:sz w:val="24"/>
          <w:szCs w:val="20"/>
        </w:rPr>
        <w:t>29</w:t>
      </w:r>
      <w:r w:rsidRPr="00F2616B">
        <w:rPr>
          <w:rFonts w:ascii="Arial" w:eastAsia="SimSun" w:hAnsi="Arial" w:cs="Times New Roman"/>
          <w:b/>
          <w:sz w:val="24"/>
          <w:szCs w:val="20"/>
          <w:vertAlign w:val="superscript"/>
        </w:rPr>
        <w:t>th</w:t>
      </w:r>
      <w:r w:rsidR="00B26A8A" w:rsidRPr="00B26A8A">
        <w:rPr>
          <w:rFonts w:ascii="Arial" w:eastAsia="SimSun" w:hAnsi="Arial" w:cs="Times New Roman"/>
          <w:b/>
          <w:sz w:val="24"/>
          <w:szCs w:val="20"/>
        </w:rPr>
        <w:t>, 2025</w:t>
      </w:r>
    </w:p>
    <w:p w14:paraId="359D7338"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459EDE1"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3907B5F8" w14:textId="23F082EB"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565DB3" w:rsidRPr="00565DB3">
        <w:rPr>
          <w:rFonts w:ascii="Arial" w:eastAsia="Calibri" w:hAnsi="Arial" w:cs="Arial"/>
          <w:b/>
          <w:bCs/>
          <w:sz w:val="24"/>
        </w:rPr>
        <w:t>Discussion on RRM performance requirements for NR_LP-WUS</w:t>
      </w:r>
    </w:p>
    <w:p w14:paraId="77DCADDA" w14:textId="07149DDF"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565DB3" w:rsidRPr="00565DB3">
        <w:rPr>
          <w:rFonts w:ascii="Arial" w:eastAsia="MS Mincho" w:hAnsi="Arial" w:cs="Arial"/>
          <w:b/>
          <w:bCs/>
          <w:sz w:val="24"/>
          <w:szCs w:val="20"/>
        </w:rPr>
        <w:t>7.24.6</w:t>
      </w:r>
    </w:p>
    <w:p w14:paraId="68067E54"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5C29395A"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24884D76" w14:textId="401A6F93" w:rsidR="0060543D" w:rsidRPr="008F786B" w:rsidRDefault="007E4668" w:rsidP="00EF0ADB">
      <w:r w:rsidRPr="008F786B">
        <w:t xml:space="preserve">In </w:t>
      </w:r>
      <w:r w:rsidR="00EF0ADB">
        <w:t>this contribution we discuss about the details of LP-WUS testing</w:t>
      </w:r>
      <w:r w:rsidR="0061091F">
        <w:t xml:space="preserve"> for performance part. </w:t>
      </w:r>
    </w:p>
    <w:p w14:paraId="1C107C8A" w14:textId="77777777" w:rsidR="00B66B7D" w:rsidRDefault="003B659E" w:rsidP="00B66B7D">
      <w:pPr>
        <w:pStyle w:val="RAN4H1"/>
      </w:pPr>
      <w:bookmarkStart w:id="4" w:name="_Toc116995842"/>
      <w:r w:rsidRPr="008F786B">
        <w:t>Discussion</w:t>
      </w:r>
      <w:bookmarkEnd w:id="4"/>
    </w:p>
    <w:p w14:paraId="298E9772" w14:textId="77777777" w:rsidR="00C231AB" w:rsidRPr="00C231AB" w:rsidRDefault="00C231AB" w:rsidP="00C231AB">
      <w:pPr>
        <w:pStyle w:val="RAN4H2"/>
      </w:pPr>
      <w:r w:rsidRPr="00C231AB">
        <w:t>About testability of LP-WUS requirements</w:t>
      </w:r>
    </w:p>
    <w:p w14:paraId="5E54BDF7" w14:textId="77777777" w:rsidR="00C231AB" w:rsidRPr="00C231AB" w:rsidRDefault="00C231AB" w:rsidP="00C231AB">
      <w:r w:rsidRPr="00C231AB">
        <w:t xml:space="preserve">Based on the current RAN1 the UE may monitor LP-WUS depending on whether the entry / exit conditions are fulfilled. This means that the UE requirements cannot be tested in such a way that the UE would be guaranteed to monitor LP-WUS signal and pass 90% of the test runs. From this point of view, there are (at least) two options: Not to define test cases for LP-WUS as it can never be guaranteed that it is used. This may impact whether the feature can be deployed, or to define a test mode / test initialization procedure for LP-WUS functionality which guarantees that the UE enters the right state before or during the test is performed. </w:t>
      </w:r>
    </w:p>
    <w:p w14:paraId="7408867E" w14:textId="77777777" w:rsidR="00C231AB" w:rsidRPr="00C231AB" w:rsidRDefault="00C231AB" w:rsidP="00C231AB">
      <w:bookmarkStart w:id="5" w:name="_Toc196485393"/>
      <w:r w:rsidRPr="00C231AB">
        <w:t>The UE may choose whether to monitor LP-WUS meaning that parts of the feature are untestable without a test mode.</w:t>
      </w:r>
      <w:bookmarkEnd w:id="5"/>
      <w:r w:rsidRPr="00C231AB">
        <w:t xml:space="preserve"> </w:t>
      </w:r>
    </w:p>
    <w:p w14:paraId="061C80D8" w14:textId="77777777" w:rsidR="00C231AB" w:rsidRPr="00C231AB" w:rsidRDefault="00C231AB" w:rsidP="00C231AB">
      <w:pPr>
        <w:numPr>
          <w:ilvl w:val="0"/>
          <w:numId w:val="23"/>
        </w:numPr>
        <w:rPr>
          <w:b/>
          <w:iCs/>
        </w:rPr>
      </w:pPr>
      <w:bookmarkStart w:id="6" w:name="_Toc196485394"/>
      <w:r w:rsidRPr="00C231AB">
        <w:rPr>
          <w:b/>
          <w:iCs/>
        </w:rPr>
        <w:t>Define test mode or test case setup procedure for LP-WUR functionality specified in the Rel-19</w:t>
      </w:r>
      <w:bookmarkEnd w:id="6"/>
      <w:r w:rsidRPr="00C231AB">
        <w:rPr>
          <w:b/>
          <w:iCs/>
        </w:rPr>
        <w:t xml:space="preserve"> </w:t>
      </w:r>
    </w:p>
    <w:p w14:paraId="0E8795B2" w14:textId="77777777" w:rsidR="00C231AB" w:rsidRPr="00C231AB" w:rsidRDefault="00C231AB" w:rsidP="00C231AB">
      <w:r w:rsidRPr="00C231AB">
        <w:t xml:space="preserve">The purpose of the test mode would be to guarantee that the UE enters correct state, for instance, monitors LP-WUS at the beginning of the test case. </w:t>
      </w:r>
    </w:p>
    <w:p w14:paraId="02867C20" w14:textId="77777777" w:rsidR="00C231AB" w:rsidRDefault="00C231AB" w:rsidP="00C231AB">
      <w:r w:rsidRPr="00C231AB">
        <w:t xml:space="preserve">Similar approach can also be used for LR entry measurements as it is up to UE implementation when to start LR measurements.  </w:t>
      </w:r>
    </w:p>
    <w:p w14:paraId="5952BA30" w14:textId="25419355" w:rsidR="00B369AD" w:rsidRDefault="00B369AD" w:rsidP="00B369AD">
      <w:pPr>
        <w:pStyle w:val="RAN4observation0"/>
      </w:pPr>
      <w:bookmarkStart w:id="7" w:name="_Toc196485395"/>
      <w:bookmarkStart w:id="8" w:name="_Toc206166361"/>
      <w:r>
        <w:t xml:space="preserve">LR entry measurements are untestable </w:t>
      </w:r>
      <w:bookmarkEnd w:id="7"/>
      <w:r>
        <w:t>without verifying that UE has entered LP-WUS mode (monitoring, relaxation / offloading)</w:t>
      </w:r>
      <w:bookmarkEnd w:id="8"/>
      <w:r>
        <w:t xml:space="preserve"> </w:t>
      </w:r>
    </w:p>
    <w:p w14:paraId="1B020AFB" w14:textId="59C8B89B" w:rsidR="008C38DA" w:rsidRPr="008C38DA" w:rsidRDefault="00B369AD" w:rsidP="008C38DA">
      <w:pPr>
        <w:pStyle w:val="RAN4proposal"/>
        <w:numPr>
          <w:ilvl w:val="0"/>
          <w:numId w:val="23"/>
        </w:numPr>
      </w:pPr>
      <w:bookmarkStart w:id="9" w:name="_Toc196485396"/>
      <w:bookmarkStart w:id="10" w:name="_Toc206166362"/>
      <w:r w:rsidRPr="00B369AD">
        <w:t>Use test mode / procedure for LR entry measurements</w:t>
      </w:r>
      <w:bookmarkEnd w:id="9"/>
      <w:bookmarkEnd w:id="10"/>
      <w:r w:rsidRPr="00B369AD">
        <w:t xml:space="preserve"> </w:t>
      </w:r>
    </w:p>
    <w:p w14:paraId="58DB6CA0" w14:textId="77777777" w:rsidR="00F94881" w:rsidRPr="00F94881" w:rsidRDefault="00F94881" w:rsidP="00F94881">
      <w:pPr>
        <w:pStyle w:val="RAN4H2"/>
      </w:pPr>
      <w:r w:rsidRPr="00F94881">
        <w:t>PSS/SSS and LP-SS reference signals</w:t>
      </w:r>
    </w:p>
    <w:p w14:paraId="74E30D0A" w14:textId="34AF1A3B" w:rsidR="00F94881" w:rsidRPr="00F94881" w:rsidRDefault="00E70CF2" w:rsidP="00F94881">
      <w:r>
        <w:t xml:space="preserve">We have two sets of requirements, one set for PSS/SSS based reference signal and another for LP-SS. These should be tested in separate test cases. </w:t>
      </w:r>
    </w:p>
    <w:p w14:paraId="01920B66" w14:textId="6E7D7258" w:rsidR="00940A10" w:rsidRDefault="00F94881" w:rsidP="00940A10">
      <w:pPr>
        <w:pStyle w:val="RAN4proposal"/>
      </w:pPr>
      <w:bookmarkStart w:id="11" w:name="_Toc206166363"/>
      <w:r w:rsidRPr="00F94881">
        <w:t>Define separate set of test cases for PSS/SSS and LP-SS based reference signals</w:t>
      </w:r>
      <w:bookmarkEnd w:id="11"/>
    </w:p>
    <w:p w14:paraId="1094FFBF" w14:textId="5C45B554" w:rsidR="00940A10" w:rsidRDefault="00940A10" w:rsidP="00940A10">
      <w:pPr>
        <w:pStyle w:val="RAN4H2"/>
      </w:pPr>
      <w:r>
        <w:t xml:space="preserve">OFDM capable </w:t>
      </w:r>
      <w:r w:rsidR="001C4E26">
        <w:t>LR</w:t>
      </w:r>
      <w:r>
        <w:t xml:space="preserve"> with LP-SS only configuration</w:t>
      </w:r>
    </w:p>
    <w:p w14:paraId="3F2406A6" w14:textId="77777777" w:rsidR="00940A10" w:rsidRDefault="00940A10" w:rsidP="00940A10">
      <w:r>
        <w:t xml:space="preserve">One of the scenarios supported by RAN1, and RAN4 is when UE supports capability FG-62-1a and when the UE is configured only with LP-RSRP, LP-RSRQ thresholds in this case the evaluation requirements in 4.x.2.3 apply. This scenario can be supported either by independent test case or same test case where LP-SS is supported as the difference is only capability reporting from the network point of view. </w:t>
      </w:r>
    </w:p>
    <w:p w14:paraId="5F0FFB7B" w14:textId="45BD9D21" w:rsidR="00940A10" w:rsidRPr="00940A10" w:rsidRDefault="00940A10" w:rsidP="001C4E26">
      <w:pPr>
        <w:pStyle w:val="RAN4proposal"/>
      </w:pPr>
      <w:bookmarkStart w:id="12" w:name="_Toc206166364"/>
      <w:r>
        <w:t>Discuss how to define a test case / configuration for OFDM capable UE (FG-62-1a) which is only configured with LP-RSRP &amp; LP-RSRQ (no SS-RSRP, SS-RSRQ configuration).</w:t>
      </w:r>
      <w:bookmarkEnd w:id="12"/>
      <w:r>
        <w:t xml:space="preserve">   </w:t>
      </w:r>
    </w:p>
    <w:p w14:paraId="0A8A2E43" w14:textId="77777777" w:rsidR="0035253E" w:rsidRPr="00592AC5" w:rsidRDefault="0035253E" w:rsidP="00592AC5">
      <w:pPr>
        <w:pStyle w:val="RAN4H2"/>
      </w:pPr>
      <w:r w:rsidRPr="00592AC5">
        <w:lastRenderedPageBreak/>
        <w:t xml:space="preserve">LP-WUS monitoring </w:t>
      </w:r>
    </w:p>
    <w:p w14:paraId="721D8472" w14:textId="77777777" w:rsidR="0035253E" w:rsidRDefault="0035253E" w:rsidP="0035253E">
      <w:r>
        <w:t>In LP-WUS monitoring test case, the UE can be set to meet LP-WUS monitoring thresholds, and the UE is required to respond with the correct delay to the paging. This is part of the core-functionality of the LP-</w:t>
      </w:r>
      <w:proofErr w:type="gramStart"/>
      <w:r>
        <w:t>WUS,</w:t>
      </w:r>
      <w:proofErr w:type="gramEnd"/>
      <w:r>
        <w:t xml:space="preserve"> hence it should be tested. One of the challenges in this test case is how to ensure that the UE is monitoring LP-WUS as legacy UE can easily pass the test case if the only change is that the UE responds to paging at certain time. </w:t>
      </w:r>
    </w:p>
    <w:p w14:paraId="716F0DE2" w14:textId="14B687CD" w:rsidR="0035253E" w:rsidRDefault="0035253E" w:rsidP="0035253E">
      <w:pPr>
        <w:pStyle w:val="RAN4proposal"/>
      </w:pPr>
      <w:bookmarkStart w:id="13" w:name="_Toc206166365"/>
      <w:r>
        <w:t>Introduce test case only for LP-WUS monitoring to test the delay between network transmitted LP-WUS to UE responding to paging message. Both, OFDM and OOK based receiver types are tested but UE can select a test case based on which receiver type it supports</w:t>
      </w:r>
      <w:r w:rsidR="000E2F11">
        <w:t>. LP-WUS monitoring margin can be used to set thresholds.</w:t>
      </w:r>
      <w:bookmarkEnd w:id="13"/>
      <w:r w:rsidR="000E2F11">
        <w:t xml:space="preserve"> </w:t>
      </w:r>
    </w:p>
    <w:p w14:paraId="7A4CB207" w14:textId="77777777" w:rsidR="00451983" w:rsidRDefault="00451983" w:rsidP="00451983">
      <w:pPr>
        <w:pStyle w:val="RAN4H2"/>
      </w:pPr>
      <w:r>
        <w:t>Cell Reselection test case</w:t>
      </w:r>
    </w:p>
    <w:p w14:paraId="6B56AF66" w14:textId="43319568" w:rsidR="00451983" w:rsidRDefault="00451983" w:rsidP="00451983">
      <w:r>
        <w:t>For cell reselection, both intra-frequency reselection and inter-frequency reselection should be supported to guarantee that both features are operating as expected with LP-WUS and reselection works regardless of</w:t>
      </w:r>
      <w:r w:rsidR="003310FD">
        <w:t xml:space="preserve"> UE’s</w:t>
      </w:r>
      <w:r>
        <w:t xml:space="preserve"> LP-WUS operation. In intra-frequency test case, the UE exits relaxation or offloading</w:t>
      </w:r>
      <w:r w:rsidR="003310FD">
        <w:t xml:space="preserve"> after threshold is </w:t>
      </w:r>
      <w:proofErr w:type="gramStart"/>
      <w:r w:rsidR="003310FD">
        <w:t>met,</w:t>
      </w:r>
      <w:r>
        <w:t xml:space="preserve"> and</w:t>
      </w:r>
      <w:proofErr w:type="gramEnd"/>
      <w:r>
        <w:t xml:space="preserve"> enters intra-frequency reselection.</w:t>
      </w:r>
      <w:r w:rsidR="00D01670">
        <w:t xml:space="preserve"> Correspondingly, in</w:t>
      </w:r>
      <w:r>
        <w:t xml:space="preserve"> inter-frequency scenario UE enters inter-frequency reselection. The test cases can use the existing test cases as a baseline.  </w:t>
      </w:r>
    </w:p>
    <w:p w14:paraId="3654C4C0" w14:textId="1773DAAB" w:rsidR="00D01670" w:rsidRDefault="00D01670" w:rsidP="00451983">
      <w:r>
        <w:t xml:space="preserve">We propose to support </w:t>
      </w:r>
      <w:r w:rsidR="00CE173C">
        <w:t xml:space="preserve">the scenarios in the below table:  </w:t>
      </w:r>
    </w:p>
    <w:tbl>
      <w:tblPr>
        <w:tblStyle w:val="TableGrid"/>
        <w:tblW w:w="0" w:type="auto"/>
        <w:tblLook w:val="04A0" w:firstRow="1" w:lastRow="0" w:firstColumn="1" w:lastColumn="0" w:noHBand="0" w:noVBand="1"/>
      </w:tblPr>
      <w:tblGrid>
        <w:gridCol w:w="2607"/>
        <w:gridCol w:w="1528"/>
        <w:gridCol w:w="1938"/>
        <w:gridCol w:w="1885"/>
        <w:gridCol w:w="1659"/>
      </w:tblGrid>
      <w:tr w:rsidR="00451983" w14:paraId="63AC3600" w14:textId="77777777" w:rsidTr="00E23D6D">
        <w:tc>
          <w:tcPr>
            <w:tcW w:w="2607" w:type="dxa"/>
          </w:tcPr>
          <w:p w14:paraId="7793DBCE" w14:textId="77777777" w:rsidR="00451983" w:rsidRDefault="00451983" w:rsidP="00E23D6D">
            <w:r>
              <w:t>Test cases</w:t>
            </w:r>
          </w:p>
        </w:tc>
        <w:tc>
          <w:tcPr>
            <w:tcW w:w="1528" w:type="dxa"/>
          </w:tcPr>
          <w:p w14:paraId="7E64627F" w14:textId="77777777" w:rsidR="00451983" w:rsidRDefault="00451983" w:rsidP="00E23D6D">
            <w:r>
              <w:t>Define for PSS/SSS</w:t>
            </w:r>
          </w:p>
        </w:tc>
        <w:tc>
          <w:tcPr>
            <w:tcW w:w="1938" w:type="dxa"/>
          </w:tcPr>
          <w:p w14:paraId="6C239B4B" w14:textId="77777777" w:rsidR="00451983" w:rsidRDefault="00451983" w:rsidP="00E23D6D">
            <w:r>
              <w:t>Define for LP-SS</w:t>
            </w:r>
          </w:p>
        </w:tc>
        <w:tc>
          <w:tcPr>
            <w:tcW w:w="1885" w:type="dxa"/>
          </w:tcPr>
          <w:p w14:paraId="2D098183" w14:textId="77777777" w:rsidR="00451983" w:rsidRDefault="00451983" w:rsidP="00E23D6D">
            <w:r>
              <w:t>MR relaxation</w:t>
            </w:r>
          </w:p>
        </w:tc>
        <w:tc>
          <w:tcPr>
            <w:tcW w:w="1659" w:type="dxa"/>
          </w:tcPr>
          <w:p w14:paraId="60BA3C67" w14:textId="77777777" w:rsidR="00451983" w:rsidRDefault="00451983" w:rsidP="00E23D6D">
            <w:r>
              <w:t>MR offloading</w:t>
            </w:r>
          </w:p>
        </w:tc>
      </w:tr>
      <w:tr w:rsidR="00451983" w14:paraId="769CBF30" w14:textId="77777777" w:rsidTr="00E23D6D">
        <w:tc>
          <w:tcPr>
            <w:tcW w:w="2607" w:type="dxa"/>
          </w:tcPr>
          <w:p w14:paraId="60A07E22" w14:textId="77777777" w:rsidR="00451983" w:rsidRDefault="00451983" w:rsidP="00E23D6D">
            <w:r w:rsidRPr="005270E0">
              <w:t>Cell reselection to FR1 intra-frequency</w:t>
            </w:r>
            <w:r>
              <w:t xml:space="preserve"> </w:t>
            </w:r>
            <w:r w:rsidRPr="005270E0">
              <w:t>NR case</w:t>
            </w:r>
            <w:r>
              <w:t xml:space="preserve"> with LP-WUS </w:t>
            </w:r>
          </w:p>
        </w:tc>
        <w:tc>
          <w:tcPr>
            <w:tcW w:w="1528" w:type="dxa"/>
          </w:tcPr>
          <w:p w14:paraId="0813B9EB" w14:textId="1B8DB3B3" w:rsidR="00451983" w:rsidRDefault="00CE173C" w:rsidP="00E23D6D">
            <w:r>
              <w:t xml:space="preserve">Test case </w:t>
            </w:r>
          </w:p>
        </w:tc>
        <w:tc>
          <w:tcPr>
            <w:tcW w:w="1938" w:type="dxa"/>
          </w:tcPr>
          <w:p w14:paraId="77D01E7F" w14:textId="33F7AC84" w:rsidR="00451983" w:rsidRDefault="00CE173C" w:rsidP="00E23D6D">
            <w:r>
              <w:t>Test case</w:t>
            </w:r>
          </w:p>
        </w:tc>
        <w:tc>
          <w:tcPr>
            <w:tcW w:w="1885" w:type="dxa"/>
          </w:tcPr>
          <w:p w14:paraId="062EDBD6" w14:textId="65115A4E" w:rsidR="00451983" w:rsidRDefault="00CE173C" w:rsidP="00E23D6D">
            <w:r>
              <w:t xml:space="preserve">Test case </w:t>
            </w:r>
          </w:p>
        </w:tc>
        <w:tc>
          <w:tcPr>
            <w:tcW w:w="1659" w:type="dxa"/>
          </w:tcPr>
          <w:p w14:paraId="4EB45138" w14:textId="3A7FF317" w:rsidR="00451983" w:rsidRDefault="00CE173C" w:rsidP="00E23D6D">
            <w:r>
              <w:t xml:space="preserve">Test case </w:t>
            </w:r>
          </w:p>
        </w:tc>
      </w:tr>
      <w:tr w:rsidR="00451983" w14:paraId="583280A5" w14:textId="77777777" w:rsidTr="00E23D6D">
        <w:tc>
          <w:tcPr>
            <w:tcW w:w="2607" w:type="dxa"/>
          </w:tcPr>
          <w:p w14:paraId="765F7937" w14:textId="77777777" w:rsidR="00451983" w:rsidRPr="005270E0" w:rsidRDefault="00451983" w:rsidP="00E23D6D">
            <w:r w:rsidRPr="005270E0">
              <w:t xml:space="preserve">Cell reselection to FR1 </w:t>
            </w:r>
            <w:r>
              <w:t>inter</w:t>
            </w:r>
            <w:r w:rsidRPr="005270E0">
              <w:t>-frequency</w:t>
            </w:r>
            <w:r>
              <w:t xml:space="preserve"> </w:t>
            </w:r>
            <w:r w:rsidRPr="005270E0">
              <w:t>NR case</w:t>
            </w:r>
            <w:r>
              <w:t xml:space="preserve"> with LP-WUS </w:t>
            </w:r>
          </w:p>
        </w:tc>
        <w:tc>
          <w:tcPr>
            <w:tcW w:w="1528" w:type="dxa"/>
          </w:tcPr>
          <w:p w14:paraId="47BA18A8" w14:textId="1D8A6211" w:rsidR="00451983" w:rsidRDefault="00CE173C" w:rsidP="00E23D6D">
            <w:r>
              <w:t xml:space="preserve">Test case </w:t>
            </w:r>
          </w:p>
        </w:tc>
        <w:tc>
          <w:tcPr>
            <w:tcW w:w="1938" w:type="dxa"/>
          </w:tcPr>
          <w:p w14:paraId="4950D19A" w14:textId="7A7C213E" w:rsidR="00451983" w:rsidRDefault="00CE173C" w:rsidP="00E23D6D">
            <w:r>
              <w:t xml:space="preserve">Test case </w:t>
            </w:r>
          </w:p>
        </w:tc>
        <w:tc>
          <w:tcPr>
            <w:tcW w:w="1885" w:type="dxa"/>
          </w:tcPr>
          <w:p w14:paraId="3C85E25A" w14:textId="2D082A76" w:rsidR="00451983" w:rsidRDefault="00CE173C" w:rsidP="00E23D6D">
            <w:r>
              <w:t>Test case</w:t>
            </w:r>
          </w:p>
        </w:tc>
        <w:tc>
          <w:tcPr>
            <w:tcW w:w="1659" w:type="dxa"/>
          </w:tcPr>
          <w:p w14:paraId="774975A0" w14:textId="6FAAB6A1" w:rsidR="00451983" w:rsidRDefault="00CE173C" w:rsidP="00E23D6D">
            <w:r>
              <w:t xml:space="preserve">Test case </w:t>
            </w:r>
          </w:p>
        </w:tc>
      </w:tr>
    </w:tbl>
    <w:p w14:paraId="247E2E28" w14:textId="77777777" w:rsidR="00451983" w:rsidRDefault="00451983" w:rsidP="00451983"/>
    <w:p w14:paraId="51E2145C" w14:textId="77777777" w:rsidR="00E70629" w:rsidRDefault="00451983" w:rsidP="00451983">
      <w:r>
        <w:t xml:space="preserve">RAN4 can further discuss how to initialise UE in the test case for MR relaxation and for MR offloading. At least configuration based approach can be considered. However, this does not guarantee that the UE is actually in the correct state when exiting MR relaxation. </w:t>
      </w:r>
    </w:p>
    <w:p w14:paraId="2DE92136" w14:textId="77777777" w:rsidR="00E03502" w:rsidRDefault="00DB6F00" w:rsidP="00451983">
      <w:r>
        <w:t>Regarding</w:t>
      </w:r>
      <w:r w:rsidR="00B01CDD">
        <w:t xml:space="preserve"> the test setup,</w:t>
      </w:r>
      <w:r w:rsidR="00E70629">
        <w:t xml:space="preserve"> two cells should be enough</w:t>
      </w:r>
      <w:r w:rsidR="00E03502">
        <w:t>,</w:t>
      </w:r>
      <w:r w:rsidR="00E70629">
        <w:t xml:space="preserve"> and</w:t>
      </w:r>
      <w:r w:rsidR="00B01CDD">
        <w:t xml:space="preserve"> T1, </w:t>
      </w:r>
      <w:r w:rsidR="00E70629">
        <w:t>T2, and T</w:t>
      </w:r>
      <w:r w:rsidR="00B01CDD">
        <w:t>3 are sufficient</w:t>
      </w:r>
      <w:r w:rsidR="00E70629">
        <w:t xml:space="preserve"> as in legacy test case</w:t>
      </w:r>
      <w:r w:rsidR="00B01CDD">
        <w:t>. What needs to be further discussed is whether to</w:t>
      </w:r>
      <w:r w:rsidR="00732074">
        <w:t xml:space="preserve"> have the cell 2 detected or not during T1. One way to handle this is</w:t>
      </w:r>
      <w:r w:rsidR="00E03502">
        <w:t xml:space="preserve">: </w:t>
      </w:r>
    </w:p>
    <w:p w14:paraId="3568A37C" w14:textId="77777777" w:rsidR="00E03502" w:rsidRDefault="00E03502" w:rsidP="00E03502">
      <w:pPr>
        <w:pStyle w:val="ListParagraph"/>
        <w:numPr>
          <w:ilvl w:val="0"/>
          <w:numId w:val="30"/>
        </w:numPr>
      </w:pPr>
      <w:r>
        <w:t>MR Relaxation:</w:t>
      </w:r>
    </w:p>
    <w:p w14:paraId="4AAD16D8" w14:textId="77777777" w:rsidR="00E03502" w:rsidRDefault="00E03502" w:rsidP="00E03502">
      <w:pPr>
        <w:pStyle w:val="ListParagraph"/>
        <w:numPr>
          <w:ilvl w:val="1"/>
          <w:numId w:val="30"/>
        </w:numPr>
      </w:pPr>
      <w:r>
        <w:t xml:space="preserve">T1: </w:t>
      </w:r>
    </w:p>
    <w:p w14:paraId="73AFF053" w14:textId="77777777" w:rsidR="00E03502" w:rsidRDefault="00E03502" w:rsidP="00E03502">
      <w:pPr>
        <w:pStyle w:val="ListParagraph"/>
        <w:numPr>
          <w:ilvl w:val="2"/>
          <w:numId w:val="30"/>
        </w:numPr>
      </w:pPr>
      <w:r>
        <w:t>Cell 1 is above entry thresholds and UE is monitoring LP-WUS while MR is relaxed</w:t>
      </w:r>
    </w:p>
    <w:p w14:paraId="20B7D112" w14:textId="77777777" w:rsidR="00C232CA" w:rsidRDefault="00E03502" w:rsidP="00E03502">
      <w:pPr>
        <w:pStyle w:val="ListParagraph"/>
        <w:numPr>
          <w:ilvl w:val="2"/>
          <w:numId w:val="30"/>
        </w:numPr>
      </w:pPr>
      <w:r>
        <w:t>Cell 2 is</w:t>
      </w:r>
      <w:r w:rsidR="00C232CA">
        <w:t xml:space="preserve"> undetected</w:t>
      </w:r>
    </w:p>
    <w:p w14:paraId="294FDBFD" w14:textId="77777777" w:rsidR="00C232CA" w:rsidRDefault="00C232CA" w:rsidP="00C232CA">
      <w:pPr>
        <w:pStyle w:val="ListParagraph"/>
        <w:numPr>
          <w:ilvl w:val="1"/>
          <w:numId w:val="30"/>
        </w:numPr>
      </w:pPr>
      <w:r>
        <w:t>T2:</w:t>
      </w:r>
    </w:p>
    <w:p w14:paraId="5A96F90B" w14:textId="77777777" w:rsidR="002C17C8" w:rsidRDefault="00C232CA" w:rsidP="00C232CA">
      <w:pPr>
        <w:pStyle w:val="ListParagraph"/>
        <w:numPr>
          <w:ilvl w:val="2"/>
          <w:numId w:val="30"/>
        </w:numPr>
      </w:pPr>
      <w:r>
        <w:t>Cell 1 remains above entry threshold</w:t>
      </w:r>
      <w:r w:rsidR="002C17C8">
        <w:t xml:space="preserve"> </w:t>
      </w:r>
    </w:p>
    <w:p w14:paraId="3CCDE97D" w14:textId="77777777" w:rsidR="002C17C8" w:rsidRDefault="002C17C8" w:rsidP="00C232CA">
      <w:pPr>
        <w:pStyle w:val="ListParagraph"/>
        <w:numPr>
          <w:ilvl w:val="2"/>
          <w:numId w:val="30"/>
        </w:numPr>
      </w:pPr>
      <w:r>
        <w:t>Cell 2 is detected during T2</w:t>
      </w:r>
    </w:p>
    <w:p w14:paraId="3E011E93" w14:textId="77777777" w:rsidR="002C17C8" w:rsidRDefault="002C17C8" w:rsidP="002C17C8">
      <w:pPr>
        <w:pStyle w:val="ListParagraph"/>
        <w:numPr>
          <w:ilvl w:val="1"/>
          <w:numId w:val="30"/>
        </w:numPr>
      </w:pPr>
      <w:r>
        <w:t xml:space="preserve">T3: </w:t>
      </w:r>
    </w:p>
    <w:p w14:paraId="32FAFAA3" w14:textId="4C64E0CF" w:rsidR="002C17C8" w:rsidRDefault="002C17C8" w:rsidP="002C17C8">
      <w:pPr>
        <w:pStyle w:val="ListParagraph"/>
        <w:numPr>
          <w:ilvl w:val="2"/>
          <w:numId w:val="30"/>
        </w:numPr>
      </w:pPr>
      <w:r>
        <w:t>Cell 1 drops below exit threshold with margin</w:t>
      </w:r>
    </w:p>
    <w:p w14:paraId="12BA6827" w14:textId="2192200C" w:rsidR="002C17C8" w:rsidRDefault="002C17C8" w:rsidP="002C17C8">
      <w:pPr>
        <w:pStyle w:val="ListParagraph"/>
        <w:numPr>
          <w:ilvl w:val="2"/>
          <w:numId w:val="30"/>
        </w:numPr>
      </w:pPr>
      <w:r>
        <w:t xml:space="preserve">Cell 2 </w:t>
      </w:r>
      <w:r w:rsidR="00F101C8">
        <w:t>is set above reselection threshold</w:t>
      </w:r>
    </w:p>
    <w:p w14:paraId="1865424F" w14:textId="3046F9CB" w:rsidR="00E03502" w:rsidRDefault="00F101C8" w:rsidP="004F3E8A">
      <w:pPr>
        <w:pStyle w:val="ListParagraph"/>
        <w:numPr>
          <w:ilvl w:val="2"/>
          <w:numId w:val="30"/>
        </w:numPr>
      </w:pPr>
      <w:r>
        <w:t>UE transmits a preamble to Cell 2</w:t>
      </w:r>
      <w:r w:rsidR="004F3E8A">
        <w:t xml:space="preserve">. </w:t>
      </w:r>
    </w:p>
    <w:p w14:paraId="7B4E96A9" w14:textId="6F2D1EA4" w:rsidR="004F3E8A" w:rsidRDefault="004F3E8A" w:rsidP="004F3E8A">
      <w:pPr>
        <w:pStyle w:val="ListParagraph"/>
        <w:numPr>
          <w:ilvl w:val="0"/>
          <w:numId w:val="30"/>
        </w:numPr>
      </w:pPr>
      <w:r>
        <w:t xml:space="preserve">MR offloading: </w:t>
      </w:r>
    </w:p>
    <w:p w14:paraId="0BA07151" w14:textId="77777777" w:rsidR="004F3E8A" w:rsidRDefault="004F3E8A" w:rsidP="004F3E8A">
      <w:pPr>
        <w:pStyle w:val="ListParagraph"/>
        <w:numPr>
          <w:ilvl w:val="1"/>
          <w:numId w:val="30"/>
        </w:numPr>
      </w:pPr>
      <w:r>
        <w:t xml:space="preserve">T1: </w:t>
      </w:r>
    </w:p>
    <w:p w14:paraId="2527E5A0" w14:textId="77777777" w:rsidR="004F3E8A" w:rsidRDefault="004F3E8A" w:rsidP="004F3E8A">
      <w:pPr>
        <w:pStyle w:val="ListParagraph"/>
        <w:numPr>
          <w:ilvl w:val="2"/>
          <w:numId w:val="30"/>
        </w:numPr>
      </w:pPr>
      <w:r>
        <w:t>Cell 1 is above entry thresholds and UE is monitoring LP-WUS while MR is relaxed</w:t>
      </w:r>
    </w:p>
    <w:p w14:paraId="06A1039E" w14:textId="77777777" w:rsidR="004F3E8A" w:rsidRDefault="004F3E8A" w:rsidP="004F3E8A">
      <w:pPr>
        <w:pStyle w:val="ListParagraph"/>
        <w:numPr>
          <w:ilvl w:val="2"/>
          <w:numId w:val="30"/>
        </w:numPr>
      </w:pPr>
      <w:r>
        <w:t>Cell 2 is undetected</w:t>
      </w:r>
    </w:p>
    <w:p w14:paraId="47631683" w14:textId="77777777" w:rsidR="004F3E8A" w:rsidRDefault="004F3E8A" w:rsidP="004F3E8A">
      <w:pPr>
        <w:pStyle w:val="ListParagraph"/>
        <w:numPr>
          <w:ilvl w:val="1"/>
          <w:numId w:val="30"/>
        </w:numPr>
      </w:pPr>
      <w:r>
        <w:t>T2:</w:t>
      </w:r>
    </w:p>
    <w:p w14:paraId="3CD91653" w14:textId="0B40DDC1" w:rsidR="004F3E8A" w:rsidRDefault="004F3E8A" w:rsidP="004F3E8A">
      <w:pPr>
        <w:pStyle w:val="ListParagraph"/>
        <w:numPr>
          <w:ilvl w:val="2"/>
          <w:numId w:val="30"/>
        </w:numPr>
      </w:pPr>
      <w:r>
        <w:t xml:space="preserve">Cell 1 drops below exit threshold </w:t>
      </w:r>
      <w:r w:rsidR="00966C7D">
        <w:t xml:space="preserve">but </w:t>
      </w:r>
      <w:r w:rsidR="0063030E">
        <w:t>remains above reselection</w:t>
      </w:r>
    </w:p>
    <w:p w14:paraId="6C51A134" w14:textId="1501BD4D" w:rsidR="0005549B" w:rsidRDefault="0005549B" w:rsidP="0005549B">
      <w:pPr>
        <w:pStyle w:val="ListParagraph"/>
        <w:numPr>
          <w:ilvl w:val="3"/>
          <w:numId w:val="30"/>
        </w:numPr>
      </w:pPr>
      <w:r>
        <w:t>UE exits MR offloading</w:t>
      </w:r>
      <w:r w:rsidR="00FB06B9">
        <w:t xml:space="preserve"> and wakes up MR</w:t>
      </w:r>
    </w:p>
    <w:p w14:paraId="051C3784" w14:textId="3C995B02" w:rsidR="004F3E8A" w:rsidRDefault="0005549B" w:rsidP="0005549B">
      <w:pPr>
        <w:pStyle w:val="ListParagraph"/>
        <w:numPr>
          <w:ilvl w:val="2"/>
          <w:numId w:val="30"/>
        </w:numPr>
      </w:pPr>
      <w:r>
        <w:t xml:space="preserve">Cell 2 is set above </w:t>
      </w:r>
      <w:r w:rsidR="00966C7D">
        <w:t xml:space="preserve">detection </w:t>
      </w:r>
      <w:r w:rsidR="00FB06B9">
        <w:t xml:space="preserve"> </w:t>
      </w:r>
    </w:p>
    <w:p w14:paraId="73160770" w14:textId="59BC0147" w:rsidR="004C0C46" w:rsidRDefault="004C0C46" w:rsidP="004C0C46">
      <w:pPr>
        <w:pStyle w:val="ListParagraph"/>
        <w:numPr>
          <w:ilvl w:val="1"/>
          <w:numId w:val="30"/>
        </w:numPr>
      </w:pPr>
      <w:r>
        <w:t xml:space="preserve">T3: </w:t>
      </w:r>
    </w:p>
    <w:p w14:paraId="7415F6A9" w14:textId="16BAAFE8" w:rsidR="004C0C46" w:rsidRDefault="00FB06B9" w:rsidP="004C0C46">
      <w:pPr>
        <w:pStyle w:val="ListParagraph"/>
        <w:numPr>
          <w:ilvl w:val="2"/>
          <w:numId w:val="30"/>
        </w:numPr>
      </w:pPr>
      <w:r>
        <w:t xml:space="preserve">Cell 1 </w:t>
      </w:r>
      <w:r w:rsidR="00213080">
        <w:t xml:space="preserve">drops and </w:t>
      </w:r>
      <w:r>
        <w:t>Cell 2 meet</w:t>
      </w:r>
      <w:r w:rsidR="00213080">
        <w:t xml:space="preserve">s </w:t>
      </w:r>
      <w:r>
        <w:t xml:space="preserve">cell 2 reselection criteria </w:t>
      </w:r>
    </w:p>
    <w:p w14:paraId="5C76566B" w14:textId="77777777" w:rsidR="00451983" w:rsidRDefault="00451983" w:rsidP="00451983">
      <w:pPr>
        <w:pStyle w:val="RAN4proposal"/>
      </w:pPr>
      <w:bookmarkStart w:id="14" w:name="_Toc206166366"/>
      <w:r>
        <w:lastRenderedPageBreak/>
        <w:t>Introduce reselection test case(s) for PSS/SSS and LP-SS considering intra-frequency, inter-frequency and both, MR relaxation / offloading cases.</w:t>
      </w:r>
      <w:bookmarkEnd w:id="14"/>
      <w:r>
        <w:t xml:space="preserve"> </w:t>
      </w:r>
    </w:p>
    <w:p w14:paraId="42DE25E1" w14:textId="77777777" w:rsidR="00451983" w:rsidRDefault="00451983" w:rsidP="00451983">
      <w:pPr>
        <w:pStyle w:val="RAN4proposal"/>
      </w:pPr>
      <w:bookmarkStart w:id="15" w:name="_Toc206139085"/>
      <w:bookmarkStart w:id="16" w:name="_Toc206166367"/>
      <w:r>
        <w:t>Discuss how to initialise the test case such that UE is in MR relaxation / MR offloading before performing cell reselection</w:t>
      </w:r>
      <w:bookmarkEnd w:id="15"/>
      <w:bookmarkEnd w:id="16"/>
    </w:p>
    <w:p w14:paraId="249D7A89" w14:textId="6E86951A" w:rsidR="00637FBA" w:rsidRPr="00637FBA" w:rsidRDefault="00C8715B" w:rsidP="00637FBA">
      <w:pPr>
        <w:pStyle w:val="RAN4proposal"/>
      </w:pPr>
      <w:bookmarkStart w:id="17" w:name="_Toc206166368"/>
      <w:r>
        <w:t xml:space="preserve">Discuss how to select the reselection thresholds in </w:t>
      </w:r>
      <w:r w:rsidR="00E52128">
        <w:t>relation to LP-WUS entry / exit thresholds</w:t>
      </w:r>
      <w:r w:rsidR="002B0C38">
        <w:t>.</w:t>
      </w:r>
      <w:bookmarkEnd w:id="17"/>
      <w:r w:rsidR="002B0C38">
        <w:t xml:space="preserve"> </w:t>
      </w:r>
    </w:p>
    <w:p w14:paraId="48728E25" w14:textId="77777777" w:rsidR="00381F95" w:rsidRPr="008F786B" w:rsidRDefault="00CD7492" w:rsidP="00936159">
      <w:pPr>
        <w:pStyle w:val="RAN4H1"/>
      </w:pPr>
      <w:bookmarkStart w:id="18" w:name="_Toc116995848"/>
      <w:r w:rsidRPr="008F786B">
        <w:t>Conclusion</w:t>
      </w:r>
      <w:bookmarkEnd w:id="18"/>
    </w:p>
    <w:p w14:paraId="6DC3FA01"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225B4DD0" w14:textId="65721458" w:rsidR="00A655F7" w:rsidRDefault="00A4355E">
      <w:pPr>
        <w:pStyle w:val="TOC4"/>
        <w:tabs>
          <w:tab w:val="right" w:leader="dot" w:pos="9617"/>
        </w:tabs>
        <w:rPr>
          <w:rFonts w:asciiTheme="minorHAnsi" w:eastAsiaTheme="minorEastAsia" w:hAnsiTheme="minorHAnsi"/>
          <w:noProof/>
          <w:kern w:val="2"/>
          <w:sz w:val="24"/>
          <w:szCs w:val="24"/>
          <w:lang w:eastAsia="en-GB"/>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06166361" w:history="1">
        <w:r w:rsidR="00A655F7" w:rsidRPr="007B3CF1">
          <w:rPr>
            <w:rStyle w:val="Hyperlink"/>
            <w:b/>
            <w:noProof/>
          </w:rPr>
          <w:t>Observation 1:</w:t>
        </w:r>
        <w:r w:rsidR="00A655F7" w:rsidRPr="007B3CF1">
          <w:rPr>
            <w:rStyle w:val="Hyperlink"/>
            <w:noProof/>
          </w:rPr>
          <w:t xml:space="preserve"> LR entry measurements are untestable without verifying that UE has entered LP-WUS mode (monitoring, relaxation / offloading)</w:t>
        </w:r>
      </w:hyperlink>
    </w:p>
    <w:p w14:paraId="23C4E7A0" w14:textId="208E3EDC" w:rsidR="00A655F7" w:rsidRDefault="00A655F7">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66362" w:history="1">
        <w:r w:rsidRPr="007B3CF1">
          <w:rPr>
            <w:rStyle w:val="Hyperlink"/>
            <w:noProof/>
          </w:rPr>
          <w:t>Proposal 2: Use test mode / procedure for LR entry measurements</w:t>
        </w:r>
      </w:hyperlink>
    </w:p>
    <w:p w14:paraId="53F6AE67" w14:textId="191F357F" w:rsidR="00A655F7" w:rsidRDefault="00A655F7">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66363" w:history="1">
        <w:r w:rsidRPr="007B3CF1">
          <w:rPr>
            <w:rStyle w:val="Hyperlink"/>
            <w:noProof/>
          </w:rPr>
          <w:t>Proposal 3: Define separate set of test cases for PSS/SSS and LP-SS based reference signals</w:t>
        </w:r>
      </w:hyperlink>
    </w:p>
    <w:p w14:paraId="398D97FC" w14:textId="79260F2E" w:rsidR="00A655F7" w:rsidRDefault="00A655F7">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66364" w:history="1">
        <w:r w:rsidRPr="007B3CF1">
          <w:rPr>
            <w:rStyle w:val="Hyperlink"/>
            <w:noProof/>
          </w:rPr>
          <w:t>Proposal 4: Discuss how to define a test case / configuration for OFDM capable UE (FG-62-1a) which is only configured with LP-RSRP &amp; LP-RSRQ (no SS-RSRP, SS-RSRQ configuration).</w:t>
        </w:r>
      </w:hyperlink>
    </w:p>
    <w:p w14:paraId="080C6DF9" w14:textId="4C6D723E" w:rsidR="00A655F7" w:rsidRDefault="00A655F7">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66365" w:history="1">
        <w:r w:rsidRPr="007B3CF1">
          <w:rPr>
            <w:rStyle w:val="Hyperlink"/>
            <w:noProof/>
          </w:rPr>
          <w:t>Proposal 5: Introduce test case only for LP-WUS monitoring to test the delay between network transmitted LP-WUS to UE responding to paging message. Both, OFDM and OOK based receiver types are tested but UE can select a test case based on which receiver type it supports. LP-WUS monitoring margin can be used to set thresholds.</w:t>
        </w:r>
      </w:hyperlink>
    </w:p>
    <w:p w14:paraId="5FE3B19D" w14:textId="18FAF2EF" w:rsidR="00A655F7" w:rsidRDefault="00A655F7">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66366" w:history="1">
        <w:r w:rsidRPr="007B3CF1">
          <w:rPr>
            <w:rStyle w:val="Hyperlink"/>
            <w:noProof/>
          </w:rPr>
          <w:t>Proposal 6: Introduce reselection test case(s) for PSS/SSS and LP-SS considering intra-frequency, inter-frequency and both, MR relaxation / offloading cases.</w:t>
        </w:r>
      </w:hyperlink>
    </w:p>
    <w:p w14:paraId="3D21AACD" w14:textId="2052A284" w:rsidR="00A655F7" w:rsidRDefault="00A655F7">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66367" w:history="1">
        <w:r w:rsidRPr="007B3CF1">
          <w:rPr>
            <w:rStyle w:val="Hyperlink"/>
            <w:noProof/>
          </w:rPr>
          <w:t>Proposal 7: Discuss how to initialise the test case such that UE is in MR relaxation / MR offloading before performing cell reselection</w:t>
        </w:r>
      </w:hyperlink>
    </w:p>
    <w:p w14:paraId="4FA26159" w14:textId="0B1412B4" w:rsidR="00A655F7" w:rsidRDefault="00A655F7">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66368" w:history="1">
        <w:r w:rsidRPr="007B3CF1">
          <w:rPr>
            <w:rStyle w:val="Hyperlink"/>
            <w:noProof/>
          </w:rPr>
          <w:t>Proposal 8: Discuss how to select the reselection thresholds in relation to LP-WUS entry / exit thresholds.</w:t>
        </w:r>
      </w:hyperlink>
    </w:p>
    <w:p w14:paraId="43420A4C" w14:textId="237D7C3C" w:rsidR="00E82B94" w:rsidRPr="00637FBA" w:rsidRDefault="00A4355E" w:rsidP="00BD08CE">
      <w:pPr>
        <w:rPr>
          <w:highlight w:val="yellow"/>
        </w:rPr>
      </w:pPr>
      <w:r w:rsidRPr="008F786B">
        <w:fldChar w:fldCharType="end"/>
      </w:r>
    </w:p>
    <w:p w14:paraId="5791DFAC"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C8AF0" w14:textId="77777777" w:rsidR="005A722B" w:rsidRDefault="005A722B" w:rsidP="00001C9B">
      <w:pPr>
        <w:spacing w:after="0" w:line="240" w:lineRule="auto"/>
      </w:pPr>
      <w:r>
        <w:separator/>
      </w:r>
    </w:p>
  </w:endnote>
  <w:endnote w:type="continuationSeparator" w:id="0">
    <w:p w14:paraId="7A630524" w14:textId="77777777" w:rsidR="005A722B" w:rsidRDefault="005A722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522D8" w14:textId="77777777" w:rsidR="005A722B" w:rsidRDefault="005A722B" w:rsidP="00001C9B">
      <w:pPr>
        <w:spacing w:after="0" w:line="240" w:lineRule="auto"/>
      </w:pPr>
      <w:r>
        <w:separator/>
      </w:r>
    </w:p>
  </w:footnote>
  <w:footnote w:type="continuationSeparator" w:id="0">
    <w:p w14:paraId="531586B1" w14:textId="77777777" w:rsidR="005A722B" w:rsidRDefault="005A722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6F4766A"/>
    <w:multiLevelType w:val="hybridMultilevel"/>
    <w:tmpl w:val="F6CEBF2C"/>
    <w:lvl w:ilvl="0" w:tplc="0AB4D8AC">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ED7523B"/>
    <w:multiLevelType w:val="hybridMultilevel"/>
    <w:tmpl w:val="C842457E"/>
    <w:lvl w:ilvl="0" w:tplc="EFBEE97C">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6"/>
  </w:num>
  <w:num w:numId="3" w16cid:durableId="1792749823">
    <w:abstractNumId w:val="10"/>
  </w:num>
  <w:num w:numId="4" w16cid:durableId="517735681">
    <w:abstractNumId w:val="5"/>
  </w:num>
  <w:num w:numId="5" w16cid:durableId="1142041724">
    <w:abstractNumId w:val="14"/>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5"/>
  </w:num>
  <w:num w:numId="16" w16cid:durableId="516113510">
    <w:abstractNumId w:val="4"/>
  </w:num>
  <w:num w:numId="17" w16cid:durableId="1456096507">
    <w:abstractNumId w:val="12"/>
  </w:num>
  <w:num w:numId="18" w16cid:durableId="1397970374">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1"/>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40414542">
    <w:abstractNumId w:val="16"/>
  </w:num>
  <w:num w:numId="28" w16cid:durableId="2095668156">
    <w:abstractNumId w:val="3"/>
  </w:num>
  <w:num w:numId="29" w16cid:durableId="1802532004">
    <w:abstractNumId w:val="17"/>
  </w:num>
  <w:num w:numId="30" w16cid:durableId="163493988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A722B"/>
    <w:rsid w:val="00001C9B"/>
    <w:rsid w:val="000040DC"/>
    <w:rsid w:val="00011784"/>
    <w:rsid w:val="000151EF"/>
    <w:rsid w:val="000239F5"/>
    <w:rsid w:val="0005549B"/>
    <w:rsid w:val="00061256"/>
    <w:rsid w:val="00072CCA"/>
    <w:rsid w:val="0007601C"/>
    <w:rsid w:val="00081544"/>
    <w:rsid w:val="0008612A"/>
    <w:rsid w:val="00090E18"/>
    <w:rsid w:val="000A10BC"/>
    <w:rsid w:val="000A7F53"/>
    <w:rsid w:val="000B0056"/>
    <w:rsid w:val="000C3C7B"/>
    <w:rsid w:val="000D05C0"/>
    <w:rsid w:val="000D0F93"/>
    <w:rsid w:val="000E2F11"/>
    <w:rsid w:val="00106416"/>
    <w:rsid w:val="00110481"/>
    <w:rsid w:val="001127C9"/>
    <w:rsid w:val="00114498"/>
    <w:rsid w:val="00115B88"/>
    <w:rsid w:val="00132F6A"/>
    <w:rsid w:val="00133913"/>
    <w:rsid w:val="00140221"/>
    <w:rsid w:val="00161913"/>
    <w:rsid w:val="001642FC"/>
    <w:rsid w:val="0016496B"/>
    <w:rsid w:val="001743E2"/>
    <w:rsid w:val="001745F8"/>
    <w:rsid w:val="00182687"/>
    <w:rsid w:val="001838CF"/>
    <w:rsid w:val="001868EE"/>
    <w:rsid w:val="00194AEC"/>
    <w:rsid w:val="001A3BA4"/>
    <w:rsid w:val="001A6D1F"/>
    <w:rsid w:val="001B1EA8"/>
    <w:rsid w:val="001B38DC"/>
    <w:rsid w:val="001C4E26"/>
    <w:rsid w:val="001C6254"/>
    <w:rsid w:val="001E30F6"/>
    <w:rsid w:val="00213080"/>
    <w:rsid w:val="00213E9F"/>
    <w:rsid w:val="00216379"/>
    <w:rsid w:val="00217EE5"/>
    <w:rsid w:val="0023559D"/>
    <w:rsid w:val="00235F5C"/>
    <w:rsid w:val="0024235F"/>
    <w:rsid w:val="002433E2"/>
    <w:rsid w:val="00257FA3"/>
    <w:rsid w:val="00277B56"/>
    <w:rsid w:val="00282A74"/>
    <w:rsid w:val="002849D4"/>
    <w:rsid w:val="00295E70"/>
    <w:rsid w:val="002A0D85"/>
    <w:rsid w:val="002A19F5"/>
    <w:rsid w:val="002A34B8"/>
    <w:rsid w:val="002A3D34"/>
    <w:rsid w:val="002A7D7F"/>
    <w:rsid w:val="002B0C38"/>
    <w:rsid w:val="002B4922"/>
    <w:rsid w:val="002B69F3"/>
    <w:rsid w:val="002C0DDD"/>
    <w:rsid w:val="002C17C8"/>
    <w:rsid w:val="002C22C3"/>
    <w:rsid w:val="002C2D19"/>
    <w:rsid w:val="002D10FA"/>
    <w:rsid w:val="002D4C55"/>
    <w:rsid w:val="002E3627"/>
    <w:rsid w:val="002E6DED"/>
    <w:rsid w:val="00300956"/>
    <w:rsid w:val="00307EE8"/>
    <w:rsid w:val="00317187"/>
    <w:rsid w:val="0032499A"/>
    <w:rsid w:val="003310FD"/>
    <w:rsid w:val="003341F7"/>
    <w:rsid w:val="00347FEC"/>
    <w:rsid w:val="003509DF"/>
    <w:rsid w:val="0035253E"/>
    <w:rsid w:val="00356F45"/>
    <w:rsid w:val="00366B74"/>
    <w:rsid w:val="003774C0"/>
    <w:rsid w:val="00381F95"/>
    <w:rsid w:val="003A710A"/>
    <w:rsid w:val="003B4307"/>
    <w:rsid w:val="003B659E"/>
    <w:rsid w:val="003C275E"/>
    <w:rsid w:val="003C4FDE"/>
    <w:rsid w:val="003E58DF"/>
    <w:rsid w:val="003F7007"/>
    <w:rsid w:val="00404C4C"/>
    <w:rsid w:val="00407BDE"/>
    <w:rsid w:val="0041423F"/>
    <w:rsid w:val="00414F81"/>
    <w:rsid w:val="00426B9A"/>
    <w:rsid w:val="00436A0F"/>
    <w:rsid w:val="00437150"/>
    <w:rsid w:val="0043750A"/>
    <w:rsid w:val="00447577"/>
    <w:rsid w:val="00451983"/>
    <w:rsid w:val="0047048A"/>
    <w:rsid w:val="004732E9"/>
    <w:rsid w:val="004854BB"/>
    <w:rsid w:val="00494493"/>
    <w:rsid w:val="00496606"/>
    <w:rsid w:val="004A1BDB"/>
    <w:rsid w:val="004C0C46"/>
    <w:rsid w:val="004E4BDD"/>
    <w:rsid w:val="004E5E66"/>
    <w:rsid w:val="004E7ADB"/>
    <w:rsid w:val="004F3E8A"/>
    <w:rsid w:val="00503B4D"/>
    <w:rsid w:val="00504EE9"/>
    <w:rsid w:val="00512A24"/>
    <w:rsid w:val="00514E4F"/>
    <w:rsid w:val="00521576"/>
    <w:rsid w:val="005250E6"/>
    <w:rsid w:val="00532F86"/>
    <w:rsid w:val="00542D23"/>
    <w:rsid w:val="0054442C"/>
    <w:rsid w:val="00545E53"/>
    <w:rsid w:val="00550285"/>
    <w:rsid w:val="00562492"/>
    <w:rsid w:val="005624E0"/>
    <w:rsid w:val="00565DB3"/>
    <w:rsid w:val="00572A20"/>
    <w:rsid w:val="00581618"/>
    <w:rsid w:val="005836F8"/>
    <w:rsid w:val="005918FA"/>
    <w:rsid w:val="00592A86"/>
    <w:rsid w:val="00592AC5"/>
    <w:rsid w:val="005970EF"/>
    <w:rsid w:val="005A722B"/>
    <w:rsid w:val="005B3029"/>
    <w:rsid w:val="005B4801"/>
    <w:rsid w:val="005C23A4"/>
    <w:rsid w:val="005C7EFA"/>
    <w:rsid w:val="005D1CDF"/>
    <w:rsid w:val="005D2BB7"/>
    <w:rsid w:val="005D6FFE"/>
    <w:rsid w:val="005E61A8"/>
    <w:rsid w:val="005F6419"/>
    <w:rsid w:val="0060301D"/>
    <w:rsid w:val="0060543D"/>
    <w:rsid w:val="006104DD"/>
    <w:rsid w:val="0061091F"/>
    <w:rsid w:val="006130B5"/>
    <w:rsid w:val="00614DD8"/>
    <w:rsid w:val="00617400"/>
    <w:rsid w:val="0063030E"/>
    <w:rsid w:val="00632D29"/>
    <w:rsid w:val="00637FBA"/>
    <w:rsid w:val="0064171D"/>
    <w:rsid w:val="00664950"/>
    <w:rsid w:val="00683220"/>
    <w:rsid w:val="0068781B"/>
    <w:rsid w:val="00687FA0"/>
    <w:rsid w:val="006A3C11"/>
    <w:rsid w:val="006B7010"/>
    <w:rsid w:val="006C3095"/>
    <w:rsid w:val="006E1151"/>
    <w:rsid w:val="006E6311"/>
    <w:rsid w:val="00701D91"/>
    <w:rsid w:val="007145FF"/>
    <w:rsid w:val="00715B2A"/>
    <w:rsid w:val="00732074"/>
    <w:rsid w:val="00733B21"/>
    <w:rsid w:val="007376A9"/>
    <w:rsid w:val="007450F1"/>
    <w:rsid w:val="00751515"/>
    <w:rsid w:val="007626B7"/>
    <w:rsid w:val="0078212B"/>
    <w:rsid w:val="00784DF6"/>
    <w:rsid w:val="00785232"/>
    <w:rsid w:val="007A2588"/>
    <w:rsid w:val="007A599F"/>
    <w:rsid w:val="007B186C"/>
    <w:rsid w:val="007C1696"/>
    <w:rsid w:val="007C3ED0"/>
    <w:rsid w:val="007C48C4"/>
    <w:rsid w:val="007C5971"/>
    <w:rsid w:val="007E42DC"/>
    <w:rsid w:val="007E4668"/>
    <w:rsid w:val="007F54B9"/>
    <w:rsid w:val="00806A76"/>
    <w:rsid w:val="00811C9D"/>
    <w:rsid w:val="00816C80"/>
    <w:rsid w:val="0081797B"/>
    <w:rsid w:val="0082796A"/>
    <w:rsid w:val="0083707A"/>
    <w:rsid w:val="00841BCD"/>
    <w:rsid w:val="0084646C"/>
    <w:rsid w:val="00847264"/>
    <w:rsid w:val="00851A8E"/>
    <w:rsid w:val="0085365B"/>
    <w:rsid w:val="00857043"/>
    <w:rsid w:val="008668DA"/>
    <w:rsid w:val="008826C1"/>
    <w:rsid w:val="00883DFD"/>
    <w:rsid w:val="0089210C"/>
    <w:rsid w:val="00893D2E"/>
    <w:rsid w:val="008A1BF7"/>
    <w:rsid w:val="008A5B0E"/>
    <w:rsid w:val="008B0961"/>
    <w:rsid w:val="008C38DA"/>
    <w:rsid w:val="008C39F7"/>
    <w:rsid w:val="008F786B"/>
    <w:rsid w:val="0090091A"/>
    <w:rsid w:val="0090373B"/>
    <w:rsid w:val="009042BD"/>
    <w:rsid w:val="00904FE4"/>
    <w:rsid w:val="00917C9B"/>
    <w:rsid w:val="00927740"/>
    <w:rsid w:val="00936159"/>
    <w:rsid w:val="00940A10"/>
    <w:rsid w:val="009635E6"/>
    <w:rsid w:val="00966C7D"/>
    <w:rsid w:val="00977E1D"/>
    <w:rsid w:val="009A32FE"/>
    <w:rsid w:val="009B0573"/>
    <w:rsid w:val="009B7B4B"/>
    <w:rsid w:val="009B7C21"/>
    <w:rsid w:val="009E4E6E"/>
    <w:rsid w:val="009E5FA9"/>
    <w:rsid w:val="009F0B6F"/>
    <w:rsid w:val="00A04992"/>
    <w:rsid w:val="00A147AA"/>
    <w:rsid w:val="00A21D71"/>
    <w:rsid w:val="00A22B78"/>
    <w:rsid w:val="00A246F7"/>
    <w:rsid w:val="00A25AE5"/>
    <w:rsid w:val="00A26442"/>
    <w:rsid w:val="00A37002"/>
    <w:rsid w:val="00A4355E"/>
    <w:rsid w:val="00A520D9"/>
    <w:rsid w:val="00A60FEB"/>
    <w:rsid w:val="00A64DA0"/>
    <w:rsid w:val="00A655F7"/>
    <w:rsid w:val="00A74866"/>
    <w:rsid w:val="00A92BCD"/>
    <w:rsid w:val="00AA1B0E"/>
    <w:rsid w:val="00AA47B6"/>
    <w:rsid w:val="00AC06C0"/>
    <w:rsid w:val="00AC163B"/>
    <w:rsid w:val="00AC5CA7"/>
    <w:rsid w:val="00AC6058"/>
    <w:rsid w:val="00AE2BA5"/>
    <w:rsid w:val="00AE56B1"/>
    <w:rsid w:val="00AE6D09"/>
    <w:rsid w:val="00AF7A7C"/>
    <w:rsid w:val="00B01CDD"/>
    <w:rsid w:val="00B02070"/>
    <w:rsid w:val="00B258FE"/>
    <w:rsid w:val="00B26A8A"/>
    <w:rsid w:val="00B369AD"/>
    <w:rsid w:val="00B408B6"/>
    <w:rsid w:val="00B542DA"/>
    <w:rsid w:val="00B66B7D"/>
    <w:rsid w:val="00B73862"/>
    <w:rsid w:val="00B73F43"/>
    <w:rsid w:val="00B75BBF"/>
    <w:rsid w:val="00B81CDC"/>
    <w:rsid w:val="00BA308C"/>
    <w:rsid w:val="00BA6B66"/>
    <w:rsid w:val="00BA6E48"/>
    <w:rsid w:val="00BD08CE"/>
    <w:rsid w:val="00BD1174"/>
    <w:rsid w:val="00BD3723"/>
    <w:rsid w:val="00BE0AF6"/>
    <w:rsid w:val="00BE1F03"/>
    <w:rsid w:val="00BE58A7"/>
    <w:rsid w:val="00BF2218"/>
    <w:rsid w:val="00C0426B"/>
    <w:rsid w:val="00C045DF"/>
    <w:rsid w:val="00C231AB"/>
    <w:rsid w:val="00C232CA"/>
    <w:rsid w:val="00C26D43"/>
    <w:rsid w:val="00C35173"/>
    <w:rsid w:val="00C43F4A"/>
    <w:rsid w:val="00C46548"/>
    <w:rsid w:val="00C574D5"/>
    <w:rsid w:val="00C60F88"/>
    <w:rsid w:val="00C65662"/>
    <w:rsid w:val="00C73F32"/>
    <w:rsid w:val="00C851E4"/>
    <w:rsid w:val="00C8715B"/>
    <w:rsid w:val="00C87462"/>
    <w:rsid w:val="00C874FF"/>
    <w:rsid w:val="00CA180C"/>
    <w:rsid w:val="00CB22B2"/>
    <w:rsid w:val="00CC3EE2"/>
    <w:rsid w:val="00CD6C0E"/>
    <w:rsid w:val="00CD7492"/>
    <w:rsid w:val="00CE173C"/>
    <w:rsid w:val="00CE3A6B"/>
    <w:rsid w:val="00D00211"/>
    <w:rsid w:val="00D006D1"/>
    <w:rsid w:val="00D01670"/>
    <w:rsid w:val="00D025AE"/>
    <w:rsid w:val="00D03109"/>
    <w:rsid w:val="00D06309"/>
    <w:rsid w:val="00D349A5"/>
    <w:rsid w:val="00D351EA"/>
    <w:rsid w:val="00D40288"/>
    <w:rsid w:val="00D43403"/>
    <w:rsid w:val="00D50A6B"/>
    <w:rsid w:val="00D5270B"/>
    <w:rsid w:val="00D62E71"/>
    <w:rsid w:val="00D6430D"/>
    <w:rsid w:val="00D66188"/>
    <w:rsid w:val="00D731F6"/>
    <w:rsid w:val="00D740CA"/>
    <w:rsid w:val="00D816F8"/>
    <w:rsid w:val="00D85728"/>
    <w:rsid w:val="00D8748A"/>
    <w:rsid w:val="00D95481"/>
    <w:rsid w:val="00D96E40"/>
    <w:rsid w:val="00DB0AEA"/>
    <w:rsid w:val="00DB6F00"/>
    <w:rsid w:val="00DC7A13"/>
    <w:rsid w:val="00DE7064"/>
    <w:rsid w:val="00DF2997"/>
    <w:rsid w:val="00DF5735"/>
    <w:rsid w:val="00E03502"/>
    <w:rsid w:val="00E10BC4"/>
    <w:rsid w:val="00E1415D"/>
    <w:rsid w:val="00E213BD"/>
    <w:rsid w:val="00E233D3"/>
    <w:rsid w:val="00E323E9"/>
    <w:rsid w:val="00E32FB6"/>
    <w:rsid w:val="00E34018"/>
    <w:rsid w:val="00E437D2"/>
    <w:rsid w:val="00E43BF9"/>
    <w:rsid w:val="00E47BC6"/>
    <w:rsid w:val="00E51930"/>
    <w:rsid w:val="00E52128"/>
    <w:rsid w:val="00E54B70"/>
    <w:rsid w:val="00E55751"/>
    <w:rsid w:val="00E5652C"/>
    <w:rsid w:val="00E70629"/>
    <w:rsid w:val="00E70CF2"/>
    <w:rsid w:val="00E7398E"/>
    <w:rsid w:val="00E82B94"/>
    <w:rsid w:val="00E87217"/>
    <w:rsid w:val="00EA2311"/>
    <w:rsid w:val="00EC7BC3"/>
    <w:rsid w:val="00ED7600"/>
    <w:rsid w:val="00EF0ADB"/>
    <w:rsid w:val="00EF6073"/>
    <w:rsid w:val="00EF698B"/>
    <w:rsid w:val="00F101C8"/>
    <w:rsid w:val="00F1362C"/>
    <w:rsid w:val="00F13645"/>
    <w:rsid w:val="00F203EF"/>
    <w:rsid w:val="00F2616B"/>
    <w:rsid w:val="00F36C25"/>
    <w:rsid w:val="00F414F1"/>
    <w:rsid w:val="00F508B8"/>
    <w:rsid w:val="00F5592B"/>
    <w:rsid w:val="00F72CB1"/>
    <w:rsid w:val="00F8215E"/>
    <w:rsid w:val="00F824F5"/>
    <w:rsid w:val="00F86348"/>
    <w:rsid w:val="00F90FAB"/>
    <w:rsid w:val="00F9374D"/>
    <w:rsid w:val="00F94881"/>
    <w:rsid w:val="00FB06B9"/>
    <w:rsid w:val="00FB6924"/>
    <w:rsid w:val="00FC29B9"/>
    <w:rsid w:val="00FC6FD3"/>
    <w:rsid w:val="00FD15E1"/>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151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1095</Words>
  <Characters>6246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2025-08-15T15:05:00Z</dcterms:created>
  <dcterms:modified xsi:type="dcterms:W3CDTF">2025-08-15T15:05:00Z</dcterms:modified>
</cp:coreProperties>
</file>