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34E73" w14:textId="6A513906" w:rsidR="00E60D8D" w:rsidRDefault="00E60D8D" w:rsidP="00E60D8D">
      <w:pPr>
        <w:pStyle w:val="3GPPHeader"/>
        <w:spacing w:after="60"/>
      </w:pPr>
      <w:r>
        <w:t>3GPP TSG-RAN WG4 Meeting #116</w:t>
      </w:r>
      <w:r>
        <w:tab/>
      </w:r>
      <w:r w:rsidR="00137788" w:rsidRPr="00137788">
        <w:rPr>
          <w:sz w:val="32"/>
          <w:szCs w:val="32"/>
        </w:rPr>
        <w:t>R4-251096</w:t>
      </w:r>
      <w:r w:rsidR="00137788">
        <w:rPr>
          <w:rFonts w:hint="eastAsia"/>
          <w:sz w:val="32"/>
          <w:szCs w:val="32"/>
        </w:rPr>
        <w:t>3</w:t>
      </w:r>
    </w:p>
    <w:p w14:paraId="0F056780" w14:textId="77777777" w:rsidR="00E60D8D" w:rsidRDefault="00E60D8D" w:rsidP="00E60D8D">
      <w:pPr>
        <w:pStyle w:val="3GPPHeader"/>
      </w:pPr>
      <w:r w:rsidRPr="00DF2812">
        <w:t>Bengaluru</w:t>
      </w:r>
      <w:r>
        <w:t>, IN, August 25</w:t>
      </w:r>
      <w:r>
        <w:rPr>
          <w:vertAlign w:val="superscript"/>
        </w:rPr>
        <w:t>th</w:t>
      </w:r>
      <w:r>
        <w:t xml:space="preserve"> – 29</w:t>
      </w:r>
      <w:r>
        <w:rPr>
          <w:vertAlign w:val="superscript"/>
        </w:rPr>
        <w:t>th</w:t>
      </w:r>
      <w:r>
        <w:t xml:space="preserve"> 2025</w:t>
      </w:r>
    </w:p>
    <w:p w14:paraId="146070BD" w14:textId="77777777" w:rsidR="00580DC0" w:rsidRPr="00811A75" w:rsidRDefault="00580DC0" w:rsidP="00580DC0">
      <w:pPr>
        <w:pStyle w:val="3GPPHeader"/>
        <w:rPr>
          <w:color w:val="000000" w:themeColor="text1"/>
        </w:rPr>
      </w:pPr>
    </w:p>
    <w:p w14:paraId="59379417" w14:textId="04C11813" w:rsidR="00580DC0" w:rsidRPr="00450148" w:rsidRDefault="00580DC0" w:rsidP="00580DC0">
      <w:pPr>
        <w:pStyle w:val="3GPPHeader"/>
        <w:rPr>
          <w:color w:val="000000" w:themeColor="text1"/>
          <w:sz w:val="22"/>
        </w:rPr>
      </w:pPr>
      <w:r w:rsidRPr="00450148">
        <w:rPr>
          <w:color w:val="000000" w:themeColor="text1"/>
          <w:sz w:val="22"/>
        </w:rPr>
        <w:t>Agenda Item:</w:t>
      </w:r>
      <w:r w:rsidRPr="00450148">
        <w:rPr>
          <w:color w:val="000000" w:themeColor="text1"/>
        </w:rPr>
        <w:tab/>
      </w:r>
      <w:r w:rsidR="00543C7D" w:rsidRPr="00137788">
        <w:rPr>
          <w:color w:val="000000" w:themeColor="text1"/>
          <w:sz w:val="22"/>
        </w:rPr>
        <w:t>7</w:t>
      </w:r>
      <w:r w:rsidRPr="00137788">
        <w:rPr>
          <w:color w:val="000000" w:themeColor="text1"/>
          <w:sz w:val="22"/>
        </w:rPr>
        <w:t>.</w:t>
      </w:r>
      <w:r w:rsidR="0028795C" w:rsidRPr="00137788">
        <w:rPr>
          <w:color w:val="000000" w:themeColor="text1"/>
          <w:sz w:val="22"/>
        </w:rPr>
        <w:t>2</w:t>
      </w:r>
      <w:r w:rsidR="00C971D5" w:rsidRPr="00137788">
        <w:rPr>
          <w:color w:val="000000" w:themeColor="text1"/>
          <w:sz w:val="22"/>
        </w:rPr>
        <w:t>1</w:t>
      </w:r>
      <w:r w:rsidRPr="00137788">
        <w:rPr>
          <w:color w:val="000000" w:themeColor="text1"/>
          <w:sz w:val="22"/>
        </w:rPr>
        <w:t>.</w:t>
      </w:r>
      <w:r w:rsidR="004E0DFE" w:rsidRPr="00137788">
        <w:rPr>
          <w:color w:val="000000" w:themeColor="text1"/>
          <w:sz w:val="22"/>
        </w:rPr>
        <w:t>3</w:t>
      </w:r>
      <w:r w:rsidR="007A0BDB" w:rsidRPr="00137788">
        <w:rPr>
          <w:color w:val="000000" w:themeColor="text1"/>
          <w:sz w:val="22"/>
        </w:rPr>
        <w:t>.</w:t>
      </w:r>
      <w:r w:rsidR="00045BD5" w:rsidRPr="00137788">
        <w:rPr>
          <w:color w:val="000000" w:themeColor="text1"/>
          <w:sz w:val="22"/>
        </w:rPr>
        <w:t>2</w:t>
      </w:r>
    </w:p>
    <w:p w14:paraId="4439233A" w14:textId="77777777" w:rsidR="00580DC0" w:rsidRPr="00450148" w:rsidRDefault="00580DC0" w:rsidP="00580DC0">
      <w:pPr>
        <w:pStyle w:val="3GPPHeader"/>
        <w:rPr>
          <w:color w:val="000000" w:themeColor="text1"/>
          <w:sz w:val="22"/>
        </w:rPr>
      </w:pPr>
      <w:r w:rsidRPr="00450148">
        <w:rPr>
          <w:color w:val="000000" w:themeColor="text1"/>
          <w:sz w:val="22"/>
        </w:rPr>
        <w:t>Source:</w:t>
      </w:r>
      <w:r w:rsidRPr="00450148">
        <w:rPr>
          <w:color w:val="000000" w:themeColor="text1"/>
        </w:rPr>
        <w:tab/>
      </w:r>
      <w:r w:rsidRPr="00450148">
        <w:rPr>
          <w:color w:val="000000" w:themeColor="text1"/>
          <w:sz w:val="22"/>
        </w:rPr>
        <w:t>Ericsson</w:t>
      </w:r>
    </w:p>
    <w:p w14:paraId="5F093EFC" w14:textId="5DF801C6" w:rsidR="00580DC0" w:rsidRPr="00450148" w:rsidRDefault="00580DC0" w:rsidP="00580DC0">
      <w:pPr>
        <w:pStyle w:val="3GPPHeader"/>
        <w:rPr>
          <w:color w:val="000000" w:themeColor="text1"/>
          <w:sz w:val="22"/>
        </w:rPr>
      </w:pPr>
      <w:r w:rsidRPr="00450148">
        <w:rPr>
          <w:color w:val="000000" w:themeColor="text1"/>
          <w:sz w:val="22"/>
        </w:rPr>
        <w:t>Title:</w:t>
      </w:r>
      <w:r w:rsidRPr="00450148">
        <w:rPr>
          <w:color w:val="000000" w:themeColor="text1"/>
        </w:rPr>
        <w:tab/>
      </w:r>
      <w:r w:rsidR="002E138B" w:rsidRPr="00450148">
        <w:rPr>
          <w:color w:val="000000" w:themeColor="text1"/>
          <w:sz w:val="22"/>
        </w:rPr>
        <w:t xml:space="preserve">Impact on SBFD BS RF </w:t>
      </w:r>
      <w:r w:rsidR="00EC07B4" w:rsidRPr="00450148">
        <w:rPr>
          <w:color w:val="000000" w:themeColor="text1"/>
          <w:sz w:val="22"/>
        </w:rPr>
        <w:t xml:space="preserve">TX </w:t>
      </w:r>
      <w:r w:rsidR="002E138B" w:rsidRPr="00450148">
        <w:rPr>
          <w:color w:val="000000" w:themeColor="text1"/>
          <w:sz w:val="22"/>
        </w:rPr>
        <w:t>requirements</w:t>
      </w:r>
    </w:p>
    <w:p w14:paraId="00C23E5D" w14:textId="2DCC0569" w:rsidR="00580DC0" w:rsidRPr="00450148" w:rsidRDefault="00580DC0" w:rsidP="1F36C2B9">
      <w:pPr>
        <w:pStyle w:val="3GPPHeader"/>
        <w:rPr>
          <w:color w:val="000000" w:themeColor="text1"/>
          <w:sz w:val="22"/>
        </w:rPr>
      </w:pPr>
      <w:r w:rsidRPr="00450148">
        <w:rPr>
          <w:color w:val="000000" w:themeColor="text1"/>
          <w:sz w:val="22"/>
        </w:rPr>
        <w:t>Document for:</w:t>
      </w:r>
      <w:r w:rsidRPr="00450148">
        <w:rPr>
          <w:color w:val="000000" w:themeColor="text1"/>
        </w:rPr>
        <w:tab/>
      </w:r>
      <w:r w:rsidR="182B3236" w:rsidRPr="00450148">
        <w:rPr>
          <w:color w:val="000000" w:themeColor="text1"/>
          <w:sz w:val="22"/>
        </w:rPr>
        <w:t>Approval</w:t>
      </w:r>
    </w:p>
    <w:p w14:paraId="6B2D159E" w14:textId="77777777" w:rsidR="00FE276B" w:rsidRPr="00450148" w:rsidRDefault="00FE276B" w:rsidP="00090A7C">
      <w:pPr>
        <w:jc w:val="both"/>
        <w:rPr>
          <w:rFonts w:cs="Arial"/>
          <w:color w:val="000000" w:themeColor="text1"/>
        </w:rPr>
      </w:pPr>
    </w:p>
    <w:p w14:paraId="3BA35139" w14:textId="77777777" w:rsidR="00FE276B" w:rsidRPr="00450148" w:rsidRDefault="00FE276B" w:rsidP="00090A7C">
      <w:pPr>
        <w:pStyle w:val="Heading1"/>
        <w:jc w:val="both"/>
        <w:rPr>
          <w:rFonts w:cs="Arial"/>
          <w:color w:val="000000" w:themeColor="text1"/>
          <w:lang w:val="en-US"/>
        </w:rPr>
        <w:sectPr w:rsidR="00FE276B" w:rsidRPr="00450148" w:rsidSect="00F77806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C2AE2B0" w14:textId="77777777" w:rsidR="00604627" w:rsidRPr="00450148" w:rsidRDefault="00604627" w:rsidP="00090A7C">
      <w:pPr>
        <w:pStyle w:val="Heading1"/>
        <w:jc w:val="both"/>
        <w:rPr>
          <w:rFonts w:cs="Arial"/>
          <w:color w:val="000000" w:themeColor="text1"/>
        </w:rPr>
      </w:pPr>
      <w:bookmarkStart w:id="0" w:name="_Ref178064866"/>
      <w:r w:rsidRPr="00450148">
        <w:rPr>
          <w:rFonts w:cs="Arial"/>
          <w:color w:val="000000" w:themeColor="text1"/>
        </w:rPr>
        <w:t>1</w:t>
      </w:r>
      <w:r w:rsidRPr="00450148">
        <w:rPr>
          <w:rFonts w:cs="Arial"/>
          <w:color w:val="000000" w:themeColor="text1"/>
        </w:rPr>
        <w:tab/>
        <w:t>Introduction</w:t>
      </w:r>
    </w:p>
    <w:bookmarkEnd w:id="0"/>
    <w:p w14:paraId="1877A9EE" w14:textId="69CB3E98" w:rsidR="00A26C53" w:rsidRPr="00450148" w:rsidRDefault="001039D9" w:rsidP="006F6F55">
      <w:pPr>
        <w:pStyle w:val="BodyText"/>
        <w:rPr>
          <w:color w:val="000000" w:themeColor="text1"/>
        </w:rPr>
      </w:pPr>
      <w:r w:rsidRPr="00450148">
        <w:rPr>
          <w:rFonts w:cs="Arial"/>
          <w:color w:val="000000" w:themeColor="text1"/>
        </w:rPr>
        <w:br/>
      </w:r>
      <w:r w:rsidR="00447F70" w:rsidRPr="00450148">
        <w:rPr>
          <w:color w:val="000000" w:themeColor="text1"/>
        </w:rPr>
        <w:t>I</w:t>
      </w:r>
      <w:r w:rsidR="002E138B" w:rsidRPr="00450148">
        <w:rPr>
          <w:color w:val="000000" w:themeColor="text1"/>
        </w:rPr>
        <w:t xml:space="preserve">n this contribution, we present overview of impact on </w:t>
      </w:r>
      <w:r w:rsidR="006A60D1" w:rsidRPr="00450148">
        <w:rPr>
          <w:color w:val="000000" w:themeColor="text1"/>
        </w:rPr>
        <w:t xml:space="preserve">existing </w:t>
      </w:r>
      <w:r w:rsidR="002E138B" w:rsidRPr="00450148">
        <w:rPr>
          <w:color w:val="000000" w:themeColor="text1"/>
        </w:rPr>
        <w:t>BS RF</w:t>
      </w:r>
      <w:r w:rsidR="0091210E">
        <w:rPr>
          <w:color w:val="000000" w:themeColor="text1"/>
        </w:rPr>
        <w:t xml:space="preserve"> TX</w:t>
      </w:r>
      <w:r w:rsidR="002E138B" w:rsidRPr="00450148">
        <w:rPr>
          <w:color w:val="000000" w:themeColor="text1"/>
        </w:rPr>
        <w:t xml:space="preserve"> requirements</w:t>
      </w:r>
      <w:r w:rsidR="006549CE" w:rsidRPr="00450148">
        <w:rPr>
          <w:color w:val="000000" w:themeColor="text1"/>
        </w:rPr>
        <w:t xml:space="preserve"> for SBFD</w:t>
      </w:r>
      <w:r w:rsidR="002E138B" w:rsidRPr="00450148">
        <w:rPr>
          <w:color w:val="000000" w:themeColor="text1"/>
        </w:rPr>
        <w:t xml:space="preserve">. </w:t>
      </w:r>
    </w:p>
    <w:p w14:paraId="6E1CD4CD" w14:textId="223A77BE" w:rsidR="002E138B" w:rsidRPr="00450148" w:rsidRDefault="007934CC" w:rsidP="006F6F55">
      <w:pPr>
        <w:pStyle w:val="BodyText"/>
        <w:rPr>
          <w:color w:val="000000" w:themeColor="text1"/>
        </w:rPr>
      </w:pPr>
      <w:r w:rsidRPr="00450148">
        <w:rPr>
          <w:color w:val="000000" w:themeColor="text1"/>
        </w:rPr>
        <w:t>Discussion on</w:t>
      </w:r>
      <w:r w:rsidR="0091210E" w:rsidRPr="0091210E">
        <w:rPr>
          <w:color w:val="000000" w:themeColor="text1"/>
        </w:rPr>
        <w:t xml:space="preserve"> </w:t>
      </w:r>
      <w:r w:rsidR="0091210E" w:rsidRPr="00450148">
        <w:rPr>
          <w:color w:val="000000" w:themeColor="text1"/>
        </w:rPr>
        <w:t>existing BS RF</w:t>
      </w:r>
      <w:r w:rsidR="0091210E">
        <w:rPr>
          <w:color w:val="000000" w:themeColor="text1"/>
        </w:rPr>
        <w:t xml:space="preserve"> RX</w:t>
      </w:r>
      <w:r w:rsidR="0091210E" w:rsidRPr="00450148">
        <w:rPr>
          <w:color w:val="000000" w:themeColor="text1"/>
        </w:rPr>
        <w:t xml:space="preserve"> requirements for SBFD</w:t>
      </w:r>
      <w:r w:rsidR="00A20A78">
        <w:rPr>
          <w:color w:val="000000" w:themeColor="text1"/>
        </w:rPr>
        <w:t xml:space="preserve">, </w:t>
      </w:r>
      <w:r w:rsidRPr="00450148">
        <w:rPr>
          <w:color w:val="000000" w:themeColor="text1"/>
        </w:rPr>
        <w:t>new requirements for SBFD</w:t>
      </w:r>
      <w:r w:rsidR="0032626E" w:rsidRPr="00450148">
        <w:rPr>
          <w:rFonts w:ascii="Microsoft YaHei" w:eastAsia="Microsoft YaHei" w:hAnsi="Microsoft YaHei" w:cs="Microsoft YaHei"/>
          <w:color w:val="000000" w:themeColor="text1"/>
        </w:rPr>
        <w:t xml:space="preserve">, and </w:t>
      </w:r>
      <w:r w:rsidR="002E138B" w:rsidRPr="00450148">
        <w:rPr>
          <w:color w:val="000000" w:themeColor="text1"/>
        </w:rPr>
        <w:t xml:space="preserve">SBFD general aspects </w:t>
      </w:r>
      <w:r w:rsidR="007123D1" w:rsidRPr="002344BE">
        <w:t>are detailed in separate submissions [1-</w:t>
      </w:r>
      <w:r w:rsidR="007123D1">
        <w:t>3</w:t>
      </w:r>
      <w:r w:rsidR="007123D1" w:rsidRPr="002344BE">
        <w:t>]</w:t>
      </w:r>
      <w:r w:rsidR="002E138B" w:rsidRPr="00450148">
        <w:rPr>
          <w:color w:val="000000" w:themeColor="text1"/>
        </w:rPr>
        <w:t>.</w:t>
      </w:r>
    </w:p>
    <w:p w14:paraId="48029CCE" w14:textId="1114F847" w:rsidR="002E138B" w:rsidRPr="00450148" w:rsidRDefault="00C44143" w:rsidP="00DC0DBB">
      <w:pPr>
        <w:pStyle w:val="Heading1"/>
        <w:jc w:val="both"/>
        <w:rPr>
          <w:rFonts w:eastAsia="DengXian" w:cs="Arial"/>
          <w:color w:val="000000" w:themeColor="text1"/>
          <w:lang w:eastAsia="zh-CN"/>
        </w:rPr>
      </w:pPr>
      <w:bookmarkStart w:id="1" w:name="_Ref189046994"/>
      <w:r w:rsidRPr="00450148">
        <w:rPr>
          <w:rFonts w:cs="Arial"/>
          <w:color w:val="000000" w:themeColor="text1"/>
        </w:rPr>
        <w:t>2</w:t>
      </w:r>
      <w:r w:rsidRPr="00450148">
        <w:rPr>
          <w:rFonts w:cs="Arial"/>
          <w:color w:val="000000" w:themeColor="text1"/>
        </w:rPr>
        <w:tab/>
      </w:r>
      <w:bookmarkStart w:id="2" w:name="_In-sequence_SDU_delivery"/>
      <w:bookmarkEnd w:id="1"/>
      <w:bookmarkEnd w:id="2"/>
      <w:r w:rsidR="0066520E" w:rsidRPr="00450148">
        <w:rPr>
          <w:rFonts w:cs="Arial"/>
          <w:color w:val="000000" w:themeColor="text1"/>
        </w:rPr>
        <w:t>Discussion</w:t>
      </w:r>
    </w:p>
    <w:p w14:paraId="11581EF9" w14:textId="77777777" w:rsidR="0002316E" w:rsidRDefault="0002316E" w:rsidP="0002316E">
      <w:pPr>
        <w:rPr>
          <w:rFonts w:cs="Arial"/>
          <w:szCs w:val="20"/>
          <w:u w:val="single"/>
          <w:lang w:eastAsia="ja-JP"/>
        </w:rPr>
      </w:pPr>
      <w:r w:rsidRPr="001410CA">
        <w:rPr>
          <w:rFonts w:cs="Arial"/>
          <w:szCs w:val="20"/>
          <w:u w:val="single"/>
          <w:lang w:eastAsia="ja-JP"/>
        </w:rPr>
        <w:t>Test model</w:t>
      </w:r>
    </w:p>
    <w:p w14:paraId="7CA8EDE7" w14:textId="39E84FFB" w:rsidR="0002316E" w:rsidRDefault="0002316E" w:rsidP="0002316E">
      <w:pPr>
        <w:rPr>
          <w:rFonts w:cs="Arial"/>
          <w:szCs w:val="20"/>
          <w:lang w:eastAsia="ja-JP"/>
        </w:rPr>
      </w:pPr>
      <w:r>
        <w:rPr>
          <w:rFonts w:cs="Arial"/>
          <w:szCs w:val="20"/>
          <w:lang w:eastAsia="ja-JP"/>
        </w:rPr>
        <w:t>In</w:t>
      </w:r>
      <w:r w:rsidRPr="006B3E39">
        <w:rPr>
          <w:rFonts w:cs="Arial"/>
          <w:szCs w:val="20"/>
          <w:lang w:eastAsia="ja-JP"/>
        </w:rPr>
        <w:t xml:space="preserve"> RAN4#</w:t>
      </w:r>
      <w:r w:rsidRPr="000155DB">
        <w:rPr>
          <w:rFonts w:cs="Arial"/>
          <w:szCs w:val="20"/>
          <w:lang w:eastAsia="ja-JP"/>
        </w:rPr>
        <w:t>11</w:t>
      </w:r>
      <w:r w:rsidRPr="000C7106">
        <w:rPr>
          <w:rFonts w:cs="Arial"/>
          <w:szCs w:val="20"/>
          <w:lang w:eastAsia="ja-JP"/>
        </w:rPr>
        <w:t>3</w:t>
      </w:r>
      <w:r w:rsidRPr="006B3E39">
        <w:rPr>
          <w:rFonts w:cs="Arial"/>
          <w:szCs w:val="20"/>
          <w:lang w:eastAsia="ja-JP"/>
        </w:rPr>
        <w:t xml:space="preserve">, it was agreed to reuse the existing FRCs for conformance testing of the SBFD </w:t>
      </w:r>
      <w:r>
        <w:rPr>
          <w:rFonts w:cs="Arial"/>
          <w:szCs w:val="20"/>
          <w:lang w:eastAsia="ja-JP"/>
        </w:rPr>
        <w:t>UL</w:t>
      </w:r>
      <w:r w:rsidRPr="006B3E39">
        <w:rPr>
          <w:rFonts w:cs="Arial"/>
          <w:szCs w:val="20"/>
          <w:lang w:eastAsia="ja-JP"/>
        </w:rPr>
        <w:t xml:space="preserve"> </w:t>
      </w:r>
      <w:proofErr w:type="spellStart"/>
      <w:r w:rsidRPr="006B3E39">
        <w:rPr>
          <w:rFonts w:cs="Arial"/>
          <w:szCs w:val="20"/>
          <w:lang w:eastAsia="ja-JP"/>
        </w:rPr>
        <w:t>subband</w:t>
      </w:r>
      <w:proofErr w:type="spellEnd"/>
      <w:r w:rsidRPr="006B3E39">
        <w:rPr>
          <w:rFonts w:cs="Arial"/>
          <w:szCs w:val="20"/>
          <w:lang w:eastAsia="ja-JP"/>
        </w:rPr>
        <w:t xml:space="preserve">. </w:t>
      </w:r>
      <w:r w:rsidRPr="00145251">
        <w:rPr>
          <w:rFonts w:cs="Arial"/>
          <w:szCs w:val="20"/>
          <w:lang w:eastAsia="ja-JP"/>
        </w:rPr>
        <w:t>While reusing</w:t>
      </w:r>
      <w:r>
        <w:rPr>
          <w:rFonts w:cs="Arial"/>
          <w:szCs w:val="20"/>
          <w:lang w:eastAsia="ja-JP"/>
        </w:rPr>
        <w:t xml:space="preserve"> the</w:t>
      </w:r>
      <w:r w:rsidRPr="00145251">
        <w:rPr>
          <w:rFonts w:cs="Arial"/>
          <w:szCs w:val="20"/>
          <w:lang w:eastAsia="ja-JP"/>
        </w:rPr>
        <w:t xml:space="preserve"> existing FRCs for UL </w:t>
      </w:r>
      <w:proofErr w:type="spellStart"/>
      <w:r w:rsidRPr="00145251">
        <w:rPr>
          <w:rFonts w:cs="Arial"/>
          <w:szCs w:val="20"/>
          <w:lang w:eastAsia="ja-JP"/>
        </w:rPr>
        <w:t>subbands</w:t>
      </w:r>
      <w:proofErr w:type="spellEnd"/>
      <w:r w:rsidRPr="00145251">
        <w:rPr>
          <w:rFonts w:cs="Arial"/>
          <w:szCs w:val="20"/>
          <w:lang w:eastAsia="ja-JP"/>
        </w:rPr>
        <w:t xml:space="preserve"> is a logical starting point, DL test models must be designed for </w:t>
      </w:r>
      <w:r w:rsidRPr="00C95FDE">
        <w:rPr>
          <w:rFonts w:cs="Arial"/>
          <w:szCs w:val="20"/>
          <w:lang w:eastAsia="ja-JP"/>
        </w:rPr>
        <w:t>scalability</w:t>
      </w:r>
      <w:r w:rsidRPr="006B3E39">
        <w:rPr>
          <w:rFonts w:cs="Arial"/>
          <w:szCs w:val="20"/>
          <w:lang w:eastAsia="ja-JP"/>
        </w:rPr>
        <w:t>. Current DL test models</w:t>
      </w:r>
      <w:r>
        <w:rPr>
          <w:rFonts w:cs="Arial"/>
          <w:szCs w:val="20"/>
          <w:lang w:eastAsia="ja-JP"/>
        </w:rPr>
        <w:t xml:space="preserve"> (e.g., as shown in </w:t>
      </w:r>
      <w:r w:rsidRPr="008C3753">
        <w:t xml:space="preserve">Table </w:t>
      </w:r>
      <w:r w:rsidRPr="008C3753">
        <w:rPr>
          <w:lang w:eastAsia="zh-CN"/>
        </w:rPr>
        <w:t>4.9.2.2</w:t>
      </w:r>
      <w:r w:rsidRPr="008C3753">
        <w:t>-1</w:t>
      </w:r>
      <w:r>
        <w:t xml:space="preserve"> TS 38.104 [</w:t>
      </w:r>
      <w:r w:rsidR="004335FF">
        <w:t>4</w:t>
      </w:r>
      <w:r>
        <w:t>]</w:t>
      </w:r>
      <w:r>
        <w:rPr>
          <w:rFonts w:cs="Arial"/>
          <w:szCs w:val="20"/>
          <w:lang w:eastAsia="ja-JP"/>
        </w:rPr>
        <w:t>)</w:t>
      </w:r>
      <w:r w:rsidRPr="006B3E39">
        <w:rPr>
          <w:rFonts w:cs="Arial"/>
          <w:szCs w:val="20"/>
          <w:lang w:eastAsia="ja-JP"/>
        </w:rPr>
        <w:t xml:space="preserve"> do not </w:t>
      </w:r>
      <w:r>
        <w:rPr>
          <w:rFonts w:cs="Arial"/>
          <w:szCs w:val="20"/>
          <w:lang w:eastAsia="ja-JP"/>
        </w:rPr>
        <w:t>consider</w:t>
      </w:r>
      <w:r w:rsidRPr="006B3E39">
        <w:rPr>
          <w:rFonts w:cs="Arial"/>
          <w:szCs w:val="20"/>
          <w:lang w:eastAsia="ja-JP"/>
        </w:rPr>
        <w:t xml:space="preserve"> flexible UL </w:t>
      </w:r>
      <w:proofErr w:type="spellStart"/>
      <w:r w:rsidRPr="006B3E39">
        <w:rPr>
          <w:rFonts w:cs="Arial"/>
          <w:szCs w:val="20"/>
          <w:lang w:eastAsia="ja-JP"/>
        </w:rPr>
        <w:t>subband</w:t>
      </w:r>
      <w:proofErr w:type="spellEnd"/>
      <w:r w:rsidRPr="006B3E39">
        <w:rPr>
          <w:rFonts w:cs="Arial"/>
          <w:szCs w:val="20"/>
          <w:lang w:eastAsia="ja-JP"/>
        </w:rPr>
        <w:t xml:space="preserve"> configurations, which are essential for SBFD operation. Therefore, a scalable test model for the DL </w:t>
      </w:r>
      <w:proofErr w:type="spellStart"/>
      <w:r w:rsidRPr="006B3E39">
        <w:rPr>
          <w:rFonts w:cs="Arial"/>
          <w:szCs w:val="20"/>
          <w:lang w:eastAsia="ja-JP"/>
        </w:rPr>
        <w:t>subband</w:t>
      </w:r>
      <w:proofErr w:type="spellEnd"/>
      <w:r>
        <w:rPr>
          <w:rFonts w:cs="Arial"/>
          <w:szCs w:val="20"/>
          <w:lang w:eastAsia="ja-JP"/>
        </w:rPr>
        <w:t xml:space="preserve">, which is </w:t>
      </w:r>
      <w:r w:rsidRPr="006B3E39">
        <w:rPr>
          <w:rFonts w:cs="Arial"/>
          <w:szCs w:val="20"/>
          <w:lang w:eastAsia="ja-JP"/>
        </w:rPr>
        <w:t xml:space="preserve">parameterized by the UL </w:t>
      </w:r>
      <w:proofErr w:type="spellStart"/>
      <w:r w:rsidRPr="006B3E39">
        <w:rPr>
          <w:rFonts w:cs="Arial"/>
          <w:szCs w:val="20"/>
          <w:lang w:eastAsia="ja-JP"/>
        </w:rPr>
        <w:t>subband</w:t>
      </w:r>
      <w:proofErr w:type="spellEnd"/>
      <w:r w:rsidRPr="006B3E39">
        <w:rPr>
          <w:rFonts w:cs="Arial"/>
          <w:szCs w:val="20"/>
          <w:lang w:eastAsia="ja-JP"/>
        </w:rPr>
        <w:t xml:space="preserve"> bandwidth, </w:t>
      </w:r>
      <w:r>
        <w:rPr>
          <w:rFonts w:cs="Arial"/>
          <w:szCs w:val="20"/>
          <w:lang w:eastAsia="ja-JP"/>
        </w:rPr>
        <w:t>UL</w:t>
      </w:r>
      <w:r w:rsidRPr="00145251">
        <w:rPr>
          <w:rFonts w:cs="Arial"/>
          <w:szCs w:val="20"/>
          <w:lang w:eastAsia="ja-JP"/>
        </w:rPr>
        <w:t xml:space="preserve"> </w:t>
      </w:r>
      <w:proofErr w:type="spellStart"/>
      <w:r w:rsidRPr="00145251">
        <w:rPr>
          <w:rFonts w:cs="Arial"/>
          <w:szCs w:val="20"/>
          <w:lang w:eastAsia="ja-JP"/>
        </w:rPr>
        <w:t>subband</w:t>
      </w:r>
      <w:proofErr w:type="spellEnd"/>
      <w:r w:rsidRPr="00145251">
        <w:rPr>
          <w:rFonts w:cs="Arial"/>
          <w:szCs w:val="20"/>
          <w:lang w:eastAsia="ja-JP"/>
        </w:rPr>
        <w:t xml:space="preserve"> </w:t>
      </w:r>
      <w:r w:rsidRPr="006B3E39">
        <w:rPr>
          <w:rFonts w:cs="Arial"/>
          <w:szCs w:val="20"/>
          <w:lang w:eastAsia="ja-JP"/>
        </w:rPr>
        <w:t>center frequency or its relative offset from the DL</w:t>
      </w:r>
      <w:r>
        <w:rPr>
          <w:rFonts w:cs="Arial"/>
          <w:szCs w:val="20"/>
          <w:lang w:eastAsia="ja-JP"/>
        </w:rPr>
        <w:t xml:space="preserve">, etc., is needed to </w:t>
      </w:r>
      <w:r w:rsidRPr="00B7501A">
        <w:rPr>
          <w:rFonts w:cs="Arial"/>
          <w:szCs w:val="20"/>
          <w:lang w:eastAsia="ja-JP"/>
        </w:rPr>
        <w:t>accurately evaluate SBFD performance under scalable conditions</w:t>
      </w:r>
      <w:r w:rsidRPr="006B3E39">
        <w:rPr>
          <w:rFonts w:cs="Arial"/>
          <w:szCs w:val="20"/>
          <w:lang w:eastAsia="ja-JP"/>
        </w:rPr>
        <w:t>.</w:t>
      </w:r>
    </w:p>
    <w:p w14:paraId="77BBA0A4" w14:textId="77777777" w:rsidR="0002316E" w:rsidRPr="008C3753" w:rsidRDefault="0002316E" w:rsidP="0002316E">
      <w:pPr>
        <w:pStyle w:val="TH"/>
      </w:pPr>
      <w:r w:rsidRPr="008C3753">
        <w:t xml:space="preserve">Table </w:t>
      </w:r>
      <w:r w:rsidRPr="008C3753">
        <w:rPr>
          <w:lang w:eastAsia="zh-CN"/>
        </w:rPr>
        <w:t>4.9.2.2</w:t>
      </w:r>
      <w:r w:rsidRPr="008C3753">
        <w:t xml:space="preserve">-1: </w:t>
      </w:r>
      <w:r w:rsidRPr="008C3753">
        <w:rPr>
          <w:lang w:eastAsia="zh-CN"/>
        </w:rPr>
        <w:t xml:space="preserve">Configurations of TDD for </w:t>
      </w:r>
      <w:r w:rsidRPr="008C3753">
        <w:rPr>
          <w:i/>
          <w:lang w:eastAsia="zh-CN"/>
        </w:rPr>
        <w:t>BS type 1-C</w:t>
      </w:r>
      <w:r w:rsidRPr="008C3753">
        <w:rPr>
          <w:lang w:eastAsia="zh-CN"/>
        </w:rPr>
        <w:t xml:space="preserve"> and </w:t>
      </w:r>
      <w:r w:rsidRPr="008C3753">
        <w:rPr>
          <w:i/>
          <w:lang w:eastAsia="zh-CN"/>
        </w:rPr>
        <w:t xml:space="preserve">BS type 1-H </w:t>
      </w:r>
      <w:r w:rsidRPr="008C3753">
        <w:rPr>
          <w:lang w:eastAsia="zh-CN"/>
        </w:rPr>
        <w:t>test models</w:t>
      </w:r>
    </w:p>
    <w:tbl>
      <w:tblPr>
        <w:tblStyle w:val="TableGrid"/>
        <w:tblW w:w="9072" w:type="dxa"/>
        <w:jc w:val="center"/>
        <w:tblLook w:val="0000" w:firstRow="0" w:lastRow="0" w:firstColumn="0" w:lastColumn="0" w:noHBand="0" w:noVBand="0"/>
      </w:tblPr>
      <w:tblGrid>
        <w:gridCol w:w="5184"/>
        <w:gridCol w:w="1296"/>
        <w:gridCol w:w="1296"/>
        <w:gridCol w:w="1296"/>
      </w:tblGrid>
      <w:tr w:rsidR="0002316E" w:rsidRPr="008C3753" w14:paraId="47505436" w14:textId="77777777" w:rsidTr="007E3773">
        <w:trPr>
          <w:jc w:val="center"/>
        </w:trPr>
        <w:tc>
          <w:tcPr>
            <w:tcW w:w="5184" w:type="dxa"/>
          </w:tcPr>
          <w:p w14:paraId="740E98CE" w14:textId="77777777" w:rsidR="0002316E" w:rsidRPr="008C3753" w:rsidRDefault="0002316E" w:rsidP="007E3773">
            <w:pPr>
              <w:pStyle w:val="TAH"/>
            </w:pPr>
            <w:r w:rsidRPr="008C3753">
              <w:t>Field name</w:t>
            </w:r>
          </w:p>
        </w:tc>
        <w:tc>
          <w:tcPr>
            <w:tcW w:w="3888" w:type="dxa"/>
            <w:gridSpan w:val="3"/>
          </w:tcPr>
          <w:p w14:paraId="6F08FFF5" w14:textId="77777777" w:rsidR="0002316E" w:rsidRPr="008C3753" w:rsidRDefault="0002316E" w:rsidP="007E3773">
            <w:pPr>
              <w:pStyle w:val="TAH"/>
            </w:pPr>
            <w:r w:rsidRPr="008C3753">
              <w:t>Value</w:t>
            </w:r>
            <w:r w:rsidRPr="008C3753" w:rsidDel="00402D67">
              <w:t xml:space="preserve"> </w:t>
            </w:r>
          </w:p>
        </w:tc>
      </w:tr>
      <w:tr w:rsidR="0002316E" w:rsidRPr="008C3753" w14:paraId="6D3D26B4" w14:textId="77777777" w:rsidTr="007E3773">
        <w:trPr>
          <w:jc w:val="center"/>
        </w:trPr>
        <w:tc>
          <w:tcPr>
            <w:tcW w:w="5184" w:type="dxa"/>
          </w:tcPr>
          <w:p w14:paraId="6FBB7F58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proofErr w:type="spellStart"/>
            <w:r w:rsidRPr="008C3753">
              <w:rPr>
                <w:szCs w:val="18"/>
              </w:rPr>
              <w:t>referenceSubcarrierSpacing</w:t>
            </w:r>
            <w:proofErr w:type="spellEnd"/>
            <w:r w:rsidRPr="008C3753">
              <w:rPr>
                <w:szCs w:val="18"/>
              </w:rPr>
              <w:t xml:space="preserve"> (kHz)</w:t>
            </w:r>
          </w:p>
        </w:tc>
        <w:tc>
          <w:tcPr>
            <w:tcW w:w="1296" w:type="dxa"/>
          </w:tcPr>
          <w:p w14:paraId="07114A1C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r w:rsidRPr="008C3753">
              <w:rPr>
                <w:szCs w:val="18"/>
              </w:rPr>
              <w:t>15</w:t>
            </w:r>
          </w:p>
        </w:tc>
        <w:tc>
          <w:tcPr>
            <w:tcW w:w="1296" w:type="dxa"/>
          </w:tcPr>
          <w:p w14:paraId="3D54C074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r w:rsidRPr="008C3753">
              <w:rPr>
                <w:szCs w:val="18"/>
              </w:rPr>
              <w:t>30</w:t>
            </w:r>
          </w:p>
        </w:tc>
        <w:tc>
          <w:tcPr>
            <w:tcW w:w="1296" w:type="dxa"/>
          </w:tcPr>
          <w:p w14:paraId="77680964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r w:rsidRPr="008C3753">
              <w:rPr>
                <w:szCs w:val="18"/>
              </w:rPr>
              <w:t>60</w:t>
            </w:r>
          </w:p>
        </w:tc>
      </w:tr>
      <w:tr w:rsidR="0002316E" w:rsidRPr="008C3753" w14:paraId="588D16FA" w14:textId="77777777" w:rsidTr="007E3773">
        <w:trPr>
          <w:jc w:val="center"/>
        </w:trPr>
        <w:tc>
          <w:tcPr>
            <w:tcW w:w="5184" w:type="dxa"/>
          </w:tcPr>
          <w:p w14:paraId="5E02BE73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r w:rsidRPr="008C3753">
              <w:rPr>
                <w:szCs w:val="18"/>
              </w:rPr>
              <w:t>Periodicity (</w:t>
            </w:r>
            <w:proofErr w:type="spellStart"/>
            <w:r w:rsidRPr="008C3753">
              <w:rPr>
                <w:szCs w:val="18"/>
              </w:rPr>
              <w:t>ms</w:t>
            </w:r>
            <w:proofErr w:type="spellEnd"/>
            <w:r w:rsidRPr="008C3753">
              <w:rPr>
                <w:szCs w:val="18"/>
              </w:rPr>
              <w:t>) for dl-UL-</w:t>
            </w:r>
            <w:proofErr w:type="spellStart"/>
            <w:r w:rsidRPr="008C3753">
              <w:rPr>
                <w:szCs w:val="18"/>
              </w:rPr>
              <w:t>TransmissionPeriodicity</w:t>
            </w:r>
            <w:proofErr w:type="spellEnd"/>
          </w:p>
        </w:tc>
        <w:tc>
          <w:tcPr>
            <w:tcW w:w="1296" w:type="dxa"/>
          </w:tcPr>
          <w:p w14:paraId="2A5133BF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r w:rsidRPr="008C3753">
              <w:rPr>
                <w:szCs w:val="18"/>
              </w:rPr>
              <w:t xml:space="preserve">5 </w:t>
            </w:r>
          </w:p>
        </w:tc>
        <w:tc>
          <w:tcPr>
            <w:tcW w:w="1296" w:type="dxa"/>
          </w:tcPr>
          <w:p w14:paraId="083AE46E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r w:rsidRPr="008C3753">
              <w:rPr>
                <w:szCs w:val="18"/>
              </w:rPr>
              <w:t>5</w:t>
            </w:r>
          </w:p>
        </w:tc>
        <w:tc>
          <w:tcPr>
            <w:tcW w:w="1296" w:type="dxa"/>
          </w:tcPr>
          <w:p w14:paraId="565A12B9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r w:rsidRPr="008C3753">
              <w:rPr>
                <w:szCs w:val="18"/>
              </w:rPr>
              <w:t>5</w:t>
            </w:r>
          </w:p>
        </w:tc>
      </w:tr>
      <w:tr w:rsidR="0002316E" w:rsidRPr="008C3753" w14:paraId="5B217DB1" w14:textId="77777777" w:rsidTr="007E3773">
        <w:trPr>
          <w:jc w:val="center"/>
        </w:trPr>
        <w:tc>
          <w:tcPr>
            <w:tcW w:w="5184" w:type="dxa"/>
          </w:tcPr>
          <w:p w14:paraId="37B75182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proofErr w:type="spellStart"/>
            <w:r w:rsidRPr="008C3753">
              <w:rPr>
                <w:szCs w:val="18"/>
              </w:rPr>
              <w:t>nrofDownlinkSlots</w:t>
            </w:r>
            <w:proofErr w:type="spellEnd"/>
          </w:p>
        </w:tc>
        <w:tc>
          <w:tcPr>
            <w:tcW w:w="1296" w:type="dxa"/>
          </w:tcPr>
          <w:p w14:paraId="0EBEB628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r w:rsidRPr="008C3753">
              <w:rPr>
                <w:szCs w:val="18"/>
              </w:rPr>
              <w:t>3</w:t>
            </w:r>
          </w:p>
        </w:tc>
        <w:tc>
          <w:tcPr>
            <w:tcW w:w="1296" w:type="dxa"/>
          </w:tcPr>
          <w:p w14:paraId="455ECC69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r w:rsidRPr="008C3753">
              <w:rPr>
                <w:szCs w:val="18"/>
              </w:rPr>
              <w:t>7</w:t>
            </w:r>
          </w:p>
        </w:tc>
        <w:tc>
          <w:tcPr>
            <w:tcW w:w="1296" w:type="dxa"/>
          </w:tcPr>
          <w:p w14:paraId="60D4B49B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r w:rsidRPr="008C3753">
              <w:rPr>
                <w:szCs w:val="18"/>
              </w:rPr>
              <w:t>14</w:t>
            </w:r>
          </w:p>
        </w:tc>
      </w:tr>
      <w:tr w:rsidR="0002316E" w:rsidRPr="008C3753" w14:paraId="0CF76F44" w14:textId="77777777" w:rsidTr="007E3773">
        <w:trPr>
          <w:jc w:val="center"/>
        </w:trPr>
        <w:tc>
          <w:tcPr>
            <w:tcW w:w="5184" w:type="dxa"/>
          </w:tcPr>
          <w:p w14:paraId="2EDFD1E8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proofErr w:type="spellStart"/>
            <w:r w:rsidRPr="008C3753">
              <w:rPr>
                <w:szCs w:val="18"/>
              </w:rPr>
              <w:t>nrofDownlinkSymbols</w:t>
            </w:r>
            <w:proofErr w:type="spellEnd"/>
          </w:p>
        </w:tc>
        <w:tc>
          <w:tcPr>
            <w:tcW w:w="1296" w:type="dxa"/>
          </w:tcPr>
          <w:p w14:paraId="5B848C9E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r w:rsidRPr="008C3753">
              <w:rPr>
                <w:szCs w:val="18"/>
              </w:rPr>
              <w:t>10</w:t>
            </w:r>
          </w:p>
        </w:tc>
        <w:tc>
          <w:tcPr>
            <w:tcW w:w="1296" w:type="dxa"/>
          </w:tcPr>
          <w:p w14:paraId="0713735A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r w:rsidRPr="008C3753">
              <w:rPr>
                <w:szCs w:val="18"/>
              </w:rPr>
              <w:t>6</w:t>
            </w:r>
          </w:p>
        </w:tc>
        <w:tc>
          <w:tcPr>
            <w:tcW w:w="1296" w:type="dxa"/>
          </w:tcPr>
          <w:p w14:paraId="103CF108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r w:rsidRPr="008C3753">
              <w:rPr>
                <w:szCs w:val="18"/>
              </w:rPr>
              <w:t>12</w:t>
            </w:r>
          </w:p>
        </w:tc>
      </w:tr>
      <w:tr w:rsidR="0002316E" w:rsidRPr="008C3753" w14:paraId="57D175E1" w14:textId="77777777" w:rsidTr="007E3773">
        <w:trPr>
          <w:jc w:val="center"/>
        </w:trPr>
        <w:tc>
          <w:tcPr>
            <w:tcW w:w="5184" w:type="dxa"/>
          </w:tcPr>
          <w:p w14:paraId="0B742F64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proofErr w:type="spellStart"/>
            <w:r w:rsidRPr="008C3753">
              <w:rPr>
                <w:szCs w:val="18"/>
              </w:rPr>
              <w:t>nrofUplinkSlots</w:t>
            </w:r>
            <w:proofErr w:type="spellEnd"/>
          </w:p>
        </w:tc>
        <w:tc>
          <w:tcPr>
            <w:tcW w:w="1296" w:type="dxa"/>
          </w:tcPr>
          <w:p w14:paraId="034ABED6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r w:rsidRPr="008C3753">
              <w:rPr>
                <w:szCs w:val="18"/>
              </w:rPr>
              <w:t>1</w:t>
            </w:r>
          </w:p>
        </w:tc>
        <w:tc>
          <w:tcPr>
            <w:tcW w:w="1296" w:type="dxa"/>
          </w:tcPr>
          <w:p w14:paraId="6587D15C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r w:rsidRPr="008C3753">
              <w:rPr>
                <w:szCs w:val="18"/>
              </w:rPr>
              <w:t>2</w:t>
            </w:r>
          </w:p>
        </w:tc>
        <w:tc>
          <w:tcPr>
            <w:tcW w:w="1296" w:type="dxa"/>
          </w:tcPr>
          <w:p w14:paraId="2677AA6A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r w:rsidRPr="008C3753">
              <w:rPr>
                <w:szCs w:val="18"/>
              </w:rPr>
              <w:t>4</w:t>
            </w:r>
          </w:p>
        </w:tc>
      </w:tr>
      <w:tr w:rsidR="0002316E" w:rsidRPr="008C3753" w14:paraId="0771C0FA" w14:textId="77777777" w:rsidTr="007E3773">
        <w:trPr>
          <w:jc w:val="center"/>
        </w:trPr>
        <w:tc>
          <w:tcPr>
            <w:tcW w:w="5184" w:type="dxa"/>
          </w:tcPr>
          <w:p w14:paraId="19A41C9F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proofErr w:type="spellStart"/>
            <w:r w:rsidRPr="008C3753">
              <w:rPr>
                <w:szCs w:val="18"/>
              </w:rPr>
              <w:t>nrofUplinkSymbols</w:t>
            </w:r>
            <w:proofErr w:type="spellEnd"/>
          </w:p>
        </w:tc>
        <w:tc>
          <w:tcPr>
            <w:tcW w:w="1296" w:type="dxa"/>
          </w:tcPr>
          <w:p w14:paraId="47EAB81C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r w:rsidRPr="008C3753">
              <w:rPr>
                <w:szCs w:val="18"/>
              </w:rPr>
              <w:t>2</w:t>
            </w:r>
          </w:p>
        </w:tc>
        <w:tc>
          <w:tcPr>
            <w:tcW w:w="1296" w:type="dxa"/>
          </w:tcPr>
          <w:p w14:paraId="12A5D46E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r w:rsidRPr="008C3753">
              <w:rPr>
                <w:szCs w:val="18"/>
              </w:rPr>
              <w:t>4</w:t>
            </w:r>
          </w:p>
        </w:tc>
        <w:tc>
          <w:tcPr>
            <w:tcW w:w="1296" w:type="dxa"/>
          </w:tcPr>
          <w:p w14:paraId="7ED333A8" w14:textId="77777777" w:rsidR="0002316E" w:rsidRPr="008C3753" w:rsidRDefault="0002316E" w:rsidP="007E3773">
            <w:pPr>
              <w:pStyle w:val="TAC"/>
              <w:rPr>
                <w:szCs w:val="18"/>
              </w:rPr>
            </w:pPr>
            <w:r w:rsidRPr="008C3753">
              <w:rPr>
                <w:szCs w:val="18"/>
              </w:rPr>
              <w:t>8</w:t>
            </w:r>
          </w:p>
        </w:tc>
      </w:tr>
    </w:tbl>
    <w:p w14:paraId="3204DD8F" w14:textId="77777777" w:rsidR="0002316E" w:rsidRPr="006B3E39" w:rsidRDefault="0002316E" w:rsidP="0002316E">
      <w:pPr>
        <w:rPr>
          <w:rFonts w:cs="Arial"/>
          <w:szCs w:val="20"/>
          <w:lang w:eastAsia="ja-JP"/>
        </w:rPr>
      </w:pPr>
    </w:p>
    <w:p w14:paraId="7FB48D43" w14:textId="77777777" w:rsidR="0002316E" w:rsidRPr="00C95FDE" w:rsidRDefault="0002316E" w:rsidP="0002316E">
      <w:pPr>
        <w:pStyle w:val="Observation"/>
        <w:numPr>
          <w:ilvl w:val="0"/>
          <w:numId w:val="3"/>
        </w:numPr>
        <w:spacing w:before="120" w:line="256" w:lineRule="auto"/>
        <w:ind w:left="1701" w:hanging="1701"/>
        <w:rPr>
          <w:rFonts w:cs="Arial"/>
          <w:szCs w:val="20"/>
        </w:rPr>
      </w:pPr>
      <w:bookmarkStart w:id="3" w:name="_Toc197719593"/>
      <w:bookmarkStart w:id="4" w:name="_Toc206161947"/>
      <w:r w:rsidRPr="00C95FDE">
        <w:rPr>
          <w:rFonts w:cs="Arial"/>
          <w:szCs w:val="20"/>
        </w:rPr>
        <w:t xml:space="preserve">The test model for SBFD DL </w:t>
      </w:r>
      <w:proofErr w:type="spellStart"/>
      <w:r w:rsidRPr="00C95FDE">
        <w:rPr>
          <w:rFonts w:cs="Arial"/>
          <w:szCs w:val="20"/>
        </w:rPr>
        <w:t>subbband</w:t>
      </w:r>
      <w:proofErr w:type="spellEnd"/>
      <w:r w:rsidRPr="00C95FDE">
        <w:rPr>
          <w:rFonts w:cs="Arial"/>
          <w:szCs w:val="20"/>
        </w:rPr>
        <w:t xml:space="preserve"> needs to be scalable.</w:t>
      </w:r>
      <w:bookmarkEnd w:id="3"/>
      <w:bookmarkEnd w:id="4"/>
      <w:r w:rsidRPr="00C95FDE">
        <w:rPr>
          <w:rFonts w:cs="Arial"/>
          <w:szCs w:val="20"/>
        </w:rPr>
        <w:t xml:space="preserve"> </w:t>
      </w:r>
    </w:p>
    <w:p w14:paraId="4C9C4D22" w14:textId="77777777" w:rsidR="0002316E" w:rsidRPr="00C95FDE" w:rsidRDefault="0002316E" w:rsidP="0002316E">
      <w:pPr>
        <w:pStyle w:val="Observation"/>
        <w:numPr>
          <w:ilvl w:val="0"/>
          <w:numId w:val="3"/>
        </w:numPr>
        <w:spacing w:before="120" w:line="256" w:lineRule="auto"/>
        <w:ind w:left="1701" w:hanging="1701"/>
        <w:rPr>
          <w:rFonts w:cs="Arial"/>
        </w:rPr>
      </w:pPr>
      <w:bookmarkStart w:id="5" w:name="_Toc197719594"/>
      <w:bookmarkStart w:id="6" w:name="_Toc206161948"/>
      <w:r w:rsidRPr="11D79D51">
        <w:rPr>
          <w:rFonts w:cs="Arial"/>
        </w:rPr>
        <w:t xml:space="preserve">New parameters, e.g., </w:t>
      </w:r>
      <w:r w:rsidRPr="0F295ECB">
        <w:rPr>
          <w:rFonts w:cs="Arial"/>
        </w:rPr>
        <w:t xml:space="preserve">size </w:t>
      </w:r>
      <w:r w:rsidRPr="5AFEBB37">
        <w:rPr>
          <w:rFonts w:cs="Arial"/>
        </w:rPr>
        <w:t>of</w:t>
      </w:r>
      <w:r w:rsidRPr="5668B3E1">
        <w:rPr>
          <w:rFonts w:cs="Arial"/>
        </w:rPr>
        <w:t xml:space="preserve"> </w:t>
      </w:r>
      <w:r w:rsidRPr="51A646FE">
        <w:rPr>
          <w:rFonts w:cs="Arial"/>
        </w:rPr>
        <w:t>UL</w:t>
      </w:r>
      <w:r w:rsidRPr="11D79D51">
        <w:rPr>
          <w:rFonts w:cs="Arial"/>
        </w:rPr>
        <w:t xml:space="preserve"> </w:t>
      </w:r>
      <w:proofErr w:type="spellStart"/>
      <w:r w:rsidRPr="11D79D51">
        <w:rPr>
          <w:rFonts w:cs="Arial"/>
        </w:rPr>
        <w:t>subband</w:t>
      </w:r>
      <w:proofErr w:type="spellEnd"/>
      <w:r w:rsidRPr="11D79D51">
        <w:rPr>
          <w:rFonts w:cs="Arial"/>
        </w:rPr>
        <w:t xml:space="preserve">, UL </w:t>
      </w:r>
      <w:proofErr w:type="spellStart"/>
      <w:r w:rsidRPr="11D79D51">
        <w:rPr>
          <w:rFonts w:cs="Arial"/>
        </w:rPr>
        <w:t>subband</w:t>
      </w:r>
      <w:proofErr w:type="spellEnd"/>
      <w:r w:rsidRPr="11D79D51">
        <w:rPr>
          <w:rFonts w:cs="Arial"/>
        </w:rPr>
        <w:t xml:space="preserve"> center frequency or its relative offset from the DL, etc., are needed to describe the size and location of UL </w:t>
      </w:r>
      <w:proofErr w:type="spellStart"/>
      <w:r w:rsidRPr="11D79D51">
        <w:rPr>
          <w:rFonts w:cs="Arial"/>
        </w:rPr>
        <w:t>subband</w:t>
      </w:r>
      <w:proofErr w:type="spellEnd"/>
      <w:r w:rsidRPr="11D79D51">
        <w:rPr>
          <w:rFonts w:cs="Arial"/>
        </w:rPr>
        <w:t>.</w:t>
      </w:r>
      <w:bookmarkEnd w:id="5"/>
      <w:bookmarkEnd w:id="6"/>
    </w:p>
    <w:p w14:paraId="2347ECB1" w14:textId="74E58FFB" w:rsidR="0002316E" w:rsidRPr="000155DB" w:rsidRDefault="0002316E" w:rsidP="0002316E">
      <w:pPr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eastAsia="ja-JP"/>
        </w:rPr>
        <w:t>In addition, a</w:t>
      </w:r>
      <w:r w:rsidRPr="00145251">
        <w:rPr>
          <w:rFonts w:cs="Arial"/>
          <w:szCs w:val="20"/>
          <w:lang w:eastAsia="ja-JP"/>
        </w:rPr>
        <w:t xml:space="preserve">n important technical concern is the </w:t>
      </w:r>
      <w:r w:rsidRPr="00D74D24">
        <w:rPr>
          <w:rFonts w:cs="Arial"/>
          <w:szCs w:val="20"/>
          <w:lang w:eastAsia="ja-JP"/>
        </w:rPr>
        <w:t xml:space="preserve">impact of </w:t>
      </w:r>
      <w:r>
        <w:rPr>
          <w:rFonts w:cs="Arial"/>
          <w:szCs w:val="20"/>
          <w:lang w:eastAsia="ja-JP"/>
        </w:rPr>
        <w:t xml:space="preserve">scalable </w:t>
      </w:r>
      <w:r w:rsidRPr="00D74D24">
        <w:rPr>
          <w:rFonts w:cs="Arial"/>
          <w:szCs w:val="20"/>
          <w:lang w:eastAsia="ja-JP"/>
        </w:rPr>
        <w:t xml:space="preserve">test </w:t>
      </w:r>
      <w:r w:rsidR="008B6597" w:rsidRPr="00D74D24">
        <w:rPr>
          <w:rFonts w:cs="Arial"/>
          <w:szCs w:val="20"/>
          <w:lang w:eastAsia="ja-JP"/>
        </w:rPr>
        <w:t>models</w:t>
      </w:r>
      <w:r w:rsidRPr="00D74D24">
        <w:rPr>
          <w:rFonts w:cs="Arial"/>
          <w:szCs w:val="20"/>
          <w:lang w:eastAsia="ja-JP"/>
        </w:rPr>
        <w:t xml:space="preserve"> on </w:t>
      </w:r>
      <w:r>
        <w:rPr>
          <w:rFonts w:cs="Arial"/>
          <w:szCs w:val="20"/>
          <w:lang w:val="en-GB" w:eastAsia="ja-JP"/>
        </w:rPr>
        <w:t>signal statistics</w:t>
      </w:r>
      <w:r w:rsidRPr="00145251">
        <w:rPr>
          <w:rFonts w:cs="Arial"/>
          <w:szCs w:val="20"/>
          <w:lang w:eastAsia="ja-JP"/>
        </w:rPr>
        <w:t xml:space="preserve">. As DL </w:t>
      </w:r>
      <w:proofErr w:type="spellStart"/>
      <w:r>
        <w:rPr>
          <w:rFonts w:cs="Arial"/>
          <w:szCs w:val="20"/>
          <w:lang w:eastAsia="ja-JP"/>
        </w:rPr>
        <w:t>subbands</w:t>
      </w:r>
      <w:proofErr w:type="spellEnd"/>
      <w:r w:rsidRPr="00145251">
        <w:rPr>
          <w:rFonts w:cs="Arial"/>
          <w:szCs w:val="20"/>
          <w:lang w:eastAsia="ja-JP"/>
        </w:rPr>
        <w:t xml:space="preserve"> are scaled (e.g., by </w:t>
      </w:r>
      <w:r>
        <w:rPr>
          <w:rFonts w:cs="Arial"/>
          <w:szCs w:val="20"/>
          <w:lang w:eastAsia="ja-JP"/>
        </w:rPr>
        <w:t>varying</w:t>
      </w:r>
      <w:r w:rsidRPr="00145251">
        <w:rPr>
          <w:rFonts w:cs="Arial"/>
          <w:szCs w:val="20"/>
          <w:lang w:eastAsia="ja-JP"/>
        </w:rPr>
        <w:t xml:space="preserve"> bandwidth or power), their </w:t>
      </w:r>
      <w:r>
        <w:rPr>
          <w:rFonts w:cs="Arial"/>
          <w:szCs w:val="20"/>
          <w:lang w:val="en-GB" w:eastAsia="ja-JP"/>
        </w:rPr>
        <w:t>signal statistics</w:t>
      </w:r>
      <w:r w:rsidRPr="00145251">
        <w:rPr>
          <w:rFonts w:cs="Arial"/>
          <w:szCs w:val="20"/>
          <w:lang w:eastAsia="ja-JP"/>
        </w:rPr>
        <w:t xml:space="preserve"> may change, potentially affecting the PA testing. To ensure accurate and comprehensive testing, </w:t>
      </w:r>
      <w:r>
        <w:rPr>
          <w:rFonts w:cs="Arial"/>
          <w:szCs w:val="20"/>
          <w:lang w:eastAsia="ja-JP"/>
        </w:rPr>
        <w:t>q</w:t>
      </w:r>
      <w:r w:rsidRPr="00145251">
        <w:rPr>
          <w:rFonts w:cs="Arial"/>
          <w:szCs w:val="20"/>
          <w:lang w:eastAsia="ja-JP"/>
        </w:rPr>
        <w:t xml:space="preserve">uantitative assessment of </w:t>
      </w:r>
      <w:r>
        <w:rPr>
          <w:rFonts w:cs="Arial"/>
          <w:szCs w:val="20"/>
          <w:lang w:val="en-GB" w:eastAsia="ja-JP"/>
        </w:rPr>
        <w:t xml:space="preserve">signal statistics </w:t>
      </w:r>
      <w:r w:rsidRPr="00145251">
        <w:rPr>
          <w:rFonts w:cs="Arial"/>
          <w:szCs w:val="20"/>
          <w:lang w:eastAsia="ja-JP"/>
        </w:rPr>
        <w:t xml:space="preserve">variations under different </w:t>
      </w:r>
      <w:proofErr w:type="spellStart"/>
      <w:r w:rsidRPr="00145251">
        <w:rPr>
          <w:rFonts w:cs="Arial"/>
          <w:szCs w:val="20"/>
          <w:lang w:eastAsia="ja-JP"/>
        </w:rPr>
        <w:t>subband</w:t>
      </w:r>
      <w:proofErr w:type="spellEnd"/>
      <w:r w:rsidRPr="00145251">
        <w:rPr>
          <w:rFonts w:cs="Arial"/>
          <w:szCs w:val="20"/>
          <w:lang w:eastAsia="ja-JP"/>
        </w:rPr>
        <w:t xml:space="preserve"> configurations</w:t>
      </w:r>
      <w:r>
        <w:rPr>
          <w:rFonts w:cs="Arial"/>
          <w:szCs w:val="20"/>
          <w:lang w:eastAsia="ja-JP"/>
        </w:rPr>
        <w:t>/D</w:t>
      </w:r>
      <w:r w:rsidRPr="00145251">
        <w:rPr>
          <w:rFonts w:cs="Arial"/>
          <w:szCs w:val="20"/>
          <w:lang w:eastAsia="ja-JP"/>
        </w:rPr>
        <w:t xml:space="preserve">L </w:t>
      </w:r>
      <w:proofErr w:type="spellStart"/>
      <w:r>
        <w:rPr>
          <w:rFonts w:cs="Arial"/>
          <w:szCs w:val="20"/>
          <w:lang w:eastAsia="ja-JP"/>
        </w:rPr>
        <w:t>subband</w:t>
      </w:r>
      <w:proofErr w:type="spellEnd"/>
      <w:r>
        <w:rPr>
          <w:rFonts w:cs="Arial"/>
          <w:szCs w:val="20"/>
          <w:lang w:eastAsia="ja-JP"/>
        </w:rPr>
        <w:t xml:space="preserve"> sizes</w:t>
      </w:r>
      <w:r w:rsidRPr="00145251">
        <w:rPr>
          <w:rFonts w:cs="Arial"/>
          <w:szCs w:val="20"/>
          <w:lang w:eastAsia="ja-JP"/>
        </w:rPr>
        <w:t xml:space="preserve"> and power levels.</w:t>
      </w:r>
    </w:p>
    <w:p w14:paraId="195005E4" w14:textId="49501FB6" w:rsidR="0002316E" w:rsidRDefault="0002316E" w:rsidP="0002316E">
      <w:pPr>
        <w:pStyle w:val="Observation"/>
        <w:numPr>
          <w:ilvl w:val="0"/>
          <w:numId w:val="3"/>
        </w:numPr>
        <w:spacing w:before="120" w:line="256" w:lineRule="auto"/>
        <w:ind w:left="1701" w:hanging="1701"/>
        <w:rPr>
          <w:rFonts w:cs="Arial"/>
        </w:rPr>
      </w:pPr>
      <w:bookmarkStart w:id="7" w:name="_Toc197719595"/>
      <w:bookmarkStart w:id="8" w:name="_Toc206161949"/>
      <w:r w:rsidRPr="353EF405">
        <w:rPr>
          <w:rFonts w:cs="Arial"/>
        </w:rPr>
        <w:lastRenderedPageBreak/>
        <w:t xml:space="preserve">Signal statistics may </w:t>
      </w:r>
      <w:r w:rsidRPr="5F703A3A">
        <w:rPr>
          <w:rFonts w:cs="Arial"/>
        </w:rPr>
        <w:t xml:space="preserve">change for SBFD test models and need to be </w:t>
      </w:r>
      <w:r w:rsidRPr="6B3FEE87">
        <w:rPr>
          <w:rFonts w:cs="Arial"/>
        </w:rPr>
        <w:t>investigated</w:t>
      </w:r>
      <w:r w:rsidRPr="353EF405">
        <w:rPr>
          <w:rFonts w:cs="Arial"/>
        </w:rPr>
        <w:t xml:space="preserve">. </w:t>
      </w:r>
      <w:r w:rsidR="008B6597" w:rsidRPr="353EF405">
        <w:rPr>
          <w:rFonts w:cs="Arial"/>
        </w:rPr>
        <w:t>The impact</w:t>
      </w:r>
      <w:r w:rsidRPr="353EF405">
        <w:rPr>
          <w:rFonts w:cs="Arial"/>
        </w:rPr>
        <w:t xml:space="preserve"> of DL </w:t>
      </w:r>
      <w:proofErr w:type="spellStart"/>
      <w:r w:rsidRPr="353EF405">
        <w:rPr>
          <w:rFonts w:cs="Arial"/>
        </w:rPr>
        <w:t>subband</w:t>
      </w:r>
      <w:proofErr w:type="spellEnd"/>
      <w:r w:rsidRPr="353EF405">
        <w:rPr>
          <w:rFonts w:cs="Arial"/>
        </w:rPr>
        <w:t xml:space="preserve"> on signal statistics needs to be analyzed.</w:t>
      </w:r>
      <w:bookmarkEnd w:id="7"/>
      <w:bookmarkEnd w:id="8"/>
      <w:r w:rsidRPr="353EF405">
        <w:rPr>
          <w:rFonts w:cs="Arial"/>
        </w:rPr>
        <w:t xml:space="preserve"> </w:t>
      </w:r>
    </w:p>
    <w:p w14:paraId="04361302" w14:textId="21020560" w:rsidR="00AA7058" w:rsidRPr="00450148" w:rsidRDefault="00637DA0" w:rsidP="00E11990">
      <w:pPr>
        <w:pStyle w:val="Heading1"/>
        <w:rPr>
          <w:color w:val="000000" w:themeColor="text1"/>
          <w:lang w:val="en-US"/>
        </w:rPr>
      </w:pPr>
      <w:r w:rsidRPr="00450148">
        <w:rPr>
          <w:color w:val="000000" w:themeColor="text1"/>
          <w:lang w:val="en-US"/>
        </w:rPr>
        <w:t>Conclusion</w:t>
      </w:r>
    </w:p>
    <w:p w14:paraId="28877D49" w14:textId="0B690E08" w:rsidR="003331AB" w:rsidRDefault="003331AB" w:rsidP="003331AB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46C2D7E8" w14:textId="5EDE34E9" w:rsidR="00650ABF" w:rsidRDefault="003331A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06161947" w:history="1">
        <w:r w:rsidR="00650ABF" w:rsidRPr="001C3443">
          <w:rPr>
            <w:rStyle w:val="Hyperlink"/>
            <w:rFonts w:cs="Arial"/>
            <w:noProof/>
          </w:rPr>
          <w:t>Observation 1</w:t>
        </w:r>
        <w:r w:rsidR="00650ABF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650ABF" w:rsidRPr="001C3443">
          <w:rPr>
            <w:rStyle w:val="Hyperlink"/>
            <w:rFonts w:cs="Arial"/>
            <w:noProof/>
          </w:rPr>
          <w:t>The test model for SBFD DL subbband needs to be scalable.</w:t>
        </w:r>
      </w:hyperlink>
    </w:p>
    <w:p w14:paraId="3BE1C7A8" w14:textId="67443087" w:rsidR="00650ABF" w:rsidRDefault="00650AB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06161948" w:history="1">
        <w:r w:rsidRPr="001C3443">
          <w:rPr>
            <w:rStyle w:val="Hyperlink"/>
            <w:rFonts w:cs="Arial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1C3443">
          <w:rPr>
            <w:rStyle w:val="Hyperlink"/>
            <w:rFonts w:cs="Arial"/>
            <w:noProof/>
          </w:rPr>
          <w:t>New parameters, e.g., size of UL subband, UL subband center frequency or its relative offset from the DL, etc., are needed to describe the size and location of UL subband.</w:t>
        </w:r>
      </w:hyperlink>
    </w:p>
    <w:p w14:paraId="5FB552D8" w14:textId="1DF90330" w:rsidR="00650ABF" w:rsidRDefault="00650AB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06161949" w:history="1">
        <w:r w:rsidRPr="001C3443">
          <w:rPr>
            <w:rStyle w:val="Hyperlink"/>
            <w:rFonts w:cs="Arial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1C3443">
          <w:rPr>
            <w:rStyle w:val="Hyperlink"/>
            <w:rFonts w:cs="Arial"/>
            <w:noProof/>
          </w:rPr>
          <w:t>Signal statistics may change for SBFD test models and need to be investigated. The impact of DL subband on signal statistics needs to be analyzed.</w:t>
        </w:r>
      </w:hyperlink>
    </w:p>
    <w:p w14:paraId="4F09C651" w14:textId="7EBBBB8D" w:rsidR="001B7988" w:rsidRPr="00BF0211" w:rsidRDefault="003331AB" w:rsidP="00650ABF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="00650ABF" w:rsidRPr="00BF0211">
        <w:rPr>
          <w:b/>
          <w:bCs/>
        </w:rPr>
        <w:t xml:space="preserve"> </w:t>
      </w:r>
    </w:p>
    <w:p w14:paraId="0D86C2E4" w14:textId="77777777" w:rsidR="00637DA0" w:rsidRPr="00450148" w:rsidRDefault="00637DA0" w:rsidP="00637DA0">
      <w:pPr>
        <w:pStyle w:val="Heading1"/>
        <w:rPr>
          <w:color w:val="000000" w:themeColor="text1"/>
          <w:lang w:val="en-US"/>
        </w:rPr>
      </w:pPr>
      <w:r w:rsidRPr="00450148">
        <w:rPr>
          <w:color w:val="000000" w:themeColor="text1"/>
          <w:lang w:val="en-US"/>
        </w:rPr>
        <w:t>References</w:t>
      </w:r>
    </w:p>
    <w:p w14:paraId="06D8D4AD" w14:textId="2F8816E1" w:rsidR="00626FF1" w:rsidRPr="00023E9C" w:rsidRDefault="00626FF1" w:rsidP="00626FF1">
      <w:pPr>
        <w:pStyle w:val="Reference"/>
        <w:rPr>
          <w:sz w:val="22"/>
        </w:rPr>
      </w:pPr>
      <w:r w:rsidRPr="00023E9C">
        <w:rPr>
          <w:sz w:val="22"/>
        </w:rPr>
        <w:t>R4-</w:t>
      </w:r>
      <w:r w:rsidR="00023E9C" w:rsidRPr="00023E9C">
        <w:rPr>
          <w:sz w:val="22"/>
        </w:rPr>
        <w:t>251096</w:t>
      </w:r>
      <w:r w:rsidR="00023E9C">
        <w:rPr>
          <w:sz w:val="22"/>
        </w:rPr>
        <w:t>4</w:t>
      </w:r>
      <w:r w:rsidRPr="00023E9C">
        <w:rPr>
          <w:sz w:val="22"/>
        </w:rPr>
        <w:t>, Impact on SBFD BS RF RX requirements, Ericsson</w:t>
      </w:r>
    </w:p>
    <w:p w14:paraId="4763A17A" w14:textId="6B7AF516" w:rsidR="00626FF1" w:rsidRPr="00023E9C" w:rsidRDefault="00626FF1" w:rsidP="00626FF1">
      <w:pPr>
        <w:pStyle w:val="Reference"/>
        <w:rPr>
          <w:sz w:val="22"/>
        </w:rPr>
      </w:pPr>
      <w:r w:rsidRPr="00023E9C">
        <w:rPr>
          <w:sz w:val="22"/>
        </w:rPr>
        <w:t>R4-</w:t>
      </w:r>
      <w:r w:rsidR="00023E9C" w:rsidRPr="00023E9C">
        <w:rPr>
          <w:sz w:val="22"/>
        </w:rPr>
        <w:t>2510962</w:t>
      </w:r>
      <w:r w:rsidRPr="00023E9C">
        <w:rPr>
          <w:sz w:val="22"/>
        </w:rPr>
        <w:t>, New SBFD BS RF requirements, Ericsson</w:t>
      </w:r>
    </w:p>
    <w:p w14:paraId="293544C9" w14:textId="15D69308" w:rsidR="00682F4A" w:rsidRDefault="00626FF1" w:rsidP="00986A0D">
      <w:pPr>
        <w:pStyle w:val="Reference"/>
        <w:rPr>
          <w:sz w:val="22"/>
        </w:rPr>
      </w:pPr>
      <w:r w:rsidRPr="00023E9C">
        <w:rPr>
          <w:sz w:val="22"/>
        </w:rPr>
        <w:t>R4-</w:t>
      </w:r>
      <w:r w:rsidR="00023E9C" w:rsidRPr="00023E9C">
        <w:rPr>
          <w:sz w:val="22"/>
        </w:rPr>
        <w:t>251096</w:t>
      </w:r>
      <w:r w:rsidR="00023E9C">
        <w:rPr>
          <w:sz w:val="22"/>
        </w:rPr>
        <w:t>1</w:t>
      </w:r>
      <w:r w:rsidRPr="00023E9C">
        <w:rPr>
          <w:sz w:val="22"/>
        </w:rPr>
        <w:t>, SBFD general aspects, Ericsson</w:t>
      </w:r>
    </w:p>
    <w:p w14:paraId="65CBE332" w14:textId="1EE76E70" w:rsidR="00224529" w:rsidRPr="00224529" w:rsidRDefault="00224529" w:rsidP="00224529">
      <w:pPr>
        <w:pStyle w:val="Reference"/>
        <w:rPr>
          <w:sz w:val="22"/>
        </w:rPr>
      </w:pPr>
      <w:r w:rsidRPr="00224529">
        <w:rPr>
          <w:sz w:val="22"/>
        </w:rPr>
        <w:t>TS 38.104, “NR; Base Station (BS) radio transmission and reception”, 3GPP</w:t>
      </w:r>
    </w:p>
    <w:sectPr w:rsidR="00224529" w:rsidRPr="00224529" w:rsidSect="00F77806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EF5E6" w14:textId="77777777" w:rsidR="00754C8D" w:rsidRDefault="00754C8D">
      <w:pPr>
        <w:spacing w:after="0" w:line="240" w:lineRule="auto"/>
      </w:pPr>
      <w:r>
        <w:separator/>
      </w:r>
    </w:p>
  </w:endnote>
  <w:endnote w:type="continuationSeparator" w:id="0">
    <w:p w14:paraId="1ABF0E42" w14:textId="77777777" w:rsidR="00754C8D" w:rsidRDefault="00754C8D">
      <w:pPr>
        <w:spacing w:after="0" w:line="240" w:lineRule="auto"/>
      </w:pPr>
      <w:r>
        <w:continuationSeparator/>
      </w:r>
    </w:p>
  </w:endnote>
  <w:endnote w:type="continuationNotice" w:id="1">
    <w:p w14:paraId="4C3D4B00" w14:textId="77777777" w:rsidR="00754C8D" w:rsidRDefault="00754C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BE7A" w14:textId="77777777" w:rsidR="00F77806" w:rsidRDefault="002D1618" w:rsidP="00F7780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5E305" w14:textId="77777777" w:rsidR="00754C8D" w:rsidRDefault="00754C8D">
      <w:pPr>
        <w:spacing w:after="0" w:line="240" w:lineRule="auto"/>
      </w:pPr>
      <w:r>
        <w:separator/>
      </w:r>
    </w:p>
  </w:footnote>
  <w:footnote w:type="continuationSeparator" w:id="0">
    <w:p w14:paraId="62743F96" w14:textId="77777777" w:rsidR="00754C8D" w:rsidRDefault="00754C8D">
      <w:pPr>
        <w:spacing w:after="0" w:line="240" w:lineRule="auto"/>
      </w:pPr>
      <w:r>
        <w:continuationSeparator/>
      </w:r>
    </w:p>
  </w:footnote>
  <w:footnote w:type="continuationNotice" w:id="1">
    <w:p w14:paraId="5999623C" w14:textId="77777777" w:rsidR="00754C8D" w:rsidRDefault="00754C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65643" w14:textId="77777777" w:rsidR="00F77806" w:rsidRDefault="002D16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7CB466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852443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0944098"/>
    <w:multiLevelType w:val="hybridMultilevel"/>
    <w:tmpl w:val="8262826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D37A3D"/>
    <w:multiLevelType w:val="multilevel"/>
    <w:tmpl w:val="A3EC41CA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94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BDF65F6"/>
    <w:multiLevelType w:val="hybridMultilevel"/>
    <w:tmpl w:val="F9107706"/>
    <w:lvl w:ilvl="0" w:tplc="ACB4F30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3D64AEC6"/>
    <w:lvl w:ilvl="0" w:tplc="3C6EDC1C">
      <w:start w:val="1"/>
      <w:numFmt w:val="decimal"/>
      <w:lvlText w:val="Observation 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71E11E37"/>
    <w:multiLevelType w:val="hybridMultilevel"/>
    <w:tmpl w:val="163437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77511644">
    <w:abstractNumId w:val="5"/>
  </w:num>
  <w:num w:numId="2" w16cid:durableId="1830167566">
    <w:abstractNumId w:val="3"/>
  </w:num>
  <w:num w:numId="3" w16cid:durableId="1597325116">
    <w:abstractNumId w:val="6"/>
  </w:num>
  <w:num w:numId="4" w16cid:durableId="44959419">
    <w:abstractNumId w:val="7"/>
  </w:num>
  <w:num w:numId="5" w16cid:durableId="621037093">
    <w:abstractNumId w:val="0"/>
  </w:num>
  <w:num w:numId="6" w16cid:durableId="1515222615">
    <w:abstractNumId w:val="1"/>
  </w:num>
  <w:num w:numId="7" w16cid:durableId="1692564779">
    <w:abstractNumId w:val="8"/>
  </w:num>
  <w:num w:numId="8" w16cid:durableId="95841554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4217093">
    <w:abstractNumId w:val="2"/>
  </w:num>
  <w:num w:numId="10" w16cid:durableId="741637953">
    <w:abstractNumId w:val="3"/>
  </w:num>
  <w:num w:numId="11" w16cid:durableId="61448100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38"/>
    <w:rsid w:val="00001207"/>
    <w:rsid w:val="0000213B"/>
    <w:rsid w:val="00004666"/>
    <w:rsid w:val="00004924"/>
    <w:rsid w:val="0000585E"/>
    <w:rsid w:val="0000652B"/>
    <w:rsid w:val="00006E8F"/>
    <w:rsid w:val="00007939"/>
    <w:rsid w:val="000103C5"/>
    <w:rsid w:val="00010D8E"/>
    <w:rsid w:val="0001360F"/>
    <w:rsid w:val="0001614A"/>
    <w:rsid w:val="00017727"/>
    <w:rsid w:val="00017A26"/>
    <w:rsid w:val="00020A99"/>
    <w:rsid w:val="0002316E"/>
    <w:rsid w:val="00023274"/>
    <w:rsid w:val="000232D7"/>
    <w:rsid w:val="00023E9C"/>
    <w:rsid w:val="0002499E"/>
    <w:rsid w:val="00024F24"/>
    <w:rsid w:val="00025FE8"/>
    <w:rsid w:val="000266F2"/>
    <w:rsid w:val="000269C3"/>
    <w:rsid w:val="00031976"/>
    <w:rsid w:val="00032231"/>
    <w:rsid w:val="00032CBF"/>
    <w:rsid w:val="00034960"/>
    <w:rsid w:val="00035351"/>
    <w:rsid w:val="00036017"/>
    <w:rsid w:val="00036EA9"/>
    <w:rsid w:val="00037C67"/>
    <w:rsid w:val="00040D8B"/>
    <w:rsid w:val="0004203F"/>
    <w:rsid w:val="00044264"/>
    <w:rsid w:val="00045BD5"/>
    <w:rsid w:val="0004799C"/>
    <w:rsid w:val="000528D0"/>
    <w:rsid w:val="000537F6"/>
    <w:rsid w:val="000560DA"/>
    <w:rsid w:val="00057F57"/>
    <w:rsid w:val="00061C35"/>
    <w:rsid w:val="00065EE2"/>
    <w:rsid w:val="0006602B"/>
    <w:rsid w:val="0006615A"/>
    <w:rsid w:val="000668D2"/>
    <w:rsid w:val="00067C78"/>
    <w:rsid w:val="00070B4E"/>
    <w:rsid w:val="000719C5"/>
    <w:rsid w:val="0007249A"/>
    <w:rsid w:val="00072627"/>
    <w:rsid w:val="00074302"/>
    <w:rsid w:val="000776FC"/>
    <w:rsid w:val="00077FC0"/>
    <w:rsid w:val="00077FD9"/>
    <w:rsid w:val="00080E4F"/>
    <w:rsid w:val="00083B5C"/>
    <w:rsid w:val="00084A5D"/>
    <w:rsid w:val="000855F9"/>
    <w:rsid w:val="00085748"/>
    <w:rsid w:val="000877A7"/>
    <w:rsid w:val="00087E77"/>
    <w:rsid w:val="000907B0"/>
    <w:rsid w:val="00090A7C"/>
    <w:rsid w:val="00093583"/>
    <w:rsid w:val="00094616"/>
    <w:rsid w:val="00094EB7"/>
    <w:rsid w:val="00095560"/>
    <w:rsid w:val="00097359"/>
    <w:rsid w:val="000978C1"/>
    <w:rsid w:val="000A0DED"/>
    <w:rsid w:val="000A1A31"/>
    <w:rsid w:val="000A1EB7"/>
    <w:rsid w:val="000A3080"/>
    <w:rsid w:val="000B0BCB"/>
    <w:rsid w:val="000B286D"/>
    <w:rsid w:val="000B376C"/>
    <w:rsid w:val="000C13A5"/>
    <w:rsid w:val="000C25B5"/>
    <w:rsid w:val="000C48DB"/>
    <w:rsid w:val="000C58F9"/>
    <w:rsid w:val="000C7F71"/>
    <w:rsid w:val="000D1073"/>
    <w:rsid w:val="000D404F"/>
    <w:rsid w:val="000D5B79"/>
    <w:rsid w:val="000E26E6"/>
    <w:rsid w:val="000E2F1F"/>
    <w:rsid w:val="000E66C8"/>
    <w:rsid w:val="000E6CEF"/>
    <w:rsid w:val="000F11F1"/>
    <w:rsid w:val="000F229B"/>
    <w:rsid w:val="000F6C77"/>
    <w:rsid w:val="00100F63"/>
    <w:rsid w:val="001032AA"/>
    <w:rsid w:val="001039D9"/>
    <w:rsid w:val="001054F0"/>
    <w:rsid w:val="00106769"/>
    <w:rsid w:val="00106F36"/>
    <w:rsid w:val="0010701B"/>
    <w:rsid w:val="00107A89"/>
    <w:rsid w:val="00111A3B"/>
    <w:rsid w:val="00111BB1"/>
    <w:rsid w:val="00112E37"/>
    <w:rsid w:val="0011334D"/>
    <w:rsid w:val="001137AF"/>
    <w:rsid w:val="001170C7"/>
    <w:rsid w:val="00121BE3"/>
    <w:rsid w:val="00122304"/>
    <w:rsid w:val="001244E5"/>
    <w:rsid w:val="00124525"/>
    <w:rsid w:val="00127426"/>
    <w:rsid w:val="0012790F"/>
    <w:rsid w:val="00130EA6"/>
    <w:rsid w:val="00130F3D"/>
    <w:rsid w:val="00131570"/>
    <w:rsid w:val="00132453"/>
    <w:rsid w:val="00132518"/>
    <w:rsid w:val="001342FE"/>
    <w:rsid w:val="001355FA"/>
    <w:rsid w:val="0013646B"/>
    <w:rsid w:val="00137788"/>
    <w:rsid w:val="00137EDC"/>
    <w:rsid w:val="00140828"/>
    <w:rsid w:val="00140ABF"/>
    <w:rsid w:val="00145779"/>
    <w:rsid w:val="0014741C"/>
    <w:rsid w:val="00147A22"/>
    <w:rsid w:val="00150284"/>
    <w:rsid w:val="00150368"/>
    <w:rsid w:val="00154988"/>
    <w:rsid w:val="001607C1"/>
    <w:rsid w:val="001618A3"/>
    <w:rsid w:val="0016286F"/>
    <w:rsid w:val="0016513B"/>
    <w:rsid w:val="00167629"/>
    <w:rsid w:val="001702E0"/>
    <w:rsid w:val="001705C5"/>
    <w:rsid w:val="00170B37"/>
    <w:rsid w:val="0017164B"/>
    <w:rsid w:val="0017187B"/>
    <w:rsid w:val="00171F3F"/>
    <w:rsid w:val="00177337"/>
    <w:rsid w:val="001778C3"/>
    <w:rsid w:val="001812C0"/>
    <w:rsid w:val="0018220D"/>
    <w:rsid w:val="0018373F"/>
    <w:rsid w:val="00184646"/>
    <w:rsid w:val="00187887"/>
    <w:rsid w:val="001906C9"/>
    <w:rsid w:val="00190A60"/>
    <w:rsid w:val="001910A6"/>
    <w:rsid w:val="001923B7"/>
    <w:rsid w:val="00192907"/>
    <w:rsid w:val="00195A64"/>
    <w:rsid w:val="0019768A"/>
    <w:rsid w:val="001A1169"/>
    <w:rsid w:val="001A4244"/>
    <w:rsid w:val="001A55F2"/>
    <w:rsid w:val="001A5640"/>
    <w:rsid w:val="001A63DD"/>
    <w:rsid w:val="001B0019"/>
    <w:rsid w:val="001B0609"/>
    <w:rsid w:val="001B312D"/>
    <w:rsid w:val="001B4B57"/>
    <w:rsid w:val="001B7988"/>
    <w:rsid w:val="001C1042"/>
    <w:rsid w:val="001C3A99"/>
    <w:rsid w:val="001C3D5C"/>
    <w:rsid w:val="001C3E87"/>
    <w:rsid w:val="001C4A9F"/>
    <w:rsid w:val="001C5876"/>
    <w:rsid w:val="001C62DC"/>
    <w:rsid w:val="001C7533"/>
    <w:rsid w:val="001D28C9"/>
    <w:rsid w:val="001D4463"/>
    <w:rsid w:val="001D4AA8"/>
    <w:rsid w:val="001D4E30"/>
    <w:rsid w:val="001D530B"/>
    <w:rsid w:val="001D7D0C"/>
    <w:rsid w:val="001E1094"/>
    <w:rsid w:val="001E1D71"/>
    <w:rsid w:val="001E2E21"/>
    <w:rsid w:val="001E3B63"/>
    <w:rsid w:val="001E5321"/>
    <w:rsid w:val="001E55EC"/>
    <w:rsid w:val="001E5728"/>
    <w:rsid w:val="001E5A73"/>
    <w:rsid w:val="001E6225"/>
    <w:rsid w:val="001E7F14"/>
    <w:rsid w:val="001F014E"/>
    <w:rsid w:val="001F02A9"/>
    <w:rsid w:val="001F46DD"/>
    <w:rsid w:val="001F7E8C"/>
    <w:rsid w:val="001F7FE9"/>
    <w:rsid w:val="0020289F"/>
    <w:rsid w:val="00202CC4"/>
    <w:rsid w:val="002042AF"/>
    <w:rsid w:val="00204B81"/>
    <w:rsid w:val="00204F82"/>
    <w:rsid w:val="00205B00"/>
    <w:rsid w:val="00206355"/>
    <w:rsid w:val="002069F0"/>
    <w:rsid w:val="00212952"/>
    <w:rsid w:val="00212EA7"/>
    <w:rsid w:val="002203FC"/>
    <w:rsid w:val="0022067E"/>
    <w:rsid w:val="00221574"/>
    <w:rsid w:val="0022297F"/>
    <w:rsid w:val="00222CBB"/>
    <w:rsid w:val="00224529"/>
    <w:rsid w:val="0022491D"/>
    <w:rsid w:val="002258DC"/>
    <w:rsid w:val="00225DEF"/>
    <w:rsid w:val="00226062"/>
    <w:rsid w:val="00231EC1"/>
    <w:rsid w:val="00232334"/>
    <w:rsid w:val="002339C6"/>
    <w:rsid w:val="00233D8C"/>
    <w:rsid w:val="00234537"/>
    <w:rsid w:val="00236075"/>
    <w:rsid w:val="00236444"/>
    <w:rsid w:val="0023675E"/>
    <w:rsid w:val="00241E78"/>
    <w:rsid w:val="00242434"/>
    <w:rsid w:val="002437A9"/>
    <w:rsid w:val="00243B3E"/>
    <w:rsid w:val="00243EFC"/>
    <w:rsid w:val="00245501"/>
    <w:rsid w:val="00246D68"/>
    <w:rsid w:val="002514F2"/>
    <w:rsid w:val="00252788"/>
    <w:rsid w:val="002528A0"/>
    <w:rsid w:val="00253844"/>
    <w:rsid w:val="0025657B"/>
    <w:rsid w:val="00256690"/>
    <w:rsid w:val="0025670F"/>
    <w:rsid w:val="00256920"/>
    <w:rsid w:val="0026192F"/>
    <w:rsid w:val="00261EBF"/>
    <w:rsid w:val="00262F05"/>
    <w:rsid w:val="002640AF"/>
    <w:rsid w:val="00264168"/>
    <w:rsid w:val="002661CA"/>
    <w:rsid w:val="0026656D"/>
    <w:rsid w:val="00270BF1"/>
    <w:rsid w:val="00271AFD"/>
    <w:rsid w:val="002736D9"/>
    <w:rsid w:val="00282561"/>
    <w:rsid w:val="00282603"/>
    <w:rsid w:val="00283418"/>
    <w:rsid w:val="002844AA"/>
    <w:rsid w:val="00284ACA"/>
    <w:rsid w:val="00286685"/>
    <w:rsid w:val="00287696"/>
    <w:rsid w:val="0028795C"/>
    <w:rsid w:val="00291723"/>
    <w:rsid w:val="00292043"/>
    <w:rsid w:val="002947F4"/>
    <w:rsid w:val="0029486D"/>
    <w:rsid w:val="002948AD"/>
    <w:rsid w:val="002948D6"/>
    <w:rsid w:val="00294C06"/>
    <w:rsid w:val="00295531"/>
    <w:rsid w:val="00296A1C"/>
    <w:rsid w:val="002A0C77"/>
    <w:rsid w:val="002A0FCA"/>
    <w:rsid w:val="002A11C9"/>
    <w:rsid w:val="002A174B"/>
    <w:rsid w:val="002A189F"/>
    <w:rsid w:val="002A2324"/>
    <w:rsid w:val="002A39DB"/>
    <w:rsid w:val="002A3AAA"/>
    <w:rsid w:val="002A46CB"/>
    <w:rsid w:val="002A4EBC"/>
    <w:rsid w:val="002A5DBE"/>
    <w:rsid w:val="002A61FD"/>
    <w:rsid w:val="002A76B1"/>
    <w:rsid w:val="002A7D44"/>
    <w:rsid w:val="002B0659"/>
    <w:rsid w:val="002B10C0"/>
    <w:rsid w:val="002B3CA2"/>
    <w:rsid w:val="002B56BE"/>
    <w:rsid w:val="002B603C"/>
    <w:rsid w:val="002B66A4"/>
    <w:rsid w:val="002B68E4"/>
    <w:rsid w:val="002B794A"/>
    <w:rsid w:val="002C0952"/>
    <w:rsid w:val="002C1362"/>
    <w:rsid w:val="002C3A7B"/>
    <w:rsid w:val="002C3F0D"/>
    <w:rsid w:val="002C67E1"/>
    <w:rsid w:val="002C7781"/>
    <w:rsid w:val="002D1618"/>
    <w:rsid w:val="002D1828"/>
    <w:rsid w:val="002D1846"/>
    <w:rsid w:val="002D1E81"/>
    <w:rsid w:val="002D2CAF"/>
    <w:rsid w:val="002D2EE3"/>
    <w:rsid w:val="002D3F2D"/>
    <w:rsid w:val="002D46D5"/>
    <w:rsid w:val="002D67A6"/>
    <w:rsid w:val="002D718E"/>
    <w:rsid w:val="002D758A"/>
    <w:rsid w:val="002E023C"/>
    <w:rsid w:val="002E0EBF"/>
    <w:rsid w:val="002E12D6"/>
    <w:rsid w:val="002E138B"/>
    <w:rsid w:val="002E2B88"/>
    <w:rsid w:val="002E2EA7"/>
    <w:rsid w:val="002E42F4"/>
    <w:rsid w:val="002E4697"/>
    <w:rsid w:val="002E4745"/>
    <w:rsid w:val="002F3068"/>
    <w:rsid w:val="002F3092"/>
    <w:rsid w:val="002F5324"/>
    <w:rsid w:val="002F5B2B"/>
    <w:rsid w:val="002F68B4"/>
    <w:rsid w:val="002F6F23"/>
    <w:rsid w:val="002F7563"/>
    <w:rsid w:val="002F7BC4"/>
    <w:rsid w:val="003005E4"/>
    <w:rsid w:val="00301EA8"/>
    <w:rsid w:val="0030203B"/>
    <w:rsid w:val="003035F0"/>
    <w:rsid w:val="0030391B"/>
    <w:rsid w:val="00304496"/>
    <w:rsid w:val="00305765"/>
    <w:rsid w:val="00310B2F"/>
    <w:rsid w:val="00310BDF"/>
    <w:rsid w:val="003119D9"/>
    <w:rsid w:val="00311C76"/>
    <w:rsid w:val="00311FF6"/>
    <w:rsid w:val="00312106"/>
    <w:rsid w:val="003147A7"/>
    <w:rsid w:val="00314C62"/>
    <w:rsid w:val="003153D3"/>
    <w:rsid w:val="00320CFA"/>
    <w:rsid w:val="003210EE"/>
    <w:rsid w:val="0032275C"/>
    <w:rsid w:val="003258CF"/>
    <w:rsid w:val="003260A6"/>
    <w:rsid w:val="0032626E"/>
    <w:rsid w:val="00327364"/>
    <w:rsid w:val="003304BF"/>
    <w:rsid w:val="00331091"/>
    <w:rsid w:val="00331805"/>
    <w:rsid w:val="003331AB"/>
    <w:rsid w:val="00337195"/>
    <w:rsid w:val="00337C3B"/>
    <w:rsid w:val="003400EB"/>
    <w:rsid w:val="00340D39"/>
    <w:rsid w:val="003459EA"/>
    <w:rsid w:val="00346897"/>
    <w:rsid w:val="00347346"/>
    <w:rsid w:val="00347B28"/>
    <w:rsid w:val="00350521"/>
    <w:rsid w:val="0035141F"/>
    <w:rsid w:val="00353F92"/>
    <w:rsid w:val="00355059"/>
    <w:rsid w:val="003569B5"/>
    <w:rsid w:val="00357579"/>
    <w:rsid w:val="003606AB"/>
    <w:rsid w:val="0036071B"/>
    <w:rsid w:val="003616A0"/>
    <w:rsid w:val="00363E0A"/>
    <w:rsid w:val="00364F0F"/>
    <w:rsid w:val="00364F9C"/>
    <w:rsid w:val="0037043C"/>
    <w:rsid w:val="00370B5E"/>
    <w:rsid w:val="00372A1C"/>
    <w:rsid w:val="003736AB"/>
    <w:rsid w:val="00373773"/>
    <w:rsid w:val="00374F20"/>
    <w:rsid w:val="003753FE"/>
    <w:rsid w:val="00375D34"/>
    <w:rsid w:val="00377524"/>
    <w:rsid w:val="00380D6A"/>
    <w:rsid w:val="00382A63"/>
    <w:rsid w:val="00384346"/>
    <w:rsid w:val="003853CC"/>
    <w:rsid w:val="0038554C"/>
    <w:rsid w:val="003869C1"/>
    <w:rsid w:val="00387B77"/>
    <w:rsid w:val="00392397"/>
    <w:rsid w:val="00393B72"/>
    <w:rsid w:val="00393F8A"/>
    <w:rsid w:val="00396CF4"/>
    <w:rsid w:val="00397BC9"/>
    <w:rsid w:val="003A0C51"/>
    <w:rsid w:val="003A2D33"/>
    <w:rsid w:val="003A43D2"/>
    <w:rsid w:val="003A4C19"/>
    <w:rsid w:val="003A5C48"/>
    <w:rsid w:val="003A5ED9"/>
    <w:rsid w:val="003A66EB"/>
    <w:rsid w:val="003A79B2"/>
    <w:rsid w:val="003B0919"/>
    <w:rsid w:val="003B1A7D"/>
    <w:rsid w:val="003B23EC"/>
    <w:rsid w:val="003B274D"/>
    <w:rsid w:val="003B4EDF"/>
    <w:rsid w:val="003B5198"/>
    <w:rsid w:val="003B717D"/>
    <w:rsid w:val="003C0CB7"/>
    <w:rsid w:val="003C4AA0"/>
    <w:rsid w:val="003C72A5"/>
    <w:rsid w:val="003D0424"/>
    <w:rsid w:val="003D0993"/>
    <w:rsid w:val="003D0D49"/>
    <w:rsid w:val="003D47E4"/>
    <w:rsid w:val="003D678F"/>
    <w:rsid w:val="003E07DB"/>
    <w:rsid w:val="003E0D6F"/>
    <w:rsid w:val="003E17B9"/>
    <w:rsid w:val="003E246D"/>
    <w:rsid w:val="003E25A2"/>
    <w:rsid w:val="003E3E50"/>
    <w:rsid w:val="003E40D5"/>
    <w:rsid w:val="003E7B75"/>
    <w:rsid w:val="003F1595"/>
    <w:rsid w:val="003F15EE"/>
    <w:rsid w:val="003F603D"/>
    <w:rsid w:val="003F6040"/>
    <w:rsid w:val="003F65C3"/>
    <w:rsid w:val="003F6F6A"/>
    <w:rsid w:val="004005C9"/>
    <w:rsid w:val="00400C22"/>
    <w:rsid w:val="004019B9"/>
    <w:rsid w:val="00402740"/>
    <w:rsid w:val="00402982"/>
    <w:rsid w:val="00402A76"/>
    <w:rsid w:val="004033AA"/>
    <w:rsid w:val="00405A59"/>
    <w:rsid w:val="00405BEF"/>
    <w:rsid w:val="004062B5"/>
    <w:rsid w:val="00406A2B"/>
    <w:rsid w:val="00406D71"/>
    <w:rsid w:val="00407547"/>
    <w:rsid w:val="004115D5"/>
    <w:rsid w:val="004131D5"/>
    <w:rsid w:val="00414D1B"/>
    <w:rsid w:val="00422372"/>
    <w:rsid w:val="0042254E"/>
    <w:rsid w:val="00422A04"/>
    <w:rsid w:val="00424E37"/>
    <w:rsid w:val="00425C4F"/>
    <w:rsid w:val="00427D08"/>
    <w:rsid w:val="004302D3"/>
    <w:rsid w:val="00430C83"/>
    <w:rsid w:val="004335FF"/>
    <w:rsid w:val="004346A5"/>
    <w:rsid w:val="00435B30"/>
    <w:rsid w:val="00436B42"/>
    <w:rsid w:val="00437F1A"/>
    <w:rsid w:val="004400B9"/>
    <w:rsid w:val="00440614"/>
    <w:rsid w:val="00443082"/>
    <w:rsid w:val="00443FA1"/>
    <w:rsid w:val="00444F4E"/>
    <w:rsid w:val="004457F4"/>
    <w:rsid w:val="00447F70"/>
    <w:rsid w:val="00450148"/>
    <w:rsid w:val="00450991"/>
    <w:rsid w:val="004516BA"/>
    <w:rsid w:val="00452909"/>
    <w:rsid w:val="00454D61"/>
    <w:rsid w:val="00455D40"/>
    <w:rsid w:val="00455E93"/>
    <w:rsid w:val="00456DA7"/>
    <w:rsid w:val="00457025"/>
    <w:rsid w:val="004605AC"/>
    <w:rsid w:val="00460A08"/>
    <w:rsid w:val="00461D3D"/>
    <w:rsid w:val="00463F44"/>
    <w:rsid w:val="00465116"/>
    <w:rsid w:val="0047032B"/>
    <w:rsid w:val="004707A2"/>
    <w:rsid w:val="004734D2"/>
    <w:rsid w:val="00474EE4"/>
    <w:rsid w:val="004759D2"/>
    <w:rsid w:val="0047639B"/>
    <w:rsid w:val="00480F0A"/>
    <w:rsid w:val="004811FE"/>
    <w:rsid w:val="0048149C"/>
    <w:rsid w:val="00482C61"/>
    <w:rsid w:val="00483975"/>
    <w:rsid w:val="00483A79"/>
    <w:rsid w:val="00483ABC"/>
    <w:rsid w:val="00483AD9"/>
    <w:rsid w:val="004847DE"/>
    <w:rsid w:val="00485374"/>
    <w:rsid w:val="00487A8A"/>
    <w:rsid w:val="00492EE4"/>
    <w:rsid w:val="00493F3F"/>
    <w:rsid w:val="00494D42"/>
    <w:rsid w:val="00497505"/>
    <w:rsid w:val="004A1331"/>
    <w:rsid w:val="004A27CA"/>
    <w:rsid w:val="004A288B"/>
    <w:rsid w:val="004A3A63"/>
    <w:rsid w:val="004A5B68"/>
    <w:rsid w:val="004A6C85"/>
    <w:rsid w:val="004A7E8D"/>
    <w:rsid w:val="004B194E"/>
    <w:rsid w:val="004B530D"/>
    <w:rsid w:val="004B5E2A"/>
    <w:rsid w:val="004B5FA9"/>
    <w:rsid w:val="004B64CE"/>
    <w:rsid w:val="004C064A"/>
    <w:rsid w:val="004C0C91"/>
    <w:rsid w:val="004C0D76"/>
    <w:rsid w:val="004C1B71"/>
    <w:rsid w:val="004C21C8"/>
    <w:rsid w:val="004C7060"/>
    <w:rsid w:val="004D0845"/>
    <w:rsid w:val="004D1056"/>
    <w:rsid w:val="004D370C"/>
    <w:rsid w:val="004D41B6"/>
    <w:rsid w:val="004D467A"/>
    <w:rsid w:val="004D5A57"/>
    <w:rsid w:val="004D5F4D"/>
    <w:rsid w:val="004D6F6B"/>
    <w:rsid w:val="004D7E1F"/>
    <w:rsid w:val="004E0DFE"/>
    <w:rsid w:val="004E145F"/>
    <w:rsid w:val="004E2DDE"/>
    <w:rsid w:val="004E3DEB"/>
    <w:rsid w:val="004E4604"/>
    <w:rsid w:val="004E5C45"/>
    <w:rsid w:val="004E5C5E"/>
    <w:rsid w:val="004E601C"/>
    <w:rsid w:val="004E64B7"/>
    <w:rsid w:val="004F0293"/>
    <w:rsid w:val="004F23AD"/>
    <w:rsid w:val="004F592B"/>
    <w:rsid w:val="004F62A1"/>
    <w:rsid w:val="004F669C"/>
    <w:rsid w:val="00501FFC"/>
    <w:rsid w:val="00504616"/>
    <w:rsid w:val="005067C5"/>
    <w:rsid w:val="00506C82"/>
    <w:rsid w:val="00511199"/>
    <w:rsid w:val="00511D90"/>
    <w:rsid w:val="00512FAA"/>
    <w:rsid w:val="0051343D"/>
    <w:rsid w:val="00514B87"/>
    <w:rsid w:val="00514C7D"/>
    <w:rsid w:val="00515B49"/>
    <w:rsid w:val="00516EC2"/>
    <w:rsid w:val="00523763"/>
    <w:rsid w:val="005251F8"/>
    <w:rsid w:val="00525928"/>
    <w:rsid w:val="00531B68"/>
    <w:rsid w:val="00533166"/>
    <w:rsid w:val="00533FDA"/>
    <w:rsid w:val="00534EE1"/>
    <w:rsid w:val="005362AD"/>
    <w:rsid w:val="0053655C"/>
    <w:rsid w:val="00537141"/>
    <w:rsid w:val="0054047E"/>
    <w:rsid w:val="00541059"/>
    <w:rsid w:val="00542E79"/>
    <w:rsid w:val="00543C7D"/>
    <w:rsid w:val="005447B0"/>
    <w:rsid w:val="0054600A"/>
    <w:rsid w:val="00547033"/>
    <w:rsid w:val="00547836"/>
    <w:rsid w:val="00550B93"/>
    <w:rsid w:val="00551D58"/>
    <w:rsid w:val="00553D93"/>
    <w:rsid w:val="00555220"/>
    <w:rsid w:val="00556973"/>
    <w:rsid w:val="00556E79"/>
    <w:rsid w:val="00557A0D"/>
    <w:rsid w:val="005649BB"/>
    <w:rsid w:val="005671AB"/>
    <w:rsid w:val="0057024D"/>
    <w:rsid w:val="00571230"/>
    <w:rsid w:val="00571D8C"/>
    <w:rsid w:val="005721CF"/>
    <w:rsid w:val="0057315C"/>
    <w:rsid w:val="0057365D"/>
    <w:rsid w:val="0057493C"/>
    <w:rsid w:val="00575041"/>
    <w:rsid w:val="00580DC0"/>
    <w:rsid w:val="0058173E"/>
    <w:rsid w:val="005842BA"/>
    <w:rsid w:val="005852F5"/>
    <w:rsid w:val="0058797B"/>
    <w:rsid w:val="0059183D"/>
    <w:rsid w:val="005935E9"/>
    <w:rsid w:val="00595220"/>
    <w:rsid w:val="00595DC3"/>
    <w:rsid w:val="00596D0B"/>
    <w:rsid w:val="00597E93"/>
    <w:rsid w:val="005A07CC"/>
    <w:rsid w:val="005A1D0F"/>
    <w:rsid w:val="005A3643"/>
    <w:rsid w:val="005A6A73"/>
    <w:rsid w:val="005A7099"/>
    <w:rsid w:val="005B2331"/>
    <w:rsid w:val="005B34F3"/>
    <w:rsid w:val="005B4236"/>
    <w:rsid w:val="005B4E76"/>
    <w:rsid w:val="005B552B"/>
    <w:rsid w:val="005C01BF"/>
    <w:rsid w:val="005C01DE"/>
    <w:rsid w:val="005C1E49"/>
    <w:rsid w:val="005C42E8"/>
    <w:rsid w:val="005C4BAA"/>
    <w:rsid w:val="005C4ED9"/>
    <w:rsid w:val="005C5485"/>
    <w:rsid w:val="005C6A69"/>
    <w:rsid w:val="005D14F2"/>
    <w:rsid w:val="005D27E8"/>
    <w:rsid w:val="005D3053"/>
    <w:rsid w:val="005E2987"/>
    <w:rsid w:val="005E4323"/>
    <w:rsid w:val="005E4E5A"/>
    <w:rsid w:val="005E55EA"/>
    <w:rsid w:val="005E5FA9"/>
    <w:rsid w:val="005E75B6"/>
    <w:rsid w:val="005E7C94"/>
    <w:rsid w:val="005F39EC"/>
    <w:rsid w:val="005F45CD"/>
    <w:rsid w:val="0060278B"/>
    <w:rsid w:val="00604627"/>
    <w:rsid w:val="0060480B"/>
    <w:rsid w:val="00605B5F"/>
    <w:rsid w:val="006062F2"/>
    <w:rsid w:val="00606AB8"/>
    <w:rsid w:val="00606FC7"/>
    <w:rsid w:val="006104A1"/>
    <w:rsid w:val="00611138"/>
    <w:rsid w:val="00612E44"/>
    <w:rsid w:val="00614E74"/>
    <w:rsid w:val="00615EAC"/>
    <w:rsid w:val="00617128"/>
    <w:rsid w:val="006200B1"/>
    <w:rsid w:val="006201AF"/>
    <w:rsid w:val="00622438"/>
    <w:rsid w:val="00622888"/>
    <w:rsid w:val="00623297"/>
    <w:rsid w:val="00624370"/>
    <w:rsid w:val="00625836"/>
    <w:rsid w:val="00626FF1"/>
    <w:rsid w:val="00630075"/>
    <w:rsid w:val="00630254"/>
    <w:rsid w:val="006338F6"/>
    <w:rsid w:val="00633F1A"/>
    <w:rsid w:val="00634250"/>
    <w:rsid w:val="00634D5D"/>
    <w:rsid w:val="0063714F"/>
    <w:rsid w:val="00637DA0"/>
    <w:rsid w:val="0064189B"/>
    <w:rsid w:val="00643FD0"/>
    <w:rsid w:val="00646161"/>
    <w:rsid w:val="006476F5"/>
    <w:rsid w:val="00647BC5"/>
    <w:rsid w:val="00650ABF"/>
    <w:rsid w:val="006518B9"/>
    <w:rsid w:val="00651E2A"/>
    <w:rsid w:val="006541DE"/>
    <w:rsid w:val="006549CE"/>
    <w:rsid w:val="006569AB"/>
    <w:rsid w:val="00656B35"/>
    <w:rsid w:val="0065757B"/>
    <w:rsid w:val="00660C5E"/>
    <w:rsid w:val="00661EB3"/>
    <w:rsid w:val="006620FF"/>
    <w:rsid w:val="00662230"/>
    <w:rsid w:val="00662569"/>
    <w:rsid w:val="00662C95"/>
    <w:rsid w:val="00663C5E"/>
    <w:rsid w:val="0066520E"/>
    <w:rsid w:val="00666ADD"/>
    <w:rsid w:val="00670AFC"/>
    <w:rsid w:val="00671F3E"/>
    <w:rsid w:val="00672068"/>
    <w:rsid w:val="0067245C"/>
    <w:rsid w:val="006726E9"/>
    <w:rsid w:val="00674CB9"/>
    <w:rsid w:val="00674E02"/>
    <w:rsid w:val="00676B9D"/>
    <w:rsid w:val="0068016E"/>
    <w:rsid w:val="00682F4A"/>
    <w:rsid w:val="0068492F"/>
    <w:rsid w:val="006851BC"/>
    <w:rsid w:val="00685577"/>
    <w:rsid w:val="00686E5F"/>
    <w:rsid w:val="00687449"/>
    <w:rsid w:val="00687984"/>
    <w:rsid w:val="0069160C"/>
    <w:rsid w:val="006930F0"/>
    <w:rsid w:val="00696C1A"/>
    <w:rsid w:val="00697F55"/>
    <w:rsid w:val="00697FC6"/>
    <w:rsid w:val="006A08DD"/>
    <w:rsid w:val="006A09B4"/>
    <w:rsid w:val="006A0D39"/>
    <w:rsid w:val="006A19EC"/>
    <w:rsid w:val="006A1A1E"/>
    <w:rsid w:val="006A56DB"/>
    <w:rsid w:val="006A6022"/>
    <w:rsid w:val="006A60D1"/>
    <w:rsid w:val="006B0898"/>
    <w:rsid w:val="006B0964"/>
    <w:rsid w:val="006B0C05"/>
    <w:rsid w:val="006B2175"/>
    <w:rsid w:val="006B2DFA"/>
    <w:rsid w:val="006B432C"/>
    <w:rsid w:val="006B5F75"/>
    <w:rsid w:val="006B7134"/>
    <w:rsid w:val="006C0044"/>
    <w:rsid w:val="006C028F"/>
    <w:rsid w:val="006C053D"/>
    <w:rsid w:val="006C17EA"/>
    <w:rsid w:val="006C1AA1"/>
    <w:rsid w:val="006C2888"/>
    <w:rsid w:val="006C44DE"/>
    <w:rsid w:val="006C5DBE"/>
    <w:rsid w:val="006C64E3"/>
    <w:rsid w:val="006D1576"/>
    <w:rsid w:val="006D2723"/>
    <w:rsid w:val="006D2981"/>
    <w:rsid w:val="006D2F9A"/>
    <w:rsid w:val="006D5026"/>
    <w:rsid w:val="006D5D44"/>
    <w:rsid w:val="006D6D45"/>
    <w:rsid w:val="006D7C86"/>
    <w:rsid w:val="006E155F"/>
    <w:rsid w:val="006E28A9"/>
    <w:rsid w:val="006E38E4"/>
    <w:rsid w:val="006E75E8"/>
    <w:rsid w:val="006E77ED"/>
    <w:rsid w:val="006F0B07"/>
    <w:rsid w:val="006F1984"/>
    <w:rsid w:val="006F3AA7"/>
    <w:rsid w:val="006F4356"/>
    <w:rsid w:val="006F495E"/>
    <w:rsid w:val="006F5771"/>
    <w:rsid w:val="006F59AC"/>
    <w:rsid w:val="006F6720"/>
    <w:rsid w:val="006F6F55"/>
    <w:rsid w:val="006F7CD6"/>
    <w:rsid w:val="00701725"/>
    <w:rsid w:val="00701F3B"/>
    <w:rsid w:val="00702163"/>
    <w:rsid w:val="00702E34"/>
    <w:rsid w:val="00705798"/>
    <w:rsid w:val="007115BC"/>
    <w:rsid w:val="007123D1"/>
    <w:rsid w:val="00712705"/>
    <w:rsid w:val="0071397B"/>
    <w:rsid w:val="00714DFD"/>
    <w:rsid w:val="00715709"/>
    <w:rsid w:val="00715961"/>
    <w:rsid w:val="00716915"/>
    <w:rsid w:val="007171AF"/>
    <w:rsid w:val="007202C3"/>
    <w:rsid w:val="0072299E"/>
    <w:rsid w:val="00724157"/>
    <w:rsid w:val="007241C9"/>
    <w:rsid w:val="00726161"/>
    <w:rsid w:val="00731F49"/>
    <w:rsid w:val="007350D5"/>
    <w:rsid w:val="0073562E"/>
    <w:rsid w:val="00737032"/>
    <w:rsid w:val="00741E3C"/>
    <w:rsid w:val="007426D7"/>
    <w:rsid w:val="0074647E"/>
    <w:rsid w:val="00747075"/>
    <w:rsid w:val="007479CC"/>
    <w:rsid w:val="00750091"/>
    <w:rsid w:val="00751FFC"/>
    <w:rsid w:val="0075248F"/>
    <w:rsid w:val="00754C8D"/>
    <w:rsid w:val="00755639"/>
    <w:rsid w:val="00756068"/>
    <w:rsid w:val="007560DC"/>
    <w:rsid w:val="007570DB"/>
    <w:rsid w:val="00762526"/>
    <w:rsid w:val="0076436B"/>
    <w:rsid w:val="00765072"/>
    <w:rsid w:val="00765433"/>
    <w:rsid w:val="00765E19"/>
    <w:rsid w:val="00766E34"/>
    <w:rsid w:val="00767388"/>
    <w:rsid w:val="0077033D"/>
    <w:rsid w:val="00771307"/>
    <w:rsid w:val="007723A7"/>
    <w:rsid w:val="00772634"/>
    <w:rsid w:val="00773019"/>
    <w:rsid w:val="00773A26"/>
    <w:rsid w:val="007743A3"/>
    <w:rsid w:val="007743BF"/>
    <w:rsid w:val="00774AF5"/>
    <w:rsid w:val="00774E17"/>
    <w:rsid w:val="00775460"/>
    <w:rsid w:val="00775E54"/>
    <w:rsid w:val="00781FBF"/>
    <w:rsid w:val="007867FD"/>
    <w:rsid w:val="00787169"/>
    <w:rsid w:val="0078762D"/>
    <w:rsid w:val="0079055F"/>
    <w:rsid w:val="00791395"/>
    <w:rsid w:val="00792597"/>
    <w:rsid w:val="007934CC"/>
    <w:rsid w:val="0079435C"/>
    <w:rsid w:val="0079576A"/>
    <w:rsid w:val="007964E2"/>
    <w:rsid w:val="007A0BDB"/>
    <w:rsid w:val="007A1076"/>
    <w:rsid w:val="007A1697"/>
    <w:rsid w:val="007A1D0D"/>
    <w:rsid w:val="007A4443"/>
    <w:rsid w:val="007A7847"/>
    <w:rsid w:val="007A79B2"/>
    <w:rsid w:val="007B072A"/>
    <w:rsid w:val="007B0F13"/>
    <w:rsid w:val="007B11B8"/>
    <w:rsid w:val="007B3864"/>
    <w:rsid w:val="007B48AB"/>
    <w:rsid w:val="007B56AF"/>
    <w:rsid w:val="007B6784"/>
    <w:rsid w:val="007B7B30"/>
    <w:rsid w:val="007C111A"/>
    <w:rsid w:val="007C21CE"/>
    <w:rsid w:val="007C54E9"/>
    <w:rsid w:val="007C641B"/>
    <w:rsid w:val="007C64EB"/>
    <w:rsid w:val="007C6E7A"/>
    <w:rsid w:val="007C7445"/>
    <w:rsid w:val="007D0F84"/>
    <w:rsid w:val="007D18EA"/>
    <w:rsid w:val="007D2391"/>
    <w:rsid w:val="007D262E"/>
    <w:rsid w:val="007D52E3"/>
    <w:rsid w:val="007D6A33"/>
    <w:rsid w:val="007D72E7"/>
    <w:rsid w:val="007E336F"/>
    <w:rsid w:val="007E55FF"/>
    <w:rsid w:val="007E71F1"/>
    <w:rsid w:val="007E7D9F"/>
    <w:rsid w:val="007F01FA"/>
    <w:rsid w:val="007F25ED"/>
    <w:rsid w:val="007F35BB"/>
    <w:rsid w:val="007F474A"/>
    <w:rsid w:val="007F4D01"/>
    <w:rsid w:val="007F7980"/>
    <w:rsid w:val="007F7FD2"/>
    <w:rsid w:val="00801488"/>
    <w:rsid w:val="00803459"/>
    <w:rsid w:val="008038B5"/>
    <w:rsid w:val="008065BA"/>
    <w:rsid w:val="00806A43"/>
    <w:rsid w:val="00807D7A"/>
    <w:rsid w:val="008102FB"/>
    <w:rsid w:val="008104DF"/>
    <w:rsid w:val="00811A75"/>
    <w:rsid w:val="008136EE"/>
    <w:rsid w:val="00813EB9"/>
    <w:rsid w:val="00814F5E"/>
    <w:rsid w:val="00816BB1"/>
    <w:rsid w:val="00817D59"/>
    <w:rsid w:val="008203C4"/>
    <w:rsid w:val="00822A29"/>
    <w:rsid w:val="008256EE"/>
    <w:rsid w:val="00830B0B"/>
    <w:rsid w:val="00831E17"/>
    <w:rsid w:val="00831F88"/>
    <w:rsid w:val="00832330"/>
    <w:rsid w:val="008339D8"/>
    <w:rsid w:val="00833ABD"/>
    <w:rsid w:val="00833D2C"/>
    <w:rsid w:val="008341ED"/>
    <w:rsid w:val="00835F53"/>
    <w:rsid w:val="0083730E"/>
    <w:rsid w:val="00837672"/>
    <w:rsid w:val="00843317"/>
    <w:rsid w:val="00850CEC"/>
    <w:rsid w:val="00852BC8"/>
    <w:rsid w:val="00852BF1"/>
    <w:rsid w:val="00853473"/>
    <w:rsid w:val="00855828"/>
    <w:rsid w:val="00860371"/>
    <w:rsid w:val="008606E1"/>
    <w:rsid w:val="00863F31"/>
    <w:rsid w:val="00866DC8"/>
    <w:rsid w:val="008709FE"/>
    <w:rsid w:val="00871082"/>
    <w:rsid w:val="008775A9"/>
    <w:rsid w:val="00877C4D"/>
    <w:rsid w:val="008826B1"/>
    <w:rsid w:val="00884E7C"/>
    <w:rsid w:val="00887BBC"/>
    <w:rsid w:val="0089076B"/>
    <w:rsid w:val="0089263A"/>
    <w:rsid w:val="0089330F"/>
    <w:rsid w:val="00894BFA"/>
    <w:rsid w:val="008959BB"/>
    <w:rsid w:val="008971C2"/>
    <w:rsid w:val="008A120E"/>
    <w:rsid w:val="008A28C0"/>
    <w:rsid w:val="008A3254"/>
    <w:rsid w:val="008A4B60"/>
    <w:rsid w:val="008A5CEB"/>
    <w:rsid w:val="008B1D0C"/>
    <w:rsid w:val="008B2194"/>
    <w:rsid w:val="008B4510"/>
    <w:rsid w:val="008B6597"/>
    <w:rsid w:val="008C0EFB"/>
    <w:rsid w:val="008C14B3"/>
    <w:rsid w:val="008C2780"/>
    <w:rsid w:val="008C2F4C"/>
    <w:rsid w:val="008C7C03"/>
    <w:rsid w:val="008C7F93"/>
    <w:rsid w:val="008D260F"/>
    <w:rsid w:val="008D26CF"/>
    <w:rsid w:val="008D4C1A"/>
    <w:rsid w:val="008D6391"/>
    <w:rsid w:val="008D6884"/>
    <w:rsid w:val="008E098E"/>
    <w:rsid w:val="008E209C"/>
    <w:rsid w:val="008E3EFE"/>
    <w:rsid w:val="008E59D8"/>
    <w:rsid w:val="008E6E29"/>
    <w:rsid w:val="008E7676"/>
    <w:rsid w:val="008F0C42"/>
    <w:rsid w:val="008F0FC2"/>
    <w:rsid w:val="008F18CB"/>
    <w:rsid w:val="008F3273"/>
    <w:rsid w:val="008F4BA2"/>
    <w:rsid w:val="008F4D0C"/>
    <w:rsid w:val="008F5ABB"/>
    <w:rsid w:val="008F5EFD"/>
    <w:rsid w:val="008F5FE0"/>
    <w:rsid w:val="008F63CA"/>
    <w:rsid w:val="008F75AF"/>
    <w:rsid w:val="009010F9"/>
    <w:rsid w:val="0090175B"/>
    <w:rsid w:val="009034FE"/>
    <w:rsid w:val="00904A8F"/>
    <w:rsid w:val="009079CF"/>
    <w:rsid w:val="00910EB6"/>
    <w:rsid w:val="0091210E"/>
    <w:rsid w:val="00912BEF"/>
    <w:rsid w:val="00915AD3"/>
    <w:rsid w:val="00916505"/>
    <w:rsid w:val="00917CA4"/>
    <w:rsid w:val="0092213A"/>
    <w:rsid w:val="009222F6"/>
    <w:rsid w:val="00923645"/>
    <w:rsid w:val="00923D30"/>
    <w:rsid w:val="009240CB"/>
    <w:rsid w:val="0092564A"/>
    <w:rsid w:val="00925B40"/>
    <w:rsid w:val="009262D1"/>
    <w:rsid w:val="009306C3"/>
    <w:rsid w:val="00930A66"/>
    <w:rsid w:val="00930A9E"/>
    <w:rsid w:val="00930B5A"/>
    <w:rsid w:val="00932570"/>
    <w:rsid w:val="00932E22"/>
    <w:rsid w:val="0093360E"/>
    <w:rsid w:val="009339F8"/>
    <w:rsid w:val="009348A7"/>
    <w:rsid w:val="00936523"/>
    <w:rsid w:val="0094020F"/>
    <w:rsid w:val="00942787"/>
    <w:rsid w:val="00942832"/>
    <w:rsid w:val="00943542"/>
    <w:rsid w:val="009459C7"/>
    <w:rsid w:val="0095049B"/>
    <w:rsid w:val="009506FD"/>
    <w:rsid w:val="009518DF"/>
    <w:rsid w:val="00951932"/>
    <w:rsid w:val="00955A6A"/>
    <w:rsid w:val="009573C6"/>
    <w:rsid w:val="00957511"/>
    <w:rsid w:val="00960B07"/>
    <w:rsid w:val="0096149F"/>
    <w:rsid w:val="009614F8"/>
    <w:rsid w:val="00961BF4"/>
    <w:rsid w:val="0096300A"/>
    <w:rsid w:val="00963BEF"/>
    <w:rsid w:val="009648CE"/>
    <w:rsid w:val="00964F7E"/>
    <w:rsid w:val="00966A37"/>
    <w:rsid w:val="00967DB5"/>
    <w:rsid w:val="0097089C"/>
    <w:rsid w:val="00970A0C"/>
    <w:rsid w:val="00972E65"/>
    <w:rsid w:val="00973299"/>
    <w:rsid w:val="00973935"/>
    <w:rsid w:val="00974104"/>
    <w:rsid w:val="009763C8"/>
    <w:rsid w:val="0097785D"/>
    <w:rsid w:val="009809D2"/>
    <w:rsid w:val="00981E06"/>
    <w:rsid w:val="00983683"/>
    <w:rsid w:val="0098601E"/>
    <w:rsid w:val="00986A0D"/>
    <w:rsid w:val="009902C7"/>
    <w:rsid w:val="009917D7"/>
    <w:rsid w:val="00991BEC"/>
    <w:rsid w:val="009960DC"/>
    <w:rsid w:val="0099621B"/>
    <w:rsid w:val="0099667C"/>
    <w:rsid w:val="009A4484"/>
    <w:rsid w:val="009B2CE5"/>
    <w:rsid w:val="009B3E3A"/>
    <w:rsid w:val="009B43A0"/>
    <w:rsid w:val="009B5818"/>
    <w:rsid w:val="009B70DD"/>
    <w:rsid w:val="009C07C1"/>
    <w:rsid w:val="009C0B5C"/>
    <w:rsid w:val="009C2120"/>
    <w:rsid w:val="009C2308"/>
    <w:rsid w:val="009C2810"/>
    <w:rsid w:val="009C2D25"/>
    <w:rsid w:val="009C36C1"/>
    <w:rsid w:val="009C4877"/>
    <w:rsid w:val="009C5DF6"/>
    <w:rsid w:val="009C7265"/>
    <w:rsid w:val="009D16D5"/>
    <w:rsid w:val="009D2FB1"/>
    <w:rsid w:val="009D6FE1"/>
    <w:rsid w:val="009E03D4"/>
    <w:rsid w:val="009E07F8"/>
    <w:rsid w:val="009E0D2C"/>
    <w:rsid w:val="009E1104"/>
    <w:rsid w:val="009E1554"/>
    <w:rsid w:val="009E292C"/>
    <w:rsid w:val="009E40B5"/>
    <w:rsid w:val="009E4ED0"/>
    <w:rsid w:val="009E69C4"/>
    <w:rsid w:val="009E7A58"/>
    <w:rsid w:val="009E7B92"/>
    <w:rsid w:val="009F0694"/>
    <w:rsid w:val="009F12BE"/>
    <w:rsid w:val="009F409A"/>
    <w:rsid w:val="00A01B4A"/>
    <w:rsid w:val="00A037EA"/>
    <w:rsid w:val="00A04CCF"/>
    <w:rsid w:val="00A052FE"/>
    <w:rsid w:val="00A0591E"/>
    <w:rsid w:val="00A10429"/>
    <w:rsid w:val="00A122EC"/>
    <w:rsid w:val="00A16834"/>
    <w:rsid w:val="00A17BBB"/>
    <w:rsid w:val="00A17D30"/>
    <w:rsid w:val="00A20A78"/>
    <w:rsid w:val="00A212E8"/>
    <w:rsid w:val="00A21549"/>
    <w:rsid w:val="00A220BB"/>
    <w:rsid w:val="00A24DA1"/>
    <w:rsid w:val="00A25369"/>
    <w:rsid w:val="00A25D90"/>
    <w:rsid w:val="00A26C53"/>
    <w:rsid w:val="00A2745B"/>
    <w:rsid w:val="00A30F52"/>
    <w:rsid w:val="00A31B63"/>
    <w:rsid w:val="00A31E67"/>
    <w:rsid w:val="00A3364B"/>
    <w:rsid w:val="00A34FD0"/>
    <w:rsid w:val="00A357A5"/>
    <w:rsid w:val="00A36754"/>
    <w:rsid w:val="00A37049"/>
    <w:rsid w:val="00A4014D"/>
    <w:rsid w:val="00A40709"/>
    <w:rsid w:val="00A43813"/>
    <w:rsid w:val="00A5239A"/>
    <w:rsid w:val="00A551D3"/>
    <w:rsid w:val="00A56083"/>
    <w:rsid w:val="00A561A5"/>
    <w:rsid w:val="00A57103"/>
    <w:rsid w:val="00A6073A"/>
    <w:rsid w:val="00A63E2E"/>
    <w:rsid w:val="00A63E40"/>
    <w:rsid w:val="00A6577C"/>
    <w:rsid w:val="00A67B33"/>
    <w:rsid w:val="00A71304"/>
    <w:rsid w:val="00A73A6D"/>
    <w:rsid w:val="00A73A8D"/>
    <w:rsid w:val="00A74E19"/>
    <w:rsid w:val="00A76F18"/>
    <w:rsid w:val="00A81645"/>
    <w:rsid w:val="00A850AA"/>
    <w:rsid w:val="00A915B7"/>
    <w:rsid w:val="00A929AD"/>
    <w:rsid w:val="00A945C5"/>
    <w:rsid w:val="00A94E56"/>
    <w:rsid w:val="00A96BCA"/>
    <w:rsid w:val="00A972D4"/>
    <w:rsid w:val="00AA1484"/>
    <w:rsid w:val="00AA1A7B"/>
    <w:rsid w:val="00AA2017"/>
    <w:rsid w:val="00AA26C7"/>
    <w:rsid w:val="00AA3609"/>
    <w:rsid w:val="00AA3ADA"/>
    <w:rsid w:val="00AA7058"/>
    <w:rsid w:val="00AA7A8A"/>
    <w:rsid w:val="00AB0D1D"/>
    <w:rsid w:val="00AB3A83"/>
    <w:rsid w:val="00AB4356"/>
    <w:rsid w:val="00AB5457"/>
    <w:rsid w:val="00AB6A22"/>
    <w:rsid w:val="00AB719A"/>
    <w:rsid w:val="00AB75ED"/>
    <w:rsid w:val="00AC06CD"/>
    <w:rsid w:val="00AC0D75"/>
    <w:rsid w:val="00AC0ECC"/>
    <w:rsid w:val="00AC2614"/>
    <w:rsid w:val="00AC2729"/>
    <w:rsid w:val="00AC3BF1"/>
    <w:rsid w:val="00AC421E"/>
    <w:rsid w:val="00AC6284"/>
    <w:rsid w:val="00AC66BF"/>
    <w:rsid w:val="00AC6E29"/>
    <w:rsid w:val="00AC710E"/>
    <w:rsid w:val="00AC7AB7"/>
    <w:rsid w:val="00AD11EE"/>
    <w:rsid w:val="00AD1924"/>
    <w:rsid w:val="00AD2B0B"/>
    <w:rsid w:val="00AD3042"/>
    <w:rsid w:val="00AD3AFA"/>
    <w:rsid w:val="00AD6A98"/>
    <w:rsid w:val="00AD7312"/>
    <w:rsid w:val="00AD78EC"/>
    <w:rsid w:val="00AE010B"/>
    <w:rsid w:val="00AE0C14"/>
    <w:rsid w:val="00AE1A51"/>
    <w:rsid w:val="00AE21F4"/>
    <w:rsid w:val="00AE2249"/>
    <w:rsid w:val="00AE2579"/>
    <w:rsid w:val="00AE5B12"/>
    <w:rsid w:val="00AF0590"/>
    <w:rsid w:val="00AF0CD5"/>
    <w:rsid w:val="00AF2746"/>
    <w:rsid w:val="00AF4305"/>
    <w:rsid w:val="00AF43E2"/>
    <w:rsid w:val="00AF552E"/>
    <w:rsid w:val="00AF6D32"/>
    <w:rsid w:val="00B02B8A"/>
    <w:rsid w:val="00B0482B"/>
    <w:rsid w:val="00B04B17"/>
    <w:rsid w:val="00B05C08"/>
    <w:rsid w:val="00B064EB"/>
    <w:rsid w:val="00B07F58"/>
    <w:rsid w:val="00B1105F"/>
    <w:rsid w:val="00B135DC"/>
    <w:rsid w:val="00B13C83"/>
    <w:rsid w:val="00B13D8D"/>
    <w:rsid w:val="00B16A47"/>
    <w:rsid w:val="00B20957"/>
    <w:rsid w:val="00B21095"/>
    <w:rsid w:val="00B22C79"/>
    <w:rsid w:val="00B22E22"/>
    <w:rsid w:val="00B23B75"/>
    <w:rsid w:val="00B23D30"/>
    <w:rsid w:val="00B24F2F"/>
    <w:rsid w:val="00B25663"/>
    <w:rsid w:val="00B265D3"/>
    <w:rsid w:val="00B306CE"/>
    <w:rsid w:val="00B35BAB"/>
    <w:rsid w:val="00B362EF"/>
    <w:rsid w:val="00B364C5"/>
    <w:rsid w:val="00B40121"/>
    <w:rsid w:val="00B40B18"/>
    <w:rsid w:val="00B40E12"/>
    <w:rsid w:val="00B4166D"/>
    <w:rsid w:val="00B422BD"/>
    <w:rsid w:val="00B42F7D"/>
    <w:rsid w:val="00B43255"/>
    <w:rsid w:val="00B44EBA"/>
    <w:rsid w:val="00B475EA"/>
    <w:rsid w:val="00B47EC7"/>
    <w:rsid w:val="00B51FD7"/>
    <w:rsid w:val="00B54403"/>
    <w:rsid w:val="00B56B73"/>
    <w:rsid w:val="00B572DA"/>
    <w:rsid w:val="00B60C19"/>
    <w:rsid w:val="00B61A63"/>
    <w:rsid w:val="00B6250A"/>
    <w:rsid w:val="00B634E5"/>
    <w:rsid w:val="00B6386E"/>
    <w:rsid w:val="00B64F3E"/>
    <w:rsid w:val="00B70CAA"/>
    <w:rsid w:val="00B70ED0"/>
    <w:rsid w:val="00B71A7A"/>
    <w:rsid w:val="00B721D3"/>
    <w:rsid w:val="00B735D6"/>
    <w:rsid w:val="00B74A07"/>
    <w:rsid w:val="00B77662"/>
    <w:rsid w:val="00B81411"/>
    <w:rsid w:val="00B81DF6"/>
    <w:rsid w:val="00B831E1"/>
    <w:rsid w:val="00B83BAF"/>
    <w:rsid w:val="00B8584C"/>
    <w:rsid w:val="00B91471"/>
    <w:rsid w:val="00B91867"/>
    <w:rsid w:val="00B92F5E"/>
    <w:rsid w:val="00B930E6"/>
    <w:rsid w:val="00B949D8"/>
    <w:rsid w:val="00B95D2E"/>
    <w:rsid w:val="00B964D1"/>
    <w:rsid w:val="00B9656D"/>
    <w:rsid w:val="00B96AF4"/>
    <w:rsid w:val="00BA0688"/>
    <w:rsid w:val="00BA1E3C"/>
    <w:rsid w:val="00BA2CEC"/>
    <w:rsid w:val="00BA66B0"/>
    <w:rsid w:val="00BB4427"/>
    <w:rsid w:val="00BB4698"/>
    <w:rsid w:val="00BB49D5"/>
    <w:rsid w:val="00BB5064"/>
    <w:rsid w:val="00BB5272"/>
    <w:rsid w:val="00BB5CF7"/>
    <w:rsid w:val="00BC0290"/>
    <w:rsid w:val="00BC0969"/>
    <w:rsid w:val="00BC27E7"/>
    <w:rsid w:val="00BC2886"/>
    <w:rsid w:val="00BC4144"/>
    <w:rsid w:val="00BC510B"/>
    <w:rsid w:val="00BC54CD"/>
    <w:rsid w:val="00BC68B0"/>
    <w:rsid w:val="00BC7BD2"/>
    <w:rsid w:val="00BD28AB"/>
    <w:rsid w:val="00BD2C14"/>
    <w:rsid w:val="00BD5388"/>
    <w:rsid w:val="00BD6338"/>
    <w:rsid w:val="00BD71A8"/>
    <w:rsid w:val="00BE0E74"/>
    <w:rsid w:val="00BE2F6B"/>
    <w:rsid w:val="00BE778B"/>
    <w:rsid w:val="00BF0211"/>
    <w:rsid w:val="00BF0D72"/>
    <w:rsid w:val="00BF1429"/>
    <w:rsid w:val="00BF1BE0"/>
    <w:rsid w:val="00BF22BF"/>
    <w:rsid w:val="00BF44F2"/>
    <w:rsid w:val="00BF56B2"/>
    <w:rsid w:val="00C0044F"/>
    <w:rsid w:val="00C0071C"/>
    <w:rsid w:val="00C03188"/>
    <w:rsid w:val="00C032C3"/>
    <w:rsid w:val="00C0376D"/>
    <w:rsid w:val="00C03F4E"/>
    <w:rsid w:val="00C058BF"/>
    <w:rsid w:val="00C0602E"/>
    <w:rsid w:val="00C0737D"/>
    <w:rsid w:val="00C11DB3"/>
    <w:rsid w:val="00C13C52"/>
    <w:rsid w:val="00C14E10"/>
    <w:rsid w:val="00C15824"/>
    <w:rsid w:val="00C158BC"/>
    <w:rsid w:val="00C16C3E"/>
    <w:rsid w:val="00C2111E"/>
    <w:rsid w:val="00C225D6"/>
    <w:rsid w:val="00C23BDA"/>
    <w:rsid w:val="00C26198"/>
    <w:rsid w:val="00C263F3"/>
    <w:rsid w:val="00C31128"/>
    <w:rsid w:val="00C31D0B"/>
    <w:rsid w:val="00C326B5"/>
    <w:rsid w:val="00C33C88"/>
    <w:rsid w:val="00C34FB4"/>
    <w:rsid w:val="00C36259"/>
    <w:rsid w:val="00C36395"/>
    <w:rsid w:val="00C36C0B"/>
    <w:rsid w:val="00C37820"/>
    <w:rsid w:val="00C4019A"/>
    <w:rsid w:val="00C42637"/>
    <w:rsid w:val="00C42771"/>
    <w:rsid w:val="00C43531"/>
    <w:rsid w:val="00C44143"/>
    <w:rsid w:val="00C4533F"/>
    <w:rsid w:val="00C46149"/>
    <w:rsid w:val="00C51727"/>
    <w:rsid w:val="00C51B08"/>
    <w:rsid w:val="00C53D77"/>
    <w:rsid w:val="00C54CFD"/>
    <w:rsid w:val="00C557A7"/>
    <w:rsid w:val="00C5766D"/>
    <w:rsid w:val="00C579DB"/>
    <w:rsid w:val="00C6008D"/>
    <w:rsid w:val="00C600D4"/>
    <w:rsid w:val="00C60A68"/>
    <w:rsid w:val="00C61D07"/>
    <w:rsid w:val="00C62D1C"/>
    <w:rsid w:val="00C62D35"/>
    <w:rsid w:val="00C63004"/>
    <w:rsid w:val="00C63195"/>
    <w:rsid w:val="00C632A9"/>
    <w:rsid w:val="00C63A1D"/>
    <w:rsid w:val="00C6418B"/>
    <w:rsid w:val="00C648AB"/>
    <w:rsid w:val="00C663DD"/>
    <w:rsid w:val="00C66672"/>
    <w:rsid w:val="00C70779"/>
    <w:rsid w:val="00C710D3"/>
    <w:rsid w:val="00C71810"/>
    <w:rsid w:val="00C719F4"/>
    <w:rsid w:val="00C71CB5"/>
    <w:rsid w:val="00C744E5"/>
    <w:rsid w:val="00C744ED"/>
    <w:rsid w:val="00C753AE"/>
    <w:rsid w:val="00C80D0B"/>
    <w:rsid w:val="00C827A8"/>
    <w:rsid w:val="00C8289E"/>
    <w:rsid w:val="00C83935"/>
    <w:rsid w:val="00C8678C"/>
    <w:rsid w:val="00C86CFE"/>
    <w:rsid w:val="00C92116"/>
    <w:rsid w:val="00C9324C"/>
    <w:rsid w:val="00C93260"/>
    <w:rsid w:val="00C941F9"/>
    <w:rsid w:val="00C94CCA"/>
    <w:rsid w:val="00C971D5"/>
    <w:rsid w:val="00CA1E55"/>
    <w:rsid w:val="00CA2C24"/>
    <w:rsid w:val="00CA2CFB"/>
    <w:rsid w:val="00CA3647"/>
    <w:rsid w:val="00CA5AEA"/>
    <w:rsid w:val="00CA73B2"/>
    <w:rsid w:val="00CA79C9"/>
    <w:rsid w:val="00CB0691"/>
    <w:rsid w:val="00CB10D3"/>
    <w:rsid w:val="00CB27CB"/>
    <w:rsid w:val="00CB2AEE"/>
    <w:rsid w:val="00CB33AA"/>
    <w:rsid w:val="00CB3ADE"/>
    <w:rsid w:val="00CB52C3"/>
    <w:rsid w:val="00CB6CA9"/>
    <w:rsid w:val="00CB7B44"/>
    <w:rsid w:val="00CC0918"/>
    <w:rsid w:val="00CC0ACE"/>
    <w:rsid w:val="00CC1682"/>
    <w:rsid w:val="00CC1B88"/>
    <w:rsid w:val="00CC36F8"/>
    <w:rsid w:val="00CC3F00"/>
    <w:rsid w:val="00CC5063"/>
    <w:rsid w:val="00CC5976"/>
    <w:rsid w:val="00CC5C03"/>
    <w:rsid w:val="00CD4E95"/>
    <w:rsid w:val="00CD561D"/>
    <w:rsid w:val="00CD5A8F"/>
    <w:rsid w:val="00CD5B94"/>
    <w:rsid w:val="00CE0F30"/>
    <w:rsid w:val="00CE2926"/>
    <w:rsid w:val="00CE2AC8"/>
    <w:rsid w:val="00CE2ADF"/>
    <w:rsid w:val="00CE2BBC"/>
    <w:rsid w:val="00CE3622"/>
    <w:rsid w:val="00CE461C"/>
    <w:rsid w:val="00CE5340"/>
    <w:rsid w:val="00CE5397"/>
    <w:rsid w:val="00CE684F"/>
    <w:rsid w:val="00CE72B1"/>
    <w:rsid w:val="00CE76EC"/>
    <w:rsid w:val="00CF652D"/>
    <w:rsid w:val="00CF6552"/>
    <w:rsid w:val="00CF7E56"/>
    <w:rsid w:val="00D00D6A"/>
    <w:rsid w:val="00D01A7E"/>
    <w:rsid w:val="00D03692"/>
    <w:rsid w:val="00D051D5"/>
    <w:rsid w:val="00D051E9"/>
    <w:rsid w:val="00D05F4E"/>
    <w:rsid w:val="00D079BD"/>
    <w:rsid w:val="00D11DB2"/>
    <w:rsid w:val="00D11E88"/>
    <w:rsid w:val="00D12DA9"/>
    <w:rsid w:val="00D13122"/>
    <w:rsid w:val="00D13350"/>
    <w:rsid w:val="00D13862"/>
    <w:rsid w:val="00D13DCA"/>
    <w:rsid w:val="00D15383"/>
    <w:rsid w:val="00D15528"/>
    <w:rsid w:val="00D1553A"/>
    <w:rsid w:val="00D17D91"/>
    <w:rsid w:val="00D21397"/>
    <w:rsid w:val="00D21861"/>
    <w:rsid w:val="00D23FDD"/>
    <w:rsid w:val="00D247F5"/>
    <w:rsid w:val="00D25596"/>
    <w:rsid w:val="00D26304"/>
    <w:rsid w:val="00D26952"/>
    <w:rsid w:val="00D272E4"/>
    <w:rsid w:val="00D317E3"/>
    <w:rsid w:val="00D32866"/>
    <w:rsid w:val="00D334FE"/>
    <w:rsid w:val="00D401A5"/>
    <w:rsid w:val="00D40DB4"/>
    <w:rsid w:val="00D40E06"/>
    <w:rsid w:val="00D410AD"/>
    <w:rsid w:val="00D41D25"/>
    <w:rsid w:val="00D42260"/>
    <w:rsid w:val="00D44BCE"/>
    <w:rsid w:val="00D44CB3"/>
    <w:rsid w:val="00D450EA"/>
    <w:rsid w:val="00D46655"/>
    <w:rsid w:val="00D46761"/>
    <w:rsid w:val="00D468FA"/>
    <w:rsid w:val="00D46B3F"/>
    <w:rsid w:val="00D46E36"/>
    <w:rsid w:val="00D51940"/>
    <w:rsid w:val="00D534C9"/>
    <w:rsid w:val="00D5517E"/>
    <w:rsid w:val="00D569F5"/>
    <w:rsid w:val="00D56CB5"/>
    <w:rsid w:val="00D56ECC"/>
    <w:rsid w:val="00D57558"/>
    <w:rsid w:val="00D60279"/>
    <w:rsid w:val="00D6059C"/>
    <w:rsid w:val="00D611BF"/>
    <w:rsid w:val="00D62094"/>
    <w:rsid w:val="00D644C6"/>
    <w:rsid w:val="00D662FB"/>
    <w:rsid w:val="00D6750C"/>
    <w:rsid w:val="00D70E24"/>
    <w:rsid w:val="00D74936"/>
    <w:rsid w:val="00D7582F"/>
    <w:rsid w:val="00D76A0C"/>
    <w:rsid w:val="00D818B0"/>
    <w:rsid w:val="00D82735"/>
    <w:rsid w:val="00D82882"/>
    <w:rsid w:val="00D83C74"/>
    <w:rsid w:val="00D8557A"/>
    <w:rsid w:val="00D8584B"/>
    <w:rsid w:val="00D8627A"/>
    <w:rsid w:val="00D87691"/>
    <w:rsid w:val="00D876AE"/>
    <w:rsid w:val="00D90E5D"/>
    <w:rsid w:val="00D932A8"/>
    <w:rsid w:val="00D9362F"/>
    <w:rsid w:val="00D949D7"/>
    <w:rsid w:val="00D96A40"/>
    <w:rsid w:val="00D96E9D"/>
    <w:rsid w:val="00DA1B65"/>
    <w:rsid w:val="00DA5773"/>
    <w:rsid w:val="00DA6505"/>
    <w:rsid w:val="00DA6DFE"/>
    <w:rsid w:val="00DB1BF6"/>
    <w:rsid w:val="00DB200D"/>
    <w:rsid w:val="00DB649E"/>
    <w:rsid w:val="00DB719C"/>
    <w:rsid w:val="00DC0DBB"/>
    <w:rsid w:val="00DC10D4"/>
    <w:rsid w:val="00DC5BF6"/>
    <w:rsid w:val="00DC6E95"/>
    <w:rsid w:val="00DC6F06"/>
    <w:rsid w:val="00DD06AA"/>
    <w:rsid w:val="00DD0838"/>
    <w:rsid w:val="00DD0A4C"/>
    <w:rsid w:val="00DD0AA4"/>
    <w:rsid w:val="00DD1194"/>
    <w:rsid w:val="00DD2749"/>
    <w:rsid w:val="00DD3760"/>
    <w:rsid w:val="00DD3B84"/>
    <w:rsid w:val="00DD52B5"/>
    <w:rsid w:val="00DD7778"/>
    <w:rsid w:val="00DE1AB8"/>
    <w:rsid w:val="00DE5318"/>
    <w:rsid w:val="00DE64EF"/>
    <w:rsid w:val="00DE65AD"/>
    <w:rsid w:val="00DF1EE6"/>
    <w:rsid w:val="00DF1FAD"/>
    <w:rsid w:val="00DF3ABD"/>
    <w:rsid w:val="00DF41FD"/>
    <w:rsid w:val="00DF7903"/>
    <w:rsid w:val="00E0074B"/>
    <w:rsid w:val="00E00B82"/>
    <w:rsid w:val="00E03F5E"/>
    <w:rsid w:val="00E04605"/>
    <w:rsid w:val="00E04FDE"/>
    <w:rsid w:val="00E06AE2"/>
    <w:rsid w:val="00E06D5B"/>
    <w:rsid w:val="00E100C9"/>
    <w:rsid w:val="00E103AB"/>
    <w:rsid w:val="00E11990"/>
    <w:rsid w:val="00E132EB"/>
    <w:rsid w:val="00E13E66"/>
    <w:rsid w:val="00E13FC6"/>
    <w:rsid w:val="00E20EE7"/>
    <w:rsid w:val="00E21459"/>
    <w:rsid w:val="00E22906"/>
    <w:rsid w:val="00E24895"/>
    <w:rsid w:val="00E24E5A"/>
    <w:rsid w:val="00E26A59"/>
    <w:rsid w:val="00E27AA8"/>
    <w:rsid w:val="00E27E80"/>
    <w:rsid w:val="00E32CE6"/>
    <w:rsid w:val="00E33428"/>
    <w:rsid w:val="00E34C72"/>
    <w:rsid w:val="00E35638"/>
    <w:rsid w:val="00E3773A"/>
    <w:rsid w:val="00E37C31"/>
    <w:rsid w:val="00E37DFD"/>
    <w:rsid w:val="00E410A9"/>
    <w:rsid w:val="00E41ECE"/>
    <w:rsid w:val="00E42F8B"/>
    <w:rsid w:val="00E467F5"/>
    <w:rsid w:val="00E47A30"/>
    <w:rsid w:val="00E50209"/>
    <w:rsid w:val="00E50697"/>
    <w:rsid w:val="00E50919"/>
    <w:rsid w:val="00E5199E"/>
    <w:rsid w:val="00E52A06"/>
    <w:rsid w:val="00E54A87"/>
    <w:rsid w:val="00E562E2"/>
    <w:rsid w:val="00E568F4"/>
    <w:rsid w:val="00E57DEC"/>
    <w:rsid w:val="00E60D8D"/>
    <w:rsid w:val="00E61C52"/>
    <w:rsid w:val="00E64878"/>
    <w:rsid w:val="00E64E2A"/>
    <w:rsid w:val="00E701F1"/>
    <w:rsid w:val="00E711CF"/>
    <w:rsid w:val="00E712C8"/>
    <w:rsid w:val="00E7348D"/>
    <w:rsid w:val="00E77C10"/>
    <w:rsid w:val="00E77DB9"/>
    <w:rsid w:val="00E81BF2"/>
    <w:rsid w:val="00E911C3"/>
    <w:rsid w:val="00E92DE6"/>
    <w:rsid w:val="00E953A2"/>
    <w:rsid w:val="00E95A0B"/>
    <w:rsid w:val="00E95E99"/>
    <w:rsid w:val="00E96DE6"/>
    <w:rsid w:val="00EA09B8"/>
    <w:rsid w:val="00EA1768"/>
    <w:rsid w:val="00EA1F9F"/>
    <w:rsid w:val="00EA2E80"/>
    <w:rsid w:val="00EA3F00"/>
    <w:rsid w:val="00EA54A1"/>
    <w:rsid w:val="00EA595D"/>
    <w:rsid w:val="00EA7DD3"/>
    <w:rsid w:val="00EB3E57"/>
    <w:rsid w:val="00EB4570"/>
    <w:rsid w:val="00EB4584"/>
    <w:rsid w:val="00EB46AF"/>
    <w:rsid w:val="00EB55E5"/>
    <w:rsid w:val="00EB7B0C"/>
    <w:rsid w:val="00EC07B4"/>
    <w:rsid w:val="00EC2B69"/>
    <w:rsid w:val="00EC38A6"/>
    <w:rsid w:val="00EC5094"/>
    <w:rsid w:val="00EC5C57"/>
    <w:rsid w:val="00EC6A01"/>
    <w:rsid w:val="00EC7B92"/>
    <w:rsid w:val="00ED01B9"/>
    <w:rsid w:val="00ED111D"/>
    <w:rsid w:val="00ED1DD8"/>
    <w:rsid w:val="00ED2299"/>
    <w:rsid w:val="00ED378A"/>
    <w:rsid w:val="00ED6C47"/>
    <w:rsid w:val="00EE04FC"/>
    <w:rsid w:val="00EE1EE3"/>
    <w:rsid w:val="00EE3505"/>
    <w:rsid w:val="00EE3523"/>
    <w:rsid w:val="00EE4BD5"/>
    <w:rsid w:val="00EE6E5D"/>
    <w:rsid w:val="00EF2110"/>
    <w:rsid w:val="00EF4AE1"/>
    <w:rsid w:val="00EF59DA"/>
    <w:rsid w:val="00F029BF"/>
    <w:rsid w:val="00F02C09"/>
    <w:rsid w:val="00F07647"/>
    <w:rsid w:val="00F0788A"/>
    <w:rsid w:val="00F10EC8"/>
    <w:rsid w:val="00F11B97"/>
    <w:rsid w:val="00F11DF6"/>
    <w:rsid w:val="00F12D16"/>
    <w:rsid w:val="00F17266"/>
    <w:rsid w:val="00F21A16"/>
    <w:rsid w:val="00F25D54"/>
    <w:rsid w:val="00F317C1"/>
    <w:rsid w:val="00F32358"/>
    <w:rsid w:val="00F34785"/>
    <w:rsid w:val="00F3625B"/>
    <w:rsid w:val="00F36E30"/>
    <w:rsid w:val="00F374B5"/>
    <w:rsid w:val="00F41024"/>
    <w:rsid w:val="00F41A49"/>
    <w:rsid w:val="00F43A49"/>
    <w:rsid w:val="00F4449E"/>
    <w:rsid w:val="00F44E89"/>
    <w:rsid w:val="00F45A13"/>
    <w:rsid w:val="00F46876"/>
    <w:rsid w:val="00F51D20"/>
    <w:rsid w:val="00F52A04"/>
    <w:rsid w:val="00F536EF"/>
    <w:rsid w:val="00F54BDB"/>
    <w:rsid w:val="00F54E33"/>
    <w:rsid w:val="00F62494"/>
    <w:rsid w:val="00F66C12"/>
    <w:rsid w:val="00F7040F"/>
    <w:rsid w:val="00F70E80"/>
    <w:rsid w:val="00F72088"/>
    <w:rsid w:val="00F72A38"/>
    <w:rsid w:val="00F730CC"/>
    <w:rsid w:val="00F74C6E"/>
    <w:rsid w:val="00F75367"/>
    <w:rsid w:val="00F77806"/>
    <w:rsid w:val="00F8090F"/>
    <w:rsid w:val="00F821B8"/>
    <w:rsid w:val="00F826EB"/>
    <w:rsid w:val="00F832F0"/>
    <w:rsid w:val="00F8358B"/>
    <w:rsid w:val="00F83A84"/>
    <w:rsid w:val="00F852B3"/>
    <w:rsid w:val="00F85BA2"/>
    <w:rsid w:val="00F91E0D"/>
    <w:rsid w:val="00F920D7"/>
    <w:rsid w:val="00F94CD5"/>
    <w:rsid w:val="00F94D6E"/>
    <w:rsid w:val="00FA03B7"/>
    <w:rsid w:val="00FA0A04"/>
    <w:rsid w:val="00FA1F83"/>
    <w:rsid w:val="00FA6415"/>
    <w:rsid w:val="00FA64C1"/>
    <w:rsid w:val="00FA6C95"/>
    <w:rsid w:val="00FB1E18"/>
    <w:rsid w:val="00FB2027"/>
    <w:rsid w:val="00FB208E"/>
    <w:rsid w:val="00FB2CEB"/>
    <w:rsid w:val="00FB4E8D"/>
    <w:rsid w:val="00FB6D50"/>
    <w:rsid w:val="00FB737B"/>
    <w:rsid w:val="00FB7ECB"/>
    <w:rsid w:val="00FC12CF"/>
    <w:rsid w:val="00FC26C7"/>
    <w:rsid w:val="00FC30EC"/>
    <w:rsid w:val="00FC3844"/>
    <w:rsid w:val="00FC3960"/>
    <w:rsid w:val="00FC47F6"/>
    <w:rsid w:val="00FC61D2"/>
    <w:rsid w:val="00FC7077"/>
    <w:rsid w:val="00FC7129"/>
    <w:rsid w:val="00FC7632"/>
    <w:rsid w:val="00FC7B88"/>
    <w:rsid w:val="00FD05A5"/>
    <w:rsid w:val="00FD217B"/>
    <w:rsid w:val="00FD3469"/>
    <w:rsid w:val="00FD6DA5"/>
    <w:rsid w:val="00FE1137"/>
    <w:rsid w:val="00FE140B"/>
    <w:rsid w:val="00FE1F6F"/>
    <w:rsid w:val="00FE2168"/>
    <w:rsid w:val="00FE276B"/>
    <w:rsid w:val="00FE2906"/>
    <w:rsid w:val="00FE3690"/>
    <w:rsid w:val="00FE4450"/>
    <w:rsid w:val="00FE5292"/>
    <w:rsid w:val="00FE62BB"/>
    <w:rsid w:val="00FF04AE"/>
    <w:rsid w:val="00FF1903"/>
    <w:rsid w:val="00FF229F"/>
    <w:rsid w:val="00FF6914"/>
    <w:rsid w:val="00FF7342"/>
    <w:rsid w:val="0835EF07"/>
    <w:rsid w:val="0A3A7DE7"/>
    <w:rsid w:val="0ABA1C3E"/>
    <w:rsid w:val="0AC1153E"/>
    <w:rsid w:val="127988D0"/>
    <w:rsid w:val="17A1100B"/>
    <w:rsid w:val="182B3236"/>
    <w:rsid w:val="1A58CD6F"/>
    <w:rsid w:val="1F36C2B9"/>
    <w:rsid w:val="25195B02"/>
    <w:rsid w:val="2B67A9A5"/>
    <w:rsid w:val="2BDB061A"/>
    <w:rsid w:val="2C61D4CF"/>
    <w:rsid w:val="2DC22FEA"/>
    <w:rsid w:val="2E43C278"/>
    <w:rsid w:val="303FC666"/>
    <w:rsid w:val="34792AE4"/>
    <w:rsid w:val="35FBD2E8"/>
    <w:rsid w:val="3891BF30"/>
    <w:rsid w:val="3ACF440B"/>
    <w:rsid w:val="3E532C3B"/>
    <w:rsid w:val="437C9D2D"/>
    <w:rsid w:val="460714CF"/>
    <w:rsid w:val="48745809"/>
    <w:rsid w:val="4B1B4EFC"/>
    <w:rsid w:val="4C15370C"/>
    <w:rsid w:val="4FF368EE"/>
    <w:rsid w:val="50048E7D"/>
    <w:rsid w:val="518C6D88"/>
    <w:rsid w:val="51FC2F19"/>
    <w:rsid w:val="54FC69CD"/>
    <w:rsid w:val="5702B512"/>
    <w:rsid w:val="5AA29752"/>
    <w:rsid w:val="60B184DE"/>
    <w:rsid w:val="6173F4F7"/>
    <w:rsid w:val="6584F601"/>
    <w:rsid w:val="6720C662"/>
    <w:rsid w:val="67283D4F"/>
    <w:rsid w:val="6A586724"/>
    <w:rsid w:val="74D9E400"/>
    <w:rsid w:val="759037E8"/>
    <w:rsid w:val="7675B461"/>
    <w:rsid w:val="781184C2"/>
    <w:rsid w:val="7892C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0FC1CF"/>
  <w15:chartTrackingRefBased/>
  <w15:docId w15:val="{40580A1F-FBFE-4AB1-BE11-FED61674D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276B"/>
    <w:rPr>
      <w:rFonts w:ascii="Arial" w:hAnsi="Arial"/>
      <w:sz w:val="20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E2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E2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4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1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1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A78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A784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FE276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276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FE276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E276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76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qFormat/>
    <w:rsid w:val="00FE276B"/>
    <w:pPr>
      <w:numPr>
        <w:numId w:val="1"/>
      </w:numPr>
    </w:pPr>
  </w:style>
  <w:style w:type="character" w:styleId="PageNumber">
    <w:name w:val="page number"/>
    <w:basedOn w:val="DefaultParagraphFont"/>
    <w:rsid w:val="00FE276B"/>
  </w:style>
  <w:style w:type="paragraph" w:styleId="BodyText">
    <w:name w:val="Body Text"/>
    <w:basedOn w:val="Normal"/>
    <w:link w:val="BodyTextChar"/>
    <w:rsid w:val="00FE276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E276B"/>
    <w:rPr>
      <w:rFonts w:ascii="Arial" w:hAnsi="Arial"/>
      <w:sz w:val="20"/>
      <w:lang w:val="en-US" w:eastAsia="zh-CN"/>
    </w:rPr>
  </w:style>
  <w:style w:type="character" w:styleId="Hyperlink">
    <w:name w:val="Hyperlink"/>
    <w:uiPriority w:val="99"/>
    <w:rsid w:val="00FE276B"/>
    <w:rPr>
      <w:color w:val="0000FF"/>
      <w:u w:val="single"/>
    </w:rPr>
  </w:style>
  <w:style w:type="character" w:styleId="CommentReference">
    <w:name w:val="annotation reference"/>
    <w:uiPriority w:val="99"/>
    <w:qFormat/>
    <w:rsid w:val="00FE2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E276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E276B"/>
    <w:rPr>
      <w:rFonts w:ascii="Arial" w:hAnsi="Arial"/>
      <w:sz w:val="20"/>
      <w:lang w:val="en-US"/>
    </w:rPr>
  </w:style>
  <w:style w:type="paragraph" w:customStyle="1" w:styleId="Proposal">
    <w:name w:val="Proposal"/>
    <w:basedOn w:val="BodyText"/>
    <w:link w:val="ProposalChar"/>
    <w:qFormat/>
    <w:rsid w:val="00FE276B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FE276B"/>
    <w:pPr>
      <w:numPr>
        <w:numId w:val="0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E276B"/>
    <w:pPr>
      <w:ind w:left="1701" w:hanging="1701"/>
      <w:jc w:val="left"/>
    </w:pPr>
    <w:rPr>
      <w:b/>
    </w:rPr>
  </w:style>
  <w:style w:type="paragraph" w:styleId="ListParagraph">
    <w:name w:val="List Paragraph"/>
    <w:aliases w:val="- Bullets,?? ??,?????,????,Lista1,목록 단락,リスト段落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E276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E276B"/>
    <w:rPr>
      <w:rFonts w:ascii="Calibri" w:eastAsia="Calibri" w:hAnsi="Calibri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FE2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276B"/>
    <w:rPr>
      <w:rFonts w:ascii="Arial" w:hAnsi="Arial"/>
      <w:sz w:val="20"/>
      <w:lang w:val="en-US"/>
    </w:rPr>
  </w:style>
  <w:style w:type="paragraph" w:styleId="NoSpacing">
    <w:name w:val="No Spacing"/>
    <w:uiPriority w:val="1"/>
    <w:qFormat/>
    <w:rsid w:val="00F75367"/>
    <w:pPr>
      <w:spacing w:after="0" w:line="240" w:lineRule="auto"/>
    </w:pPr>
    <w:rPr>
      <w:rFonts w:ascii="Arial" w:hAnsi="Arial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4414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44143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44143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styleId="Mention">
    <w:name w:val="Mention"/>
    <w:basedOn w:val="DefaultParagraphFont"/>
    <w:uiPriority w:val="99"/>
    <w:unhideWhenUsed/>
    <w:rsid w:val="00C44143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uiPriority w:val="99"/>
    <w:qFormat/>
    <w:rsid w:val="00C37820"/>
    <w:rPr>
      <w:b/>
    </w:rPr>
  </w:style>
  <w:style w:type="paragraph" w:customStyle="1" w:styleId="TAC">
    <w:name w:val="TAC"/>
    <w:basedOn w:val="Normal"/>
    <w:link w:val="TACChar"/>
    <w:qFormat/>
    <w:rsid w:val="00C3782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C3782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C3782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2D1618"/>
  </w:style>
  <w:style w:type="paragraph" w:styleId="Revision">
    <w:name w:val="Revision"/>
    <w:hidden/>
    <w:uiPriority w:val="99"/>
    <w:semiHidden/>
    <w:rsid w:val="00DD3760"/>
    <w:pPr>
      <w:spacing w:after="0" w:line="240" w:lineRule="auto"/>
    </w:pPr>
    <w:rPr>
      <w:rFonts w:ascii="Arial" w:hAnsi="Arial"/>
      <w:sz w:val="20"/>
    </w:rPr>
  </w:style>
  <w:style w:type="character" w:styleId="Strong">
    <w:name w:val="Strong"/>
    <w:basedOn w:val="DefaultParagraphFont"/>
    <w:qFormat/>
    <w:rsid w:val="002A4EBC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D39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D39"/>
    <w:rPr>
      <w:rFonts w:ascii="Arial" w:hAnsi="Arial"/>
      <w:b/>
      <w:bCs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7A7847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7A7847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6D272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EQ">
    <w:name w:val="EQ"/>
    <w:basedOn w:val="Normal"/>
    <w:next w:val="Normal"/>
    <w:link w:val="EQChar"/>
    <w:qFormat/>
    <w:rsid w:val="002E13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">
    <w:name w:val="B1"/>
    <w:basedOn w:val="List"/>
    <w:link w:val="B1Char1"/>
    <w:qFormat/>
    <w:rsid w:val="002E138B"/>
    <w:pPr>
      <w:spacing w:after="120"/>
      <w:ind w:left="568" w:hanging="284"/>
      <w:contextualSpacing w:val="0"/>
      <w:jc w:val="both"/>
    </w:pPr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2E138B"/>
    <w:pPr>
      <w:spacing w:after="120"/>
      <w:ind w:left="851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uiPriority w:val="99"/>
    <w:qFormat/>
    <w:rsid w:val="002E138B"/>
    <w:pPr>
      <w:spacing w:after="120"/>
      <w:ind w:left="1135" w:hanging="284"/>
      <w:contextualSpacing w:val="0"/>
      <w:jc w:val="both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2E138B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2E138B"/>
    <w:rPr>
      <w:rFonts w:ascii="Times New Roman" w:hAnsi="Times New Roman"/>
      <w:sz w:val="20"/>
      <w:lang w:eastAsia="ja-JP"/>
    </w:rPr>
  </w:style>
  <w:style w:type="character" w:customStyle="1" w:styleId="B3Char2">
    <w:name w:val="B3 Char2"/>
    <w:link w:val="B3"/>
    <w:uiPriority w:val="99"/>
    <w:qFormat/>
    <w:rsid w:val="002E138B"/>
    <w:rPr>
      <w:rFonts w:ascii="Times New Roman" w:hAnsi="Times New Roman"/>
      <w:sz w:val="20"/>
      <w:lang w:eastAsia="ja-JP"/>
    </w:rPr>
  </w:style>
  <w:style w:type="table" w:styleId="TableGrid">
    <w:name w:val="Table Grid"/>
    <w:aliases w:val="TableGrid,SGS Table Basic 1,网格型"/>
    <w:basedOn w:val="TableNormal"/>
    <w:qFormat/>
    <w:rsid w:val="002E138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2E138B"/>
    <w:rPr>
      <w:rFonts w:ascii="Arial" w:hAnsi="Arial"/>
      <w:noProof/>
      <w:sz w:val="20"/>
    </w:rPr>
  </w:style>
  <w:style w:type="paragraph" w:styleId="List">
    <w:name w:val="List"/>
    <w:basedOn w:val="Normal"/>
    <w:uiPriority w:val="99"/>
    <w:semiHidden/>
    <w:unhideWhenUsed/>
    <w:rsid w:val="002E138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E138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2E138B"/>
    <w:pPr>
      <w:ind w:left="849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467F5"/>
    <w:rPr>
      <w:color w:val="954F72" w:themeColor="followedHyperlink"/>
      <w:u w:val="single"/>
    </w:rPr>
  </w:style>
  <w:style w:type="character" w:styleId="FootnoteReference">
    <w:name w:val="footnote reference"/>
    <w:rsid w:val="001B312D"/>
    <w:rPr>
      <w:b/>
      <w:position w:val="6"/>
      <w:sz w:val="16"/>
    </w:rPr>
  </w:style>
  <w:style w:type="character" w:customStyle="1" w:styleId="B1Char">
    <w:name w:val="B1 Char"/>
    <w:qFormat/>
    <w:rsid w:val="00E953A2"/>
    <w:rPr>
      <w:lang w:eastAsia="en-US"/>
    </w:rPr>
  </w:style>
  <w:style w:type="paragraph" w:customStyle="1" w:styleId="TH">
    <w:name w:val="TH"/>
    <w:basedOn w:val="Normal"/>
    <w:link w:val="THChar"/>
    <w:qFormat/>
    <w:rsid w:val="006D2F9A"/>
    <w:pPr>
      <w:keepNext/>
      <w:keepLines/>
      <w:spacing w:before="60" w:after="180" w:line="240" w:lineRule="auto"/>
      <w:jc w:val="center"/>
    </w:pPr>
    <w:rPr>
      <w:rFonts w:eastAsia="Times New Roma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6D2F9A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Number2">
    <w:name w:val="List Number 2"/>
    <w:basedOn w:val="Normal"/>
    <w:uiPriority w:val="99"/>
    <w:semiHidden/>
    <w:unhideWhenUsed/>
    <w:rsid w:val="007964E2"/>
    <w:pPr>
      <w:numPr>
        <w:numId w:val="5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7964E2"/>
    <w:pPr>
      <w:numPr>
        <w:numId w:val="6"/>
      </w:numPr>
      <w:contextualSpacing/>
    </w:pPr>
  </w:style>
  <w:style w:type="paragraph" w:styleId="NormalWeb">
    <w:name w:val="Normal (Web)"/>
    <w:basedOn w:val="Normal"/>
    <w:uiPriority w:val="99"/>
    <w:semiHidden/>
    <w:unhideWhenUsed/>
    <w:rsid w:val="00127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ProposalChar">
    <w:name w:val="Proposal Char"/>
    <w:basedOn w:val="DefaultParagraphFont"/>
    <w:link w:val="Proposal"/>
    <w:rsid w:val="00CE2ADF"/>
    <w:rPr>
      <w:rFonts w:ascii="Arial" w:hAnsi="Arial"/>
      <w:b/>
      <w:bCs/>
      <w:sz w:val="20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657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4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8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853775-EFE4-47EC-9D24-267B56D75E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97EADD-92E8-48AF-B568-801C66F56C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DB73F-7FF1-40DA-908D-33A8405A8CF8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4.xml><?xml version="1.0" encoding="utf-8"?>
<ds:datastoreItem xmlns:ds="http://schemas.openxmlformats.org/officeDocument/2006/customXml" ds:itemID="{67F04523-C1E6-44B3-BA39-9551DB5BEF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463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3097</CharactersWithSpaces>
  <SharedDoc>false</SharedDoc>
  <HLinks>
    <vt:vector size="24" baseType="variant">
      <vt:variant>
        <vt:i4>1048624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_Toc197329445</vt:lpwstr>
      </vt:variant>
      <vt:variant>
        <vt:i4>1048624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_Toc197329444</vt:lpwstr>
      </vt:variant>
      <vt:variant>
        <vt:i4>1048624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_Toc197329441</vt:lpwstr>
      </vt:variant>
      <vt:variant>
        <vt:i4>852076</vt:i4>
      </vt:variant>
      <vt:variant>
        <vt:i4>0</vt:i4>
      </vt:variant>
      <vt:variant>
        <vt:i4>0</vt:i4>
      </vt:variant>
      <vt:variant>
        <vt:i4>5</vt:i4>
      </vt:variant>
      <vt:variant>
        <vt:lpwstr>mailto:thomas.chapman@ericsson.com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Bhargava</dc:creator>
  <cp:keywords/>
  <dc:description/>
  <cp:lastModifiedBy>Bing Li</cp:lastModifiedBy>
  <cp:revision>757</cp:revision>
  <dcterms:created xsi:type="dcterms:W3CDTF">2024-04-05T02:46:00Z</dcterms:created>
  <dcterms:modified xsi:type="dcterms:W3CDTF">2025-08-15T12:52:00Z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_dlc_DocIdItemGuid">
    <vt:lpwstr>c127f5e8-3697-472a-b781-585111b5bd7b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Order">
    <vt:r8>56993000</vt:r8>
  </property>
  <property fmtid="{D5CDD505-2E9C-101B-9397-08002B2CF9AE}" pid="15" name="xd_Signature">
    <vt:bool>false</vt:bool>
  </property>
  <property fmtid="{D5CDD505-2E9C-101B-9397-08002B2CF9AE}" pid="16" name="SharedWithUsers">
    <vt:lpwstr>6315;#Bing Li</vt:lpwstr>
  </property>
  <property fmtid="{D5CDD505-2E9C-101B-9397-08002B2CF9AE}" pid="17" name="xd_ProgID">
    <vt:lpwstr/>
  </property>
  <property fmtid="{D5CDD505-2E9C-101B-9397-08002B2CF9AE}" pid="18" name="_dlc_DocId">
    <vt:lpwstr>5NUHHDQN7SK2-1476151046-569930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_dlc_DocIdUrl">
    <vt:lpwstr>https://ericsson.sharepoint.com/sites/star/_layouts/15/DocIdRedir.aspx?ID=5NUHHDQN7SK2-1476151046-569930, 5NUHHDQN7SK2-1476151046-569930</vt:lpwstr>
  </property>
</Properties>
</file>