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35E1" w14:textId="74328F32" w:rsidR="00841BCD" w:rsidRPr="008F786B" w:rsidRDefault="00841BCD" w:rsidP="2063DEA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063DEA5">
        <w:rPr>
          <w:rFonts w:ascii="Arial" w:eastAsia="SimSun" w:hAnsi="Arial" w:cs="Times New Roman"/>
          <w:b/>
          <w:bCs/>
          <w:sz w:val="24"/>
          <w:szCs w:val="24"/>
        </w:rPr>
        <w:t>3GPP T</w:t>
      </w:r>
      <w:bookmarkStart w:id="2" w:name="_Ref452454252"/>
      <w:bookmarkEnd w:id="2"/>
      <w:r w:rsidRPr="2063DEA5">
        <w:rPr>
          <w:rFonts w:ascii="Arial" w:eastAsia="SimSun" w:hAnsi="Arial" w:cs="Times New Roman"/>
          <w:b/>
          <w:bCs/>
          <w:sz w:val="24"/>
          <w:szCs w:val="24"/>
        </w:rPr>
        <w:t xml:space="preserve">SG-RAN </w:t>
      </w:r>
      <w:r w:rsidR="00ED7600" w:rsidRPr="2063DEA5">
        <w:rPr>
          <w:rFonts w:ascii="Arial" w:eastAsia="SimSun" w:hAnsi="Arial" w:cs="Times New Roman"/>
          <w:b/>
          <w:bCs/>
          <w:sz w:val="24"/>
          <w:szCs w:val="24"/>
        </w:rPr>
        <w:t>WG4 Meeting #</w:t>
      </w:r>
      <w:r w:rsidR="00DE7064" w:rsidRPr="2063DEA5">
        <w:rPr>
          <w:rFonts w:ascii="Arial" w:eastAsia="SimSun" w:hAnsi="Arial" w:cs="Times New Roman"/>
          <w:b/>
          <w:bCs/>
          <w:sz w:val="24"/>
          <w:szCs w:val="24"/>
        </w:rPr>
        <w:t>1</w:t>
      </w:r>
      <w:r w:rsidR="00381F95" w:rsidRPr="2063DEA5">
        <w:rPr>
          <w:rFonts w:ascii="Arial" w:eastAsia="SimSun" w:hAnsi="Arial" w:cs="Times New Roman"/>
          <w:b/>
          <w:bCs/>
          <w:sz w:val="24"/>
          <w:szCs w:val="24"/>
        </w:rPr>
        <w:t>1</w:t>
      </w:r>
      <w:r w:rsidR="00F4301E">
        <w:rPr>
          <w:rFonts w:ascii="Arial" w:eastAsia="SimSun" w:hAnsi="Arial" w:cs="Times New Roman"/>
          <w:b/>
          <w:bCs/>
          <w:sz w:val="24"/>
          <w:szCs w:val="24"/>
        </w:rPr>
        <w:t>6</w:t>
      </w:r>
      <w:r>
        <w:tab/>
      </w:r>
      <w:r w:rsidR="00E50A30" w:rsidRPr="00E50A30">
        <w:rPr>
          <w:rFonts w:ascii="Arial" w:eastAsia="SimSun" w:hAnsi="Arial" w:cs="Times New Roman"/>
          <w:b/>
          <w:bCs/>
          <w:sz w:val="24"/>
          <w:szCs w:val="24"/>
          <w:lang w:eastAsia="zh-CN"/>
        </w:rPr>
        <w:t>R4-2510694</w:t>
      </w:r>
    </w:p>
    <w:bookmarkEnd w:id="0"/>
    <w:bookmarkEnd w:id="1"/>
    <w:p w14:paraId="6E6EC2D7" w14:textId="10DC9CD1" w:rsidR="00B26A8A" w:rsidRPr="00B26A8A" w:rsidRDefault="00F4301E"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4"/>
        </w:rPr>
      </w:pPr>
      <w:r>
        <w:rPr>
          <w:rFonts w:ascii="Arial" w:eastAsia="SimSun" w:hAnsi="Arial" w:cs="Times New Roman"/>
          <w:b/>
          <w:bCs/>
          <w:sz w:val="24"/>
          <w:szCs w:val="24"/>
        </w:rPr>
        <w:t>Bengaluru, India</w:t>
      </w:r>
      <w:r w:rsidR="00B26A8A" w:rsidRPr="2063DEA5">
        <w:rPr>
          <w:rFonts w:ascii="Arial" w:eastAsia="SimSun" w:hAnsi="Arial" w:cs="Times New Roman"/>
          <w:b/>
          <w:bCs/>
          <w:sz w:val="24"/>
          <w:szCs w:val="24"/>
        </w:rPr>
        <w:t xml:space="preserve">, </w:t>
      </w:r>
      <w:r>
        <w:rPr>
          <w:rFonts w:ascii="Arial" w:eastAsia="SimSun" w:hAnsi="Arial" w:cs="Times New Roman"/>
          <w:b/>
          <w:bCs/>
          <w:sz w:val="24"/>
          <w:szCs w:val="24"/>
        </w:rPr>
        <w:t>August 25th</w:t>
      </w:r>
      <w:r w:rsidR="00B26A8A" w:rsidRPr="2063DEA5">
        <w:rPr>
          <w:rFonts w:ascii="Arial" w:eastAsia="SimSun" w:hAnsi="Arial" w:cs="Times New Roman"/>
          <w:b/>
          <w:bCs/>
          <w:sz w:val="24"/>
          <w:szCs w:val="24"/>
        </w:rPr>
        <w:t xml:space="preserve"> –</w:t>
      </w:r>
      <w:r w:rsidR="008668DA" w:rsidRPr="2063DEA5">
        <w:rPr>
          <w:rFonts w:ascii="Arial" w:eastAsia="SimSun" w:hAnsi="Arial" w:cs="Times New Roman"/>
          <w:b/>
          <w:bCs/>
          <w:sz w:val="24"/>
          <w:szCs w:val="24"/>
        </w:rPr>
        <w:t xml:space="preserve"> </w:t>
      </w:r>
      <w:r>
        <w:rPr>
          <w:rFonts w:ascii="Arial" w:eastAsia="SimSun" w:hAnsi="Arial" w:cs="Times New Roman"/>
          <w:b/>
          <w:bCs/>
          <w:sz w:val="24"/>
          <w:szCs w:val="24"/>
        </w:rPr>
        <w:t>August 29th</w:t>
      </w:r>
      <w:r w:rsidR="00B26A8A" w:rsidRPr="2063DEA5">
        <w:rPr>
          <w:rFonts w:ascii="Arial" w:eastAsia="SimSun" w:hAnsi="Arial" w:cs="Times New Roman"/>
          <w:b/>
          <w:bCs/>
          <w:sz w:val="24"/>
          <w:szCs w:val="24"/>
        </w:rPr>
        <w:t>, 2025</w:t>
      </w:r>
    </w:p>
    <w:p w14:paraId="2A35A49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6F84A0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E3D2DE9" w14:textId="738082AC"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985C11">
        <w:rPr>
          <w:rFonts w:ascii="Arial" w:eastAsia="Calibri" w:hAnsi="Arial" w:cs="Arial"/>
          <w:b/>
          <w:bCs/>
          <w:sz w:val="24"/>
        </w:rPr>
        <w:t>Discussion of p</w:t>
      </w:r>
      <w:r w:rsidR="00926EB6">
        <w:rPr>
          <w:rFonts w:ascii="Arial" w:eastAsia="Calibri" w:hAnsi="Arial" w:cs="Arial"/>
          <w:b/>
          <w:bCs/>
          <w:sz w:val="24"/>
        </w:rPr>
        <w:t>erformance part of NR_MIMO_Ph5 work item</w:t>
      </w:r>
    </w:p>
    <w:p w14:paraId="6C171A09" w14:textId="3033EA4D" w:rsidR="00841BCD" w:rsidRPr="00B80C4D" w:rsidRDefault="00841BCD" w:rsidP="00841BCD">
      <w:pPr>
        <w:tabs>
          <w:tab w:val="left" w:pos="1985"/>
        </w:tabs>
        <w:spacing w:after="120" w:line="240" w:lineRule="auto"/>
        <w:rPr>
          <w:rFonts w:ascii="Arial" w:eastAsia="MS Mincho" w:hAnsi="Arial" w:cs="Arial"/>
          <w:b/>
          <w:bCs/>
          <w:sz w:val="24"/>
          <w:szCs w:val="24"/>
          <w:lang w:val="en-US"/>
        </w:rPr>
      </w:pPr>
      <w:r w:rsidRPr="2063DEA5">
        <w:rPr>
          <w:rFonts w:ascii="Arial" w:eastAsia="MS Mincho" w:hAnsi="Arial" w:cs="Arial"/>
          <w:b/>
          <w:bCs/>
          <w:sz w:val="24"/>
          <w:szCs w:val="24"/>
        </w:rPr>
        <w:t>Agenda item:</w:t>
      </w:r>
      <w:r>
        <w:tab/>
      </w:r>
      <w:r w:rsidR="00283647" w:rsidRPr="006522B6">
        <w:rPr>
          <w:rFonts w:ascii="Arial" w:eastAsia="Calibri" w:hAnsi="Arial" w:cs="Arial"/>
          <w:b/>
          <w:bCs/>
          <w:sz w:val="24"/>
        </w:rPr>
        <w:t>7.20.5</w:t>
      </w:r>
    </w:p>
    <w:p w14:paraId="4D4EB5AB"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5F9C3843" w14:textId="77777777" w:rsidR="00E323E9" w:rsidRPr="008F786B" w:rsidRDefault="00E323E9" w:rsidP="00841BCD">
      <w:pPr>
        <w:tabs>
          <w:tab w:val="left" w:pos="1985"/>
        </w:tabs>
        <w:rPr>
          <w:rFonts w:ascii="Arial" w:eastAsia="Calibri" w:hAnsi="Arial" w:cs="Arial"/>
          <w:b/>
          <w:bCs/>
          <w:sz w:val="24"/>
        </w:rPr>
      </w:pPr>
    </w:p>
    <w:p w14:paraId="072745B3"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2ED5FEB2" w14:textId="06CDC5D9" w:rsidR="002C10AB" w:rsidRPr="002C10AB" w:rsidRDefault="002C10AB" w:rsidP="002C10AB">
      <w:pPr>
        <w:ind w:left="360"/>
      </w:pPr>
      <w:r w:rsidRPr="002C10AB">
        <w:t xml:space="preserve">In this </w:t>
      </w:r>
      <w:r w:rsidR="00B37EFA">
        <w:t>contribution we discuss the necessary test cases for the objectives of the NR_MIMO_Ph5 work item.</w:t>
      </w:r>
      <w:r w:rsidRPr="002C10AB">
        <w:t xml:space="preserve"> </w:t>
      </w:r>
    </w:p>
    <w:p w14:paraId="5511CD68" w14:textId="3E0BB3BF" w:rsidR="00926EB6" w:rsidRDefault="007C31B9" w:rsidP="009F4637">
      <w:pPr>
        <w:pStyle w:val="RAN4H1"/>
        <w:rPr>
          <w:lang w:val="en-US"/>
        </w:rPr>
      </w:pPr>
      <w:r w:rsidRPr="007C31B9">
        <w:rPr>
          <w:lang w:val="en-US"/>
        </w:rPr>
        <w:t>UE-initiated beam management</w:t>
      </w:r>
    </w:p>
    <w:p w14:paraId="699D9D48" w14:textId="7660D791" w:rsidR="00DD53EF" w:rsidRPr="00DD53EF" w:rsidRDefault="00647A0A" w:rsidP="00D122FE">
      <w:pPr>
        <w:rPr>
          <w:lang w:val="en-US"/>
        </w:rPr>
      </w:pPr>
      <w:r>
        <w:rPr>
          <w:lang w:val="en-US"/>
        </w:rPr>
        <w:t xml:space="preserve">In the last RAN4 meeting for performance requirements, there were discussions on the test </w:t>
      </w:r>
      <w:r w:rsidR="00345E3D">
        <w:rPr>
          <w:lang w:val="en-US"/>
        </w:rPr>
        <w:t>scope</w:t>
      </w:r>
      <w:r w:rsidR="00D122FE">
        <w:rPr>
          <w:lang w:val="en-US"/>
        </w:rPr>
        <w:t xml:space="preserve"> where</w:t>
      </w:r>
      <w:r w:rsidR="009B11E0">
        <w:rPr>
          <w:lang w:val="en-US"/>
        </w:rPr>
        <w:t xml:space="preserve"> </w:t>
      </w:r>
      <w:r w:rsidR="00D122FE">
        <w:rPr>
          <w:lang w:val="en-US"/>
        </w:rPr>
        <w:t>o</w:t>
      </w:r>
      <w:r w:rsidR="008B2C5C">
        <w:t xml:space="preserve">n a </w:t>
      </w:r>
      <w:proofErr w:type="gramStart"/>
      <w:r w:rsidR="008B2C5C">
        <w:t>high level</w:t>
      </w:r>
      <w:proofErr w:type="gramEnd"/>
      <w:r w:rsidR="008B2C5C">
        <w:t xml:space="preserve"> companies have agreed to define test cases to verify UEIBM requirements. Howe</w:t>
      </w:r>
      <w:r w:rsidR="00D122FE">
        <w:t xml:space="preserve">ver, there were differing views on which test cases need to be defined. </w:t>
      </w:r>
      <w:r w:rsidR="009B11E0">
        <w:rPr>
          <w:lang w:val="en-US"/>
        </w:rPr>
        <w:t>In this paper we present our views on the test cases that need to be defined for UEIBM.</w:t>
      </w:r>
    </w:p>
    <w:p w14:paraId="7F221166" w14:textId="77777777" w:rsidR="003A7B1B" w:rsidRPr="003A7B1B" w:rsidRDefault="003A7B1B" w:rsidP="003A7B1B">
      <w:r w:rsidRPr="003A7B1B">
        <w:rPr>
          <w:b/>
          <w:bCs/>
          <w:u w:val="single"/>
        </w:rPr>
        <w:t>Issue 2-1-2: Test scope</w:t>
      </w:r>
    </w:p>
    <w:p w14:paraId="59027462" w14:textId="77777777" w:rsidR="003A7B1B" w:rsidRPr="003A7B1B" w:rsidRDefault="003A7B1B" w:rsidP="003A7B1B">
      <w:r w:rsidRPr="003A7B1B">
        <w:rPr>
          <w:b/>
          <w:bCs/>
        </w:rPr>
        <w:t>&lt;Way forward &gt;</w:t>
      </w:r>
    </w:p>
    <w:p w14:paraId="4E37B708" w14:textId="77777777" w:rsidR="003A7B1B" w:rsidRPr="003A7B1B" w:rsidRDefault="003A7B1B" w:rsidP="003A7B1B">
      <w:pPr>
        <w:numPr>
          <w:ilvl w:val="0"/>
          <w:numId w:val="16"/>
        </w:numPr>
      </w:pPr>
      <w:r w:rsidRPr="003A7B1B">
        <w:t>Further discuss based on the table below:</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21"/>
        <w:gridCol w:w="1214"/>
        <w:gridCol w:w="893"/>
        <w:gridCol w:w="1037"/>
        <w:gridCol w:w="792"/>
        <w:gridCol w:w="853"/>
        <w:gridCol w:w="941"/>
        <w:gridCol w:w="1276"/>
      </w:tblGrid>
      <w:tr w:rsidR="003A7B1B" w:rsidRPr="003A7B1B" w14:paraId="7C10C397" w14:textId="77777777" w:rsidTr="003A7B1B">
        <w:tc>
          <w:tcPr>
            <w:tcW w:w="24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75892B" w14:textId="77777777" w:rsidR="003A7B1B" w:rsidRPr="003A7B1B" w:rsidRDefault="003A7B1B" w:rsidP="003A7B1B">
            <w:r w:rsidRPr="003A7B1B">
              <w:t> </w:t>
            </w:r>
          </w:p>
        </w:tc>
        <w:tc>
          <w:tcPr>
            <w:tcW w:w="1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1C199B" w14:textId="77777777" w:rsidR="003A7B1B" w:rsidRPr="003A7B1B" w:rsidRDefault="003A7B1B" w:rsidP="003A7B1B">
            <w:r w:rsidRPr="003A7B1B">
              <w:t>QC</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F00C3" w14:textId="77777777" w:rsidR="003A7B1B" w:rsidRPr="003A7B1B" w:rsidRDefault="003A7B1B" w:rsidP="003A7B1B">
            <w:r w:rsidRPr="003A7B1B">
              <w:t>Nokia</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9D0E2F" w14:textId="77777777" w:rsidR="003A7B1B" w:rsidRPr="003A7B1B" w:rsidRDefault="003A7B1B" w:rsidP="003A7B1B">
            <w:r w:rsidRPr="003A7B1B">
              <w:t>Samsung</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35F6A4" w14:textId="77777777" w:rsidR="003A7B1B" w:rsidRPr="003A7B1B" w:rsidRDefault="003A7B1B" w:rsidP="003A7B1B">
            <w:r w:rsidRPr="003A7B1B">
              <w:t>Apple</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43DC0D" w14:textId="77777777" w:rsidR="003A7B1B" w:rsidRPr="003A7B1B" w:rsidRDefault="003A7B1B" w:rsidP="003A7B1B">
            <w:r w:rsidRPr="003A7B1B">
              <w:t>CMCC</w:t>
            </w:r>
          </w:p>
        </w:tc>
        <w:tc>
          <w:tcPr>
            <w:tcW w:w="11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DBCE8" w14:textId="77777777" w:rsidR="003A7B1B" w:rsidRPr="003A7B1B" w:rsidRDefault="003A7B1B" w:rsidP="003A7B1B">
            <w:r w:rsidRPr="003A7B1B">
              <w:t>Huawei</w:t>
            </w:r>
          </w:p>
        </w:tc>
        <w:tc>
          <w:tcPr>
            <w:tcW w:w="1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24F67C" w14:textId="77777777" w:rsidR="003A7B1B" w:rsidRPr="003A7B1B" w:rsidRDefault="003A7B1B" w:rsidP="003A7B1B">
            <w:r w:rsidRPr="003A7B1B">
              <w:t>Ericsson</w:t>
            </w:r>
          </w:p>
        </w:tc>
      </w:tr>
      <w:tr w:rsidR="003A7B1B" w:rsidRPr="003A7B1B" w14:paraId="76A27668" w14:textId="77777777" w:rsidTr="003A7B1B">
        <w:tc>
          <w:tcPr>
            <w:tcW w:w="24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2C822D" w14:textId="77777777" w:rsidR="003A7B1B" w:rsidRPr="003A7B1B" w:rsidRDefault="003A7B1B" w:rsidP="003A7B1B">
            <w:r w:rsidRPr="003A7B1B">
              <w:t xml:space="preserve">High level: Define TCs to verify UEIBM </w:t>
            </w:r>
          </w:p>
        </w:tc>
        <w:tc>
          <w:tcPr>
            <w:tcW w:w="1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8AB7D1" w14:textId="77777777" w:rsidR="003A7B1B" w:rsidRPr="003A7B1B" w:rsidRDefault="003A7B1B" w:rsidP="003A7B1B">
            <w:r w:rsidRPr="003A7B1B">
              <w:t>Y</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BA7AA2" w14:textId="77777777" w:rsidR="003A7B1B" w:rsidRPr="003A7B1B" w:rsidRDefault="003A7B1B" w:rsidP="003A7B1B">
            <w:r w:rsidRPr="003A7B1B">
              <w:t>Y</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FF6B0D" w14:textId="77777777" w:rsidR="003A7B1B" w:rsidRPr="003A7B1B" w:rsidRDefault="003A7B1B" w:rsidP="003A7B1B">
            <w:r w:rsidRPr="003A7B1B">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BA8F29" w14:textId="77777777" w:rsidR="003A7B1B" w:rsidRPr="003A7B1B" w:rsidRDefault="003A7B1B" w:rsidP="003A7B1B">
            <w:r w:rsidRPr="003A7B1B">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131600" w14:textId="77777777" w:rsidR="003A7B1B" w:rsidRPr="003A7B1B" w:rsidRDefault="003A7B1B" w:rsidP="003A7B1B">
            <w:r w:rsidRPr="003A7B1B">
              <w:t>Y</w:t>
            </w:r>
          </w:p>
        </w:tc>
        <w:tc>
          <w:tcPr>
            <w:tcW w:w="11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3FCC60" w14:textId="77777777" w:rsidR="003A7B1B" w:rsidRPr="003A7B1B" w:rsidRDefault="003A7B1B" w:rsidP="003A7B1B">
            <w:r w:rsidRPr="003A7B1B">
              <w:t>Y</w:t>
            </w:r>
          </w:p>
        </w:tc>
        <w:tc>
          <w:tcPr>
            <w:tcW w:w="9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905891" w14:textId="77777777" w:rsidR="003A7B1B" w:rsidRPr="003A7B1B" w:rsidRDefault="003A7B1B" w:rsidP="003A7B1B">
            <w:r w:rsidRPr="003A7B1B">
              <w:t>Y</w:t>
            </w:r>
          </w:p>
        </w:tc>
      </w:tr>
      <w:tr w:rsidR="003A7B1B" w:rsidRPr="003A7B1B" w14:paraId="49B6D7B0" w14:textId="77777777" w:rsidTr="003A7B1B">
        <w:tc>
          <w:tcPr>
            <w:tcW w:w="24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A57BC7" w14:textId="77777777" w:rsidR="003A7B1B" w:rsidRPr="003A7B1B" w:rsidRDefault="003A7B1B" w:rsidP="003A7B1B">
            <w:r w:rsidRPr="003A7B1B">
              <w:t>Whether to cover Event-2/Event-1/Event-7?</w:t>
            </w:r>
          </w:p>
        </w:tc>
        <w:tc>
          <w:tcPr>
            <w:tcW w:w="1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8A65C5" w14:textId="77777777" w:rsidR="003A7B1B" w:rsidRPr="003A7B1B" w:rsidRDefault="003A7B1B" w:rsidP="003A7B1B">
            <w:r w:rsidRPr="003A7B1B">
              <w:t>Y</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6F26A8" w14:textId="77777777" w:rsidR="003A7B1B" w:rsidRPr="003A7B1B" w:rsidRDefault="003A7B1B" w:rsidP="003A7B1B">
            <w:r w:rsidRPr="003A7B1B">
              <w:t> </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2AF10B" w14:textId="77777777" w:rsidR="003A7B1B" w:rsidRPr="003A7B1B" w:rsidRDefault="003A7B1B" w:rsidP="003A7B1B">
            <w:r w:rsidRPr="003A7B1B">
              <w:t>Event-2</w:t>
            </w:r>
          </w:p>
          <w:p w14:paraId="1D6E100F" w14:textId="77777777" w:rsidR="003A7B1B" w:rsidRPr="003A7B1B" w:rsidRDefault="003A7B1B" w:rsidP="003A7B1B">
            <w:r w:rsidRPr="003A7B1B">
              <w:t>1 TC for Event-2</w:t>
            </w:r>
          </w:p>
          <w:p w14:paraId="226AD9DB" w14:textId="77777777" w:rsidR="003A7B1B" w:rsidRPr="003A7B1B" w:rsidRDefault="003A7B1B" w:rsidP="003A7B1B">
            <w:r w:rsidRPr="003A7B1B">
              <w:t>No for Event-7</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346831" w14:textId="77777777" w:rsidR="003A7B1B" w:rsidRPr="003A7B1B" w:rsidRDefault="003A7B1B" w:rsidP="003A7B1B">
            <w:r w:rsidRPr="003A7B1B">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8E2481" w14:textId="77777777" w:rsidR="003A7B1B" w:rsidRPr="003A7B1B" w:rsidRDefault="003A7B1B" w:rsidP="003A7B1B">
            <w:r w:rsidRPr="003A7B1B">
              <w:t>Y</w:t>
            </w:r>
          </w:p>
        </w:tc>
        <w:tc>
          <w:tcPr>
            <w:tcW w:w="11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B105A" w14:textId="77777777" w:rsidR="003A7B1B" w:rsidRPr="003A7B1B" w:rsidRDefault="003A7B1B" w:rsidP="003A7B1B">
            <w:r w:rsidRPr="003A7B1B">
              <w:t>Event-2</w:t>
            </w:r>
          </w:p>
          <w:p w14:paraId="264F1BF9" w14:textId="77777777" w:rsidR="003A7B1B" w:rsidRPr="003A7B1B" w:rsidRDefault="003A7B1B" w:rsidP="003A7B1B">
            <w:r w:rsidRPr="003A7B1B">
              <w:t>FFS on others</w:t>
            </w:r>
          </w:p>
        </w:tc>
        <w:tc>
          <w:tcPr>
            <w:tcW w:w="1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F0D9AD" w14:textId="77777777" w:rsidR="003A7B1B" w:rsidRPr="003A7B1B" w:rsidRDefault="003A7B1B" w:rsidP="003A7B1B">
            <w:r w:rsidRPr="003A7B1B">
              <w:t>Event-2&amp;7</w:t>
            </w:r>
          </w:p>
          <w:p w14:paraId="09DBA0DC" w14:textId="77777777" w:rsidR="003A7B1B" w:rsidRPr="003A7B1B" w:rsidRDefault="003A7B1B" w:rsidP="003A7B1B">
            <w:r w:rsidRPr="003A7B1B">
              <w:t> </w:t>
            </w:r>
          </w:p>
        </w:tc>
      </w:tr>
      <w:tr w:rsidR="003A7B1B" w:rsidRPr="003A7B1B" w14:paraId="486BED04" w14:textId="77777777" w:rsidTr="003A7B1B">
        <w:tc>
          <w:tcPr>
            <w:tcW w:w="24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7D4485" w14:textId="77777777" w:rsidR="003A7B1B" w:rsidRPr="003A7B1B" w:rsidRDefault="003A7B1B" w:rsidP="003A7B1B">
            <w:r w:rsidRPr="003A7B1B">
              <w:t>Whether to cover Mode A and Mode B?</w:t>
            </w:r>
          </w:p>
        </w:tc>
        <w:tc>
          <w:tcPr>
            <w:tcW w:w="1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BA6408" w14:textId="77777777" w:rsidR="003A7B1B" w:rsidRPr="003A7B1B" w:rsidRDefault="003A7B1B" w:rsidP="003A7B1B">
            <w:r w:rsidRPr="003A7B1B">
              <w:t> </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9C45D9" w14:textId="77777777" w:rsidR="003A7B1B" w:rsidRPr="003A7B1B" w:rsidRDefault="003A7B1B" w:rsidP="003A7B1B">
            <w:r w:rsidRPr="003A7B1B">
              <w:t>Mode A</w:t>
            </w:r>
          </w:p>
          <w:p w14:paraId="49305F7C" w14:textId="77777777" w:rsidR="003A7B1B" w:rsidRPr="003A7B1B" w:rsidRDefault="003A7B1B" w:rsidP="003A7B1B">
            <w:r w:rsidRPr="003A7B1B">
              <w:t>FFS on Mode B</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CC0717" w14:textId="77777777" w:rsidR="003A7B1B" w:rsidRPr="003A7B1B" w:rsidRDefault="003A7B1B" w:rsidP="003A7B1B">
            <w:r w:rsidRPr="003A7B1B">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38DE8A" w14:textId="77777777" w:rsidR="003A7B1B" w:rsidRPr="003A7B1B" w:rsidRDefault="003A7B1B" w:rsidP="003A7B1B">
            <w:r w:rsidRPr="003A7B1B">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BE1E29" w14:textId="77777777" w:rsidR="003A7B1B" w:rsidRPr="003A7B1B" w:rsidRDefault="003A7B1B" w:rsidP="003A7B1B">
            <w:r w:rsidRPr="003A7B1B">
              <w:t> </w:t>
            </w:r>
          </w:p>
        </w:tc>
        <w:tc>
          <w:tcPr>
            <w:tcW w:w="11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97F66B" w14:textId="77777777" w:rsidR="003A7B1B" w:rsidRPr="003A7B1B" w:rsidRDefault="003A7B1B" w:rsidP="003A7B1B">
            <w:r w:rsidRPr="003A7B1B">
              <w:t> </w:t>
            </w:r>
          </w:p>
        </w:tc>
        <w:tc>
          <w:tcPr>
            <w:tcW w:w="1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D53386" w14:textId="77777777" w:rsidR="003A7B1B" w:rsidRPr="003A7B1B" w:rsidRDefault="003A7B1B" w:rsidP="003A7B1B">
            <w:r w:rsidRPr="003A7B1B">
              <w:t>Mode A</w:t>
            </w:r>
          </w:p>
          <w:p w14:paraId="67266E8C" w14:textId="77777777" w:rsidR="003A7B1B" w:rsidRPr="003A7B1B" w:rsidRDefault="003A7B1B" w:rsidP="003A7B1B">
            <w:r w:rsidRPr="003A7B1B">
              <w:t>at least</w:t>
            </w:r>
          </w:p>
        </w:tc>
      </w:tr>
      <w:tr w:rsidR="003A7B1B" w:rsidRPr="003A7B1B" w14:paraId="47A8782C" w14:textId="77777777" w:rsidTr="003A7B1B">
        <w:tc>
          <w:tcPr>
            <w:tcW w:w="24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708B77" w14:textId="77777777" w:rsidR="003A7B1B" w:rsidRPr="003A7B1B" w:rsidRDefault="003A7B1B" w:rsidP="003A7B1B">
            <w:r w:rsidRPr="003A7B1B">
              <w:t>Event-trigger for Intra-cell BM for SSB</w:t>
            </w:r>
          </w:p>
        </w:tc>
        <w:tc>
          <w:tcPr>
            <w:tcW w:w="1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A34C57" w14:textId="77777777" w:rsidR="003A7B1B" w:rsidRPr="003A7B1B" w:rsidRDefault="003A7B1B" w:rsidP="003A7B1B">
            <w:r w:rsidRPr="003A7B1B">
              <w:t>Y</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4860A" w14:textId="77777777" w:rsidR="003A7B1B" w:rsidRPr="003A7B1B" w:rsidRDefault="003A7B1B" w:rsidP="003A7B1B">
            <w:r w:rsidRPr="003A7B1B">
              <w:t>Y</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86FEB4" w14:textId="77777777" w:rsidR="003A7B1B" w:rsidRPr="003A7B1B" w:rsidRDefault="003A7B1B" w:rsidP="003A7B1B">
            <w:r w:rsidRPr="003A7B1B">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E62DC3" w14:textId="77777777" w:rsidR="003A7B1B" w:rsidRPr="003A7B1B" w:rsidRDefault="003A7B1B" w:rsidP="003A7B1B">
            <w:r w:rsidRPr="003A7B1B">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765ABE" w14:textId="77777777" w:rsidR="003A7B1B" w:rsidRPr="003A7B1B" w:rsidRDefault="003A7B1B" w:rsidP="003A7B1B">
            <w:r w:rsidRPr="003A7B1B">
              <w:t> </w:t>
            </w:r>
          </w:p>
        </w:tc>
        <w:tc>
          <w:tcPr>
            <w:tcW w:w="11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4211C" w14:textId="77777777" w:rsidR="003A7B1B" w:rsidRPr="003A7B1B" w:rsidRDefault="003A7B1B" w:rsidP="003A7B1B">
            <w:r w:rsidRPr="003A7B1B">
              <w:t>Y</w:t>
            </w:r>
          </w:p>
        </w:tc>
        <w:tc>
          <w:tcPr>
            <w:tcW w:w="9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F71333" w14:textId="77777777" w:rsidR="003A7B1B" w:rsidRPr="003A7B1B" w:rsidRDefault="003A7B1B" w:rsidP="003A7B1B">
            <w:r w:rsidRPr="003A7B1B">
              <w:t>Y</w:t>
            </w:r>
          </w:p>
        </w:tc>
      </w:tr>
      <w:tr w:rsidR="003A7B1B" w:rsidRPr="003A7B1B" w14:paraId="19163C8E" w14:textId="77777777" w:rsidTr="003A7B1B">
        <w:tc>
          <w:tcPr>
            <w:tcW w:w="24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17185D" w14:textId="77777777" w:rsidR="003A7B1B" w:rsidRPr="003A7B1B" w:rsidRDefault="003A7B1B" w:rsidP="003A7B1B">
            <w:r w:rsidRPr="003A7B1B">
              <w:t>Event-trigger for Intra-cell BM for CSI-RS</w:t>
            </w:r>
          </w:p>
        </w:tc>
        <w:tc>
          <w:tcPr>
            <w:tcW w:w="1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0E5C3D" w14:textId="77777777" w:rsidR="003A7B1B" w:rsidRPr="003A7B1B" w:rsidRDefault="003A7B1B" w:rsidP="003A7B1B">
            <w:r w:rsidRPr="003A7B1B">
              <w:t>Y</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F54954" w14:textId="77777777" w:rsidR="003A7B1B" w:rsidRPr="003A7B1B" w:rsidRDefault="003A7B1B" w:rsidP="003A7B1B">
            <w:r w:rsidRPr="003A7B1B">
              <w:t>Y</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0B0C10" w14:textId="77777777" w:rsidR="003A7B1B" w:rsidRPr="003A7B1B" w:rsidRDefault="003A7B1B" w:rsidP="003A7B1B">
            <w:r w:rsidRPr="003A7B1B">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DA85A0" w14:textId="77777777" w:rsidR="003A7B1B" w:rsidRPr="003A7B1B" w:rsidRDefault="003A7B1B" w:rsidP="003A7B1B">
            <w:r w:rsidRPr="003A7B1B">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450D5D" w14:textId="77777777" w:rsidR="003A7B1B" w:rsidRPr="003A7B1B" w:rsidRDefault="003A7B1B" w:rsidP="003A7B1B">
            <w:r w:rsidRPr="003A7B1B">
              <w:t> </w:t>
            </w:r>
          </w:p>
        </w:tc>
        <w:tc>
          <w:tcPr>
            <w:tcW w:w="11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1E7224" w14:textId="77777777" w:rsidR="003A7B1B" w:rsidRPr="003A7B1B" w:rsidRDefault="003A7B1B" w:rsidP="003A7B1B">
            <w:r w:rsidRPr="003A7B1B">
              <w:t>Y</w:t>
            </w:r>
          </w:p>
        </w:tc>
        <w:tc>
          <w:tcPr>
            <w:tcW w:w="9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0DA240" w14:textId="77777777" w:rsidR="003A7B1B" w:rsidRPr="003A7B1B" w:rsidRDefault="003A7B1B" w:rsidP="003A7B1B">
            <w:r w:rsidRPr="003A7B1B">
              <w:t>Y</w:t>
            </w:r>
          </w:p>
        </w:tc>
      </w:tr>
      <w:tr w:rsidR="003A7B1B" w:rsidRPr="003A7B1B" w14:paraId="16891C92" w14:textId="77777777" w:rsidTr="003A7B1B">
        <w:tc>
          <w:tcPr>
            <w:tcW w:w="24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1DDC1F" w14:textId="77777777" w:rsidR="003A7B1B" w:rsidRPr="003A7B1B" w:rsidRDefault="003A7B1B" w:rsidP="003A7B1B">
            <w:r w:rsidRPr="003A7B1B">
              <w:lastRenderedPageBreak/>
              <w:t>Event-trigger for Inter-cell BM for SSB</w:t>
            </w:r>
          </w:p>
        </w:tc>
        <w:tc>
          <w:tcPr>
            <w:tcW w:w="1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923E24" w14:textId="77777777" w:rsidR="003A7B1B" w:rsidRPr="003A7B1B" w:rsidRDefault="003A7B1B" w:rsidP="003A7B1B">
            <w:r w:rsidRPr="003A7B1B">
              <w:t>Y</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66E3B7" w14:textId="77777777" w:rsidR="003A7B1B" w:rsidRPr="003A7B1B" w:rsidRDefault="003A7B1B" w:rsidP="003A7B1B">
            <w:r w:rsidRPr="003A7B1B">
              <w:t>Y</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3AA7E4" w14:textId="77777777" w:rsidR="003A7B1B" w:rsidRPr="003A7B1B" w:rsidRDefault="003A7B1B" w:rsidP="003A7B1B">
            <w:r w:rsidRPr="003A7B1B">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47A972" w14:textId="77777777" w:rsidR="003A7B1B" w:rsidRPr="003A7B1B" w:rsidRDefault="003A7B1B" w:rsidP="003A7B1B">
            <w:r w:rsidRPr="003A7B1B">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3C6F87" w14:textId="77777777" w:rsidR="003A7B1B" w:rsidRPr="003A7B1B" w:rsidRDefault="003A7B1B" w:rsidP="003A7B1B">
            <w:r w:rsidRPr="003A7B1B">
              <w:t> </w:t>
            </w:r>
          </w:p>
        </w:tc>
        <w:tc>
          <w:tcPr>
            <w:tcW w:w="11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F644A" w14:textId="77777777" w:rsidR="003A7B1B" w:rsidRPr="003A7B1B" w:rsidRDefault="003A7B1B" w:rsidP="003A7B1B">
            <w:r w:rsidRPr="003A7B1B">
              <w:t>FFS</w:t>
            </w:r>
          </w:p>
        </w:tc>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0720FA" w14:textId="77777777" w:rsidR="003A7B1B" w:rsidRPr="003A7B1B" w:rsidRDefault="003A7B1B" w:rsidP="003A7B1B">
            <w:r w:rsidRPr="003A7B1B">
              <w:t>?</w:t>
            </w:r>
          </w:p>
        </w:tc>
      </w:tr>
      <w:tr w:rsidR="003A7B1B" w:rsidRPr="003A7B1B" w14:paraId="22622396" w14:textId="77777777" w:rsidTr="003A7B1B">
        <w:tc>
          <w:tcPr>
            <w:tcW w:w="24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19C95C" w14:textId="77777777" w:rsidR="003A7B1B" w:rsidRPr="003A7B1B" w:rsidRDefault="003A7B1B" w:rsidP="003A7B1B">
            <w:r w:rsidRPr="003A7B1B">
              <w:t>Event-trigger for Inter-cell BM for CSI-RS</w:t>
            </w:r>
          </w:p>
        </w:tc>
        <w:tc>
          <w:tcPr>
            <w:tcW w:w="1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4E8A5D" w14:textId="77777777" w:rsidR="003A7B1B" w:rsidRPr="003A7B1B" w:rsidRDefault="003A7B1B" w:rsidP="003A7B1B">
            <w:r w:rsidRPr="003A7B1B">
              <w:t> </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1EF79E" w14:textId="77777777" w:rsidR="003A7B1B" w:rsidRPr="003A7B1B" w:rsidRDefault="003A7B1B" w:rsidP="003A7B1B">
            <w:r w:rsidRPr="003A7B1B">
              <w:t>FFS</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0E161C" w14:textId="77777777" w:rsidR="003A7B1B" w:rsidRPr="003A7B1B" w:rsidRDefault="003A7B1B" w:rsidP="003A7B1B">
            <w:r w:rsidRPr="003A7B1B">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72DC02" w14:textId="77777777" w:rsidR="003A7B1B" w:rsidRPr="003A7B1B" w:rsidRDefault="003A7B1B" w:rsidP="003A7B1B">
            <w:r w:rsidRPr="003A7B1B">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6EF62B" w14:textId="77777777" w:rsidR="003A7B1B" w:rsidRPr="003A7B1B" w:rsidRDefault="003A7B1B" w:rsidP="003A7B1B">
            <w:r w:rsidRPr="003A7B1B">
              <w:t> </w:t>
            </w:r>
          </w:p>
        </w:tc>
        <w:tc>
          <w:tcPr>
            <w:tcW w:w="11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E6A75D" w14:textId="77777777" w:rsidR="003A7B1B" w:rsidRPr="003A7B1B" w:rsidRDefault="003A7B1B" w:rsidP="003A7B1B">
            <w:r w:rsidRPr="003A7B1B">
              <w:t> </w:t>
            </w:r>
          </w:p>
        </w:tc>
        <w:tc>
          <w:tcPr>
            <w:tcW w:w="8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AF6929" w14:textId="77777777" w:rsidR="003A7B1B" w:rsidRPr="003A7B1B" w:rsidRDefault="003A7B1B" w:rsidP="003A7B1B">
            <w:r w:rsidRPr="003A7B1B">
              <w:t> </w:t>
            </w:r>
          </w:p>
        </w:tc>
      </w:tr>
      <w:tr w:rsidR="003A7B1B" w:rsidRPr="003A7B1B" w14:paraId="2E3EA5E4" w14:textId="77777777" w:rsidTr="003A7B1B">
        <w:tc>
          <w:tcPr>
            <w:tcW w:w="24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FBF53B" w14:textId="77777777" w:rsidR="003A7B1B" w:rsidRPr="003A7B1B" w:rsidRDefault="003A7B1B" w:rsidP="003A7B1B">
            <w:r w:rsidRPr="003A7B1B">
              <w:t>Whether to cover no time window and eventInstanceCount-r19 &gt; 1?</w:t>
            </w:r>
          </w:p>
        </w:tc>
        <w:tc>
          <w:tcPr>
            <w:tcW w:w="1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FB93B4" w14:textId="77777777" w:rsidR="003A7B1B" w:rsidRPr="003A7B1B" w:rsidRDefault="003A7B1B" w:rsidP="003A7B1B">
            <w:r w:rsidRPr="003A7B1B">
              <w:t> </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5E2DDD" w14:textId="77777777" w:rsidR="003A7B1B" w:rsidRPr="003A7B1B" w:rsidRDefault="003A7B1B" w:rsidP="003A7B1B">
            <w:r w:rsidRPr="003A7B1B">
              <w:t> </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27072" w14:textId="77777777" w:rsidR="003A7B1B" w:rsidRPr="003A7B1B" w:rsidRDefault="003A7B1B" w:rsidP="003A7B1B">
            <w:r w:rsidRPr="003A7B1B">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709450" w14:textId="77777777" w:rsidR="003A7B1B" w:rsidRPr="003A7B1B" w:rsidRDefault="003A7B1B" w:rsidP="003A7B1B">
            <w:r w:rsidRPr="003A7B1B">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F6A52B" w14:textId="77777777" w:rsidR="003A7B1B" w:rsidRPr="003A7B1B" w:rsidRDefault="003A7B1B" w:rsidP="003A7B1B">
            <w:r w:rsidRPr="003A7B1B">
              <w:t>Y</w:t>
            </w:r>
          </w:p>
        </w:tc>
        <w:tc>
          <w:tcPr>
            <w:tcW w:w="11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B2FDF" w14:textId="77777777" w:rsidR="003A7B1B" w:rsidRPr="003A7B1B" w:rsidRDefault="003A7B1B" w:rsidP="003A7B1B">
            <w:r w:rsidRPr="003A7B1B">
              <w:t> </w:t>
            </w:r>
          </w:p>
        </w:tc>
        <w:tc>
          <w:tcPr>
            <w:tcW w:w="9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D86244" w14:textId="77777777" w:rsidR="003A7B1B" w:rsidRPr="003A7B1B" w:rsidRDefault="003A7B1B" w:rsidP="003A7B1B">
            <w:r w:rsidRPr="003A7B1B">
              <w:t>Y</w:t>
            </w:r>
          </w:p>
        </w:tc>
      </w:tr>
      <w:tr w:rsidR="003A7B1B" w:rsidRPr="003A7B1B" w14:paraId="671A54D8" w14:textId="77777777" w:rsidTr="003A7B1B">
        <w:tc>
          <w:tcPr>
            <w:tcW w:w="24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6EF7D7" w14:textId="77777777" w:rsidR="003A7B1B" w:rsidRPr="003A7B1B" w:rsidRDefault="003A7B1B" w:rsidP="003A7B1B">
            <w:r w:rsidRPr="003A7B1B">
              <w:t>FR2?</w:t>
            </w:r>
          </w:p>
        </w:tc>
        <w:tc>
          <w:tcPr>
            <w:tcW w:w="15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26CF0B" w14:textId="77777777" w:rsidR="003A7B1B" w:rsidRPr="003A7B1B" w:rsidRDefault="003A7B1B" w:rsidP="003A7B1B">
            <w:r w:rsidRPr="003A7B1B">
              <w:t> </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E1ADF8" w14:textId="77777777" w:rsidR="003A7B1B" w:rsidRPr="003A7B1B" w:rsidRDefault="003A7B1B" w:rsidP="003A7B1B">
            <w:r w:rsidRPr="003A7B1B">
              <w:t> </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DBB5D1" w14:textId="77777777" w:rsidR="003A7B1B" w:rsidRPr="003A7B1B" w:rsidRDefault="003A7B1B" w:rsidP="003A7B1B">
            <w:r w:rsidRPr="003A7B1B">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DB1201" w14:textId="77777777" w:rsidR="003A7B1B" w:rsidRPr="003A7B1B" w:rsidRDefault="003A7B1B" w:rsidP="003A7B1B">
            <w:r w:rsidRPr="003A7B1B">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4E8C99" w14:textId="77777777" w:rsidR="003A7B1B" w:rsidRPr="003A7B1B" w:rsidRDefault="003A7B1B" w:rsidP="003A7B1B">
            <w:r w:rsidRPr="003A7B1B">
              <w:t> </w:t>
            </w:r>
          </w:p>
        </w:tc>
        <w:tc>
          <w:tcPr>
            <w:tcW w:w="11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74BA6C" w14:textId="77777777" w:rsidR="003A7B1B" w:rsidRPr="003A7B1B" w:rsidRDefault="003A7B1B" w:rsidP="003A7B1B">
            <w:r w:rsidRPr="003A7B1B">
              <w:t> </w:t>
            </w:r>
          </w:p>
        </w:tc>
        <w:tc>
          <w:tcPr>
            <w:tcW w:w="8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20B05B" w14:textId="77777777" w:rsidR="003A7B1B" w:rsidRPr="003A7B1B" w:rsidRDefault="003A7B1B" w:rsidP="003A7B1B">
            <w:r w:rsidRPr="003A7B1B">
              <w:t> </w:t>
            </w:r>
          </w:p>
        </w:tc>
      </w:tr>
      <w:tr w:rsidR="003A7B1B" w:rsidRPr="003A7B1B" w14:paraId="1FAC0BC1" w14:textId="77777777" w:rsidTr="003A7B1B">
        <w:tc>
          <w:tcPr>
            <w:tcW w:w="24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35CEBD" w14:textId="77777777" w:rsidR="003A7B1B" w:rsidRPr="003A7B1B" w:rsidRDefault="003A7B1B" w:rsidP="003A7B1B">
            <w:r w:rsidRPr="003A7B1B">
              <w:t>Beam switching delay for TCI states switching</w:t>
            </w:r>
          </w:p>
        </w:tc>
        <w:tc>
          <w:tcPr>
            <w:tcW w:w="15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49148F" w14:textId="77777777" w:rsidR="003A7B1B" w:rsidRPr="003A7B1B" w:rsidRDefault="003A7B1B" w:rsidP="003A7B1B">
            <w:r w:rsidRPr="003A7B1B">
              <w:t>Y</w:t>
            </w:r>
          </w:p>
          <w:p w14:paraId="65A67B01" w14:textId="77777777" w:rsidR="003A7B1B" w:rsidRPr="003A7B1B" w:rsidRDefault="003A7B1B" w:rsidP="003A7B1B">
            <w:r w:rsidRPr="003A7B1B">
              <w:t>Both known and unknown TCI</w:t>
            </w:r>
          </w:p>
        </w:tc>
        <w:tc>
          <w:tcPr>
            <w:tcW w:w="11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C9B306" w14:textId="77777777" w:rsidR="003A7B1B" w:rsidRPr="003A7B1B" w:rsidRDefault="003A7B1B" w:rsidP="003A7B1B">
            <w:r w:rsidRPr="003A7B1B">
              <w:t> </w:t>
            </w:r>
          </w:p>
        </w:tc>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E5C8F7" w14:textId="77777777" w:rsidR="003A7B1B" w:rsidRPr="003A7B1B" w:rsidRDefault="003A7B1B" w:rsidP="003A7B1B">
            <w:r w:rsidRPr="003A7B1B">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5B9920" w14:textId="77777777" w:rsidR="003A7B1B" w:rsidRPr="003A7B1B" w:rsidRDefault="003A7B1B" w:rsidP="003A7B1B">
            <w:r w:rsidRPr="003A7B1B">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0E41F6" w14:textId="77777777" w:rsidR="003A7B1B" w:rsidRPr="003A7B1B" w:rsidRDefault="003A7B1B" w:rsidP="003A7B1B">
            <w:r w:rsidRPr="003A7B1B">
              <w:t> </w:t>
            </w:r>
          </w:p>
        </w:tc>
        <w:tc>
          <w:tcPr>
            <w:tcW w:w="11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052BF8" w14:textId="77777777" w:rsidR="003A7B1B" w:rsidRPr="003A7B1B" w:rsidRDefault="003A7B1B" w:rsidP="003A7B1B">
            <w:r w:rsidRPr="003A7B1B">
              <w:t> </w:t>
            </w:r>
          </w:p>
        </w:tc>
        <w:tc>
          <w:tcPr>
            <w:tcW w:w="1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74AC60" w14:textId="77777777" w:rsidR="003A7B1B" w:rsidRPr="003A7B1B" w:rsidRDefault="003A7B1B" w:rsidP="003A7B1B">
            <w:r w:rsidRPr="003A7B1B">
              <w:t>No MAC CE-based TCI state switching</w:t>
            </w:r>
          </w:p>
          <w:p w14:paraId="2705AC34" w14:textId="77777777" w:rsidR="003A7B1B" w:rsidRPr="003A7B1B" w:rsidRDefault="003A7B1B" w:rsidP="003A7B1B">
            <w:r w:rsidRPr="003A7B1B">
              <w:t>FFS on DCI-based TCI state switching</w:t>
            </w:r>
          </w:p>
        </w:tc>
      </w:tr>
    </w:tbl>
    <w:p w14:paraId="60C94269" w14:textId="77777777" w:rsidR="001610B4" w:rsidRDefault="001610B4" w:rsidP="009570D6"/>
    <w:p w14:paraId="753A4D41" w14:textId="2EB05F86" w:rsidR="00266249" w:rsidRDefault="00266249" w:rsidP="009570D6">
      <w:pPr>
        <w:rPr>
          <w:b/>
          <w:bCs/>
          <w:u w:val="single"/>
        </w:rPr>
      </w:pPr>
      <w:r w:rsidRPr="00266249">
        <w:rPr>
          <w:b/>
          <w:bCs/>
          <w:u w:val="single"/>
        </w:rPr>
        <w:t xml:space="preserve">Test case to cover </w:t>
      </w:r>
      <w:r w:rsidRPr="003A7B1B">
        <w:rPr>
          <w:b/>
          <w:bCs/>
          <w:u w:val="single"/>
        </w:rPr>
        <w:t>Event-2/Event-1/Event-7</w:t>
      </w:r>
    </w:p>
    <w:p w14:paraId="40511A20" w14:textId="4AE26119" w:rsidR="00266249" w:rsidRDefault="00266249" w:rsidP="009570D6">
      <w:r>
        <w:t xml:space="preserve">In </w:t>
      </w:r>
      <w:r w:rsidR="0058638E">
        <w:t xml:space="preserve">RAN4#115 it was agreed </w:t>
      </w:r>
      <w:r w:rsidR="00CA1EA6">
        <w:t xml:space="preserve">to reuse for Event1 and Event 7, the same design as the requirements </w:t>
      </w:r>
      <w:r w:rsidR="004D6F19">
        <w:t xml:space="preserve">defined for Event 2. In view of this, </w:t>
      </w:r>
      <w:r w:rsidR="00EF2DCE">
        <w:t xml:space="preserve">defining a test case to verify UEIBM requirements for </w:t>
      </w:r>
      <w:r w:rsidR="00113EEA">
        <w:t>Event</w:t>
      </w:r>
      <w:r w:rsidR="00EF2DCE">
        <w:t xml:space="preserve">-2 </w:t>
      </w:r>
      <w:r w:rsidR="00262D7D">
        <w:t>shall suffice</w:t>
      </w:r>
      <w:r w:rsidR="00262D7D" w:rsidRPr="00B63C32">
        <w:t>.</w:t>
      </w:r>
      <w:r w:rsidR="001B5B93" w:rsidRPr="00B63C32">
        <w:t xml:space="preserve"> Defining </w:t>
      </w:r>
      <w:r w:rsidR="008D29D8" w:rsidRPr="00B63C32">
        <w:t>separate test case</w:t>
      </w:r>
      <w:r w:rsidR="00113EEA">
        <w:t>s</w:t>
      </w:r>
      <w:r w:rsidR="008D29D8" w:rsidRPr="00B63C32">
        <w:t xml:space="preserve"> for Event-1 and Event-7 </w:t>
      </w:r>
      <w:r w:rsidR="00BC3455" w:rsidRPr="00B63C32">
        <w:t>will</w:t>
      </w:r>
      <w:r w:rsidR="008D29D8" w:rsidRPr="00B63C32">
        <w:t xml:space="preserve"> </w:t>
      </w:r>
      <w:r w:rsidR="006D6885" w:rsidRPr="00B63C32">
        <w:t xml:space="preserve">only increase the test burden and not </w:t>
      </w:r>
      <w:r w:rsidR="00BC3455" w:rsidRPr="00B63C32">
        <w:t>verify any new requirements.</w:t>
      </w:r>
    </w:p>
    <w:p w14:paraId="7851F6DB" w14:textId="2EE324CE" w:rsidR="009D7BDA" w:rsidRDefault="009D7BDA" w:rsidP="009D7BDA">
      <w:pPr>
        <w:pStyle w:val="RAN4proposal"/>
      </w:pPr>
      <w:bookmarkStart w:id="4" w:name="_Toc206149712"/>
      <w:r>
        <w:t xml:space="preserve">RAN4 to </w:t>
      </w:r>
      <w:r w:rsidR="002C2874">
        <w:t>at</w:t>
      </w:r>
      <w:r w:rsidR="0071133A">
        <w:t xml:space="preserve"> </w:t>
      </w:r>
      <w:r w:rsidR="002C2874">
        <w:t xml:space="preserve">least </w:t>
      </w:r>
      <w:r>
        <w:t xml:space="preserve">define a test case for </w:t>
      </w:r>
      <w:r w:rsidR="00512E80">
        <w:t>Event-2.</w:t>
      </w:r>
      <w:bookmarkEnd w:id="4"/>
    </w:p>
    <w:p w14:paraId="492ECEA8" w14:textId="7E43877C" w:rsidR="00AD2464" w:rsidRPr="00D84383" w:rsidRDefault="001E5868" w:rsidP="009570D6">
      <w:pPr>
        <w:rPr>
          <w:b/>
          <w:u w:val="single"/>
        </w:rPr>
      </w:pPr>
      <w:r w:rsidRPr="00D84383">
        <w:rPr>
          <w:b/>
          <w:bCs/>
          <w:u w:val="single"/>
        </w:rPr>
        <w:t xml:space="preserve">Test case for Mode A </w:t>
      </w:r>
      <w:r w:rsidR="00D84383" w:rsidRPr="00D84383">
        <w:rPr>
          <w:b/>
          <w:bCs/>
          <w:u w:val="single"/>
        </w:rPr>
        <w:t>and Mode B:</w:t>
      </w:r>
    </w:p>
    <w:p w14:paraId="66DDA0AA" w14:textId="32D2F7D3" w:rsidR="005D365F" w:rsidRDefault="005D365F" w:rsidP="005D365F">
      <w:r>
        <w:t>Mode A is the basic UE mode of operation, i.e., all UEs supporting UEIBM reporting should support Mode A, whereas Mode B is subject to UE capabilities, i.e., only a subset of the UEs supporting UEIBM may support Mode B. It is straightforward to say that if the UE supports only one of these reporting modes</w:t>
      </w:r>
      <w:r w:rsidR="00113EEA">
        <w:t>,</w:t>
      </w:r>
      <w:r>
        <w:t xml:space="preserve"> i.e. Mode A, the UE shall be tested with that mode. But if the UE supports both modes, RAN4 to discuss whether the UE should be tested with both or only one of these modes. Furthermore, it </w:t>
      </w:r>
      <w:proofErr w:type="gramStart"/>
      <w:r>
        <w:t>has to</w:t>
      </w:r>
      <w:proofErr w:type="gramEnd"/>
      <w:r>
        <w:t xml:space="preserve"> be discussed how to define the test cases for the two modes. Initially</w:t>
      </w:r>
      <w:r w:rsidR="003E62E2">
        <w:t>,</w:t>
      </w:r>
      <w:r>
        <w:t xml:space="preserve"> we would think there is no need to duplicate the test cases, but the modes can be listed as options under each test case, and the mode to be used for the test case shall be selected based on UE support. </w:t>
      </w:r>
    </w:p>
    <w:p w14:paraId="5F698F3E" w14:textId="193CB711" w:rsidR="005D365F" w:rsidRDefault="005D365F" w:rsidP="00E14180">
      <w:pPr>
        <w:pStyle w:val="RAN4proposal"/>
      </w:pPr>
      <w:bookmarkStart w:id="5" w:name="_Toc206149713"/>
      <w:r>
        <w:t>Include reporting Mode A and Mode B as optional test configurations under each UEIBM test. No need to define separate test cases for Mode A and Mode B.</w:t>
      </w:r>
      <w:bookmarkEnd w:id="5"/>
      <w:r>
        <w:t xml:space="preserve"> </w:t>
      </w:r>
    </w:p>
    <w:p w14:paraId="520310D5" w14:textId="0E08A1A9" w:rsidR="00AD2464" w:rsidRDefault="005D365F" w:rsidP="00E14180">
      <w:pPr>
        <w:pStyle w:val="RAN4proposal"/>
      </w:pPr>
      <w:bookmarkStart w:id="6" w:name="_Toc206149714"/>
      <w:r>
        <w:t xml:space="preserve">UE to be tested with reporting Mode A or Mode B, </w:t>
      </w:r>
      <w:r w:rsidR="004F5896">
        <w:t>if UE supports both options</w:t>
      </w:r>
      <w:r w:rsidR="00B3476E">
        <w:t>,</w:t>
      </w:r>
      <w:r w:rsidR="004F5896">
        <w:t xml:space="preserve"> </w:t>
      </w:r>
      <w:r w:rsidR="00B3476E">
        <w:t>e</w:t>
      </w:r>
      <w:r w:rsidR="004F5896">
        <w:t xml:space="preserve">lse UE to be tested with reporting Mode </w:t>
      </w:r>
      <w:r w:rsidR="00303FDD">
        <w:t>A</w:t>
      </w:r>
      <w:r w:rsidR="00B3476E">
        <w:t xml:space="preserve"> </w:t>
      </w:r>
      <w:r w:rsidR="00303FDD">
        <w:t>(basic</w:t>
      </w:r>
      <w:r w:rsidR="004F5896">
        <w:t xml:space="preserve"> </w:t>
      </w:r>
      <w:r w:rsidR="003E02AD">
        <w:t>mode of operation)</w:t>
      </w:r>
      <w:r w:rsidR="00852BA9">
        <w:t>.</w:t>
      </w:r>
      <w:bookmarkEnd w:id="6"/>
    </w:p>
    <w:p w14:paraId="3567072F" w14:textId="7F5E562E" w:rsidR="00AD2464" w:rsidRPr="008F7EFB" w:rsidRDefault="008F7EFB" w:rsidP="009570D6">
      <w:pPr>
        <w:rPr>
          <w:b/>
          <w:u w:val="single"/>
        </w:rPr>
      </w:pPr>
      <w:r w:rsidRPr="008F7EFB">
        <w:rPr>
          <w:b/>
          <w:bCs/>
          <w:u w:val="single"/>
        </w:rPr>
        <w:t>Event-trigger for Intra-cell</w:t>
      </w:r>
      <w:r w:rsidR="00363D75">
        <w:rPr>
          <w:b/>
          <w:bCs/>
          <w:u w:val="single"/>
        </w:rPr>
        <w:t>/Inter Cell</w:t>
      </w:r>
      <w:r w:rsidRPr="008F7EFB">
        <w:rPr>
          <w:b/>
          <w:bCs/>
          <w:u w:val="single"/>
        </w:rPr>
        <w:t xml:space="preserve"> BM for CSI-RS and SSB</w:t>
      </w:r>
    </w:p>
    <w:p w14:paraId="240514C1" w14:textId="24BD3EB0" w:rsidR="00A55428" w:rsidRDefault="009570D6" w:rsidP="00A55428">
      <w:pPr>
        <w:rPr>
          <w:color w:val="000000" w:themeColor="text1"/>
          <w:lang w:val="en-US"/>
        </w:rPr>
      </w:pPr>
      <w:r w:rsidRPr="00DD53EF">
        <w:rPr>
          <w:lang w:val="en-US"/>
        </w:rPr>
        <w:t xml:space="preserve">RAN4 </w:t>
      </w:r>
      <w:r w:rsidR="00F05094">
        <w:rPr>
          <w:lang w:val="en-US"/>
        </w:rPr>
        <w:t xml:space="preserve">has agreed to </w:t>
      </w:r>
      <w:r w:rsidRPr="00DD53EF">
        <w:rPr>
          <w:lang w:val="en-US"/>
        </w:rPr>
        <w:t>define the event-triggered L1 UEIBM reporting delay</w:t>
      </w:r>
      <w:r w:rsidR="00470735">
        <w:rPr>
          <w:lang w:val="en-US"/>
        </w:rPr>
        <w:t xml:space="preserve"> </w:t>
      </w:r>
      <w:r w:rsidRPr="00F05094">
        <w:rPr>
          <w:color w:val="000000" w:themeColor="text1"/>
          <w:lang w:val="en-US"/>
        </w:rPr>
        <w:t>requirements</w:t>
      </w:r>
      <w:r w:rsidR="00F05094" w:rsidRPr="00F05094">
        <w:rPr>
          <w:color w:val="000000" w:themeColor="text1"/>
          <w:lang w:val="en-US"/>
        </w:rPr>
        <w:t xml:space="preserve"> which </w:t>
      </w:r>
      <w:r w:rsidRPr="00F05094">
        <w:rPr>
          <w:color w:val="000000" w:themeColor="text1"/>
          <w:lang w:val="en-US"/>
        </w:rPr>
        <w:t>apply to FR2 intra-cell SSB and CSI-RS based reporting, and inter-cell SSB based reporting.</w:t>
      </w:r>
      <w:r w:rsidR="00363D75">
        <w:rPr>
          <w:color w:val="000000" w:themeColor="text1"/>
          <w:lang w:val="en-US"/>
        </w:rPr>
        <w:t xml:space="preserve"> </w:t>
      </w:r>
      <w:r w:rsidR="00F36B93">
        <w:rPr>
          <w:color w:val="000000" w:themeColor="text1"/>
          <w:lang w:val="en-US"/>
        </w:rPr>
        <w:t xml:space="preserve">In the case of inter-cell CSI-RS based reporting, </w:t>
      </w:r>
      <w:r w:rsidR="005A2CD3">
        <w:rPr>
          <w:color w:val="000000" w:themeColor="text1"/>
          <w:lang w:val="en-US"/>
        </w:rPr>
        <w:t xml:space="preserve">it has been agreed to reuse </w:t>
      </w:r>
      <w:r w:rsidR="00F36B93">
        <w:rPr>
          <w:color w:val="000000" w:themeColor="text1"/>
          <w:lang w:val="en-US"/>
        </w:rPr>
        <w:t xml:space="preserve">the existing </w:t>
      </w:r>
      <w:proofErr w:type="gramStart"/>
      <w:r w:rsidR="005A2CD3">
        <w:rPr>
          <w:color w:val="000000" w:themeColor="text1"/>
          <w:lang w:val="en-US"/>
        </w:rPr>
        <w:t>requirements</w:t>
      </w:r>
      <w:proofErr w:type="gramEnd"/>
      <w:r w:rsidR="005A2CD3">
        <w:rPr>
          <w:color w:val="000000" w:themeColor="text1"/>
          <w:lang w:val="en-US"/>
        </w:rPr>
        <w:t xml:space="preserve"> structure. In view of this, </w:t>
      </w:r>
      <w:r w:rsidR="002F455A">
        <w:rPr>
          <w:color w:val="000000" w:themeColor="text1"/>
          <w:lang w:val="en-US"/>
        </w:rPr>
        <w:t xml:space="preserve">RAN4 shall </w:t>
      </w:r>
      <w:r w:rsidR="00A55428">
        <w:rPr>
          <w:color w:val="000000" w:themeColor="text1"/>
          <w:lang w:val="en-US"/>
        </w:rPr>
        <w:t>defin</w:t>
      </w:r>
      <w:r w:rsidR="002F455A">
        <w:rPr>
          <w:color w:val="000000" w:themeColor="text1"/>
          <w:lang w:val="en-US"/>
        </w:rPr>
        <w:t>e</w:t>
      </w:r>
      <w:r w:rsidR="00A55428">
        <w:rPr>
          <w:color w:val="000000" w:themeColor="text1"/>
          <w:lang w:val="en-US"/>
        </w:rPr>
        <w:t xml:space="preserve"> test cases for </w:t>
      </w:r>
      <w:r w:rsidR="00A55428" w:rsidRPr="002F455A">
        <w:rPr>
          <w:color w:val="000000" w:themeColor="text1"/>
          <w:lang w:val="en-US"/>
        </w:rPr>
        <w:t>Event-trigger for Intra-cell/ for CSI-RS and SSB and Inter Cell BM</w:t>
      </w:r>
      <w:r w:rsidR="002F455A" w:rsidRPr="002F455A">
        <w:rPr>
          <w:color w:val="000000" w:themeColor="text1"/>
          <w:lang w:val="en-US"/>
        </w:rPr>
        <w:t xml:space="preserve"> for SSB.</w:t>
      </w:r>
    </w:p>
    <w:p w14:paraId="7FEF6826" w14:textId="0B1AAEB2" w:rsidR="003E02AD" w:rsidRDefault="003E02AD" w:rsidP="003E02AD">
      <w:pPr>
        <w:pStyle w:val="RAN4proposal"/>
        <w:rPr>
          <w:lang w:val="en-US"/>
        </w:rPr>
      </w:pPr>
      <w:bookmarkStart w:id="7" w:name="_Toc206149715"/>
      <w:r w:rsidRPr="47865D91">
        <w:rPr>
          <w:lang w:val="en-US"/>
        </w:rPr>
        <w:t>RAN4 shall define test cases for Event-trigger for Intra-cell</w:t>
      </w:r>
      <w:r w:rsidR="00301874" w:rsidRPr="47865D91">
        <w:rPr>
          <w:lang w:val="en-US"/>
        </w:rPr>
        <w:t xml:space="preserve"> </w:t>
      </w:r>
      <w:r w:rsidR="00540797" w:rsidRPr="47865D91">
        <w:rPr>
          <w:lang w:val="en-US"/>
        </w:rPr>
        <w:t>BM</w:t>
      </w:r>
      <w:r w:rsidRPr="47865D91">
        <w:rPr>
          <w:lang w:val="en-US"/>
        </w:rPr>
        <w:t xml:space="preserve"> for CSI-RS and SSB and Inter Cell BM for SSB.</w:t>
      </w:r>
      <w:bookmarkEnd w:id="7"/>
    </w:p>
    <w:p w14:paraId="7E211D71" w14:textId="4B6651E7" w:rsidR="002F455A" w:rsidRPr="00A550E2" w:rsidRDefault="00A550E2" w:rsidP="003E02AD">
      <w:pPr>
        <w:pStyle w:val="RAN4proposal"/>
        <w:numPr>
          <w:ilvl w:val="0"/>
          <w:numId w:val="0"/>
        </w:numPr>
        <w:rPr>
          <w:u w:val="single"/>
          <w:lang w:val="en-US"/>
        </w:rPr>
      </w:pPr>
      <w:bookmarkStart w:id="8" w:name="_Toc206149716"/>
      <w:r w:rsidRPr="00A550E2">
        <w:rPr>
          <w:u w:val="single"/>
          <w:lang w:val="en-US"/>
        </w:rPr>
        <w:lastRenderedPageBreak/>
        <w:t xml:space="preserve">Test case for </w:t>
      </w:r>
      <w:r w:rsidR="00AB7297" w:rsidRPr="00A550E2">
        <w:rPr>
          <w:u w:val="single"/>
          <w:lang w:val="en-US"/>
        </w:rPr>
        <w:t>no time window and eventInstanceCount-r19 &gt; 1</w:t>
      </w:r>
      <w:r>
        <w:rPr>
          <w:u w:val="single"/>
          <w:lang w:val="en-US"/>
        </w:rPr>
        <w:t>:</w:t>
      </w:r>
      <w:bookmarkEnd w:id="8"/>
      <w:r>
        <w:rPr>
          <w:u w:val="single"/>
          <w:lang w:val="en-US"/>
        </w:rPr>
        <w:t xml:space="preserve"> </w:t>
      </w:r>
    </w:p>
    <w:p w14:paraId="7A8B7B3E" w14:textId="581CB373" w:rsidR="002F455A" w:rsidRDefault="00A550E2" w:rsidP="00D24C39">
      <w:pPr>
        <w:pStyle w:val="RAN4proposal"/>
        <w:numPr>
          <w:ilvl w:val="0"/>
          <w:numId w:val="0"/>
        </w:numPr>
        <w:ind w:left="360"/>
        <w:rPr>
          <w:b w:val="0"/>
          <w:bCs/>
          <w:lang w:val="en-US"/>
        </w:rPr>
      </w:pPr>
      <w:bookmarkStart w:id="9" w:name="_Toc206149717"/>
      <w:r w:rsidRPr="00D24C39">
        <w:rPr>
          <w:b w:val="0"/>
          <w:bCs/>
          <w:lang w:val="en-US"/>
        </w:rPr>
        <w:t>Window-based reporting requirements are still under discussion, and RAN4 should agree about the relevant test cases for this option if RAN4 defines the corresponding core requirements.</w:t>
      </w:r>
      <w:bookmarkEnd w:id="9"/>
      <w:r w:rsidRPr="00D24C39">
        <w:rPr>
          <w:b w:val="0"/>
          <w:bCs/>
          <w:lang w:val="en-US"/>
        </w:rPr>
        <w:t xml:space="preserve">  </w:t>
      </w:r>
    </w:p>
    <w:p w14:paraId="3A2903C8" w14:textId="5B5F85A1" w:rsidR="00867328" w:rsidRDefault="00867328" w:rsidP="00867328">
      <w:pPr>
        <w:pStyle w:val="RAN4proposal"/>
        <w:rPr>
          <w:lang w:val="en-US"/>
        </w:rPr>
      </w:pPr>
      <w:bookmarkStart w:id="10" w:name="_Toc206149718"/>
      <w:r>
        <w:rPr>
          <w:lang w:val="en-US"/>
        </w:rPr>
        <w:t xml:space="preserve">RAN4 to define test case for </w:t>
      </w:r>
      <w:proofErr w:type="gramStart"/>
      <w:r>
        <w:rPr>
          <w:lang w:val="en-US"/>
        </w:rPr>
        <w:t>window based</w:t>
      </w:r>
      <w:proofErr w:type="gramEnd"/>
      <w:r>
        <w:rPr>
          <w:lang w:val="en-US"/>
        </w:rPr>
        <w:t xml:space="preserve"> approach if </w:t>
      </w:r>
      <w:proofErr w:type="gramStart"/>
      <w:r>
        <w:rPr>
          <w:lang w:val="en-US"/>
        </w:rPr>
        <w:t>window based</w:t>
      </w:r>
      <w:proofErr w:type="gramEnd"/>
      <w:r>
        <w:rPr>
          <w:lang w:val="en-US"/>
        </w:rPr>
        <w:t xml:space="preserve"> reporting requirements are defined</w:t>
      </w:r>
      <w:r w:rsidR="005C217D">
        <w:rPr>
          <w:lang w:val="en-US"/>
        </w:rPr>
        <w:t>.</w:t>
      </w:r>
      <w:bookmarkEnd w:id="10"/>
    </w:p>
    <w:p w14:paraId="427D152A" w14:textId="35E96BD6" w:rsidR="005C217D" w:rsidRDefault="005C217D" w:rsidP="005C217D">
      <w:pPr>
        <w:rPr>
          <w:b/>
          <w:bCs/>
          <w:u w:val="single"/>
          <w:lang w:val="en-US"/>
        </w:rPr>
      </w:pPr>
      <w:r w:rsidRPr="005C217D">
        <w:rPr>
          <w:b/>
          <w:bCs/>
          <w:u w:val="single"/>
          <w:lang w:val="en-US"/>
        </w:rPr>
        <w:t>Beam switching delay for TCI states switching</w:t>
      </w:r>
      <w:r>
        <w:rPr>
          <w:b/>
          <w:bCs/>
          <w:u w:val="single"/>
          <w:lang w:val="en-US"/>
        </w:rPr>
        <w:t>:</w:t>
      </w:r>
    </w:p>
    <w:p w14:paraId="1FA0CA13" w14:textId="24C1B3B7" w:rsidR="005C217D" w:rsidRDefault="0000223E" w:rsidP="005C217D">
      <w:r>
        <w:rPr>
          <w:lang w:val="en-US"/>
        </w:rPr>
        <w:t xml:space="preserve">RAN4 has agreed that the </w:t>
      </w:r>
      <w:r w:rsidRPr="0000223E">
        <w:t>existing requirements for TCI state switch delay are applicable for UE-initiated/even-triggered beam management</w:t>
      </w:r>
      <w:r>
        <w:t xml:space="preserve">. In view of this, we see no need to define a new test case for UEIBM. However, if RAN 4 defines </w:t>
      </w:r>
      <w:r w:rsidR="00C43C2D">
        <w:t xml:space="preserve">requirements for UE initiated DL synchronization based on UEIBM report, then a test case needs to be defined </w:t>
      </w:r>
      <w:r w:rsidR="00807B75">
        <w:t>for this scenario.</w:t>
      </w:r>
    </w:p>
    <w:p w14:paraId="599AFFA8" w14:textId="2D980446" w:rsidR="00807B75" w:rsidRPr="005C217D" w:rsidRDefault="006A1906" w:rsidP="006A1906">
      <w:pPr>
        <w:pStyle w:val="RAN4proposal"/>
        <w:ind w:left="1080"/>
        <w:rPr>
          <w:lang w:val="en-US"/>
        </w:rPr>
      </w:pPr>
      <w:bookmarkStart w:id="11" w:name="_Toc206149719"/>
      <w:r w:rsidRPr="003A7B1B">
        <w:rPr>
          <w:b w:val="0"/>
          <w:bCs/>
          <w:noProof/>
          <w:u w:val="single"/>
        </w:rPr>
        <mc:AlternateContent>
          <mc:Choice Requires="wps">
            <w:drawing>
              <wp:anchor distT="45720" distB="45720" distL="114300" distR="114300" simplePos="0" relativeHeight="251658240" behindDoc="0" locked="0" layoutInCell="1" allowOverlap="1" wp14:anchorId="4B883DA7" wp14:editId="549A882B">
                <wp:simplePos x="0" y="0"/>
                <wp:positionH relativeFrom="column">
                  <wp:posOffset>184150</wp:posOffset>
                </wp:positionH>
                <wp:positionV relativeFrom="paragraph">
                  <wp:posOffset>475615</wp:posOffset>
                </wp:positionV>
                <wp:extent cx="5873750" cy="1689100"/>
                <wp:effectExtent l="0" t="0" r="127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1689100"/>
                        </a:xfrm>
                        <a:prstGeom prst="rect">
                          <a:avLst/>
                        </a:prstGeom>
                        <a:solidFill>
                          <a:srgbClr val="FFFFFF"/>
                        </a:solidFill>
                        <a:ln w="9525">
                          <a:solidFill>
                            <a:srgbClr val="000000"/>
                          </a:solidFill>
                          <a:miter lim="800000"/>
                          <a:headEnd/>
                          <a:tailEnd/>
                        </a:ln>
                      </wps:spPr>
                      <wps:txbx>
                        <w:txbxContent>
                          <w:p w14:paraId="62A6F6BF" w14:textId="77777777" w:rsidR="003A7B1B" w:rsidRPr="003A7B1B" w:rsidRDefault="003A7B1B" w:rsidP="003A7B1B">
                            <w:pPr>
                              <w:rPr>
                                <w:lang w:val="en-US"/>
                              </w:rPr>
                            </w:pPr>
                            <w:r w:rsidRPr="003A7B1B">
                              <w:rPr>
                                <w:b/>
                                <w:bCs/>
                                <w:u w:val="single"/>
                                <w:lang w:val="en-US"/>
                              </w:rPr>
                              <w:t>Issue 2-1-3: Whether to add requirement to verify the performance of CMI?</w:t>
                            </w:r>
                          </w:p>
                          <w:p w14:paraId="3A54ED8E" w14:textId="77777777" w:rsidR="003A7B1B" w:rsidRPr="003A7B1B" w:rsidRDefault="003A7B1B" w:rsidP="003A7B1B">
                            <w:r w:rsidRPr="003A7B1B">
                              <w:rPr>
                                <w:b/>
                                <w:bCs/>
                              </w:rPr>
                              <w:t>&lt;Way forward &gt;</w:t>
                            </w:r>
                          </w:p>
                          <w:p w14:paraId="672A3733" w14:textId="77777777" w:rsidR="003A7B1B" w:rsidRPr="003A7B1B" w:rsidRDefault="003A7B1B" w:rsidP="003A7B1B">
                            <w:pPr>
                              <w:numPr>
                                <w:ilvl w:val="0"/>
                                <w:numId w:val="17"/>
                              </w:numPr>
                              <w:spacing w:after="0"/>
                            </w:pPr>
                            <w:r w:rsidRPr="003A7B1B">
                              <w:t>Option 1: (Xiaomi)</w:t>
                            </w:r>
                          </w:p>
                          <w:p w14:paraId="59949ED4" w14:textId="77777777" w:rsidR="003A7B1B" w:rsidRPr="003A7B1B" w:rsidRDefault="003A7B1B" w:rsidP="003A7B1B">
                            <w:pPr>
                              <w:numPr>
                                <w:ilvl w:val="1"/>
                                <w:numId w:val="17"/>
                              </w:numPr>
                              <w:spacing w:after="0"/>
                            </w:pPr>
                            <w:r w:rsidRPr="003A7B1B">
                              <w:t>RAN4 to define requirement to verify the performance of condition met indicator (CMI) in the report.</w:t>
                            </w:r>
                          </w:p>
                          <w:p w14:paraId="359E1C29" w14:textId="77777777" w:rsidR="003A7B1B" w:rsidRPr="003A7B1B" w:rsidRDefault="003A7B1B" w:rsidP="003A7B1B">
                            <w:pPr>
                              <w:numPr>
                                <w:ilvl w:val="1"/>
                                <w:numId w:val="17"/>
                              </w:numPr>
                              <w:spacing w:after="0"/>
                            </w:pPr>
                            <w:r w:rsidRPr="003A7B1B">
                              <w:t>RAN4 to discuss how to define performance metric for event triggered reporting</w:t>
                            </w:r>
                          </w:p>
                          <w:p w14:paraId="0DAB0F03" w14:textId="77777777" w:rsidR="003A7B1B" w:rsidRPr="003A7B1B" w:rsidRDefault="003A7B1B" w:rsidP="003A7B1B">
                            <w:pPr>
                              <w:numPr>
                                <w:ilvl w:val="0"/>
                                <w:numId w:val="17"/>
                              </w:numPr>
                              <w:spacing w:after="0"/>
                            </w:pPr>
                            <w:r w:rsidRPr="003A7B1B">
                              <w:t xml:space="preserve">Option 2: </w:t>
                            </w:r>
                          </w:p>
                          <w:p w14:paraId="766BAFD1" w14:textId="77777777" w:rsidR="003A7B1B" w:rsidRPr="003A7B1B" w:rsidRDefault="003A7B1B" w:rsidP="003A7B1B">
                            <w:pPr>
                              <w:numPr>
                                <w:ilvl w:val="1"/>
                                <w:numId w:val="17"/>
                              </w:numPr>
                              <w:spacing w:after="0"/>
                            </w:pPr>
                            <w:r w:rsidRPr="003A7B1B">
                              <w:t>Others are not precluded</w:t>
                            </w:r>
                          </w:p>
                          <w:p w14:paraId="1C44DAF1" w14:textId="77777777" w:rsidR="003A7B1B" w:rsidRDefault="003A7B1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883DA7" id="_x0000_t202" coordsize="21600,21600" o:spt="202" path="m,l,21600r21600,l21600,xe">
                <v:stroke joinstyle="miter"/>
                <v:path gradientshapeok="t" o:connecttype="rect"/>
              </v:shapetype>
              <v:shape id="Text Box 2" o:spid="_x0000_s1026" type="#_x0000_t202" style="position:absolute;left:0;text-align:left;margin-left:14.5pt;margin-top:37.45pt;width:462.5pt;height:13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">
                <v:textbox>
                  <w:txbxContent>
                    <w:p w14:paraId="62A6F6BF" w14:textId="77777777" w:rsidR="003A7B1B" w:rsidRPr="003A7B1B" w:rsidRDefault="003A7B1B" w:rsidP="003A7B1B">
                      <w:pPr>
                        <w:rPr>
                          <w:lang w:val="en-US"/>
                        </w:rPr>
                      </w:pPr>
                      <w:r w:rsidRPr="003A7B1B">
                        <w:rPr>
                          <w:b/>
                          <w:bCs/>
                          <w:u w:val="single"/>
                          <w:lang w:val="en-US"/>
                        </w:rPr>
                        <w:t>Issue 2-1-3: Whether to add requirement to verify the performance of CMI?</w:t>
                      </w:r>
                    </w:p>
                    <w:p w14:paraId="3A54ED8E" w14:textId="77777777" w:rsidR="003A7B1B" w:rsidRPr="003A7B1B" w:rsidRDefault="003A7B1B" w:rsidP="003A7B1B">
                      <w:r w:rsidRPr="003A7B1B">
                        <w:rPr>
                          <w:b/>
                          <w:bCs/>
                        </w:rPr>
                        <w:t>&lt;Way forward &gt;</w:t>
                      </w:r>
                    </w:p>
                    <w:p w14:paraId="672A3733" w14:textId="77777777" w:rsidR="003A7B1B" w:rsidRPr="003A7B1B" w:rsidRDefault="003A7B1B" w:rsidP="003A7B1B">
                      <w:pPr>
                        <w:numPr>
                          <w:ilvl w:val="0"/>
                          <w:numId w:val="17"/>
                        </w:numPr>
                        <w:spacing w:after="0"/>
                      </w:pPr>
                      <w:r w:rsidRPr="003A7B1B">
                        <w:t>Option 1: (Xiaomi)</w:t>
                      </w:r>
                    </w:p>
                    <w:p w14:paraId="59949ED4" w14:textId="77777777" w:rsidR="003A7B1B" w:rsidRPr="003A7B1B" w:rsidRDefault="003A7B1B" w:rsidP="003A7B1B">
                      <w:pPr>
                        <w:numPr>
                          <w:ilvl w:val="1"/>
                          <w:numId w:val="17"/>
                        </w:numPr>
                        <w:spacing w:after="0"/>
                      </w:pPr>
                      <w:r w:rsidRPr="003A7B1B">
                        <w:t>RAN4 to define requirement to verify the performance of condition met indicator (CMI) in the report.</w:t>
                      </w:r>
                    </w:p>
                    <w:p w14:paraId="359E1C29" w14:textId="77777777" w:rsidR="003A7B1B" w:rsidRPr="003A7B1B" w:rsidRDefault="003A7B1B" w:rsidP="003A7B1B">
                      <w:pPr>
                        <w:numPr>
                          <w:ilvl w:val="1"/>
                          <w:numId w:val="17"/>
                        </w:numPr>
                        <w:spacing w:after="0"/>
                      </w:pPr>
                      <w:r w:rsidRPr="003A7B1B">
                        <w:t>RAN4 to discuss how to define performance metric for event triggered reporting</w:t>
                      </w:r>
                    </w:p>
                    <w:p w14:paraId="0DAB0F03" w14:textId="77777777" w:rsidR="003A7B1B" w:rsidRPr="003A7B1B" w:rsidRDefault="003A7B1B" w:rsidP="003A7B1B">
                      <w:pPr>
                        <w:numPr>
                          <w:ilvl w:val="0"/>
                          <w:numId w:val="17"/>
                        </w:numPr>
                        <w:spacing w:after="0"/>
                      </w:pPr>
                      <w:r w:rsidRPr="003A7B1B">
                        <w:t xml:space="preserve">Option 2: </w:t>
                      </w:r>
                    </w:p>
                    <w:p w14:paraId="766BAFD1" w14:textId="77777777" w:rsidR="003A7B1B" w:rsidRPr="003A7B1B" w:rsidRDefault="003A7B1B" w:rsidP="003A7B1B">
                      <w:pPr>
                        <w:numPr>
                          <w:ilvl w:val="1"/>
                          <w:numId w:val="17"/>
                        </w:numPr>
                        <w:spacing w:after="0"/>
                      </w:pPr>
                      <w:r w:rsidRPr="003A7B1B">
                        <w:t>Others are not precluded</w:t>
                      </w:r>
                    </w:p>
                    <w:p w14:paraId="1C44DAF1" w14:textId="77777777" w:rsidR="003A7B1B" w:rsidRDefault="003A7B1B"/>
                  </w:txbxContent>
                </v:textbox>
                <w10:wrap type="square"/>
              </v:shape>
            </w:pict>
          </mc:Fallback>
        </mc:AlternateContent>
      </w:r>
      <w:r w:rsidR="00BE7649">
        <w:rPr>
          <w:lang w:val="en-US"/>
        </w:rPr>
        <w:t xml:space="preserve">RAN4 to define test case for </w:t>
      </w:r>
      <w:r w:rsidR="00BE7649">
        <w:t>UE initiated DL synchronization based on UEIBM report if requirements for this scenario are defined.</w:t>
      </w:r>
      <w:bookmarkEnd w:id="11"/>
    </w:p>
    <w:p w14:paraId="4E7CF226" w14:textId="38D8E6CE" w:rsidR="007566B9" w:rsidRDefault="009570D6" w:rsidP="006A1906">
      <w:pPr>
        <w:ind w:left="720"/>
      </w:pPr>
      <w:r w:rsidRPr="47865D91">
        <w:rPr>
          <w:color w:val="D9D9D9" w:themeColor="background1" w:themeShade="D9"/>
          <w:lang w:val="en-US"/>
        </w:rPr>
        <w:t> </w:t>
      </w:r>
      <w:r w:rsidR="00D90A58">
        <w:t xml:space="preserve">The condition met indicator defined by RAN1 is an optional UE capability and is applicable for the </w:t>
      </w:r>
      <w:r w:rsidR="006A1906">
        <w:t>window-based</w:t>
      </w:r>
      <w:r w:rsidR="00D90A58">
        <w:t xml:space="preserve"> approach only when the number of </w:t>
      </w:r>
      <w:r w:rsidR="00913B08">
        <w:t xml:space="preserve">reported </w:t>
      </w:r>
      <w:r w:rsidR="00D90A58">
        <w:t>beams is greater than 1</w:t>
      </w:r>
      <w:r w:rsidR="006A1906">
        <w:t>. Since, this will more likely be a corner case, we see no need to define a test case for this scenario.</w:t>
      </w:r>
      <w:r w:rsidR="00D90A58">
        <w:t xml:space="preserve"> </w:t>
      </w:r>
    </w:p>
    <w:p w14:paraId="38357E3B" w14:textId="0E951913" w:rsidR="00C0259D" w:rsidRPr="006A1906" w:rsidRDefault="00C0259D" w:rsidP="006522B6">
      <w:pPr>
        <w:pStyle w:val="RAN4proposal"/>
      </w:pPr>
      <w:bookmarkStart w:id="12" w:name="_Toc206149720"/>
      <w:r>
        <w:t xml:space="preserve">RAN4 to not define a test case </w:t>
      </w:r>
      <w:r w:rsidR="00B25806">
        <w:t>for the condition met indicator (CMI).</w:t>
      </w:r>
      <w:bookmarkEnd w:id="12"/>
    </w:p>
    <w:p w14:paraId="647BB34F" w14:textId="77777777" w:rsidR="009570D6" w:rsidRDefault="009570D6" w:rsidP="003A7B1B">
      <w:pPr>
        <w:rPr>
          <w:b/>
          <w:bCs/>
          <w:u w:val="single"/>
        </w:rPr>
      </w:pPr>
    </w:p>
    <w:p w14:paraId="2556480E" w14:textId="77777777" w:rsidR="009F4637" w:rsidRDefault="009F4637" w:rsidP="009F4637">
      <w:pPr>
        <w:rPr>
          <w:lang w:val="en-US"/>
        </w:rPr>
      </w:pPr>
    </w:p>
    <w:p w14:paraId="0D2514F9" w14:textId="6345EC29" w:rsidR="009F4637" w:rsidRDefault="00126CEA" w:rsidP="009F4637">
      <w:pPr>
        <w:pStyle w:val="RAN4H1"/>
        <w:rPr>
          <w:lang w:val="en-US"/>
        </w:rPr>
      </w:pPr>
      <w:bookmarkStart w:id="13" w:name="_Hlk204866855"/>
      <w:r>
        <w:rPr>
          <w:lang w:val="en-US"/>
        </w:rPr>
        <w:t>A</w:t>
      </w:r>
      <w:r w:rsidRPr="00126CEA">
        <w:rPr>
          <w:lang w:val="en-US"/>
        </w:rPr>
        <w:t xml:space="preserve">symmetric DL </w:t>
      </w:r>
      <w:proofErr w:type="spellStart"/>
      <w:r w:rsidRPr="00126CEA">
        <w:rPr>
          <w:lang w:val="en-US"/>
        </w:rPr>
        <w:t>sTRP</w:t>
      </w:r>
      <w:proofErr w:type="spellEnd"/>
      <w:r w:rsidRPr="00126CEA">
        <w:rPr>
          <w:lang w:val="en-US"/>
        </w:rPr>
        <w:t xml:space="preserve">/UL </w:t>
      </w:r>
      <w:proofErr w:type="spellStart"/>
      <w:r w:rsidRPr="00126CEA">
        <w:rPr>
          <w:lang w:val="en-US"/>
        </w:rPr>
        <w:t>mTRP</w:t>
      </w:r>
      <w:bookmarkEnd w:id="13"/>
      <w:proofErr w:type="spellEnd"/>
    </w:p>
    <w:p w14:paraId="44C87E23" w14:textId="2028315D" w:rsidR="00F401FB" w:rsidRDefault="00F401FB" w:rsidP="009F4637">
      <w:pPr>
        <w:rPr>
          <w:lang w:val="en-US"/>
        </w:rPr>
      </w:pPr>
      <w:r w:rsidRPr="00F401FB">
        <w:rPr>
          <w:lang w:val="en-US"/>
        </w:rPr>
        <w:t xml:space="preserve">In the last RAN4 meeting for performance requirements, there were discussions </w:t>
      </w:r>
      <w:r w:rsidR="00CF7F12">
        <w:rPr>
          <w:lang w:val="en-US"/>
        </w:rPr>
        <w:t>about</w:t>
      </w:r>
      <w:r w:rsidRPr="00F401FB">
        <w:rPr>
          <w:lang w:val="en-US"/>
        </w:rPr>
        <w:t xml:space="preserve"> </w:t>
      </w:r>
      <w:r w:rsidR="00872F37">
        <w:rPr>
          <w:lang w:val="en-US"/>
        </w:rPr>
        <w:t xml:space="preserve">a) </w:t>
      </w:r>
      <w:r w:rsidR="00CF7F12">
        <w:rPr>
          <w:lang w:val="en-US"/>
        </w:rPr>
        <w:t>if to introduce test cases for a</w:t>
      </w:r>
      <w:r w:rsidR="00CF7F12" w:rsidRPr="00CF7F12">
        <w:rPr>
          <w:lang w:val="en-US"/>
        </w:rPr>
        <w:t xml:space="preserve">symmetric DL </w:t>
      </w:r>
      <w:proofErr w:type="spellStart"/>
      <w:r w:rsidR="00CF7F12" w:rsidRPr="00CF7F12">
        <w:rPr>
          <w:lang w:val="en-US"/>
        </w:rPr>
        <w:t>sTRP</w:t>
      </w:r>
      <w:proofErr w:type="spellEnd"/>
      <w:r w:rsidR="00CF7F12" w:rsidRPr="00CF7F12">
        <w:rPr>
          <w:lang w:val="en-US"/>
        </w:rPr>
        <w:t xml:space="preserve">/UL </w:t>
      </w:r>
      <w:proofErr w:type="spellStart"/>
      <w:r w:rsidR="00CF7F12" w:rsidRPr="00CF7F12">
        <w:rPr>
          <w:lang w:val="en-US"/>
        </w:rPr>
        <w:t>mTRP</w:t>
      </w:r>
      <w:proofErr w:type="spellEnd"/>
      <w:r w:rsidR="00CF7F12">
        <w:rPr>
          <w:lang w:val="en-US"/>
        </w:rPr>
        <w:t xml:space="preserve"> and </w:t>
      </w:r>
      <w:r w:rsidR="00872F37">
        <w:rPr>
          <w:lang w:val="en-US"/>
        </w:rPr>
        <w:t>b)</w:t>
      </w:r>
      <w:r w:rsidR="00CF7F12">
        <w:rPr>
          <w:lang w:val="en-US"/>
        </w:rPr>
        <w:t xml:space="preserve"> </w:t>
      </w:r>
      <w:r w:rsidR="00493F44">
        <w:rPr>
          <w:lang w:val="en-US"/>
        </w:rPr>
        <w:t>what would be</w:t>
      </w:r>
      <w:r w:rsidR="00CF7F12">
        <w:rPr>
          <w:lang w:val="en-US"/>
        </w:rPr>
        <w:t xml:space="preserve"> </w:t>
      </w:r>
      <w:r w:rsidRPr="00F401FB">
        <w:rPr>
          <w:lang w:val="en-US"/>
        </w:rPr>
        <w:t>the test scope. However, there were differing views on which test cases need</w:t>
      </w:r>
      <w:r w:rsidR="00D13B45">
        <w:rPr>
          <w:lang w:val="en-US"/>
        </w:rPr>
        <w:t>ed</w:t>
      </w:r>
      <w:r w:rsidRPr="00F401FB">
        <w:rPr>
          <w:lang w:val="en-US"/>
        </w:rPr>
        <w:t xml:space="preserve"> to be defined</w:t>
      </w:r>
      <w:r w:rsidR="00BF7A29">
        <w:rPr>
          <w:lang w:val="en-US"/>
        </w:rPr>
        <w:t xml:space="preserve">, as </w:t>
      </w:r>
      <w:proofErr w:type="gramStart"/>
      <w:r w:rsidR="00BF7A29">
        <w:rPr>
          <w:lang w:val="en-US"/>
        </w:rPr>
        <w:t>shown here</w:t>
      </w:r>
      <w:proofErr w:type="gramEnd"/>
      <w:r w:rsidR="00BF7A29">
        <w:rPr>
          <w:lang w:val="en-US"/>
        </w:rPr>
        <w:t xml:space="preserve"> below.</w:t>
      </w:r>
    </w:p>
    <w:p w14:paraId="34F3D574" w14:textId="1EB1538E" w:rsidR="008C58C7" w:rsidRDefault="008C58C7" w:rsidP="009F4637">
      <w:pPr>
        <w:rPr>
          <w:lang w:val="en-US"/>
        </w:rPr>
      </w:pPr>
    </w:p>
    <w:tbl>
      <w:tblPr>
        <w:tblStyle w:val="TableGrid"/>
        <w:tblW w:w="0" w:type="auto"/>
        <w:tblLook w:val="04A0" w:firstRow="1" w:lastRow="0" w:firstColumn="1" w:lastColumn="0" w:noHBand="0" w:noVBand="1"/>
      </w:tblPr>
      <w:tblGrid>
        <w:gridCol w:w="9617"/>
      </w:tblGrid>
      <w:tr w:rsidR="00493B77" w14:paraId="7B75EA74" w14:textId="77777777" w:rsidTr="00493B77">
        <w:tc>
          <w:tcPr>
            <w:tcW w:w="9617" w:type="dxa"/>
          </w:tcPr>
          <w:p w14:paraId="5CDF10B8" w14:textId="77777777" w:rsidR="00493B77" w:rsidRPr="00493B77" w:rsidRDefault="00493B77" w:rsidP="00493B77">
            <w:pPr>
              <w:rPr>
                <w:lang w:val="en-US"/>
              </w:rPr>
            </w:pPr>
            <w:r w:rsidRPr="00493B77">
              <w:rPr>
                <w:lang w:val="en-US"/>
              </w:rPr>
              <w:t xml:space="preserve">Sub-topic 2-3: Performance requirements for enhancement for Asymmetric DL </w:t>
            </w:r>
            <w:proofErr w:type="spellStart"/>
            <w:r w:rsidRPr="00493B77">
              <w:rPr>
                <w:lang w:val="en-US"/>
              </w:rPr>
              <w:t>sTRP</w:t>
            </w:r>
            <w:proofErr w:type="spellEnd"/>
            <w:r w:rsidRPr="00493B77">
              <w:rPr>
                <w:lang w:val="en-US"/>
              </w:rPr>
              <w:t xml:space="preserve"> / UL </w:t>
            </w:r>
            <w:proofErr w:type="spellStart"/>
            <w:r w:rsidRPr="00493B77">
              <w:rPr>
                <w:lang w:val="en-US"/>
              </w:rPr>
              <w:t>mTRP</w:t>
            </w:r>
            <w:proofErr w:type="spellEnd"/>
          </w:p>
          <w:p w14:paraId="749138EF" w14:textId="77777777" w:rsidR="00493B77" w:rsidRPr="00493B77" w:rsidRDefault="00493B77" w:rsidP="00493B77">
            <w:r w:rsidRPr="00493B77">
              <w:rPr>
                <w:b/>
                <w:bCs/>
                <w:u w:val="single"/>
              </w:rPr>
              <w:t>Issue 2-3-1: Test scope</w:t>
            </w:r>
          </w:p>
          <w:p w14:paraId="02421DB7" w14:textId="77777777" w:rsidR="00493B77" w:rsidRPr="00493B77" w:rsidRDefault="00493B77" w:rsidP="00493B77">
            <w:r w:rsidRPr="00493B77">
              <w:rPr>
                <w:b/>
                <w:bCs/>
              </w:rPr>
              <w:t>&lt;Way forward &gt;</w:t>
            </w:r>
          </w:p>
          <w:p w14:paraId="3D7AB6BE" w14:textId="77777777" w:rsidR="00493B77" w:rsidRPr="00493B77" w:rsidRDefault="00493B77" w:rsidP="00493B77">
            <w:pPr>
              <w:numPr>
                <w:ilvl w:val="0"/>
                <w:numId w:val="14"/>
              </w:numPr>
            </w:pPr>
            <w:r w:rsidRPr="00493B77">
              <w:t>Further discuss based on the table below:</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375"/>
              <w:gridCol w:w="776"/>
              <w:gridCol w:w="831"/>
              <w:gridCol w:w="831"/>
              <w:gridCol w:w="1020"/>
              <w:gridCol w:w="885"/>
              <w:gridCol w:w="1183"/>
            </w:tblGrid>
            <w:tr w:rsidR="00493B77" w:rsidRPr="00493B77" w14:paraId="222AF922" w14:textId="77777777" w:rsidTr="00493B77">
              <w:tc>
                <w:tcPr>
                  <w:tcW w:w="4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C178E2" w14:textId="77777777" w:rsidR="00493B77" w:rsidRPr="00493B77" w:rsidRDefault="00493B77" w:rsidP="00493B77">
                  <w:pPr>
                    <w:spacing w:after="0" w:line="240" w:lineRule="auto"/>
                  </w:pPr>
                  <w:r w:rsidRPr="00493B77">
                    <w:t>High level:</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47491F" w14:textId="77777777" w:rsidR="00493B77" w:rsidRPr="00493B77" w:rsidRDefault="00493B77" w:rsidP="00493B77">
                  <w:pPr>
                    <w:spacing w:after="0" w:line="240" w:lineRule="auto"/>
                  </w:pPr>
                  <w:r w:rsidRPr="00493B77">
                    <w:t>QC</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CD0DFD" w14:textId="77777777" w:rsidR="00493B77" w:rsidRPr="00493B77" w:rsidRDefault="00493B77" w:rsidP="00493B77">
                  <w:pPr>
                    <w:spacing w:after="0" w:line="240" w:lineRule="auto"/>
                  </w:pPr>
                  <w:r w:rsidRPr="00493B77">
                    <w:t>Nokia</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9E9A0C" w14:textId="77777777" w:rsidR="00493B77" w:rsidRPr="00493B77" w:rsidRDefault="00493B77" w:rsidP="00493B77">
                  <w:pPr>
                    <w:spacing w:after="0" w:line="240" w:lineRule="auto"/>
                  </w:pPr>
                  <w:r w:rsidRPr="00493B77">
                    <w:t>Apple</w:t>
                  </w:r>
                </w:p>
              </w:tc>
              <w:tc>
                <w:tcPr>
                  <w:tcW w:w="1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889101" w14:textId="77777777" w:rsidR="00493B77" w:rsidRPr="00493B77" w:rsidRDefault="00493B77" w:rsidP="00493B77">
                  <w:pPr>
                    <w:spacing w:after="0" w:line="240" w:lineRule="auto"/>
                  </w:pPr>
                  <w:r w:rsidRPr="00493B77">
                    <w:t>Samsung</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2FBA9D" w14:textId="77777777" w:rsidR="00493B77" w:rsidRPr="00493B77" w:rsidRDefault="00493B77" w:rsidP="00493B77">
                  <w:pPr>
                    <w:spacing w:after="0" w:line="240" w:lineRule="auto"/>
                  </w:pPr>
                  <w:r w:rsidRPr="00493B77">
                    <w:t>CMCC</w:t>
                  </w:r>
                </w:p>
              </w:tc>
              <w:tc>
                <w:tcPr>
                  <w:tcW w:w="10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16FE6A" w14:textId="77777777" w:rsidR="00493B77" w:rsidRPr="00493B77" w:rsidRDefault="00493B77" w:rsidP="00493B77">
                  <w:pPr>
                    <w:spacing w:after="0" w:line="240" w:lineRule="auto"/>
                  </w:pPr>
                  <w:r w:rsidRPr="00493B77">
                    <w:t>Huawei</w:t>
                  </w:r>
                </w:p>
              </w:tc>
            </w:tr>
            <w:tr w:rsidR="00493B77" w:rsidRPr="00493B77" w14:paraId="1F04A482" w14:textId="77777777" w:rsidTr="00493B77">
              <w:tc>
                <w:tcPr>
                  <w:tcW w:w="4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A451E9" w14:textId="77777777" w:rsidR="00493B77" w:rsidRPr="00493B77" w:rsidRDefault="00493B77" w:rsidP="00493B77">
                  <w:pPr>
                    <w:spacing w:after="0" w:line="240" w:lineRule="auto"/>
                  </w:pPr>
                  <w:r w:rsidRPr="00493B77">
                    <w:t>Whether to define TCs to verify timing requirements?</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E73933" w14:textId="77777777" w:rsidR="00493B77" w:rsidRPr="00493B77" w:rsidRDefault="00493B77" w:rsidP="00493B77">
                  <w:pPr>
                    <w:spacing w:after="0" w:line="240" w:lineRule="auto"/>
                  </w:pPr>
                  <w:r w:rsidRPr="00493B77">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8A4667" w14:textId="77777777" w:rsidR="00493B77" w:rsidRPr="00493B77" w:rsidRDefault="00493B77" w:rsidP="00493B77">
                  <w:pPr>
                    <w:spacing w:after="0" w:line="240" w:lineRule="auto"/>
                  </w:pPr>
                  <w:r w:rsidRPr="00493B77">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BB8E0B" w14:textId="77777777" w:rsidR="00493B77" w:rsidRPr="00493B77" w:rsidRDefault="00493B77" w:rsidP="00493B77">
                  <w:pPr>
                    <w:spacing w:after="0" w:line="240" w:lineRule="auto"/>
                  </w:pPr>
                  <w:r w:rsidRPr="00493B77">
                    <w:t>Y</w:t>
                  </w:r>
                </w:p>
              </w:tc>
              <w:tc>
                <w:tcPr>
                  <w:tcW w:w="1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4537C6" w14:textId="77777777" w:rsidR="00493B77" w:rsidRPr="00493B77" w:rsidRDefault="00493B77" w:rsidP="00493B77">
                  <w:pPr>
                    <w:spacing w:after="0" w:line="240" w:lineRule="auto"/>
                  </w:pPr>
                  <w:r w:rsidRPr="00493B77">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79A9D4" w14:textId="77777777" w:rsidR="00493B77" w:rsidRPr="00493B77" w:rsidRDefault="00493B77" w:rsidP="00493B77">
                  <w:pPr>
                    <w:spacing w:after="0" w:line="240" w:lineRule="auto"/>
                  </w:pPr>
                  <w:r w:rsidRPr="00493B77">
                    <w:t> </w:t>
                  </w:r>
                </w:p>
              </w:tc>
              <w:tc>
                <w:tcPr>
                  <w:tcW w:w="9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751071" w14:textId="77777777" w:rsidR="00493B77" w:rsidRPr="00493B77" w:rsidRDefault="00493B77" w:rsidP="00493B77">
                  <w:pPr>
                    <w:spacing w:after="0" w:line="240" w:lineRule="auto"/>
                  </w:pPr>
                  <w:r w:rsidRPr="00493B77">
                    <w:t>Y</w:t>
                  </w:r>
                </w:p>
              </w:tc>
            </w:tr>
            <w:tr w:rsidR="00493B77" w:rsidRPr="00493B77" w14:paraId="54726E7A" w14:textId="77777777" w:rsidTr="00493B77">
              <w:tc>
                <w:tcPr>
                  <w:tcW w:w="4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27C075" w14:textId="77777777" w:rsidR="00493B77" w:rsidRPr="00493B77" w:rsidRDefault="00493B77" w:rsidP="00493B77">
                  <w:pPr>
                    <w:spacing w:after="0" w:line="240" w:lineRule="auto"/>
                  </w:pPr>
                  <w:r w:rsidRPr="00493B77">
                    <w:t>Whether to define TCs to verify TCI state switching requirements?</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0F08F1" w14:textId="77777777" w:rsidR="00493B77" w:rsidRPr="00493B77" w:rsidRDefault="00493B77" w:rsidP="00493B77">
                  <w:pPr>
                    <w:spacing w:after="0" w:line="240" w:lineRule="auto"/>
                  </w:pPr>
                  <w:r w:rsidRPr="00493B77">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6E77C" w14:textId="77777777" w:rsidR="00493B77" w:rsidRPr="00493B77" w:rsidRDefault="00493B77" w:rsidP="00493B77">
                  <w:pPr>
                    <w:spacing w:after="0" w:line="240" w:lineRule="auto"/>
                  </w:pPr>
                  <w:r w:rsidRPr="00493B77">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7B4308" w14:textId="77777777" w:rsidR="00493B77" w:rsidRPr="00493B77" w:rsidRDefault="00493B77" w:rsidP="00493B77">
                  <w:pPr>
                    <w:spacing w:after="0" w:line="240" w:lineRule="auto"/>
                  </w:pPr>
                  <w:r w:rsidRPr="00493B77">
                    <w:t> </w:t>
                  </w:r>
                </w:p>
              </w:tc>
              <w:tc>
                <w:tcPr>
                  <w:tcW w:w="1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C77295" w14:textId="77777777" w:rsidR="00493B77" w:rsidRPr="00493B77" w:rsidRDefault="00493B77" w:rsidP="00493B77">
                  <w:pPr>
                    <w:spacing w:after="0" w:line="240" w:lineRule="auto"/>
                  </w:pPr>
                  <w:r w:rsidRPr="00493B77">
                    <w:t>N</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838E74" w14:textId="77777777" w:rsidR="00493B77" w:rsidRPr="00493B77" w:rsidRDefault="00493B77" w:rsidP="00493B77">
                  <w:pPr>
                    <w:spacing w:after="0" w:line="240" w:lineRule="auto"/>
                  </w:pPr>
                  <w:r w:rsidRPr="00493B77">
                    <w:t> </w:t>
                  </w:r>
                </w:p>
              </w:tc>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CC731" w14:textId="77777777" w:rsidR="00493B77" w:rsidRPr="00493B77" w:rsidRDefault="00493B77" w:rsidP="00493B77">
                  <w:pPr>
                    <w:spacing w:after="0" w:line="240" w:lineRule="auto"/>
                  </w:pPr>
                  <w:r w:rsidRPr="00493B77">
                    <w:t> </w:t>
                  </w:r>
                </w:p>
              </w:tc>
            </w:tr>
            <w:tr w:rsidR="00493B77" w:rsidRPr="00493B77" w14:paraId="5E44B725" w14:textId="77777777" w:rsidTr="00493B77">
              <w:tc>
                <w:tcPr>
                  <w:tcW w:w="4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0529B1" w14:textId="77777777" w:rsidR="00493B77" w:rsidRPr="00493B77" w:rsidRDefault="00493B77" w:rsidP="00493B77">
                  <w:pPr>
                    <w:spacing w:after="0" w:line="240" w:lineRule="auto"/>
                  </w:pPr>
                  <w:r w:rsidRPr="00493B77">
                    <w:t>FR1 and/or FR2?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1D504D" w14:textId="77777777" w:rsidR="00493B77" w:rsidRPr="00493B77" w:rsidRDefault="00493B77" w:rsidP="00493B77">
                  <w:pPr>
                    <w:spacing w:after="0" w:line="240" w:lineRule="auto"/>
                  </w:pPr>
                  <w:r w:rsidRPr="00493B77">
                    <w:t>both</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9E947A" w14:textId="77777777" w:rsidR="00493B77" w:rsidRPr="00493B77" w:rsidRDefault="00493B77" w:rsidP="00493B77">
                  <w:pPr>
                    <w:spacing w:after="0" w:line="240" w:lineRule="auto"/>
                  </w:pPr>
                  <w:r w:rsidRPr="00493B77">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B30BED" w14:textId="77777777" w:rsidR="00493B77" w:rsidRPr="00493B77" w:rsidRDefault="00493B77" w:rsidP="00493B77">
                  <w:pPr>
                    <w:spacing w:after="0" w:line="240" w:lineRule="auto"/>
                  </w:pPr>
                  <w:r w:rsidRPr="00493B77">
                    <w:t> </w:t>
                  </w:r>
                </w:p>
              </w:tc>
              <w:tc>
                <w:tcPr>
                  <w:tcW w:w="1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DD4364" w14:textId="77777777" w:rsidR="00493B77" w:rsidRPr="00493B77" w:rsidRDefault="00493B77" w:rsidP="00493B77">
                  <w:pPr>
                    <w:spacing w:after="0" w:line="240" w:lineRule="auto"/>
                  </w:pPr>
                  <w:r w:rsidRPr="00493B77">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6F00F5" w14:textId="77777777" w:rsidR="00493B77" w:rsidRPr="00493B77" w:rsidRDefault="00493B77" w:rsidP="00493B77">
                  <w:pPr>
                    <w:spacing w:after="0" w:line="240" w:lineRule="auto"/>
                  </w:pPr>
                  <w:r w:rsidRPr="00493B77">
                    <w:t> </w:t>
                  </w:r>
                </w:p>
              </w:tc>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84A898" w14:textId="77777777" w:rsidR="00493B77" w:rsidRPr="00493B77" w:rsidRDefault="00493B77" w:rsidP="00493B77">
                  <w:pPr>
                    <w:spacing w:after="0" w:line="240" w:lineRule="auto"/>
                  </w:pPr>
                  <w:r w:rsidRPr="00493B77">
                    <w:t> </w:t>
                  </w:r>
                </w:p>
              </w:tc>
            </w:tr>
            <w:tr w:rsidR="00493B77" w:rsidRPr="00493B77" w14:paraId="215060B9" w14:textId="77777777" w:rsidTr="00493B77">
              <w:tc>
                <w:tcPr>
                  <w:tcW w:w="4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32DDD0" w14:textId="77777777" w:rsidR="00493B77" w:rsidRPr="00493B77" w:rsidRDefault="00493B77" w:rsidP="00493B77">
                  <w:pPr>
                    <w:spacing w:after="0" w:line="240" w:lineRule="auto"/>
                  </w:pPr>
                  <w:r w:rsidRPr="00493B77">
                    <w:lastRenderedPageBreak/>
                    <w:t>Whether to cover Scenario#1 and Scenario#2?</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742018" w14:textId="77777777" w:rsidR="00493B77" w:rsidRPr="00493B77" w:rsidRDefault="00493B77" w:rsidP="00493B77">
                  <w:pPr>
                    <w:spacing w:after="0" w:line="240" w:lineRule="auto"/>
                  </w:pPr>
                  <w:r w:rsidRPr="00493B77">
                    <w:t>both</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002703" w14:textId="77777777" w:rsidR="00493B77" w:rsidRPr="00493B77" w:rsidRDefault="00493B77" w:rsidP="00493B77">
                  <w:pPr>
                    <w:spacing w:after="0" w:line="240" w:lineRule="auto"/>
                  </w:pPr>
                  <w:r w:rsidRPr="00493B77">
                    <w:t>both</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E58651" w14:textId="77777777" w:rsidR="00493B77" w:rsidRPr="00493B77" w:rsidRDefault="00493B77" w:rsidP="00493B77">
                  <w:pPr>
                    <w:spacing w:after="0" w:line="240" w:lineRule="auto"/>
                  </w:pPr>
                  <w:r w:rsidRPr="00493B77">
                    <w:t>both</w:t>
                  </w:r>
                </w:p>
              </w:tc>
              <w:tc>
                <w:tcPr>
                  <w:tcW w:w="1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5E9E4D" w14:textId="77777777" w:rsidR="00493B77" w:rsidRPr="00493B77" w:rsidRDefault="00493B77" w:rsidP="00493B77">
                  <w:pPr>
                    <w:spacing w:after="0" w:line="240" w:lineRule="auto"/>
                  </w:pPr>
                  <w:r w:rsidRPr="00493B77">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EBD7BF" w14:textId="77777777" w:rsidR="00493B77" w:rsidRPr="00493B77" w:rsidRDefault="00493B77" w:rsidP="00493B77">
                  <w:pPr>
                    <w:spacing w:after="0" w:line="240" w:lineRule="auto"/>
                  </w:pPr>
                  <w:r w:rsidRPr="00493B77">
                    <w:t>both</w:t>
                  </w:r>
                </w:p>
              </w:tc>
              <w:tc>
                <w:tcPr>
                  <w:tcW w:w="12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C0AA41" w14:textId="77777777" w:rsidR="00493B77" w:rsidRPr="00493B77" w:rsidRDefault="00493B77" w:rsidP="00493B77">
                  <w:pPr>
                    <w:spacing w:after="0" w:line="240" w:lineRule="auto"/>
                  </w:pPr>
                  <w:r w:rsidRPr="00493B77">
                    <w:t>Scenarios#1</w:t>
                  </w:r>
                </w:p>
              </w:tc>
            </w:tr>
          </w:tbl>
          <w:p w14:paraId="7B22A737" w14:textId="77777777" w:rsidR="00493B77" w:rsidRDefault="00493B77" w:rsidP="009F4637">
            <w:pPr>
              <w:rPr>
                <w:lang w:val="en-US"/>
              </w:rPr>
            </w:pPr>
          </w:p>
        </w:tc>
      </w:tr>
    </w:tbl>
    <w:p w14:paraId="36B751E0" w14:textId="77777777" w:rsidR="00751593" w:rsidRDefault="00751593" w:rsidP="009F4637">
      <w:pPr>
        <w:rPr>
          <w:lang w:val="en-US"/>
        </w:rPr>
      </w:pPr>
    </w:p>
    <w:p w14:paraId="69FCDD36" w14:textId="5D90AFE4" w:rsidR="00CF40C0" w:rsidRDefault="00BF7A29" w:rsidP="009F4637">
      <w:pPr>
        <w:rPr>
          <w:lang w:val="en-US"/>
        </w:rPr>
      </w:pPr>
      <w:r w:rsidRPr="00BF7A29">
        <w:rPr>
          <w:lang w:val="en-US"/>
        </w:rPr>
        <w:t xml:space="preserve">The main </w:t>
      </w:r>
      <w:r w:rsidR="00CF40C0">
        <w:rPr>
          <w:lang w:val="en-US"/>
        </w:rPr>
        <w:t>differences</w:t>
      </w:r>
      <w:r w:rsidR="00CF40C0" w:rsidRPr="00BF7A29">
        <w:rPr>
          <w:lang w:val="en-US"/>
        </w:rPr>
        <w:t xml:space="preserve"> </w:t>
      </w:r>
      <w:r w:rsidRPr="00BF7A29">
        <w:rPr>
          <w:lang w:val="en-US"/>
        </w:rPr>
        <w:t>for</w:t>
      </w:r>
      <w:r w:rsidR="00D40E3A">
        <w:rPr>
          <w:lang w:val="en-US"/>
        </w:rPr>
        <w:t xml:space="preserve"> a</w:t>
      </w:r>
      <w:r w:rsidR="00D40E3A" w:rsidRPr="00CF7F12">
        <w:rPr>
          <w:lang w:val="en-US"/>
        </w:rPr>
        <w:t xml:space="preserve">symmetric DL </w:t>
      </w:r>
      <w:proofErr w:type="spellStart"/>
      <w:r w:rsidR="00D40E3A" w:rsidRPr="00CF7F12">
        <w:rPr>
          <w:lang w:val="en-US"/>
        </w:rPr>
        <w:t>sTRP</w:t>
      </w:r>
      <w:proofErr w:type="spellEnd"/>
      <w:r w:rsidR="00D40E3A" w:rsidRPr="00CF7F12">
        <w:rPr>
          <w:lang w:val="en-US"/>
        </w:rPr>
        <w:t xml:space="preserve">/UL </w:t>
      </w:r>
      <w:proofErr w:type="spellStart"/>
      <w:r w:rsidR="00D40E3A" w:rsidRPr="00CF7F12">
        <w:rPr>
          <w:lang w:val="en-US"/>
        </w:rPr>
        <w:t>mTRP</w:t>
      </w:r>
      <w:proofErr w:type="spellEnd"/>
      <w:r w:rsidR="00D40E3A">
        <w:rPr>
          <w:lang w:val="en-US"/>
        </w:rPr>
        <w:t xml:space="preserve"> with 2 TAs</w:t>
      </w:r>
      <w:r w:rsidRPr="00BF7A29">
        <w:rPr>
          <w:lang w:val="en-US"/>
        </w:rPr>
        <w:t xml:space="preserve"> in </w:t>
      </w:r>
      <w:r w:rsidR="00D40E3A">
        <w:rPr>
          <w:lang w:val="en-US"/>
        </w:rPr>
        <w:t>Rel-19</w:t>
      </w:r>
      <w:r w:rsidRPr="00BF7A29">
        <w:rPr>
          <w:lang w:val="en-US"/>
        </w:rPr>
        <w:t xml:space="preserve"> </w:t>
      </w:r>
      <w:r w:rsidR="00D40E3A">
        <w:rPr>
          <w:lang w:val="en-US"/>
        </w:rPr>
        <w:t>MIMO Phase 5 when compared to</w:t>
      </w:r>
      <w:r w:rsidRPr="00BF7A29">
        <w:rPr>
          <w:lang w:val="en-US"/>
        </w:rPr>
        <w:t xml:space="preserve"> </w:t>
      </w:r>
      <w:r w:rsidR="00D40E3A">
        <w:rPr>
          <w:lang w:val="en-US"/>
        </w:rPr>
        <w:t>MIMO Evo Rel-</w:t>
      </w:r>
      <w:r w:rsidR="00CF40C0">
        <w:rPr>
          <w:lang w:val="en-US"/>
        </w:rPr>
        <w:t>18 two TAs are that:</w:t>
      </w:r>
    </w:p>
    <w:p w14:paraId="04774847" w14:textId="78B274CD" w:rsidR="008E77FE" w:rsidRDefault="00CF40C0" w:rsidP="00CF40C0">
      <w:pPr>
        <w:pStyle w:val="ListParagraph"/>
        <w:numPr>
          <w:ilvl w:val="0"/>
          <w:numId w:val="36"/>
        </w:numPr>
        <w:rPr>
          <w:lang w:val="en-US"/>
        </w:rPr>
      </w:pPr>
      <w:r>
        <w:rPr>
          <w:lang w:val="en-US"/>
        </w:rPr>
        <w:t>Rel-19</w:t>
      </w:r>
      <w:r w:rsidR="008E77FE">
        <w:rPr>
          <w:lang w:val="en-US"/>
        </w:rPr>
        <w:t xml:space="preserve"> enhancement is for</w:t>
      </w:r>
      <w:r w:rsidR="00BF7A29" w:rsidRPr="00CF40C0">
        <w:rPr>
          <w:lang w:val="en-US"/>
        </w:rPr>
        <w:t xml:space="preserve"> s</w:t>
      </w:r>
      <w:r w:rsidR="008E77FE">
        <w:rPr>
          <w:lang w:val="en-US"/>
        </w:rPr>
        <w:t>ingle-</w:t>
      </w:r>
      <w:r w:rsidR="00BF7A29" w:rsidRPr="00CF40C0">
        <w:rPr>
          <w:lang w:val="en-US"/>
        </w:rPr>
        <w:t xml:space="preserve">DCI, </w:t>
      </w:r>
      <w:r w:rsidR="008E77FE">
        <w:rPr>
          <w:lang w:val="en-US"/>
        </w:rPr>
        <w:t xml:space="preserve">whereas Rel-18 enhancement was for multi-DCI </w:t>
      </w:r>
      <w:r w:rsidR="00BF7A29" w:rsidRPr="00CF40C0">
        <w:rPr>
          <w:lang w:val="en-US"/>
        </w:rPr>
        <w:t xml:space="preserve">and </w:t>
      </w:r>
    </w:p>
    <w:p w14:paraId="77CA2EB1" w14:textId="1691F6F9" w:rsidR="00BF7A29" w:rsidRPr="00CF40C0" w:rsidRDefault="00C474C8" w:rsidP="006522B6">
      <w:pPr>
        <w:pStyle w:val="ListParagraph"/>
        <w:numPr>
          <w:ilvl w:val="0"/>
          <w:numId w:val="36"/>
        </w:numPr>
        <w:rPr>
          <w:lang w:val="en-US"/>
        </w:rPr>
      </w:pPr>
      <w:r>
        <w:rPr>
          <w:lang w:val="en-US"/>
        </w:rPr>
        <w:t>in Rel-19 Scenario#1 there is no RS from the UL-only TRP to be used by the UE for downlink reference timing, whereas in Rel-18 the UE was supposed to have one downlink reference timing per TAG</w:t>
      </w:r>
      <w:r w:rsidR="00BF7A29" w:rsidRPr="00CF40C0">
        <w:rPr>
          <w:lang w:val="en-US"/>
        </w:rPr>
        <w:t>.</w:t>
      </w:r>
    </w:p>
    <w:p w14:paraId="5DE20147" w14:textId="3D31D629" w:rsidR="00DF3B07" w:rsidRDefault="00DF3B07" w:rsidP="00DF3B07">
      <w:r>
        <w:rPr>
          <w:lang w:val="en-US"/>
        </w:rPr>
        <w:t xml:space="preserve">Furthermore, it is worth highlighting </w:t>
      </w:r>
      <w:r>
        <w:t xml:space="preserve">the starting point test cases that have already been defined in TS 38.133. More specifically, in TS 38.133 the following two related test cases </w:t>
      </w:r>
      <w:r w:rsidR="00873B48">
        <w:t xml:space="preserve">for single TA </w:t>
      </w:r>
      <w:r>
        <w:t>have been specified:</w:t>
      </w:r>
    </w:p>
    <w:p w14:paraId="4257E5CC" w14:textId="5A6E88E8" w:rsidR="00DF3B07" w:rsidRDefault="00DF3B07" w:rsidP="00DF3B07">
      <w:pPr>
        <w:pStyle w:val="ListParagraph"/>
        <w:numPr>
          <w:ilvl w:val="0"/>
          <w:numId w:val="38"/>
        </w:numPr>
      </w:pPr>
      <w:r w:rsidRPr="004314D7">
        <w:t>Transmit Timing Test for FR1</w:t>
      </w:r>
      <w:r>
        <w:t xml:space="preserve"> </w:t>
      </w:r>
      <w:r w:rsidR="00FE1E5E">
        <w:t xml:space="preserve">and FR2 </w:t>
      </w:r>
      <w:r>
        <w:t>(</w:t>
      </w:r>
      <w:r w:rsidRPr="004314D7">
        <w:t>A.6.4.1.1</w:t>
      </w:r>
      <w:r>
        <w:t xml:space="preserve"> </w:t>
      </w:r>
      <w:r w:rsidR="00702B67">
        <w:t xml:space="preserve">and A.7.4.1.1 </w:t>
      </w:r>
      <w:r>
        <w:t>of TS 38.133), to verify that a UE can follow frame timing</w:t>
      </w:r>
      <w:r w:rsidR="00D46BF3">
        <w:t>, i.e., downlink reference timing,</w:t>
      </w:r>
      <w:r>
        <w:t xml:space="preserve"> change of the connected </w:t>
      </w:r>
      <w:proofErr w:type="spellStart"/>
      <w:proofErr w:type="gramStart"/>
      <w:r>
        <w:t>gNB</w:t>
      </w:r>
      <w:proofErr w:type="spellEnd"/>
      <w:r>
        <w:t>;</w:t>
      </w:r>
      <w:proofErr w:type="gramEnd"/>
    </w:p>
    <w:p w14:paraId="41179741" w14:textId="3E4618FC" w:rsidR="00DF3B07" w:rsidRDefault="00B71474" w:rsidP="00DF3B07">
      <w:pPr>
        <w:pStyle w:val="ListParagraph"/>
        <w:numPr>
          <w:ilvl w:val="0"/>
          <w:numId w:val="38"/>
        </w:numPr>
      </w:pPr>
      <w:r>
        <w:t>T</w:t>
      </w:r>
      <w:r w:rsidR="00DF3B07" w:rsidRPr="004314D7">
        <w:t xml:space="preserve">iming </w:t>
      </w:r>
      <w:r>
        <w:t>A</w:t>
      </w:r>
      <w:r w:rsidR="00DF3B07" w:rsidRPr="004314D7">
        <w:t xml:space="preserve">dvance </w:t>
      </w:r>
      <w:r>
        <w:t>A</w:t>
      </w:r>
      <w:r w:rsidR="00DF3B07" w:rsidRPr="004314D7">
        <w:t xml:space="preserve">djustment </w:t>
      </w:r>
      <w:r>
        <w:t>A</w:t>
      </w:r>
      <w:r w:rsidR="00DF3B07" w:rsidRPr="004314D7">
        <w:t>ccuracy</w:t>
      </w:r>
      <w:r w:rsidR="00DF3B07">
        <w:t xml:space="preserve"> </w:t>
      </w:r>
      <w:r>
        <w:t xml:space="preserve">Test for FR1 </w:t>
      </w:r>
      <w:r w:rsidR="00FE1E5E">
        <w:t xml:space="preserve">and FR2 </w:t>
      </w:r>
      <w:r w:rsidR="00DF3B07">
        <w:t>(</w:t>
      </w:r>
      <w:r w:rsidR="00DF3B07" w:rsidRPr="004314D7">
        <w:t>A.6.4.</w:t>
      </w:r>
      <w:r w:rsidR="00DF3B07">
        <w:t>3</w:t>
      </w:r>
      <w:r w:rsidR="00DF3B07" w:rsidRPr="004314D7">
        <w:t>.1</w:t>
      </w:r>
      <w:r w:rsidR="00DF3B07">
        <w:t xml:space="preserve"> </w:t>
      </w:r>
      <w:r w:rsidR="00FE1E5E">
        <w:t xml:space="preserve">and A.7.4.3.1 </w:t>
      </w:r>
      <w:r w:rsidR="00DF3B07">
        <w:t>of TS 38.133), to verify UE TA adjustment delay and accuracy requirement.</w:t>
      </w:r>
    </w:p>
    <w:p w14:paraId="411271C7" w14:textId="2D0EEDFA" w:rsidR="00DF3B07" w:rsidRDefault="00DF3B07" w:rsidP="00DF3B07"/>
    <w:p w14:paraId="69263513" w14:textId="7DE2DD00" w:rsidR="00685F4E" w:rsidRDefault="00685F4E" w:rsidP="00DF3B07">
      <w:r>
        <w:t>Finally, in Rel-18</w:t>
      </w:r>
      <w:r w:rsidR="0046580F">
        <w:t xml:space="preserve"> enhancement for </w:t>
      </w:r>
      <w:r w:rsidR="009D5164">
        <w:t>multi-TRP multi-DCI with 2 TAs</w:t>
      </w:r>
      <w:r w:rsidR="00F57AA6">
        <w:t xml:space="preserve">, </w:t>
      </w:r>
      <w:r w:rsidR="009D5164">
        <w:t>it was discussed if two additional test</w:t>
      </w:r>
      <w:r w:rsidR="0046462D">
        <w:t xml:space="preserve"> cases</w:t>
      </w:r>
      <w:r w:rsidR="009D5164">
        <w:t xml:space="preserve"> were necessary, one </w:t>
      </w:r>
      <w:r w:rsidR="00D46BF3">
        <w:t>to</w:t>
      </w:r>
      <w:r w:rsidR="009D5164">
        <w:t xml:space="preserve"> verify that a UE can follow frame timing change and </w:t>
      </w:r>
      <w:r w:rsidR="00D46BF3">
        <w:t>one to verify UE TA adjustment delay and accuracy</w:t>
      </w:r>
      <w:r w:rsidR="00E623F4">
        <w:t>.</w:t>
      </w:r>
      <w:r w:rsidR="00D46BF3">
        <w:t xml:space="preserve"> </w:t>
      </w:r>
      <w:r w:rsidR="00E623F4">
        <w:t>E</w:t>
      </w:r>
      <w:r w:rsidR="00D46BF3">
        <w:t>ventually</w:t>
      </w:r>
      <w:r w:rsidR="00E623F4">
        <w:t xml:space="preserve">, it was acknowledged that with 2 TAs the most relevant and challenging </w:t>
      </w:r>
      <w:r w:rsidR="009C4E0D">
        <w:t>aspect</w:t>
      </w:r>
      <w:r w:rsidR="00E623F4">
        <w:t xml:space="preserve"> to be tested was the UE capability to follow two different </w:t>
      </w:r>
      <w:r w:rsidR="006253AA">
        <w:t xml:space="preserve">downlink reference timings, and because of that </w:t>
      </w:r>
      <w:r w:rsidR="00B53084">
        <w:t xml:space="preserve">only </w:t>
      </w:r>
      <w:r w:rsidR="006253AA">
        <w:t xml:space="preserve">the Transmit Timing Test </w:t>
      </w:r>
      <w:r w:rsidR="00604F30">
        <w:t xml:space="preserve">(but not the </w:t>
      </w:r>
      <w:r w:rsidR="00B71474">
        <w:t>T</w:t>
      </w:r>
      <w:r w:rsidR="00B71474" w:rsidRPr="004314D7">
        <w:t xml:space="preserve">iming </w:t>
      </w:r>
      <w:r w:rsidR="00B71474">
        <w:t>A</w:t>
      </w:r>
      <w:r w:rsidR="00B71474" w:rsidRPr="004314D7">
        <w:t xml:space="preserve">dvance </w:t>
      </w:r>
      <w:r w:rsidR="00B71474">
        <w:t>A</w:t>
      </w:r>
      <w:r w:rsidR="00B71474" w:rsidRPr="004314D7">
        <w:t xml:space="preserve">djustment </w:t>
      </w:r>
      <w:r w:rsidR="00B71474">
        <w:t>A</w:t>
      </w:r>
      <w:r w:rsidR="00B71474" w:rsidRPr="004314D7">
        <w:t>ccuracy</w:t>
      </w:r>
      <w:r w:rsidR="00B71474">
        <w:t xml:space="preserve"> Test)</w:t>
      </w:r>
      <w:r w:rsidR="00604F30">
        <w:t xml:space="preserve"> </w:t>
      </w:r>
      <w:r w:rsidR="006253AA">
        <w:t xml:space="preserve">was introduced for FR1 </w:t>
      </w:r>
      <w:r w:rsidR="00B71474">
        <w:t>(</w:t>
      </w:r>
      <w:r w:rsidR="00B71474" w:rsidRPr="004314D7">
        <w:t>A.6.4.1.</w:t>
      </w:r>
      <w:r w:rsidR="00B71474">
        <w:t xml:space="preserve">2 of TS 38.133) </w:t>
      </w:r>
      <w:r w:rsidR="006253AA">
        <w:t>and FR2</w:t>
      </w:r>
      <w:r w:rsidR="00872F37">
        <w:t xml:space="preserve"> (</w:t>
      </w:r>
      <w:r w:rsidR="00872F37" w:rsidRPr="004314D7">
        <w:t>A.</w:t>
      </w:r>
      <w:r w:rsidR="00872F37">
        <w:t>7</w:t>
      </w:r>
      <w:r w:rsidR="00872F37" w:rsidRPr="004314D7">
        <w:t>.4.1.</w:t>
      </w:r>
      <w:r w:rsidR="00872F37">
        <w:t>3 of TS 38.133).</w:t>
      </w:r>
      <w:r w:rsidR="00EE4596">
        <w:t xml:space="preserve"> Furthermore, </w:t>
      </w:r>
      <w:r w:rsidR="0069474A">
        <w:t xml:space="preserve">it also worth observing that </w:t>
      </w:r>
      <w:r w:rsidR="00EE4596">
        <w:t xml:space="preserve">the Rel-18 Transmit Timing Test considered different configurations depending on the MRTD capabilities </w:t>
      </w:r>
      <w:r w:rsidR="00C86102">
        <w:t>of the UE.</w:t>
      </w:r>
    </w:p>
    <w:p w14:paraId="09867193" w14:textId="2366DE41" w:rsidR="001021FC" w:rsidRDefault="00064C3D" w:rsidP="009F4637">
      <w:r>
        <w:t xml:space="preserve">Furthermore, we also observe that a UE supporting 2 TAs for </w:t>
      </w:r>
      <w:r>
        <w:rPr>
          <w:lang w:val="en-US"/>
        </w:rPr>
        <w:t>a</w:t>
      </w:r>
      <w:r w:rsidRPr="00CF7F12">
        <w:rPr>
          <w:lang w:val="en-US"/>
        </w:rPr>
        <w:t xml:space="preserve">symmetric DL </w:t>
      </w:r>
      <w:proofErr w:type="spellStart"/>
      <w:r w:rsidRPr="00CF7F12">
        <w:rPr>
          <w:lang w:val="en-US"/>
        </w:rPr>
        <w:t>sTRP</w:t>
      </w:r>
      <w:proofErr w:type="spellEnd"/>
      <w:r w:rsidRPr="00CF7F12">
        <w:rPr>
          <w:lang w:val="en-US"/>
        </w:rPr>
        <w:t xml:space="preserve">/UL </w:t>
      </w:r>
      <w:proofErr w:type="spellStart"/>
      <w:r w:rsidRPr="00CF7F12">
        <w:rPr>
          <w:lang w:val="en-US"/>
        </w:rPr>
        <w:t>mTRP</w:t>
      </w:r>
      <w:proofErr w:type="spellEnd"/>
      <w:r>
        <w:rPr>
          <w:lang w:val="en-US"/>
        </w:rPr>
        <w:t xml:space="preserve"> (Rel</w:t>
      </w:r>
      <w:r w:rsidR="001168FB">
        <w:rPr>
          <w:lang w:val="en-US"/>
        </w:rPr>
        <w:t xml:space="preserve"> </w:t>
      </w:r>
      <w:r>
        <w:rPr>
          <w:lang w:val="en-US"/>
        </w:rPr>
        <w:t>1</w:t>
      </w:r>
      <w:r w:rsidR="00A91FA6">
        <w:rPr>
          <w:lang w:val="en-US"/>
        </w:rPr>
        <w:t>9</w:t>
      </w:r>
      <w:r>
        <w:rPr>
          <w:lang w:val="en-US"/>
        </w:rPr>
        <w:t xml:space="preserve">) is not required to support at the same time also 2 TAs for </w:t>
      </w:r>
      <w:r w:rsidR="00152426">
        <w:rPr>
          <w:lang w:val="en-US"/>
        </w:rPr>
        <w:t>multi-DCI (Rel</w:t>
      </w:r>
      <w:r w:rsidR="001168FB">
        <w:rPr>
          <w:lang w:val="en-US"/>
        </w:rPr>
        <w:t xml:space="preserve"> 18): that can be observed from the UE</w:t>
      </w:r>
      <w:r w:rsidR="00882D27">
        <w:rPr>
          <w:lang w:val="en-US"/>
        </w:rPr>
        <w:t xml:space="preserve"> </w:t>
      </w:r>
      <w:r w:rsidR="00882D27" w:rsidRPr="00882D27">
        <w:rPr>
          <w:lang w:val="en-US"/>
        </w:rPr>
        <w:t>features list for Rel</w:t>
      </w:r>
      <w:r w:rsidR="00D72441">
        <w:rPr>
          <w:lang w:val="en-US"/>
        </w:rPr>
        <w:t xml:space="preserve"> </w:t>
      </w:r>
      <w:r w:rsidR="00882D27" w:rsidRPr="00882D27">
        <w:rPr>
          <w:lang w:val="en-US"/>
        </w:rPr>
        <w:t>19 after RAN1#121</w:t>
      </w:r>
      <w:r w:rsidR="00A91FA6">
        <w:rPr>
          <w:lang w:val="en-US"/>
        </w:rPr>
        <w:t xml:space="preserve"> </w:t>
      </w:r>
      <w:r w:rsidR="00D75DE8" w:rsidRPr="00064C3D">
        <w:t>R1-2504673</w:t>
      </w:r>
      <w:r w:rsidR="00A91FA6">
        <w:rPr>
          <w:lang w:val="en-US"/>
        </w:rPr>
        <w:t>, with the relevant extract reported here below</w:t>
      </w:r>
      <w:r w:rsidR="001E1EBD">
        <w:rPr>
          <w:lang w:val="en-US"/>
        </w:rPr>
        <w:t xml:space="preserve"> (note that </w:t>
      </w:r>
      <w:r w:rsidR="00B644A6">
        <w:rPr>
          <w:lang w:val="en-US"/>
        </w:rPr>
        <w:t xml:space="preserve">the prerequisite feature groups </w:t>
      </w:r>
      <w:r w:rsidR="001E1EBD">
        <w:rPr>
          <w:lang w:val="en-US"/>
        </w:rPr>
        <w:t xml:space="preserve">23-1-1 and 23-1-1a refer to the </w:t>
      </w:r>
      <w:r w:rsidR="00104290">
        <w:rPr>
          <w:lang w:val="en-US"/>
        </w:rPr>
        <w:t xml:space="preserve">Rel 17 </w:t>
      </w:r>
      <w:r w:rsidR="001E1EBD">
        <w:rPr>
          <w:lang w:val="en-US"/>
        </w:rPr>
        <w:t xml:space="preserve">UE capability of supporting unified TCI </w:t>
      </w:r>
      <w:r w:rsidR="005C7C9F" w:rsidRPr="00652242">
        <w:rPr>
          <w:rFonts w:eastAsia="SimSun" w:cs="Arial"/>
          <w:szCs w:val="18"/>
          <w:lang w:eastAsia="zh-CN"/>
        </w:rPr>
        <w:t>with joint DL/UL TCI update</w:t>
      </w:r>
      <w:r w:rsidR="005C7C9F">
        <w:rPr>
          <w:lang w:val="en-US"/>
        </w:rPr>
        <w:t xml:space="preserve"> </w:t>
      </w:r>
      <w:r w:rsidR="001E1EBD">
        <w:rPr>
          <w:lang w:val="en-US"/>
        </w:rPr>
        <w:t>for intra-cell and inter-cell</w:t>
      </w:r>
      <w:r w:rsidR="005C7C9F">
        <w:rPr>
          <w:lang w:val="en-US"/>
        </w:rPr>
        <w:t xml:space="preserve"> beam management</w:t>
      </w:r>
      <w:r w:rsidR="001E1EBD">
        <w:rPr>
          <w:lang w:val="en-US"/>
        </w:rPr>
        <w:t>, respectively</w:t>
      </w:r>
      <w:r w:rsidR="007758D5">
        <w:rPr>
          <w:lang w:val="en-US"/>
        </w:rPr>
        <w:t>)</w:t>
      </w:r>
      <w:r w:rsidR="001E1EBD">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617"/>
        <w:gridCol w:w="1371"/>
        <w:gridCol w:w="1410"/>
        <w:gridCol w:w="1118"/>
        <w:gridCol w:w="1028"/>
        <w:gridCol w:w="1074"/>
        <w:gridCol w:w="1420"/>
      </w:tblGrid>
      <w:tr w:rsidR="00B644A6" w:rsidRPr="00A20EC7" w14:paraId="1195431B" w14:textId="77777777" w:rsidTr="00A20EC7">
        <w:trPr>
          <w:trHeight w:val="20"/>
        </w:trPr>
        <w:tc>
          <w:tcPr>
            <w:tcW w:w="0" w:type="auto"/>
            <w:tcBorders>
              <w:top w:val="single" w:sz="4" w:space="0" w:color="auto"/>
              <w:left w:val="single" w:sz="4" w:space="0" w:color="auto"/>
              <w:bottom w:val="single" w:sz="4" w:space="0" w:color="auto"/>
              <w:right w:val="single" w:sz="4" w:space="0" w:color="auto"/>
            </w:tcBorders>
          </w:tcPr>
          <w:p w14:paraId="7E2958FE" w14:textId="3DC92A25" w:rsidR="00B644A6" w:rsidRPr="00A20EC7" w:rsidRDefault="00B644A6" w:rsidP="00B644A6">
            <w:r w:rsidRPr="00E33C91">
              <w:rPr>
                <w:rFonts w:ascii="Calibri Light" w:eastAsia="Times New Roman" w:hAnsi="Calibri Light" w:cs="Calibri Light"/>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tcPr>
          <w:p w14:paraId="1347F765" w14:textId="6962AE9F" w:rsidR="00B644A6" w:rsidRPr="00A20EC7" w:rsidRDefault="00B644A6" w:rsidP="00B644A6">
            <w:r w:rsidRPr="00E33C91">
              <w:rPr>
                <w:rFonts w:ascii="Calibri Light" w:eastAsia="Times New Roman" w:hAnsi="Calibri Light" w:cs="Calibri Light"/>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tcPr>
          <w:p w14:paraId="4AEA9F8E" w14:textId="09D1FA28" w:rsidR="00B644A6" w:rsidRPr="00A20EC7" w:rsidRDefault="00B644A6" w:rsidP="00B644A6">
            <w:r w:rsidRPr="00E33C91">
              <w:rPr>
                <w:rFonts w:ascii="Calibri Light" w:eastAsia="Times New Roman" w:hAnsi="Calibri Light" w:cs="Calibri Light"/>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25F7D777" w14:textId="577695B0" w:rsidR="00B644A6" w:rsidRPr="00A20EC7" w:rsidRDefault="00B644A6" w:rsidP="00B644A6">
            <w:r w:rsidRPr="00E33C91">
              <w:rPr>
                <w:rFonts w:ascii="Calibri Light" w:eastAsia="Times New Roman" w:hAnsi="Calibri Light" w:cs="Calibri Light"/>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3011B1A5" w14:textId="7B5973E0" w:rsidR="00B644A6" w:rsidRPr="00A20EC7" w:rsidRDefault="00B644A6" w:rsidP="00B644A6">
            <w:r w:rsidRPr="00E33C91">
              <w:rPr>
                <w:rFonts w:ascii="Calibri Light" w:eastAsia="Times New Roman" w:hAnsi="Calibri Light" w:cs="Calibri Light"/>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1D8D05F" w14:textId="31BF4AA4" w:rsidR="00B644A6" w:rsidRPr="00A20EC7" w:rsidRDefault="00B644A6" w:rsidP="00B644A6">
            <w:r w:rsidRPr="00E33C91">
              <w:rPr>
                <w:rFonts w:ascii="Calibri Light" w:eastAsia="Times New Roman" w:hAnsi="Calibri Light" w:cs="Calibri Light"/>
                <w:b/>
                <w:color w:val="000000"/>
                <w:sz w:val="18"/>
                <w:szCs w:val="18"/>
                <w:lang w:eastAsia="ja-JP"/>
              </w:rPr>
              <w:t xml:space="preserve">Need for the </w:t>
            </w:r>
            <w:proofErr w:type="spellStart"/>
            <w:r w:rsidRPr="00E33C91">
              <w:rPr>
                <w:rFonts w:ascii="Calibri Light" w:eastAsia="Times New Roman" w:hAnsi="Calibri Light" w:cs="Calibri Light"/>
                <w:b/>
                <w:color w:val="000000"/>
                <w:sz w:val="18"/>
                <w:szCs w:val="18"/>
                <w:lang w:eastAsia="ja-JP"/>
              </w:rPr>
              <w:t>gNB</w:t>
            </w:r>
            <w:proofErr w:type="spellEnd"/>
            <w:r w:rsidRPr="00E33C91">
              <w:rPr>
                <w:rFonts w:ascii="Calibri Light" w:eastAsia="Times New Roman" w:hAnsi="Calibri Light" w:cs="Calibri Light"/>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5BEA6A6" w14:textId="129F4F92" w:rsidR="00B644A6" w:rsidRPr="00A20EC7" w:rsidRDefault="00B644A6" w:rsidP="00B644A6">
            <w:r w:rsidRPr="00E33C91">
              <w:rPr>
                <w:rFonts w:ascii="Calibri Light" w:eastAsia="Gulim" w:hAnsi="Calibri Light" w:cs="Calibri Light"/>
                <w:b/>
                <w:color w:val="000000"/>
                <w:sz w:val="18"/>
                <w:szCs w:val="18"/>
                <w:lang w:eastAsia="ja-JP"/>
              </w:rPr>
              <w:t xml:space="preserve">Applicable to </w:t>
            </w:r>
            <w:r w:rsidRPr="00E33C91">
              <w:rPr>
                <w:rFonts w:ascii="Calibri Light" w:eastAsia="Times New Roman" w:hAnsi="Calibri Light" w:cs="Calibri Light"/>
                <w:b/>
                <w:color w:val="000000"/>
                <w:sz w:val="18"/>
                <w:szCs w:val="18"/>
                <w:lang w:eastAsia="ja-JP"/>
              </w:rPr>
              <w:t>the capability signalling exchange between UEs (</w:t>
            </w:r>
            <w:proofErr w:type="spellStart"/>
            <w:r w:rsidRPr="00E33C91">
              <w:rPr>
                <w:rFonts w:ascii="Calibri Light" w:eastAsia="Times New Roman" w:hAnsi="Calibri Light" w:cs="Calibri Light"/>
                <w:b/>
                <w:color w:val="000000"/>
                <w:sz w:val="18"/>
                <w:szCs w:val="18"/>
                <w:lang w:eastAsia="ja-JP"/>
              </w:rPr>
              <w:t>Sidelink</w:t>
            </w:r>
            <w:proofErr w:type="spellEnd"/>
            <w:r w:rsidRPr="00E33C91">
              <w:rPr>
                <w:rFonts w:ascii="Calibri Light" w:eastAsia="Times New Roman" w:hAnsi="Calibri Light" w:cs="Calibri Light"/>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E0C1BD9" w14:textId="04BC4D4A" w:rsidR="00B644A6" w:rsidRPr="00A20EC7" w:rsidRDefault="00B644A6" w:rsidP="00B644A6">
            <w:r w:rsidRPr="00E33C91">
              <w:rPr>
                <w:rFonts w:ascii="Calibri Light" w:eastAsia="Times New Roman" w:hAnsi="Calibri Light" w:cs="Calibri Light"/>
                <w:b/>
                <w:color w:val="000000"/>
                <w:sz w:val="18"/>
                <w:szCs w:val="18"/>
                <w:lang w:eastAsia="ja-JP"/>
              </w:rPr>
              <w:t>Consequence if the feature is not supported by the UE</w:t>
            </w:r>
          </w:p>
        </w:tc>
      </w:tr>
      <w:tr w:rsidR="00A20EC7" w:rsidRPr="00A20EC7" w14:paraId="0E34F074" w14:textId="77777777" w:rsidTr="00A20EC7">
        <w:trPr>
          <w:trHeight w:val="20"/>
        </w:trPr>
        <w:tc>
          <w:tcPr>
            <w:tcW w:w="0" w:type="auto"/>
            <w:tcBorders>
              <w:top w:val="single" w:sz="4" w:space="0" w:color="auto"/>
              <w:left w:val="single" w:sz="4" w:space="0" w:color="auto"/>
              <w:bottom w:val="single" w:sz="4" w:space="0" w:color="auto"/>
              <w:right w:val="single" w:sz="4" w:space="0" w:color="auto"/>
            </w:tcBorders>
            <w:hideMark/>
          </w:tcPr>
          <w:p w14:paraId="058787FE" w14:textId="77777777" w:rsidR="00A20EC7" w:rsidRPr="00A20EC7" w:rsidRDefault="00A20EC7" w:rsidP="00A20EC7">
            <w:r w:rsidRPr="00A20EC7">
              <w:t>59. NR_MIMO_Ph5</w:t>
            </w:r>
          </w:p>
        </w:tc>
        <w:tc>
          <w:tcPr>
            <w:tcW w:w="0" w:type="auto"/>
            <w:tcBorders>
              <w:top w:val="single" w:sz="4" w:space="0" w:color="auto"/>
              <w:left w:val="single" w:sz="4" w:space="0" w:color="auto"/>
              <w:bottom w:val="single" w:sz="4" w:space="0" w:color="auto"/>
              <w:right w:val="single" w:sz="4" w:space="0" w:color="auto"/>
            </w:tcBorders>
            <w:hideMark/>
          </w:tcPr>
          <w:p w14:paraId="3B78CE26" w14:textId="77777777" w:rsidR="00A20EC7" w:rsidRPr="00A20EC7" w:rsidRDefault="00A20EC7" w:rsidP="00A20EC7">
            <w:r w:rsidRPr="00A20EC7">
              <w:t>59-4-4a</w:t>
            </w:r>
          </w:p>
        </w:tc>
        <w:tc>
          <w:tcPr>
            <w:tcW w:w="0" w:type="auto"/>
            <w:tcBorders>
              <w:top w:val="single" w:sz="4" w:space="0" w:color="auto"/>
              <w:left w:val="single" w:sz="4" w:space="0" w:color="auto"/>
              <w:bottom w:val="single" w:sz="4" w:space="0" w:color="auto"/>
              <w:right w:val="single" w:sz="4" w:space="0" w:color="auto"/>
            </w:tcBorders>
            <w:hideMark/>
          </w:tcPr>
          <w:p w14:paraId="24896E75" w14:textId="77777777" w:rsidR="00A20EC7" w:rsidRPr="00A20EC7" w:rsidRDefault="00A20EC7" w:rsidP="00A20EC7">
            <w:pPr>
              <w:rPr>
                <w:lang w:val="en-US"/>
              </w:rPr>
            </w:pPr>
            <w:r w:rsidRPr="00A20EC7">
              <w:t>Support two TAs enhancement</w:t>
            </w:r>
            <w:r w:rsidRPr="00A20EC7">
              <w:rPr>
                <w:lang w:val="en-US"/>
              </w:rPr>
              <w:t xml:space="preserve"> for intra-cell beam management</w:t>
            </w:r>
          </w:p>
        </w:tc>
        <w:tc>
          <w:tcPr>
            <w:tcW w:w="0" w:type="auto"/>
            <w:tcBorders>
              <w:top w:val="single" w:sz="4" w:space="0" w:color="auto"/>
              <w:left w:val="single" w:sz="4" w:space="0" w:color="auto"/>
              <w:bottom w:val="single" w:sz="4" w:space="0" w:color="auto"/>
              <w:right w:val="single" w:sz="4" w:space="0" w:color="auto"/>
            </w:tcBorders>
            <w:hideMark/>
          </w:tcPr>
          <w:p w14:paraId="475F5280" w14:textId="77777777" w:rsidR="00A20EC7" w:rsidRPr="00A20EC7" w:rsidRDefault="00A20EC7" w:rsidP="00A20EC7">
            <w:r w:rsidRPr="00A20EC7">
              <w:t xml:space="preserve">Support of two TAs without the restriction of multi-DCI based multi-TRP operation </w:t>
            </w:r>
            <w:r w:rsidRPr="00A20EC7">
              <w:rPr>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hideMark/>
          </w:tcPr>
          <w:p w14:paraId="2EECC3BB" w14:textId="77777777" w:rsidR="00A20EC7" w:rsidRPr="00A20EC7" w:rsidRDefault="00A20EC7" w:rsidP="00A20EC7">
            <w:r w:rsidRPr="00A20EC7">
              <w:t>23-1-1</w:t>
            </w:r>
          </w:p>
        </w:tc>
        <w:tc>
          <w:tcPr>
            <w:tcW w:w="0" w:type="auto"/>
            <w:tcBorders>
              <w:top w:val="single" w:sz="4" w:space="0" w:color="auto"/>
              <w:left w:val="single" w:sz="4" w:space="0" w:color="auto"/>
              <w:bottom w:val="single" w:sz="4" w:space="0" w:color="auto"/>
              <w:right w:val="single" w:sz="4" w:space="0" w:color="auto"/>
            </w:tcBorders>
            <w:hideMark/>
          </w:tcPr>
          <w:p w14:paraId="4C1D9E7F" w14:textId="77777777" w:rsidR="00A20EC7" w:rsidRPr="00A20EC7" w:rsidRDefault="00A20EC7" w:rsidP="00A20EC7">
            <w:r w:rsidRPr="00A20EC7">
              <w:t>yes</w:t>
            </w:r>
          </w:p>
        </w:tc>
        <w:tc>
          <w:tcPr>
            <w:tcW w:w="0" w:type="auto"/>
            <w:tcBorders>
              <w:top w:val="single" w:sz="4" w:space="0" w:color="auto"/>
              <w:left w:val="single" w:sz="4" w:space="0" w:color="auto"/>
              <w:bottom w:val="single" w:sz="4" w:space="0" w:color="auto"/>
              <w:right w:val="single" w:sz="4" w:space="0" w:color="auto"/>
            </w:tcBorders>
            <w:hideMark/>
          </w:tcPr>
          <w:p w14:paraId="27564581" w14:textId="77777777" w:rsidR="00A20EC7" w:rsidRPr="00A20EC7" w:rsidRDefault="00A20EC7" w:rsidP="00A20EC7">
            <w:r w:rsidRPr="00A20EC7">
              <w:t>n/a</w:t>
            </w:r>
          </w:p>
        </w:tc>
        <w:tc>
          <w:tcPr>
            <w:tcW w:w="0" w:type="auto"/>
            <w:tcBorders>
              <w:top w:val="single" w:sz="4" w:space="0" w:color="auto"/>
              <w:left w:val="single" w:sz="4" w:space="0" w:color="auto"/>
              <w:bottom w:val="single" w:sz="4" w:space="0" w:color="auto"/>
              <w:right w:val="single" w:sz="4" w:space="0" w:color="auto"/>
            </w:tcBorders>
            <w:hideMark/>
          </w:tcPr>
          <w:p w14:paraId="33B537C3" w14:textId="77777777" w:rsidR="00A20EC7" w:rsidRPr="00A20EC7" w:rsidRDefault="00A20EC7" w:rsidP="00A20EC7">
            <w:pPr>
              <w:rPr>
                <w:lang w:val="en-US"/>
              </w:rPr>
            </w:pPr>
            <w:r w:rsidRPr="00A20EC7">
              <w:t>Two TAs without the restriction of multi-DCI based multi-TRP operation</w:t>
            </w:r>
            <w:r w:rsidRPr="00A20EC7">
              <w:rPr>
                <w:lang w:val="en-US"/>
              </w:rPr>
              <w:t xml:space="preserve"> for intra-cell beam management</w:t>
            </w:r>
            <w:r w:rsidRPr="00A20EC7">
              <w:t xml:space="preserve"> is not supported </w:t>
            </w:r>
          </w:p>
        </w:tc>
      </w:tr>
      <w:tr w:rsidR="00A20EC7" w:rsidRPr="00A20EC7" w14:paraId="5347C7FF" w14:textId="77777777" w:rsidTr="00A20EC7">
        <w:trPr>
          <w:trHeight w:val="20"/>
        </w:trPr>
        <w:tc>
          <w:tcPr>
            <w:tcW w:w="0" w:type="auto"/>
            <w:tcBorders>
              <w:top w:val="single" w:sz="4" w:space="0" w:color="auto"/>
              <w:left w:val="single" w:sz="4" w:space="0" w:color="auto"/>
              <w:bottom w:val="single" w:sz="4" w:space="0" w:color="auto"/>
              <w:right w:val="single" w:sz="4" w:space="0" w:color="auto"/>
            </w:tcBorders>
            <w:hideMark/>
          </w:tcPr>
          <w:p w14:paraId="1FF95953" w14:textId="77777777" w:rsidR="00A20EC7" w:rsidRPr="00A20EC7" w:rsidRDefault="00A20EC7" w:rsidP="00A20EC7">
            <w:r w:rsidRPr="00A20EC7">
              <w:t>59. NR_MIMO_Ph5</w:t>
            </w:r>
          </w:p>
        </w:tc>
        <w:tc>
          <w:tcPr>
            <w:tcW w:w="0" w:type="auto"/>
            <w:tcBorders>
              <w:top w:val="single" w:sz="4" w:space="0" w:color="auto"/>
              <w:left w:val="single" w:sz="4" w:space="0" w:color="auto"/>
              <w:bottom w:val="single" w:sz="4" w:space="0" w:color="auto"/>
              <w:right w:val="single" w:sz="4" w:space="0" w:color="auto"/>
            </w:tcBorders>
            <w:hideMark/>
          </w:tcPr>
          <w:p w14:paraId="3BE48E0F" w14:textId="77777777" w:rsidR="00A20EC7" w:rsidRPr="00A20EC7" w:rsidRDefault="00A20EC7" w:rsidP="00A20EC7">
            <w:r w:rsidRPr="00A20EC7">
              <w:t>59-4-4b</w:t>
            </w:r>
          </w:p>
        </w:tc>
        <w:tc>
          <w:tcPr>
            <w:tcW w:w="0" w:type="auto"/>
            <w:tcBorders>
              <w:top w:val="single" w:sz="4" w:space="0" w:color="auto"/>
              <w:left w:val="single" w:sz="4" w:space="0" w:color="auto"/>
              <w:bottom w:val="single" w:sz="4" w:space="0" w:color="auto"/>
              <w:right w:val="single" w:sz="4" w:space="0" w:color="auto"/>
            </w:tcBorders>
          </w:tcPr>
          <w:p w14:paraId="4A2AA52C" w14:textId="77777777" w:rsidR="00A20EC7" w:rsidRPr="00A20EC7" w:rsidRDefault="00A20EC7" w:rsidP="00A20EC7">
            <w:r w:rsidRPr="00A20EC7">
              <w:t>Support two TAs enhancement for inter-cell beam management operation</w:t>
            </w:r>
          </w:p>
          <w:p w14:paraId="610F6D03" w14:textId="77777777" w:rsidR="00A20EC7" w:rsidRPr="00A20EC7" w:rsidRDefault="00A20EC7" w:rsidP="00A20EC7"/>
        </w:tc>
        <w:tc>
          <w:tcPr>
            <w:tcW w:w="0" w:type="auto"/>
            <w:tcBorders>
              <w:top w:val="single" w:sz="4" w:space="0" w:color="auto"/>
              <w:left w:val="single" w:sz="4" w:space="0" w:color="auto"/>
              <w:bottom w:val="single" w:sz="4" w:space="0" w:color="auto"/>
              <w:right w:val="single" w:sz="4" w:space="0" w:color="auto"/>
            </w:tcBorders>
            <w:hideMark/>
          </w:tcPr>
          <w:p w14:paraId="27D5F8BD" w14:textId="77777777" w:rsidR="00A20EC7" w:rsidRPr="00A20EC7" w:rsidRDefault="00A20EC7" w:rsidP="00A20EC7">
            <w:r w:rsidRPr="00A20EC7">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hideMark/>
          </w:tcPr>
          <w:p w14:paraId="56B42CAC" w14:textId="77777777" w:rsidR="00A20EC7" w:rsidRPr="00A20EC7" w:rsidRDefault="00A20EC7" w:rsidP="00A20EC7">
            <w:r w:rsidRPr="00A20EC7">
              <w:t>23-1-1a</w:t>
            </w:r>
          </w:p>
        </w:tc>
        <w:tc>
          <w:tcPr>
            <w:tcW w:w="0" w:type="auto"/>
            <w:tcBorders>
              <w:top w:val="single" w:sz="4" w:space="0" w:color="auto"/>
              <w:left w:val="single" w:sz="4" w:space="0" w:color="auto"/>
              <w:bottom w:val="single" w:sz="4" w:space="0" w:color="auto"/>
              <w:right w:val="single" w:sz="4" w:space="0" w:color="auto"/>
            </w:tcBorders>
            <w:hideMark/>
          </w:tcPr>
          <w:p w14:paraId="59229D4C" w14:textId="77777777" w:rsidR="00A20EC7" w:rsidRPr="00A20EC7" w:rsidRDefault="00A20EC7" w:rsidP="00A20EC7">
            <w:r w:rsidRPr="00A20EC7">
              <w:t>yes</w:t>
            </w:r>
          </w:p>
        </w:tc>
        <w:tc>
          <w:tcPr>
            <w:tcW w:w="0" w:type="auto"/>
            <w:tcBorders>
              <w:top w:val="single" w:sz="4" w:space="0" w:color="auto"/>
              <w:left w:val="single" w:sz="4" w:space="0" w:color="auto"/>
              <w:bottom w:val="single" w:sz="4" w:space="0" w:color="auto"/>
              <w:right w:val="single" w:sz="4" w:space="0" w:color="auto"/>
            </w:tcBorders>
            <w:hideMark/>
          </w:tcPr>
          <w:p w14:paraId="1FF94C25" w14:textId="77777777" w:rsidR="00A20EC7" w:rsidRPr="00A20EC7" w:rsidRDefault="00A20EC7" w:rsidP="00A20EC7">
            <w:r w:rsidRPr="00A20EC7">
              <w:t>n/a</w:t>
            </w:r>
          </w:p>
        </w:tc>
        <w:tc>
          <w:tcPr>
            <w:tcW w:w="0" w:type="auto"/>
            <w:tcBorders>
              <w:top w:val="single" w:sz="4" w:space="0" w:color="auto"/>
              <w:left w:val="single" w:sz="4" w:space="0" w:color="auto"/>
              <w:bottom w:val="single" w:sz="4" w:space="0" w:color="auto"/>
              <w:right w:val="single" w:sz="4" w:space="0" w:color="auto"/>
            </w:tcBorders>
            <w:hideMark/>
          </w:tcPr>
          <w:p w14:paraId="39EAF19F" w14:textId="77777777" w:rsidR="00A20EC7" w:rsidRPr="00A20EC7" w:rsidRDefault="00A20EC7" w:rsidP="00A20EC7">
            <w:r w:rsidRPr="00A20EC7">
              <w:t xml:space="preserve">Two TAs without the restriction of multi-DCI based multi-TRP operation for inter-cell beam management is not supported </w:t>
            </w:r>
          </w:p>
        </w:tc>
      </w:tr>
    </w:tbl>
    <w:p w14:paraId="014F19E0" w14:textId="77777777" w:rsidR="00A20EC7" w:rsidRDefault="00A20EC7" w:rsidP="009F4637"/>
    <w:p w14:paraId="454CA737" w14:textId="0435C1F1" w:rsidR="001A3B5F" w:rsidRDefault="001A3B5F" w:rsidP="006522B6">
      <w:pPr>
        <w:pStyle w:val="RAN4observation0"/>
      </w:pPr>
      <w:bookmarkStart w:id="14" w:name="_Toc206149721"/>
      <w:r>
        <w:t>A</w:t>
      </w:r>
      <w:r w:rsidRPr="001A3B5F">
        <w:t xml:space="preserve"> UE supporting 2 TAs for asymmetric DL </w:t>
      </w:r>
      <w:proofErr w:type="spellStart"/>
      <w:r w:rsidRPr="001A3B5F">
        <w:t>sTRP</w:t>
      </w:r>
      <w:proofErr w:type="spellEnd"/>
      <w:r w:rsidRPr="001A3B5F">
        <w:t xml:space="preserve">/UL </w:t>
      </w:r>
      <w:proofErr w:type="spellStart"/>
      <w:r w:rsidRPr="001A3B5F">
        <w:t>mTRP</w:t>
      </w:r>
      <w:proofErr w:type="spellEnd"/>
      <w:r w:rsidRPr="001A3B5F">
        <w:t xml:space="preserve"> (</w:t>
      </w:r>
      <w:proofErr w:type="spellStart"/>
      <w:r w:rsidRPr="001A3B5F">
        <w:t>Rel</w:t>
      </w:r>
      <w:proofErr w:type="spellEnd"/>
      <w:r w:rsidRPr="001A3B5F">
        <w:t xml:space="preserve"> 19) is not required to support at the same time also 2 TAs for multi-DCI (</w:t>
      </w:r>
      <w:proofErr w:type="spellStart"/>
      <w:r w:rsidRPr="001A3B5F">
        <w:t>Rel</w:t>
      </w:r>
      <w:proofErr w:type="spellEnd"/>
      <w:r w:rsidRPr="001A3B5F">
        <w:t xml:space="preserve"> 18)</w:t>
      </w:r>
      <w:r>
        <w:t>.</w:t>
      </w:r>
      <w:bookmarkEnd w:id="14"/>
    </w:p>
    <w:p w14:paraId="7444C16A" w14:textId="62385D5C" w:rsidR="00AA5AD7" w:rsidRPr="006522B6" w:rsidRDefault="00AA5AD7" w:rsidP="009F4637">
      <w:r>
        <w:t xml:space="preserve">In our perspective, </w:t>
      </w:r>
      <w:r w:rsidR="001A3B5F">
        <w:t xml:space="preserve">because of that, </w:t>
      </w:r>
      <w:r w:rsidRPr="00BF7A29">
        <w:rPr>
          <w:lang w:val="en-US"/>
        </w:rPr>
        <w:t>for</w:t>
      </w:r>
      <w:r>
        <w:rPr>
          <w:lang w:val="en-US"/>
        </w:rPr>
        <w:t xml:space="preserve"> a</w:t>
      </w:r>
      <w:r w:rsidRPr="00CF7F12">
        <w:rPr>
          <w:lang w:val="en-US"/>
        </w:rPr>
        <w:t xml:space="preserve">symmetric DL </w:t>
      </w:r>
      <w:proofErr w:type="spellStart"/>
      <w:r w:rsidRPr="00CF7F12">
        <w:rPr>
          <w:lang w:val="en-US"/>
        </w:rPr>
        <w:t>sTRP</w:t>
      </w:r>
      <w:proofErr w:type="spellEnd"/>
      <w:r w:rsidRPr="00CF7F12">
        <w:rPr>
          <w:lang w:val="en-US"/>
        </w:rPr>
        <w:t xml:space="preserve">/UL </w:t>
      </w:r>
      <w:proofErr w:type="spellStart"/>
      <w:r w:rsidRPr="00CF7F12">
        <w:rPr>
          <w:lang w:val="en-US"/>
        </w:rPr>
        <w:t>mTRP</w:t>
      </w:r>
      <w:proofErr w:type="spellEnd"/>
      <w:r>
        <w:rPr>
          <w:lang w:val="en-US"/>
        </w:rPr>
        <w:t xml:space="preserve"> with 2 TAs</w:t>
      </w:r>
      <w:r w:rsidRPr="00BF7A29">
        <w:rPr>
          <w:lang w:val="en-US"/>
        </w:rPr>
        <w:t xml:space="preserve"> </w:t>
      </w:r>
      <w:r>
        <w:t>we need then to introduce test cases for both Scenario#1 and Scenario#2.</w:t>
      </w:r>
    </w:p>
    <w:p w14:paraId="733BCB05" w14:textId="45BCE324" w:rsidR="008C58C7" w:rsidRDefault="009F3C4C" w:rsidP="008C384F">
      <w:pPr>
        <w:pStyle w:val="RAN4proposal"/>
        <w:rPr>
          <w:lang w:val="en-US"/>
        </w:rPr>
      </w:pPr>
      <w:bookmarkStart w:id="15" w:name="_Hlk197506286"/>
      <w:bookmarkStart w:id="16" w:name="_Toc206149722"/>
      <w:r>
        <w:rPr>
          <w:lang w:val="en-US"/>
        </w:rPr>
        <w:t xml:space="preserve">Define test cases </w:t>
      </w:r>
      <w:r w:rsidR="004B3F25">
        <w:rPr>
          <w:lang w:val="en-US"/>
        </w:rPr>
        <w:t>for a</w:t>
      </w:r>
      <w:r w:rsidR="004B3F25" w:rsidRPr="00CF7F12">
        <w:rPr>
          <w:lang w:val="en-US"/>
        </w:rPr>
        <w:t xml:space="preserve">symmetric DL </w:t>
      </w:r>
      <w:proofErr w:type="spellStart"/>
      <w:r w:rsidR="004B3F25" w:rsidRPr="00CF7F12">
        <w:rPr>
          <w:lang w:val="en-US"/>
        </w:rPr>
        <w:t>sTRP</w:t>
      </w:r>
      <w:proofErr w:type="spellEnd"/>
      <w:r w:rsidR="004B3F25" w:rsidRPr="00CF7F12">
        <w:rPr>
          <w:lang w:val="en-US"/>
        </w:rPr>
        <w:t xml:space="preserve">/UL </w:t>
      </w:r>
      <w:proofErr w:type="spellStart"/>
      <w:r w:rsidR="004B3F25" w:rsidRPr="00CF7F12">
        <w:rPr>
          <w:lang w:val="en-US"/>
        </w:rPr>
        <w:t>mTRP</w:t>
      </w:r>
      <w:proofErr w:type="spellEnd"/>
      <w:r w:rsidR="004B3F25">
        <w:rPr>
          <w:lang w:val="en-US"/>
        </w:rPr>
        <w:t xml:space="preserve"> with 2 TAs for both</w:t>
      </w:r>
      <w:bookmarkEnd w:id="16"/>
    </w:p>
    <w:p w14:paraId="0D684CAE" w14:textId="206EAD15" w:rsidR="006B2BDA" w:rsidRPr="00FE6927" w:rsidRDefault="006B2BDA" w:rsidP="006B2BDA">
      <w:pPr>
        <w:pStyle w:val="RAN4proposal"/>
        <w:numPr>
          <w:ilvl w:val="1"/>
          <w:numId w:val="7"/>
        </w:numPr>
        <w:rPr>
          <w:lang w:val="en-US"/>
        </w:rPr>
      </w:pPr>
      <w:bookmarkStart w:id="17" w:name="_Toc206149723"/>
      <w:r w:rsidRPr="00FE6927">
        <w:rPr>
          <w:lang w:val="en-US"/>
        </w:rPr>
        <w:t>Scenario</w:t>
      </w:r>
      <w:r w:rsidR="00FE6927" w:rsidRPr="00FE6927">
        <w:rPr>
          <w:lang w:val="en-US"/>
        </w:rPr>
        <w:t>#</w:t>
      </w:r>
      <w:r w:rsidRPr="00FE6927">
        <w:rPr>
          <w:lang w:val="en-US"/>
        </w:rPr>
        <w:t>1</w:t>
      </w:r>
      <w:r w:rsidR="00FE6927" w:rsidRPr="00FE6927">
        <w:rPr>
          <w:lang w:val="en-US"/>
        </w:rPr>
        <w:t>,</w:t>
      </w:r>
      <w:r w:rsidRPr="00FE6927">
        <w:rPr>
          <w:lang w:val="en-US"/>
        </w:rPr>
        <w:t xml:space="preserve"> </w:t>
      </w:r>
      <w:r w:rsidR="00A407C9" w:rsidRPr="00FE6927">
        <w:rPr>
          <w:lang w:val="en-US"/>
        </w:rPr>
        <w:t>UL</w:t>
      </w:r>
      <w:r w:rsidR="00FE6927" w:rsidRPr="00FE6927">
        <w:rPr>
          <w:lang w:val="en-US"/>
        </w:rPr>
        <w:t>-</w:t>
      </w:r>
      <w:r w:rsidR="00C154F4">
        <w:rPr>
          <w:lang w:val="en-US"/>
        </w:rPr>
        <w:t xml:space="preserve">only </w:t>
      </w:r>
      <w:r w:rsidR="00A407C9" w:rsidRPr="00FE6927">
        <w:rPr>
          <w:lang w:val="en-US"/>
        </w:rPr>
        <w:t>TRP</w:t>
      </w:r>
      <w:r w:rsidR="00FE6927" w:rsidRPr="00FE6927">
        <w:rPr>
          <w:lang w:val="en-US"/>
        </w:rPr>
        <w:t xml:space="preserve"> does n</w:t>
      </w:r>
      <w:r w:rsidR="00FE6927" w:rsidRPr="003D5C25">
        <w:rPr>
          <w:lang w:val="en-US"/>
        </w:rPr>
        <w:t>ot</w:t>
      </w:r>
      <w:r w:rsidR="00FE6927">
        <w:rPr>
          <w:lang w:val="en-US"/>
        </w:rPr>
        <w:t xml:space="preserve"> transmit </w:t>
      </w:r>
      <w:r w:rsidR="00C154F4">
        <w:rPr>
          <w:lang w:val="en-US"/>
        </w:rPr>
        <w:t>SSBs</w:t>
      </w:r>
      <w:r w:rsidR="00AA246C">
        <w:rPr>
          <w:lang w:val="en-US"/>
        </w:rPr>
        <w:t>, and</w:t>
      </w:r>
      <w:bookmarkEnd w:id="17"/>
    </w:p>
    <w:p w14:paraId="6436E028" w14:textId="2406B27C" w:rsidR="00751593" w:rsidRPr="00751593" w:rsidRDefault="00DF2F43" w:rsidP="00751593">
      <w:pPr>
        <w:pStyle w:val="RAN4proposal"/>
        <w:numPr>
          <w:ilvl w:val="1"/>
          <w:numId w:val="7"/>
        </w:numPr>
        <w:rPr>
          <w:lang w:val="en-US"/>
        </w:rPr>
      </w:pPr>
      <w:bookmarkStart w:id="18" w:name="_Toc206149724"/>
      <w:r>
        <w:rPr>
          <w:lang w:val="en-US"/>
        </w:rPr>
        <w:t>Scenario</w:t>
      </w:r>
      <w:r w:rsidR="00FE6927">
        <w:rPr>
          <w:lang w:val="en-US"/>
        </w:rPr>
        <w:t>#</w:t>
      </w:r>
      <w:r>
        <w:rPr>
          <w:lang w:val="en-US"/>
        </w:rPr>
        <w:t>2</w:t>
      </w:r>
      <w:r w:rsidR="00FE6927">
        <w:rPr>
          <w:lang w:val="en-US"/>
        </w:rPr>
        <w:t xml:space="preserve">, </w:t>
      </w:r>
      <w:r w:rsidR="00CC64C8">
        <w:rPr>
          <w:lang w:val="en-US"/>
        </w:rPr>
        <w:t>UL</w:t>
      </w:r>
      <w:r w:rsidR="00FE6927">
        <w:rPr>
          <w:lang w:val="en-US"/>
        </w:rPr>
        <w:t>-</w:t>
      </w:r>
      <w:r w:rsidR="007442D3">
        <w:rPr>
          <w:lang w:val="en-US"/>
        </w:rPr>
        <w:t xml:space="preserve">only </w:t>
      </w:r>
      <w:r w:rsidR="00CC64C8">
        <w:rPr>
          <w:lang w:val="en-US"/>
        </w:rPr>
        <w:t>TRP</w:t>
      </w:r>
      <w:r w:rsidR="00FE6927">
        <w:rPr>
          <w:lang w:val="en-US"/>
        </w:rPr>
        <w:t xml:space="preserve"> transmits </w:t>
      </w:r>
      <w:r w:rsidR="00C154F4">
        <w:rPr>
          <w:lang w:val="en-US"/>
        </w:rPr>
        <w:t>SSBs</w:t>
      </w:r>
      <w:r w:rsidR="00FE6927">
        <w:rPr>
          <w:lang w:val="en-US"/>
        </w:rPr>
        <w:t>.</w:t>
      </w:r>
      <w:bookmarkEnd w:id="18"/>
    </w:p>
    <w:p w14:paraId="1908D128" w14:textId="62607A9A" w:rsidR="006E2D16" w:rsidRDefault="00BB5FAE" w:rsidP="00A65AF5">
      <w:pPr>
        <w:rPr>
          <w:lang w:val="en-US"/>
        </w:rPr>
      </w:pPr>
      <w:r w:rsidRPr="00BB5FAE">
        <w:rPr>
          <w:lang w:val="en-US"/>
        </w:rPr>
        <w:t xml:space="preserve">For </w:t>
      </w:r>
      <w:bookmarkStart w:id="19" w:name="_Hlk204869197"/>
      <w:r w:rsidR="00056D8B" w:rsidRPr="00966A3B">
        <w:rPr>
          <w:lang w:val="en-US"/>
        </w:rPr>
        <w:t xml:space="preserve">asymmetric DL </w:t>
      </w:r>
      <w:proofErr w:type="spellStart"/>
      <w:r w:rsidR="00056D8B" w:rsidRPr="00966A3B">
        <w:rPr>
          <w:lang w:val="en-US"/>
        </w:rPr>
        <w:t>sTRP</w:t>
      </w:r>
      <w:proofErr w:type="spellEnd"/>
      <w:r w:rsidR="00056D8B" w:rsidRPr="00966A3B">
        <w:rPr>
          <w:lang w:val="en-US"/>
        </w:rPr>
        <w:t xml:space="preserve">/UL </w:t>
      </w:r>
      <w:proofErr w:type="spellStart"/>
      <w:r w:rsidR="00056D8B" w:rsidRPr="00966A3B">
        <w:rPr>
          <w:lang w:val="en-US"/>
        </w:rPr>
        <w:t>mTRP</w:t>
      </w:r>
      <w:proofErr w:type="spellEnd"/>
      <w:r w:rsidR="00056D8B" w:rsidRPr="00966A3B">
        <w:rPr>
          <w:lang w:val="en-US"/>
        </w:rPr>
        <w:t xml:space="preserve"> with 2 TAs</w:t>
      </w:r>
      <w:r w:rsidR="00056D8B">
        <w:rPr>
          <w:lang w:val="en-US"/>
        </w:rPr>
        <w:t xml:space="preserve"> </w:t>
      </w:r>
      <w:r>
        <w:rPr>
          <w:lang w:val="en-US"/>
        </w:rPr>
        <w:t>Scenario#2</w:t>
      </w:r>
      <w:bookmarkEnd w:id="19"/>
      <w:r>
        <w:rPr>
          <w:lang w:val="en-US"/>
        </w:rPr>
        <w:t xml:space="preserve">, </w:t>
      </w:r>
      <w:r w:rsidR="00B3258C">
        <w:rPr>
          <w:lang w:val="en-US"/>
        </w:rPr>
        <w:t xml:space="preserve">for the </w:t>
      </w:r>
      <w:r w:rsidR="00966A3B">
        <w:rPr>
          <w:lang w:val="en-US"/>
        </w:rPr>
        <w:t>same</w:t>
      </w:r>
      <w:r w:rsidR="00B3258C">
        <w:rPr>
          <w:lang w:val="en-US"/>
        </w:rPr>
        <w:t xml:space="preserve"> reason</w:t>
      </w:r>
      <w:r w:rsidR="00966A3B">
        <w:rPr>
          <w:lang w:val="en-US"/>
        </w:rPr>
        <w:t>s</w:t>
      </w:r>
      <w:r w:rsidR="00B3258C">
        <w:rPr>
          <w:lang w:val="en-US"/>
        </w:rPr>
        <w:t xml:space="preserve"> that motivated RAN4 in Rel-18 to define only the </w:t>
      </w:r>
      <w:r w:rsidR="00B3258C" w:rsidRPr="004314D7">
        <w:t>Transmit Timing Test</w:t>
      </w:r>
      <w:r w:rsidR="00B3258C">
        <w:rPr>
          <w:lang w:val="en-US"/>
        </w:rPr>
        <w:t xml:space="preserve">, we think </w:t>
      </w:r>
      <w:r w:rsidR="00056D8B">
        <w:rPr>
          <w:lang w:val="en-US"/>
        </w:rPr>
        <w:t>test case</w:t>
      </w:r>
      <w:r w:rsidR="004B0ACC">
        <w:rPr>
          <w:lang w:val="en-US"/>
        </w:rPr>
        <w:t>s</w:t>
      </w:r>
      <w:r w:rsidR="00056D8B">
        <w:rPr>
          <w:lang w:val="en-US"/>
        </w:rPr>
        <w:t xml:space="preserve"> should be introduced to verify th</w:t>
      </w:r>
      <w:r w:rsidR="006843B8">
        <w:rPr>
          <w:lang w:val="en-US"/>
        </w:rPr>
        <w:t>at the UE can follow downlink reference timing changes</w:t>
      </w:r>
      <w:r w:rsidR="00056D8B">
        <w:rPr>
          <w:lang w:val="en-US"/>
        </w:rPr>
        <w:t xml:space="preserve"> </w:t>
      </w:r>
      <w:r w:rsidR="004B0ACC">
        <w:rPr>
          <w:lang w:val="en-US"/>
        </w:rPr>
        <w:t>for both FR1 and FR2.</w:t>
      </w:r>
    </w:p>
    <w:p w14:paraId="1EEB7DA9" w14:textId="57B17FBF" w:rsidR="006E2D16" w:rsidRDefault="006E2D16" w:rsidP="006E2D16">
      <w:pPr>
        <w:pStyle w:val="RAN4proposal"/>
        <w:rPr>
          <w:lang w:val="en-US"/>
        </w:rPr>
      </w:pPr>
      <w:bookmarkStart w:id="20" w:name="_Toc206149725"/>
      <w:r w:rsidRPr="00493B77">
        <w:rPr>
          <w:lang w:val="en-US"/>
        </w:rPr>
        <w:t xml:space="preserve">For </w:t>
      </w:r>
      <w:r w:rsidRPr="007442D3">
        <w:rPr>
          <w:lang w:val="en-US"/>
        </w:rPr>
        <w:t xml:space="preserve">asymmetric DL </w:t>
      </w:r>
      <w:proofErr w:type="spellStart"/>
      <w:r w:rsidRPr="007442D3">
        <w:rPr>
          <w:lang w:val="en-US"/>
        </w:rPr>
        <w:t>sTRP</w:t>
      </w:r>
      <w:proofErr w:type="spellEnd"/>
      <w:r w:rsidRPr="007442D3">
        <w:rPr>
          <w:lang w:val="en-US"/>
        </w:rPr>
        <w:t xml:space="preserve">/UL </w:t>
      </w:r>
      <w:proofErr w:type="spellStart"/>
      <w:r w:rsidRPr="007442D3">
        <w:rPr>
          <w:lang w:val="en-US"/>
        </w:rPr>
        <w:t>mTRP</w:t>
      </w:r>
      <w:proofErr w:type="spellEnd"/>
      <w:r w:rsidRPr="007442D3">
        <w:rPr>
          <w:lang w:val="en-US"/>
        </w:rPr>
        <w:t xml:space="preserve"> with 2 TAs Scenario#2</w:t>
      </w:r>
      <w:r>
        <w:rPr>
          <w:lang w:val="en-US"/>
        </w:rPr>
        <w:t xml:space="preserve"> (</w:t>
      </w:r>
      <w:r w:rsidRPr="007442D3">
        <w:rPr>
          <w:lang w:val="en-US"/>
        </w:rPr>
        <w:t>UL-only TRP transmits SSBs</w:t>
      </w:r>
      <w:r>
        <w:rPr>
          <w:lang w:val="en-US"/>
        </w:rPr>
        <w:t>) define</w:t>
      </w:r>
      <w:bookmarkEnd w:id="20"/>
      <w:r>
        <w:rPr>
          <w:lang w:val="en-US"/>
        </w:rPr>
        <w:t xml:space="preserve"> </w:t>
      </w:r>
    </w:p>
    <w:p w14:paraId="73BF3473" w14:textId="5128A005" w:rsidR="006E2D16" w:rsidRPr="006522B6" w:rsidRDefault="006E2D16" w:rsidP="006E2D16">
      <w:pPr>
        <w:pStyle w:val="RAN4proposal"/>
        <w:numPr>
          <w:ilvl w:val="0"/>
          <w:numId w:val="39"/>
        </w:numPr>
        <w:rPr>
          <w:lang w:val="en-US"/>
        </w:rPr>
      </w:pPr>
      <w:bookmarkStart w:id="21" w:name="_Toc206149726"/>
      <w:r>
        <w:rPr>
          <w:lang w:val="en-US"/>
        </w:rPr>
        <w:t xml:space="preserve">A Transmit Timing Test </w:t>
      </w:r>
      <w:r w:rsidR="00B21ADA">
        <w:rPr>
          <w:lang w:val="en-US"/>
        </w:rPr>
        <w:t xml:space="preserve">for FR1 </w:t>
      </w:r>
      <w:r>
        <w:rPr>
          <w:lang w:val="en-US"/>
        </w:rPr>
        <w:t xml:space="preserve">extending the Rel-18 multi-TRP multi-DCI 2 TAs Transmit Timing Test defined in </w:t>
      </w:r>
      <w:r w:rsidRPr="004314D7">
        <w:t>A.6.4.1.</w:t>
      </w:r>
      <w:r>
        <w:t>2 of TS 38.133 and</w:t>
      </w:r>
      <w:bookmarkEnd w:id="21"/>
    </w:p>
    <w:p w14:paraId="29A152E4" w14:textId="40FAB299" w:rsidR="006E2D16" w:rsidRPr="006E2D16" w:rsidRDefault="006E2D16" w:rsidP="006522B6">
      <w:pPr>
        <w:pStyle w:val="RAN4proposal"/>
        <w:numPr>
          <w:ilvl w:val="0"/>
          <w:numId w:val="39"/>
        </w:numPr>
        <w:rPr>
          <w:lang w:val="en-US"/>
        </w:rPr>
      </w:pPr>
      <w:bookmarkStart w:id="22" w:name="_Toc206149727"/>
      <w:r w:rsidRPr="006E2D16">
        <w:rPr>
          <w:lang w:val="en-US"/>
        </w:rPr>
        <w:t xml:space="preserve">A Transmit Timing Test </w:t>
      </w:r>
      <w:r w:rsidR="00505186">
        <w:rPr>
          <w:lang w:val="en-US"/>
        </w:rPr>
        <w:t xml:space="preserve">for FR2 </w:t>
      </w:r>
      <w:r w:rsidRPr="006E2D16">
        <w:rPr>
          <w:lang w:val="en-US"/>
        </w:rPr>
        <w:t xml:space="preserve">extending the Rel-18 multi-TRP multi-DCI 2 TAs Transmit Timing Test defined in </w:t>
      </w:r>
      <w:r w:rsidRPr="004314D7">
        <w:t>A.</w:t>
      </w:r>
      <w:r>
        <w:t>7</w:t>
      </w:r>
      <w:r w:rsidRPr="004314D7">
        <w:t>.4.1.</w:t>
      </w:r>
      <w:r>
        <w:t>3 of TS 38.133.</w:t>
      </w:r>
      <w:bookmarkEnd w:id="22"/>
    </w:p>
    <w:p w14:paraId="3F1C8BE0" w14:textId="6C4F25CC" w:rsidR="006E2D16" w:rsidRPr="00BB5FAE" w:rsidRDefault="006E2D16" w:rsidP="006522B6">
      <w:pPr>
        <w:rPr>
          <w:lang w:val="en-US"/>
        </w:rPr>
      </w:pPr>
      <w:r>
        <w:rPr>
          <w:lang w:val="en-US"/>
        </w:rPr>
        <w:t xml:space="preserve">Then, also similarly to Rel-18, such Transmit Timing Test </w:t>
      </w:r>
      <w:r w:rsidR="00213C63">
        <w:rPr>
          <w:lang w:val="en-US"/>
        </w:rPr>
        <w:t xml:space="preserve">should </w:t>
      </w:r>
      <w:r>
        <w:rPr>
          <w:lang w:val="en-US"/>
        </w:rPr>
        <w:t>consider different configurations depending on the different UE MRTD capabilities.</w:t>
      </w:r>
    </w:p>
    <w:p w14:paraId="4A14D5CD" w14:textId="4E9FC9E0" w:rsidR="00C154F4" w:rsidRDefault="006E2D16" w:rsidP="006522B6">
      <w:pPr>
        <w:pStyle w:val="RAN4proposal"/>
        <w:rPr>
          <w:lang w:val="en-US"/>
        </w:rPr>
      </w:pPr>
      <w:bookmarkStart w:id="23" w:name="_Toc206149728"/>
      <w:r w:rsidRPr="006E2D16">
        <w:rPr>
          <w:lang w:val="en-US"/>
        </w:rPr>
        <w:t xml:space="preserve">For asymmetric DL </w:t>
      </w:r>
      <w:proofErr w:type="spellStart"/>
      <w:r w:rsidRPr="006E2D16">
        <w:rPr>
          <w:lang w:val="en-US"/>
        </w:rPr>
        <w:t>sTRP</w:t>
      </w:r>
      <w:proofErr w:type="spellEnd"/>
      <w:r w:rsidRPr="006E2D16">
        <w:rPr>
          <w:lang w:val="en-US"/>
        </w:rPr>
        <w:t xml:space="preserve">/UL </w:t>
      </w:r>
      <w:proofErr w:type="spellStart"/>
      <w:r w:rsidRPr="006E2D16">
        <w:rPr>
          <w:lang w:val="en-US"/>
        </w:rPr>
        <w:t>mTRP</w:t>
      </w:r>
      <w:proofErr w:type="spellEnd"/>
      <w:r w:rsidRPr="006E2D16">
        <w:rPr>
          <w:lang w:val="en-US"/>
        </w:rPr>
        <w:t xml:space="preserve"> with 2 TAs Scenario#2 (UL-only TRP transmits SSBs), include different configurations depending on the different UE MRTD capabilities in the Transmit Timing Tests.</w:t>
      </w:r>
      <w:bookmarkEnd w:id="23"/>
    </w:p>
    <w:p w14:paraId="0B32A610" w14:textId="77777777" w:rsidR="00682E8D" w:rsidRDefault="009E6CFA" w:rsidP="00682E8D">
      <w:r>
        <w:t xml:space="preserve">Differently from Scenario#2 that has very large similarities with Rel-18 multi-TRP multi-DCI, </w:t>
      </w:r>
      <w:r w:rsidR="003202E8">
        <w:t xml:space="preserve">Scenario#1 </w:t>
      </w:r>
      <w:r w:rsidR="00BD3BCF">
        <w:t xml:space="preserve">introduces major changes. </w:t>
      </w:r>
      <w:r w:rsidR="00682E8D">
        <w:t>In Scenario#1, the UE is required to:</w:t>
      </w:r>
    </w:p>
    <w:p w14:paraId="53403254" w14:textId="77777777" w:rsidR="00682E8D" w:rsidRDefault="00682E8D" w:rsidP="00682E8D">
      <w:pPr>
        <w:pStyle w:val="ListParagraph"/>
        <w:numPr>
          <w:ilvl w:val="0"/>
          <w:numId w:val="40"/>
        </w:numPr>
      </w:pPr>
      <w:r>
        <w:t>monitor one DL reference timing (implicitly meaning from the DL/UL capable TRP, as that TRP is eventually the only TRP transmitting any DL signal), which will be used for both TAGs, and</w:t>
      </w:r>
    </w:p>
    <w:p w14:paraId="2B97F4C1" w14:textId="4D3543B5" w:rsidR="009E6CFA" w:rsidRDefault="00682E8D" w:rsidP="00682E8D">
      <w:pPr>
        <w:pStyle w:val="ListParagraph"/>
        <w:numPr>
          <w:ilvl w:val="0"/>
          <w:numId w:val="40"/>
        </w:numPr>
      </w:pPr>
      <w:r>
        <w:t>apply the Timing Advance Commands (TACs) TA1 and TA2 to such single DL reference timing for setting the UL transmission timings for TAG1 and TAG2, respectively.</w:t>
      </w:r>
    </w:p>
    <w:p w14:paraId="1AA0DE26" w14:textId="71C1BAEB" w:rsidR="00505186" w:rsidRDefault="00DD73A5" w:rsidP="00505186">
      <w:pPr>
        <w:rPr>
          <w:lang w:val="en-US"/>
        </w:rPr>
      </w:pPr>
      <w:r>
        <w:t>I</w:t>
      </w:r>
      <w:r w:rsidR="00505186">
        <w:t>t is also worth highlighting that</w:t>
      </w:r>
      <w:r>
        <w:t>, at this stage of the work,</w:t>
      </w:r>
      <w:r w:rsidR="00505186">
        <w:t xml:space="preserve"> </w:t>
      </w:r>
      <w:r w:rsidR="00505186">
        <w:rPr>
          <w:lang w:val="en-US"/>
        </w:rPr>
        <w:t>MRTD and MTTD requirements have been agreed only for Scenario#2, but not yet for Scenario#1</w:t>
      </w:r>
      <w:r w:rsidR="00FD08BA">
        <w:rPr>
          <w:lang w:val="en-US"/>
        </w:rPr>
        <w:t xml:space="preserve">: </w:t>
      </w:r>
      <w:r w:rsidR="00722AC6">
        <w:rPr>
          <w:lang w:val="en-US"/>
        </w:rPr>
        <w:t xml:space="preserve">MRTD requirements are in our view </w:t>
      </w:r>
      <w:r w:rsidR="00CE05B3">
        <w:rPr>
          <w:lang w:val="en-US"/>
        </w:rPr>
        <w:t xml:space="preserve">simply </w:t>
      </w:r>
      <w:r w:rsidR="00722AC6">
        <w:rPr>
          <w:lang w:val="en-US"/>
        </w:rPr>
        <w:t>not possible in Scenario#1, as the UE monitors just one DL reference timing, so po</w:t>
      </w:r>
      <w:r w:rsidR="00CE05B3">
        <w:rPr>
          <w:lang w:val="en-US"/>
        </w:rPr>
        <w:t>tentially</w:t>
      </w:r>
      <w:r w:rsidR="00722AC6">
        <w:rPr>
          <w:lang w:val="en-US"/>
        </w:rPr>
        <w:t xml:space="preserve"> only MTTD requirements will be introduced.</w:t>
      </w:r>
    </w:p>
    <w:p w14:paraId="6673C729" w14:textId="16D7A4F3" w:rsidR="00804633" w:rsidRDefault="00CE05B3" w:rsidP="00A65AF5">
      <w:pPr>
        <w:rPr>
          <w:lang w:val="en-US"/>
        </w:rPr>
      </w:pPr>
      <w:r>
        <w:rPr>
          <w:lang w:val="en-US"/>
        </w:rPr>
        <w:t>Because of the differen</w:t>
      </w:r>
      <w:r w:rsidR="00804633">
        <w:rPr>
          <w:lang w:val="en-US"/>
        </w:rPr>
        <w:t>ces between Scenario#1 and Scenario#2, we think it is worthy to introduce test cases for Scenario#1 to verify</w:t>
      </w:r>
      <w:r w:rsidR="00FD08BA">
        <w:rPr>
          <w:lang w:val="en-US"/>
        </w:rPr>
        <w:t xml:space="preserve"> both</w:t>
      </w:r>
      <w:r w:rsidR="00804633">
        <w:rPr>
          <w:lang w:val="en-US"/>
        </w:rPr>
        <w:t>:</w:t>
      </w:r>
    </w:p>
    <w:p w14:paraId="70E2B8F3" w14:textId="58A7E04B" w:rsidR="00505186" w:rsidRDefault="00804633" w:rsidP="00804633">
      <w:pPr>
        <w:pStyle w:val="ListParagraph"/>
        <w:numPr>
          <w:ilvl w:val="0"/>
          <w:numId w:val="40"/>
        </w:numPr>
        <w:rPr>
          <w:lang w:val="en-US"/>
        </w:rPr>
      </w:pPr>
      <w:r>
        <w:rPr>
          <w:lang w:val="en-US"/>
        </w:rPr>
        <w:t xml:space="preserve">that the UE follows </w:t>
      </w:r>
      <w:r w:rsidR="00611DF2">
        <w:rPr>
          <w:lang w:val="en-US"/>
        </w:rPr>
        <w:t>properly the one DL reference timing and adapts the UL transmissions toward both TRPs (</w:t>
      </w:r>
      <w:r w:rsidR="009F0C46" w:rsidRPr="009F0C46">
        <w:rPr>
          <w:lang w:val="en-US"/>
        </w:rPr>
        <w:t>Transmit Timing Test</w:t>
      </w:r>
      <w:r w:rsidR="00611DF2">
        <w:rPr>
          <w:lang w:val="en-US"/>
        </w:rPr>
        <w:t>) and</w:t>
      </w:r>
    </w:p>
    <w:p w14:paraId="27B2236C" w14:textId="2916DD90" w:rsidR="00611DF2" w:rsidRDefault="00611DF2" w:rsidP="00804633">
      <w:pPr>
        <w:pStyle w:val="ListParagraph"/>
        <w:numPr>
          <w:ilvl w:val="0"/>
          <w:numId w:val="40"/>
        </w:numPr>
        <w:rPr>
          <w:lang w:val="en-US"/>
        </w:rPr>
      </w:pPr>
      <w:r>
        <w:rPr>
          <w:lang w:val="en-US"/>
        </w:rPr>
        <w:t>that the UE appl</w:t>
      </w:r>
      <w:r w:rsidR="009F0C46">
        <w:rPr>
          <w:lang w:val="en-US"/>
        </w:rPr>
        <w:t xml:space="preserve">ies </w:t>
      </w:r>
      <w:r w:rsidR="00E674A5">
        <w:rPr>
          <w:lang w:val="en-US"/>
        </w:rPr>
        <w:t>TACs from both TRPs</w:t>
      </w:r>
      <w:r w:rsidR="00510E33">
        <w:rPr>
          <w:lang w:val="en-US"/>
        </w:rPr>
        <w:t xml:space="preserve">, i.e., </w:t>
      </w:r>
      <w:r w:rsidR="00225381">
        <w:rPr>
          <w:lang w:val="en-US"/>
        </w:rPr>
        <w:t xml:space="preserve">UL-only </w:t>
      </w:r>
      <w:r w:rsidR="00D85C7F">
        <w:rPr>
          <w:lang w:val="en-US"/>
        </w:rPr>
        <w:t xml:space="preserve">TRP </w:t>
      </w:r>
      <w:r w:rsidR="00225381">
        <w:rPr>
          <w:lang w:val="en-US"/>
        </w:rPr>
        <w:t>and DL/UL capable</w:t>
      </w:r>
      <w:r w:rsidR="00D85C7F">
        <w:rPr>
          <w:lang w:val="en-US"/>
        </w:rPr>
        <w:t xml:space="preserve"> TRP</w:t>
      </w:r>
      <w:r w:rsidR="00510E33">
        <w:rPr>
          <w:lang w:val="en-US"/>
        </w:rPr>
        <w:t>,</w:t>
      </w:r>
      <w:r w:rsidR="00E674A5">
        <w:rPr>
          <w:lang w:val="en-US"/>
        </w:rPr>
        <w:t xml:space="preserve"> </w:t>
      </w:r>
      <w:r w:rsidR="00225381">
        <w:rPr>
          <w:lang w:val="en-US"/>
        </w:rPr>
        <w:t>while monitor</w:t>
      </w:r>
      <w:r w:rsidR="00271746">
        <w:rPr>
          <w:lang w:val="en-US"/>
        </w:rPr>
        <w:t>ing</w:t>
      </w:r>
      <w:r w:rsidR="00225381">
        <w:rPr>
          <w:lang w:val="en-US"/>
        </w:rPr>
        <w:t xml:space="preserve"> a</w:t>
      </w:r>
      <w:r w:rsidR="00E674A5">
        <w:rPr>
          <w:lang w:val="en-US"/>
        </w:rPr>
        <w:t xml:space="preserve"> single DL reference timing</w:t>
      </w:r>
      <w:r w:rsidR="00225381">
        <w:rPr>
          <w:lang w:val="en-US"/>
        </w:rPr>
        <w:t xml:space="preserve"> from the DL/UL capable TRP</w:t>
      </w:r>
      <w:r w:rsidR="00510E33">
        <w:rPr>
          <w:lang w:val="en-US"/>
        </w:rPr>
        <w:t xml:space="preserve"> (for this last test, if MTTD requirements are introduced, it is important to make sure that TACs from both TRPs </w:t>
      </w:r>
      <w:r w:rsidR="00BA7F0E">
        <w:rPr>
          <w:lang w:val="en-US"/>
        </w:rPr>
        <w:t>are within the</w:t>
      </w:r>
      <w:r w:rsidR="00D85C7F">
        <w:rPr>
          <w:lang w:val="en-US"/>
        </w:rPr>
        <w:t xml:space="preserve"> MTTD </w:t>
      </w:r>
      <w:r w:rsidR="00E07D9C">
        <w:rPr>
          <w:lang w:val="en-US"/>
        </w:rPr>
        <w:t>requirements</w:t>
      </w:r>
      <w:r w:rsidR="00D85C7F">
        <w:rPr>
          <w:lang w:val="en-US"/>
        </w:rPr>
        <w:t>)</w:t>
      </w:r>
      <w:r w:rsidR="00225381">
        <w:rPr>
          <w:lang w:val="en-US"/>
        </w:rPr>
        <w:t>.</w:t>
      </w:r>
    </w:p>
    <w:p w14:paraId="754C9D9F" w14:textId="118A29E7" w:rsidR="00A938CA" w:rsidRDefault="00A938CA" w:rsidP="00A938CA">
      <w:pPr>
        <w:pStyle w:val="RAN4proposal"/>
        <w:rPr>
          <w:lang w:val="en-US"/>
        </w:rPr>
      </w:pPr>
      <w:bookmarkStart w:id="24" w:name="_Toc206149729"/>
      <w:r w:rsidRPr="00493B77">
        <w:rPr>
          <w:lang w:val="en-US"/>
        </w:rPr>
        <w:t xml:space="preserve">For </w:t>
      </w:r>
      <w:r w:rsidRPr="007442D3">
        <w:rPr>
          <w:lang w:val="en-US"/>
        </w:rPr>
        <w:t xml:space="preserve">asymmetric DL </w:t>
      </w:r>
      <w:proofErr w:type="spellStart"/>
      <w:r w:rsidRPr="007442D3">
        <w:rPr>
          <w:lang w:val="en-US"/>
        </w:rPr>
        <w:t>sTRP</w:t>
      </w:r>
      <w:proofErr w:type="spellEnd"/>
      <w:r w:rsidRPr="007442D3">
        <w:rPr>
          <w:lang w:val="en-US"/>
        </w:rPr>
        <w:t xml:space="preserve">/UL </w:t>
      </w:r>
      <w:proofErr w:type="spellStart"/>
      <w:r w:rsidRPr="007442D3">
        <w:rPr>
          <w:lang w:val="en-US"/>
        </w:rPr>
        <w:t>mTRP</w:t>
      </w:r>
      <w:proofErr w:type="spellEnd"/>
      <w:r w:rsidRPr="007442D3">
        <w:rPr>
          <w:lang w:val="en-US"/>
        </w:rPr>
        <w:t xml:space="preserve"> with 2 TAs Scenario#</w:t>
      </w:r>
      <w:r>
        <w:rPr>
          <w:lang w:val="en-US"/>
        </w:rPr>
        <w:t>1 (</w:t>
      </w:r>
      <w:r w:rsidRPr="007442D3">
        <w:rPr>
          <w:lang w:val="en-US"/>
        </w:rPr>
        <w:t xml:space="preserve">UL-only TRP </w:t>
      </w:r>
      <w:r>
        <w:rPr>
          <w:lang w:val="en-US"/>
        </w:rPr>
        <w:t xml:space="preserve">does </w:t>
      </w:r>
      <w:r w:rsidR="000471C9">
        <w:rPr>
          <w:lang w:val="en-US"/>
        </w:rPr>
        <w:t xml:space="preserve">not </w:t>
      </w:r>
      <w:r w:rsidRPr="007442D3">
        <w:rPr>
          <w:lang w:val="en-US"/>
        </w:rPr>
        <w:t>transmit SSBs</w:t>
      </w:r>
      <w:r>
        <w:rPr>
          <w:lang w:val="en-US"/>
        </w:rPr>
        <w:t>) define</w:t>
      </w:r>
      <w:bookmarkEnd w:id="24"/>
      <w:r>
        <w:rPr>
          <w:lang w:val="en-US"/>
        </w:rPr>
        <w:t xml:space="preserve"> </w:t>
      </w:r>
    </w:p>
    <w:p w14:paraId="58C13DDD" w14:textId="345547EE" w:rsidR="00A938CA" w:rsidRPr="00A938CA" w:rsidRDefault="00A938CA" w:rsidP="00022A2F">
      <w:pPr>
        <w:pStyle w:val="RAN4proposal"/>
        <w:numPr>
          <w:ilvl w:val="0"/>
          <w:numId w:val="41"/>
        </w:numPr>
        <w:rPr>
          <w:lang w:val="en-US"/>
        </w:rPr>
      </w:pPr>
      <w:bookmarkStart w:id="25" w:name="_Toc206149730"/>
      <w:r w:rsidRPr="00A938CA">
        <w:rPr>
          <w:lang w:val="en-US"/>
        </w:rPr>
        <w:t xml:space="preserve">Transmit Timing Test for FR1 </w:t>
      </w:r>
      <w:r>
        <w:rPr>
          <w:lang w:val="en-US"/>
        </w:rPr>
        <w:t xml:space="preserve">and </w:t>
      </w:r>
      <w:r w:rsidR="00BB0E54">
        <w:rPr>
          <w:lang w:val="en-US"/>
        </w:rPr>
        <w:t xml:space="preserve">for </w:t>
      </w:r>
      <w:r>
        <w:rPr>
          <w:lang w:val="en-US"/>
        </w:rPr>
        <w:t>FR2</w:t>
      </w:r>
      <w:r w:rsidR="00BB0E54">
        <w:rPr>
          <w:lang w:val="en-US"/>
        </w:rPr>
        <w:t xml:space="preserve">, </w:t>
      </w:r>
      <w:r>
        <w:t>and</w:t>
      </w:r>
      <w:bookmarkEnd w:id="25"/>
    </w:p>
    <w:p w14:paraId="49B0DBC7" w14:textId="0763A2BA" w:rsidR="00A938CA" w:rsidRPr="00A938CA" w:rsidRDefault="00BB0E54" w:rsidP="00022A2F">
      <w:pPr>
        <w:pStyle w:val="RAN4proposal"/>
        <w:numPr>
          <w:ilvl w:val="0"/>
          <w:numId w:val="41"/>
        </w:numPr>
        <w:rPr>
          <w:lang w:val="en-US"/>
        </w:rPr>
      </w:pPr>
      <w:bookmarkStart w:id="26" w:name="_Toc206149731"/>
      <w:r>
        <w:t>T</w:t>
      </w:r>
      <w:r w:rsidRPr="004314D7">
        <w:t xml:space="preserve">iming </w:t>
      </w:r>
      <w:r>
        <w:t>A</w:t>
      </w:r>
      <w:r w:rsidRPr="004314D7">
        <w:t xml:space="preserve">dvance </w:t>
      </w:r>
      <w:r>
        <w:t>A</w:t>
      </w:r>
      <w:r w:rsidRPr="004314D7">
        <w:t xml:space="preserve">djustment </w:t>
      </w:r>
      <w:r>
        <w:t>A</w:t>
      </w:r>
      <w:r w:rsidRPr="004314D7">
        <w:t>ccuracy</w:t>
      </w:r>
      <w:r>
        <w:t xml:space="preserve"> Test</w:t>
      </w:r>
      <w:r w:rsidRPr="006E2D16">
        <w:rPr>
          <w:lang w:val="en-US"/>
        </w:rPr>
        <w:t xml:space="preserve"> </w:t>
      </w:r>
      <w:r>
        <w:rPr>
          <w:lang w:val="en-US"/>
        </w:rPr>
        <w:t xml:space="preserve">for FR1 and for FR2, </w:t>
      </w:r>
      <w:r w:rsidR="00D4464F">
        <w:rPr>
          <w:lang w:val="en-US"/>
        </w:rPr>
        <w:t xml:space="preserve">including configurations for the TACs </w:t>
      </w:r>
      <w:r w:rsidR="00BA7F0E">
        <w:rPr>
          <w:lang w:val="en-US"/>
        </w:rPr>
        <w:t>that depend on the MTTD requirements</w:t>
      </w:r>
      <w:r w:rsidR="006079D7">
        <w:rPr>
          <w:lang w:val="en-US"/>
        </w:rPr>
        <w:t>, if MTTD requirements are introduced</w:t>
      </w:r>
      <w:r w:rsidR="00A938CA">
        <w:t>.</w:t>
      </w:r>
      <w:bookmarkEnd w:id="26"/>
    </w:p>
    <w:p w14:paraId="1C1FE146" w14:textId="77777777" w:rsidR="00493B77" w:rsidRPr="00493B77" w:rsidRDefault="00493B77" w:rsidP="00493B77">
      <w:pPr>
        <w:spacing w:after="0" w:line="240" w:lineRule="auto"/>
        <w:ind w:left="540"/>
        <w:rPr>
          <w:rFonts w:ascii="Calibri" w:eastAsia="Times New Roman" w:hAnsi="Calibri" w:cs="Calibri"/>
          <w:sz w:val="22"/>
        </w:rPr>
      </w:pPr>
      <w:r w:rsidRPr="00493B77">
        <w:rPr>
          <w:rFonts w:ascii="Calibri" w:eastAsia="Times New Roman" w:hAnsi="Calibri" w:cs="Calibri"/>
          <w:sz w:val="22"/>
        </w:rPr>
        <w:t> </w:t>
      </w:r>
    </w:p>
    <w:p w14:paraId="153EBAC7" w14:textId="77777777" w:rsidR="006B2BDA" w:rsidRPr="006B2BDA" w:rsidRDefault="006B2BDA" w:rsidP="00022A2F">
      <w:pPr>
        <w:spacing w:after="0" w:line="240" w:lineRule="auto"/>
        <w:ind w:left="540"/>
        <w:rPr>
          <w:lang w:val="en-US"/>
        </w:rPr>
      </w:pPr>
    </w:p>
    <w:bookmarkEnd w:id="15"/>
    <w:p w14:paraId="058B6B67" w14:textId="4267018A" w:rsidR="009F4637" w:rsidRDefault="002D1607" w:rsidP="009F4637">
      <w:pPr>
        <w:pStyle w:val="RAN4H1"/>
        <w:rPr>
          <w:lang w:val="en-US"/>
        </w:rPr>
      </w:pPr>
      <w:proofErr w:type="gramStart"/>
      <w:r>
        <w:rPr>
          <w:lang w:val="en-US"/>
        </w:rPr>
        <w:t>Reporting</w:t>
      </w:r>
      <w:proofErr w:type="gramEnd"/>
      <w:r>
        <w:rPr>
          <w:lang w:val="en-US"/>
        </w:rPr>
        <w:t xml:space="preserve"> for </w:t>
      </w:r>
      <w:r w:rsidR="009F4637">
        <w:rPr>
          <w:lang w:val="en-US"/>
        </w:rPr>
        <w:t>CJT</w:t>
      </w:r>
    </w:p>
    <w:p w14:paraId="14351DC4" w14:textId="4F8D9AEA" w:rsidR="00C05093" w:rsidRPr="00C05093" w:rsidRDefault="00C05093" w:rsidP="00C05093">
      <w:pPr>
        <w:rPr>
          <w:lang w:val="en-US"/>
        </w:rPr>
      </w:pPr>
      <w:r>
        <w:rPr>
          <w:lang w:val="en-US"/>
        </w:rPr>
        <w:t>The following was open for discussion regarding CJTC reporting</w:t>
      </w:r>
      <w:r w:rsidR="0020705F">
        <w:rPr>
          <w:lang w:val="en-US"/>
        </w:rPr>
        <w:t xml:space="preserve"> </w:t>
      </w:r>
      <w:r w:rsidR="005468D6">
        <w:rPr>
          <w:lang w:val="en-US"/>
        </w:rPr>
        <w:t xml:space="preserve">mapping tables </w:t>
      </w:r>
      <w:r w:rsidR="0020705F">
        <w:rPr>
          <w:lang w:val="en-US"/>
        </w:rPr>
        <w:fldChar w:fldCharType="begin"/>
      </w:r>
      <w:r w:rsidR="0020705F">
        <w:rPr>
          <w:lang w:val="en-US"/>
        </w:rPr>
        <w:instrText xml:space="preserve"> REF _Ref204081686 \r \h </w:instrText>
      </w:r>
      <w:r w:rsidR="0020705F">
        <w:rPr>
          <w:lang w:val="en-US"/>
        </w:rPr>
      </w:r>
      <w:r w:rsidR="0020705F">
        <w:rPr>
          <w:lang w:val="en-US"/>
        </w:rPr>
        <w:fldChar w:fldCharType="separate"/>
      </w:r>
      <w:r w:rsidR="0020705F">
        <w:rPr>
          <w:lang w:val="en-US"/>
        </w:rPr>
        <w:t>[1]</w:t>
      </w:r>
      <w:r w:rsidR="0020705F">
        <w:rPr>
          <w:lang w:val="en-US"/>
        </w:rPr>
        <w:fldChar w:fldCharType="end"/>
      </w:r>
      <w:r w:rsidR="0020705F">
        <w:rPr>
          <w:lang w:val="en-US"/>
        </w:rPr>
        <w:t>:</w:t>
      </w:r>
    </w:p>
    <w:tbl>
      <w:tblPr>
        <w:tblStyle w:val="TableGrid"/>
        <w:tblW w:w="0" w:type="auto"/>
        <w:tblLook w:val="04A0" w:firstRow="1" w:lastRow="0" w:firstColumn="1" w:lastColumn="0" w:noHBand="0" w:noVBand="1"/>
      </w:tblPr>
      <w:tblGrid>
        <w:gridCol w:w="9617"/>
      </w:tblGrid>
      <w:tr w:rsidR="00B05AB4" w14:paraId="6EE09023" w14:textId="77777777">
        <w:tc>
          <w:tcPr>
            <w:tcW w:w="9617" w:type="dxa"/>
          </w:tcPr>
          <w:p w14:paraId="61D30954" w14:textId="77777777" w:rsidR="00B05AB4" w:rsidRPr="00B05AB4" w:rsidRDefault="00B05AB4" w:rsidP="00B05AB4">
            <w:pPr>
              <w:rPr>
                <w:lang w:val="en-US"/>
              </w:rPr>
            </w:pPr>
            <w:r w:rsidRPr="00B05AB4">
              <w:rPr>
                <w:b/>
                <w:bCs/>
                <w:u w:val="single"/>
                <w:lang w:val="en-US"/>
              </w:rPr>
              <w:t>Issue 2-2-1: Whether to define reporting mapping tables for CJTC reporting including CJTC-Dd, CJTC-F, CJTC-P?</w:t>
            </w:r>
          </w:p>
          <w:p w14:paraId="7819BAE5" w14:textId="77777777" w:rsidR="00B05AB4" w:rsidRPr="00B05AB4" w:rsidRDefault="00B05AB4" w:rsidP="00B05AB4">
            <w:r w:rsidRPr="00B05AB4">
              <w:rPr>
                <w:b/>
                <w:bCs/>
              </w:rPr>
              <w:t>&lt;Way forward &gt;</w:t>
            </w:r>
          </w:p>
          <w:p w14:paraId="0E23EC2A" w14:textId="77777777" w:rsidR="00B05AB4" w:rsidRPr="00B05AB4" w:rsidRDefault="00B05AB4" w:rsidP="00B05AB4">
            <w:pPr>
              <w:numPr>
                <w:ilvl w:val="0"/>
                <w:numId w:val="33"/>
              </w:numPr>
            </w:pPr>
            <w:r w:rsidRPr="00B05AB4">
              <w:t>Option 1: (Samsung, Apple, CMCC)</w:t>
            </w:r>
          </w:p>
          <w:p w14:paraId="686E69DF" w14:textId="4406905A" w:rsidR="00B05AB4" w:rsidRDefault="00B05AB4" w:rsidP="009738D1">
            <w:pPr>
              <w:numPr>
                <w:ilvl w:val="1"/>
                <w:numId w:val="33"/>
              </w:numPr>
              <w:rPr>
                <w:lang w:val="en-US"/>
              </w:rPr>
            </w:pPr>
            <w:r w:rsidRPr="00B05AB4">
              <w:t>RAN4 to add reporting mapping tables for CJTC reporting including CJTC-Dd, CJTC-F, CJTC-P.</w:t>
            </w:r>
          </w:p>
        </w:tc>
      </w:tr>
    </w:tbl>
    <w:p w14:paraId="06AE5D6A" w14:textId="77777777" w:rsidR="00967640" w:rsidRDefault="00967640" w:rsidP="00967640">
      <w:pPr>
        <w:rPr>
          <w:lang w:val="en-US"/>
        </w:rPr>
      </w:pPr>
    </w:p>
    <w:p w14:paraId="3A27C7CB" w14:textId="3748B867" w:rsidR="005468D6" w:rsidRDefault="005468D6" w:rsidP="00967640">
      <w:pPr>
        <w:rPr>
          <w:lang w:val="en-US"/>
        </w:rPr>
      </w:pPr>
      <w:r>
        <w:rPr>
          <w:lang w:val="en-US"/>
        </w:rPr>
        <w:t xml:space="preserve">We understand that the CJTC tables are necessary for the operation using CTC. </w:t>
      </w:r>
      <w:proofErr w:type="gramStart"/>
      <w:r>
        <w:rPr>
          <w:lang w:val="en-US"/>
        </w:rPr>
        <w:t>Therefore</w:t>
      </w:r>
      <w:proofErr w:type="gramEnd"/>
      <w:r>
        <w:rPr>
          <w:lang w:val="en-US"/>
        </w:rPr>
        <w:t xml:space="preserve"> we are fine defining the CJTC tables for all the reporting cases. </w:t>
      </w:r>
    </w:p>
    <w:p w14:paraId="7677D3DF" w14:textId="4D060CC8" w:rsidR="00B05AB4" w:rsidRDefault="005468D6" w:rsidP="00DB1F7D">
      <w:pPr>
        <w:pStyle w:val="RAN4proposal"/>
        <w:rPr>
          <w:lang w:val="en-US"/>
        </w:rPr>
      </w:pPr>
      <w:bookmarkStart w:id="27" w:name="_Toc206149732"/>
      <w:r w:rsidRPr="00B05AB4">
        <w:t>RAN4 to add reporting mapping tables for CJTC reporting including CJTC-Dd, CJTC-F, CJTC-P.</w:t>
      </w:r>
      <w:bookmarkEnd w:id="27"/>
    </w:p>
    <w:p w14:paraId="06FB7E51" w14:textId="3BDE07D3" w:rsidR="00C05093" w:rsidRDefault="005468D6" w:rsidP="00967640">
      <w:pPr>
        <w:rPr>
          <w:lang w:val="en-US"/>
        </w:rPr>
      </w:pPr>
      <w:r>
        <w:rPr>
          <w:lang w:val="en-US"/>
        </w:rPr>
        <w:t xml:space="preserve">Furthermore, the following was open for discussion regarding CJTC reporting accuracy requirements </w:t>
      </w:r>
      <w:r>
        <w:rPr>
          <w:lang w:val="en-US"/>
        </w:rPr>
        <w:fldChar w:fldCharType="begin"/>
      </w:r>
      <w:r>
        <w:rPr>
          <w:lang w:val="en-US"/>
        </w:rPr>
        <w:instrText xml:space="preserve"> REF _Ref204081686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B05AB4" w14:paraId="7F16F77C" w14:textId="77777777">
        <w:tc>
          <w:tcPr>
            <w:tcW w:w="9617" w:type="dxa"/>
          </w:tcPr>
          <w:p w14:paraId="0EF9216D" w14:textId="77777777" w:rsidR="00B05AB4" w:rsidRPr="00B05AB4" w:rsidRDefault="00B05AB4">
            <w:pPr>
              <w:rPr>
                <w:lang w:val="en-US"/>
              </w:rPr>
            </w:pPr>
            <w:r w:rsidRPr="00B05AB4">
              <w:rPr>
                <w:b/>
                <w:bCs/>
                <w:u w:val="single"/>
                <w:lang w:val="en-US"/>
              </w:rPr>
              <w:t>Issue 2-2-2: Whether to define accuracy requirements for CJTC reporting including CJTC-Dd, CJTC-F, CJTC-P?</w:t>
            </w:r>
          </w:p>
          <w:p w14:paraId="06841882" w14:textId="77777777" w:rsidR="00B05AB4" w:rsidRPr="00B05AB4" w:rsidRDefault="00B05AB4">
            <w:r w:rsidRPr="00B05AB4">
              <w:rPr>
                <w:b/>
                <w:bCs/>
              </w:rPr>
              <w:t>&lt;Way forward &gt;</w:t>
            </w:r>
          </w:p>
          <w:p w14:paraId="14ACF8C3" w14:textId="77777777" w:rsidR="00B05AB4" w:rsidRPr="00B05AB4" w:rsidRDefault="00B05AB4">
            <w:pPr>
              <w:numPr>
                <w:ilvl w:val="0"/>
                <w:numId w:val="34"/>
              </w:numPr>
            </w:pPr>
            <w:r w:rsidRPr="00B05AB4">
              <w:t>Option 1: (Samsung)</w:t>
            </w:r>
          </w:p>
          <w:p w14:paraId="4AD019E5" w14:textId="77777777" w:rsidR="00B05AB4" w:rsidRPr="00B05AB4" w:rsidRDefault="00B05AB4">
            <w:pPr>
              <w:numPr>
                <w:ilvl w:val="1"/>
                <w:numId w:val="34"/>
              </w:numPr>
            </w:pPr>
            <w:r w:rsidRPr="00B05AB4">
              <w:t>RAN4 to add accuracy requirements for CJTC reporting including CJTC-Dd, CJTC-F.</w:t>
            </w:r>
          </w:p>
          <w:p w14:paraId="2C7E43DA" w14:textId="77777777" w:rsidR="00B05AB4" w:rsidRPr="00B05AB4" w:rsidRDefault="00B05AB4">
            <w:pPr>
              <w:numPr>
                <w:ilvl w:val="0"/>
                <w:numId w:val="34"/>
              </w:numPr>
            </w:pPr>
            <w:r w:rsidRPr="00B05AB4">
              <w:t>Option 2: (Apple)</w:t>
            </w:r>
          </w:p>
          <w:p w14:paraId="02FDDDFD" w14:textId="77777777" w:rsidR="00B05AB4" w:rsidRPr="00B05AB4" w:rsidRDefault="00B05AB4">
            <w:pPr>
              <w:numPr>
                <w:ilvl w:val="1"/>
                <w:numId w:val="34"/>
              </w:numPr>
            </w:pPr>
            <w:r w:rsidRPr="00B05AB4">
              <w:t xml:space="preserve">RAN4 to discuss feasibility of defining accuracy requirements for time </w:t>
            </w:r>
            <w:proofErr w:type="gramStart"/>
            <w:r w:rsidRPr="00B05AB4">
              <w:t>offset,</w:t>
            </w:r>
            <w:proofErr w:type="gramEnd"/>
            <w:r w:rsidRPr="00B05AB4">
              <w:t xml:space="preserve"> frequency offset reporting based on number of samples agreed in core part.</w:t>
            </w:r>
          </w:p>
          <w:p w14:paraId="6039D394" w14:textId="77777777" w:rsidR="00B05AB4" w:rsidRPr="00B05AB4" w:rsidRDefault="00B05AB4">
            <w:pPr>
              <w:numPr>
                <w:ilvl w:val="0"/>
                <w:numId w:val="34"/>
              </w:numPr>
            </w:pPr>
            <w:r w:rsidRPr="00B05AB4">
              <w:t>Option 3: (Ericsson)</w:t>
            </w:r>
          </w:p>
          <w:p w14:paraId="2576B61A" w14:textId="77777777" w:rsidR="00B05AB4" w:rsidRPr="00B05AB4" w:rsidRDefault="00B05AB4">
            <w:pPr>
              <w:numPr>
                <w:ilvl w:val="1"/>
                <w:numId w:val="34"/>
              </w:numPr>
            </w:pPr>
            <w:r w:rsidRPr="00B05AB4">
              <w:t>Develop accuracy requirements for delay, frequency and phase offset UE measurement reports for:</w:t>
            </w:r>
          </w:p>
          <w:p w14:paraId="5634CC0D" w14:textId="77777777" w:rsidR="00B05AB4" w:rsidRPr="00B05AB4" w:rsidRDefault="00B05AB4">
            <w:pPr>
              <w:numPr>
                <w:ilvl w:val="2"/>
                <w:numId w:val="34"/>
              </w:numPr>
            </w:pPr>
            <w:r w:rsidRPr="00B05AB4">
              <w:rPr>
                <w:lang w:val="en-US"/>
              </w:rPr>
              <w:t xml:space="preserve">Different </w:t>
            </w:r>
            <w:r w:rsidRPr="00B05AB4">
              <w:t>number</w:t>
            </w:r>
            <w:r w:rsidRPr="00B05AB4">
              <w:rPr>
                <w:lang w:val="en-US"/>
              </w:rPr>
              <w:t xml:space="preserve"> of samples</w:t>
            </w:r>
          </w:p>
          <w:p w14:paraId="4284E8F0" w14:textId="77777777" w:rsidR="00B05AB4" w:rsidRPr="00B05AB4" w:rsidRDefault="00B05AB4">
            <w:pPr>
              <w:numPr>
                <w:ilvl w:val="2"/>
                <w:numId w:val="34"/>
              </w:numPr>
              <w:rPr>
                <w:lang w:val="en-US"/>
              </w:rPr>
            </w:pPr>
            <w:r w:rsidRPr="00B05AB4">
              <w:rPr>
                <w:lang w:val="en-US"/>
              </w:rPr>
              <w:t xml:space="preserve">High and low SNR </w:t>
            </w:r>
          </w:p>
          <w:p w14:paraId="1266A8A0" w14:textId="57E9E3D8" w:rsidR="00B05AB4" w:rsidRPr="00B05AB4" w:rsidRDefault="00B05AB4">
            <w:pPr>
              <w:numPr>
                <w:ilvl w:val="2"/>
                <w:numId w:val="34"/>
              </w:numPr>
              <w:rPr>
                <w:lang w:val="en-US"/>
              </w:rPr>
            </w:pPr>
            <w:r w:rsidRPr="00B05AB4">
              <w:rPr>
                <w:lang w:val="en-US"/>
              </w:rPr>
              <w:t>Normal and extreme conditions</w:t>
            </w:r>
            <w:r w:rsidRPr="00B05AB4">
              <w:rPr>
                <w:b/>
                <w:bCs/>
                <w:u w:val="single"/>
                <w:lang w:val="en-US"/>
              </w:rPr>
              <w:t> </w:t>
            </w:r>
          </w:p>
          <w:p w14:paraId="075FBE5F" w14:textId="77777777" w:rsidR="00B05AB4" w:rsidRDefault="00B05AB4">
            <w:pPr>
              <w:rPr>
                <w:lang w:val="en-US"/>
              </w:rPr>
            </w:pPr>
          </w:p>
        </w:tc>
      </w:tr>
    </w:tbl>
    <w:p w14:paraId="47A6CE9B" w14:textId="77777777" w:rsidR="00B05AB4" w:rsidRDefault="00B05AB4" w:rsidP="00967640">
      <w:pPr>
        <w:rPr>
          <w:lang w:val="en-US"/>
        </w:rPr>
      </w:pPr>
    </w:p>
    <w:p w14:paraId="34C03933" w14:textId="77777777" w:rsidR="005B6D73" w:rsidRDefault="00826380" w:rsidP="005B6D73">
      <w:pPr>
        <w:rPr>
          <w:lang w:val="en-US"/>
        </w:rPr>
      </w:pPr>
      <w:r>
        <w:rPr>
          <w:lang w:val="en-US"/>
        </w:rPr>
        <w:t xml:space="preserve">As discussed in our previous papers </w:t>
      </w:r>
      <w:r>
        <w:rPr>
          <w:lang w:val="en-US"/>
        </w:rPr>
        <w:fldChar w:fldCharType="begin"/>
      </w:r>
      <w:r>
        <w:rPr>
          <w:lang w:val="en-US"/>
        </w:rPr>
        <w:instrText xml:space="preserve"> REF _Ref204081913 \r \h </w:instrText>
      </w:r>
      <w:r>
        <w:rPr>
          <w:lang w:val="en-US"/>
        </w:rPr>
      </w:r>
      <w:r>
        <w:rPr>
          <w:lang w:val="en-US"/>
        </w:rPr>
        <w:fldChar w:fldCharType="separate"/>
      </w:r>
      <w:r>
        <w:rPr>
          <w:lang w:val="en-US"/>
        </w:rPr>
        <w:t>[2]</w:t>
      </w:r>
      <w:r>
        <w:rPr>
          <w:lang w:val="en-US"/>
        </w:rPr>
        <w:fldChar w:fldCharType="end"/>
      </w:r>
      <w:r>
        <w:rPr>
          <w:lang w:val="en-US"/>
        </w:rPr>
        <w:t xml:space="preserve">, it is important that accuracy requirements cover low SNR conditions. As highlighted in </w:t>
      </w:r>
      <w:r>
        <w:rPr>
          <w:lang w:val="en-US"/>
        </w:rPr>
        <w:fldChar w:fldCharType="begin"/>
      </w:r>
      <w:r>
        <w:rPr>
          <w:lang w:val="en-US"/>
        </w:rPr>
        <w:instrText xml:space="preserve"> REF _Ref204081913 \r \h </w:instrText>
      </w:r>
      <w:r>
        <w:rPr>
          <w:lang w:val="en-US"/>
        </w:rPr>
      </w:r>
      <w:r>
        <w:rPr>
          <w:lang w:val="en-US"/>
        </w:rPr>
        <w:fldChar w:fldCharType="separate"/>
      </w:r>
      <w:r>
        <w:rPr>
          <w:lang w:val="en-US"/>
        </w:rPr>
        <w:t>[2]</w:t>
      </w:r>
      <w:r>
        <w:rPr>
          <w:lang w:val="en-US"/>
        </w:rPr>
        <w:fldChar w:fldCharType="end"/>
      </w:r>
      <w:r>
        <w:rPr>
          <w:lang w:val="en-US"/>
        </w:rPr>
        <w:t>, the CJT gains are</w:t>
      </w:r>
      <w:r w:rsidR="005B6D73">
        <w:rPr>
          <w:lang w:val="en-US"/>
        </w:rPr>
        <w:t xml:space="preserve"> not so significant at cell center as when compared to cell edge. Therefore, </w:t>
      </w:r>
      <w:proofErr w:type="gramStart"/>
      <w:r w:rsidR="005B6D73">
        <w:rPr>
          <w:lang w:val="en-US"/>
        </w:rPr>
        <w:t>in order to</w:t>
      </w:r>
      <w:proofErr w:type="gramEnd"/>
      <w:r w:rsidR="005B6D73">
        <w:rPr>
          <w:lang w:val="en-US"/>
        </w:rPr>
        <w:t xml:space="preserve"> take advantage of the full benefit of CJTC, RAN4 should evaluate the test cases at low SNR conditions. </w:t>
      </w:r>
    </w:p>
    <w:p w14:paraId="28BABF7C" w14:textId="65146BCC" w:rsidR="00B05AB4" w:rsidRDefault="00B42DC1" w:rsidP="00967640">
      <w:pPr>
        <w:rPr>
          <w:rFonts w:eastAsia="Calibri" w:cs="Times New Roman"/>
          <w:szCs w:val="20"/>
        </w:rPr>
      </w:pPr>
      <w:r w:rsidRPr="00B42DC1">
        <w:rPr>
          <w:rFonts w:eastAsia="Calibri" w:cs="Times New Roman"/>
          <w:szCs w:val="20"/>
        </w:rPr>
        <w:t xml:space="preserve">Observation 7: Simulations show that CJT provides better gains in cell edge than cell </w:t>
      </w:r>
      <w:proofErr w:type="spellStart"/>
      <w:r w:rsidRPr="00B42DC1">
        <w:rPr>
          <w:rFonts w:eastAsia="Calibri" w:cs="Times New Roman"/>
          <w:szCs w:val="20"/>
        </w:rPr>
        <w:t>center</w:t>
      </w:r>
      <w:proofErr w:type="spellEnd"/>
      <w:r>
        <w:rPr>
          <w:rFonts w:eastAsia="Calibri" w:cs="Times New Roman"/>
          <w:szCs w:val="20"/>
        </w:rPr>
        <w:t xml:space="preserve">. </w:t>
      </w:r>
    </w:p>
    <w:p w14:paraId="69EDFCE2" w14:textId="7C051AB0" w:rsidR="008C5A20" w:rsidRPr="004B6E96" w:rsidRDefault="008C5A20" w:rsidP="008C5A20">
      <w:pPr>
        <w:pStyle w:val="RAN4proposal"/>
        <w:ind w:left="0" w:firstLine="0"/>
      </w:pPr>
      <w:bookmarkStart w:id="28" w:name="_Toc197721685"/>
      <w:bookmarkStart w:id="29" w:name="_Toc206149733"/>
      <w:r w:rsidRPr="004B6E96">
        <w:t xml:space="preserve">Use SNR=-3 dB for defining the </w:t>
      </w:r>
      <w:r>
        <w:t xml:space="preserve">accuracy </w:t>
      </w:r>
      <w:r w:rsidRPr="004B6E96">
        <w:t>requirements</w:t>
      </w:r>
      <w:r>
        <w:t xml:space="preserve"> for CJTC reporting</w:t>
      </w:r>
      <w:r w:rsidRPr="004B6E96">
        <w:t>.</w:t>
      </w:r>
      <w:bookmarkEnd w:id="28"/>
      <w:bookmarkEnd w:id="29"/>
      <w:r w:rsidRPr="004B6E96">
        <w:t xml:space="preserve"> </w:t>
      </w:r>
    </w:p>
    <w:p w14:paraId="34A8D25E" w14:textId="77777777" w:rsidR="00B42DC1" w:rsidRDefault="00B42DC1" w:rsidP="00967640"/>
    <w:p w14:paraId="13428D07" w14:textId="6D473FC7" w:rsidR="00815314" w:rsidRPr="00815314" w:rsidRDefault="00815314" w:rsidP="00967640">
      <w:pPr>
        <w:rPr>
          <w:lang w:val="en-US"/>
        </w:rPr>
      </w:pPr>
      <w:r>
        <w:rPr>
          <w:lang w:val="en-US"/>
        </w:rPr>
        <w:t xml:space="preserve">Lastly, the following was open with the list of test </w:t>
      </w:r>
      <w:r w:rsidR="00655489">
        <w:rPr>
          <w:lang w:val="en-US"/>
        </w:rPr>
        <w:t>cases</w:t>
      </w:r>
      <w:r>
        <w:rPr>
          <w:lang w:val="en-US"/>
        </w:rPr>
        <w:t xml:space="preserve"> for CJTC reporting </w:t>
      </w:r>
      <w:r>
        <w:rPr>
          <w:lang w:val="en-US"/>
        </w:rPr>
        <w:fldChar w:fldCharType="begin"/>
      </w:r>
      <w:r>
        <w:rPr>
          <w:lang w:val="en-US"/>
        </w:rPr>
        <w:instrText xml:space="preserve"> REF _Ref204081686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B05AB4" w14:paraId="6B60F942" w14:textId="77777777">
        <w:tc>
          <w:tcPr>
            <w:tcW w:w="9617" w:type="dxa"/>
          </w:tcPr>
          <w:p w14:paraId="3D69A9A9" w14:textId="77777777" w:rsidR="00B05AB4" w:rsidRPr="00B05AB4" w:rsidRDefault="00B05AB4">
            <w:r w:rsidRPr="00B05AB4">
              <w:rPr>
                <w:b/>
                <w:bCs/>
                <w:u w:val="single"/>
              </w:rPr>
              <w:t>Issue 2-2-3: Test scope</w:t>
            </w:r>
          </w:p>
          <w:p w14:paraId="199E8127" w14:textId="77777777" w:rsidR="00B05AB4" w:rsidRPr="00B05AB4" w:rsidRDefault="00B05AB4">
            <w:r w:rsidRPr="00B05AB4">
              <w:rPr>
                <w:b/>
                <w:bCs/>
              </w:rPr>
              <w:t>&lt;Way forward &gt;</w:t>
            </w:r>
          </w:p>
          <w:p w14:paraId="70CD76F4" w14:textId="77777777" w:rsidR="00B05AB4" w:rsidRPr="00B05AB4" w:rsidRDefault="00B05AB4">
            <w:pPr>
              <w:numPr>
                <w:ilvl w:val="0"/>
                <w:numId w:val="35"/>
              </w:numPr>
            </w:pPr>
            <w:r w:rsidRPr="00B05AB4">
              <w:t>Further discuss based on the table below:</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542"/>
              <w:gridCol w:w="753"/>
              <w:gridCol w:w="837"/>
              <w:gridCol w:w="1020"/>
              <w:gridCol w:w="889"/>
              <w:gridCol w:w="923"/>
              <w:gridCol w:w="937"/>
            </w:tblGrid>
            <w:tr w:rsidR="00B05AB4" w:rsidRPr="00B05AB4" w14:paraId="37924FF0" w14:textId="77777777">
              <w:tc>
                <w:tcPr>
                  <w:tcW w:w="5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595AEA" w14:textId="77777777" w:rsidR="00B05AB4" w:rsidRPr="00B05AB4" w:rsidRDefault="00B05AB4">
                  <w:pPr>
                    <w:spacing w:after="0" w:line="240" w:lineRule="auto"/>
                  </w:pPr>
                  <w:r w:rsidRPr="00B05AB4">
                    <w:t>High level:</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01889E" w14:textId="77777777" w:rsidR="00B05AB4" w:rsidRPr="00B05AB4" w:rsidRDefault="00B05AB4">
                  <w:pPr>
                    <w:spacing w:after="0" w:line="240" w:lineRule="auto"/>
                  </w:pPr>
                  <w:r w:rsidRPr="00B05AB4">
                    <w:t>QC</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E2E56B" w14:textId="77777777" w:rsidR="00B05AB4" w:rsidRPr="00B05AB4" w:rsidRDefault="00B05AB4">
                  <w:pPr>
                    <w:spacing w:after="0" w:line="240" w:lineRule="auto"/>
                  </w:pPr>
                  <w:r w:rsidRPr="00B05AB4">
                    <w:t>Nokia</w:t>
                  </w:r>
                </w:p>
              </w:tc>
              <w:tc>
                <w:tcPr>
                  <w:tcW w:w="11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8839C7" w14:textId="77777777" w:rsidR="00B05AB4" w:rsidRPr="00B05AB4" w:rsidRDefault="00B05AB4">
                  <w:pPr>
                    <w:spacing w:after="0" w:line="240" w:lineRule="auto"/>
                  </w:pPr>
                  <w:r w:rsidRPr="00B05AB4">
                    <w:t>Samsung</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1D3D2B" w14:textId="77777777" w:rsidR="00B05AB4" w:rsidRPr="00B05AB4" w:rsidRDefault="00B05AB4">
                  <w:pPr>
                    <w:spacing w:after="0" w:line="240" w:lineRule="auto"/>
                  </w:pPr>
                  <w:r w:rsidRPr="00B05AB4">
                    <w:t>CMCC</w:t>
                  </w:r>
                </w:p>
              </w:tc>
              <w:tc>
                <w:tcPr>
                  <w:tcW w:w="10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C06519" w14:textId="77777777" w:rsidR="00B05AB4" w:rsidRPr="00B05AB4" w:rsidRDefault="00B05AB4">
                  <w:pPr>
                    <w:spacing w:after="0" w:line="240" w:lineRule="auto"/>
                  </w:pPr>
                  <w:r w:rsidRPr="00B05AB4">
                    <w:t>Huawei</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F35F0C" w14:textId="77777777" w:rsidR="00B05AB4" w:rsidRPr="00B05AB4" w:rsidRDefault="00B05AB4">
                  <w:pPr>
                    <w:spacing w:after="0" w:line="240" w:lineRule="auto"/>
                  </w:pPr>
                  <w:r w:rsidRPr="00B05AB4">
                    <w:t>Ericsson</w:t>
                  </w:r>
                </w:p>
              </w:tc>
            </w:tr>
            <w:tr w:rsidR="00B05AB4" w:rsidRPr="00B05AB4" w14:paraId="59F31142" w14:textId="77777777">
              <w:tc>
                <w:tcPr>
                  <w:tcW w:w="5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117857" w14:textId="77777777" w:rsidR="00B05AB4" w:rsidRPr="00B05AB4" w:rsidRDefault="00B05AB4">
                  <w:pPr>
                    <w:spacing w:after="0" w:line="240" w:lineRule="auto"/>
                  </w:pPr>
                  <w:r w:rsidRPr="00B05AB4">
                    <w:t>Whether to define TCs to verify CJTC-Dd, measurement period</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426664" w14:textId="77777777" w:rsidR="00B05AB4" w:rsidRPr="00B05AB4" w:rsidRDefault="00B05AB4">
                  <w:pPr>
                    <w:spacing w:after="0" w:line="240" w:lineRule="auto"/>
                  </w:pPr>
                  <w:r w:rsidRPr="00B05AB4">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5EDA6E" w14:textId="77777777" w:rsidR="00B05AB4" w:rsidRPr="00B05AB4" w:rsidRDefault="00B05AB4">
                  <w:pPr>
                    <w:spacing w:after="0" w:line="240" w:lineRule="auto"/>
                  </w:pPr>
                  <w:r w:rsidRPr="00B05AB4">
                    <w:t>Y</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E7F1C" w14:textId="77777777" w:rsidR="00B05AB4" w:rsidRPr="00B05AB4" w:rsidRDefault="00B05AB4">
                  <w:pPr>
                    <w:spacing w:after="0" w:line="240" w:lineRule="auto"/>
                  </w:pPr>
                  <w:r w:rsidRPr="00B05AB4">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8F2425" w14:textId="77777777" w:rsidR="00B05AB4" w:rsidRPr="00B05AB4" w:rsidRDefault="00B05AB4">
                  <w:pPr>
                    <w:spacing w:after="0" w:line="240" w:lineRule="auto"/>
                  </w:pPr>
                  <w:r w:rsidRPr="00B05AB4">
                    <w:t>Y</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6A8A84" w14:textId="77777777" w:rsidR="00B05AB4" w:rsidRPr="00B05AB4" w:rsidRDefault="00B05AB4">
                  <w:pPr>
                    <w:spacing w:after="0" w:line="240" w:lineRule="auto"/>
                  </w:pPr>
                  <w:r w:rsidRPr="00B05AB4">
                    <w:t>FFS</w:t>
                  </w:r>
                </w:p>
              </w:tc>
              <w:tc>
                <w:tcPr>
                  <w:tcW w:w="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50B315" w14:textId="77777777" w:rsidR="00B05AB4" w:rsidRPr="00B05AB4" w:rsidRDefault="00B05AB4">
                  <w:pPr>
                    <w:spacing w:after="0" w:line="240" w:lineRule="auto"/>
                  </w:pPr>
                  <w:r w:rsidRPr="00B05AB4">
                    <w:t>Y</w:t>
                  </w:r>
                </w:p>
              </w:tc>
            </w:tr>
            <w:tr w:rsidR="00B05AB4" w:rsidRPr="00B05AB4" w14:paraId="6A6AC1BA" w14:textId="77777777">
              <w:tc>
                <w:tcPr>
                  <w:tcW w:w="5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E9E8A4" w14:textId="77777777" w:rsidR="00B05AB4" w:rsidRPr="00B05AB4" w:rsidRDefault="00B05AB4">
                  <w:pPr>
                    <w:spacing w:after="0" w:line="240" w:lineRule="auto"/>
                  </w:pPr>
                  <w:r w:rsidRPr="00B05AB4">
                    <w:t>Whether to define TCs to verify CJTC-f</w:t>
                  </w:r>
                  <w:r w:rsidRPr="00B05AB4">
                    <w:rPr>
                      <w:rFonts w:ascii="MS Gothic" w:eastAsia="MS Gothic" w:hAnsi="MS Gothic" w:cs="MS Gothic" w:hint="eastAsia"/>
                    </w:rPr>
                    <w:t>，</w:t>
                  </w:r>
                  <w:r w:rsidRPr="00B05AB4">
                    <w:t>measurement period</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EC95A" w14:textId="77777777" w:rsidR="00B05AB4" w:rsidRPr="00B05AB4" w:rsidRDefault="00B05AB4">
                  <w:pPr>
                    <w:spacing w:after="0" w:line="240" w:lineRule="auto"/>
                  </w:pPr>
                  <w:r w:rsidRPr="00B05AB4">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CF3924" w14:textId="77777777" w:rsidR="00B05AB4" w:rsidRPr="00B05AB4" w:rsidRDefault="00B05AB4">
                  <w:pPr>
                    <w:spacing w:after="0" w:line="240" w:lineRule="auto"/>
                  </w:pPr>
                  <w:r w:rsidRPr="00B05AB4">
                    <w:t>Y</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D003CD" w14:textId="77777777" w:rsidR="00B05AB4" w:rsidRPr="00B05AB4" w:rsidRDefault="00B05AB4">
                  <w:pPr>
                    <w:spacing w:after="0" w:line="240" w:lineRule="auto"/>
                  </w:pPr>
                  <w:r w:rsidRPr="00B05AB4">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2EB4A1" w14:textId="77777777" w:rsidR="00B05AB4" w:rsidRPr="00B05AB4" w:rsidRDefault="00B05AB4">
                  <w:pPr>
                    <w:spacing w:after="0" w:line="240" w:lineRule="auto"/>
                  </w:pPr>
                  <w:r w:rsidRPr="00B05AB4">
                    <w:t>Y</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D44035" w14:textId="77777777" w:rsidR="00B05AB4" w:rsidRPr="00B05AB4" w:rsidRDefault="00B05AB4">
                  <w:pPr>
                    <w:spacing w:after="0" w:line="240" w:lineRule="auto"/>
                  </w:pPr>
                  <w:r w:rsidRPr="00B05AB4">
                    <w:t>FFS</w:t>
                  </w:r>
                </w:p>
              </w:tc>
              <w:tc>
                <w:tcPr>
                  <w:tcW w:w="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0022D" w14:textId="77777777" w:rsidR="00B05AB4" w:rsidRPr="00B05AB4" w:rsidRDefault="00B05AB4">
                  <w:pPr>
                    <w:spacing w:after="0" w:line="240" w:lineRule="auto"/>
                  </w:pPr>
                  <w:r w:rsidRPr="00B05AB4">
                    <w:t>Y</w:t>
                  </w:r>
                </w:p>
                <w:p w14:paraId="095058C9" w14:textId="77777777" w:rsidR="00B05AB4" w:rsidRPr="00B05AB4" w:rsidRDefault="00B05AB4">
                  <w:pPr>
                    <w:spacing w:after="0" w:line="240" w:lineRule="auto"/>
                  </w:pPr>
                  <w:r w:rsidRPr="00B05AB4">
                    <w:t> </w:t>
                  </w:r>
                </w:p>
              </w:tc>
            </w:tr>
            <w:tr w:rsidR="00B05AB4" w:rsidRPr="00B05AB4" w14:paraId="1AC14007" w14:textId="77777777">
              <w:tc>
                <w:tcPr>
                  <w:tcW w:w="5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96EAF1" w14:textId="77777777" w:rsidR="00B05AB4" w:rsidRPr="00B05AB4" w:rsidRDefault="00B05AB4">
                  <w:pPr>
                    <w:spacing w:after="0" w:line="240" w:lineRule="auto"/>
                  </w:pPr>
                  <w:r w:rsidRPr="00B05AB4">
                    <w:t>Whether to define TCs to verify CJTC-P</w:t>
                  </w:r>
                  <w:r w:rsidRPr="00B05AB4">
                    <w:rPr>
                      <w:rFonts w:ascii="MS Gothic" w:eastAsia="MS Gothic" w:hAnsi="MS Gothic" w:cs="MS Gothic" w:hint="eastAsia"/>
                    </w:rPr>
                    <w:t>，</w:t>
                  </w:r>
                  <w:r w:rsidRPr="00B05AB4">
                    <w:rPr>
                      <w:rFonts w:hint="eastAsia"/>
                    </w:rPr>
                    <w:t xml:space="preserve"> </w:t>
                  </w:r>
                  <w:r w:rsidRPr="00B05AB4">
                    <w:t>(To be verify?)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BFE861" w14:textId="77777777" w:rsidR="00B05AB4" w:rsidRPr="00B05AB4" w:rsidRDefault="00B05AB4">
                  <w:pPr>
                    <w:spacing w:after="0" w:line="240" w:lineRule="auto"/>
                  </w:pPr>
                  <w:r w:rsidRPr="00B05AB4">
                    <w: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42C05C" w14:textId="77777777" w:rsidR="00B05AB4" w:rsidRPr="00B05AB4" w:rsidRDefault="00B05AB4">
                  <w:pPr>
                    <w:spacing w:after="0" w:line="240" w:lineRule="auto"/>
                  </w:pPr>
                  <w:r w:rsidRPr="00B05AB4">
                    <w:t> </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DA4B35" w14:textId="77777777" w:rsidR="00B05AB4" w:rsidRPr="00B05AB4" w:rsidRDefault="00B05AB4">
                  <w:pPr>
                    <w:spacing w:after="0" w:line="240" w:lineRule="auto"/>
                  </w:pPr>
                  <w:r w:rsidRPr="00B05AB4">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841C87" w14:textId="77777777" w:rsidR="00B05AB4" w:rsidRPr="00B05AB4" w:rsidRDefault="00B05AB4">
                  <w:pPr>
                    <w:spacing w:after="0" w:line="240" w:lineRule="auto"/>
                  </w:pPr>
                  <w:r w:rsidRPr="00B05AB4">
                    <w:t> </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472C93" w14:textId="77777777" w:rsidR="00B05AB4" w:rsidRPr="00B05AB4" w:rsidRDefault="00B05AB4">
                  <w:pPr>
                    <w:spacing w:after="0" w:line="240" w:lineRule="auto"/>
                  </w:pPr>
                  <w:r w:rsidRPr="00B05AB4">
                    <w:t>FFS</w:t>
                  </w:r>
                </w:p>
              </w:tc>
              <w:tc>
                <w:tcPr>
                  <w:tcW w:w="8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85F2D2" w14:textId="77777777" w:rsidR="00B05AB4" w:rsidRPr="00B05AB4" w:rsidRDefault="00B05AB4">
                  <w:pPr>
                    <w:spacing w:after="0" w:line="240" w:lineRule="auto"/>
                  </w:pPr>
                  <w:r w:rsidRPr="00B05AB4">
                    <w:t>Y</w:t>
                  </w:r>
                </w:p>
              </w:tc>
            </w:tr>
            <w:tr w:rsidR="00B05AB4" w:rsidRPr="00B05AB4" w14:paraId="188777F4" w14:textId="77777777">
              <w:tc>
                <w:tcPr>
                  <w:tcW w:w="50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C208F0" w14:textId="77777777" w:rsidR="00B05AB4" w:rsidRPr="00B05AB4" w:rsidRDefault="00B05AB4">
                  <w:pPr>
                    <w:spacing w:after="0" w:line="240" w:lineRule="auto"/>
                  </w:pPr>
                  <w:r w:rsidRPr="00B05AB4">
                    <w:t>Whether to define TCs to verify scheduling restriction</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DDA219" w14:textId="77777777" w:rsidR="00B05AB4" w:rsidRPr="00B05AB4" w:rsidRDefault="00B05AB4">
                  <w:pPr>
                    <w:spacing w:after="0" w:line="240" w:lineRule="auto"/>
                  </w:pPr>
                  <w:r w:rsidRPr="00B05AB4">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A07ACB" w14:textId="77777777" w:rsidR="00B05AB4" w:rsidRPr="00B05AB4" w:rsidRDefault="00B05AB4">
                  <w:pPr>
                    <w:spacing w:after="0" w:line="240" w:lineRule="auto"/>
                  </w:pPr>
                  <w:r w:rsidRPr="00B05AB4">
                    <w:t> </w:t>
                  </w:r>
                </w:p>
              </w:tc>
              <w:tc>
                <w:tcPr>
                  <w:tcW w:w="10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382D5" w14:textId="77777777" w:rsidR="00B05AB4" w:rsidRPr="00B05AB4" w:rsidRDefault="00B05AB4">
                  <w:pPr>
                    <w:spacing w:after="0" w:line="240" w:lineRule="auto"/>
                  </w:pPr>
                  <w:r w:rsidRPr="00B05AB4">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0EEAFE" w14:textId="77777777" w:rsidR="00B05AB4" w:rsidRPr="00B05AB4" w:rsidRDefault="00B05AB4">
                  <w:pPr>
                    <w:spacing w:after="0" w:line="240" w:lineRule="auto"/>
                  </w:pPr>
                  <w:r w:rsidRPr="00B05AB4">
                    <w:t>Y</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59BBF0" w14:textId="77777777" w:rsidR="00B05AB4" w:rsidRPr="00B05AB4" w:rsidRDefault="00B05AB4">
                  <w:pPr>
                    <w:spacing w:after="0" w:line="240" w:lineRule="auto"/>
                  </w:pPr>
                  <w:r w:rsidRPr="00B05AB4">
                    <w:t>FFS</w:t>
                  </w:r>
                </w:p>
              </w:tc>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8B995E" w14:textId="77777777" w:rsidR="00B05AB4" w:rsidRPr="00B05AB4" w:rsidRDefault="00B05AB4">
                  <w:pPr>
                    <w:spacing w:after="0" w:line="240" w:lineRule="auto"/>
                  </w:pPr>
                  <w:r w:rsidRPr="00B05AB4">
                    <w:t> </w:t>
                  </w:r>
                </w:p>
              </w:tc>
            </w:tr>
          </w:tbl>
          <w:p w14:paraId="20118616" w14:textId="77777777" w:rsidR="00B05AB4" w:rsidRPr="00B05AB4" w:rsidRDefault="00B05AB4">
            <w:pPr>
              <w:rPr>
                <w:lang w:val="en-US"/>
              </w:rPr>
            </w:pPr>
            <w:r w:rsidRPr="00B05AB4">
              <w:rPr>
                <w:b/>
                <w:bCs/>
                <w:u w:val="single"/>
                <w:lang w:val="en-US"/>
              </w:rPr>
              <w:t> </w:t>
            </w:r>
          </w:p>
          <w:p w14:paraId="5B51C78B" w14:textId="77777777" w:rsidR="00B05AB4" w:rsidRDefault="00B05AB4">
            <w:pPr>
              <w:rPr>
                <w:lang w:val="en-US"/>
              </w:rPr>
            </w:pPr>
          </w:p>
        </w:tc>
      </w:tr>
    </w:tbl>
    <w:p w14:paraId="406C44AD" w14:textId="77777777" w:rsidR="00B05AB4" w:rsidRDefault="00B05AB4" w:rsidP="00967640">
      <w:pPr>
        <w:rPr>
          <w:lang w:val="en-US"/>
        </w:rPr>
      </w:pPr>
    </w:p>
    <w:p w14:paraId="0764D00E" w14:textId="7AE29A1A" w:rsidR="00815314" w:rsidRDefault="00384172" w:rsidP="00967640">
      <w:pPr>
        <w:rPr>
          <w:lang w:val="en-US"/>
        </w:rPr>
      </w:pPr>
      <w:r w:rsidRPr="23E7FB23">
        <w:rPr>
          <w:lang w:val="en-US"/>
        </w:rPr>
        <w:t xml:space="preserve">Since RAN4 already agreed not to define core </w:t>
      </w:r>
      <w:r w:rsidR="00CD3AF8" w:rsidRPr="23E7FB23">
        <w:rPr>
          <w:lang w:val="en-US"/>
        </w:rPr>
        <w:t>requirements</w:t>
      </w:r>
      <w:r w:rsidRPr="23E7FB23">
        <w:rPr>
          <w:lang w:val="en-US"/>
        </w:rPr>
        <w:t xml:space="preserve"> for CJTC-P, there is no need to define test cases for the phase requirements. Additionally, scheduling </w:t>
      </w:r>
      <w:proofErr w:type="gramStart"/>
      <w:r w:rsidRPr="23E7FB23">
        <w:rPr>
          <w:lang w:val="en-US"/>
        </w:rPr>
        <w:t>restriction is</w:t>
      </w:r>
      <w:proofErr w:type="gramEnd"/>
      <w:r w:rsidRPr="23E7FB23">
        <w:rPr>
          <w:lang w:val="en-US"/>
        </w:rPr>
        <w:t xml:space="preserve"> still open in </w:t>
      </w:r>
      <w:r w:rsidR="0012323A" w:rsidRPr="23E7FB23">
        <w:rPr>
          <w:lang w:val="en-US"/>
        </w:rPr>
        <w:t xml:space="preserve">the RRM core requirement discussion. We believe that scheduling restrictions are not needed for CJTC reporting, therefore, we don’t think it is needed to define test cases. </w:t>
      </w:r>
    </w:p>
    <w:p w14:paraId="280F4996" w14:textId="6ABAA136" w:rsidR="00152D6F" w:rsidRDefault="00152D6F" w:rsidP="00152D6F">
      <w:pPr>
        <w:pStyle w:val="RAN4proposal"/>
        <w:ind w:left="0" w:firstLine="0"/>
      </w:pPr>
      <w:bookmarkStart w:id="30" w:name="_Toc206149734"/>
      <w:r>
        <w:t>RAN4 to define test cases for CJTC reporting:</w:t>
      </w:r>
      <w:bookmarkEnd w:id="30"/>
    </w:p>
    <w:p w14:paraId="3BC7CA05" w14:textId="523CA7B0" w:rsidR="00152D6F" w:rsidRDefault="00152D6F" w:rsidP="00152D6F">
      <w:pPr>
        <w:pStyle w:val="RAN4proposal"/>
        <w:numPr>
          <w:ilvl w:val="1"/>
          <w:numId w:val="7"/>
        </w:numPr>
      </w:pPr>
      <w:bookmarkStart w:id="31" w:name="_Toc206149735"/>
      <w:r w:rsidRPr="00B05AB4">
        <w:t>to verify CJTC-Dd measurement period</w:t>
      </w:r>
      <w:bookmarkEnd w:id="31"/>
      <w:r w:rsidR="00C40631">
        <w:t xml:space="preserve"> </w:t>
      </w:r>
    </w:p>
    <w:p w14:paraId="19DA6B8A" w14:textId="400D825C" w:rsidR="00152D6F" w:rsidRPr="00152D6F" w:rsidRDefault="00152D6F" w:rsidP="00152D6F">
      <w:pPr>
        <w:pStyle w:val="RAN4proposal"/>
        <w:numPr>
          <w:ilvl w:val="1"/>
          <w:numId w:val="7"/>
        </w:numPr>
      </w:pPr>
      <w:bookmarkStart w:id="32" w:name="_Toc206149736"/>
      <w:r w:rsidRPr="00B05AB4">
        <w:t>to verify CJTC-f</w:t>
      </w:r>
      <w:r w:rsidR="00C40631">
        <w:t xml:space="preserve"> </w:t>
      </w:r>
      <w:r w:rsidRPr="00B05AB4">
        <w:t>measurement period</w:t>
      </w:r>
      <w:bookmarkEnd w:id="32"/>
    </w:p>
    <w:p w14:paraId="594C0647" w14:textId="5FD03634" w:rsidR="00C40631" w:rsidRDefault="00C40631" w:rsidP="00C40631">
      <w:pPr>
        <w:pStyle w:val="RAN4proposal"/>
        <w:numPr>
          <w:ilvl w:val="1"/>
          <w:numId w:val="7"/>
        </w:numPr>
      </w:pPr>
      <w:bookmarkStart w:id="33" w:name="_Toc206149737"/>
      <w:r w:rsidRPr="00B05AB4">
        <w:t xml:space="preserve">to verify CJTC-Dd measurement </w:t>
      </w:r>
      <w:r>
        <w:t>accuracy</w:t>
      </w:r>
      <w:bookmarkEnd w:id="33"/>
      <w:r>
        <w:t xml:space="preserve"> </w:t>
      </w:r>
    </w:p>
    <w:p w14:paraId="1CE4A080" w14:textId="4294A7A9" w:rsidR="0012323A" w:rsidRDefault="00C40631">
      <w:pPr>
        <w:pStyle w:val="RAN4proposal"/>
        <w:numPr>
          <w:ilvl w:val="1"/>
          <w:numId w:val="7"/>
        </w:numPr>
      </w:pPr>
      <w:bookmarkStart w:id="34" w:name="_Toc206149738"/>
      <w:r w:rsidRPr="00B05AB4">
        <w:t>to verify CJTC-f</w:t>
      </w:r>
      <w:r>
        <w:t xml:space="preserve"> </w:t>
      </w:r>
      <w:r w:rsidRPr="00B05AB4">
        <w:t xml:space="preserve">measurement </w:t>
      </w:r>
      <w:r>
        <w:t>accuracy</w:t>
      </w:r>
      <w:bookmarkEnd w:id="34"/>
    </w:p>
    <w:p w14:paraId="76996F07" w14:textId="6D54E568" w:rsidR="001510E2" w:rsidRDefault="001510E2" w:rsidP="001510E2">
      <w:pPr>
        <w:pStyle w:val="RAN4proposal"/>
        <w:numPr>
          <w:ilvl w:val="0"/>
          <w:numId w:val="0"/>
        </w:numPr>
      </w:pPr>
      <w:bookmarkStart w:id="35" w:name="_Toc206149739"/>
      <w:r>
        <w:t>Other issues</w:t>
      </w:r>
      <w:r w:rsidRPr="00D84383">
        <w:t>:</w:t>
      </w:r>
      <w:r>
        <w:t xml:space="preserve"> Invalid measurements impact on the test.</w:t>
      </w:r>
      <w:bookmarkEnd w:id="35"/>
    </w:p>
    <w:p w14:paraId="71311423" w14:textId="0E1F9EAD" w:rsidR="0030438F" w:rsidRDefault="001510E2" w:rsidP="001510E2">
      <w:r>
        <w:t>There is an important issue that could be discussed as part of the tests for CJT calibration, and this is the impact of invalid measurements in the test. The invalid condition</w:t>
      </w:r>
      <w:r w:rsidR="00D96192">
        <w:t>s</w:t>
      </w:r>
      <w:r>
        <w:t xml:space="preserve"> </w:t>
      </w:r>
      <w:r w:rsidR="00A062F4">
        <w:t>are</w:t>
      </w:r>
      <w:r>
        <w:t xml:space="preserve"> defined as a possible reporting state for CFO and </w:t>
      </w:r>
      <w:proofErr w:type="gramStart"/>
      <w:r>
        <w:t>PO,</w:t>
      </w:r>
      <w:proofErr w:type="gramEnd"/>
      <w:r>
        <w:t xml:space="preserve"> however the RAN </w:t>
      </w:r>
      <w:r w:rsidR="00A062F4">
        <w:t xml:space="preserve">1 </w:t>
      </w:r>
      <w:r>
        <w:t xml:space="preserve">agreements </w:t>
      </w:r>
      <w:r w:rsidR="00847169">
        <w:t xml:space="preserve">did not </w:t>
      </w:r>
      <w:r>
        <w:t>includ</w:t>
      </w:r>
      <w:r w:rsidR="00847169">
        <w:t>e</w:t>
      </w:r>
      <w:r>
        <w:t xml:space="preserve"> a definition of the invalid state. UE is not configured in </w:t>
      </w:r>
      <w:proofErr w:type="spellStart"/>
      <w:r>
        <w:t>anyway</w:t>
      </w:r>
      <w:proofErr w:type="spellEnd"/>
      <w:r>
        <w:t xml:space="preserve"> to detect such invalid states, therefore the decision making </w:t>
      </w:r>
      <w:r w:rsidR="008C73D6">
        <w:t>associated with</w:t>
      </w:r>
      <w:r w:rsidR="003A5276">
        <w:t xml:space="preserve"> invalid state reporting</w:t>
      </w:r>
      <w:r w:rsidR="008C73D6">
        <w:t xml:space="preserve"> is left to implementation of the device. The latter may be a problem during the test because if different UE devices</w:t>
      </w:r>
      <w:r w:rsidR="008C15AA">
        <w:t xml:space="preserve"> under test</w:t>
      </w:r>
      <w:r w:rsidR="00A72C09">
        <w:t>,</w:t>
      </w:r>
      <w:r w:rsidR="008C73D6">
        <w:t xml:space="preserve"> report invalid measurements in different amounts</w:t>
      </w:r>
      <w:r w:rsidR="00597B82">
        <w:t xml:space="preserve"> and by unknown reasons</w:t>
      </w:r>
      <w:r w:rsidR="001879F5">
        <w:t>,</w:t>
      </w:r>
      <w:r w:rsidR="008C73D6">
        <w:t xml:space="preserve"> the number of valid measurements</w:t>
      </w:r>
      <w:r w:rsidR="002140CF">
        <w:t xml:space="preserve"> out of </w:t>
      </w:r>
      <w:r w:rsidR="006B1ED6">
        <w:t>the</w:t>
      </w:r>
      <w:r w:rsidR="002140CF">
        <w:t xml:space="preserve"> total of measurements</w:t>
      </w:r>
      <w:r w:rsidR="008C73D6">
        <w:t xml:space="preserve"> is affected by that,</w:t>
      </w:r>
      <w:r w:rsidR="00741C05">
        <w:t xml:space="preserve"> and</w:t>
      </w:r>
      <w:r w:rsidR="008C73D6">
        <w:t xml:space="preserve"> that could bias the test statistics. </w:t>
      </w:r>
    </w:p>
    <w:p w14:paraId="0B51B14C" w14:textId="77777777" w:rsidR="00E579F1" w:rsidRDefault="008C73D6" w:rsidP="001510E2">
      <w:r>
        <w:t xml:space="preserve">We think that the test should be able to measure not only the accuracy of </w:t>
      </w:r>
      <w:r w:rsidR="00ED026F">
        <w:t xml:space="preserve">a </w:t>
      </w:r>
      <w:r>
        <w:t>valid measurement, but</w:t>
      </w:r>
      <w:r w:rsidR="004C6305">
        <w:t xml:space="preserve"> also</w:t>
      </w:r>
      <w:r>
        <w:t xml:space="preserve"> it should be able</w:t>
      </w:r>
      <w:r w:rsidR="00A8155E">
        <w:t xml:space="preserve"> </w:t>
      </w:r>
      <w:r>
        <w:t xml:space="preserve">to introduce features in the test that make it possible to include both invalid and valid measurements in the test in </w:t>
      </w:r>
      <w:r w:rsidR="001A44ED">
        <w:t xml:space="preserve">defined </w:t>
      </w:r>
      <w:r>
        <w:t xml:space="preserve">proportions, and verify the capability of the UE to determine whether a measurement </w:t>
      </w:r>
      <w:r w:rsidR="00813BAC">
        <w:t>is to be</w:t>
      </w:r>
      <w:r w:rsidR="00D17EE1">
        <w:t xml:space="preserve"> reported</w:t>
      </w:r>
      <w:r>
        <w:t xml:space="preserve"> </w:t>
      </w:r>
      <w:r w:rsidR="009B4B84">
        <w:t xml:space="preserve">as </w:t>
      </w:r>
      <w:r>
        <w:t>valid or invalid.</w:t>
      </w:r>
      <w:r w:rsidR="00B955FF">
        <w:t xml:space="preserve"> </w:t>
      </w:r>
      <w:r w:rsidR="00ED52B3">
        <w:t>For that</w:t>
      </w:r>
      <w:r w:rsidR="00001228">
        <w:t>,</w:t>
      </w:r>
      <w:r w:rsidR="00B955FF">
        <w:t xml:space="preserve"> </w:t>
      </w:r>
      <w:r w:rsidR="00001228">
        <w:t>it should also be needed to</w:t>
      </w:r>
      <w:r w:rsidR="00B657D3">
        <w:t xml:space="preserve"> includ</w:t>
      </w:r>
      <w:r w:rsidR="00001228">
        <w:t>e</w:t>
      </w:r>
      <w:r w:rsidR="00B657D3">
        <w:t xml:space="preserve"> in </w:t>
      </w:r>
      <w:r w:rsidR="000B63B4">
        <w:t>the test</w:t>
      </w:r>
      <w:r w:rsidR="0067773C">
        <w:t xml:space="preserve">, </w:t>
      </w:r>
      <w:r w:rsidR="009C4623">
        <w:t xml:space="preserve">for instance, </w:t>
      </w:r>
      <w:r w:rsidR="00001228">
        <w:t xml:space="preserve">a </w:t>
      </w:r>
      <w:r w:rsidR="0067773C">
        <w:t>test mode feature</w:t>
      </w:r>
      <w:r w:rsidR="00493655">
        <w:t xml:space="preserve"> in which </w:t>
      </w:r>
      <w:r w:rsidR="00B154CE">
        <w:t>the testing equipment may configure the UE</w:t>
      </w:r>
      <w:r w:rsidR="00A23A11">
        <w:t xml:space="preserve"> with</w:t>
      </w:r>
      <w:r w:rsidR="00FE3495">
        <w:t xml:space="preserve"> conditions </w:t>
      </w:r>
      <w:r w:rsidR="00404E96">
        <w:t>that define</w:t>
      </w:r>
      <w:r w:rsidR="00DE04E6">
        <w:t xml:space="preserve"> </w:t>
      </w:r>
      <w:r w:rsidR="0060186D">
        <w:t xml:space="preserve">the validity or invalidity of the </w:t>
      </w:r>
      <w:r w:rsidR="00645D59">
        <w:t>measurements</w:t>
      </w:r>
      <w:r w:rsidR="0060186D">
        <w:t>.</w:t>
      </w:r>
      <w:r w:rsidR="00361C8C">
        <w:t xml:space="preserve"> Otherwise</w:t>
      </w:r>
      <w:r w:rsidR="001616A7">
        <w:t xml:space="preserve">, UE may inform the threshold(s) used </w:t>
      </w:r>
      <w:r w:rsidR="002C155D">
        <w:t>to determine the validity of a measurement.</w:t>
      </w:r>
      <w:r w:rsidR="00D76663">
        <w:t xml:space="preserve"> By knowing</w:t>
      </w:r>
      <w:r w:rsidR="00D97B2D">
        <w:t xml:space="preserve"> or configuring</w:t>
      </w:r>
      <w:r w:rsidR="00D76663">
        <w:t xml:space="preserve"> the conditions, th</w:t>
      </w:r>
      <w:r w:rsidR="00217597">
        <w:t>e test can be configured to test the UE</w:t>
      </w:r>
      <w:r w:rsidR="006F7916">
        <w:t xml:space="preserve"> with a</w:t>
      </w:r>
      <w:r w:rsidR="00565097">
        <w:t xml:space="preserve"> determined</w:t>
      </w:r>
      <w:r w:rsidR="006F7916">
        <w:t xml:space="preserve"> sequence of valid </w:t>
      </w:r>
      <w:r w:rsidR="0045706A">
        <w:t>and</w:t>
      </w:r>
      <w:r w:rsidR="007D2956">
        <w:t>/or</w:t>
      </w:r>
      <w:r w:rsidR="006F7916">
        <w:t xml:space="preserve"> invalid measurements</w:t>
      </w:r>
    </w:p>
    <w:p w14:paraId="06200F09" w14:textId="0F5F80FF" w:rsidR="00010B59" w:rsidRDefault="00E579F1" w:rsidP="005F07AE">
      <w:pPr>
        <w:pStyle w:val="RAN4proposal"/>
      </w:pPr>
      <w:bookmarkStart w:id="36" w:name="_Toc206149740"/>
      <w:r>
        <w:t xml:space="preserve">Define the conditions </w:t>
      </w:r>
      <w:r w:rsidR="004A49A1">
        <w:t>where the UE may report invalid measurements</w:t>
      </w:r>
      <w:proofErr w:type="gramStart"/>
      <w:r w:rsidR="004A49A1">
        <w:t xml:space="preserve">. </w:t>
      </w:r>
      <w:r w:rsidR="006F7916">
        <w:t>.</w:t>
      </w:r>
      <w:bookmarkEnd w:id="36"/>
      <w:proofErr w:type="gramEnd"/>
      <w:r w:rsidR="00D76663">
        <w:t xml:space="preserve"> </w:t>
      </w:r>
    </w:p>
    <w:p w14:paraId="1A9BFAE3" w14:textId="77123345" w:rsidR="001510E2" w:rsidRPr="001510E2" w:rsidRDefault="00095DCA" w:rsidP="005F07AE">
      <w:pPr>
        <w:pStyle w:val="RAN4proposal"/>
        <w:ind w:left="0" w:firstLine="0"/>
      </w:pPr>
      <w:bookmarkStart w:id="37" w:name="_Toc206149741"/>
      <w:r>
        <w:t xml:space="preserve">Discuss about the impact of invalid measurements in the </w:t>
      </w:r>
      <w:r w:rsidR="002F66D3">
        <w:t xml:space="preserve">CJTC reporting </w:t>
      </w:r>
      <w:r>
        <w:t>test and possible way</w:t>
      </w:r>
      <w:r w:rsidR="00061C3C">
        <w:t>s</w:t>
      </w:r>
      <w:r>
        <w:t xml:space="preserve"> to </w:t>
      </w:r>
      <w:r w:rsidR="002F57F9">
        <w:t>verify</w:t>
      </w:r>
      <w:r>
        <w:t xml:space="preserve"> </w:t>
      </w:r>
      <w:r w:rsidR="00286526">
        <w:t>the con</w:t>
      </w:r>
      <w:r w:rsidR="00BC5866">
        <w:t>d</w:t>
      </w:r>
      <w:r w:rsidR="00286526">
        <w:t xml:space="preserve">itions for </w:t>
      </w:r>
      <w:r w:rsidR="00061C3C">
        <w:t>invalid</w:t>
      </w:r>
      <w:r w:rsidR="007D6E93">
        <w:t xml:space="preserve"> </w:t>
      </w:r>
      <w:r w:rsidR="00EA41B9">
        <w:t>reports</w:t>
      </w:r>
      <w:r w:rsidR="005F3721">
        <w:t xml:space="preserve"> </w:t>
      </w:r>
      <w:r w:rsidR="007D6E93">
        <w:t>for CJT calibration</w:t>
      </w:r>
      <w:r w:rsidR="00061C3C">
        <w:t>.</w:t>
      </w:r>
      <w:bookmarkEnd w:id="37"/>
    </w:p>
    <w:p w14:paraId="4F43B4B8" w14:textId="77777777" w:rsidR="00CD7492" w:rsidRPr="008F786B" w:rsidRDefault="00CD7492" w:rsidP="00A37002">
      <w:pPr>
        <w:pStyle w:val="RAN4H1"/>
      </w:pPr>
      <w:bookmarkStart w:id="38" w:name="_Toc116995848"/>
      <w:r w:rsidRPr="008F786B">
        <w:t>Conclusion</w:t>
      </w:r>
      <w:bookmarkEnd w:id="38"/>
    </w:p>
    <w:p w14:paraId="3B35AAC0" w14:textId="77777777" w:rsidR="00381F95" w:rsidRPr="008F786B" w:rsidRDefault="00381F95" w:rsidP="00E57D0B">
      <w:pPr>
        <w:ind w:left="360"/>
      </w:pPr>
      <w:r w:rsidRPr="008F786B">
        <w:t>T</w:t>
      </w:r>
      <w:r w:rsidR="005B4801" w:rsidRPr="008F786B">
        <w:t xml:space="preserve">he following Observations </w:t>
      </w:r>
      <w:r w:rsidR="008B0961" w:rsidRPr="008F786B">
        <w:t>and</w:t>
      </w:r>
      <w:r w:rsidR="005B4801" w:rsidRPr="008F786B">
        <w:t xml:space="preserve"> Proposals were made:</w:t>
      </w:r>
    </w:p>
    <w:p w14:paraId="44C5AC91" w14:textId="12A4A1F5" w:rsidR="00BC5866"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06149712" w:history="1">
        <w:r w:rsidR="00BC5866" w:rsidRPr="0059334C">
          <w:rPr>
            <w:rStyle w:val="Hyperlink"/>
            <w:noProof/>
          </w:rPr>
          <w:t>Proposal 1: RAN4 to at least define a test case for Event-2.</w:t>
        </w:r>
      </w:hyperlink>
    </w:p>
    <w:p w14:paraId="6E7A05A6" w14:textId="1E4D329A"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13" w:history="1">
        <w:r w:rsidRPr="0059334C">
          <w:rPr>
            <w:rStyle w:val="Hyperlink"/>
            <w:noProof/>
          </w:rPr>
          <w:t>Proposal 2: Include reporting Mode A and Mode B as optional test configurations under each UEIBM test. No need to define separate test cases for Mode A and Mode B.</w:t>
        </w:r>
      </w:hyperlink>
    </w:p>
    <w:p w14:paraId="5A379C60" w14:textId="5D324DA5"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14" w:history="1">
        <w:r w:rsidRPr="0059334C">
          <w:rPr>
            <w:rStyle w:val="Hyperlink"/>
            <w:noProof/>
          </w:rPr>
          <w:t>Proposal 3: UE to be tested with reporting Mode A or Mode B, if UE supports both options, else UE to be tested with reporting Mode A (basic mode of operation).</w:t>
        </w:r>
      </w:hyperlink>
    </w:p>
    <w:p w14:paraId="2276FE72" w14:textId="526CF31D"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15" w:history="1">
        <w:r w:rsidRPr="0059334C">
          <w:rPr>
            <w:rStyle w:val="Hyperlink"/>
            <w:noProof/>
            <w:lang w:val="en-US"/>
          </w:rPr>
          <w:t>Proposal 4: RAN4 shall define test cases for Event-trigger for Intra-cell BM for CSI-RS and SSB and Inter Cell BM for SSB.</w:t>
        </w:r>
      </w:hyperlink>
    </w:p>
    <w:p w14:paraId="4A0C20A6" w14:textId="74530B8A"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16" w:history="1">
        <w:r w:rsidRPr="0059334C">
          <w:rPr>
            <w:rStyle w:val="Hyperlink"/>
            <w:noProof/>
            <w:lang w:val="en-US"/>
          </w:rPr>
          <w:t>Test case for no time window and eventInstanceCount-r19 &gt; 1:</w:t>
        </w:r>
      </w:hyperlink>
    </w:p>
    <w:p w14:paraId="4E4D53D9" w14:textId="4FDE4997"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17" w:history="1">
        <w:r w:rsidRPr="0059334C">
          <w:rPr>
            <w:rStyle w:val="Hyperlink"/>
            <w:bCs/>
            <w:noProof/>
            <w:lang w:val="en-US"/>
          </w:rPr>
          <w:t>Window-based reporting requirements are still under discussion, and RAN4 should agree about the relevant test cases for this option if RAN4 defines the corresponding core requirements.</w:t>
        </w:r>
      </w:hyperlink>
    </w:p>
    <w:p w14:paraId="079699FB" w14:textId="068CDF12"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18" w:history="1">
        <w:r w:rsidRPr="0059334C">
          <w:rPr>
            <w:rStyle w:val="Hyperlink"/>
            <w:noProof/>
            <w:lang w:val="en-US"/>
          </w:rPr>
          <w:t>Proposal 5: RAN4 to define test case for window based approach if window based reporting requirements are defined.</w:t>
        </w:r>
      </w:hyperlink>
    </w:p>
    <w:p w14:paraId="379DE61C" w14:textId="3C474FCF"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19" w:history="1">
        <w:r w:rsidRPr="0059334C">
          <w:rPr>
            <w:rStyle w:val="Hyperlink"/>
            <w:noProof/>
            <w:lang w:val="en-US"/>
          </w:rPr>
          <w:t>Proposal 6:</w:t>
        </w:r>
        <w:r w:rsidRPr="0059334C">
          <w:rPr>
            <w:rStyle w:val="Hyperlink"/>
            <w:bCs/>
            <w:noProof/>
          </w:rPr>
          <w:t xml:space="preserve"> </w:t>
        </w:r>
        <w:r w:rsidRPr="0059334C">
          <w:rPr>
            <w:rStyle w:val="Hyperlink"/>
            <w:noProof/>
            <w:lang w:val="en-US"/>
          </w:rPr>
          <w:t xml:space="preserve">RAN4 to define test case for </w:t>
        </w:r>
        <w:r w:rsidRPr="0059334C">
          <w:rPr>
            <w:rStyle w:val="Hyperlink"/>
            <w:noProof/>
          </w:rPr>
          <w:t>UE initiated DL synchronization based on UEIBM report if requirements for this scenario are defined.</w:t>
        </w:r>
      </w:hyperlink>
    </w:p>
    <w:p w14:paraId="3F91954A" w14:textId="692BA700"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20" w:history="1">
        <w:r w:rsidRPr="0059334C">
          <w:rPr>
            <w:rStyle w:val="Hyperlink"/>
            <w:noProof/>
          </w:rPr>
          <w:t>Proposal 7: RAN4 to not define a test case for the condition met indicator (CMI).</w:t>
        </w:r>
      </w:hyperlink>
    </w:p>
    <w:p w14:paraId="4F191EE9" w14:textId="3E5415A1" w:rsidR="00BC5866" w:rsidRDefault="00BC586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06149721" w:history="1">
        <w:r w:rsidRPr="0059334C">
          <w:rPr>
            <w:rStyle w:val="Hyperlink"/>
            <w:b/>
            <w:bCs/>
            <w:noProof/>
          </w:rPr>
          <w:t>Observation 1:</w:t>
        </w:r>
        <w:r w:rsidRPr="0059334C">
          <w:rPr>
            <w:rStyle w:val="Hyperlink"/>
            <w:noProof/>
          </w:rPr>
          <w:t xml:space="preserve"> A UE supporting 2 TAs for asymmetric DL sTRP/UL mTRP (Rel 19) is not required to support at the same time also 2 TAs for multi-DCI (Rel 18).</w:t>
        </w:r>
      </w:hyperlink>
    </w:p>
    <w:p w14:paraId="11C3A11F" w14:textId="246E8893"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22" w:history="1">
        <w:r w:rsidRPr="0059334C">
          <w:rPr>
            <w:rStyle w:val="Hyperlink"/>
            <w:noProof/>
            <w:lang w:val="en-US"/>
          </w:rPr>
          <w:t>Proposal 8: Define test cases for asymmetric DL sTRP/UL mTRP with 2 TAs for both</w:t>
        </w:r>
      </w:hyperlink>
    </w:p>
    <w:p w14:paraId="1908D8E3" w14:textId="507B4B27" w:rsidR="00BC5866" w:rsidRDefault="00BC5866">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06149723" w:history="1">
        <w:r w:rsidRPr="0059334C">
          <w:rPr>
            <w:rStyle w:val="Hyperlink"/>
            <w:noProof/>
            <w:lang w:val="en-US"/>
          </w:rPr>
          <w:t>a.</w:t>
        </w:r>
        <w:r>
          <w:rPr>
            <w:rFonts w:asciiTheme="minorHAnsi" w:eastAsiaTheme="minorEastAsia" w:hAnsiTheme="minorHAnsi"/>
            <w:b w:val="0"/>
            <w:noProof/>
            <w:kern w:val="2"/>
            <w:sz w:val="24"/>
            <w:szCs w:val="24"/>
            <w:lang w:val="en-US"/>
            <w14:ligatures w14:val="standardContextual"/>
          </w:rPr>
          <w:tab/>
        </w:r>
        <w:r w:rsidRPr="0059334C">
          <w:rPr>
            <w:rStyle w:val="Hyperlink"/>
            <w:noProof/>
            <w:lang w:val="en-US"/>
          </w:rPr>
          <w:t>Scenario#1, UL-only TRP does not transmit SSBs, and</w:t>
        </w:r>
      </w:hyperlink>
    </w:p>
    <w:p w14:paraId="03753FE8" w14:textId="64EEFA32" w:rsidR="00BC5866" w:rsidRDefault="00BC5866">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206149724" w:history="1">
        <w:r w:rsidRPr="0059334C">
          <w:rPr>
            <w:rStyle w:val="Hyperlink"/>
            <w:noProof/>
            <w:lang w:val="en-US"/>
          </w:rPr>
          <w:t>b.</w:t>
        </w:r>
        <w:r>
          <w:rPr>
            <w:rFonts w:asciiTheme="minorHAnsi" w:eastAsiaTheme="minorEastAsia" w:hAnsiTheme="minorHAnsi"/>
            <w:b w:val="0"/>
            <w:noProof/>
            <w:kern w:val="2"/>
            <w:sz w:val="24"/>
            <w:szCs w:val="24"/>
            <w:lang w:val="en-US"/>
            <w14:ligatures w14:val="standardContextual"/>
          </w:rPr>
          <w:tab/>
        </w:r>
        <w:r w:rsidRPr="0059334C">
          <w:rPr>
            <w:rStyle w:val="Hyperlink"/>
            <w:noProof/>
            <w:lang w:val="en-US"/>
          </w:rPr>
          <w:t>Scenario#2, UL-only TRP transmits SSBs.</w:t>
        </w:r>
      </w:hyperlink>
    </w:p>
    <w:p w14:paraId="442146AD" w14:textId="2EBD2B9C"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25" w:history="1">
        <w:r w:rsidRPr="0059334C">
          <w:rPr>
            <w:rStyle w:val="Hyperlink"/>
            <w:noProof/>
            <w:lang w:val="en-US"/>
          </w:rPr>
          <w:t>Proposal 9: For asymmetric DL sTRP/UL mTRP with 2 TAs Scenario#2 (UL-only TRP transmits SSBs) define</w:t>
        </w:r>
      </w:hyperlink>
    </w:p>
    <w:p w14:paraId="4BA138CF" w14:textId="44DB4E6A" w:rsidR="00BC5866" w:rsidRDefault="00BC5866">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06149726" w:history="1">
        <w:r w:rsidRPr="0059334C">
          <w:rPr>
            <w:rStyle w:val="Hyperlink"/>
            <w:noProof/>
            <w:lang w:val="en-US"/>
          </w:rPr>
          <w:t>a.</w:t>
        </w:r>
        <w:r>
          <w:rPr>
            <w:rFonts w:asciiTheme="minorHAnsi" w:eastAsiaTheme="minorEastAsia" w:hAnsiTheme="minorHAnsi"/>
            <w:b w:val="0"/>
            <w:noProof/>
            <w:kern w:val="2"/>
            <w:sz w:val="24"/>
            <w:szCs w:val="24"/>
            <w:lang w:val="en-US"/>
            <w14:ligatures w14:val="standardContextual"/>
          </w:rPr>
          <w:tab/>
        </w:r>
        <w:r w:rsidRPr="0059334C">
          <w:rPr>
            <w:rStyle w:val="Hyperlink"/>
            <w:noProof/>
            <w:lang w:val="en-US"/>
          </w:rPr>
          <w:t xml:space="preserve">A Transmit Timing Test for FR1 extending the Rel-18 multi-TRP multi-DCI 2 TAs Transmit Timing Test defined in </w:t>
        </w:r>
        <w:r w:rsidRPr="0059334C">
          <w:rPr>
            <w:rStyle w:val="Hyperlink"/>
            <w:noProof/>
          </w:rPr>
          <w:t>A.6.4.1.2 of TS 38.133 and</w:t>
        </w:r>
      </w:hyperlink>
    </w:p>
    <w:p w14:paraId="030D2E80" w14:textId="615E6757" w:rsidR="00BC5866" w:rsidRDefault="00BC5866">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206149727" w:history="1">
        <w:r w:rsidRPr="0059334C">
          <w:rPr>
            <w:rStyle w:val="Hyperlink"/>
            <w:noProof/>
            <w:lang w:val="en-US"/>
          </w:rPr>
          <w:t>b.</w:t>
        </w:r>
        <w:r>
          <w:rPr>
            <w:rFonts w:asciiTheme="minorHAnsi" w:eastAsiaTheme="minorEastAsia" w:hAnsiTheme="minorHAnsi"/>
            <w:b w:val="0"/>
            <w:noProof/>
            <w:kern w:val="2"/>
            <w:sz w:val="24"/>
            <w:szCs w:val="24"/>
            <w:lang w:val="en-US"/>
            <w14:ligatures w14:val="standardContextual"/>
          </w:rPr>
          <w:tab/>
        </w:r>
        <w:r w:rsidRPr="0059334C">
          <w:rPr>
            <w:rStyle w:val="Hyperlink"/>
            <w:noProof/>
            <w:lang w:val="en-US"/>
          </w:rPr>
          <w:t xml:space="preserve">A Transmit Timing Test for FR2 extending the Rel-18 multi-TRP multi-DCI 2 TAs Transmit Timing Test defined in </w:t>
        </w:r>
        <w:r w:rsidRPr="0059334C">
          <w:rPr>
            <w:rStyle w:val="Hyperlink"/>
            <w:noProof/>
          </w:rPr>
          <w:t>A.7.4.1.3 of TS 38.133.</w:t>
        </w:r>
      </w:hyperlink>
    </w:p>
    <w:p w14:paraId="2BBD9B0D" w14:textId="4D7A6DE2"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28" w:history="1">
        <w:r w:rsidRPr="0059334C">
          <w:rPr>
            <w:rStyle w:val="Hyperlink"/>
            <w:noProof/>
            <w:lang w:val="en-US"/>
          </w:rPr>
          <w:t>Proposal 10: For asymmetric DL sTRP/UL mTRP with 2 TAs Scenario#2 (UL-only TRP transmits SSBs), include different configurations depending on the different UE MRTD capabilities in the Transmit Timing Tests.</w:t>
        </w:r>
      </w:hyperlink>
    </w:p>
    <w:p w14:paraId="23F1FE32" w14:textId="73AA0DB4"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29" w:history="1">
        <w:r w:rsidRPr="0059334C">
          <w:rPr>
            <w:rStyle w:val="Hyperlink"/>
            <w:noProof/>
            <w:lang w:val="en-US"/>
          </w:rPr>
          <w:t>Proposal 11: For asymmetric DL sTRP/UL mTRP with 2 TAs Scenario#1 (UL-only TRP does not transmit SSBs) define</w:t>
        </w:r>
      </w:hyperlink>
    </w:p>
    <w:p w14:paraId="15B17EB0" w14:textId="76DEC169" w:rsidR="00BC5866" w:rsidRDefault="00BC5866">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06149730" w:history="1">
        <w:r w:rsidRPr="0059334C">
          <w:rPr>
            <w:rStyle w:val="Hyperlink"/>
            <w:noProof/>
            <w:lang w:val="en-US"/>
          </w:rPr>
          <w:t>a.</w:t>
        </w:r>
        <w:r>
          <w:rPr>
            <w:rFonts w:asciiTheme="minorHAnsi" w:eastAsiaTheme="minorEastAsia" w:hAnsiTheme="minorHAnsi"/>
            <w:b w:val="0"/>
            <w:noProof/>
            <w:kern w:val="2"/>
            <w:sz w:val="24"/>
            <w:szCs w:val="24"/>
            <w:lang w:val="en-US"/>
            <w14:ligatures w14:val="standardContextual"/>
          </w:rPr>
          <w:tab/>
        </w:r>
        <w:r w:rsidRPr="0059334C">
          <w:rPr>
            <w:rStyle w:val="Hyperlink"/>
            <w:noProof/>
            <w:lang w:val="en-US"/>
          </w:rPr>
          <w:t xml:space="preserve">Transmit Timing Test for FR1 and for FR2, </w:t>
        </w:r>
        <w:r w:rsidRPr="0059334C">
          <w:rPr>
            <w:rStyle w:val="Hyperlink"/>
            <w:noProof/>
          </w:rPr>
          <w:t>and</w:t>
        </w:r>
      </w:hyperlink>
    </w:p>
    <w:p w14:paraId="5555D418" w14:textId="0025A50C" w:rsidR="00BC5866" w:rsidRDefault="00BC5866">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206149731" w:history="1">
        <w:r w:rsidRPr="0059334C">
          <w:rPr>
            <w:rStyle w:val="Hyperlink"/>
            <w:noProof/>
            <w:lang w:val="en-US"/>
          </w:rPr>
          <w:t>b.</w:t>
        </w:r>
        <w:r>
          <w:rPr>
            <w:rFonts w:asciiTheme="minorHAnsi" w:eastAsiaTheme="minorEastAsia" w:hAnsiTheme="minorHAnsi"/>
            <w:b w:val="0"/>
            <w:noProof/>
            <w:kern w:val="2"/>
            <w:sz w:val="24"/>
            <w:szCs w:val="24"/>
            <w:lang w:val="en-US"/>
            <w14:ligatures w14:val="standardContextual"/>
          </w:rPr>
          <w:tab/>
        </w:r>
        <w:r w:rsidRPr="0059334C">
          <w:rPr>
            <w:rStyle w:val="Hyperlink"/>
            <w:noProof/>
          </w:rPr>
          <w:t>Timing Advance Adjustment Accuracy Test</w:t>
        </w:r>
        <w:r w:rsidRPr="0059334C">
          <w:rPr>
            <w:rStyle w:val="Hyperlink"/>
            <w:noProof/>
            <w:lang w:val="en-US"/>
          </w:rPr>
          <w:t xml:space="preserve"> for FR1 and for FR2, including configurations for the TACs that depend on the MTTD requirements, if MTTD requirements are introduced</w:t>
        </w:r>
        <w:r w:rsidRPr="0059334C">
          <w:rPr>
            <w:rStyle w:val="Hyperlink"/>
            <w:noProof/>
          </w:rPr>
          <w:t>.</w:t>
        </w:r>
      </w:hyperlink>
    </w:p>
    <w:p w14:paraId="58B6725C" w14:textId="191DB9C1"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32" w:history="1">
        <w:r w:rsidRPr="0059334C">
          <w:rPr>
            <w:rStyle w:val="Hyperlink"/>
            <w:noProof/>
            <w:lang w:val="en-US"/>
          </w:rPr>
          <w:t>Proposal 12:</w:t>
        </w:r>
        <w:r w:rsidRPr="0059334C">
          <w:rPr>
            <w:rStyle w:val="Hyperlink"/>
            <w:noProof/>
          </w:rPr>
          <w:t xml:space="preserve"> RAN4 to add reporting mapping tables for CJTC reporting including CJTC-Dd, CJTC-F, CJTC-P.</w:t>
        </w:r>
      </w:hyperlink>
    </w:p>
    <w:p w14:paraId="6A4E24DC" w14:textId="5B622D03"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33" w:history="1">
        <w:r w:rsidRPr="0059334C">
          <w:rPr>
            <w:rStyle w:val="Hyperlink"/>
            <w:noProof/>
          </w:rPr>
          <w:t>Proposal 13: Use SNR=-3 dB for defining the accuracy requirements for CJTC reporting.</w:t>
        </w:r>
      </w:hyperlink>
    </w:p>
    <w:p w14:paraId="52E90C46" w14:textId="3983EBA3"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34" w:history="1">
        <w:r w:rsidRPr="0059334C">
          <w:rPr>
            <w:rStyle w:val="Hyperlink"/>
            <w:noProof/>
          </w:rPr>
          <w:t>Proposal 14: RAN4 to define test cases for CJTC reporting:</w:t>
        </w:r>
      </w:hyperlink>
    </w:p>
    <w:p w14:paraId="5188B90A" w14:textId="632A8DC3" w:rsidR="00BC5866" w:rsidRDefault="00BC5866">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06149735" w:history="1">
        <w:r w:rsidRPr="0059334C">
          <w:rPr>
            <w:rStyle w:val="Hyperlink"/>
            <w:noProof/>
          </w:rPr>
          <w:t>a.</w:t>
        </w:r>
        <w:r>
          <w:rPr>
            <w:rFonts w:asciiTheme="minorHAnsi" w:eastAsiaTheme="minorEastAsia" w:hAnsiTheme="minorHAnsi"/>
            <w:b w:val="0"/>
            <w:noProof/>
            <w:kern w:val="2"/>
            <w:sz w:val="24"/>
            <w:szCs w:val="24"/>
            <w:lang w:val="en-US"/>
            <w14:ligatures w14:val="standardContextual"/>
          </w:rPr>
          <w:tab/>
        </w:r>
        <w:r w:rsidRPr="0059334C">
          <w:rPr>
            <w:rStyle w:val="Hyperlink"/>
            <w:noProof/>
          </w:rPr>
          <w:t>to verify CJTC-Dd measurement period</w:t>
        </w:r>
      </w:hyperlink>
    </w:p>
    <w:p w14:paraId="052F85C9" w14:textId="368B0B1C" w:rsidR="00BC5866" w:rsidRDefault="00BC5866">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206149736" w:history="1">
        <w:r w:rsidRPr="0059334C">
          <w:rPr>
            <w:rStyle w:val="Hyperlink"/>
            <w:noProof/>
          </w:rPr>
          <w:t>b.</w:t>
        </w:r>
        <w:r>
          <w:rPr>
            <w:rFonts w:asciiTheme="minorHAnsi" w:eastAsiaTheme="minorEastAsia" w:hAnsiTheme="minorHAnsi"/>
            <w:b w:val="0"/>
            <w:noProof/>
            <w:kern w:val="2"/>
            <w:sz w:val="24"/>
            <w:szCs w:val="24"/>
            <w:lang w:val="en-US"/>
            <w14:ligatures w14:val="standardContextual"/>
          </w:rPr>
          <w:tab/>
        </w:r>
        <w:r w:rsidRPr="0059334C">
          <w:rPr>
            <w:rStyle w:val="Hyperlink"/>
            <w:noProof/>
          </w:rPr>
          <w:t>to verify CJTC-f measurement period</w:t>
        </w:r>
      </w:hyperlink>
    </w:p>
    <w:p w14:paraId="0B2C18A2" w14:textId="265A0EE3" w:rsidR="00BC5866" w:rsidRDefault="00BC5866">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06149737" w:history="1">
        <w:r w:rsidRPr="0059334C">
          <w:rPr>
            <w:rStyle w:val="Hyperlink"/>
            <w:noProof/>
          </w:rPr>
          <w:t>c.</w:t>
        </w:r>
        <w:r>
          <w:rPr>
            <w:rFonts w:asciiTheme="minorHAnsi" w:eastAsiaTheme="minorEastAsia" w:hAnsiTheme="minorHAnsi"/>
            <w:b w:val="0"/>
            <w:noProof/>
            <w:kern w:val="2"/>
            <w:sz w:val="24"/>
            <w:szCs w:val="24"/>
            <w:lang w:val="en-US"/>
            <w14:ligatures w14:val="standardContextual"/>
          </w:rPr>
          <w:tab/>
        </w:r>
        <w:r w:rsidRPr="0059334C">
          <w:rPr>
            <w:rStyle w:val="Hyperlink"/>
            <w:noProof/>
          </w:rPr>
          <w:t>to verify CJTC-Dd measurement accuracy</w:t>
        </w:r>
      </w:hyperlink>
    </w:p>
    <w:p w14:paraId="35B9C390" w14:textId="76ABD938" w:rsidR="00BC5866" w:rsidRDefault="00BC5866">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206149738" w:history="1">
        <w:r w:rsidRPr="0059334C">
          <w:rPr>
            <w:rStyle w:val="Hyperlink"/>
            <w:noProof/>
          </w:rPr>
          <w:t>d.</w:t>
        </w:r>
        <w:r>
          <w:rPr>
            <w:rFonts w:asciiTheme="minorHAnsi" w:eastAsiaTheme="minorEastAsia" w:hAnsiTheme="minorHAnsi"/>
            <w:b w:val="0"/>
            <w:noProof/>
            <w:kern w:val="2"/>
            <w:sz w:val="24"/>
            <w:szCs w:val="24"/>
            <w:lang w:val="en-US"/>
            <w14:ligatures w14:val="standardContextual"/>
          </w:rPr>
          <w:tab/>
        </w:r>
        <w:r w:rsidRPr="0059334C">
          <w:rPr>
            <w:rStyle w:val="Hyperlink"/>
            <w:noProof/>
          </w:rPr>
          <w:t>to verify CJTC-f measurement accuracy</w:t>
        </w:r>
      </w:hyperlink>
    </w:p>
    <w:p w14:paraId="32903472" w14:textId="0F29E0E8"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39" w:history="1">
        <w:r w:rsidRPr="0059334C">
          <w:rPr>
            <w:rStyle w:val="Hyperlink"/>
            <w:noProof/>
          </w:rPr>
          <w:t>Other issues: Invalid measurements impact on the test.</w:t>
        </w:r>
      </w:hyperlink>
    </w:p>
    <w:p w14:paraId="6138B7AE" w14:textId="7A475427"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40" w:history="1">
        <w:r w:rsidRPr="0059334C">
          <w:rPr>
            <w:rStyle w:val="Hyperlink"/>
            <w:noProof/>
          </w:rPr>
          <w:t>Proposal 15: Define the conditions where the UE may report invalid measurements. .</w:t>
        </w:r>
      </w:hyperlink>
    </w:p>
    <w:p w14:paraId="57EB65E0" w14:textId="1336A3C7" w:rsidR="00BC5866" w:rsidRDefault="00BC586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06149741" w:history="1">
        <w:r w:rsidRPr="0059334C">
          <w:rPr>
            <w:rStyle w:val="Hyperlink"/>
            <w:noProof/>
          </w:rPr>
          <w:t>Proposal 16: Discuss about the impact of invalid measurements in the CJTC reporting test and possible ways to verify  the conditions for invalid reports  for CJT calibration.</w:t>
        </w:r>
      </w:hyperlink>
    </w:p>
    <w:p w14:paraId="576798E2" w14:textId="7CB03024" w:rsidR="009738D1" w:rsidRPr="009738D1" w:rsidRDefault="00A4355E" w:rsidP="009C3899">
      <w:pPr>
        <w:ind w:right="-22"/>
      </w:pPr>
      <w:r w:rsidRPr="008F786B">
        <w:fldChar w:fldCharType="end"/>
      </w:r>
    </w:p>
    <w:p w14:paraId="6F79EFDB" w14:textId="77777777" w:rsidR="009738D1" w:rsidRPr="009738D1" w:rsidRDefault="009738D1" w:rsidP="009738D1"/>
    <w:p w14:paraId="3862FC89" w14:textId="77777777" w:rsidR="000E6524" w:rsidRPr="008F786B" w:rsidRDefault="000E6524" w:rsidP="000E6524">
      <w:pPr>
        <w:pStyle w:val="RAN4H1"/>
        <w:numPr>
          <w:ilvl w:val="0"/>
          <w:numId w:val="0"/>
        </w:numPr>
        <w:ind w:left="360" w:hanging="360"/>
      </w:pPr>
      <w:r w:rsidRPr="008F786B">
        <w:t>References</w:t>
      </w:r>
    </w:p>
    <w:p w14:paraId="7DC4D482" w14:textId="7DEC5528" w:rsidR="00FD2814" w:rsidRDefault="00FD2814" w:rsidP="000E6524">
      <w:pPr>
        <w:pStyle w:val="ListParagraph"/>
        <w:numPr>
          <w:ilvl w:val="0"/>
          <w:numId w:val="4"/>
        </w:numPr>
        <w:ind w:right="-22"/>
      </w:pPr>
      <w:bookmarkStart w:id="39" w:name="_Ref114500673"/>
      <w:bookmarkStart w:id="40" w:name="_Ref204081686"/>
      <w:bookmarkStart w:id="41" w:name="_Ref195697377"/>
      <w:bookmarkEnd w:id="39"/>
      <w:r>
        <w:t>R4-2508271, WF on RRM requirements for NI_MIMO_Ph5_Part1, Samsung</w:t>
      </w:r>
      <w:bookmarkEnd w:id="40"/>
    </w:p>
    <w:p w14:paraId="237DB02D" w14:textId="4B4FF49D" w:rsidR="009738D1" w:rsidRDefault="002B1074" w:rsidP="0046458E">
      <w:pPr>
        <w:pStyle w:val="ListParagraph"/>
        <w:numPr>
          <w:ilvl w:val="0"/>
          <w:numId w:val="4"/>
        </w:numPr>
        <w:ind w:right="-22"/>
      </w:pPr>
      <w:bookmarkStart w:id="42" w:name="_Ref204081913"/>
      <w:bookmarkStart w:id="43" w:name="_Ref197430633"/>
      <w:bookmarkEnd w:id="41"/>
      <w:r w:rsidRPr="0045288E">
        <w:rPr>
          <w:lang w:val="en-US"/>
        </w:rPr>
        <w:t xml:space="preserve">R4-2508271, </w:t>
      </w:r>
      <w:r w:rsidR="00381B2D" w:rsidRPr="00381B2D">
        <w:t>Other RRM requirements for MIMO ph5</w:t>
      </w:r>
      <w:r w:rsidR="00381B2D">
        <w:t>, Nokia</w:t>
      </w:r>
      <w:bookmarkEnd w:id="42"/>
      <w:bookmarkEnd w:id="43"/>
    </w:p>
    <w:p w14:paraId="511C99B9" w14:textId="7A9CFF6A" w:rsidR="009738D1" w:rsidRPr="009738D1" w:rsidRDefault="009738D1" w:rsidP="009738D1">
      <w:pPr>
        <w:tabs>
          <w:tab w:val="left" w:pos="1509"/>
        </w:tabs>
      </w:pPr>
    </w:p>
    <w:sectPr w:rsidR="009738D1" w:rsidRPr="009738D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00207" w14:textId="77777777" w:rsidR="008D354E" w:rsidRDefault="008D354E" w:rsidP="00001C9B">
      <w:pPr>
        <w:spacing w:after="0" w:line="240" w:lineRule="auto"/>
      </w:pPr>
      <w:r>
        <w:separator/>
      </w:r>
    </w:p>
  </w:endnote>
  <w:endnote w:type="continuationSeparator" w:id="0">
    <w:p w14:paraId="66B6F522" w14:textId="77777777" w:rsidR="008D354E" w:rsidRDefault="008D354E" w:rsidP="00001C9B">
      <w:pPr>
        <w:spacing w:after="0" w:line="240" w:lineRule="auto"/>
      </w:pPr>
      <w:r>
        <w:continuationSeparator/>
      </w:r>
    </w:p>
  </w:endnote>
  <w:endnote w:type="continuationNotice" w:id="1">
    <w:p w14:paraId="20248851" w14:textId="77777777" w:rsidR="008D354E" w:rsidRDefault="008D3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192B2" w14:textId="77777777" w:rsidR="008D354E" w:rsidRDefault="008D354E" w:rsidP="00001C9B">
      <w:pPr>
        <w:spacing w:after="0" w:line="240" w:lineRule="auto"/>
      </w:pPr>
      <w:r>
        <w:separator/>
      </w:r>
    </w:p>
  </w:footnote>
  <w:footnote w:type="continuationSeparator" w:id="0">
    <w:p w14:paraId="231980D4" w14:textId="77777777" w:rsidR="008D354E" w:rsidRDefault="008D354E" w:rsidP="00001C9B">
      <w:pPr>
        <w:spacing w:after="0" w:line="240" w:lineRule="auto"/>
      </w:pPr>
      <w:r>
        <w:continuationSeparator/>
      </w:r>
    </w:p>
  </w:footnote>
  <w:footnote w:type="continuationNotice" w:id="1">
    <w:p w14:paraId="774663D0" w14:textId="77777777" w:rsidR="008D354E" w:rsidRDefault="008D35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50B56"/>
    <w:multiLevelType w:val="multilevel"/>
    <w:tmpl w:val="117E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F67A6B"/>
    <w:multiLevelType w:val="multilevel"/>
    <w:tmpl w:val="4D623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E33273"/>
    <w:multiLevelType w:val="multilevel"/>
    <w:tmpl w:val="64E4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F6380"/>
    <w:multiLevelType w:val="multilevel"/>
    <w:tmpl w:val="F204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9078BF"/>
    <w:multiLevelType w:val="hybridMultilevel"/>
    <w:tmpl w:val="358A62F0"/>
    <w:lvl w:ilvl="0" w:tplc="78FE03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905E7"/>
    <w:multiLevelType w:val="multilevel"/>
    <w:tmpl w:val="5EB826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3F5478"/>
    <w:multiLevelType w:val="multilevel"/>
    <w:tmpl w:val="861ECC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EE5880"/>
    <w:multiLevelType w:val="multilevel"/>
    <w:tmpl w:val="BE985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032D1A"/>
    <w:multiLevelType w:val="hybridMultilevel"/>
    <w:tmpl w:val="0A94164E"/>
    <w:lvl w:ilvl="0" w:tplc="7C3EB3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8D01A6"/>
    <w:multiLevelType w:val="multilevel"/>
    <w:tmpl w:val="F7DA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795BF7"/>
    <w:multiLevelType w:val="hybridMultilevel"/>
    <w:tmpl w:val="D88AD00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015DA0"/>
    <w:multiLevelType w:val="hybridMultilevel"/>
    <w:tmpl w:val="21E47A3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DB5BCD"/>
    <w:multiLevelType w:val="multilevel"/>
    <w:tmpl w:val="44387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841AC1"/>
    <w:multiLevelType w:val="multilevel"/>
    <w:tmpl w:val="13D2C1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366E9F"/>
    <w:multiLevelType w:val="multilevel"/>
    <w:tmpl w:val="56E872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FD03E1"/>
    <w:multiLevelType w:val="multilevel"/>
    <w:tmpl w:val="EA08E8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A21D23"/>
    <w:multiLevelType w:val="multilevel"/>
    <w:tmpl w:val="0CF804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2554A6"/>
    <w:multiLevelType w:val="multilevel"/>
    <w:tmpl w:val="5E8C9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B569D6"/>
    <w:multiLevelType w:val="multilevel"/>
    <w:tmpl w:val="F39E8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364185"/>
    <w:multiLevelType w:val="multilevel"/>
    <w:tmpl w:val="7F3A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B43B9D"/>
    <w:multiLevelType w:val="hybridMultilevel"/>
    <w:tmpl w:val="FDA421E2"/>
    <w:lvl w:ilvl="0" w:tplc="625C00B2">
      <w:start w:val="1"/>
      <w:numFmt w:val="decimal"/>
      <w:pStyle w:val="RAN4Observation"/>
      <w:suff w:val="space"/>
      <w:lvlText w:val="Observation %1:"/>
      <w:lvlJc w:val="left"/>
      <w:pPr>
        <w:ind w:left="-252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1080" w:hanging="180"/>
      </w:pPr>
    </w:lvl>
    <w:lvl w:ilvl="3" w:tplc="0409000F">
      <w:start w:val="1"/>
      <w:numFmt w:val="decimal"/>
      <w:lvlText w:val="%4."/>
      <w:lvlJc w:val="left"/>
      <w:pPr>
        <w:ind w:left="-36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1080" w:hanging="180"/>
      </w:pPr>
    </w:lvl>
    <w:lvl w:ilvl="6" w:tplc="0409000F" w:tentative="1">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22" w15:restartNumberingAfterBreak="0">
    <w:nsid w:val="47305171"/>
    <w:multiLevelType w:val="multilevel"/>
    <w:tmpl w:val="678E1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427E82"/>
    <w:multiLevelType w:val="hybridMultilevel"/>
    <w:tmpl w:val="D63EB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00CE5DC4"/>
    <w:lvl w:ilvl="0" w:tplc="A15006A2">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DA1C5C"/>
    <w:multiLevelType w:val="multilevel"/>
    <w:tmpl w:val="7A08E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FE4B60"/>
    <w:multiLevelType w:val="hybridMultilevel"/>
    <w:tmpl w:val="DFF43EC6"/>
    <w:lvl w:ilvl="0" w:tplc="78FE03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75A6C48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91B3940"/>
    <w:multiLevelType w:val="multilevel"/>
    <w:tmpl w:val="13F60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3B6B57"/>
    <w:multiLevelType w:val="multilevel"/>
    <w:tmpl w:val="52AAD9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E163906"/>
    <w:multiLevelType w:val="multilevel"/>
    <w:tmpl w:val="A1805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5C217B"/>
    <w:multiLevelType w:val="multilevel"/>
    <w:tmpl w:val="582E742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sz w:val="24"/>
        <w:szCs w:val="16"/>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C0C5190"/>
    <w:multiLevelType w:val="multilevel"/>
    <w:tmpl w:val="7610BB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D5102C1"/>
    <w:multiLevelType w:val="multilevel"/>
    <w:tmpl w:val="A8C64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742914"/>
    <w:multiLevelType w:val="hybridMultilevel"/>
    <w:tmpl w:val="16BC961C"/>
    <w:lvl w:ilvl="0" w:tplc="7C3EB3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39194E"/>
    <w:multiLevelType w:val="multilevel"/>
    <w:tmpl w:val="E1D40D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254571"/>
    <w:multiLevelType w:val="multilevel"/>
    <w:tmpl w:val="6B24B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E72F5C"/>
    <w:multiLevelType w:val="multilevel"/>
    <w:tmpl w:val="107CD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5"/>
  </w:num>
  <w:num w:numId="2" w16cid:durableId="1566528953">
    <w:abstractNumId w:val="24"/>
  </w:num>
  <w:num w:numId="3" w16cid:durableId="1456096507">
    <w:abstractNumId w:val="33"/>
  </w:num>
  <w:num w:numId="4" w16cid:durableId="1659071369">
    <w:abstractNumId w:val="30"/>
  </w:num>
  <w:num w:numId="5" w16cid:durableId="1938362445">
    <w:abstractNumId w:val="21"/>
    <w:lvlOverride w:ilvl="0">
      <w:startOverride w:val="1"/>
    </w:lvlOverride>
  </w:num>
  <w:num w:numId="6" w16cid:durableId="143009612">
    <w:abstractNumId w:val="0"/>
  </w:num>
  <w:num w:numId="7" w16cid:durableId="596183525">
    <w:abstractNumId w:val="24"/>
  </w:num>
  <w:num w:numId="8" w16cid:durableId="1108502768">
    <w:abstractNumId w:val="28"/>
  </w:num>
  <w:num w:numId="9" w16cid:durableId="1433278537">
    <w:abstractNumId w:val="1"/>
  </w:num>
  <w:num w:numId="10" w16cid:durableId="1158419234">
    <w:abstractNumId w:val="10"/>
  </w:num>
  <w:num w:numId="11" w16cid:durableId="868838344">
    <w:abstractNumId w:val="13"/>
  </w:num>
  <w:num w:numId="12" w16cid:durableId="965353977">
    <w:abstractNumId w:val="8"/>
  </w:num>
  <w:num w:numId="13" w16cid:durableId="113795663">
    <w:abstractNumId w:val="23"/>
  </w:num>
  <w:num w:numId="14" w16cid:durableId="352071253">
    <w:abstractNumId w:val="26"/>
  </w:num>
  <w:num w:numId="15" w16cid:durableId="1592809">
    <w:abstractNumId w:val="22"/>
  </w:num>
  <w:num w:numId="16" w16cid:durableId="211424231">
    <w:abstractNumId w:val="4"/>
  </w:num>
  <w:num w:numId="17" w16cid:durableId="1044452727">
    <w:abstractNumId w:val="17"/>
  </w:num>
  <w:num w:numId="18" w16cid:durableId="2055498741">
    <w:abstractNumId w:val="18"/>
  </w:num>
  <w:num w:numId="19" w16cid:durableId="1970626092">
    <w:abstractNumId w:val="38"/>
  </w:num>
  <w:num w:numId="20" w16cid:durableId="1954743498">
    <w:abstractNumId w:val="35"/>
  </w:num>
  <w:num w:numId="21" w16cid:durableId="1700231851">
    <w:abstractNumId w:val="20"/>
  </w:num>
  <w:num w:numId="22" w16cid:durableId="2088190212">
    <w:abstractNumId w:val="3"/>
  </w:num>
  <w:num w:numId="23" w16cid:durableId="726336672">
    <w:abstractNumId w:val="32"/>
  </w:num>
  <w:num w:numId="24" w16cid:durableId="1022437844">
    <w:abstractNumId w:val="39"/>
  </w:num>
  <w:num w:numId="25" w16cid:durableId="353655427">
    <w:abstractNumId w:val="29"/>
  </w:num>
  <w:num w:numId="26" w16cid:durableId="1902212688">
    <w:abstractNumId w:val="19"/>
  </w:num>
  <w:num w:numId="27" w16cid:durableId="164783602">
    <w:abstractNumId w:val="34"/>
  </w:num>
  <w:num w:numId="28" w16cid:durableId="531573693">
    <w:abstractNumId w:val="6"/>
  </w:num>
  <w:num w:numId="29" w16cid:durableId="352920367">
    <w:abstractNumId w:val="16"/>
  </w:num>
  <w:num w:numId="30" w16cid:durableId="869103118">
    <w:abstractNumId w:val="14"/>
  </w:num>
  <w:num w:numId="31" w16cid:durableId="1128203998">
    <w:abstractNumId w:val="31"/>
  </w:num>
  <w:num w:numId="32" w16cid:durableId="1305046279">
    <w:abstractNumId w:val="15"/>
  </w:num>
  <w:num w:numId="33" w16cid:durableId="630982859">
    <w:abstractNumId w:val="7"/>
  </w:num>
  <w:num w:numId="34" w16cid:durableId="1712338326">
    <w:abstractNumId w:val="37"/>
  </w:num>
  <w:num w:numId="35" w16cid:durableId="1155796773">
    <w:abstractNumId w:val="2"/>
  </w:num>
  <w:num w:numId="36" w16cid:durableId="1863126461">
    <w:abstractNumId w:val="36"/>
  </w:num>
  <w:num w:numId="37" w16cid:durableId="148911819">
    <w:abstractNumId w:val="27"/>
  </w:num>
  <w:num w:numId="38" w16cid:durableId="1574196757">
    <w:abstractNumId w:val="5"/>
  </w:num>
  <w:num w:numId="39" w16cid:durableId="1814903772">
    <w:abstractNumId w:val="11"/>
  </w:num>
  <w:num w:numId="40" w16cid:durableId="91711221">
    <w:abstractNumId w:val="9"/>
  </w:num>
  <w:num w:numId="41" w16cid:durableId="142037045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2EF"/>
    <w:rsid w:val="000005DE"/>
    <w:rsid w:val="00001228"/>
    <w:rsid w:val="00001B04"/>
    <w:rsid w:val="00001C9B"/>
    <w:rsid w:val="0000223E"/>
    <w:rsid w:val="000039FA"/>
    <w:rsid w:val="00003D65"/>
    <w:rsid w:val="00003E20"/>
    <w:rsid w:val="000040DC"/>
    <w:rsid w:val="0000464C"/>
    <w:rsid w:val="00010B59"/>
    <w:rsid w:val="00011784"/>
    <w:rsid w:val="000137C1"/>
    <w:rsid w:val="00013E61"/>
    <w:rsid w:val="000151EF"/>
    <w:rsid w:val="00015C1A"/>
    <w:rsid w:val="0001666E"/>
    <w:rsid w:val="00017267"/>
    <w:rsid w:val="000202D7"/>
    <w:rsid w:val="0002097B"/>
    <w:rsid w:val="00020BD8"/>
    <w:rsid w:val="00022A2F"/>
    <w:rsid w:val="00022C28"/>
    <w:rsid w:val="000238DA"/>
    <w:rsid w:val="000239F5"/>
    <w:rsid w:val="00024B7A"/>
    <w:rsid w:val="00025528"/>
    <w:rsid w:val="00027DCD"/>
    <w:rsid w:val="0003569D"/>
    <w:rsid w:val="0004120C"/>
    <w:rsid w:val="000442E7"/>
    <w:rsid w:val="00044764"/>
    <w:rsid w:val="0004523B"/>
    <w:rsid w:val="00047052"/>
    <w:rsid w:val="000471C9"/>
    <w:rsid w:val="0005184F"/>
    <w:rsid w:val="0005233B"/>
    <w:rsid w:val="00052A1D"/>
    <w:rsid w:val="00054348"/>
    <w:rsid w:val="00056D8B"/>
    <w:rsid w:val="00060744"/>
    <w:rsid w:val="0006116A"/>
    <w:rsid w:val="00061256"/>
    <w:rsid w:val="00061C3C"/>
    <w:rsid w:val="00064C3D"/>
    <w:rsid w:val="00064D15"/>
    <w:rsid w:val="00066BAD"/>
    <w:rsid w:val="00066C08"/>
    <w:rsid w:val="00067EEE"/>
    <w:rsid w:val="00072CCA"/>
    <w:rsid w:val="00074445"/>
    <w:rsid w:val="0007601C"/>
    <w:rsid w:val="00080C88"/>
    <w:rsid w:val="00081082"/>
    <w:rsid w:val="00081544"/>
    <w:rsid w:val="00081D7E"/>
    <w:rsid w:val="000829D4"/>
    <w:rsid w:val="0008446F"/>
    <w:rsid w:val="0008612A"/>
    <w:rsid w:val="00087832"/>
    <w:rsid w:val="00090E18"/>
    <w:rsid w:val="000918BA"/>
    <w:rsid w:val="00091AF4"/>
    <w:rsid w:val="00093F34"/>
    <w:rsid w:val="00095DCA"/>
    <w:rsid w:val="000A0771"/>
    <w:rsid w:val="000A10BC"/>
    <w:rsid w:val="000A1A99"/>
    <w:rsid w:val="000A2949"/>
    <w:rsid w:val="000A5AD6"/>
    <w:rsid w:val="000A7F53"/>
    <w:rsid w:val="000B0056"/>
    <w:rsid w:val="000B292D"/>
    <w:rsid w:val="000B63B4"/>
    <w:rsid w:val="000C3725"/>
    <w:rsid w:val="000C3C7B"/>
    <w:rsid w:val="000C6546"/>
    <w:rsid w:val="000D0F93"/>
    <w:rsid w:val="000D12A3"/>
    <w:rsid w:val="000D2BF8"/>
    <w:rsid w:val="000D66FB"/>
    <w:rsid w:val="000E44A7"/>
    <w:rsid w:val="000E6524"/>
    <w:rsid w:val="000F26A2"/>
    <w:rsid w:val="000F2D24"/>
    <w:rsid w:val="000F3031"/>
    <w:rsid w:val="000F7844"/>
    <w:rsid w:val="0010104F"/>
    <w:rsid w:val="00101C21"/>
    <w:rsid w:val="00101E54"/>
    <w:rsid w:val="001021FC"/>
    <w:rsid w:val="00104290"/>
    <w:rsid w:val="00106416"/>
    <w:rsid w:val="00107680"/>
    <w:rsid w:val="00110481"/>
    <w:rsid w:val="00110A97"/>
    <w:rsid w:val="001113F0"/>
    <w:rsid w:val="001127C9"/>
    <w:rsid w:val="00113BEE"/>
    <w:rsid w:val="00113EEA"/>
    <w:rsid w:val="00114498"/>
    <w:rsid w:val="00115B88"/>
    <w:rsid w:val="001168FB"/>
    <w:rsid w:val="00122024"/>
    <w:rsid w:val="0012323A"/>
    <w:rsid w:val="00123250"/>
    <w:rsid w:val="00126C4E"/>
    <w:rsid w:val="00126CEA"/>
    <w:rsid w:val="00127F5E"/>
    <w:rsid w:val="001304D6"/>
    <w:rsid w:val="00132F6A"/>
    <w:rsid w:val="00133913"/>
    <w:rsid w:val="00134624"/>
    <w:rsid w:val="00137B99"/>
    <w:rsid w:val="00140221"/>
    <w:rsid w:val="0014265E"/>
    <w:rsid w:val="00146CBD"/>
    <w:rsid w:val="001510E2"/>
    <w:rsid w:val="00152426"/>
    <w:rsid w:val="00152D6F"/>
    <w:rsid w:val="00155A48"/>
    <w:rsid w:val="00157B51"/>
    <w:rsid w:val="001607AF"/>
    <w:rsid w:val="001610B4"/>
    <w:rsid w:val="001616A7"/>
    <w:rsid w:val="00161913"/>
    <w:rsid w:val="00162E62"/>
    <w:rsid w:val="001642FC"/>
    <w:rsid w:val="00164611"/>
    <w:rsid w:val="0016496B"/>
    <w:rsid w:val="00164A62"/>
    <w:rsid w:val="00170C22"/>
    <w:rsid w:val="0017181C"/>
    <w:rsid w:val="00172B71"/>
    <w:rsid w:val="001743E2"/>
    <w:rsid w:val="001745F8"/>
    <w:rsid w:val="0017481C"/>
    <w:rsid w:val="00174837"/>
    <w:rsid w:val="00174960"/>
    <w:rsid w:val="001832A1"/>
    <w:rsid w:val="001838CF"/>
    <w:rsid w:val="001840CC"/>
    <w:rsid w:val="001851A1"/>
    <w:rsid w:val="001868EE"/>
    <w:rsid w:val="001876B9"/>
    <w:rsid w:val="001879F5"/>
    <w:rsid w:val="00190654"/>
    <w:rsid w:val="001935A1"/>
    <w:rsid w:val="001956D8"/>
    <w:rsid w:val="001A08AA"/>
    <w:rsid w:val="001A0EF5"/>
    <w:rsid w:val="001A19F4"/>
    <w:rsid w:val="001A3106"/>
    <w:rsid w:val="001A32C7"/>
    <w:rsid w:val="001A39F1"/>
    <w:rsid w:val="001A3B5A"/>
    <w:rsid w:val="001A3B5F"/>
    <w:rsid w:val="001A3BA4"/>
    <w:rsid w:val="001A3D90"/>
    <w:rsid w:val="001A4029"/>
    <w:rsid w:val="001A44ED"/>
    <w:rsid w:val="001A54DC"/>
    <w:rsid w:val="001A5CFA"/>
    <w:rsid w:val="001A60A1"/>
    <w:rsid w:val="001A6D1F"/>
    <w:rsid w:val="001B1EA8"/>
    <w:rsid w:val="001B262A"/>
    <w:rsid w:val="001B441D"/>
    <w:rsid w:val="001B4674"/>
    <w:rsid w:val="001B5907"/>
    <w:rsid w:val="001B5B93"/>
    <w:rsid w:val="001B7AA0"/>
    <w:rsid w:val="001C3AB8"/>
    <w:rsid w:val="001D2928"/>
    <w:rsid w:val="001D2FA2"/>
    <w:rsid w:val="001D3359"/>
    <w:rsid w:val="001D767F"/>
    <w:rsid w:val="001D7BBA"/>
    <w:rsid w:val="001E019A"/>
    <w:rsid w:val="001E02FC"/>
    <w:rsid w:val="001E0C63"/>
    <w:rsid w:val="001E0D26"/>
    <w:rsid w:val="001E1D05"/>
    <w:rsid w:val="001E1EBD"/>
    <w:rsid w:val="001E2EEA"/>
    <w:rsid w:val="001E30F6"/>
    <w:rsid w:val="001E36B3"/>
    <w:rsid w:val="001E4A1F"/>
    <w:rsid w:val="001E5868"/>
    <w:rsid w:val="001F6CD5"/>
    <w:rsid w:val="0020178D"/>
    <w:rsid w:val="0020437B"/>
    <w:rsid w:val="00206563"/>
    <w:rsid w:val="0020705F"/>
    <w:rsid w:val="00211AA5"/>
    <w:rsid w:val="00212AD5"/>
    <w:rsid w:val="00213C63"/>
    <w:rsid w:val="002140CF"/>
    <w:rsid w:val="002142A6"/>
    <w:rsid w:val="002154A2"/>
    <w:rsid w:val="00215600"/>
    <w:rsid w:val="00215BAA"/>
    <w:rsid w:val="00215FD3"/>
    <w:rsid w:val="0021609E"/>
    <w:rsid w:val="00216379"/>
    <w:rsid w:val="00216E72"/>
    <w:rsid w:val="00217597"/>
    <w:rsid w:val="00217EE5"/>
    <w:rsid w:val="00220338"/>
    <w:rsid w:val="00220664"/>
    <w:rsid w:val="00220845"/>
    <w:rsid w:val="00223D63"/>
    <w:rsid w:val="00225381"/>
    <w:rsid w:val="00225469"/>
    <w:rsid w:val="00231490"/>
    <w:rsid w:val="00231CF9"/>
    <w:rsid w:val="00233A21"/>
    <w:rsid w:val="00233BD1"/>
    <w:rsid w:val="0023559D"/>
    <w:rsid w:val="00235C9E"/>
    <w:rsid w:val="00235F5C"/>
    <w:rsid w:val="00236AB6"/>
    <w:rsid w:val="0024218D"/>
    <w:rsid w:val="0024235F"/>
    <w:rsid w:val="00243175"/>
    <w:rsid w:val="002433E2"/>
    <w:rsid w:val="00245CB3"/>
    <w:rsid w:val="0024626A"/>
    <w:rsid w:val="00247752"/>
    <w:rsid w:val="002478B0"/>
    <w:rsid w:val="00250441"/>
    <w:rsid w:val="00250F29"/>
    <w:rsid w:val="00253003"/>
    <w:rsid w:val="002560EE"/>
    <w:rsid w:val="00257E7C"/>
    <w:rsid w:val="00257FA3"/>
    <w:rsid w:val="00260581"/>
    <w:rsid w:val="00260EF3"/>
    <w:rsid w:val="00261C52"/>
    <w:rsid w:val="00262986"/>
    <w:rsid w:val="00262D7D"/>
    <w:rsid w:val="00263429"/>
    <w:rsid w:val="00266249"/>
    <w:rsid w:val="00270A31"/>
    <w:rsid w:val="00271746"/>
    <w:rsid w:val="002760BC"/>
    <w:rsid w:val="00277B56"/>
    <w:rsid w:val="002810BE"/>
    <w:rsid w:val="00282A74"/>
    <w:rsid w:val="00283647"/>
    <w:rsid w:val="00283D1F"/>
    <w:rsid w:val="002849D4"/>
    <w:rsid w:val="0028545B"/>
    <w:rsid w:val="00286526"/>
    <w:rsid w:val="00295E70"/>
    <w:rsid w:val="002A19F5"/>
    <w:rsid w:val="002A292B"/>
    <w:rsid w:val="002A4501"/>
    <w:rsid w:val="002B0C28"/>
    <w:rsid w:val="002B1074"/>
    <w:rsid w:val="002B128A"/>
    <w:rsid w:val="002B1E84"/>
    <w:rsid w:val="002B26B8"/>
    <w:rsid w:val="002B2F19"/>
    <w:rsid w:val="002B4922"/>
    <w:rsid w:val="002B5EDB"/>
    <w:rsid w:val="002B62CF"/>
    <w:rsid w:val="002B62F4"/>
    <w:rsid w:val="002B69F3"/>
    <w:rsid w:val="002C10AB"/>
    <w:rsid w:val="002C155D"/>
    <w:rsid w:val="002C22C3"/>
    <w:rsid w:val="002C2874"/>
    <w:rsid w:val="002C2D19"/>
    <w:rsid w:val="002C35F5"/>
    <w:rsid w:val="002C5F4C"/>
    <w:rsid w:val="002D10FA"/>
    <w:rsid w:val="002D10FD"/>
    <w:rsid w:val="002D1607"/>
    <w:rsid w:val="002D241B"/>
    <w:rsid w:val="002D325A"/>
    <w:rsid w:val="002D4662"/>
    <w:rsid w:val="002D4C55"/>
    <w:rsid w:val="002D529E"/>
    <w:rsid w:val="002D5D4C"/>
    <w:rsid w:val="002D6451"/>
    <w:rsid w:val="002D6964"/>
    <w:rsid w:val="002D743C"/>
    <w:rsid w:val="002E11A9"/>
    <w:rsid w:val="002E1A63"/>
    <w:rsid w:val="002E4CC4"/>
    <w:rsid w:val="002E6DED"/>
    <w:rsid w:val="002E79B0"/>
    <w:rsid w:val="002F053D"/>
    <w:rsid w:val="002F3C7D"/>
    <w:rsid w:val="002F455A"/>
    <w:rsid w:val="002F4699"/>
    <w:rsid w:val="002F4E8A"/>
    <w:rsid w:val="002F52C9"/>
    <w:rsid w:val="002F57F9"/>
    <w:rsid w:val="002F5ECA"/>
    <w:rsid w:val="002F66D3"/>
    <w:rsid w:val="0030053D"/>
    <w:rsid w:val="00300956"/>
    <w:rsid w:val="00301874"/>
    <w:rsid w:val="00303FDD"/>
    <w:rsid w:val="003041DD"/>
    <w:rsid w:val="0030438F"/>
    <w:rsid w:val="00307EE8"/>
    <w:rsid w:val="00312B8E"/>
    <w:rsid w:val="003133D8"/>
    <w:rsid w:val="003156A8"/>
    <w:rsid w:val="00315B90"/>
    <w:rsid w:val="00317187"/>
    <w:rsid w:val="00320076"/>
    <w:rsid w:val="003202E8"/>
    <w:rsid w:val="0032246D"/>
    <w:rsid w:val="003238A1"/>
    <w:rsid w:val="0032499A"/>
    <w:rsid w:val="00324AC1"/>
    <w:rsid w:val="003257C9"/>
    <w:rsid w:val="0032686B"/>
    <w:rsid w:val="00326B81"/>
    <w:rsid w:val="0032701E"/>
    <w:rsid w:val="00327C45"/>
    <w:rsid w:val="00330177"/>
    <w:rsid w:val="00333294"/>
    <w:rsid w:val="00333297"/>
    <w:rsid w:val="003341F7"/>
    <w:rsid w:val="003360CB"/>
    <w:rsid w:val="0034541D"/>
    <w:rsid w:val="00345E3D"/>
    <w:rsid w:val="00347410"/>
    <w:rsid w:val="0034794E"/>
    <w:rsid w:val="00347FEC"/>
    <w:rsid w:val="003509DF"/>
    <w:rsid w:val="00352ECF"/>
    <w:rsid w:val="00354018"/>
    <w:rsid w:val="00354455"/>
    <w:rsid w:val="0035638D"/>
    <w:rsid w:val="0035662A"/>
    <w:rsid w:val="00356F45"/>
    <w:rsid w:val="00361C8C"/>
    <w:rsid w:val="00361FE1"/>
    <w:rsid w:val="00363D75"/>
    <w:rsid w:val="0036482C"/>
    <w:rsid w:val="00364D83"/>
    <w:rsid w:val="00366B74"/>
    <w:rsid w:val="00367FF1"/>
    <w:rsid w:val="00371233"/>
    <w:rsid w:val="00374FF8"/>
    <w:rsid w:val="00375B1F"/>
    <w:rsid w:val="003774C0"/>
    <w:rsid w:val="00380091"/>
    <w:rsid w:val="00381B2D"/>
    <w:rsid w:val="00381F95"/>
    <w:rsid w:val="003829D0"/>
    <w:rsid w:val="00384172"/>
    <w:rsid w:val="00386D55"/>
    <w:rsid w:val="00387C27"/>
    <w:rsid w:val="0039488C"/>
    <w:rsid w:val="003A1965"/>
    <w:rsid w:val="003A1AF3"/>
    <w:rsid w:val="003A31BC"/>
    <w:rsid w:val="003A369F"/>
    <w:rsid w:val="003A3D6A"/>
    <w:rsid w:val="003A5276"/>
    <w:rsid w:val="003A65A2"/>
    <w:rsid w:val="003A710A"/>
    <w:rsid w:val="003A7B1B"/>
    <w:rsid w:val="003B002E"/>
    <w:rsid w:val="003B1BEE"/>
    <w:rsid w:val="003B2335"/>
    <w:rsid w:val="003B4297"/>
    <w:rsid w:val="003B4307"/>
    <w:rsid w:val="003B4575"/>
    <w:rsid w:val="003B4974"/>
    <w:rsid w:val="003B4B6D"/>
    <w:rsid w:val="003B659E"/>
    <w:rsid w:val="003B67EF"/>
    <w:rsid w:val="003C00CC"/>
    <w:rsid w:val="003C1180"/>
    <w:rsid w:val="003C275E"/>
    <w:rsid w:val="003C2D5F"/>
    <w:rsid w:val="003C427D"/>
    <w:rsid w:val="003C4ACB"/>
    <w:rsid w:val="003C4FDE"/>
    <w:rsid w:val="003C6ED5"/>
    <w:rsid w:val="003D11DC"/>
    <w:rsid w:val="003D1315"/>
    <w:rsid w:val="003D1482"/>
    <w:rsid w:val="003D2592"/>
    <w:rsid w:val="003D5C25"/>
    <w:rsid w:val="003E02AD"/>
    <w:rsid w:val="003E0972"/>
    <w:rsid w:val="003E58DF"/>
    <w:rsid w:val="003E62E2"/>
    <w:rsid w:val="003E6C6C"/>
    <w:rsid w:val="003E736B"/>
    <w:rsid w:val="003E7A0E"/>
    <w:rsid w:val="003E7A41"/>
    <w:rsid w:val="003E7F4A"/>
    <w:rsid w:val="003F0892"/>
    <w:rsid w:val="003F2E9B"/>
    <w:rsid w:val="003F61D9"/>
    <w:rsid w:val="003F7007"/>
    <w:rsid w:val="00400285"/>
    <w:rsid w:val="00402CC1"/>
    <w:rsid w:val="00403896"/>
    <w:rsid w:val="00404A11"/>
    <w:rsid w:val="00404C4C"/>
    <w:rsid w:val="00404E96"/>
    <w:rsid w:val="0040564F"/>
    <w:rsid w:val="00405AA3"/>
    <w:rsid w:val="00405CCE"/>
    <w:rsid w:val="00406DC8"/>
    <w:rsid w:val="004075A3"/>
    <w:rsid w:val="00410C65"/>
    <w:rsid w:val="0041380D"/>
    <w:rsid w:val="0041423F"/>
    <w:rsid w:val="00414761"/>
    <w:rsid w:val="00414A8D"/>
    <w:rsid w:val="00414F81"/>
    <w:rsid w:val="004153C5"/>
    <w:rsid w:val="00416484"/>
    <w:rsid w:val="004176A3"/>
    <w:rsid w:val="00420212"/>
    <w:rsid w:val="00422846"/>
    <w:rsid w:val="00425B87"/>
    <w:rsid w:val="00426B9A"/>
    <w:rsid w:val="00430E47"/>
    <w:rsid w:val="00431075"/>
    <w:rsid w:val="0043408C"/>
    <w:rsid w:val="00436A0F"/>
    <w:rsid w:val="00437150"/>
    <w:rsid w:val="0043750A"/>
    <w:rsid w:val="0043770B"/>
    <w:rsid w:val="00441E73"/>
    <w:rsid w:val="00444DEF"/>
    <w:rsid w:val="004459CF"/>
    <w:rsid w:val="0044641C"/>
    <w:rsid w:val="00447577"/>
    <w:rsid w:val="004506F0"/>
    <w:rsid w:val="004508F5"/>
    <w:rsid w:val="00450DAB"/>
    <w:rsid w:val="0045288E"/>
    <w:rsid w:val="0045706A"/>
    <w:rsid w:val="004615AF"/>
    <w:rsid w:val="00462EBF"/>
    <w:rsid w:val="0046462D"/>
    <w:rsid w:val="0046580F"/>
    <w:rsid w:val="004671A5"/>
    <w:rsid w:val="004676C8"/>
    <w:rsid w:val="00470735"/>
    <w:rsid w:val="004732E9"/>
    <w:rsid w:val="004762A1"/>
    <w:rsid w:val="00481352"/>
    <w:rsid w:val="0048427D"/>
    <w:rsid w:val="00484FC9"/>
    <w:rsid w:val="004854BB"/>
    <w:rsid w:val="00485D36"/>
    <w:rsid w:val="00486A55"/>
    <w:rsid w:val="00486C36"/>
    <w:rsid w:val="0048707B"/>
    <w:rsid w:val="00487FBA"/>
    <w:rsid w:val="00490674"/>
    <w:rsid w:val="00491019"/>
    <w:rsid w:val="00493655"/>
    <w:rsid w:val="00493B77"/>
    <w:rsid w:val="00493F44"/>
    <w:rsid w:val="00494493"/>
    <w:rsid w:val="00496606"/>
    <w:rsid w:val="00496645"/>
    <w:rsid w:val="004A3B30"/>
    <w:rsid w:val="004A49A1"/>
    <w:rsid w:val="004A49E4"/>
    <w:rsid w:val="004A4E0F"/>
    <w:rsid w:val="004A52D4"/>
    <w:rsid w:val="004B0ACC"/>
    <w:rsid w:val="004B1870"/>
    <w:rsid w:val="004B19D0"/>
    <w:rsid w:val="004B23BA"/>
    <w:rsid w:val="004B3F25"/>
    <w:rsid w:val="004C03C4"/>
    <w:rsid w:val="004C0C76"/>
    <w:rsid w:val="004C2180"/>
    <w:rsid w:val="004C2250"/>
    <w:rsid w:val="004C4008"/>
    <w:rsid w:val="004C6305"/>
    <w:rsid w:val="004D35DC"/>
    <w:rsid w:val="004D437B"/>
    <w:rsid w:val="004D5344"/>
    <w:rsid w:val="004D6F19"/>
    <w:rsid w:val="004D732C"/>
    <w:rsid w:val="004D7441"/>
    <w:rsid w:val="004E1BA6"/>
    <w:rsid w:val="004E2CA0"/>
    <w:rsid w:val="004E52F2"/>
    <w:rsid w:val="004E54B5"/>
    <w:rsid w:val="004E5E66"/>
    <w:rsid w:val="004E751F"/>
    <w:rsid w:val="004E7ADB"/>
    <w:rsid w:val="004F0ACA"/>
    <w:rsid w:val="004F15EE"/>
    <w:rsid w:val="004F28D6"/>
    <w:rsid w:val="004F5896"/>
    <w:rsid w:val="00500025"/>
    <w:rsid w:val="00503B4D"/>
    <w:rsid w:val="00504EE9"/>
    <w:rsid w:val="00504EF7"/>
    <w:rsid w:val="00505186"/>
    <w:rsid w:val="00510E33"/>
    <w:rsid w:val="00512448"/>
    <w:rsid w:val="005127CF"/>
    <w:rsid w:val="00512E80"/>
    <w:rsid w:val="0051338B"/>
    <w:rsid w:val="00514E4F"/>
    <w:rsid w:val="00515B3A"/>
    <w:rsid w:val="005201EB"/>
    <w:rsid w:val="00521576"/>
    <w:rsid w:val="00522630"/>
    <w:rsid w:val="00522C4F"/>
    <w:rsid w:val="005250E6"/>
    <w:rsid w:val="005307FE"/>
    <w:rsid w:val="005329F7"/>
    <w:rsid w:val="005338BB"/>
    <w:rsid w:val="00534E68"/>
    <w:rsid w:val="00536450"/>
    <w:rsid w:val="0053701E"/>
    <w:rsid w:val="00540797"/>
    <w:rsid w:val="00542892"/>
    <w:rsid w:val="00542D23"/>
    <w:rsid w:val="00543426"/>
    <w:rsid w:val="0054442C"/>
    <w:rsid w:val="005468D6"/>
    <w:rsid w:val="005501C0"/>
    <w:rsid w:val="00550285"/>
    <w:rsid w:val="005504DB"/>
    <w:rsid w:val="00551CF9"/>
    <w:rsid w:val="00553D8E"/>
    <w:rsid w:val="00554F89"/>
    <w:rsid w:val="00562492"/>
    <w:rsid w:val="005624E0"/>
    <w:rsid w:val="005644A3"/>
    <w:rsid w:val="00565097"/>
    <w:rsid w:val="00566007"/>
    <w:rsid w:val="00572A20"/>
    <w:rsid w:val="00576131"/>
    <w:rsid w:val="005761E6"/>
    <w:rsid w:val="00581618"/>
    <w:rsid w:val="00581E42"/>
    <w:rsid w:val="00582894"/>
    <w:rsid w:val="005836F8"/>
    <w:rsid w:val="00584806"/>
    <w:rsid w:val="00585C4D"/>
    <w:rsid w:val="0058638E"/>
    <w:rsid w:val="0059040F"/>
    <w:rsid w:val="005918FA"/>
    <w:rsid w:val="005923F8"/>
    <w:rsid w:val="00592493"/>
    <w:rsid w:val="00592A86"/>
    <w:rsid w:val="005955D0"/>
    <w:rsid w:val="00595A0C"/>
    <w:rsid w:val="005978CF"/>
    <w:rsid w:val="00597AA1"/>
    <w:rsid w:val="00597B82"/>
    <w:rsid w:val="005A2CD3"/>
    <w:rsid w:val="005A436B"/>
    <w:rsid w:val="005B1FF0"/>
    <w:rsid w:val="005B2B49"/>
    <w:rsid w:val="005B2E52"/>
    <w:rsid w:val="005B3029"/>
    <w:rsid w:val="005B3084"/>
    <w:rsid w:val="005B386D"/>
    <w:rsid w:val="005B4801"/>
    <w:rsid w:val="005B4EAB"/>
    <w:rsid w:val="005B54EA"/>
    <w:rsid w:val="005B5660"/>
    <w:rsid w:val="005B6A45"/>
    <w:rsid w:val="005B6D73"/>
    <w:rsid w:val="005B72FA"/>
    <w:rsid w:val="005C063D"/>
    <w:rsid w:val="005C08DB"/>
    <w:rsid w:val="005C196B"/>
    <w:rsid w:val="005C217D"/>
    <w:rsid w:val="005C23A4"/>
    <w:rsid w:val="005C42AB"/>
    <w:rsid w:val="005C5E0C"/>
    <w:rsid w:val="005C7C9F"/>
    <w:rsid w:val="005C7EFA"/>
    <w:rsid w:val="005D1CDF"/>
    <w:rsid w:val="005D2BB7"/>
    <w:rsid w:val="005D365F"/>
    <w:rsid w:val="005D5336"/>
    <w:rsid w:val="005D6067"/>
    <w:rsid w:val="005D66D9"/>
    <w:rsid w:val="005D6FFE"/>
    <w:rsid w:val="005D7376"/>
    <w:rsid w:val="005E1280"/>
    <w:rsid w:val="005E19D3"/>
    <w:rsid w:val="005E1B29"/>
    <w:rsid w:val="005E29F8"/>
    <w:rsid w:val="005E5428"/>
    <w:rsid w:val="005E61A8"/>
    <w:rsid w:val="005F07AE"/>
    <w:rsid w:val="005F2992"/>
    <w:rsid w:val="005F3721"/>
    <w:rsid w:val="005F4435"/>
    <w:rsid w:val="005F5523"/>
    <w:rsid w:val="005F6419"/>
    <w:rsid w:val="005F6F8C"/>
    <w:rsid w:val="005F71B4"/>
    <w:rsid w:val="005F767C"/>
    <w:rsid w:val="0060186D"/>
    <w:rsid w:val="0060301D"/>
    <w:rsid w:val="00604816"/>
    <w:rsid w:val="006049A7"/>
    <w:rsid w:val="00604F30"/>
    <w:rsid w:val="0060543D"/>
    <w:rsid w:val="00606CC8"/>
    <w:rsid w:val="006079D7"/>
    <w:rsid w:val="006104DD"/>
    <w:rsid w:val="006119A4"/>
    <w:rsid w:val="00611DC1"/>
    <w:rsid w:val="00611DF2"/>
    <w:rsid w:val="00612EAE"/>
    <w:rsid w:val="006130B5"/>
    <w:rsid w:val="0061392D"/>
    <w:rsid w:val="00613EA9"/>
    <w:rsid w:val="00614DD8"/>
    <w:rsid w:val="00615A22"/>
    <w:rsid w:val="00616D92"/>
    <w:rsid w:val="00617400"/>
    <w:rsid w:val="006176A3"/>
    <w:rsid w:val="0062047D"/>
    <w:rsid w:val="006208C6"/>
    <w:rsid w:val="00623FD1"/>
    <w:rsid w:val="006253AA"/>
    <w:rsid w:val="00626A56"/>
    <w:rsid w:val="006272DF"/>
    <w:rsid w:val="00632CB5"/>
    <w:rsid w:val="00632D29"/>
    <w:rsid w:val="0063402C"/>
    <w:rsid w:val="00635BFF"/>
    <w:rsid w:val="006363C3"/>
    <w:rsid w:val="00640D22"/>
    <w:rsid w:val="0064171D"/>
    <w:rsid w:val="00641FFB"/>
    <w:rsid w:val="006442BC"/>
    <w:rsid w:val="00645D59"/>
    <w:rsid w:val="00647A0A"/>
    <w:rsid w:val="00651D16"/>
    <w:rsid w:val="006522B6"/>
    <w:rsid w:val="00653662"/>
    <w:rsid w:val="00655489"/>
    <w:rsid w:val="00655C5B"/>
    <w:rsid w:val="00657754"/>
    <w:rsid w:val="00657ABB"/>
    <w:rsid w:val="00660457"/>
    <w:rsid w:val="00660872"/>
    <w:rsid w:val="00661459"/>
    <w:rsid w:val="00661CBC"/>
    <w:rsid w:val="00664950"/>
    <w:rsid w:val="006658A1"/>
    <w:rsid w:val="00665B43"/>
    <w:rsid w:val="006674F4"/>
    <w:rsid w:val="00667867"/>
    <w:rsid w:val="006702A8"/>
    <w:rsid w:val="006720EC"/>
    <w:rsid w:val="00674E45"/>
    <w:rsid w:val="00676C10"/>
    <w:rsid w:val="0067773C"/>
    <w:rsid w:val="00680437"/>
    <w:rsid w:val="00680741"/>
    <w:rsid w:val="00682168"/>
    <w:rsid w:val="0068261A"/>
    <w:rsid w:val="00682E8D"/>
    <w:rsid w:val="00682EAE"/>
    <w:rsid w:val="00683220"/>
    <w:rsid w:val="006836AB"/>
    <w:rsid w:val="006843B8"/>
    <w:rsid w:val="00685F4E"/>
    <w:rsid w:val="00687612"/>
    <w:rsid w:val="0068781B"/>
    <w:rsid w:val="00687FA0"/>
    <w:rsid w:val="0069474A"/>
    <w:rsid w:val="00695908"/>
    <w:rsid w:val="006962EF"/>
    <w:rsid w:val="006A1906"/>
    <w:rsid w:val="006A22DB"/>
    <w:rsid w:val="006A24FB"/>
    <w:rsid w:val="006A36F9"/>
    <w:rsid w:val="006A3871"/>
    <w:rsid w:val="006A3C11"/>
    <w:rsid w:val="006B1ED6"/>
    <w:rsid w:val="006B2BDA"/>
    <w:rsid w:val="006B3B57"/>
    <w:rsid w:val="006B4FB1"/>
    <w:rsid w:val="006B57DA"/>
    <w:rsid w:val="006B7010"/>
    <w:rsid w:val="006C022A"/>
    <w:rsid w:val="006C05B1"/>
    <w:rsid w:val="006C20E2"/>
    <w:rsid w:val="006C3095"/>
    <w:rsid w:val="006C49BF"/>
    <w:rsid w:val="006C5EAE"/>
    <w:rsid w:val="006C7819"/>
    <w:rsid w:val="006D0CE0"/>
    <w:rsid w:val="006D12AF"/>
    <w:rsid w:val="006D35DF"/>
    <w:rsid w:val="006D4E7E"/>
    <w:rsid w:val="006D6885"/>
    <w:rsid w:val="006D6C51"/>
    <w:rsid w:val="006E02E2"/>
    <w:rsid w:val="006E0902"/>
    <w:rsid w:val="006E1151"/>
    <w:rsid w:val="006E2D16"/>
    <w:rsid w:val="006E31F3"/>
    <w:rsid w:val="006E3C19"/>
    <w:rsid w:val="006E528F"/>
    <w:rsid w:val="006E6311"/>
    <w:rsid w:val="006E66D8"/>
    <w:rsid w:val="006E7973"/>
    <w:rsid w:val="006F1482"/>
    <w:rsid w:val="006F6BFF"/>
    <w:rsid w:val="006F7916"/>
    <w:rsid w:val="00701D91"/>
    <w:rsid w:val="00702B67"/>
    <w:rsid w:val="00703766"/>
    <w:rsid w:val="00704B20"/>
    <w:rsid w:val="00706599"/>
    <w:rsid w:val="00707F44"/>
    <w:rsid w:val="00710B14"/>
    <w:rsid w:val="00710E75"/>
    <w:rsid w:val="00711162"/>
    <w:rsid w:val="0071133A"/>
    <w:rsid w:val="007128BD"/>
    <w:rsid w:val="00712C6B"/>
    <w:rsid w:val="00713072"/>
    <w:rsid w:val="00713137"/>
    <w:rsid w:val="00713848"/>
    <w:rsid w:val="007145FF"/>
    <w:rsid w:val="00715B2A"/>
    <w:rsid w:val="00715F2D"/>
    <w:rsid w:val="00716627"/>
    <w:rsid w:val="0071751A"/>
    <w:rsid w:val="007226EC"/>
    <w:rsid w:val="00722AC6"/>
    <w:rsid w:val="00723132"/>
    <w:rsid w:val="007236D2"/>
    <w:rsid w:val="00723BAB"/>
    <w:rsid w:val="00723DA1"/>
    <w:rsid w:val="00725B73"/>
    <w:rsid w:val="00725E9F"/>
    <w:rsid w:val="00726614"/>
    <w:rsid w:val="00731AD1"/>
    <w:rsid w:val="00733B21"/>
    <w:rsid w:val="00733ED2"/>
    <w:rsid w:val="007376A9"/>
    <w:rsid w:val="007376D5"/>
    <w:rsid w:val="00737726"/>
    <w:rsid w:val="00740370"/>
    <w:rsid w:val="0074178C"/>
    <w:rsid w:val="007418A6"/>
    <w:rsid w:val="00741C05"/>
    <w:rsid w:val="007442D3"/>
    <w:rsid w:val="007450F1"/>
    <w:rsid w:val="00746C23"/>
    <w:rsid w:val="0074723E"/>
    <w:rsid w:val="007476C0"/>
    <w:rsid w:val="007476EB"/>
    <w:rsid w:val="00747A4D"/>
    <w:rsid w:val="00751515"/>
    <w:rsid w:val="00751593"/>
    <w:rsid w:val="00752196"/>
    <w:rsid w:val="007535E4"/>
    <w:rsid w:val="00753EDA"/>
    <w:rsid w:val="007566B9"/>
    <w:rsid w:val="00760E6D"/>
    <w:rsid w:val="007626B7"/>
    <w:rsid w:val="00763B47"/>
    <w:rsid w:val="00770308"/>
    <w:rsid w:val="007705DF"/>
    <w:rsid w:val="007721AD"/>
    <w:rsid w:val="007758D5"/>
    <w:rsid w:val="00781474"/>
    <w:rsid w:val="0078212B"/>
    <w:rsid w:val="00784DF6"/>
    <w:rsid w:val="00785232"/>
    <w:rsid w:val="007866E0"/>
    <w:rsid w:val="00786A47"/>
    <w:rsid w:val="007873FA"/>
    <w:rsid w:val="007877B8"/>
    <w:rsid w:val="00792737"/>
    <w:rsid w:val="00793207"/>
    <w:rsid w:val="00793EC5"/>
    <w:rsid w:val="00795309"/>
    <w:rsid w:val="007957ED"/>
    <w:rsid w:val="0079586E"/>
    <w:rsid w:val="00797446"/>
    <w:rsid w:val="007A107E"/>
    <w:rsid w:val="007A2588"/>
    <w:rsid w:val="007A3BD1"/>
    <w:rsid w:val="007B186C"/>
    <w:rsid w:val="007B4B39"/>
    <w:rsid w:val="007B5002"/>
    <w:rsid w:val="007B7F1C"/>
    <w:rsid w:val="007C1696"/>
    <w:rsid w:val="007C179E"/>
    <w:rsid w:val="007C204C"/>
    <w:rsid w:val="007C31B9"/>
    <w:rsid w:val="007C3ED0"/>
    <w:rsid w:val="007C48C4"/>
    <w:rsid w:val="007C5971"/>
    <w:rsid w:val="007C5AA3"/>
    <w:rsid w:val="007C773A"/>
    <w:rsid w:val="007D0C7C"/>
    <w:rsid w:val="007D1482"/>
    <w:rsid w:val="007D2956"/>
    <w:rsid w:val="007D2C44"/>
    <w:rsid w:val="007D4B65"/>
    <w:rsid w:val="007D6E93"/>
    <w:rsid w:val="007E0400"/>
    <w:rsid w:val="007E14F9"/>
    <w:rsid w:val="007E411A"/>
    <w:rsid w:val="007E42DC"/>
    <w:rsid w:val="007E4668"/>
    <w:rsid w:val="007E6EF3"/>
    <w:rsid w:val="007E723E"/>
    <w:rsid w:val="007F03AC"/>
    <w:rsid w:val="007F2E80"/>
    <w:rsid w:val="007F54B9"/>
    <w:rsid w:val="007F6D95"/>
    <w:rsid w:val="0080290D"/>
    <w:rsid w:val="00802A1E"/>
    <w:rsid w:val="0080370E"/>
    <w:rsid w:val="00804633"/>
    <w:rsid w:val="00805F8E"/>
    <w:rsid w:val="00806A76"/>
    <w:rsid w:val="008074C3"/>
    <w:rsid w:val="00807B75"/>
    <w:rsid w:val="00811C9D"/>
    <w:rsid w:val="008123E1"/>
    <w:rsid w:val="00812FF8"/>
    <w:rsid w:val="00813BAC"/>
    <w:rsid w:val="00815314"/>
    <w:rsid w:val="00816C80"/>
    <w:rsid w:val="0081797B"/>
    <w:rsid w:val="00817C96"/>
    <w:rsid w:val="00820371"/>
    <w:rsid w:val="008209E4"/>
    <w:rsid w:val="008234D1"/>
    <w:rsid w:val="0082420F"/>
    <w:rsid w:val="00824BB1"/>
    <w:rsid w:val="00825332"/>
    <w:rsid w:val="00825FB1"/>
    <w:rsid w:val="00826380"/>
    <w:rsid w:val="00826660"/>
    <w:rsid w:val="00826C9D"/>
    <w:rsid w:val="008278E6"/>
    <w:rsid w:val="0082796A"/>
    <w:rsid w:val="00827EE0"/>
    <w:rsid w:val="008323AE"/>
    <w:rsid w:val="008333F5"/>
    <w:rsid w:val="008337A8"/>
    <w:rsid w:val="00834E05"/>
    <w:rsid w:val="00835B9E"/>
    <w:rsid w:val="0083707A"/>
    <w:rsid w:val="008374C7"/>
    <w:rsid w:val="00837532"/>
    <w:rsid w:val="00837DF9"/>
    <w:rsid w:val="00841BCD"/>
    <w:rsid w:val="00841D61"/>
    <w:rsid w:val="00843AD7"/>
    <w:rsid w:val="00843B90"/>
    <w:rsid w:val="00847169"/>
    <w:rsid w:val="00847264"/>
    <w:rsid w:val="00850A43"/>
    <w:rsid w:val="00851A8E"/>
    <w:rsid w:val="00851BC8"/>
    <w:rsid w:val="008520A5"/>
    <w:rsid w:val="00852BA9"/>
    <w:rsid w:val="00852D7F"/>
    <w:rsid w:val="0085307F"/>
    <w:rsid w:val="008535A4"/>
    <w:rsid w:val="0085365B"/>
    <w:rsid w:val="00857657"/>
    <w:rsid w:val="008577B7"/>
    <w:rsid w:val="00861340"/>
    <w:rsid w:val="00861405"/>
    <w:rsid w:val="008632CA"/>
    <w:rsid w:val="00865C16"/>
    <w:rsid w:val="008667BA"/>
    <w:rsid w:val="008668DA"/>
    <w:rsid w:val="00867328"/>
    <w:rsid w:val="00867A5B"/>
    <w:rsid w:val="00871B2A"/>
    <w:rsid w:val="00872F37"/>
    <w:rsid w:val="00873B48"/>
    <w:rsid w:val="008818DE"/>
    <w:rsid w:val="0088234A"/>
    <w:rsid w:val="00882520"/>
    <w:rsid w:val="008826C1"/>
    <w:rsid w:val="00882D27"/>
    <w:rsid w:val="00883DFD"/>
    <w:rsid w:val="00887D6F"/>
    <w:rsid w:val="008908F3"/>
    <w:rsid w:val="0089169A"/>
    <w:rsid w:val="0089210C"/>
    <w:rsid w:val="008930B4"/>
    <w:rsid w:val="00893D2E"/>
    <w:rsid w:val="00893D87"/>
    <w:rsid w:val="0089483D"/>
    <w:rsid w:val="008958D2"/>
    <w:rsid w:val="008A0611"/>
    <w:rsid w:val="008A142B"/>
    <w:rsid w:val="008A1BF7"/>
    <w:rsid w:val="008A357C"/>
    <w:rsid w:val="008A3E88"/>
    <w:rsid w:val="008A4EFE"/>
    <w:rsid w:val="008A5B0E"/>
    <w:rsid w:val="008B0961"/>
    <w:rsid w:val="008B13EB"/>
    <w:rsid w:val="008B196C"/>
    <w:rsid w:val="008B2C5C"/>
    <w:rsid w:val="008B37A5"/>
    <w:rsid w:val="008B3AF0"/>
    <w:rsid w:val="008B4E57"/>
    <w:rsid w:val="008B6CBC"/>
    <w:rsid w:val="008B6CF0"/>
    <w:rsid w:val="008B7F58"/>
    <w:rsid w:val="008C00FE"/>
    <w:rsid w:val="008C15AA"/>
    <w:rsid w:val="008C34BB"/>
    <w:rsid w:val="008C384F"/>
    <w:rsid w:val="008C39F7"/>
    <w:rsid w:val="008C3EE4"/>
    <w:rsid w:val="008C58C7"/>
    <w:rsid w:val="008C5A20"/>
    <w:rsid w:val="008C5D28"/>
    <w:rsid w:val="008C73D6"/>
    <w:rsid w:val="008C7DDB"/>
    <w:rsid w:val="008D0B07"/>
    <w:rsid w:val="008D29D8"/>
    <w:rsid w:val="008D354E"/>
    <w:rsid w:val="008D4F52"/>
    <w:rsid w:val="008D55AC"/>
    <w:rsid w:val="008D6A8C"/>
    <w:rsid w:val="008E2E33"/>
    <w:rsid w:val="008E413C"/>
    <w:rsid w:val="008E632C"/>
    <w:rsid w:val="008E713E"/>
    <w:rsid w:val="008E77FE"/>
    <w:rsid w:val="008F21CE"/>
    <w:rsid w:val="008F2783"/>
    <w:rsid w:val="008F709C"/>
    <w:rsid w:val="008F786B"/>
    <w:rsid w:val="008F7EFB"/>
    <w:rsid w:val="008F7FC0"/>
    <w:rsid w:val="0090091A"/>
    <w:rsid w:val="00901564"/>
    <w:rsid w:val="00902F1E"/>
    <w:rsid w:val="0090373B"/>
    <w:rsid w:val="00903842"/>
    <w:rsid w:val="009042BD"/>
    <w:rsid w:val="009046B3"/>
    <w:rsid w:val="00904FE4"/>
    <w:rsid w:val="00906650"/>
    <w:rsid w:val="00906DC4"/>
    <w:rsid w:val="009078ED"/>
    <w:rsid w:val="00910B41"/>
    <w:rsid w:val="00913B08"/>
    <w:rsid w:val="00921883"/>
    <w:rsid w:val="00921FE2"/>
    <w:rsid w:val="009231DD"/>
    <w:rsid w:val="0092516F"/>
    <w:rsid w:val="00926EB6"/>
    <w:rsid w:val="00927740"/>
    <w:rsid w:val="00927F4C"/>
    <w:rsid w:val="00931A94"/>
    <w:rsid w:val="009328DD"/>
    <w:rsid w:val="00936159"/>
    <w:rsid w:val="009406F5"/>
    <w:rsid w:val="00940746"/>
    <w:rsid w:val="00942ECC"/>
    <w:rsid w:val="009444C9"/>
    <w:rsid w:val="00944506"/>
    <w:rsid w:val="0094633C"/>
    <w:rsid w:val="00947013"/>
    <w:rsid w:val="009507FE"/>
    <w:rsid w:val="009509B1"/>
    <w:rsid w:val="00951BFD"/>
    <w:rsid w:val="009521F8"/>
    <w:rsid w:val="009535A7"/>
    <w:rsid w:val="009562CF"/>
    <w:rsid w:val="009570D6"/>
    <w:rsid w:val="00957494"/>
    <w:rsid w:val="00960537"/>
    <w:rsid w:val="009612B5"/>
    <w:rsid w:val="00961501"/>
    <w:rsid w:val="00961657"/>
    <w:rsid w:val="00961719"/>
    <w:rsid w:val="00963449"/>
    <w:rsid w:val="00963E4C"/>
    <w:rsid w:val="00965AC4"/>
    <w:rsid w:val="00966A3B"/>
    <w:rsid w:val="00967640"/>
    <w:rsid w:val="0097245B"/>
    <w:rsid w:val="009738D1"/>
    <w:rsid w:val="00973E7A"/>
    <w:rsid w:val="00977E1D"/>
    <w:rsid w:val="00983916"/>
    <w:rsid w:val="009841B8"/>
    <w:rsid w:val="0098437A"/>
    <w:rsid w:val="0098540C"/>
    <w:rsid w:val="00985C11"/>
    <w:rsid w:val="00985FAF"/>
    <w:rsid w:val="009879A7"/>
    <w:rsid w:val="00991957"/>
    <w:rsid w:val="0099483B"/>
    <w:rsid w:val="009964FD"/>
    <w:rsid w:val="009A074A"/>
    <w:rsid w:val="009A0885"/>
    <w:rsid w:val="009A0B22"/>
    <w:rsid w:val="009A2DAE"/>
    <w:rsid w:val="009A32FE"/>
    <w:rsid w:val="009A35CB"/>
    <w:rsid w:val="009A430E"/>
    <w:rsid w:val="009A4AC3"/>
    <w:rsid w:val="009A4D59"/>
    <w:rsid w:val="009A5B31"/>
    <w:rsid w:val="009B0573"/>
    <w:rsid w:val="009B11E0"/>
    <w:rsid w:val="009B14B6"/>
    <w:rsid w:val="009B1F6A"/>
    <w:rsid w:val="009B2821"/>
    <w:rsid w:val="009B4B84"/>
    <w:rsid w:val="009B7B4B"/>
    <w:rsid w:val="009B7C21"/>
    <w:rsid w:val="009C02A6"/>
    <w:rsid w:val="009C1D45"/>
    <w:rsid w:val="009C30BF"/>
    <w:rsid w:val="009C3899"/>
    <w:rsid w:val="009C4623"/>
    <w:rsid w:val="009C4E0D"/>
    <w:rsid w:val="009C77AD"/>
    <w:rsid w:val="009C7DC3"/>
    <w:rsid w:val="009D21E8"/>
    <w:rsid w:val="009D5164"/>
    <w:rsid w:val="009D5F45"/>
    <w:rsid w:val="009D7BDA"/>
    <w:rsid w:val="009E3439"/>
    <w:rsid w:val="009E4D26"/>
    <w:rsid w:val="009E4E6E"/>
    <w:rsid w:val="009E5FA9"/>
    <w:rsid w:val="009E6CFA"/>
    <w:rsid w:val="009E7AC8"/>
    <w:rsid w:val="009F0C46"/>
    <w:rsid w:val="009F186E"/>
    <w:rsid w:val="009F2679"/>
    <w:rsid w:val="009F37E2"/>
    <w:rsid w:val="009F3B94"/>
    <w:rsid w:val="009F3C4C"/>
    <w:rsid w:val="009F3C59"/>
    <w:rsid w:val="009F4637"/>
    <w:rsid w:val="009F4C0A"/>
    <w:rsid w:val="009F5213"/>
    <w:rsid w:val="009F6DB7"/>
    <w:rsid w:val="00A03A1A"/>
    <w:rsid w:val="00A04992"/>
    <w:rsid w:val="00A062F4"/>
    <w:rsid w:val="00A06E20"/>
    <w:rsid w:val="00A10E0C"/>
    <w:rsid w:val="00A1448C"/>
    <w:rsid w:val="00A147AA"/>
    <w:rsid w:val="00A16824"/>
    <w:rsid w:val="00A17210"/>
    <w:rsid w:val="00A17FA6"/>
    <w:rsid w:val="00A20EC7"/>
    <w:rsid w:val="00A21D71"/>
    <w:rsid w:val="00A22ACF"/>
    <w:rsid w:val="00A22B78"/>
    <w:rsid w:val="00A23125"/>
    <w:rsid w:val="00A23A11"/>
    <w:rsid w:val="00A246F7"/>
    <w:rsid w:val="00A25AE5"/>
    <w:rsid w:val="00A25D46"/>
    <w:rsid w:val="00A26442"/>
    <w:rsid w:val="00A30C81"/>
    <w:rsid w:val="00A33FFB"/>
    <w:rsid w:val="00A34273"/>
    <w:rsid w:val="00A35BD5"/>
    <w:rsid w:val="00A36BCF"/>
    <w:rsid w:val="00A36F70"/>
    <w:rsid w:val="00A37002"/>
    <w:rsid w:val="00A37069"/>
    <w:rsid w:val="00A407C9"/>
    <w:rsid w:val="00A4179F"/>
    <w:rsid w:val="00A425D2"/>
    <w:rsid w:val="00A42A96"/>
    <w:rsid w:val="00A4355E"/>
    <w:rsid w:val="00A44813"/>
    <w:rsid w:val="00A45137"/>
    <w:rsid w:val="00A4557A"/>
    <w:rsid w:val="00A46879"/>
    <w:rsid w:val="00A46C7A"/>
    <w:rsid w:val="00A50A56"/>
    <w:rsid w:val="00A51CA7"/>
    <w:rsid w:val="00A520D9"/>
    <w:rsid w:val="00A52218"/>
    <w:rsid w:val="00A53724"/>
    <w:rsid w:val="00A550E2"/>
    <w:rsid w:val="00A55428"/>
    <w:rsid w:val="00A55D99"/>
    <w:rsid w:val="00A572A8"/>
    <w:rsid w:val="00A60D13"/>
    <w:rsid w:val="00A64DA0"/>
    <w:rsid w:val="00A655F6"/>
    <w:rsid w:val="00A65750"/>
    <w:rsid w:val="00A65AF5"/>
    <w:rsid w:val="00A67C6D"/>
    <w:rsid w:val="00A70156"/>
    <w:rsid w:val="00A7276B"/>
    <w:rsid w:val="00A72C09"/>
    <w:rsid w:val="00A74CBB"/>
    <w:rsid w:val="00A766AE"/>
    <w:rsid w:val="00A76927"/>
    <w:rsid w:val="00A8155E"/>
    <w:rsid w:val="00A852A6"/>
    <w:rsid w:val="00A86276"/>
    <w:rsid w:val="00A87535"/>
    <w:rsid w:val="00A87781"/>
    <w:rsid w:val="00A91FA6"/>
    <w:rsid w:val="00A91FA9"/>
    <w:rsid w:val="00A92BCD"/>
    <w:rsid w:val="00A938CA"/>
    <w:rsid w:val="00A94DB1"/>
    <w:rsid w:val="00A96AF8"/>
    <w:rsid w:val="00A96B8C"/>
    <w:rsid w:val="00AA1B0E"/>
    <w:rsid w:val="00AA1D77"/>
    <w:rsid w:val="00AA246C"/>
    <w:rsid w:val="00AA28FA"/>
    <w:rsid w:val="00AA30B6"/>
    <w:rsid w:val="00AA47B6"/>
    <w:rsid w:val="00AA5AD7"/>
    <w:rsid w:val="00AA7718"/>
    <w:rsid w:val="00AA788D"/>
    <w:rsid w:val="00AB13C8"/>
    <w:rsid w:val="00AB1D44"/>
    <w:rsid w:val="00AB300F"/>
    <w:rsid w:val="00AB4C0E"/>
    <w:rsid w:val="00AB5233"/>
    <w:rsid w:val="00AB5FC0"/>
    <w:rsid w:val="00AB6A07"/>
    <w:rsid w:val="00AB7297"/>
    <w:rsid w:val="00AC06C0"/>
    <w:rsid w:val="00AC163B"/>
    <w:rsid w:val="00AC301D"/>
    <w:rsid w:val="00AC3517"/>
    <w:rsid w:val="00AC4AEF"/>
    <w:rsid w:val="00AC55EF"/>
    <w:rsid w:val="00AC590D"/>
    <w:rsid w:val="00AC59DB"/>
    <w:rsid w:val="00AC5CA7"/>
    <w:rsid w:val="00AC6058"/>
    <w:rsid w:val="00AD0D8C"/>
    <w:rsid w:val="00AD1219"/>
    <w:rsid w:val="00AD2464"/>
    <w:rsid w:val="00AD2EFD"/>
    <w:rsid w:val="00AD6B1F"/>
    <w:rsid w:val="00AD7F83"/>
    <w:rsid w:val="00AE00CF"/>
    <w:rsid w:val="00AE2BA5"/>
    <w:rsid w:val="00AE442D"/>
    <w:rsid w:val="00AE4F44"/>
    <w:rsid w:val="00AE50AE"/>
    <w:rsid w:val="00AE56B1"/>
    <w:rsid w:val="00AE6D09"/>
    <w:rsid w:val="00AF0167"/>
    <w:rsid w:val="00AF0FCD"/>
    <w:rsid w:val="00AF15F3"/>
    <w:rsid w:val="00AF6369"/>
    <w:rsid w:val="00AF7000"/>
    <w:rsid w:val="00AF7A7C"/>
    <w:rsid w:val="00AF7E50"/>
    <w:rsid w:val="00B02070"/>
    <w:rsid w:val="00B0338B"/>
    <w:rsid w:val="00B03E89"/>
    <w:rsid w:val="00B05AB4"/>
    <w:rsid w:val="00B07B33"/>
    <w:rsid w:val="00B123C4"/>
    <w:rsid w:val="00B1391A"/>
    <w:rsid w:val="00B14DFC"/>
    <w:rsid w:val="00B154CE"/>
    <w:rsid w:val="00B21ADA"/>
    <w:rsid w:val="00B23453"/>
    <w:rsid w:val="00B23D20"/>
    <w:rsid w:val="00B25406"/>
    <w:rsid w:val="00B25806"/>
    <w:rsid w:val="00B25807"/>
    <w:rsid w:val="00B25CDD"/>
    <w:rsid w:val="00B26A8A"/>
    <w:rsid w:val="00B3258C"/>
    <w:rsid w:val="00B32D0B"/>
    <w:rsid w:val="00B3476E"/>
    <w:rsid w:val="00B35915"/>
    <w:rsid w:val="00B35E26"/>
    <w:rsid w:val="00B368DF"/>
    <w:rsid w:val="00B37EFA"/>
    <w:rsid w:val="00B408B6"/>
    <w:rsid w:val="00B4096F"/>
    <w:rsid w:val="00B42567"/>
    <w:rsid w:val="00B42DC1"/>
    <w:rsid w:val="00B43744"/>
    <w:rsid w:val="00B44A1E"/>
    <w:rsid w:val="00B45A21"/>
    <w:rsid w:val="00B46127"/>
    <w:rsid w:val="00B51027"/>
    <w:rsid w:val="00B51646"/>
    <w:rsid w:val="00B51E41"/>
    <w:rsid w:val="00B53084"/>
    <w:rsid w:val="00B536C1"/>
    <w:rsid w:val="00B53CA7"/>
    <w:rsid w:val="00B542DA"/>
    <w:rsid w:val="00B55B8C"/>
    <w:rsid w:val="00B56AFF"/>
    <w:rsid w:val="00B60C02"/>
    <w:rsid w:val="00B61651"/>
    <w:rsid w:val="00B63C1E"/>
    <w:rsid w:val="00B63C32"/>
    <w:rsid w:val="00B644A6"/>
    <w:rsid w:val="00B657D3"/>
    <w:rsid w:val="00B66B7D"/>
    <w:rsid w:val="00B71205"/>
    <w:rsid w:val="00B71474"/>
    <w:rsid w:val="00B727C8"/>
    <w:rsid w:val="00B73862"/>
    <w:rsid w:val="00B73F43"/>
    <w:rsid w:val="00B74C85"/>
    <w:rsid w:val="00B74DB9"/>
    <w:rsid w:val="00B74E8C"/>
    <w:rsid w:val="00B75BBF"/>
    <w:rsid w:val="00B80C4D"/>
    <w:rsid w:val="00B814EB"/>
    <w:rsid w:val="00B81CDC"/>
    <w:rsid w:val="00B825B5"/>
    <w:rsid w:val="00B83956"/>
    <w:rsid w:val="00B84745"/>
    <w:rsid w:val="00B86422"/>
    <w:rsid w:val="00B86E08"/>
    <w:rsid w:val="00B94966"/>
    <w:rsid w:val="00B955FF"/>
    <w:rsid w:val="00BA11A5"/>
    <w:rsid w:val="00BA273F"/>
    <w:rsid w:val="00BA308C"/>
    <w:rsid w:val="00BA3C18"/>
    <w:rsid w:val="00BA6B66"/>
    <w:rsid w:val="00BA6E48"/>
    <w:rsid w:val="00BA6F45"/>
    <w:rsid w:val="00BA7F0E"/>
    <w:rsid w:val="00BB0973"/>
    <w:rsid w:val="00BB0E54"/>
    <w:rsid w:val="00BB2887"/>
    <w:rsid w:val="00BB36E9"/>
    <w:rsid w:val="00BB46F4"/>
    <w:rsid w:val="00BB5F3E"/>
    <w:rsid w:val="00BB5FAE"/>
    <w:rsid w:val="00BB73E9"/>
    <w:rsid w:val="00BC0F12"/>
    <w:rsid w:val="00BC1ADD"/>
    <w:rsid w:val="00BC1B76"/>
    <w:rsid w:val="00BC27BF"/>
    <w:rsid w:val="00BC2DDB"/>
    <w:rsid w:val="00BC2E8C"/>
    <w:rsid w:val="00BC3455"/>
    <w:rsid w:val="00BC3AA7"/>
    <w:rsid w:val="00BC5866"/>
    <w:rsid w:val="00BC59BC"/>
    <w:rsid w:val="00BC7A0D"/>
    <w:rsid w:val="00BD169B"/>
    <w:rsid w:val="00BD3BCF"/>
    <w:rsid w:val="00BD4870"/>
    <w:rsid w:val="00BE0AF6"/>
    <w:rsid w:val="00BE1460"/>
    <w:rsid w:val="00BE1F03"/>
    <w:rsid w:val="00BE250B"/>
    <w:rsid w:val="00BE3E83"/>
    <w:rsid w:val="00BE4565"/>
    <w:rsid w:val="00BE4BFF"/>
    <w:rsid w:val="00BE4EA1"/>
    <w:rsid w:val="00BE58A7"/>
    <w:rsid w:val="00BE7649"/>
    <w:rsid w:val="00BF05A6"/>
    <w:rsid w:val="00BF2198"/>
    <w:rsid w:val="00BF2218"/>
    <w:rsid w:val="00BF3A4B"/>
    <w:rsid w:val="00BF3A6B"/>
    <w:rsid w:val="00BF4D8E"/>
    <w:rsid w:val="00BF5BF0"/>
    <w:rsid w:val="00BF7A10"/>
    <w:rsid w:val="00BF7A29"/>
    <w:rsid w:val="00C00BAC"/>
    <w:rsid w:val="00C01310"/>
    <w:rsid w:val="00C0259D"/>
    <w:rsid w:val="00C02C02"/>
    <w:rsid w:val="00C03319"/>
    <w:rsid w:val="00C0426B"/>
    <w:rsid w:val="00C045DF"/>
    <w:rsid w:val="00C05093"/>
    <w:rsid w:val="00C06B18"/>
    <w:rsid w:val="00C06E4A"/>
    <w:rsid w:val="00C1253C"/>
    <w:rsid w:val="00C12B6C"/>
    <w:rsid w:val="00C13871"/>
    <w:rsid w:val="00C154F4"/>
    <w:rsid w:val="00C15C88"/>
    <w:rsid w:val="00C21EC9"/>
    <w:rsid w:val="00C249E8"/>
    <w:rsid w:val="00C24E7C"/>
    <w:rsid w:val="00C25E84"/>
    <w:rsid w:val="00C26D43"/>
    <w:rsid w:val="00C34878"/>
    <w:rsid w:val="00C35173"/>
    <w:rsid w:val="00C35282"/>
    <w:rsid w:val="00C35AC3"/>
    <w:rsid w:val="00C368D7"/>
    <w:rsid w:val="00C4021D"/>
    <w:rsid w:val="00C40631"/>
    <w:rsid w:val="00C41BD5"/>
    <w:rsid w:val="00C42741"/>
    <w:rsid w:val="00C43C2D"/>
    <w:rsid w:val="00C43F4A"/>
    <w:rsid w:val="00C46548"/>
    <w:rsid w:val="00C46EA0"/>
    <w:rsid w:val="00C46ECE"/>
    <w:rsid w:val="00C474C8"/>
    <w:rsid w:val="00C47E63"/>
    <w:rsid w:val="00C51607"/>
    <w:rsid w:val="00C52A15"/>
    <w:rsid w:val="00C574D5"/>
    <w:rsid w:val="00C6045C"/>
    <w:rsid w:val="00C640E2"/>
    <w:rsid w:val="00C66DC1"/>
    <w:rsid w:val="00C73C76"/>
    <w:rsid w:val="00C73F32"/>
    <w:rsid w:val="00C76B47"/>
    <w:rsid w:val="00C77508"/>
    <w:rsid w:val="00C80ED2"/>
    <w:rsid w:val="00C82C32"/>
    <w:rsid w:val="00C846C3"/>
    <w:rsid w:val="00C851E4"/>
    <w:rsid w:val="00C86102"/>
    <w:rsid w:val="00C867FF"/>
    <w:rsid w:val="00C86BF8"/>
    <w:rsid w:val="00C87462"/>
    <w:rsid w:val="00C8779B"/>
    <w:rsid w:val="00C9046E"/>
    <w:rsid w:val="00C927C8"/>
    <w:rsid w:val="00C9367A"/>
    <w:rsid w:val="00C9531A"/>
    <w:rsid w:val="00C9573B"/>
    <w:rsid w:val="00C95C72"/>
    <w:rsid w:val="00CA180C"/>
    <w:rsid w:val="00CA1E31"/>
    <w:rsid w:val="00CA1EA6"/>
    <w:rsid w:val="00CA3E67"/>
    <w:rsid w:val="00CA460E"/>
    <w:rsid w:val="00CA46E1"/>
    <w:rsid w:val="00CA650C"/>
    <w:rsid w:val="00CA69CD"/>
    <w:rsid w:val="00CA6D00"/>
    <w:rsid w:val="00CB1294"/>
    <w:rsid w:val="00CB18C9"/>
    <w:rsid w:val="00CB1E92"/>
    <w:rsid w:val="00CB22B2"/>
    <w:rsid w:val="00CB36AE"/>
    <w:rsid w:val="00CB3E86"/>
    <w:rsid w:val="00CB7252"/>
    <w:rsid w:val="00CC3EE2"/>
    <w:rsid w:val="00CC64C8"/>
    <w:rsid w:val="00CC7006"/>
    <w:rsid w:val="00CC75E3"/>
    <w:rsid w:val="00CD2FEA"/>
    <w:rsid w:val="00CD3AF8"/>
    <w:rsid w:val="00CD4245"/>
    <w:rsid w:val="00CD67F7"/>
    <w:rsid w:val="00CD6C0E"/>
    <w:rsid w:val="00CD7492"/>
    <w:rsid w:val="00CD7AC0"/>
    <w:rsid w:val="00CD7E1A"/>
    <w:rsid w:val="00CE05B3"/>
    <w:rsid w:val="00CE189D"/>
    <w:rsid w:val="00CE1CDA"/>
    <w:rsid w:val="00CE3258"/>
    <w:rsid w:val="00CE3A6B"/>
    <w:rsid w:val="00CE3B46"/>
    <w:rsid w:val="00CE4AB7"/>
    <w:rsid w:val="00CF3162"/>
    <w:rsid w:val="00CF40C0"/>
    <w:rsid w:val="00CF7F0D"/>
    <w:rsid w:val="00CF7F12"/>
    <w:rsid w:val="00D00211"/>
    <w:rsid w:val="00D003E1"/>
    <w:rsid w:val="00D006D1"/>
    <w:rsid w:val="00D012EC"/>
    <w:rsid w:val="00D025AE"/>
    <w:rsid w:val="00D02E30"/>
    <w:rsid w:val="00D03B94"/>
    <w:rsid w:val="00D043D5"/>
    <w:rsid w:val="00D06309"/>
    <w:rsid w:val="00D06B36"/>
    <w:rsid w:val="00D06F7A"/>
    <w:rsid w:val="00D11D3D"/>
    <w:rsid w:val="00D122FE"/>
    <w:rsid w:val="00D13B45"/>
    <w:rsid w:val="00D1450C"/>
    <w:rsid w:val="00D15779"/>
    <w:rsid w:val="00D16DF7"/>
    <w:rsid w:val="00D17EE1"/>
    <w:rsid w:val="00D24C39"/>
    <w:rsid w:val="00D3026C"/>
    <w:rsid w:val="00D34276"/>
    <w:rsid w:val="00D35137"/>
    <w:rsid w:val="00D351EA"/>
    <w:rsid w:val="00D3583E"/>
    <w:rsid w:val="00D40282"/>
    <w:rsid w:val="00D40288"/>
    <w:rsid w:val="00D40506"/>
    <w:rsid w:val="00D40A00"/>
    <w:rsid w:val="00D40E3A"/>
    <w:rsid w:val="00D41B91"/>
    <w:rsid w:val="00D41DB7"/>
    <w:rsid w:val="00D43403"/>
    <w:rsid w:val="00D4464F"/>
    <w:rsid w:val="00D455AD"/>
    <w:rsid w:val="00D45868"/>
    <w:rsid w:val="00D45926"/>
    <w:rsid w:val="00D46BF3"/>
    <w:rsid w:val="00D50A6B"/>
    <w:rsid w:val="00D51DB7"/>
    <w:rsid w:val="00D5270B"/>
    <w:rsid w:val="00D551F3"/>
    <w:rsid w:val="00D559FB"/>
    <w:rsid w:val="00D56381"/>
    <w:rsid w:val="00D57A18"/>
    <w:rsid w:val="00D60046"/>
    <w:rsid w:val="00D61D15"/>
    <w:rsid w:val="00D62E71"/>
    <w:rsid w:val="00D6430D"/>
    <w:rsid w:val="00D64EAC"/>
    <w:rsid w:val="00D66188"/>
    <w:rsid w:val="00D67348"/>
    <w:rsid w:val="00D71F59"/>
    <w:rsid w:val="00D72441"/>
    <w:rsid w:val="00D731F6"/>
    <w:rsid w:val="00D740CA"/>
    <w:rsid w:val="00D75DE8"/>
    <w:rsid w:val="00D76663"/>
    <w:rsid w:val="00D77DD0"/>
    <w:rsid w:val="00D816F8"/>
    <w:rsid w:val="00D81813"/>
    <w:rsid w:val="00D82EF1"/>
    <w:rsid w:val="00D84383"/>
    <w:rsid w:val="00D85728"/>
    <w:rsid w:val="00D85C7F"/>
    <w:rsid w:val="00D86F49"/>
    <w:rsid w:val="00D8704E"/>
    <w:rsid w:val="00D90088"/>
    <w:rsid w:val="00D90A58"/>
    <w:rsid w:val="00D949EB"/>
    <w:rsid w:val="00D95481"/>
    <w:rsid w:val="00D95AAB"/>
    <w:rsid w:val="00D96192"/>
    <w:rsid w:val="00D96CB4"/>
    <w:rsid w:val="00D96E40"/>
    <w:rsid w:val="00D97B2D"/>
    <w:rsid w:val="00DA2A1C"/>
    <w:rsid w:val="00DA2CD0"/>
    <w:rsid w:val="00DA38C2"/>
    <w:rsid w:val="00DA50B4"/>
    <w:rsid w:val="00DA5326"/>
    <w:rsid w:val="00DA5F75"/>
    <w:rsid w:val="00DB1F7D"/>
    <w:rsid w:val="00DB2C48"/>
    <w:rsid w:val="00DB2CA0"/>
    <w:rsid w:val="00DB2EEF"/>
    <w:rsid w:val="00DB431D"/>
    <w:rsid w:val="00DB786A"/>
    <w:rsid w:val="00DC2555"/>
    <w:rsid w:val="00DC2A1B"/>
    <w:rsid w:val="00DC7A13"/>
    <w:rsid w:val="00DD05DB"/>
    <w:rsid w:val="00DD196D"/>
    <w:rsid w:val="00DD2415"/>
    <w:rsid w:val="00DD346E"/>
    <w:rsid w:val="00DD53EF"/>
    <w:rsid w:val="00DD6820"/>
    <w:rsid w:val="00DD73A5"/>
    <w:rsid w:val="00DE04E6"/>
    <w:rsid w:val="00DE49E1"/>
    <w:rsid w:val="00DE6010"/>
    <w:rsid w:val="00DE7064"/>
    <w:rsid w:val="00DE7995"/>
    <w:rsid w:val="00DF25CA"/>
    <w:rsid w:val="00DF277F"/>
    <w:rsid w:val="00DF2997"/>
    <w:rsid w:val="00DF2DEA"/>
    <w:rsid w:val="00DF2E7C"/>
    <w:rsid w:val="00DF2F43"/>
    <w:rsid w:val="00DF30DF"/>
    <w:rsid w:val="00DF3B07"/>
    <w:rsid w:val="00DF4202"/>
    <w:rsid w:val="00DF4EE2"/>
    <w:rsid w:val="00DF5461"/>
    <w:rsid w:val="00DF5576"/>
    <w:rsid w:val="00DF6C3A"/>
    <w:rsid w:val="00E00230"/>
    <w:rsid w:val="00E07734"/>
    <w:rsid w:val="00E077B6"/>
    <w:rsid w:val="00E07D9C"/>
    <w:rsid w:val="00E10BC4"/>
    <w:rsid w:val="00E116BA"/>
    <w:rsid w:val="00E13AF0"/>
    <w:rsid w:val="00E1415D"/>
    <w:rsid w:val="00E14180"/>
    <w:rsid w:val="00E16503"/>
    <w:rsid w:val="00E213BD"/>
    <w:rsid w:val="00E21B69"/>
    <w:rsid w:val="00E21DB1"/>
    <w:rsid w:val="00E22030"/>
    <w:rsid w:val="00E22DD1"/>
    <w:rsid w:val="00E233D3"/>
    <w:rsid w:val="00E3220E"/>
    <w:rsid w:val="00E323E9"/>
    <w:rsid w:val="00E324D4"/>
    <w:rsid w:val="00E32FB6"/>
    <w:rsid w:val="00E33732"/>
    <w:rsid w:val="00E34018"/>
    <w:rsid w:val="00E355D1"/>
    <w:rsid w:val="00E363DC"/>
    <w:rsid w:val="00E37231"/>
    <w:rsid w:val="00E40470"/>
    <w:rsid w:val="00E41BB7"/>
    <w:rsid w:val="00E437D2"/>
    <w:rsid w:val="00E43BF9"/>
    <w:rsid w:val="00E45709"/>
    <w:rsid w:val="00E465C1"/>
    <w:rsid w:val="00E46C25"/>
    <w:rsid w:val="00E46CB6"/>
    <w:rsid w:val="00E47BC6"/>
    <w:rsid w:val="00E5059C"/>
    <w:rsid w:val="00E50A30"/>
    <w:rsid w:val="00E50E8B"/>
    <w:rsid w:val="00E518D5"/>
    <w:rsid w:val="00E51930"/>
    <w:rsid w:val="00E51C57"/>
    <w:rsid w:val="00E54B70"/>
    <w:rsid w:val="00E55751"/>
    <w:rsid w:val="00E5652C"/>
    <w:rsid w:val="00E5681C"/>
    <w:rsid w:val="00E56A3D"/>
    <w:rsid w:val="00E579F1"/>
    <w:rsid w:val="00E57D0B"/>
    <w:rsid w:val="00E623F4"/>
    <w:rsid w:val="00E65861"/>
    <w:rsid w:val="00E67079"/>
    <w:rsid w:val="00E674A5"/>
    <w:rsid w:val="00E67A14"/>
    <w:rsid w:val="00E722E4"/>
    <w:rsid w:val="00E7302A"/>
    <w:rsid w:val="00E73958"/>
    <w:rsid w:val="00E7398E"/>
    <w:rsid w:val="00E7490E"/>
    <w:rsid w:val="00E76F62"/>
    <w:rsid w:val="00E77040"/>
    <w:rsid w:val="00E7780F"/>
    <w:rsid w:val="00E81640"/>
    <w:rsid w:val="00E81772"/>
    <w:rsid w:val="00E82B94"/>
    <w:rsid w:val="00E85BB4"/>
    <w:rsid w:val="00E8643C"/>
    <w:rsid w:val="00E87125"/>
    <w:rsid w:val="00E87217"/>
    <w:rsid w:val="00E875C2"/>
    <w:rsid w:val="00E903D7"/>
    <w:rsid w:val="00E913A2"/>
    <w:rsid w:val="00E92161"/>
    <w:rsid w:val="00E95534"/>
    <w:rsid w:val="00EA08A5"/>
    <w:rsid w:val="00EA1300"/>
    <w:rsid w:val="00EA2311"/>
    <w:rsid w:val="00EA3029"/>
    <w:rsid w:val="00EA3F93"/>
    <w:rsid w:val="00EA41B9"/>
    <w:rsid w:val="00EA6E76"/>
    <w:rsid w:val="00EA7A8B"/>
    <w:rsid w:val="00EA7D58"/>
    <w:rsid w:val="00EB2501"/>
    <w:rsid w:val="00EB3B54"/>
    <w:rsid w:val="00EC064F"/>
    <w:rsid w:val="00EC15EF"/>
    <w:rsid w:val="00EC3E45"/>
    <w:rsid w:val="00EC3EBE"/>
    <w:rsid w:val="00EC7BC3"/>
    <w:rsid w:val="00ED026F"/>
    <w:rsid w:val="00ED0AC7"/>
    <w:rsid w:val="00ED4EB4"/>
    <w:rsid w:val="00ED52B3"/>
    <w:rsid w:val="00ED7600"/>
    <w:rsid w:val="00EE377A"/>
    <w:rsid w:val="00EE3857"/>
    <w:rsid w:val="00EE3EFA"/>
    <w:rsid w:val="00EE4596"/>
    <w:rsid w:val="00EE69D7"/>
    <w:rsid w:val="00EE7BD6"/>
    <w:rsid w:val="00EE7EAF"/>
    <w:rsid w:val="00EF146A"/>
    <w:rsid w:val="00EF2DCE"/>
    <w:rsid w:val="00EF3EB8"/>
    <w:rsid w:val="00EF567D"/>
    <w:rsid w:val="00EF6073"/>
    <w:rsid w:val="00EF698B"/>
    <w:rsid w:val="00F003E1"/>
    <w:rsid w:val="00F020C4"/>
    <w:rsid w:val="00F04328"/>
    <w:rsid w:val="00F046E6"/>
    <w:rsid w:val="00F05094"/>
    <w:rsid w:val="00F07576"/>
    <w:rsid w:val="00F10D4E"/>
    <w:rsid w:val="00F10EF2"/>
    <w:rsid w:val="00F1362C"/>
    <w:rsid w:val="00F14794"/>
    <w:rsid w:val="00F148F3"/>
    <w:rsid w:val="00F218FA"/>
    <w:rsid w:val="00F2245F"/>
    <w:rsid w:val="00F22852"/>
    <w:rsid w:val="00F241E6"/>
    <w:rsid w:val="00F301C9"/>
    <w:rsid w:val="00F30364"/>
    <w:rsid w:val="00F308A1"/>
    <w:rsid w:val="00F30CA9"/>
    <w:rsid w:val="00F317B3"/>
    <w:rsid w:val="00F36B93"/>
    <w:rsid w:val="00F401FB"/>
    <w:rsid w:val="00F414F1"/>
    <w:rsid w:val="00F415A8"/>
    <w:rsid w:val="00F41EA2"/>
    <w:rsid w:val="00F4245B"/>
    <w:rsid w:val="00F4301E"/>
    <w:rsid w:val="00F469B0"/>
    <w:rsid w:val="00F508B8"/>
    <w:rsid w:val="00F50D2B"/>
    <w:rsid w:val="00F510CC"/>
    <w:rsid w:val="00F51327"/>
    <w:rsid w:val="00F51C6D"/>
    <w:rsid w:val="00F52516"/>
    <w:rsid w:val="00F5404A"/>
    <w:rsid w:val="00F547AB"/>
    <w:rsid w:val="00F55064"/>
    <w:rsid w:val="00F56390"/>
    <w:rsid w:val="00F572B3"/>
    <w:rsid w:val="00F57AA6"/>
    <w:rsid w:val="00F625F3"/>
    <w:rsid w:val="00F63778"/>
    <w:rsid w:val="00F63D7B"/>
    <w:rsid w:val="00F655B6"/>
    <w:rsid w:val="00F67B6B"/>
    <w:rsid w:val="00F72CB1"/>
    <w:rsid w:val="00F72F7C"/>
    <w:rsid w:val="00F8215E"/>
    <w:rsid w:val="00F824F5"/>
    <w:rsid w:val="00F8254B"/>
    <w:rsid w:val="00F841AA"/>
    <w:rsid w:val="00F8768B"/>
    <w:rsid w:val="00F90FAB"/>
    <w:rsid w:val="00F9239D"/>
    <w:rsid w:val="00F9353B"/>
    <w:rsid w:val="00F9374D"/>
    <w:rsid w:val="00F95E30"/>
    <w:rsid w:val="00F97B97"/>
    <w:rsid w:val="00FA0EA1"/>
    <w:rsid w:val="00FA3B70"/>
    <w:rsid w:val="00FA4E07"/>
    <w:rsid w:val="00FA5933"/>
    <w:rsid w:val="00FA7B2E"/>
    <w:rsid w:val="00FA7FD1"/>
    <w:rsid w:val="00FB1407"/>
    <w:rsid w:val="00FB15C7"/>
    <w:rsid w:val="00FB2534"/>
    <w:rsid w:val="00FB3230"/>
    <w:rsid w:val="00FB357A"/>
    <w:rsid w:val="00FB6924"/>
    <w:rsid w:val="00FC0E08"/>
    <w:rsid w:val="00FC26A8"/>
    <w:rsid w:val="00FC2870"/>
    <w:rsid w:val="00FC29B9"/>
    <w:rsid w:val="00FC46FA"/>
    <w:rsid w:val="00FC65E8"/>
    <w:rsid w:val="00FC6AFA"/>
    <w:rsid w:val="00FC6FD3"/>
    <w:rsid w:val="00FC74A8"/>
    <w:rsid w:val="00FD08BA"/>
    <w:rsid w:val="00FD2814"/>
    <w:rsid w:val="00FD43EF"/>
    <w:rsid w:val="00FD4975"/>
    <w:rsid w:val="00FE181B"/>
    <w:rsid w:val="00FE1DC1"/>
    <w:rsid w:val="00FE1E5E"/>
    <w:rsid w:val="00FE2519"/>
    <w:rsid w:val="00FE305C"/>
    <w:rsid w:val="00FE3495"/>
    <w:rsid w:val="00FE361E"/>
    <w:rsid w:val="00FE6927"/>
    <w:rsid w:val="00FE7398"/>
    <w:rsid w:val="00FE762D"/>
    <w:rsid w:val="00FF0301"/>
    <w:rsid w:val="00FF3686"/>
    <w:rsid w:val="00FF4854"/>
    <w:rsid w:val="00FF4AD2"/>
    <w:rsid w:val="00FF62C0"/>
    <w:rsid w:val="00FF75D4"/>
    <w:rsid w:val="00FF7E15"/>
    <w:rsid w:val="01121048"/>
    <w:rsid w:val="04B8C84C"/>
    <w:rsid w:val="15438BDF"/>
    <w:rsid w:val="1690C426"/>
    <w:rsid w:val="1CC555EF"/>
    <w:rsid w:val="1D15D29A"/>
    <w:rsid w:val="2063DEA5"/>
    <w:rsid w:val="22729219"/>
    <w:rsid w:val="23E7FB23"/>
    <w:rsid w:val="36FD4CF7"/>
    <w:rsid w:val="375B0163"/>
    <w:rsid w:val="4665FC36"/>
    <w:rsid w:val="47865D91"/>
    <w:rsid w:val="4EA3B23D"/>
    <w:rsid w:val="594BA891"/>
    <w:rsid w:val="5FE876DF"/>
    <w:rsid w:val="6721F075"/>
    <w:rsid w:val="680A56B8"/>
    <w:rsid w:val="6B6B9907"/>
    <w:rsid w:val="71A33BAA"/>
    <w:rsid w:val="7D03FE55"/>
    <w:rsid w:val="7D6565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22E5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5B6D73"/>
    <w:pPr>
      <w:ind w:left="360"/>
    </w:pPr>
  </w:style>
  <w:style w:type="character" w:customStyle="1" w:styleId="RAN4observationChar0">
    <w:name w:val="RAN4 observation Char"/>
    <w:basedOn w:val="RAN4ObservationChar"/>
    <w:link w:val="RAN4observation0"/>
    <w:rsid w:val="005B6D73"/>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C9046E"/>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9F4C0A"/>
    <w:rPr>
      <w:color w:val="2B579A"/>
      <w:shd w:val="clear" w:color="auto" w:fill="E1DFDD"/>
    </w:rPr>
  </w:style>
  <w:style w:type="paragraph" w:styleId="NormalWeb">
    <w:name w:val="Normal (Web)"/>
    <w:basedOn w:val="Normal"/>
    <w:uiPriority w:val="99"/>
    <w:semiHidden/>
    <w:unhideWhenUsed/>
    <w:rsid w:val="00493B77"/>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37500">
      <w:bodyDiv w:val="1"/>
      <w:marLeft w:val="0"/>
      <w:marRight w:val="0"/>
      <w:marTop w:val="0"/>
      <w:marBottom w:val="0"/>
      <w:divBdr>
        <w:top w:val="none" w:sz="0" w:space="0" w:color="auto"/>
        <w:left w:val="none" w:sz="0" w:space="0" w:color="auto"/>
        <w:bottom w:val="none" w:sz="0" w:space="0" w:color="auto"/>
        <w:right w:val="none" w:sz="0" w:space="0" w:color="auto"/>
      </w:divBdr>
    </w:div>
    <w:div w:id="282544311">
      <w:bodyDiv w:val="1"/>
      <w:marLeft w:val="0"/>
      <w:marRight w:val="0"/>
      <w:marTop w:val="0"/>
      <w:marBottom w:val="0"/>
      <w:divBdr>
        <w:top w:val="none" w:sz="0" w:space="0" w:color="auto"/>
        <w:left w:val="none" w:sz="0" w:space="0" w:color="auto"/>
        <w:bottom w:val="none" w:sz="0" w:space="0" w:color="auto"/>
        <w:right w:val="none" w:sz="0" w:space="0" w:color="auto"/>
      </w:divBdr>
    </w:div>
    <w:div w:id="312105064">
      <w:bodyDiv w:val="1"/>
      <w:marLeft w:val="0"/>
      <w:marRight w:val="0"/>
      <w:marTop w:val="0"/>
      <w:marBottom w:val="0"/>
      <w:divBdr>
        <w:top w:val="none" w:sz="0" w:space="0" w:color="auto"/>
        <w:left w:val="none" w:sz="0" w:space="0" w:color="auto"/>
        <w:bottom w:val="none" w:sz="0" w:space="0" w:color="auto"/>
        <w:right w:val="none" w:sz="0" w:space="0" w:color="auto"/>
      </w:divBdr>
    </w:div>
    <w:div w:id="376246773">
      <w:bodyDiv w:val="1"/>
      <w:marLeft w:val="0"/>
      <w:marRight w:val="0"/>
      <w:marTop w:val="0"/>
      <w:marBottom w:val="0"/>
      <w:divBdr>
        <w:top w:val="none" w:sz="0" w:space="0" w:color="auto"/>
        <w:left w:val="none" w:sz="0" w:space="0" w:color="auto"/>
        <w:bottom w:val="none" w:sz="0" w:space="0" w:color="auto"/>
        <w:right w:val="none" w:sz="0" w:space="0" w:color="auto"/>
      </w:divBdr>
    </w:div>
    <w:div w:id="407456611">
      <w:bodyDiv w:val="1"/>
      <w:marLeft w:val="0"/>
      <w:marRight w:val="0"/>
      <w:marTop w:val="0"/>
      <w:marBottom w:val="0"/>
      <w:divBdr>
        <w:top w:val="none" w:sz="0" w:space="0" w:color="auto"/>
        <w:left w:val="none" w:sz="0" w:space="0" w:color="auto"/>
        <w:bottom w:val="none" w:sz="0" w:space="0" w:color="auto"/>
        <w:right w:val="none" w:sz="0" w:space="0" w:color="auto"/>
      </w:divBdr>
      <w:divsChild>
        <w:div w:id="2034530723">
          <w:marLeft w:val="0"/>
          <w:marRight w:val="0"/>
          <w:marTop w:val="0"/>
          <w:marBottom w:val="0"/>
          <w:divBdr>
            <w:top w:val="none" w:sz="0" w:space="0" w:color="auto"/>
            <w:left w:val="none" w:sz="0" w:space="0" w:color="auto"/>
            <w:bottom w:val="none" w:sz="0" w:space="0" w:color="auto"/>
            <w:right w:val="none" w:sz="0" w:space="0" w:color="auto"/>
          </w:divBdr>
        </w:div>
      </w:divsChild>
    </w:div>
    <w:div w:id="578561856">
      <w:bodyDiv w:val="1"/>
      <w:marLeft w:val="0"/>
      <w:marRight w:val="0"/>
      <w:marTop w:val="0"/>
      <w:marBottom w:val="0"/>
      <w:divBdr>
        <w:top w:val="none" w:sz="0" w:space="0" w:color="auto"/>
        <w:left w:val="none" w:sz="0" w:space="0" w:color="auto"/>
        <w:bottom w:val="none" w:sz="0" w:space="0" w:color="auto"/>
        <w:right w:val="none" w:sz="0" w:space="0" w:color="auto"/>
      </w:divBdr>
    </w:div>
    <w:div w:id="587034324">
      <w:bodyDiv w:val="1"/>
      <w:marLeft w:val="0"/>
      <w:marRight w:val="0"/>
      <w:marTop w:val="0"/>
      <w:marBottom w:val="0"/>
      <w:divBdr>
        <w:top w:val="none" w:sz="0" w:space="0" w:color="auto"/>
        <w:left w:val="none" w:sz="0" w:space="0" w:color="auto"/>
        <w:bottom w:val="none" w:sz="0" w:space="0" w:color="auto"/>
        <w:right w:val="none" w:sz="0" w:space="0" w:color="auto"/>
      </w:divBdr>
    </w:div>
    <w:div w:id="672612629">
      <w:bodyDiv w:val="1"/>
      <w:marLeft w:val="0"/>
      <w:marRight w:val="0"/>
      <w:marTop w:val="0"/>
      <w:marBottom w:val="0"/>
      <w:divBdr>
        <w:top w:val="none" w:sz="0" w:space="0" w:color="auto"/>
        <w:left w:val="none" w:sz="0" w:space="0" w:color="auto"/>
        <w:bottom w:val="none" w:sz="0" w:space="0" w:color="auto"/>
        <w:right w:val="none" w:sz="0" w:space="0" w:color="auto"/>
      </w:divBdr>
    </w:div>
    <w:div w:id="690423135">
      <w:bodyDiv w:val="1"/>
      <w:marLeft w:val="0"/>
      <w:marRight w:val="0"/>
      <w:marTop w:val="0"/>
      <w:marBottom w:val="0"/>
      <w:divBdr>
        <w:top w:val="none" w:sz="0" w:space="0" w:color="auto"/>
        <w:left w:val="none" w:sz="0" w:space="0" w:color="auto"/>
        <w:bottom w:val="none" w:sz="0" w:space="0" w:color="auto"/>
        <w:right w:val="none" w:sz="0" w:space="0" w:color="auto"/>
      </w:divBdr>
    </w:div>
    <w:div w:id="700056447">
      <w:bodyDiv w:val="1"/>
      <w:marLeft w:val="0"/>
      <w:marRight w:val="0"/>
      <w:marTop w:val="0"/>
      <w:marBottom w:val="0"/>
      <w:divBdr>
        <w:top w:val="none" w:sz="0" w:space="0" w:color="auto"/>
        <w:left w:val="none" w:sz="0" w:space="0" w:color="auto"/>
        <w:bottom w:val="none" w:sz="0" w:space="0" w:color="auto"/>
        <w:right w:val="none" w:sz="0" w:space="0" w:color="auto"/>
      </w:divBdr>
    </w:div>
    <w:div w:id="728915238">
      <w:bodyDiv w:val="1"/>
      <w:marLeft w:val="0"/>
      <w:marRight w:val="0"/>
      <w:marTop w:val="0"/>
      <w:marBottom w:val="0"/>
      <w:divBdr>
        <w:top w:val="none" w:sz="0" w:space="0" w:color="auto"/>
        <w:left w:val="none" w:sz="0" w:space="0" w:color="auto"/>
        <w:bottom w:val="none" w:sz="0" w:space="0" w:color="auto"/>
        <w:right w:val="none" w:sz="0" w:space="0" w:color="auto"/>
      </w:divBdr>
    </w:div>
    <w:div w:id="759254238">
      <w:bodyDiv w:val="1"/>
      <w:marLeft w:val="0"/>
      <w:marRight w:val="0"/>
      <w:marTop w:val="0"/>
      <w:marBottom w:val="0"/>
      <w:divBdr>
        <w:top w:val="none" w:sz="0" w:space="0" w:color="auto"/>
        <w:left w:val="none" w:sz="0" w:space="0" w:color="auto"/>
        <w:bottom w:val="none" w:sz="0" w:space="0" w:color="auto"/>
        <w:right w:val="none" w:sz="0" w:space="0" w:color="auto"/>
      </w:divBdr>
    </w:div>
    <w:div w:id="788281619">
      <w:bodyDiv w:val="1"/>
      <w:marLeft w:val="0"/>
      <w:marRight w:val="0"/>
      <w:marTop w:val="0"/>
      <w:marBottom w:val="0"/>
      <w:divBdr>
        <w:top w:val="none" w:sz="0" w:space="0" w:color="auto"/>
        <w:left w:val="none" w:sz="0" w:space="0" w:color="auto"/>
        <w:bottom w:val="none" w:sz="0" w:space="0" w:color="auto"/>
        <w:right w:val="none" w:sz="0" w:space="0" w:color="auto"/>
      </w:divBdr>
    </w:div>
    <w:div w:id="841774187">
      <w:bodyDiv w:val="1"/>
      <w:marLeft w:val="0"/>
      <w:marRight w:val="0"/>
      <w:marTop w:val="0"/>
      <w:marBottom w:val="0"/>
      <w:divBdr>
        <w:top w:val="none" w:sz="0" w:space="0" w:color="auto"/>
        <w:left w:val="none" w:sz="0" w:space="0" w:color="auto"/>
        <w:bottom w:val="none" w:sz="0" w:space="0" w:color="auto"/>
        <w:right w:val="none" w:sz="0" w:space="0" w:color="auto"/>
      </w:divBdr>
      <w:divsChild>
        <w:div w:id="765198551">
          <w:marLeft w:val="0"/>
          <w:marRight w:val="0"/>
          <w:marTop w:val="0"/>
          <w:marBottom w:val="0"/>
          <w:divBdr>
            <w:top w:val="none" w:sz="0" w:space="0" w:color="auto"/>
            <w:left w:val="none" w:sz="0" w:space="0" w:color="auto"/>
            <w:bottom w:val="none" w:sz="0" w:space="0" w:color="auto"/>
            <w:right w:val="none" w:sz="0" w:space="0" w:color="auto"/>
          </w:divBdr>
        </w:div>
      </w:divsChild>
    </w:div>
    <w:div w:id="869221938">
      <w:bodyDiv w:val="1"/>
      <w:marLeft w:val="0"/>
      <w:marRight w:val="0"/>
      <w:marTop w:val="0"/>
      <w:marBottom w:val="0"/>
      <w:divBdr>
        <w:top w:val="none" w:sz="0" w:space="0" w:color="auto"/>
        <w:left w:val="none" w:sz="0" w:space="0" w:color="auto"/>
        <w:bottom w:val="none" w:sz="0" w:space="0" w:color="auto"/>
        <w:right w:val="none" w:sz="0" w:space="0" w:color="auto"/>
      </w:divBdr>
    </w:div>
    <w:div w:id="893126713">
      <w:bodyDiv w:val="1"/>
      <w:marLeft w:val="0"/>
      <w:marRight w:val="0"/>
      <w:marTop w:val="0"/>
      <w:marBottom w:val="0"/>
      <w:divBdr>
        <w:top w:val="none" w:sz="0" w:space="0" w:color="auto"/>
        <w:left w:val="none" w:sz="0" w:space="0" w:color="auto"/>
        <w:bottom w:val="none" w:sz="0" w:space="0" w:color="auto"/>
        <w:right w:val="none" w:sz="0" w:space="0" w:color="auto"/>
      </w:divBdr>
    </w:div>
    <w:div w:id="921720773">
      <w:bodyDiv w:val="1"/>
      <w:marLeft w:val="0"/>
      <w:marRight w:val="0"/>
      <w:marTop w:val="0"/>
      <w:marBottom w:val="0"/>
      <w:divBdr>
        <w:top w:val="none" w:sz="0" w:space="0" w:color="auto"/>
        <w:left w:val="none" w:sz="0" w:space="0" w:color="auto"/>
        <w:bottom w:val="none" w:sz="0" w:space="0" w:color="auto"/>
        <w:right w:val="none" w:sz="0" w:space="0" w:color="auto"/>
      </w:divBdr>
      <w:divsChild>
        <w:div w:id="1092356848">
          <w:marLeft w:val="0"/>
          <w:marRight w:val="0"/>
          <w:marTop w:val="0"/>
          <w:marBottom w:val="0"/>
          <w:divBdr>
            <w:top w:val="none" w:sz="0" w:space="0" w:color="auto"/>
            <w:left w:val="none" w:sz="0" w:space="0" w:color="auto"/>
            <w:bottom w:val="none" w:sz="0" w:space="0" w:color="auto"/>
            <w:right w:val="none" w:sz="0" w:space="0" w:color="auto"/>
          </w:divBdr>
        </w:div>
      </w:divsChild>
    </w:div>
    <w:div w:id="969703085">
      <w:bodyDiv w:val="1"/>
      <w:marLeft w:val="0"/>
      <w:marRight w:val="0"/>
      <w:marTop w:val="0"/>
      <w:marBottom w:val="0"/>
      <w:divBdr>
        <w:top w:val="none" w:sz="0" w:space="0" w:color="auto"/>
        <w:left w:val="none" w:sz="0" w:space="0" w:color="auto"/>
        <w:bottom w:val="none" w:sz="0" w:space="0" w:color="auto"/>
        <w:right w:val="none" w:sz="0" w:space="0" w:color="auto"/>
      </w:divBdr>
      <w:divsChild>
        <w:div w:id="1807358883">
          <w:marLeft w:val="0"/>
          <w:marRight w:val="0"/>
          <w:marTop w:val="0"/>
          <w:marBottom w:val="0"/>
          <w:divBdr>
            <w:top w:val="none" w:sz="0" w:space="0" w:color="auto"/>
            <w:left w:val="none" w:sz="0" w:space="0" w:color="auto"/>
            <w:bottom w:val="none" w:sz="0" w:space="0" w:color="auto"/>
            <w:right w:val="none" w:sz="0" w:space="0" w:color="auto"/>
          </w:divBdr>
        </w:div>
      </w:divsChild>
    </w:div>
    <w:div w:id="974484819">
      <w:bodyDiv w:val="1"/>
      <w:marLeft w:val="0"/>
      <w:marRight w:val="0"/>
      <w:marTop w:val="0"/>
      <w:marBottom w:val="0"/>
      <w:divBdr>
        <w:top w:val="none" w:sz="0" w:space="0" w:color="auto"/>
        <w:left w:val="none" w:sz="0" w:space="0" w:color="auto"/>
        <w:bottom w:val="none" w:sz="0" w:space="0" w:color="auto"/>
        <w:right w:val="none" w:sz="0" w:space="0" w:color="auto"/>
      </w:divBdr>
    </w:div>
    <w:div w:id="1108890099">
      <w:bodyDiv w:val="1"/>
      <w:marLeft w:val="0"/>
      <w:marRight w:val="0"/>
      <w:marTop w:val="0"/>
      <w:marBottom w:val="0"/>
      <w:divBdr>
        <w:top w:val="none" w:sz="0" w:space="0" w:color="auto"/>
        <w:left w:val="none" w:sz="0" w:space="0" w:color="auto"/>
        <w:bottom w:val="none" w:sz="0" w:space="0" w:color="auto"/>
        <w:right w:val="none" w:sz="0" w:space="0" w:color="auto"/>
      </w:divBdr>
      <w:divsChild>
        <w:div w:id="1302808519">
          <w:marLeft w:val="0"/>
          <w:marRight w:val="0"/>
          <w:marTop w:val="0"/>
          <w:marBottom w:val="0"/>
          <w:divBdr>
            <w:top w:val="none" w:sz="0" w:space="0" w:color="auto"/>
            <w:left w:val="none" w:sz="0" w:space="0" w:color="auto"/>
            <w:bottom w:val="none" w:sz="0" w:space="0" w:color="auto"/>
            <w:right w:val="none" w:sz="0" w:space="0" w:color="auto"/>
          </w:divBdr>
          <w:divsChild>
            <w:div w:id="745997082">
              <w:marLeft w:val="0"/>
              <w:marRight w:val="0"/>
              <w:marTop w:val="0"/>
              <w:marBottom w:val="0"/>
              <w:divBdr>
                <w:top w:val="none" w:sz="0" w:space="0" w:color="auto"/>
                <w:left w:val="none" w:sz="0" w:space="0" w:color="auto"/>
                <w:bottom w:val="none" w:sz="0" w:space="0" w:color="auto"/>
                <w:right w:val="none" w:sz="0" w:space="0" w:color="auto"/>
              </w:divBdr>
              <w:divsChild>
                <w:div w:id="68041888">
                  <w:marLeft w:val="0"/>
                  <w:marRight w:val="0"/>
                  <w:marTop w:val="0"/>
                  <w:marBottom w:val="0"/>
                  <w:divBdr>
                    <w:top w:val="none" w:sz="0" w:space="0" w:color="auto"/>
                    <w:left w:val="none" w:sz="0" w:space="0" w:color="auto"/>
                    <w:bottom w:val="none" w:sz="0" w:space="0" w:color="auto"/>
                    <w:right w:val="none" w:sz="0" w:space="0" w:color="auto"/>
                  </w:divBdr>
                </w:div>
                <w:div w:id="723792926">
                  <w:marLeft w:val="0"/>
                  <w:marRight w:val="0"/>
                  <w:marTop w:val="0"/>
                  <w:marBottom w:val="0"/>
                  <w:divBdr>
                    <w:top w:val="none" w:sz="0" w:space="0" w:color="auto"/>
                    <w:left w:val="none" w:sz="0" w:space="0" w:color="auto"/>
                    <w:bottom w:val="none" w:sz="0" w:space="0" w:color="auto"/>
                    <w:right w:val="none" w:sz="0" w:space="0" w:color="auto"/>
                  </w:divBdr>
                </w:div>
                <w:div w:id="765685645">
                  <w:marLeft w:val="0"/>
                  <w:marRight w:val="0"/>
                  <w:marTop w:val="0"/>
                  <w:marBottom w:val="0"/>
                  <w:divBdr>
                    <w:top w:val="none" w:sz="0" w:space="0" w:color="auto"/>
                    <w:left w:val="none" w:sz="0" w:space="0" w:color="auto"/>
                    <w:bottom w:val="none" w:sz="0" w:space="0" w:color="auto"/>
                    <w:right w:val="none" w:sz="0" w:space="0" w:color="auto"/>
                  </w:divBdr>
                </w:div>
                <w:div w:id="862742283">
                  <w:marLeft w:val="0"/>
                  <w:marRight w:val="0"/>
                  <w:marTop w:val="0"/>
                  <w:marBottom w:val="0"/>
                  <w:divBdr>
                    <w:top w:val="none" w:sz="0" w:space="0" w:color="auto"/>
                    <w:left w:val="none" w:sz="0" w:space="0" w:color="auto"/>
                    <w:bottom w:val="none" w:sz="0" w:space="0" w:color="auto"/>
                    <w:right w:val="none" w:sz="0" w:space="0" w:color="auto"/>
                  </w:divBdr>
                </w:div>
                <w:div w:id="972909339">
                  <w:marLeft w:val="0"/>
                  <w:marRight w:val="0"/>
                  <w:marTop w:val="0"/>
                  <w:marBottom w:val="0"/>
                  <w:divBdr>
                    <w:top w:val="none" w:sz="0" w:space="0" w:color="auto"/>
                    <w:left w:val="none" w:sz="0" w:space="0" w:color="auto"/>
                    <w:bottom w:val="none" w:sz="0" w:space="0" w:color="auto"/>
                    <w:right w:val="none" w:sz="0" w:space="0" w:color="auto"/>
                  </w:divBdr>
                </w:div>
                <w:div w:id="1365594204">
                  <w:marLeft w:val="0"/>
                  <w:marRight w:val="0"/>
                  <w:marTop w:val="0"/>
                  <w:marBottom w:val="0"/>
                  <w:divBdr>
                    <w:top w:val="none" w:sz="0" w:space="0" w:color="auto"/>
                    <w:left w:val="none" w:sz="0" w:space="0" w:color="auto"/>
                    <w:bottom w:val="none" w:sz="0" w:space="0" w:color="auto"/>
                    <w:right w:val="none" w:sz="0" w:space="0" w:color="auto"/>
                  </w:divBdr>
                </w:div>
                <w:div w:id="1505247701">
                  <w:marLeft w:val="0"/>
                  <w:marRight w:val="0"/>
                  <w:marTop w:val="0"/>
                  <w:marBottom w:val="0"/>
                  <w:divBdr>
                    <w:top w:val="none" w:sz="0" w:space="0" w:color="auto"/>
                    <w:left w:val="none" w:sz="0" w:space="0" w:color="auto"/>
                    <w:bottom w:val="none" w:sz="0" w:space="0" w:color="auto"/>
                    <w:right w:val="none" w:sz="0" w:space="0" w:color="auto"/>
                  </w:divBdr>
                </w:div>
                <w:div w:id="1676110509">
                  <w:marLeft w:val="0"/>
                  <w:marRight w:val="0"/>
                  <w:marTop w:val="0"/>
                  <w:marBottom w:val="0"/>
                  <w:divBdr>
                    <w:top w:val="none" w:sz="0" w:space="0" w:color="auto"/>
                    <w:left w:val="none" w:sz="0" w:space="0" w:color="auto"/>
                    <w:bottom w:val="none" w:sz="0" w:space="0" w:color="auto"/>
                    <w:right w:val="none" w:sz="0" w:space="0" w:color="auto"/>
                  </w:divBdr>
                </w:div>
                <w:div w:id="2047245990">
                  <w:marLeft w:val="0"/>
                  <w:marRight w:val="0"/>
                  <w:marTop w:val="0"/>
                  <w:marBottom w:val="0"/>
                  <w:divBdr>
                    <w:top w:val="none" w:sz="0" w:space="0" w:color="auto"/>
                    <w:left w:val="none" w:sz="0" w:space="0" w:color="auto"/>
                    <w:bottom w:val="none" w:sz="0" w:space="0" w:color="auto"/>
                    <w:right w:val="none" w:sz="0" w:space="0" w:color="auto"/>
                  </w:divBdr>
                </w:div>
              </w:divsChild>
            </w:div>
            <w:div w:id="1282959229">
              <w:marLeft w:val="0"/>
              <w:marRight w:val="0"/>
              <w:marTop w:val="0"/>
              <w:marBottom w:val="0"/>
              <w:divBdr>
                <w:top w:val="none" w:sz="0" w:space="0" w:color="auto"/>
                <w:left w:val="none" w:sz="0" w:space="0" w:color="auto"/>
                <w:bottom w:val="none" w:sz="0" w:space="0" w:color="auto"/>
                <w:right w:val="none" w:sz="0" w:space="0" w:color="auto"/>
              </w:divBdr>
              <w:divsChild>
                <w:div w:id="904605428">
                  <w:marLeft w:val="0"/>
                  <w:marRight w:val="0"/>
                  <w:marTop w:val="0"/>
                  <w:marBottom w:val="0"/>
                  <w:divBdr>
                    <w:top w:val="none" w:sz="0" w:space="0" w:color="auto"/>
                    <w:left w:val="none" w:sz="0" w:space="0" w:color="auto"/>
                    <w:bottom w:val="none" w:sz="0" w:space="0" w:color="auto"/>
                    <w:right w:val="none" w:sz="0" w:space="0" w:color="auto"/>
                  </w:divBdr>
                </w:div>
                <w:div w:id="1326476873">
                  <w:marLeft w:val="0"/>
                  <w:marRight w:val="0"/>
                  <w:marTop w:val="0"/>
                  <w:marBottom w:val="0"/>
                  <w:divBdr>
                    <w:top w:val="none" w:sz="0" w:space="0" w:color="auto"/>
                    <w:left w:val="none" w:sz="0" w:space="0" w:color="auto"/>
                    <w:bottom w:val="none" w:sz="0" w:space="0" w:color="auto"/>
                    <w:right w:val="none" w:sz="0" w:space="0" w:color="auto"/>
                  </w:divBdr>
                </w:div>
                <w:div w:id="1537355994">
                  <w:marLeft w:val="0"/>
                  <w:marRight w:val="0"/>
                  <w:marTop w:val="0"/>
                  <w:marBottom w:val="0"/>
                  <w:divBdr>
                    <w:top w:val="none" w:sz="0" w:space="0" w:color="auto"/>
                    <w:left w:val="none" w:sz="0" w:space="0" w:color="auto"/>
                    <w:bottom w:val="none" w:sz="0" w:space="0" w:color="auto"/>
                    <w:right w:val="none" w:sz="0" w:space="0" w:color="auto"/>
                  </w:divBdr>
                </w:div>
                <w:div w:id="1708674629">
                  <w:marLeft w:val="0"/>
                  <w:marRight w:val="0"/>
                  <w:marTop w:val="0"/>
                  <w:marBottom w:val="0"/>
                  <w:divBdr>
                    <w:top w:val="none" w:sz="0" w:space="0" w:color="auto"/>
                    <w:left w:val="none" w:sz="0" w:space="0" w:color="auto"/>
                    <w:bottom w:val="none" w:sz="0" w:space="0" w:color="auto"/>
                    <w:right w:val="none" w:sz="0" w:space="0" w:color="auto"/>
                  </w:divBdr>
                </w:div>
                <w:div w:id="1800488749">
                  <w:marLeft w:val="0"/>
                  <w:marRight w:val="0"/>
                  <w:marTop w:val="0"/>
                  <w:marBottom w:val="0"/>
                  <w:divBdr>
                    <w:top w:val="none" w:sz="0" w:space="0" w:color="auto"/>
                    <w:left w:val="none" w:sz="0" w:space="0" w:color="auto"/>
                    <w:bottom w:val="none" w:sz="0" w:space="0" w:color="auto"/>
                    <w:right w:val="none" w:sz="0" w:space="0" w:color="auto"/>
                  </w:divBdr>
                </w:div>
                <w:div w:id="1807698274">
                  <w:marLeft w:val="0"/>
                  <w:marRight w:val="0"/>
                  <w:marTop w:val="0"/>
                  <w:marBottom w:val="0"/>
                  <w:divBdr>
                    <w:top w:val="none" w:sz="0" w:space="0" w:color="auto"/>
                    <w:left w:val="none" w:sz="0" w:space="0" w:color="auto"/>
                    <w:bottom w:val="none" w:sz="0" w:space="0" w:color="auto"/>
                    <w:right w:val="none" w:sz="0" w:space="0" w:color="auto"/>
                  </w:divBdr>
                </w:div>
                <w:div w:id="1973709505">
                  <w:marLeft w:val="0"/>
                  <w:marRight w:val="0"/>
                  <w:marTop w:val="0"/>
                  <w:marBottom w:val="0"/>
                  <w:divBdr>
                    <w:top w:val="none" w:sz="0" w:space="0" w:color="auto"/>
                    <w:left w:val="none" w:sz="0" w:space="0" w:color="auto"/>
                    <w:bottom w:val="none" w:sz="0" w:space="0" w:color="auto"/>
                    <w:right w:val="none" w:sz="0" w:space="0" w:color="auto"/>
                  </w:divBdr>
                </w:div>
                <w:div w:id="2015842244">
                  <w:marLeft w:val="0"/>
                  <w:marRight w:val="0"/>
                  <w:marTop w:val="0"/>
                  <w:marBottom w:val="0"/>
                  <w:divBdr>
                    <w:top w:val="none" w:sz="0" w:space="0" w:color="auto"/>
                    <w:left w:val="none" w:sz="0" w:space="0" w:color="auto"/>
                    <w:bottom w:val="none" w:sz="0" w:space="0" w:color="auto"/>
                    <w:right w:val="none" w:sz="0" w:space="0" w:color="auto"/>
                  </w:divBdr>
                </w:div>
                <w:div w:id="210692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471906">
      <w:bodyDiv w:val="1"/>
      <w:marLeft w:val="0"/>
      <w:marRight w:val="0"/>
      <w:marTop w:val="0"/>
      <w:marBottom w:val="0"/>
      <w:divBdr>
        <w:top w:val="none" w:sz="0" w:space="0" w:color="auto"/>
        <w:left w:val="none" w:sz="0" w:space="0" w:color="auto"/>
        <w:bottom w:val="none" w:sz="0" w:space="0" w:color="auto"/>
        <w:right w:val="none" w:sz="0" w:space="0" w:color="auto"/>
      </w:divBdr>
    </w:div>
    <w:div w:id="1424691022">
      <w:bodyDiv w:val="1"/>
      <w:marLeft w:val="0"/>
      <w:marRight w:val="0"/>
      <w:marTop w:val="0"/>
      <w:marBottom w:val="0"/>
      <w:divBdr>
        <w:top w:val="none" w:sz="0" w:space="0" w:color="auto"/>
        <w:left w:val="none" w:sz="0" w:space="0" w:color="auto"/>
        <w:bottom w:val="none" w:sz="0" w:space="0" w:color="auto"/>
        <w:right w:val="none" w:sz="0" w:space="0" w:color="auto"/>
      </w:divBdr>
      <w:divsChild>
        <w:div w:id="916325277">
          <w:marLeft w:val="0"/>
          <w:marRight w:val="0"/>
          <w:marTop w:val="0"/>
          <w:marBottom w:val="0"/>
          <w:divBdr>
            <w:top w:val="none" w:sz="0" w:space="0" w:color="auto"/>
            <w:left w:val="none" w:sz="0" w:space="0" w:color="auto"/>
            <w:bottom w:val="none" w:sz="0" w:space="0" w:color="auto"/>
            <w:right w:val="none" w:sz="0" w:space="0" w:color="auto"/>
          </w:divBdr>
        </w:div>
      </w:divsChild>
    </w:div>
    <w:div w:id="1477524315">
      <w:bodyDiv w:val="1"/>
      <w:marLeft w:val="0"/>
      <w:marRight w:val="0"/>
      <w:marTop w:val="0"/>
      <w:marBottom w:val="0"/>
      <w:divBdr>
        <w:top w:val="none" w:sz="0" w:space="0" w:color="auto"/>
        <w:left w:val="none" w:sz="0" w:space="0" w:color="auto"/>
        <w:bottom w:val="none" w:sz="0" w:space="0" w:color="auto"/>
        <w:right w:val="none" w:sz="0" w:space="0" w:color="auto"/>
      </w:divBdr>
      <w:divsChild>
        <w:div w:id="899243664">
          <w:marLeft w:val="0"/>
          <w:marRight w:val="0"/>
          <w:marTop w:val="0"/>
          <w:marBottom w:val="0"/>
          <w:divBdr>
            <w:top w:val="none" w:sz="0" w:space="0" w:color="auto"/>
            <w:left w:val="none" w:sz="0" w:space="0" w:color="auto"/>
            <w:bottom w:val="none" w:sz="0" w:space="0" w:color="auto"/>
            <w:right w:val="none" w:sz="0" w:space="0" w:color="auto"/>
          </w:divBdr>
        </w:div>
      </w:divsChild>
    </w:div>
    <w:div w:id="1566329591">
      <w:bodyDiv w:val="1"/>
      <w:marLeft w:val="0"/>
      <w:marRight w:val="0"/>
      <w:marTop w:val="0"/>
      <w:marBottom w:val="0"/>
      <w:divBdr>
        <w:top w:val="none" w:sz="0" w:space="0" w:color="auto"/>
        <w:left w:val="none" w:sz="0" w:space="0" w:color="auto"/>
        <w:bottom w:val="none" w:sz="0" w:space="0" w:color="auto"/>
        <w:right w:val="none" w:sz="0" w:space="0" w:color="auto"/>
      </w:divBdr>
      <w:divsChild>
        <w:div w:id="1558082187">
          <w:marLeft w:val="0"/>
          <w:marRight w:val="0"/>
          <w:marTop w:val="0"/>
          <w:marBottom w:val="0"/>
          <w:divBdr>
            <w:top w:val="none" w:sz="0" w:space="0" w:color="auto"/>
            <w:left w:val="none" w:sz="0" w:space="0" w:color="auto"/>
            <w:bottom w:val="none" w:sz="0" w:space="0" w:color="auto"/>
            <w:right w:val="none" w:sz="0" w:space="0" w:color="auto"/>
          </w:divBdr>
        </w:div>
      </w:divsChild>
    </w:div>
    <w:div w:id="1698431106">
      <w:bodyDiv w:val="1"/>
      <w:marLeft w:val="0"/>
      <w:marRight w:val="0"/>
      <w:marTop w:val="0"/>
      <w:marBottom w:val="0"/>
      <w:divBdr>
        <w:top w:val="none" w:sz="0" w:space="0" w:color="auto"/>
        <w:left w:val="none" w:sz="0" w:space="0" w:color="auto"/>
        <w:bottom w:val="none" w:sz="0" w:space="0" w:color="auto"/>
        <w:right w:val="none" w:sz="0" w:space="0" w:color="auto"/>
      </w:divBdr>
    </w:div>
    <w:div w:id="1783380128">
      <w:bodyDiv w:val="1"/>
      <w:marLeft w:val="0"/>
      <w:marRight w:val="0"/>
      <w:marTop w:val="0"/>
      <w:marBottom w:val="0"/>
      <w:divBdr>
        <w:top w:val="none" w:sz="0" w:space="0" w:color="auto"/>
        <w:left w:val="none" w:sz="0" w:space="0" w:color="auto"/>
        <w:bottom w:val="none" w:sz="0" w:space="0" w:color="auto"/>
        <w:right w:val="none" w:sz="0" w:space="0" w:color="auto"/>
      </w:divBdr>
    </w:div>
    <w:div w:id="1895311983">
      <w:bodyDiv w:val="1"/>
      <w:marLeft w:val="0"/>
      <w:marRight w:val="0"/>
      <w:marTop w:val="0"/>
      <w:marBottom w:val="0"/>
      <w:divBdr>
        <w:top w:val="none" w:sz="0" w:space="0" w:color="auto"/>
        <w:left w:val="none" w:sz="0" w:space="0" w:color="auto"/>
        <w:bottom w:val="none" w:sz="0" w:space="0" w:color="auto"/>
        <w:right w:val="none" w:sz="0" w:space="0" w:color="auto"/>
      </w:divBdr>
      <w:divsChild>
        <w:div w:id="918830721">
          <w:marLeft w:val="0"/>
          <w:marRight w:val="0"/>
          <w:marTop w:val="0"/>
          <w:marBottom w:val="0"/>
          <w:divBdr>
            <w:top w:val="none" w:sz="0" w:space="0" w:color="auto"/>
            <w:left w:val="none" w:sz="0" w:space="0" w:color="auto"/>
            <w:bottom w:val="none" w:sz="0" w:space="0" w:color="auto"/>
            <w:right w:val="none" w:sz="0" w:space="0" w:color="auto"/>
          </w:divBdr>
          <w:divsChild>
            <w:div w:id="164177070">
              <w:marLeft w:val="0"/>
              <w:marRight w:val="0"/>
              <w:marTop w:val="0"/>
              <w:marBottom w:val="0"/>
              <w:divBdr>
                <w:top w:val="none" w:sz="0" w:space="0" w:color="auto"/>
                <w:left w:val="none" w:sz="0" w:space="0" w:color="auto"/>
                <w:bottom w:val="none" w:sz="0" w:space="0" w:color="auto"/>
                <w:right w:val="none" w:sz="0" w:space="0" w:color="auto"/>
              </w:divBdr>
              <w:divsChild>
                <w:div w:id="333650487">
                  <w:marLeft w:val="0"/>
                  <w:marRight w:val="0"/>
                  <w:marTop w:val="0"/>
                  <w:marBottom w:val="0"/>
                  <w:divBdr>
                    <w:top w:val="none" w:sz="0" w:space="0" w:color="auto"/>
                    <w:left w:val="none" w:sz="0" w:space="0" w:color="auto"/>
                    <w:bottom w:val="none" w:sz="0" w:space="0" w:color="auto"/>
                    <w:right w:val="none" w:sz="0" w:space="0" w:color="auto"/>
                  </w:divBdr>
                </w:div>
                <w:div w:id="535119321">
                  <w:marLeft w:val="0"/>
                  <w:marRight w:val="0"/>
                  <w:marTop w:val="0"/>
                  <w:marBottom w:val="0"/>
                  <w:divBdr>
                    <w:top w:val="none" w:sz="0" w:space="0" w:color="auto"/>
                    <w:left w:val="none" w:sz="0" w:space="0" w:color="auto"/>
                    <w:bottom w:val="none" w:sz="0" w:space="0" w:color="auto"/>
                    <w:right w:val="none" w:sz="0" w:space="0" w:color="auto"/>
                  </w:divBdr>
                </w:div>
                <w:div w:id="895354753">
                  <w:marLeft w:val="0"/>
                  <w:marRight w:val="0"/>
                  <w:marTop w:val="0"/>
                  <w:marBottom w:val="0"/>
                  <w:divBdr>
                    <w:top w:val="none" w:sz="0" w:space="0" w:color="auto"/>
                    <w:left w:val="none" w:sz="0" w:space="0" w:color="auto"/>
                    <w:bottom w:val="none" w:sz="0" w:space="0" w:color="auto"/>
                    <w:right w:val="none" w:sz="0" w:space="0" w:color="auto"/>
                  </w:divBdr>
                </w:div>
                <w:div w:id="939333772">
                  <w:marLeft w:val="0"/>
                  <w:marRight w:val="0"/>
                  <w:marTop w:val="0"/>
                  <w:marBottom w:val="0"/>
                  <w:divBdr>
                    <w:top w:val="none" w:sz="0" w:space="0" w:color="auto"/>
                    <w:left w:val="none" w:sz="0" w:space="0" w:color="auto"/>
                    <w:bottom w:val="none" w:sz="0" w:space="0" w:color="auto"/>
                    <w:right w:val="none" w:sz="0" w:space="0" w:color="auto"/>
                  </w:divBdr>
                </w:div>
                <w:div w:id="1350182874">
                  <w:marLeft w:val="0"/>
                  <w:marRight w:val="0"/>
                  <w:marTop w:val="0"/>
                  <w:marBottom w:val="0"/>
                  <w:divBdr>
                    <w:top w:val="none" w:sz="0" w:space="0" w:color="auto"/>
                    <w:left w:val="none" w:sz="0" w:space="0" w:color="auto"/>
                    <w:bottom w:val="none" w:sz="0" w:space="0" w:color="auto"/>
                    <w:right w:val="none" w:sz="0" w:space="0" w:color="auto"/>
                  </w:divBdr>
                </w:div>
                <w:div w:id="1352608858">
                  <w:marLeft w:val="0"/>
                  <w:marRight w:val="0"/>
                  <w:marTop w:val="0"/>
                  <w:marBottom w:val="0"/>
                  <w:divBdr>
                    <w:top w:val="none" w:sz="0" w:space="0" w:color="auto"/>
                    <w:left w:val="none" w:sz="0" w:space="0" w:color="auto"/>
                    <w:bottom w:val="none" w:sz="0" w:space="0" w:color="auto"/>
                    <w:right w:val="none" w:sz="0" w:space="0" w:color="auto"/>
                  </w:divBdr>
                </w:div>
                <w:div w:id="1637836796">
                  <w:marLeft w:val="0"/>
                  <w:marRight w:val="0"/>
                  <w:marTop w:val="0"/>
                  <w:marBottom w:val="0"/>
                  <w:divBdr>
                    <w:top w:val="none" w:sz="0" w:space="0" w:color="auto"/>
                    <w:left w:val="none" w:sz="0" w:space="0" w:color="auto"/>
                    <w:bottom w:val="none" w:sz="0" w:space="0" w:color="auto"/>
                    <w:right w:val="none" w:sz="0" w:space="0" w:color="auto"/>
                  </w:divBdr>
                </w:div>
                <w:div w:id="1737168070">
                  <w:marLeft w:val="0"/>
                  <w:marRight w:val="0"/>
                  <w:marTop w:val="0"/>
                  <w:marBottom w:val="0"/>
                  <w:divBdr>
                    <w:top w:val="none" w:sz="0" w:space="0" w:color="auto"/>
                    <w:left w:val="none" w:sz="0" w:space="0" w:color="auto"/>
                    <w:bottom w:val="none" w:sz="0" w:space="0" w:color="auto"/>
                    <w:right w:val="none" w:sz="0" w:space="0" w:color="auto"/>
                  </w:divBdr>
                </w:div>
                <w:div w:id="1801920429">
                  <w:marLeft w:val="0"/>
                  <w:marRight w:val="0"/>
                  <w:marTop w:val="0"/>
                  <w:marBottom w:val="0"/>
                  <w:divBdr>
                    <w:top w:val="none" w:sz="0" w:space="0" w:color="auto"/>
                    <w:left w:val="none" w:sz="0" w:space="0" w:color="auto"/>
                    <w:bottom w:val="none" w:sz="0" w:space="0" w:color="auto"/>
                    <w:right w:val="none" w:sz="0" w:space="0" w:color="auto"/>
                  </w:divBdr>
                </w:div>
              </w:divsChild>
            </w:div>
            <w:div w:id="1862934572">
              <w:marLeft w:val="0"/>
              <w:marRight w:val="0"/>
              <w:marTop w:val="0"/>
              <w:marBottom w:val="0"/>
              <w:divBdr>
                <w:top w:val="none" w:sz="0" w:space="0" w:color="auto"/>
                <w:left w:val="none" w:sz="0" w:space="0" w:color="auto"/>
                <w:bottom w:val="none" w:sz="0" w:space="0" w:color="auto"/>
                <w:right w:val="none" w:sz="0" w:space="0" w:color="auto"/>
              </w:divBdr>
              <w:divsChild>
                <w:div w:id="283386158">
                  <w:marLeft w:val="0"/>
                  <w:marRight w:val="0"/>
                  <w:marTop w:val="0"/>
                  <w:marBottom w:val="0"/>
                  <w:divBdr>
                    <w:top w:val="none" w:sz="0" w:space="0" w:color="auto"/>
                    <w:left w:val="none" w:sz="0" w:space="0" w:color="auto"/>
                    <w:bottom w:val="none" w:sz="0" w:space="0" w:color="auto"/>
                    <w:right w:val="none" w:sz="0" w:space="0" w:color="auto"/>
                  </w:divBdr>
                </w:div>
                <w:div w:id="442767225">
                  <w:marLeft w:val="0"/>
                  <w:marRight w:val="0"/>
                  <w:marTop w:val="0"/>
                  <w:marBottom w:val="0"/>
                  <w:divBdr>
                    <w:top w:val="none" w:sz="0" w:space="0" w:color="auto"/>
                    <w:left w:val="none" w:sz="0" w:space="0" w:color="auto"/>
                    <w:bottom w:val="none" w:sz="0" w:space="0" w:color="auto"/>
                    <w:right w:val="none" w:sz="0" w:space="0" w:color="auto"/>
                  </w:divBdr>
                </w:div>
                <w:div w:id="975456301">
                  <w:marLeft w:val="0"/>
                  <w:marRight w:val="0"/>
                  <w:marTop w:val="0"/>
                  <w:marBottom w:val="0"/>
                  <w:divBdr>
                    <w:top w:val="none" w:sz="0" w:space="0" w:color="auto"/>
                    <w:left w:val="none" w:sz="0" w:space="0" w:color="auto"/>
                    <w:bottom w:val="none" w:sz="0" w:space="0" w:color="auto"/>
                    <w:right w:val="none" w:sz="0" w:space="0" w:color="auto"/>
                  </w:divBdr>
                </w:div>
                <w:div w:id="1272856520">
                  <w:marLeft w:val="0"/>
                  <w:marRight w:val="0"/>
                  <w:marTop w:val="0"/>
                  <w:marBottom w:val="0"/>
                  <w:divBdr>
                    <w:top w:val="none" w:sz="0" w:space="0" w:color="auto"/>
                    <w:left w:val="none" w:sz="0" w:space="0" w:color="auto"/>
                    <w:bottom w:val="none" w:sz="0" w:space="0" w:color="auto"/>
                    <w:right w:val="none" w:sz="0" w:space="0" w:color="auto"/>
                  </w:divBdr>
                </w:div>
                <w:div w:id="1374888085">
                  <w:marLeft w:val="0"/>
                  <w:marRight w:val="0"/>
                  <w:marTop w:val="0"/>
                  <w:marBottom w:val="0"/>
                  <w:divBdr>
                    <w:top w:val="none" w:sz="0" w:space="0" w:color="auto"/>
                    <w:left w:val="none" w:sz="0" w:space="0" w:color="auto"/>
                    <w:bottom w:val="none" w:sz="0" w:space="0" w:color="auto"/>
                    <w:right w:val="none" w:sz="0" w:space="0" w:color="auto"/>
                  </w:divBdr>
                </w:div>
                <w:div w:id="1605992360">
                  <w:marLeft w:val="0"/>
                  <w:marRight w:val="0"/>
                  <w:marTop w:val="0"/>
                  <w:marBottom w:val="0"/>
                  <w:divBdr>
                    <w:top w:val="none" w:sz="0" w:space="0" w:color="auto"/>
                    <w:left w:val="none" w:sz="0" w:space="0" w:color="auto"/>
                    <w:bottom w:val="none" w:sz="0" w:space="0" w:color="auto"/>
                    <w:right w:val="none" w:sz="0" w:space="0" w:color="auto"/>
                  </w:divBdr>
                </w:div>
                <w:div w:id="1920362415">
                  <w:marLeft w:val="0"/>
                  <w:marRight w:val="0"/>
                  <w:marTop w:val="0"/>
                  <w:marBottom w:val="0"/>
                  <w:divBdr>
                    <w:top w:val="none" w:sz="0" w:space="0" w:color="auto"/>
                    <w:left w:val="none" w:sz="0" w:space="0" w:color="auto"/>
                    <w:bottom w:val="none" w:sz="0" w:space="0" w:color="auto"/>
                    <w:right w:val="none" w:sz="0" w:space="0" w:color="auto"/>
                  </w:divBdr>
                </w:div>
                <w:div w:id="1934581322">
                  <w:marLeft w:val="0"/>
                  <w:marRight w:val="0"/>
                  <w:marTop w:val="0"/>
                  <w:marBottom w:val="0"/>
                  <w:divBdr>
                    <w:top w:val="none" w:sz="0" w:space="0" w:color="auto"/>
                    <w:left w:val="none" w:sz="0" w:space="0" w:color="auto"/>
                    <w:bottom w:val="none" w:sz="0" w:space="0" w:color="auto"/>
                    <w:right w:val="none" w:sz="0" w:space="0" w:color="auto"/>
                  </w:divBdr>
                </w:div>
                <w:div w:id="194302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33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RBI5PAMIO524-1616901215-50707</_dlc_DocId>
    <HideFromDelve xmlns="71c5aaf6-e6ce-465b-b873-5148d2a4c105">false</HideFromDelve>
    <Comments xmlns="3f2ce089-3858-4176-9a21-a30f9204848e">OK</Comments>
    <_dlc_DocIdUrl xmlns="71c5aaf6-e6ce-465b-b873-5148d2a4c105">
      <Url>https://nokia.sharepoint.com/sites/gxp/_layouts/15/DocIdRedir.aspx?ID=RBI5PAMIO524-1616901215-50707</Url>
      <Description>RBI5PAMIO524-1616901215-50707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DE40E5A-3B15-4F56-AB0A-774E3EA8B7AD}">
  <ds:schemaRefs>
    <ds:schemaRef ds:uri="http://schemas.openxmlformats.org/officeDocument/2006/bibliography"/>
  </ds:schemaRefs>
</ds:datastoreItem>
</file>

<file path=customXml/itemProps2.xml><?xml version="1.0" encoding="utf-8"?>
<ds:datastoreItem xmlns:ds="http://schemas.openxmlformats.org/officeDocument/2006/customXml" ds:itemID="{2FF1829B-F6E5-45D7-914D-89B311F1B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37B64-B023-4129-A9E1-3D6D3DE312DD}">
  <ds:schemaRefs>
    <ds:schemaRef ds:uri="http://schemas.openxmlformats.org/package/2006/metadata/core-properties"/>
    <ds:schemaRef ds:uri="http://schemas.microsoft.com/office/2006/documentManagement/types"/>
    <ds:schemaRef ds:uri="http://purl.org/dc/elements/1.1/"/>
    <ds:schemaRef ds:uri="http://www.w3.org/XML/1998/namespace"/>
    <ds:schemaRef ds:uri="7275bb01-7583-478d-bc14-e839a2dd5989"/>
    <ds:schemaRef ds:uri="http://purl.org/dc/terms/"/>
    <ds:schemaRef ds:uri="http://schemas.microsoft.com/office/2006/metadata/properties"/>
    <ds:schemaRef ds:uri="71c5aaf6-e6ce-465b-b873-5148d2a4c105"/>
    <ds:schemaRef ds:uri="http://schemas.microsoft.com/office/infopath/2007/PartnerControls"/>
    <ds:schemaRef ds:uri="3f2ce089-3858-4176-9a21-a30f9204848e"/>
    <ds:schemaRef ds:uri="http://purl.org/dc/dcmitype/"/>
  </ds:schemaRefs>
</ds:datastoreItem>
</file>

<file path=customXml/itemProps4.xml><?xml version="1.0" encoding="utf-8"?>
<ds:datastoreItem xmlns:ds="http://schemas.openxmlformats.org/officeDocument/2006/customXml" ds:itemID="{241C5A90-E47A-4AE5-AF3C-729F7ECE964E}">
  <ds:schemaRefs>
    <ds:schemaRef ds:uri="http://schemas.microsoft.com/sharepoint/v3/contenttype/forms"/>
  </ds:schemaRefs>
</ds:datastoreItem>
</file>

<file path=customXml/itemProps5.xml><?xml version="1.0" encoding="utf-8"?>
<ds:datastoreItem xmlns:ds="http://schemas.openxmlformats.org/officeDocument/2006/customXml" ds:itemID="{A1BEFC6F-2A82-4988-A400-2BD1ED178224}">
  <ds:schemaRefs>
    <ds:schemaRef ds:uri="http://schemas.microsoft.com/sharepoint/events"/>
  </ds:schemaRefs>
</ds:datastoreItem>
</file>

<file path=customXml/itemProps6.xml><?xml version="1.0" encoding="utf-8"?>
<ds:datastoreItem xmlns:ds="http://schemas.openxmlformats.org/officeDocument/2006/customXml" ds:itemID="{A494EDDA-07C5-4031-B255-80251871BE92}">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3193</Words>
  <Characters>18206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21357</CharactersWithSpaces>
  <SharedDoc>false</SharedDoc>
  <HLinks>
    <vt:vector size="162" baseType="variant">
      <vt:variant>
        <vt:i4>1638451</vt:i4>
      </vt:variant>
      <vt:variant>
        <vt:i4>95</vt:i4>
      </vt:variant>
      <vt:variant>
        <vt:i4>0</vt:i4>
      </vt:variant>
      <vt:variant>
        <vt:i4>5</vt:i4>
      </vt:variant>
      <vt:variant>
        <vt:lpwstr/>
      </vt:variant>
      <vt:variant>
        <vt:lpwstr>_Toc205826601</vt:lpwstr>
      </vt:variant>
      <vt:variant>
        <vt:i4>1638451</vt:i4>
      </vt:variant>
      <vt:variant>
        <vt:i4>92</vt:i4>
      </vt:variant>
      <vt:variant>
        <vt:i4>0</vt:i4>
      </vt:variant>
      <vt:variant>
        <vt:i4>5</vt:i4>
      </vt:variant>
      <vt:variant>
        <vt:lpwstr/>
      </vt:variant>
      <vt:variant>
        <vt:lpwstr>_Toc205826600</vt:lpwstr>
      </vt:variant>
      <vt:variant>
        <vt:i4>1048624</vt:i4>
      </vt:variant>
      <vt:variant>
        <vt:i4>89</vt:i4>
      </vt:variant>
      <vt:variant>
        <vt:i4>0</vt:i4>
      </vt:variant>
      <vt:variant>
        <vt:i4>5</vt:i4>
      </vt:variant>
      <vt:variant>
        <vt:lpwstr/>
      </vt:variant>
      <vt:variant>
        <vt:lpwstr>_Toc205826599</vt:lpwstr>
      </vt:variant>
      <vt:variant>
        <vt:i4>1048624</vt:i4>
      </vt:variant>
      <vt:variant>
        <vt:i4>86</vt:i4>
      </vt:variant>
      <vt:variant>
        <vt:i4>0</vt:i4>
      </vt:variant>
      <vt:variant>
        <vt:i4>5</vt:i4>
      </vt:variant>
      <vt:variant>
        <vt:lpwstr/>
      </vt:variant>
      <vt:variant>
        <vt:lpwstr>_Toc205826598</vt:lpwstr>
      </vt:variant>
      <vt:variant>
        <vt:i4>1048624</vt:i4>
      </vt:variant>
      <vt:variant>
        <vt:i4>83</vt:i4>
      </vt:variant>
      <vt:variant>
        <vt:i4>0</vt:i4>
      </vt:variant>
      <vt:variant>
        <vt:i4>5</vt:i4>
      </vt:variant>
      <vt:variant>
        <vt:lpwstr/>
      </vt:variant>
      <vt:variant>
        <vt:lpwstr>_Toc205826597</vt:lpwstr>
      </vt:variant>
      <vt:variant>
        <vt:i4>1048624</vt:i4>
      </vt:variant>
      <vt:variant>
        <vt:i4>80</vt:i4>
      </vt:variant>
      <vt:variant>
        <vt:i4>0</vt:i4>
      </vt:variant>
      <vt:variant>
        <vt:i4>5</vt:i4>
      </vt:variant>
      <vt:variant>
        <vt:lpwstr/>
      </vt:variant>
      <vt:variant>
        <vt:lpwstr>_Toc205826596</vt:lpwstr>
      </vt:variant>
      <vt:variant>
        <vt:i4>1048624</vt:i4>
      </vt:variant>
      <vt:variant>
        <vt:i4>77</vt:i4>
      </vt:variant>
      <vt:variant>
        <vt:i4>0</vt:i4>
      </vt:variant>
      <vt:variant>
        <vt:i4>5</vt:i4>
      </vt:variant>
      <vt:variant>
        <vt:lpwstr/>
      </vt:variant>
      <vt:variant>
        <vt:lpwstr>_Toc205826595</vt:lpwstr>
      </vt:variant>
      <vt:variant>
        <vt:i4>1048624</vt:i4>
      </vt:variant>
      <vt:variant>
        <vt:i4>74</vt:i4>
      </vt:variant>
      <vt:variant>
        <vt:i4>0</vt:i4>
      </vt:variant>
      <vt:variant>
        <vt:i4>5</vt:i4>
      </vt:variant>
      <vt:variant>
        <vt:lpwstr/>
      </vt:variant>
      <vt:variant>
        <vt:lpwstr>_Toc205826594</vt:lpwstr>
      </vt:variant>
      <vt:variant>
        <vt:i4>1048624</vt:i4>
      </vt:variant>
      <vt:variant>
        <vt:i4>71</vt:i4>
      </vt:variant>
      <vt:variant>
        <vt:i4>0</vt:i4>
      </vt:variant>
      <vt:variant>
        <vt:i4>5</vt:i4>
      </vt:variant>
      <vt:variant>
        <vt:lpwstr/>
      </vt:variant>
      <vt:variant>
        <vt:lpwstr>_Toc205826593</vt:lpwstr>
      </vt:variant>
      <vt:variant>
        <vt:i4>1048624</vt:i4>
      </vt:variant>
      <vt:variant>
        <vt:i4>68</vt:i4>
      </vt:variant>
      <vt:variant>
        <vt:i4>0</vt:i4>
      </vt:variant>
      <vt:variant>
        <vt:i4>5</vt:i4>
      </vt:variant>
      <vt:variant>
        <vt:lpwstr/>
      </vt:variant>
      <vt:variant>
        <vt:lpwstr>_Toc205826592</vt:lpwstr>
      </vt:variant>
      <vt:variant>
        <vt:i4>1048624</vt:i4>
      </vt:variant>
      <vt:variant>
        <vt:i4>65</vt:i4>
      </vt:variant>
      <vt:variant>
        <vt:i4>0</vt:i4>
      </vt:variant>
      <vt:variant>
        <vt:i4>5</vt:i4>
      </vt:variant>
      <vt:variant>
        <vt:lpwstr/>
      </vt:variant>
      <vt:variant>
        <vt:lpwstr>_Toc205826591</vt:lpwstr>
      </vt:variant>
      <vt:variant>
        <vt:i4>1048624</vt:i4>
      </vt:variant>
      <vt:variant>
        <vt:i4>62</vt:i4>
      </vt:variant>
      <vt:variant>
        <vt:i4>0</vt:i4>
      </vt:variant>
      <vt:variant>
        <vt:i4>5</vt:i4>
      </vt:variant>
      <vt:variant>
        <vt:lpwstr/>
      </vt:variant>
      <vt:variant>
        <vt:lpwstr>_Toc205826590</vt:lpwstr>
      </vt:variant>
      <vt:variant>
        <vt:i4>1114160</vt:i4>
      </vt:variant>
      <vt:variant>
        <vt:i4>59</vt:i4>
      </vt:variant>
      <vt:variant>
        <vt:i4>0</vt:i4>
      </vt:variant>
      <vt:variant>
        <vt:i4>5</vt:i4>
      </vt:variant>
      <vt:variant>
        <vt:lpwstr/>
      </vt:variant>
      <vt:variant>
        <vt:lpwstr>_Toc205826589</vt:lpwstr>
      </vt:variant>
      <vt:variant>
        <vt:i4>1114160</vt:i4>
      </vt:variant>
      <vt:variant>
        <vt:i4>56</vt:i4>
      </vt:variant>
      <vt:variant>
        <vt:i4>0</vt:i4>
      </vt:variant>
      <vt:variant>
        <vt:i4>5</vt:i4>
      </vt:variant>
      <vt:variant>
        <vt:lpwstr/>
      </vt:variant>
      <vt:variant>
        <vt:lpwstr>_Toc205826588</vt:lpwstr>
      </vt:variant>
      <vt:variant>
        <vt:i4>1114160</vt:i4>
      </vt:variant>
      <vt:variant>
        <vt:i4>53</vt:i4>
      </vt:variant>
      <vt:variant>
        <vt:i4>0</vt:i4>
      </vt:variant>
      <vt:variant>
        <vt:i4>5</vt:i4>
      </vt:variant>
      <vt:variant>
        <vt:lpwstr/>
      </vt:variant>
      <vt:variant>
        <vt:lpwstr>_Toc205826587</vt:lpwstr>
      </vt:variant>
      <vt:variant>
        <vt:i4>1114160</vt:i4>
      </vt:variant>
      <vt:variant>
        <vt:i4>50</vt:i4>
      </vt:variant>
      <vt:variant>
        <vt:i4>0</vt:i4>
      </vt:variant>
      <vt:variant>
        <vt:i4>5</vt:i4>
      </vt:variant>
      <vt:variant>
        <vt:lpwstr/>
      </vt:variant>
      <vt:variant>
        <vt:lpwstr>_Toc205826586</vt:lpwstr>
      </vt:variant>
      <vt:variant>
        <vt:i4>1114160</vt:i4>
      </vt:variant>
      <vt:variant>
        <vt:i4>47</vt:i4>
      </vt:variant>
      <vt:variant>
        <vt:i4>0</vt:i4>
      </vt:variant>
      <vt:variant>
        <vt:i4>5</vt:i4>
      </vt:variant>
      <vt:variant>
        <vt:lpwstr/>
      </vt:variant>
      <vt:variant>
        <vt:lpwstr>_Toc205826585</vt:lpwstr>
      </vt:variant>
      <vt:variant>
        <vt:i4>1114160</vt:i4>
      </vt:variant>
      <vt:variant>
        <vt:i4>44</vt:i4>
      </vt:variant>
      <vt:variant>
        <vt:i4>0</vt:i4>
      </vt:variant>
      <vt:variant>
        <vt:i4>5</vt:i4>
      </vt:variant>
      <vt:variant>
        <vt:lpwstr/>
      </vt:variant>
      <vt:variant>
        <vt:lpwstr>_Toc205826584</vt:lpwstr>
      </vt:variant>
      <vt:variant>
        <vt:i4>1114160</vt:i4>
      </vt:variant>
      <vt:variant>
        <vt:i4>41</vt:i4>
      </vt:variant>
      <vt:variant>
        <vt:i4>0</vt:i4>
      </vt:variant>
      <vt:variant>
        <vt:i4>5</vt:i4>
      </vt:variant>
      <vt:variant>
        <vt:lpwstr/>
      </vt:variant>
      <vt:variant>
        <vt:lpwstr>_Toc205826583</vt:lpwstr>
      </vt:variant>
      <vt:variant>
        <vt:i4>1114160</vt:i4>
      </vt:variant>
      <vt:variant>
        <vt:i4>38</vt:i4>
      </vt:variant>
      <vt:variant>
        <vt:i4>0</vt:i4>
      </vt:variant>
      <vt:variant>
        <vt:i4>5</vt:i4>
      </vt:variant>
      <vt:variant>
        <vt:lpwstr/>
      </vt:variant>
      <vt:variant>
        <vt:lpwstr>_Toc205826582</vt:lpwstr>
      </vt:variant>
      <vt:variant>
        <vt:i4>1114160</vt:i4>
      </vt:variant>
      <vt:variant>
        <vt:i4>35</vt:i4>
      </vt:variant>
      <vt:variant>
        <vt:i4>0</vt:i4>
      </vt:variant>
      <vt:variant>
        <vt:i4>5</vt:i4>
      </vt:variant>
      <vt:variant>
        <vt:lpwstr/>
      </vt:variant>
      <vt:variant>
        <vt:lpwstr>_Toc205826581</vt:lpwstr>
      </vt:variant>
      <vt:variant>
        <vt:i4>1114160</vt:i4>
      </vt:variant>
      <vt:variant>
        <vt:i4>32</vt:i4>
      </vt:variant>
      <vt:variant>
        <vt:i4>0</vt:i4>
      </vt:variant>
      <vt:variant>
        <vt:i4>5</vt:i4>
      </vt:variant>
      <vt:variant>
        <vt:lpwstr/>
      </vt:variant>
      <vt:variant>
        <vt:lpwstr>_Toc205826580</vt:lpwstr>
      </vt:variant>
      <vt:variant>
        <vt:i4>1966128</vt:i4>
      </vt:variant>
      <vt:variant>
        <vt:i4>29</vt:i4>
      </vt:variant>
      <vt:variant>
        <vt:i4>0</vt:i4>
      </vt:variant>
      <vt:variant>
        <vt:i4>5</vt:i4>
      </vt:variant>
      <vt:variant>
        <vt:lpwstr/>
      </vt:variant>
      <vt:variant>
        <vt:lpwstr>_Toc205826579</vt:lpwstr>
      </vt:variant>
      <vt:variant>
        <vt:i4>1966128</vt:i4>
      </vt:variant>
      <vt:variant>
        <vt:i4>26</vt:i4>
      </vt:variant>
      <vt:variant>
        <vt:i4>0</vt:i4>
      </vt:variant>
      <vt:variant>
        <vt:i4>5</vt:i4>
      </vt:variant>
      <vt:variant>
        <vt:lpwstr/>
      </vt:variant>
      <vt:variant>
        <vt:lpwstr>_Toc205826578</vt:lpwstr>
      </vt:variant>
      <vt:variant>
        <vt:i4>1966128</vt:i4>
      </vt:variant>
      <vt:variant>
        <vt:i4>23</vt:i4>
      </vt:variant>
      <vt:variant>
        <vt:i4>0</vt:i4>
      </vt:variant>
      <vt:variant>
        <vt:i4>5</vt:i4>
      </vt:variant>
      <vt:variant>
        <vt:lpwstr/>
      </vt:variant>
      <vt:variant>
        <vt:lpwstr>_Toc205826577</vt:lpwstr>
      </vt:variant>
      <vt:variant>
        <vt:i4>1966128</vt:i4>
      </vt:variant>
      <vt:variant>
        <vt:i4>20</vt:i4>
      </vt:variant>
      <vt:variant>
        <vt:i4>0</vt:i4>
      </vt:variant>
      <vt:variant>
        <vt:i4>5</vt:i4>
      </vt:variant>
      <vt:variant>
        <vt:lpwstr/>
      </vt:variant>
      <vt:variant>
        <vt:lpwstr>_Toc205826576</vt:lpwstr>
      </vt:variant>
      <vt:variant>
        <vt:i4>1966128</vt:i4>
      </vt:variant>
      <vt:variant>
        <vt:i4>17</vt:i4>
      </vt:variant>
      <vt:variant>
        <vt:i4>0</vt:i4>
      </vt:variant>
      <vt:variant>
        <vt:i4>5</vt:i4>
      </vt:variant>
      <vt:variant>
        <vt:lpwstr/>
      </vt:variant>
      <vt:variant>
        <vt:lpwstr>_Toc205826575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2025-08-15T08:57:00Z</dcterms:created>
  <dcterms:modified xsi:type="dcterms:W3CDTF">2025-08-15T08:57:00Z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8f8efff7-ac54-4b5c-8805-986463735672</vt:lpwstr>
  </property>
</Properties>
</file>