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E338D7B" w:rsidR="005F672A" w:rsidRDefault="005F672A" w:rsidP="005F672A">
      <w:pPr>
        <w:pStyle w:val="CRCoverPage"/>
        <w:tabs>
          <w:tab w:val="right" w:pos="9639"/>
        </w:tabs>
        <w:spacing w:after="0"/>
        <w:rPr>
          <w:b/>
          <w:i/>
          <w:noProof/>
          <w:sz w:val="28"/>
        </w:rPr>
      </w:pPr>
      <w:r>
        <w:rPr>
          <w:b/>
          <w:noProof/>
          <w:sz w:val="24"/>
        </w:rPr>
        <w:t>3GPP TSG-RAN4 Meeting #11</w:t>
      </w:r>
      <w:r w:rsidR="00FC5C89">
        <w:rPr>
          <w:b/>
          <w:noProof/>
          <w:sz w:val="24"/>
        </w:rPr>
        <w:t>6</w:t>
      </w:r>
      <w:r>
        <w:rPr>
          <w:b/>
          <w:i/>
          <w:noProof/>
          <w:sz w:val="28"/>
        </w:rPr>
        <w:tab/>
      </w:r>
      <w:r w:rsidR="00224804" w:rsidRPr="00224804">
        <w:rPr>
          <w:b/>
          <w:i/>
          <w:noProof/>
          <w:sz w:val="28"/>
        </w:rPr>
        <w:t>R4-2510629</w:t>
      </w:r>
    </w:p>
    <w:p w14:paraId="3FE9671D" w14:textId="6371681A" w:rsidR="005F672A" w:rsidRDefault="00FC5C89"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924FB9"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3329019" w:rsidR="005F672A" w:rsidRPr="00410371" w:rsidRDefault="00224804" w:rsidP="005F672A">
            <w:pPr>
              <w:pStyle w:val="CRCoverPage"/>
              <w:spacing w:after="0"/>
              <w:ind w:firstLineChars="250" w:firstLine="500"/>
              <w:rPr>
                <w:noProof/>
              </w:rPr>
            </w:pPr>
            <w:r>
              <w:t>5896</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11F96A" w:rsidR="005F672A" w:rsidRPr="00410371" w:rsidRDefault="00924FB9" w:rsidP="002A726E">
            <w:pPr>
              <w:pStyle w:val="CRCoverPage"/>
              <w:spacing w:after="0"/>
              <w:jc w:val="center"/>
              <w:rPr>
                <w:noProof/>
                <w:sz w:val="28"/>
              </w:rPr>
            </w:pPr>
            <w:fldSimple w:instr=" DOCPROPERTY  Version  \* MERGEFORMAT ">
              <w:r w:rsidR="00505D8D">
                <w:rPr>
                  <w:b/>
                  <w:noProof/>
                  <w:sz w:val="28"/>
                </w:rPr>
                <w:t>1</w:t>
              </w:r>
              <w:r w:rsidR="00B32516">
                <w:rPr>
                  <w:b/>
                  <w:noProof/>
                  <w:sz w:val="28"/>
                </w:rPr>
                <w:t>8</w:t>
              </w:r>
              <w:r w:rsidR="00F82221">
                <w:rPr>
                  <w:b/>
                  <w:noProof/>
                  <w:sz w:val="28"/>
                </w:rPr>
                <w:t>.</w:t>
              </w:r>
              <w:r w:rsidR="00FC5C89">
                <w:rPr>
                  <w:b/>
                  <w:noProof/>
                  <w:sz w:val="28"/>
                </w:rPr>
                <w:t>10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29AC5C58" w:rsidR="005F672A" w:rsidRDefault="00A355C3" w:rsidP="002A726E">
            <w:pPr>
              <w:pStyle w:val="CRCoverPage"/>
              <w:spacing w:after="0"/>
              <w:ind w:left="100"/>
              <w:rPr>
                <w:noProof/>
              </w:rPr>
            </w:pPr>
            <w:r w:rsidRPr="00A355C3">
              <w:t>(NR_FR1_lessthan_5MHz_BW-Core) CR on core requirements for less than 5MHz BW</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1C9017E" w:rsidR="005F672A" w:rsidRDefault="00A355C3" w:rsidP="002A726E">
            <w:pPr>
              <w:pStyle w:val="CRCoverPage"/>
              <w:spacing w:after="0"/>
              <w:ind w:left="100"/>
              <w:rPr>
                <w:noProof/>
              </w:rPr>
            </w:pPr>
            <w:r w:rsidRPr="00A355C3">
              <w:t>NR_FR1_lessthan_5MHz_BW-Core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B023966" w:rsidR="005F672A" w:rsidRDefault="0043077B" w:rsidP="002A726E">
            <w:pPr>
              <w:pStyle w:val="CRCoverPage"/>
              <w:spacing w:after="0"/>
              <w:ind w:left="100"/>
              <w:rPr>
                <w:noProof/>
              </w:rPr>
            </w:pPr>
            <w:r>
              <w:rPr>
                <w:noProof/>
              </w:rPr>
              <w:t>20</w:t>
            </w:r>
            <w:r w:rsidR="00543420">
              <w:rPr>
                <w:noProof/>
              </w:rPr>
              <w:t>25-0</w:t>
            </w:r>
            <w:r w:rsidR="00FC5C89">
              <w:rPr>
                <w:noProof/>
              </w:rPr>
              <w:t>8</w:t>
            </w:r>
            <w:r w:rsidR="008868F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E817D2E" w:rsidR="005F672A" w:rsidRDefault="0048552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A4A4692" w:rsidR="005F672A" w:rsidRDefault="005F672A" w:rsidP="002A726E">
            <w:pPr>
              <w:pStyle w:val="CRCoverPage"/>
              <w:spacing w:after="0"/>
              <w:ind w:left="100"/>
              <w:rPr>
                <w:noProof/>
              </w:rPr>
            </w:pPr>
            <w:r w:rsidRPr="00286DD9">
              <w:rPr>
                <w:noProof/>
              </w:rPr>
              <w:t>Rel-1</w:t>
            </w:r>
            <w:r w:rsidR="00B3251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07C94" w14:textId="342BB753" w:rsidR="00761CEC" w:rsidRDefault="00761CEC" w:rsidP="00761CEC">
            <w:pPr>
              <w:pStyle w:val="CRCoverPage"/>
              <w:spacing w:after="0"/>
              <w:rPr>
                <w:rFonts w:cs="Arial"/>
                <w:noProof/>
                <w:lang w:eastAsia="zh-CN"/>
              </w:rPr>
            </w:pPr>
            <w:r>
              <w:rPr>
                <w:rFonts w:cs="Arial"/>
                <w:noProof/>
                <w:lang w:eastAsia="zh-CN"/>
              </w:rPr>
              <w:t xml:space="preserve">In core requirements the delay for SSB index reading is extended by 4 and 3 samples for intra- and inter-frequency measurement, for the 12 PRB SSB. This is based on assumption of -6dB and -4dB side condition for intra- and inter-frequency measurement, respectively. However, in clause 10 the side condition for inter-frequency measurement accuracy is -6dB. </w:t>
            </w:r>
          </w:p>
          <w:p w14:paraId="7B58BCB3" w14:textId="0397F87C" w:rsidR="00B3654C" w:rsidRPr="00CB2995" w:rsidRDefault="00761CEC" w:rsidP="00761CEC">
            <w:pPr>
              <w:pStyle w:val="CRCoverPage"/>
              <w:spacing w:after="0"/>
              <w:rPr>
                <w:rFonts w:cs="Arial"/>
                <w:noProof/>
                <w:lang w:eastAsia="zh-CN"/>
              </w:rPr>
            </w:pPr>
            <w:r>
              <w:rPr>
                <w:rFonts w:cs="Arial" w:hint="eastAsia"/>
                <w:noProof/>
                <w:lang w:eastAsia="zh-CN"/>
              </w:rPr>
              <w:t>T</w:t>
            </w:r>
            <w:r>
              <w:rPr>
                <w:rFonts w:cs="Arial"/>
                <w:noProof/>
                <w:lang w:eastAsia="zh-CN"/>
              </w:rPr>
              <w:t>he inconsistency has been discussed in R19 for supporting less than 5MHz in NTN, and in RAN4#114-bis it was agreed to define inter-frequency measurement requirements with -4dB side condition. It is straightforward to apply the agreement also in R18 for supporting less than 5MHz in TN.</w:t>
            </w:r>
            <w:r w:rsidR="000F5D58">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76702051" w:rsidR="007035F6" w:rsidRPr="00D80898" w:rsidRDefault="00761CEC" w:rsidP="000F5D58">
            <w:pPr>
              <w:pStyle w:val="CRCoverPage"/>
              <w:spacing w:after="0"/>
              <w:rPr>
                <w:rFonts w:cs="Arial"/>
                <w:noProof/>
                <w:lang w:eastAsia="zh-CN"/>
              </w:rPr>
            </w:pPr>
            <w:r>
              <w:rPr>
                <w:rFonts w:cs="Arial"/>
                <w:noProof/>
                <w:lang w:eastAsia="zh-CN"/>
              </w:rPr>
              <w:t>Clarifiy that the side condition for SSB index reading for inter-frequency measurement is -4dB when target cell is with 12 PRB SSB</w:t>
            </w:r>
            <w:r w:rsidR="000F5D58">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DA8C3F7" w:rsidR="008C63FE" w:rsidRDefault="00761CEC" w:rsidP="006F5A76">
            <w:pPr>
              <w:pStyle w:val="CRCoverPage"/>
              <w:spacing w:after="0"/>
              <w:rPr>
                <w:noProof/>
              </w:rPr>
            </w:pPr>
            <w:r w:rsidRPr="00761CEC">
              <w:rPr>
                <w:rFonts w:cs="Arial"/>
                <w:noProof/>
                <w:lang w:eastAsia="zh-CN"/>
              </w:rPr>
              <w:t>The side condition specified in clause 10</w:t>
            </w:r>
            <w:r>
              <w:rPr>
                <w:rFonts w:cs="Arial"/>
                <w:noProof/>
                <w:lang w:eastAsia="zh-CN"/>
              </w:rPr>
              <w:t xml:space="preserve"> (i.e. -6 dB) would apply for SSB index reading for inter-frequency measurement, which is not aligned with the assumption to derive the requirements.</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68BF099" w:rsidR="00BB6602" w:rsidRDefault="00761CEC" w:rsidP="008C63FE">
            <w:pPr>
              <w:pStyle w:val="CRCoverPage"/>
              <w:spacing w:after="0"/>
              <w:ind w:left="100"/>
              <w:rPr>
                <w:noProof/>
                <w:lang w:eastAsia="zh-CN"/>
              </w:rPr>
            </w:pPr>
            <w:r w:rsidRPr="00761CEC">
              <w:rPr>
                <w:rFonts w:cs="Arial"/>
                <w:noProof/>
                <w:lang w:eastAsia="zh-CN"/>
              </w:rPr>
              <w:t>9.3.4</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F4B320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1E61D140"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49C3F4AD" w14:textId="77777777" w:rsidR="00761CEC" w:rsidRPr="00761CEC" w:rsidRDefault="00761CEC" w:rsidP="00761CE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761CEC">
        <w:rPr>
          <w:rFonts w:ascii="Arial" w:eastAsia="Times New Roman" w:hAnsi="Arial"/>
          <w:sz w:val="28"/>
        </w:rPr>
        <w:t>9.3.4</w:t>
      </w:r>
      <w:r w:rsidRPr="00761CEC">
        <w:rPr>
          <w:rFonts w:ascii="Arial" w:eastAsia="Times New Roman" w:hAnsi="Arial"/>
          <w:sz w:val="28"/>
        </w:rPr>
        <w:tab/>
        <w:t xml:space="preserve">Inter-frequency </w:t>
      </w:r>
      <w:r w:rsidRPr="00761CEC">
        <w:rPr>
          <w:rFonts w:ascii="Arial" w:eastAsia="Times New Roman" w:hAnsi="Arial" w:hint="eastAsia"/>
          <w:sz w:val="28"/>
          <w:lang w:eastAsia="zh-CN"/>
        </w:rPr>
        <w:t>measurement with measurement gaps</w:t>
      </w:r>
    </w:p>
    <w:p w14:paraId="71F7E0E7" w14:textId="77777777" w:rsidR="00761CEC" w:rsidRDefault="00761CEC" w:rsidP="00761CEC">
      <w:pPr>
        <w:spacing w:after="0"/>
        <w:jc w:val="center"/>
        <w:rPr>
          <w:rFonts w:eastAsia="宋体"/>
          <w:noProof/>
          <w:highlight w:val="yellow"/>
          <w:lang w:eastAsia="zh-CN"/>
        </w:rPr>
      </w:pPr>
      <w:r>
        <w:rPr>
          <w:rFonts w:eastAsia="宋体"/>
          <w:noProof/>
          <w:highlight w:val="yellow"/>
          <w:lang w:eastAsia="zh-CN"/>
        </w:rPr>
        <w:t>&lt;Texts without change are omitted&gt;</w:t>
      </w:r>
    </w:p>
    <w:p w14:paraId="70985A1F" w14:textId="77777777" w:rsidR="00761CEC" w:rsidRPr="00761CEC" w:rsidRDefault="00761CEC" w:rsidP="00761CEC">
      <w:pPr>
        <w:keepNext/>
        <w:keepLines/>
        <w:overflowPunct w:val="0"/>
        <w:autoSpaceDE w:val="0"/>
        <w:autoSpaceDN w:val="0"/>
        <w:adjustRightInd w:val="0"/>
        <w:spacing w:before="60"/>
        <w:jc w:val="center"/>
        <w:textAlignment w:val="baseline"/>
        <w:rPr>
          <w:rFonts w:ascii="Arial" w:eastAsia="Times New Roman" w:hAnsi="Arial"/>
          <w:b/>
        </w:rPr>
      </w:pPr>
      <w:r w:rsidRPr="00761CEC">
        <w:rPr>
          <w:rFonts w:ascii="Arial" w:eastAsia="Times New Roman" w:hAnsi="Arial"/>
          <w:b/>
        </w:rPr>
        <w:t xml:space="preserve">Table 9.3.4-11: Time period for time index detection </w:t>
      </w:r>
      <w:r w:rsidRPr="00761CEC">
        <w:rPr>
          <w:rFonts w:ascii="Arial" w:eastAsia="宋体" w:hAnsi="Arial"/>
          <w:b/>
        </w:rPr>
        <w:t>for a UE operating on a target cell with 12 PRB SSB</w:t>
      </w:r>
      <w:r w:rsidRPr="00761CEC">
        <w:rPr>
          <w:rFonts w:ascii="Arial" w:eastAsia="Times New Roman" w:hAnsi="Arial"/>
          <w:b/>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761CEC" w:rsidRPr="00761CEC" w14:paraId="44ACDB5F" w14:textId="77777777" w:rsidTr="005F1D85">
        <w:trPr>
          <w:jc w:val="center"/>
        </w:trPr>
        <w:tc>
          <w:tcPr>
            <w:tcW w:w="2122" w:type="dxa"/>
            <w:shd w:val="clear" w:color="auto" w:fill="auto"/>
          </w:tcPr>
          <w:p w14:paraId="1FC63E11" w14:textId="77777777" w:rsidR="00761CEC" w:rsidRPr="00761CEC" w:rsidRDefault="00761CEC" w:rsidP="00761CEC">
            <w:pPr>
              <w:keepNext/>
              <w:keepLines/>
              <w:overflowPunct w:val="0"/>
              <w:autoSpaceDE w:val="0"/>
              <w:autoSpaceDN w:val="0"/>
              <w:adjustRightInd w:val="0"/>
              <w:spacing w:after="0"/>
              <w:jc w:val="center"/>
              <w:textAlignment w:val="baseline"/>
              <w:rPr>
                <w:rFonts w:ascii="Arial" w:eastAsia="Times New Roman" w:hAnsi="Arial"/>
                <w:b/>
                <w:sz w:val="18"/>
              </w:rPr>
            </w:pPr>
            <w:r w:rsidRPr="00761CEC">
              <w:rPr>
                <w:rFonts w:ascii="Arial" w:eastAsia="Times New Roman" w:hAnsi="Arial"/>
                <w:b/>
                <w:sz w:val="18"/>
              </w:rPr>
              <w:t>Condition</w:t>
            </w:r>
            <w:r w:rsidRPr="00761CEC">
              <w:rPr>
                <w:rFonts w:ascii="Arial" w:eastAsia="Times New Roman" w:hAnsi="Arial"/>
                <w:b/>
                <w:sz w:val="18"/>
                <w:vertAlign w:val="superscript"/>
              </w:rPr>
              <w:t xml:space="preserve"> NOTE1</w:t>
            </w:r>
          </w:p>
        </w:tc>
        <w:tc>
          <w:tcPr>
            <w:tcW w:w="7119" w:type="dxa"/>
            <w:shd w:val="clear" w:color="auto" w:fill="auto"/>
          </w:tcPr>
          <w:p w14:paraId="1347CDBF" w14:textId="77777777" w:rsidR="00761CEC" w:rsidRPr="00761CEC" w:rsidRDefault="00761CEC" w:rsidP="00761CEC">
            <w:pPr>
              <w:keepNext/>
              <w:keepLines/>
              <w:overflowPunct w:val="0"/>
              <w:autoSpaceDE w:val="0"/>
              <w:autoSpaceDN w:val="0"/>
              <w:adjustRightInd w:val="0"/>
              <w:spacing w:after="0"/>
              <w:jc w:val="center"/>
              <w:textAlignment w:val="baseline"/>
              <w:rPr>
                <w:rFonts w:ascii="Arial" w:eastAsia="Times New Roman" w:hAnsi="Arial"/>
                <w:b/>
                <w:sz w:val="18"/>
              </w:rPr>
            </w:pPr>
            <w:r w:rsidRPr="00761CEC">
              <w:rPr>
                <w:rFonts w:ascii="Arial" w:eastAsia="Times New Roman" w:hAnsi="Arial"/>
                <w:b/>
                <w:sz w:val="18"/>
              </w:rPr>
              <w:t>T</w:t>
            </w:r>
            <w:r w:rsidRPr="00761CEC">
              <w:rPr>
                <w:rFonts w:ascii="Arial" w:eastAsia="Times New Roman" w:hAnsi="Arial"/>
                <w:b/>
                <w:sz w:val="18"/>
                <w:vertAlign w:val="subscript"/>
              </w:rPr>
              <w:t>SSB_time_index_inter_less_than_5Mhz</w:t>
            </w:r>
          </w:p>
        </w:tc>
      </w:tr>
      <w:tr w:rsidR="00761CEC" w:rsidRPr="00761CEC" w14:paraId="3AADB8E4" w14:textId="77777777" w:rsidTr="005F1D85">
        <w:trPr>
          <w:jc w:val="center"/>
        </w:trPr>
        <w:tc>
          <w:tcPr>
            <w:tcW w:w="2122" w:type="dxa"/>
            <w:shd w:val="clear" w:color="auto" w:fill="auto"/>
          </w:tcPr>
          <w:p w14:paraId="3668B430" w14:textId="77777777" w:rsidR="00761CEC" w:rsidRPr="00761CEC" w:rsidRDefault="00761CEC" w:rsidP="00761CEC">
            <w:pPr>
              <w:keepNext/>
              <w:keepLines/>
              <w:overflowPunct w:val="0"/>
              <w:autoSpaceDE w:val="0"/>
              <w:autoSpaceDN w:val="0"/>
              <w:adjustRightInd w:val="0"/>
              <w:spacing w:after="0"/>
              <w:jc w:val="center"/>
              <w:textAlignment w:val="baseline"/>
              <w:rPr>
                <w:rFonts w:ascii="Arial" w:eastAsia="Times New Roman" w:hAnsi="Arial"/>
                <w:sz w:val="18"/>
              </w:rPr>
            </w:pPr>
            <w:r w:rsidRPr="00761CEC">
              <w:rPr>
                <w:rFonts w:ascii="Arial" w:eastAsia="Times New Roman" w:hAnsi="Arial"/>
                <w:sz w:val="18"/>
              </w:rPr>
              <w:t>No DRX</w:t>
            </w:r>
          </w:p>
        </w:tc>
        <w:tc>
          <w:tcPr>
            <w:tcW w:w="7119" w:type="dxa"/>
            <w:shd w:val="clear" w:color="auto" w:fill="auto"/>
          </w:tcPr>
          <w:p w14:paraId="69D565C2" w14:textId="77777777" w:rsidR="00761CEC" w:rsidRPr="00761CEC" w:rsidRDefault="00761CEC" w:rsidP="00761CEC">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761CEC">
              <w:rPr>
                <w:rFonts w:ascii="Arial" w:eastAsia="Times New Roman" w:hAnsi="Arial"/>
                <w:sz w:val="18"/>
              </w:rPr>
              <w:t>Max(</w:t>
            </w:r>
            <w:proofErr w:type="gramEnd"/>
            <w:r w:rsidRPr="00761CEC">
              <w:rPr>
                <w:rFonts w:ascii="Arial" w:eastAsia="Times New Roman" w:hAnsi="Arial"/>
                <w:sz w:val="18"/>
              </w:rPr>
              <w:t xml:space="preserve">120 </w:t>
            </w:r>
            <w:proofErr w:type="spellStart"/>
            <w:r w:rsidRPr="00761CEC">
              <w:rPr>
                <w:rFonts w:ascii="Arial" w:eastAsia="Times New Roman" w:hAnsi="Arial"/>
                <w:sz w:val="18"/>
              </w:rPr>
              <w:t>ms</w:t>
            </w:r>
            <w:proofErr w:type="spellEnd"/>
            <w:r w:rsidRPr="00761CEC">
              <w:rPr>
                <w:rFonts w:ascii="Arial" w:eastAsia="Times New Roman" w:hAnsi="Arial"/>
                <w:sz w:val="18"/>
              </w:rPr>
              <w:t xml:space="preserve">, Ceil(6 * </w:t>
            </w:r>
            <w:proofErr w:type="spellStart"/>
            <w:r w:rsidRPr="00761CEC">
              <w:rPr>
                <w:rFonts w:ascii="Arial" w:eastAsia="Times New Roman" w:hAnsi="Arial"/>
                <w:sz w:val="18"/>
              </w:rPr>
              <w:t>K</w:t>
            </w:r>
            <w:r w:rsidRPr="00761CEC">
              <w:rPr>
                <w:rFonts w:ascii="Arial" w:eastAsia="Times New Roman" w:hAnsi="Arial"/>
                <w:sz w:val="18"/>
                <w:vertAlign w:val="subscript"/>
              </w:rPr>
              <w:t>gap</w:t>
            </w:r>
            <w:proofErr w:type="spellEnd"/>
            <w:r w:rsidRPr="00761CEC">
              <w:rPr>
                <w:rFonts w:ascii="Arial" w:eastAsia="Times New Roman" w:hAnsi="Arial"/>
                <w:sz w:val="18"/>
              </w:rPr>
              <w:t>)</w:t>
            </w:r>
            <w:r w:rsidRPr="00761CEC">
              <w:rPr>
                <w:rFonts w:ascii="Symbol" w:eastAsia="Symbol" w:hAnsi="Symbol" w:cs="Symbol"/>
                <w:sz w:val="18"/>
                <w:szCs w:val="18"/>
              </w:rPr>
              <w:sym w:font="Symbol" w:char="F0B4"/>
            </w:r>
            <w:r w:rsidRPr="00761CEC">
              <w:rPr>
                <w:rFonts w:ascii="Arial" w:eastAsia="Times New Roman" w:hAnsi="Arial"/>
                <w:sz w:val="18"/>
              </w:rPr>
              <w:t xml:space="preserve"> Max(MGRP</w:t>
            </w:r>
            <w:r w:rsidRPr="00761CEC">
              <w:rPr>
                <w:rFonts w:ascii="Arial" w:eastAsia="Times New Roman" w:hAnsi="Arial" w:cs="Arial"/>
                <w:sz w:val="18"/>
                <w:vertAlign w:val="superscript"/>
                <w:lang w:eastAsia="zh-CN"/>
              </w:rPr>
              <w:t xml:space="preserve"> </w:t>
            </w:r>
            <w:r w:rsidRPr="00761CEC">
              <w:rPr>
                <w:rFonts w:ascii="Arial" w:eastAsia="Times New Roman" w:hAnsi="Arial"/>
                <w:sz w:val="18"/>
              </w:rPr>
              <w:t xml:space="preserve">, SMTC period)) </w:t>
            </w:r>
            <w:r w:rsidRPr="00761CEC">
              <w:rPr>
                <w:rFonts w:ascii="Symbol" w:eastAsia="Symbol" w:hAnsi="Symbol" w:cs="Symbol"/>
                <w:sz w:val="18"/>
                <w:szCs w:val="18"/>
              </w:rPr>
              <w:sym w:font="Symbol" w:char="F0B4"/>
            </w:r>
            <w:r w:rsidRPr="00761CEC">
              <w:rPr>
                <w:rFonts w:ascii="Arial" w:eastAsia="Times New Roman" w:hAnsi="Arial"/>
                <w:sz w:val="18"/>
              </w:rPr>
              <w:t xml:space="preserve"> </w:t>
            </w:r>
            <w:proofErr w:type="spellStart"/>
            <w:r w:rsidRPr="00761CEC">
              <w:rPr>
                <w:rFonts w:ascii="Arial" w:eastAsia="Times New Roman" w:hAnsi="Arial"/>
                <w:sz w:val="18"/>
              </w:rPr>
              <w:t>CSSF</w:t>
            </w:r>
            <w:r w:rsidRPr="00761CEC">
              <w:rPr>
                <w:rFonts w:ascii="Arial" w:eastAsia="Times New Roman" w:hAnsi="Arial"/>
                <w:sz w:val="18"/>
                <w:vertAlign w:val="subscript"/>
              </w:rPr>
              <w:t>inter</w:t>
            </w:r>
            <w:proofErr w:type="spellEnd"/>
          </w:p>
        </w:tc>
      </w:tr>
      <w:tr w:rsidR="00761CEC" w:rsidRPr="00761CEC" w14:paraId="51EEE0CD" w14:textId="77777777" w:rsidTr="005F1D85">
        <w:trPr>
          <w:jc w:val="center"/>
        </w:trPr>
        <w:tc>
          <w:tcPr>
            <w:tcW w:w="2122" w:type="dxa"/>
            <w:shd w:val="clear" w:color="auto" w:fill="auto"/>
          </w:tcPr>
          <w:p w14:paraId="359ACE82" w14:textId="77777777" w:rsidR="00761CEC" w:rsidRPr="00761CEC" w:rsidRDefault="00761CEC" w:rsidP="00761CEC">
            <w:pPr>
              <w:keepNext/>
              <w:keepLines/>
              <w:overflowPunct w:val="0"/>
              <w:autoSpaceDE w:val="0"/>
              <w:autoSpaceDN w:val="0"/>
              <w:adjustRightInd w:val="0"/>
              <w:spacing w:after="0"/>
              <w:jc w:val="center"/>
              <w:textAlignment w:val="baseline"/>
              <w:rPr>
                <w:rFonts w:ascii="Arial" w:eastAsia="Times New Roman" w:hAnsi="Arial"/>
                <w:sz w:val="18"/>
              </w:rPr>
            </w:pPr>
            <w:r w:rsidRPr="00761CEC">
              <w:rPr>
                <w:rFonts w:ascii="Arial" w:eastAsia="Times New Roman" w:hAnsi="Arial"/>
                <w:sz w:val="18"/>
              </w:rPr>
              <w:t xml:space="preserve">DRX cycle </w:t>
            </w:r>
            <w:r w:rsidRPr="00761CEC">
              <w:rPr>
                <w:rFonts w:ascii="Arial" w:eastAsia="Times New Roman" w:hAnsi="Arial" w:hint="eastAsia"/>
                <w:sz w:val="18"/>
              </w:rPr>
              <w:t>≤</w:t>
            </w:r>
            <w:r w:rsidRPr="00761CEC">
              <w:rPr>
                <w:rFonts w:ascii="Arial" w:eastAsia="Times New Roman" w:hAnsi="Arial"/>
                <w:sz w:val="18"/>
              </w:rPr>
              <w:t xml:space="preserve"> 320 </w:t>
            </w:r>
            <w:proofErr w:type="spellStart"/>
            <w:r w:rsidRPr="00761CEC">
              <w:rPr>
                <w:rFonts w:ascii="Arial" w:eastAsia="Times New Roman" w:hAnsi="Arial"/>
                <w:sz w:val="18"/>
              </w:rPr>
              <w:t>ms</w:t>
            </w:r>
            <w:proofErr w:type="spellEnd"/>
          </w:p>
        </w:tc>
        <w:tc>
          <w:tcPr>
            <w:tcW w:w="7119" w:type="dxa"/>
            <w:shd w:val="clear" w:color="auto" w:fill="auto"/>
          </w:tcPr>
          <w:p w14:paraId="0EF1163D" w14:textId="77777777" w:rsidR="00761CEC" w:rsidRPr="00761CEC" w:rsidRDefault="00761CEC" w:rsidP="00761CEC">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761CEC">
              <w:rPr>
                <w:rFonts w:ascii="Arial" w:eastAsia="Times New Roman" w:hAnsi="Arial"/>
                <w:sz w:val="18"/>
                <w:lang w:eastAsia="en-GB"/>
              </w:rPr>
              <w:t>Max(</w:t>
            </w:r>
            <w:proofErr w:type="gramEnd"/>
            <w:r w:rsidRPr="00761CEC">
              <w:rPr>
                <w:rFonts w:ascii="Arial" w:eastAsia="Times New Roman" w:hAnsi="Arial"/>
                <w:sz w:val="18"/>
                <w:lang w:eastAsia="en-GB"/>
              </w:rPr>
              <w:t xml:space="preserve">120ms, Ceil(6  </w:t>
            </w:r>
            <w:r w:rsidRPr="00761CEC">
              <w:rPr>
                <w:rFonts w:ascii="Symbol" w:eastAsia="Symbol" w:hAnsi="Symbol" w:cs="Symbol"/>
                <w:sz w:val="18"/>
                <w:szCs w:val="18"/>
                <w:lang w:eastAsia="en-GB"/>
              </w:rPr>
              <w:sym w:font="Symbol" w:char="F0B4"/>
            </w:r>
            <w:r w:rsidRPr="00761CEC">
              <w:rPr>
                <w:rFonts w:ascii="Arial" w:eastAsia="Times New Roman" w:hAnsi="Arial"/>
                <w:sz w:val="18"/>
                <w:lang w:eastAsia="en-GB"/>
              </w:rPr>
              <w:t xml:space="preserve"> M2 *  </w:t>
            </w:r>
            <w:proofErr w:type="spellStart"/>
            <w:r w:rsidRPr="00761CEC">
              <w:rPr>
                <w:rFonts w:ascii="Arial" w:eastAsia="Times New Roman" w:hAnsi="Arial"/>
                <w:sz w:val="18"/>
                <w:lang w:eastAsia="en-GB"/>
              </w:rPr>
              <w:t>K</w:t>
            </w:r>
            <w:r w:rsidRPr="00761CEC">
              <w:rPr>
                <w:rFonts w:ascii="Arial" w:eastAsia="Times New Roman" w:hAnsi="Arial"/>
                <w:sz w:val="18"/>
                <w:vertAlign w:val="subscript"/>
                <w:lang w:eastAsia="en-GB"/>
              </w:rPr>
              <w:t>gap</w:t>
            </w:r>
            <w:proofErr w:type="spellEnd"/>
            <w:r w:rsidRPr="00761CEC">
              <w:rPr>
                <w:rFonts w:ascii="Arial" w:eastAsia="Times New Roman" w:hAnsi="Arial"/>
                <w:sz w:val="18"/>
                <w:lang w:eastAsia="en-GB"/>
              </w:rPr>
              <w:t xml:space="preserve">) </w:t>
            </w:r>
            <w:r w:rsidRPr="00761CEC">
              <w:rPr>
                <w:rFonts w:ascii="Symbol" w:eastAsia="Symbol" w:hAnsi="Symbol" w:cs="Symbol"/>
                <w:sz w:val="18"/>
                <w:szCs w:val="18"/>
                <w:lang w:eastAsia="en-GB"/>
              </w:rPr>
              <w:sym w:font="Symbol" w:char="F0B4"/>
            </w:r>
            <w:r w:rsidRPr="00761CEC">
              <w:rPr>
                <w:rFonts w:ascii="Arial" w:eastAsia="Times New Roman" w:hAnsi="Arial"/>
                <w:sz w:val="18"/>
                <w:lang w:eastAsia="en-GB"/>
              </w:rPr>
              <w:t xml:space="preserve"> Max(MGRP, SMTC period, DRX cycle)) </w:t>
            </w:r>
            <w:r w:rsidRPr="00761CEC">
              <w:rPr>
                <w:rFonts w:ascii="Symbol" w:eastAsia="Symbol" w:hAnsi="Symbol" w:cs="Symbol"/>
                <w:sz w:val="18"/>
                <w:szCs w:val="18"/>
                <w:lang w:eastAsia="en-GB"/>
              </w:rPr>
              <w:sym w:font="Symbol" w:char="F0B4"/>
            </w:r>
            <w:r w:rsidRPr="00761CEC">
              <w:rPr>
                <w:rFonts w:ascii="Arial" w:eastAsia="Times New Roman" w:hAnsi="Arial"/>
                <w:sz w:val="18"/>
                <w:lang w:eastAsia="en-GB"/>
              </w:rPr>
              <w:t xml:space="preserve"> </w:t>
            </w:r>
            <w:proofErr w:type="spellStart"/>
            <w:r w:rsidRPr="00761CEC">
              <w:rPr>
                <w:rFonts w:ascii="Arial" w:eastAsia="Times New Roman" w:hAnsi="Arial"/>
                <w:sz w:val="18"/>
                <w:lang w:eastAsia="en-GB"/>
              </w:rPr>
              <w:t>CSSF</w:t>
            </w:r>
            <w:r w:rsidRPr="00761CEC">
              <w:rPr>
                <w:rFonts w:ascii="Arial" w:eastAsia="Times New Roman" w:hAnsi="Arial"/>
                <w:sz w:val="18"/>
                <w:vertAlign w:val="subscript"/>
                <w:lang w:eastAsia="en-GB"/>
              </w:rPr>
              <w:t>inter</w:t>
            </w:r>
            <w:proofErr w:type="spellEnd"/>
          </w:p>
        </w:tc>
      </w:tr>
      <w:tr w:rsidR="00761CEC" w:rsidRPr="00761CEC" w14:paraId="2B826DFF" w14:textId="77777777" w:rsidTr="005F1D85">
        <w:trPr>
          <w:jc w:val="center"/>
        </w:trPr>
        <w:tc>
          <w:tcPr>
            <w:tcW w:w="2122" w:type="dxa"/>
            <w:shd w:val="clear" w:color="auto" w:fill="auto"/>
          </w:tcPr>
          <w:p w14:paraId="5432EC9E" w14:textId="77777777" w:rsidR="00761CEC" w:rsidRPr="00761CEC" w:rsidRDefault="00761CEC" w:rsidP="00761CEC">
            <w:pPr>
              <w:keepNext/>
              <w:keepLines/>
              <w:overflowPunct w:val="0"/>
              <w:autoSpaceDE w:val="0"/>
              <w:autoSpaceDN w:val="0"/>
              <w:adjustRightInd w:val="0"/>
              <w:spacing w:after="0"/>
              <w:jc w:val="center"/>
              <w:textAlignment w:val="baseline"/>
              <w:rPr>
                <w:rFonts w:ascii="Arial" w:eastAsia="Times New Roman" w:hAnsi="Arial"/>
                <w:b/>
                <w:sz w:val="18"/>
              </w:rPr>
            </w:pPr>
            <w:r w:rsidRPr="00761CEC">
              <w:rPr>
                <w:rFonts w:ascii="Arial" w:eastAsia="Times New Roman" w:hAnsi="Arial"/>
                <w:sz w:val="18"/>
              </w:rPr>
              <w:t xml:space="preserve">DRX cycle &gt; 320 </w:t>
            </w:r>
            <w:proofErr w:type="spellStart"/>
            <w:r w:rsidRPr="00761CEC">
              <w:rPr>
                <w:rFonts w:ascii="Arial" w:eastAsia="Times New Roman" w:hAnsi="Arial"/>
                <w:sz w:val="18"/>
              </w:rPr>
              <w:t>ms</w:t>
            </w:r>
            <w:proofErr w:type="spellEnd"/>
          </w:p>
        </w:tc>
        <w:tc>
          <w:tcPr>
            <w:tcW w:w="7119" w:type="dxa"/>
            <w:shd w:val="clear" w:color="auto" w:fill="auto"/>
          </w:tcPr>
          <w:p w14:paraId="40AC4290" w14:textId="77777777" w:rsidR="00761CEC" w:rsidRPr="00761CEC" w:rsidRDefault="00761CEC" w:rsidP="00761CEC">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761CEC">
              <w:rPr>
                <w:rFonts w:ascii="Arial" w:eastAsia="Times New Roman" w:hAnsi="Arial"/>
                <w:sz w:val="18"/>
              </w:rPr>
              <w:t>Ceil(</w:t>
            </w:r>
            <w:proofErr w:type="gramEnd"/>
            <w:r w:rsidRPr="00761CEC">
              <w:rPr>
                <w:rFonts w:ascii="Arial" w:eastAsia="Times New Roman" w:hAnsi="Arial"/>
                <w:sz w:val="18"/>
              </w:rPr>
              <w:t xml:space="preserve">6* </w:t>
            </w:r>
            <w:proofErr w:type="spellStart"/>
            <w:r w:rsidRPr="00761CEC">
              <w:rPr>
                <w:rFonts w:ascii="Arial" w:eastAsia="Times New Roman" w:hAnsi="Arial"/>
                <w:sz w:val="18"/>
              </w:rPr>
              <w:t>K</w:t>
            </w:r>
            <w:r w:rsidRPr="00761CEC">
              <w:rPr>
                <w:rFonts w:ascii="Arial" w:eastAsia="Times New Roman" w:hAnsi="Arial"/>
                <w:sz w:val="18"/>
                <w:vertAlign w:val="subscript"/>
              </w:rPr>
              <w:t>gap</w:t>
            </w:r>
            <w:proofErr w:type="spellEnd"/>
            <w:r w:rsidRPr="00761CEC">
              <w:rPr>
                <w:rFonts w:ascii="Arial" w:eastAsia="Times New Roman" w:hAnsi="Arial"/>
                <w:sz w:val="18"/>
              </w:rPr>
              <w:t>)</w:t>
            </w:r>
            <w:r w:rsidRPr="00761CEC">
              <w:rPr>
                <w:rFonts w:ascii="Symbol" w:eastAsia="Symbol" w:hAnsi="Symbol" w:cs="Symbol"/>
                <w:sz w:val="18"/>
                <w:szCs w:val="18"/>
              </w:rPr>
              <w:sym w:font="Symbol" w:char="F0B4"/>
            </w:r>
            <w:r w:rsidRPr="00761CEC">
              <w:rPr>
                <w:rFonts w:ascii="Arial" w:eastAsia="Times New Roman" w:hAnsi="Arial"/>
                <w:sz w:val="18"/>
              </w:rPr>
              <w:t xml:space="preserve"> DRX cycle </w:t>
            </w:r>
            <w:r w:rsidRPr="00761CEC">
              <w:rPr>
                <w:rFonts w:ascii="Symbol" w:eastAsia="Symbol" w:hAnsi="Symbol" w:cs="Symbol"/>
                <w:sz w:val="18"/>
                <w:szCs w:val="18"/>
              </w:rPr>
              <w:sym w:font="Symbol" w:char="F0B4"/>
            </w:r>
            <w:r w:rsidRPr="00761CEC">
              <w:rPr>
                <w:rFonts w:ascii="Arial" w:eastAsia="Times New Roman" w:hAnsi="Arial"/>
                <w:sz w:val="18"/>
              </w:rPr>
              <w:t xml:space="preserve"> </w:t>
            </w:r>
            <w:proofErr w:type="spellStart"/>
            <w:r w:rsidRPr="00761CEC">
              <w:rPr>
                <w:rFonts w:ascii="Arial" w:eastAsia="Times New Roman" w:hAnsi="Arial"/>
                <w:sz w:val="18"/>
              </w:rPr>
              <w:t>CSSF</w:t>
            </w:r>
            <w:r w:rsidRPr="00761CEC">
              <w:rPr>
                <w:rFonts w:ascii="Arial" w:eastAsia="Times New Roman" w:hAnsi="Arial"/>
                <w:sz w:val="18"/>
                <w:vertAlign w:val="subscript"/>
              </w:rPr>
              <w:t>inter</w:t>
            </w:r>
            <w:proofErr w:type="spellEnd"/>
          </w:p>
        </w:tc>
      </w:tr>
      <w:tr w:rsidR="00761CEC" w:rsidRPr="00761CEC" w14:paraId="3E7D2C2E" w14:textId="77777777" w:rsidTr="005F1D85">
        <w:trPr>
          <w:jc w:val="center"/>
        </w:trPr>
        <w:tc>
          <w:tcPr>
            <w:tcW w:w="9241" w:type="dxa"/>
            <w:gridSpan w:val="2"/>
            <w:shd w:val="clear" w:color="auto" w:fill="auto"/>
          </w:tcPr>
          <w:p w14:paraId="45C2A7C1" w14:textId="77777777" w:rsidR="00761CEC" w:rsidRPr="00761CEC" w:rsidRDefault="00761CEC" w:rsidP="00761CE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761CEC">
              <w:rPr>
                <w:rFonts w:ascii="Arial" w:eastAsia="Times New Roman" w:hAnsi="Arial"/>
                <w:sz w:val="18"/>
                <w:lang w:eastAsia="en-GB"/>
              </w:rPr>
              <w:t>NOTE 1:</w:t>
            </w:r>
            <w:r w:rsidRPr="00761CEC">
              <w:rPr>
                <w:rFonts w:ascii="Arial" w:eastAsia="Times New Roman" w:hAnsi="Arial"/>
                <w:sz w:val="18"/>
                <w:lang w:eastAsia="en-GB"/>
              </w:rPr>
              <w:tab/>
              <w:t>DRX or non DRX requirements apply according to the conditions described in clause 3.6.1</w:t>
            </w:r>
          </w:p>
          <w:p w14:paraId="10C4701B" w14:textId="77777777" w:rsidR="00761CEC" w:rsidRDefault="00761CEC" w:rsidP="00761CEC">
            <w:pPr>
              <w:keepNext/>
              <w:keepLines/>
              <w:overflowPunct w:val="0"/>
              <w:autoSpaceDE w:val="0"/>
              <w:autoSpaceDN w:val="0"/>
              <w:adjustRightInd w:val="0"/>
              <w:spacing w:after="0"/>
              <w:textAlignment w:val="baseline"/>
              <w:rPr>
                <w:ins w:id="2" w:author="Huawei" w:date="2025-07-31T15:20:00Z"/>
                <w:rFonts w:ascii="Arial" w:eastAsia="Times New Roman" w:hAnsi="Arial"/>
                <w:sz w:val="18"/>
                <w:lang w:eastAsia="en-GB"/>
              </w:rPr>
            </w:pPr>
            <w:r w:rsidRPr="00761CEC">
              <w:rPr>
                <w:rFonts w:ascii="Arial" w:eastAsia="Times New Roman" w:hAnsi="Arial"/>
                <w:sz w:val="18"/>
                <w:lang w:eastAsia="en-GB"/>
              </w:rPr>
              <w:t>NOTE 2:</w:t>
            </w:r>
            <w:r w:rsidRPr="00761CEC">
              <w:rPr>
                <w:rFonts w:ascii="Arial" w:eastAsia="Times New Roman" w:hAnsi="Arial"/>
                <w:sz w:val="18"/>
                <w:lang w:eastAsia="en-GB"/>
              </w:rPr>
              <w:tab/>
            </w:r>
            <w:r w:rsidRPr="00761CEC">
              <w:rPr>
                <w:rFonts w:ascii="Arial" w:eastAsia="Times New Roman" w:hAnsi="Arial" w:hint="eastAsia"/>
                <w:sz w:val="18"/>
                <w:lang w:eastAsia="en-GB"/>
              </w:rPr>
              <w:t>When</w:t>
            </w:r>
            <w:r w:rsidRPr="00761CEC">
              <w:rPr>
                <w:rFonts w:ascii="Arial" w:eastAsia="Times New Roman" w:hAnsi="Arial"/>
                <w:sz w:val="18"/>
                <w:lang w:eastAsia="en-GB"/>
              </w:rPr>
              <w:t xml:space="preserve"> </w:t>
            </w:r>
            <w:r w:rsidRPr="00761CEC">
              <w:rPr>
                <w:rFonts w:ascii="Arial" w:eastAsia="Times New Roman" w:hAnsi="Arial"/>
                <w:i/>
                <w:sz w:val="18"/>
                <w:lang w:eastAsia="en-GB"/>
              </w:rPr>
              <w:t>highSpeedMeasInterFreq-r17</w:t>
            </w:r>
            <w:r w:rsidRPr="00761CEC" w:rsidDel="00315545">
              <w:rPr>
                <w:rFonts w:ascii="Arial" w:eastAsia="Times New Roman" w:hAnsi="Arial"/>
                <w:sz w:val="18"/>
                <w:lang w:eastAsia="en-GB"/>
              </w:rPr>
              <w:t xml:space="preserve"> </w:t>
            </w:r>
            <w:r w:rsidRPr="00761CEC">
              <w:rPr>
                <w:rFonts w:ascii="Arial" w:eastAsia="Times New Roman" w:hAnsi="Arial" w:hint="eastAsia"/>
                <w:sz w:val="18"/>
                <w:lang w:eastAsia="en-GB"/>
              </w:rPr>
              <w:t>is not configured</w:t>
            </w:r>
            <w:r w:rsidRPr="00761CEC">
              <w:rPr>
                <w:rFonts w:ascii="Arial" w:eastAsia="Times New Roman" w:hAnsi="Arial"/>
                <w:sz w:val="18"/>
                <w:lang w:eastAsia="en-GB"/>
              </w:rPr>
              <w:t>,</w:t>
            </w:r>
            <w:r w:rsidRPr="00761CEC">
              <w:rPr>
                <w:rFonts w:ascii="Arial" w:eastAsia="Times New Roman" w:hAnsi="Arial" w:hint="eastAsia"/>
                <w:sz w:val="18"/>
                <w:lang w:eastAsia="en-GB"/>
              </w:rPr>
              <w:t xml:space="preserve"> </w:t>
            </w:r>
            <w:r w:rsidRPr="00761CEC">
              <w:rPr>
                <w:rFonts w:ascii="Arial" w:eastAsia="Times New Roman" w:hAnsi="Arial"/>
                <w:sz w:val="18"/>
                <w:lang w:eastAsia="en-GB"/>
              </w:rPr>
              <w:t>M2 = 1.5</w:t>
            </w:r>
            <w:r w:rsidRPr="00761CEC">
              <w:rPr>
                <w:rFonts w:ascii="Arial" w:eastAsia="Times New Roman" w:hAnsi="Arial" w:hint="eastAsia"/>
                <w:sz w:val="18"/>
                <w:lang w:eastAsia="en-GB"/>
              </w:rPr>
              <w:t>;</w:t>
            </w:r>
            <w:r w:rsidRPr="00761CEC">
              <w:rPr>
                <w:rFonts w:ascii="Arial" w:eastAsia="Times New Roman" w:hAnsi="Arial"/>
                <w:sz w:val="18"/>
                <w:lang w:eastAsia="en-GB"/>
              </w:rPr>
              <w:t xml:space="preserve"> </w:t>
            </w:r>
            <w:r w:rsidRPr="00761CEC">
              <w:rPr>
                <w:rFonts w:ascii="Arial" w:eastAsia="Times New Roman" w:hAnsi="Arial" w:hint="eastAsia"/>
                <w:sz w:val="18"/>
                <w:lang w:eastAsia="en-GB"/>
              </w:rPr>
              <w:t>When</w:t>
            </w:r>
            <w:r w:rsidRPr="00761CEC">
              <w:rPr>
                <w:rFonts w:ascii="Arial" w:eastAsia="Times New Roman" w:hAnsi="Arial"/>
                <w:sz w:val="18"/>
                <w:lang w:eastAsia="en-GB"/>
              </w:rPr>
              <w:t xml:space="preserve"> </w:t>
            </w:r>
            <w:r w:rsidRPr="00761CEC">
              <w:rPr>
                <w:rFonts w:ascii="Arial" w:eastAsia="Times New Roman" w:hAnsi="Arial"/>
                <w:i/>
                <w:sz w:val="18"/>
                <w:lang w:eastAsia="en-GB"/>
              </w:rPr>
              <w:t>highSpeedMeasInterFreq-r17</w:t>
            </w:r>
            <w:r w:rsidRPr="00761CEC" w:rsidDel="00315545">
              <w:rPr>
                <w:rFonts w:ascii="Arial" w:eastAsia="Times New Roman" w:hAnsi="Arial"/>
                <w:sz w:val="18"/>
                <w:lang w:eastAsia="en-GB"/>
              </w:rPr>
              <w:t xml:space="preserve"> </w:t>
            </w:r>
            <w:r w:rsidRPr="00761CEC">
              <w:rPr>
                <w:rFonts w:ascii="Arial" w:eastAsia="Times New Roman" w:hAnsi="Arial" w:hint="eastAsia"/>
                <w:sz w:val="18"/>
                <w:lang w:eastAsia="en-GB"/>
              </w:rPr>
              <w:t>is configured</w:t>
            </w:r>
            <w:r w:rsidRPr="00761CEC">
              <w:rPr>
                <w:rFonts w:ascii="Arial" w:eastAsia="Times New Roman" w:hAnsi="Arial"/>
                <w:sz w:val="18"/>
                <w:lang w:eastAsia="en-GB"/>
              </w:rPr>
              <w:t>,</w:t>
            </w:r>
            <w:r w:rsidRPr="00761CEC">
              <w:rPr>
                <w:rFonts w:ascii="Arial" w:eastAsia="Times New Roman" w:hAnsi="Arial" w:hint="eastAsia"/>
                <w:sz w:val="18"/>
                <w:lang w:eastAsia="en-GB"/>
              </w:rPr>
              <w:t xml:space="preserve"> </w:t>
            </w:r>
            <w:r w:rsidRPr="00761CEC">
              <w:rPr>
                <w:rFonts w:ascii="Arial" w:eastAsia="Times New Roman" w:hAnsi="Arial"/>
                <w:sz w:val="18"/>
                <w:lang w:eastAsia="en-GB"/>
              </w:rPr>
              <w:t xml:space="preserve">M2 = 1.5 if SMTC periodicity &gt; </w:t>
            </w:r>
            <w:r w:rsidRPr="00761CEC">
              <w:rPr>
                <w:rFonts w:ascii="Arial" w:eastAsia="Times New Roman" w:hAnsi="Arial" w:hint="eastAsia"/>
                <w:sz w:val="18"/>
                <w:lang w:eastAsia="en-GB"/>
              </w:rPr>
              <w:t>4</w:t>
            </w:r>
            <w:r w:rsidRPr="00761CEC">
              <w:rPr>
                <w:rFonts w:ascii="Arial" w:eastAsia="Times New Roman" w:hAnsi="Arial"/>
                <w:sz w:val="18"/>
                <w:lang w:eastAsia="en-GB"/>
              </w:rPr>
              <w:t xml:space="preserve">0 </w:t>
            </w:r>
            <w:proofErr w:type="spellStart"/>
            <w:r w:rsidRPr="00761CEC">
              <w:rPr>
                <w:rFonts w:ascii="Arial" w:eastAsia="Times New Roman" w:hAnsi="Arial"/>
                <w:sz w:val="18"/>
                <w:lang w:eastAsia="en-GB"/>
              </w:rPr>
              <w:t>ms</w:t>
            </w:r>
            <w:proofErr w:type="spellEnd"/>
            <w:r w:rsidRPr="00761CEC">
              <w:rPr>
                <w:rFonts w:ascii="Arial" w:eastAsia="Times New Roman" w:hAnsi="Arial"/>
                <w:sz w:val="18"/>
                <w:lang w:eastAsia="en-GB"/>
              </w:rPr>
              <w:t>; otherwise M2 = 1.</w:t>
            </w:r>
          </w:p>
          <w:p w14:paraId="57AA61F7" w14:textId="4DB88C4F" w:rsidR="00761CEC" w:rsidRPr="00761CEC" w:rsidRDefault="00761CEC" w:rsidP="00761CEC">
            <w:pPr>
              <w:keepNext/>
              <w:keepLines/>
              <w:overflowPunct w:val="0"/>
              <w:autoSpaceDE w:val="0"/>
              <w:autoSpaceDN w:val="0"/>
              <w:adjustRightInd w:val="0"/>
              <w:spacing w:after="0"/>
              <w:textAlignment w:val="baseline"/>
              <w:rPr>
                <w:rFonts w:ascii="Arial" w:eastAsia="Times New Roman" w:hAnsi="Arial"/>
                <w:sz w:val="18"/>
              </w:rPr>
            </w:pPr>
            <w:ins w:id="3" w:author="Huawei" w:date="2025-07-31T15:20:00Z">
              <w:r w:rsidRPr="00761CEC">
                <w:rPr>
                  <w:rFonts w:ascii="Arial" w:eastAsia="Times New Roman" w:hAnsi="Arial"/>
                  <w:sz w:val="18"/>
                  <w:lang w:eastAsia="en-GB"/>
                </w:rPr>
                <w:t xml:space="preserve">NOTE </w:t>
              </w:r>
              <w:r>
                <w:rPr>
                  <w:rFonts w:ascii="Arial" w:eastAsia="Times New Roman" w:hAnsi="Arial"/>
                  <w:sz w:val="18"/>
                  <w:lang w:eastAsia="en-GB"/>
                </w:rPr>
                <w:t>3</w:t>
              </w:r>
              <w:r w:rsidRPr="00761CEC">
                <w:rPr>
                  <w:rFonts w:ascii="Arial" w:eastAsia="Times New Roman" w:hAnsi="Arial"/>
                  <w:sz w:val="18"/>
                  <w:lang w:eastAsia="en-GB"/>
                </w:rPr>
                <w:t>:</w:t>
              </w:r>
              <w:r w:rsidRPr="00761CEC">
                <w:rPr>
                  <w:rFonts w:ascii="Arial" w:eastAsia="Times New Roman" w:hAnsi="Arial"/>
                  <w:sz w:val="18"/>
                  <w:lang w:eastAsia="en-GB"/>
                </w:rPr>
                <w:tab/>
              </w:r>
              <w:r>
                <w:rPr>
                  <w:rFonts w:ascii="Arial" w:eastAsia="Times New Roman" w:hAnsi="Arial"/>
                  <w:sz w:val="18"/>
                  <w:lang w:eastAsia="en-GB"/>
                </w:rPr>
                <w:t xml:space="preserve">The requirements in this table apply </w:t>
              </w:r>
            </w:ins>
            <w:ins w:id="4" w:author="Huawei" w:date="2025-07-31T15:22:00Z">
              <w:r>
                <w:rPr>
                  <w:rFonts w:ascii="Arial" w:eastAsia="Times New Roman" w:hAnsi="Arial"/>
                  <w:sz w:val="18"/>
                  <w:lang w:eastAsia="en-GB"/>
                </w:rPr>
                <w:t xml:space="preserve">provided that the </w:t>
              </w:r>
              <w:proofErr w:type="spellStart"/>
              <w:r w:rsidRPr="00761CEC">
                <w:rPr>
                  <w:rFonts w:ascii="Arial" w:eastAsia="Times New Roman" w:hAnsi="Arial"/>
                  <w:sz w:val="18"/>
                  <w:lang w:eastAsia="en-GB"/>
                </w:rPr>
                <w:t>Ês</w:t>
              </w:r>
              <w:proofErr w:type="spellEnd"/>
              <w:r w:rsidRPr="00761CEC">
                <w:rPr>
                  <w:rFonts w:ascii="Arial" w:eastAsia="Times New Roman" w:hAnsi="Arial"/>
                  <w:sz w:val="18"/>
                  <w:lang w:eastAsia="en-GB"/>
                </w:rPr>
                <w:t>/</w:t>
              </w:r>
              <w:proofErr w:type="spellStart"/>
              <w:r w:rsidRPr="00761CEC">
                <w:rPr>
                  <w:rFonts w:ascii="Arial" w:eastAsia="Times New Roman" w:hAnsi="Arial"/>
                  <w:sz w:val="18"/>
                  <w:lang w:eastAsia="en-GB"/>
                </w:rPr>
                <w:t>Iot</w:t>
              </w:r>
              <w:proofErr w:type="spellEnd"/>
              <w:r>
                <w:rPr>
                  <w:rFonts w:ascii="Arial" w:eastAsia="Times New Roman" w:hAnsi="Arial"/>
                  <w:sz w:val="18"/>
                  <w:lang w:eastAsia="en-GB"/>
                </w:rPr>
                <w:t xml:space="preserve"> on the target cell</w:t>
              </w:r>
            </w:ins>
            <w:ins w:id="5" w:author="Huawei" w:date="2025-08-15T16:03:00Z">
              <w:r w:rsidR="00EF1A3D">
                <w:rPr>
                  <w:rFonts w:ascii="Arial" w:eastAsia="Times New Roman" w:hAnsi="Arial"/>
                  <w:sz w:val="18"/>
                  <w:lang w:eastAsia="en-GB"/>
                </w:rPr>
                <w:t xml:space="preserve"> SSB</w:t>
              </w:r>
            </w:ins>
            <w:ins w:id="6" w:author="Huawei" w:date="2025-07-31T15:22:00Z">
              <w:r>
                <w:rPr>
                  <w:rFonts w:ascii="Arial" w:eastAsia="Times New Roman" w:hAnsi="Arial"/>
                  <w:sz w:val="18"/>
                  <w:lang w:eastAsia="en-GB"/>
                </w:rPr>
                <w:t xml:space="preserve"> is </w:t>
              </w:r>
              <w:r w:rsidRPr="00DD4741">
                <w:rPr>
                  <w:rFonts w:ascii="Arial" w:eastAsia="Times New Roman" w:hAnsi="Arial"/>
                  <w:sz w:val="18"/>
                </w:rPr>
                <w:sym w:font="Symbol" w:char="F0B3"/>
              </w:r>
              <w:r w:rsidRPr="00DD4741">
                <w:rPr>
                  <w:rFonts w:ascii="Arial" w:eastAsia="Times New Roman" w:hAnsi="Arial"/>
                  <w:sz w:val="18"/>
                </w:rPr>
                <w:t>-</w:t>
              </w:r>
              <w:r>
                <w:rPr>
                  <w:rFonts w:ascii="Arial" w:eastAsia="Times New Roman" w:hAnsi="Arial"/>
                  <w:sz w:val="18"/>
                  <w:lang w:eastAsia="zh-CN"/>
                </w:rPr>
                <w:t xml:space="preserve">4 </w:t>
              </w:r>
              <w:proofErr w:type="spellStart"/>
              <w:r>
                <w:rPr>
                  <w:rFonts w:ascii="Arial" w:eastAsia="Times New Roman" w:hAnsi="Arial"/>
                  <w:sz w:val="18"/>
                  <w:lang w:eastAsia="zh-CN"/>
                </w:rPr>
                <w:t>dB</w:t>
              </w:r>
            </w:ins>
            <w:ins w:id="7" w:author="Huawei" w:date="2025-07-31T15:20:00Z">
              <w:r w:rsidRPr="00761CEC">
                <w:rPr>
                  <w:rFonts w:ascii="Arial" w:eastAsia="Times New Roman" w:hAnsi="Arial"/>
                  <w:sz w:val="18"/>
                  <w:lang w:eastAsia="en-GB"/>
                </w:rPr>
                <w:t>.</w:t>
              </w:r>
            </w:ins>
            <w:proofErr w:type="spellEnd"/>
          </w:p>
        </w:tc>
      </w:tr>
    </w:tbl>
    <w:p w14:paraId="59B134E0" w14:textId="77777777" w:rsidR="004F75C4" w:rsidRPr="00EF1A3D" w:rsidRDefault="004F75C4" w:rsidP="004F75C4">
      <w:pPr>
        <w:spacing w:after="0"/>
        <w:rPr>
          <w:rFonts w:eastAsia="宋体"/>
          <w:noProof/>
          <w:highlight w:val="yellow"/>
          <w:lang w:eastAsia="zh-CN"/>
        </w:rPr>
      </w:pPr>
    </w:p>
    <w:p w14:paraId="17ADAA9D" w14:textId="0E65852B" w:rsidR="007B5170" w:rsidRDefault="007B5170" w:rsidP="007B5170">
      <w:pPr>
        <w:spacing w:after="0"/>
        <w:jc w:val="center"/>
        <w:rPr>
          <w:rFonts w:eastAsia="宋体"/>
          <w:noProof/>
          <w:highlight w:val="yellow"/>
          <w:lang w:eastAsia="zh-CN"/>
        </w:rPr>
      </w:pPr>
      <w:r>
        <w:rPr>
          <w:rFonts w:eastAsia="宋体"/>
          <w:noProof/>
          <w:highlight w:val="yellow"/>
          <w:lang w:eastAsia="zh-CN"/>
        </w:rPr>
        <w:t xml:space="preserve">&lt;End of Change </w:t>
      </w:r>
      <w:r w:rsidR="00983846">
        <w:rPr>
          <w:rFonts w:eastAsia="宋体"/>
          <w:noProof/>
          <w:highlight w:val="yellow"/>
          <w:lang w:eastAsia="zh-CN"/>
        </w:rPr>
        <w:t>1</w:t>
      </w:r>
    </w:p>
    <w:p w14:paraId="5FA9DE89" w14:textId="77777777" w:rsidR="007B5170" w:rsidRPr="007B5170" w:rsidRDefault="007B5170" w:rsidP="00E315F6">
      <w:pPr>
        <w:spacing w:after="0"/>
        <w:rPr>
          <w:rFonts w:eastAsia="宋体"/>
          <w:noProof/>
          <w:highlight w:val="yellow"/>
          <w:lang w:eastAsia="zh-CN"/>
        </w:rPr>
      </w:pPr>
    </w:p>
    <w:sectPr w:rsidR="007B5170"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F4E43" w14:textId="77777777" w:rsidR="00723431" w:rsidRDefault="00723431">
      <w:r>
        <w:separator/>
      </w:r>
    </w:p>
  </w:endnote>
  <w:endnote w:type="continuationSeparator" w:id="0">
    <w:p w14:paraId="4D1485FF" w14:textId="77777777" w:rsidR="00723431" w:rsidRDefault="00723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740A6" w14:textId="77777777" w:rsidR="00723431" w:rsidRDefault="00723431">
      <w:r>
        <w:separator/>
      </w:r>
    </w:p>
  </w:footnote>
  <w:footnote w:type="continuationSeparator" w:id="0">
    <w:p w14:paraId="5023C79D" w14:textId="77777777" w:rsidR="00723431" w:rsidRDefault="00723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F51E36" w:rsidRDefault="00F51E3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40"/>
  </w:num>
  <w:num w:numId="3">
    <w:abstractNumId w:val="19"/>
  </w:num>
  <w:num w:numId="4">
    <w:abstractNumId w:val="20"/>
  </w:num>
  <w:num w:numId="5">
    <w:abstractNumId w:val="8"/>
  </w:num>
  <w:num w:numId="6">
    <w:abstractNumId w:val="22"/>
  </w:num>
  <w:num w:numId="7">
    <w:abstractNumId w:val="13"/>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39"/>
  </w:num>
  <w:num w:numId="14">
    <w:abstractNumId w:val="33"/>
  </w:num>
  <w:num w:numId="15">
    <w:abstractNumId w:val="17"/>
  </w:num>
  <w:num w:numId="16">
    <w:abstractNumId w:val="41"/>
  </w:num>
  <w:num w:numId="17">
    <w:abstractNumId w:val="36"/>
  </w:num>
  <w:num w:numId="18">
    <w:abstractNumId w:val="27"/>
  </w:num>
  <w:num w:numId="19">
    <w:abstractNumId w:val="32"/>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8"/>
  </w:num>
  <w:num w:numId="28">
    <w:abstractNumId w:val="25"/>
  </w:num>
  <w:num w:numId="29">
    <w:abstractNumId w:val="42"/>
  </w:num>
  <w:num w:numId="30">
    <w:abstractNumId w:val="26"/>
  </w:num>
  <w:num w:numId="31">
    <w:abstractNumId w:val="31"/>
  </w:num>
  <w:num w:numId="32">
    <w:abstractNumId w:val="18"/>
  </w:num>
  <w:num w:numId="33">
    <w:abstractNumId w:val="16"/>
  </w:num>
  <w:num w:numId="34">
    <w:abstractNumId w:val="21"/>
  </w:num>
  <w:num w:numId="35">
    <w:abstractNumId w:val="15"/>
  </w:num>
  <w:num w:numId="36">
    <w:abstractNumId w:val="23"/>
  </w:num>
  <w:num w:numId="37">
    <w:abstractNumId w:val="0"/>
  </w:num>
  <w:num w:numId="38">
    <w:abstractNumId w:val="34"/>
  </w:num>
  <w:num w:numId="39">
    <w:abstractNumId w:val="11"/>
  </w:num>
  <w:num w:numId="40">
    <w:abstractNumId w:val="24"/>
  </w:num>
  <w:num w:numId="41">
    <w:abstractNumId w:val="29"/>
  </w:num>
  <w:num w:numId="42">
    <w:abstractNumId w:val="10"/>
  </w:num>
  <w:num w:numId="43">
    <w:abstractNumId w:val="14"/>
  </w:num>
  <w:num w:numId="44">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5D58"/>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4804"/>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3431"/>
    <w:rsid w:val="00725097"/>
    <w:rsid w:val="00725826"/>
    <w:rsid w:val="007279B4"/>
    <w:rsid w:val="0073291E"/>
    <w:rsid w:val="00735155"/>
    <w:rsid w:val="00735CCA"/>
    <w:rsid w:val="00736830"/>
    <w:rsid w:val="00740E59"/>
    <w:rsid w:val="00750021"/>
    <w:rsid w:val="00752F80"/>
    <w:rsid w:val="00753DC0"/>
    <w:rsid w:val="00756248"/>
    <w:rsid w:val="00761CEC"/>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DE"/>
    <w:rsid w:val="007B512A"/>
    <w:rsid w:val="007B5170"/>
    <w:rsid w:val="007B549B"/>
    <w:rsid w:val="007C2097"/>
    <w:rsid w:val="007C5B21"/>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4FB9"/>
    <w:rsid w:val="0092585B"/>
    <w:rsid w:val="00930985"/>
    <w:rsid w:val="00931BF3"/>
    <w:rsid w:val="00935BCE"/>
    <w:rsid w:val="00936A08"/>
    <w:rsid w:val="009373AA"/>
    <w:rsid w:val="00941E30"/>
    <w:rsid w:val="009423CC"/>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3846"/>
    <w:rsid w:val="00985B06"/>
    <w:rsid w:val="00985B14"/>
    <w:rsid w:val="009866F2"/>
    <w:rsid w:val="0099121F"/>
    <w:rsid w:val="00991B88"/>
    <w:rsid w:val="009976A9"/>
    <w:rsid w:val="00997E96"/>
    <w:rsid w:val="009A245C"/>
    <w:rsid w:val="009A5753"/>
    <w:rsid w:val="009A579D"/>
    <w:rsid w:val="009B0317"/>
    <w:rsid w:val="009B15E2"/>
    <w:rsid w:val="009B43DB"/>
    <w:rsid w:val="009B6741"/>
    <w:rsid w:val="009C0910"/>
    <w:rsid w:val="009C185B"/>
    <w:rsid w:val="009C58D4"/>
    <w:rsid w:val="009C5D32"/>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55C3"/>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C3D16"/>
    <w:rsid w:val="00BC4E73"/>
    <w:rsid w:val="00BC7BF8"/>
    <w:rsid w:val="00BD07EE"/>
    <w:rsid w:val="00BD279D"/>
    <w:rsid w:val="00BD3B95"/>
    <w:rsid w:val="00BD5D64"/>
    <w:rsid w:val="00BD6A5A"/>
    <w:rsid w:val="00BD6BB8"/>
    <w:rsid w:val="00BE46AB"/>
    <w:rsid w:val="00BE4A2D"/>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4699"/>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66DC"/>
    <w:rsid w:val="00D86B09"/>
    <w:rsid w:val="00D87497"/>
    <w:rsid w:val="00D90979"/>
    <w:rsid w:val="00D955A6"/>
    <w:rsid w:val="00DA6BC6"/>
    <w:rsid w:val="00DB180A"/>
    <w:rsid w:val="00DB2CEB"/>
    <w:rsid w:val="00DB6C09"/>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4FD3"/>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3B2F"/>
    <w:rsid w:val="00E5467D"/>
    <w:rsid w:val="00E56202"/>
    <w:rsid w:val="00E60D15"/>
    <w:rsid w:val="00E61637"/>
    <w:rsid w:val="00E72AB7"/>
    <w:rsid w:val="00E73B42"/>
    <w:rsid w:val="00E74BCB"/>
    <w:rsid w:val="00E75489"/>
    <w:rsid w:val="00E76A55"/>
    <w:rsid w:val="00E80283"/>
    <w:rsid w:val="00E8057D"/>
    <w:rsid w:val="00E8084B"/>
    <w:rsid w:val="00E830C5"/>
    <w:rsid w:val="00E861F9"/>
    <w:rsid w:val="00E93E91"/>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1A3D"/>
    <w:rsid w:val="00EF4109"/>
    <w:rsid w:val="00EF70F1"/>
    <w:rsid w:val="00F004EC"/>
    <w:rsid w:val="00F030CB"/>
    <w:rsid w:val="00F03A0D"/>
    <w:rsid w:val="00F05016"/>
    <w:rsid w:val="00F05AE8"/>
    <w:rsid w:val="00F11D51"/>
    <w:rsid w:val="00F168DF"/>
    <w:rsid w:val="00F16B0C"/>
    <w:rsid w:val="00F21293"/>
    <w:rsid w:val="00F25D98"/>
    <w:rsid w:val="00F300FB"/>
    <w:rsid w:val="00F3108A"/>
    <w:rsid w:val="00F33372"/>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5282E032-7F26-4B5A-A1C2-CE159905D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13685</TotalTime>
  <Pages>1</Pages>
  <Words>536</Words>
  <Characters>3060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290</cp:revision>
  <cp:lastPrinted>1900-01-01T08:00:00Z</cp:lastPrinted>
  <dcterms:created xsi:type="dcterms:W3CDTF">2022-08-23T15:21:00Z</dcterms:created>
  <dcterms:modified xsi:type="dcterms:W3CDTF">2025-08-15T09:59:00Z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