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1F93E" w14:textId="3F58BD6D" w:rsidR="009A5D49" w:rsidRPr="00DF65F7" w:rsidRDefault="00192F97" w:rsidP="009A5D49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eastAsia="宋体" w:cs="Arial"/>
          <w:b w:val="0"/>
          <w:sz w:val="24"/>
          <w:szCs w:val="24"/>
          <w:highlight w:val="yellow"/>
          <w:lang w:eastAsia="zh-CN"/>
        </w:rPr>
      </w:pPr>
      <w:bookmarkStart w:id="0" w:name="Title"/>
      <w:bookmarkStart w:id="1" w:name="DocumentFor"/>
      <w:bookmarkEnd w:id="0"/>
      <w:bookmarkEnd w:id="1"/>
      <w:r w:rsidRPr="00F542A0">
        <w:rPr>
          <w:rFonts w:eastAsia="宋体" w:cs="Arial"/>
          <w:sz w:val="24"/>
          <w:szCs w:val="24"/>
          <w:lang w:eastAsia="zh-CN"/>
        </w:rPr>
        <w:t>3GPP TSG-RAN WG4 Meeting #11</w:t>
      </w:r>
      <w:r w:rsidR="002603A7">
        <w:rPr>
          <w:rFonts w:eastAsia="宋体" w:cs="Arial"/>
          <w:sz w:val="24"/>
          <w:szCs w:val="24"/>
          <w:lang w:eastAsia="zh-CN"/>
        </w:rPr>
        <w:t>6</w:t>
      </w:r>
      <w:r w:rsidR="009A5D49" w:rsidRPr="00952411">
        <w:rPr>
          <w:rFonts w:cs="Arial"/>
          <w:sz w:val="24"/>
          <w:szCs w:val="24"/>
        </w:rPr>
        <w:tab/>
      </w:r>
      <w:r w:rsidR="007E015F" w:rsidRPr="007E015F">
        <w:rPr>
          <w:rFonts w:cs="Arial"/>
          <w:sz w:val="24"/>
          <w:szCs w:val="24"/>
        </w:rPr>
        <w:t>R4-2510605</w:t>
      </w:r>
    </w:p>
    <w:p w14:paraId="12C19EE5" w14:textId="7A54B331" w:rsidR="00DE64A1" w:rsidRDefault="00505B04" w:rsidP="001F4680">
      <w:pPr>
        <w:pStyle w:val="Footer"/>
        <w:jc w:val="left"/>
        <w:rPr>
          <w:rFonts w:eastAsia="宋体" w:cs="Arial"/>
          <w:i w:val="0"/>
          <w:noProof w:val="0"/>
          <w:sz w:val="24"/>
          <w:szCs w:val="24"/>
          <w:lang w:eastAsia="zh-CN"/>
        </w:rPr>
      </w:pPr>
      <w:r w:rsidRPr="00505B04">
        <w:rPr>
          <w:rFonts w:eastAsia="宋体" w:cs="Arial"/>
          <w:i w:val="0"/>
          <w:noProof w:val="0"/>
          <w:sz w:val="24"/>
          <w:szCs w:val="24"/>
          <w:lang w:eastAsia="zh-CN"/>
        </w:rPr>
        <w:t>Bengaluru, India, August 25th – 29th, 2025</w:t>
      </w:r>
    </w:p>
    <w:p w14:paraId="1E6B6AEB" w14:textId="77777777" w:rsidR="00505B04" w:rsidRPr="002D2977" w:rsidRDefault="00505B04" w:rsidP="001F4680">
      <w:pPr>
        <w:pStyle w:val="Footer"/>
        <w:jc w:val="left"/>
        <w:rPr>
          <w:noProof w:val="0"/>
        </w:rPr>
      </w:pPr>
    </w:p>
    <w:p w14:paraId="7F9FBBE7" w14:textId="2AC7B978"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Agenda item:</w:t>
      </w:r>
      <w:r w:rsidRPr="002D2977">
        <w:rPr>
          <w:rFonts w:ascii="Arial" w:hAnsi="Arial"/>
          <w:sz w:val="24"/>
          <w:lang w:val="en-US"/>
        </w:rPr>
        <w:tab/>
      </w:r>
      <w:r w:rsidR="00192F97" w:rsidRPr="00192F97">
        <w:rPr>
          <w:rFonts w:ascii="Arial" w:hAnsi="Arial"/>
          <w:sz w:val="24"/>
          <w:lang w:val="en-US"/>
        </w:rPr>
        <w:t>7.2</w:t>
      </w:r>
      <w:r w:rsidR="00505B04">
        <w:rPr>
          <w:rFonts w:ascii="Arial" w:hAnsi="Arial"/>
          <w:sz w:val="24"/>
          <w:lang w:val="en-US"/>
        </w:rPr>
        <w:t>2</w:t>
      </w:r>
      <w:r w:rsidR="00192F97" w:rsidRPr="00192F97">
        <w:rPr>
          <w:rFonts w:ascii="Arial" w:hAnsi="Arial"/>
          <w:sz w:val="24"/>
          <w:lang w:val="en-US"/>
        </w:rPr>
        <w:t>.</w:t>
      </w:r>
      <w:r w:rsidR="00D3651D">
        <w:rPr>
          <w:rFonts w:ascii="Arial" w:hAnsi="Arial"/>
          <w:sz w:val="24"/>
          <w:lang w:val="en-US"/>
        </w:rPr>
        <w:t>4</w:t>
      </w:r>
    </w:p>
    <w:p w14:paraId="2DF876B8" w14:textId="77777777"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 xml:space="preserve">Source: </w:t>
      </w:r>
      <w:r w:rsidRPr="002D2977">
        <w:rPr>
          <w:rFonts w:ascii="Arial" w:hAnsi="Arial"/>
          <w:b/>
          <w:sz w:val="24"/>
          <w:lang w:val="en-US"/>
        </w:rPr>
        <w:tab/>
      </w:r>
      <w:r w:rsidRPr="00FA7F1A">
        <w:rPr>
          <w:rFonts w:ascii="Arial" w:hAnsi="Arial"/>
          <w:sz w:val="24"/>
          <w:lang w:val="en-US"/>
        </w:rPr>
        <w:t xml:space="preserve">Huawei, </w:t>
      </w:r>
      <w:proofErr w:type="spellStart"/>
      <w:r w:rsidRPr="00FA7F1A">
        <w:rPr>
          <w:rFonts w:ascii="Arial" w:hAnsi="Arial"/>
          <w:sz w:val="24"/>
          <w:lang w:val="en-US"/>
        </w:rPr>
        <w:t>HiSilicon</w:t>
      </w:r>
      <w:proofErr w:type="spellEnd"/>
    </w:p>
    <w:p w14:paraId="2FEF369A" w14:textId="3E08DABD"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Title:</w:t>
      </w:r>
      <w:r w:rsidRPr="002D2977">
        <w:rPr>
          <w:rFonts w:ascii="Arial" w:hAnsi="Arial"/>
          <w:sz w:val="24"/>
          <w:lang w:val="en-US"/>
        </w:rPr>
        <w:t xml:space="preserve"> </w:t>
      </w:r>
      <w:r w:rsidRPr="002D2977">
        <w:rPr>
          <w:rFonts w:ascii="Arial" w:hAnsi="Arial"/>
          <w:sz w:val="24"/>
          <w:lang w:val="en-US"/>
        </w:rPr>
        <w:tab/>
      </w:r>
      <w:r w:rsidR="00192F97" w:rsidRPr="00192F97">
        <w:rPr>
          <w:rFonts w:ascii="Arial" w:hAnsi="Arial"/>
          <w:sz w:val="24"/>
          <w:lang w:val="en-US"/>
        </w:rPr>
        <w:t>Discussion on RRM impacts for R19 A-IoT device</w:t>
      </w:r>
    </w:p>
    <w:p w14:paraId="070E8FE9" w14:textId="77777777"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Document for:</w:t>
      </w:r>
      <w:r w:rsidRPr="002D2977">
        <w:rPr>
          <w:rFonts w:ascii="Arial" w:hAnsi="Arial"/>
          <w:sz w:val="24"/>
          <w:lang w:val="en-US"/>
        </w:rPr>
        <w:tab/>
        <w:t>Discussion</w:t>
      </w:r>
    </w:p>
    <w:p w14:paraId="54B38894" w14:textId="77777777" w:rsidR="00DF0231" w:rsidRPr="002D2977" w:rsidRDefault="00DF0231" w:rsidP="00DF0231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Introduction</w:t>
      </w:r>
    </w:p>
    <w:p w14:paraId="08F0A68F" w14:textId="5A5C5033" w:rsidR="00270F3C" w:rsidRDefault="00C12736" w:rsidP="00622EBC">
      <w:pPr>
        <w:rPr>
          <w:rFonts w:eastAsiaTheme="minorEastAsia"/>
          <w:lang w:val="en-US" w:eastAsia="zh-CN"/>
        </w:rPr>
      </w:pPr>
      <w:bookmarkStart w:id="2" w:name="_Hlk131426020"/>
      <w:r>
        <w:rPr>
          <w:rFonts w:eastAsiaTheme="minorEastAsia" w:hint="eastAsia"/>
          <w:lang w:val="en-US" w:eastAsia="zh-CN"/>
        </w:rPr>
        <w:t>The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st</w:t>
      </w:r>
      <w:r>
        <w:rPr>
          <w:rFonts w:eastAsiaTheme="minorEastAsia"/>
          <w:lang w:val="en-US" w:eastAsia="zh-CN"/>
        </w:rPr>
        <w:t xml:space="preserve">udy item of Ambient IoT [1] was completed with WI approve in [2] and further updated in [3]. </w:t>
      </w:r>
      <w:r w:rsidR="00BB690D">
        <w:rPr>
          <w:rFonts w:eastAsiaTheme="minorEastAsia"/>
          <w:lang w:val="en-US" w:eastAsia="zh-CN"/>
        </w:rPr>
        <w:t xml:space="preserve">The RRM </w:t>
      </w:r>
      <w:r w:rsidR="00D3651D">
        <w:rPr>
          <w:rFonts w:eastAsiaTheme="minorEastAsia"/>
          <w:lang w:val="en-US" w:eastAsia="zh-CN"/>
        </w:rPr>
        <w:t>impacts were discussed in last RAN4 meeting with agreements captured in [4]</w:t>
      </w:r>
      <w:r w:rsidR="00BB690D">
        <w:rPr>
          <w:rFonts w:eastAsiaTheme="minorEastAsia"/>
          <w:lang w:val="en-US" w:eastAsia="zh-CN"/>
        </w:rPr>
        <w:t xml:space="preserve">. In this contribution, we provide our views on </w:t>
      </w:r>
      <w:r w:rsidR="00D3651D">
        <w:rPr>
          <w:rFonts w:eastAsiaTheme="minorEastAsia"/>
          <w:lang w:val="en-US" w:eastAsia="zh-CN"/>
        </w:rPr>
        <w:t>remaining issues</w:t>
      </w:r>
      <w:r w:rsidR="00BB690D">
        <w:rPr>
          <w:rFonts w:eastAsiaTheme="minorEastAsia"/>
          <w:lang w:val="en-US" w:eastAsia="zh-CN"/>
        </w:rPr>
        <w:t xml:space="preserve"> for Ambient-IoT.</w:t>
      </w:r>
    </w:p>
    <w:bookmarkEnd w:id="2"/>
    <w:p w14:paraId="7709C277" w14:textId="15BBD786" w:rsidR="003256F9" w:rsidRPr="008F0CD6" w:rsidRDefault="00DF0231" w:rsidP="008F5FB2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Discussion</w:t>
      </w:r>
    </w:p>
    <w:p w14:paraId="6650658D" w14:textId="722F3503" w:rsidR="000A4E49" w:rsidRDefault="003256F9" w:rsidP="00805386">
      <w:pPr>
        <w:rPr>
          <w:lang w:eastAsia="zh-CN"/>
        </w:rPr>
      </w:pPr>
      <w:r>
        <w:rPr>
          <w:lang w:eastAsia="zh-CN"/>
        </w:rPr>
        <w:t>In the following part of the contribution, we provide our analysis on RRM requirements for RA and transmit timing requirements</w:t>
      </w:r>
      <w:r w:rsidR="008F0CD6">
        <w:rPr>
          <w:lang w:eastAsia="zh-CN"/>
        </w:rPr>
        <w:t xml:space="preserve"> based on progress from other WGs</w:t>
      </w:r>
      <w:r>
        <w:rPr>
          <w:lang w:eastAsia="zh-CN"/>
        </w:rPr>
        <w:t>.</w:t>
      </w:r>
    </w:p>
    <w:p w14:paraId="6967AB6D" w14:textId="5DAD6F37" w:rsidR="003256F9" w:rsidRDefault="003256F9" w:rsidP="003256F9">
      <w:pPr>
        <w:pStyle w:val="Heading2"/>
      </w:pPr>
      <w:r>
        <w:t>Random access</w:t>
      </w:r>
    </w:p>
    <w:p w14:paraId="61907A8D" w14:textId="26E3D107" w:rsidR="003256F9" w:rsidRDefault="00610777" w:rsidP="003256F9">
      <w:r>
        <w:t xml:space="preserve">It is agreed in last RAN4 meeting </w:t>
      </w:r>
      <w:r w:rsidR="008F0CD6">
        <w:t xml:space="preserve">to include following aspects for RRM requirements for A-IoT random </w:t>
      </w:r>
      <w:proofErr w:type="spellStart"/>
      <w:r w:rsidR="008F0CD6">
        <w:t>acces</w:t>
      </w:r>
      <w:proofErr w:type="spellEnd"/>
      <w:r w:rsidR="008F0CD6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8F0CD6" w14:paraId="5AB75554" w14:textId="77777777" w:rsidTr="008F0CD6">
        <w:tc>
          <w:tcPr>
            <w:tcW w:w="9562" w:type="dxa"/>
          </w:tcPr>
          <w:p w14:paraId="5A4EFEF9" w14:textId="77777777" w:rsidR="008F0CD6" w:rsidRPr="008F0CD6" w:rsidRDefault="008F0CD6" w:rsidP="008F0CD6">
            <w:pPr>
              <w:snapToGrid w:val="0"/>
              <w:spacing w:after="120"/>
              <w:rPr>
                <w:rFonts w:eastAsia="Times New Roman"/>
                <w:b/>
                <w:sz w:val="21"/>
                <w:szCs w:val="21"/>
                <w:u w:val="single"/>
                <w:lang w:val="en-US" w:eastAsia="zh-CN"/>
              </w:rPr>
            </w:pPr>
            <w:r w:rsidRPr="008F0CD6">
              <w:rPr>
                <w:rFonts w:eastAsia="Times New Roman"/>
                <w:b/>
                <w:sz w:val="21"/>
                <w:szCs w:val="21"/>
                <w:u w:val="single"/>
                <w:lang w:val="en-US" w:eastAsia="zh-CN"/>
              </w:rPr>
              <w:t>Issue 1-1: A-IoT random access procedure</w:t>
            </w:r>
          </w:p>
          <w:p w14:paraId="23986C2D" w14:textId="77777777" w:rsidR="008F0CD6" w:rsidRPr="008F0CD6" w:rsidRDefault="008F0CD6" w:rsidP="008F0CD6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eastAsia="宋体"/>
                <w:sz w:val="24"/>
                <w:szCs w:val="21"/>
                <w:highlight w:val="green"/>
                <w:lang w:val="en-US" w:eastAsia="zh-CN"/>
              </w:rPr>
            </w:pPr>
          </w:p>
          <w:p w14:paraId="297ACC65" w14:textId="77777777" w:rsidR="008F0CD6" w:rsidRPr="008F0CD6" w:rsidRDefault="008F0CD6" w:rsidP="008F0CD6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eastAsia="宋体"/>
                <w:sz w:val="21"/>
                <w:szCs w:val="21"/>
                <w:highlight w:val="green"/>
                <w:lang w:val="en-US" w:eastAsia="zh-CN"/>
              </w:rPr>
            </w:pPr>
            <w:r w:rsidRPr="008F0CD6">
              <w:rPr>
                <w:rFonts w:eastAsia="宋体"/>
                <w:sz w:val="21"/>
                <w:szCs w:val="21"/>
                <w:highlight w:val="green"/>
                <w:lang w:val="en-US" w:eastAsia="zh-CN"/>
              </w:rPr>
              <w:t>Agreement:</w:t>
            </w:r>
          </w:p>
          <w:p w14:paraId="6700148F" w14:textId="77777777" w:rsidR="008F0CD6" w:rsidRPr="008F0CD6" w:rsidRDefault="008F0CD6" w:rsidP="008F0CD6">
            <w:pPr>
              <w:numPr>
                <w:ilvl w:val="4"/>
                <w:numId w:val="3"/>
              </w:numPr>
              <w:autoSpaceDN w:val="0"/>
              <w:snapToGrid w:val="0"/>
              <w:spacing w:after="120"/>
              <w:ind w:leftChars="200" w:left="760"/>
              <w:rPr>
                <w:rFonts w:eastAsia="宋体"/>
                <w:iCs/>
                <w:sz w:val="21"/>
                <w:szCs w:val="21"/>
                <w:lang w:val="en-US" w:eastAsia="zh-CN"/>
              </w:rPr>
            </w:pPr>
            <w:r w:rsidRPr="008F0CD6">
              <w:rPr>
                <w:rFonts w:eastAsia="宋体"/>
                <w:iCs/>
                <w:sz w:val="21"/>
                <w:szCs w:val="21"/>
                <w:lang w:val="en-US" w:eastAsia="zh-CN"/>
              </w:rPr>
              <w:t xml:space="preserve">RAN4 to include following aspects for RRM requirements for A-IoT random access. The details of UE </w:t>
            </w:r>
            <w:proofErr w:type="spellStart"/>
            <w:r w:rsidRPr="008F0CD6">
              <w:rPr>
                <w:rFonts w:eastAsia="宋体"/>
                <w:iCs/>
                <w:sz w:val="21"/>
                <w:szCs w:val="21"/>
                <w:lang w:val="en-US" w:eastAsia="zh-CN"/>
              </w:rPr>
              <w:t>behaviour</w:t>
            </w:r>
            <w:proofErr w:type="spellEnd"/>
            <w:r w:rsidRPr="008F0CD6">
              <w:rPr>
                <w:rFonts w:eastAsia="宋体"/>
                <w:iCs/>
                <w:sz w:val="21"/>
                <w:szCs w:val="21"/>
                <w:lang w:val="en-US" w:eastAsia="zh-CN"/>
              </w:rPr>
              <w:t xml:space="preserve"> will be updated based on RAN2 spec.</w:t>
            </w:r>
          </w:p>
          <w:p w14:paraId="092191F0" w14:textId="77777777" w:rsidR="008F0CD6" w:rsidRPr="008F0CD6" w:rsidRDefault="008F0CD6" w:rsidP="008F0CD6">
            <w:pPr>
              <w:widowControl w:val="0"/>
              <w:numPr>
                <w:ilvl w:val="0"/>
                <w:numId w:val="18"/>
              </w:numPr>
              <w:tabs>
                <w:tab w:val="left" w:pos="420"/>
              </w:tabs>
              <w:snapToGrid w:val="0"/>
              <w:spacing w:after="120"/>
              <w:rPr>
                <w:rFonts w:eastAsia="Times New Roman"/>
                <w:sz w:val="21"/>
                <w:szCs w:val="21"/>
                <w:lang w:val="en-US" w:eastAsia="zh-CN"/>
              </w:rPr>
            </w:pPr>
            <w:r w:rsidRPr="008F0CD6">
              <w:rPr>
                <w:rFonts w:eastAsia="Times New Roman"/>
                <w:sz w:val="21"/>
                <w:szCs w:val="21"/>
                <w:lang w:val="en-US" w:eastAsia="zh-CN"/>
              </w:rPr>
              <w:t>CBRA procedure</w:t>
            </w:r>
          </w:p>
          <w:p w14:paraId="67E84B73" w14:textId="77777777" w:rsidR="008F0CD6" w:rsidRPr="008F0CD6" w:rsidRDefault="008F0CD6" w:rsidP="008F0CD6">
            <w:pPr>
              <w:widowControl w:val="0"/>
              <w:numPr>
                <w:ilvl w:val="0"/>
                <w:numId w:val="19"/>
              </w:numPr>
              <w:snapToGrid w:val="0"/>
              <w:spacing w:after="120"/>
              <w:rPr>
                <w:rFonts w:eastAsia="Times New Roman"/>
                <w:sz w:val="21"/>
                <w:szCs w:val="21"/>
                <w:lang w:val="en-US" w:eastAsia="zh-CN"/>
              </w:rPr>
            </w:pPr>
            <w:r w:rsidRPr="008F0CD6">
              <w:rPr>
                <w:rFonts w:eastAsia="Times New Roman"/>
                <w:sz w:val="21"/>
                <w:szCs w:val="21"/>
                <w:lang w:val="en-US" w:eastAsia="zh-CN"/>
              </w:rPr>
              <w:t xml:space="preserve">the correct </w:t>
            </w:r>
            <w:proofErr w:type="spellStart"/>
            <w:r w:rsidRPr="008F0CD6">
              <w:rPr>
                <w:rFonts w:eastAsia="Times New Roman"/>
                <w:sz w:val="21"/>
                <w:szCs w:val="21"/>
                <w:lang w:val="en-US" w:eastAsia="zh-CN"/>
              </w:rPr>
              <w:t>behaviour</w:t>
            </w:r>
            <w:proofErr w:type="spellEnd"/>
            <w:r w:rsidRPr="008F0CD6">
              <w:rPr>
                <w:rFonts w:eastAsia="Times New Roman"/>
                <w:sz w:val="21"/>
                <w:szCs w:val="21"/>
                <w:lang w:val="en-US" w:eastAsia="zh-CN"/>
              </w:rPr>
              <w:t xml:space="preserve"> when transmitting A-IoT MSG1(Random ID transmission)</w:t>
            </w:r>
          </w:p>
          <w:p w14:paraId="55A35B82" w14:textId="77777777" w:rsidR="008F0CD6" w:rsidRPr="008F0CD6" w:rsidRDefault="008F0CD6" w:rsidP="008F0CD6">
            <w:pPr>
              <w:widowControl w:val="0"/>
              <w:numPr>
                <w:ilvl w:val="0"/>
                <w:numId w:val="19"/>
              </w:numPr>
              <w:snapToGrid w:val="0"/>
              <w:spacing w:after="120"/>
              <w:rPr>
                <w:rFonts w:eastAsia="Times New Roman"/>
                <w:sz w:val="21"/>
                <w:szCs w:val="21"/>
                <w:lang w:val="en-US" w:eastAsia="zh-CN"/>
              </w:rPr>
            </w:pPr>
            <w:r w:rsidRPr="008F0CD6">
              <w:rPr>
                <w:rFonts w:eastAsia="Times New Roman"/>
                <w:sz w:val="21"/>
                <w:szCs w:val="21"/>
                <w:lang w:val="en-US" w:eastAsia="zh-CN"/>
              </w:rPr>
              <w:t xml:space="preserve">the correct </w:t>
            </w:r>
            <w:proofErr w:type="spellStart"/>
            <w:r w:rsidRPr="008F0CD6">
              <w:rPr>
                <w:rFonts w:eastAsia="Times New Roman"/>
                <w:sz w:val="21"/>
                <w:szCs w:val="21"/>
                <w:lang w:val="en-US" w:eastAsia="zh-CN"/>
              </w:rPr>
              <w:t>behaviour</w:t>
            </w:r>
            <w:proofErr w:type="spellEnd"/>
            <w:r w:rsidRPr="008F0CD6">
              <w:rPr>
                <w:rFonts w:eastAsia="Times New Roman"/>
                <w:sz w:val="21"/>
                <w:szCs w:val="21"/>
                <w:lang w:val="en-US" w:eastAsia="zh-CN"/>
              </w:rPr>
              <w:t xml:space="preserve"> when receiving A-IoT MSG2</w:t>
            </w:r>
          </w:p>
          <w:p w14:paraId="76FA772B" w14:textId="77777777" w:rsidR="008F0CD6" w:rsidRPr="008F0CD6" w:rsidRDefault="008F0CD6" w:rsidP="008F0CD6">
            <w:pPr>
              <w:widowControl w:val="0"/>
              <w:numPr>
                <w:ilvl w:val="0"/>
                <w:numId w:val="19"/>
              </w:numPr>
              <w:snapToGrid w:val="0"/>
              <w:spacing w:after="120"/>
              <w:rPr>
                <w:rFonts w:eastAsia="Times New Roman"/>
                <w:sz w:val="21"/>
                <w:szCs w:val="21"/>
                <w:lang w:val="en-US" w:eastAsia="zh-CN"/>
              </w:rPr>
            </w:pPr>
            <w:r w:rsidRPr="008F0CD6">
              <w:rPr>
                <w:rFonts w:eastAsia="Times New Roman"/>
                <w:sz w:val="21"/>
                <w:szCs w:val="21"/>
                <w:lang w:val="en-US" w:eastAsia="zh-CN"/>
              </w:rPr>
              <w:t xml:space="preserve">the correct </w:t>
            </w:r>
            <w:proofErr w:type="spellStart"/>
            <w:r w:rsidRPr="008F0CD6">
              <w:rPr>
                <w:rFonts w:eastAsia="Times New Roman"/>
                <w:sz w:val="21"/>
                <w:szCs w:val="21"/>
                <w:lang w:val="en-US" w:eastAsia="zh-CN"/>
              </w:rPr>
              <w:t>behaviour</w:t>
            </w:r>
            <w:proofErr w:type="spellEnd"/>
            <w:r w:rsidRPr="008F0CD6">
              <w:rPr>
                <w:rFonts w:eastAsia="Times New Roman"/>
                <w:sz w:val="21"/>
                <w:szCs w:val="21"/>
                <w:lang w:val="en-US" w:eastAsia="zh-CN"/>
              </w:rPr>
              <w:t xml:space="preserve"> when not receiving A-IoT MSG2</w:t>
            </w:r>
          </w:p>
          <w:p w14:paraId="01BAB0E0" w14:textId="77777777" w:rsidR="008F0CD6" w:rsidRPr="008F0CD6" w:rsidRDefault="008F0CD6" w:rsidP="008F0CD6">
            <w:pPr>
              <w:widowControl w:val="0"/>
              <w:numPr>
                <w:ilvl w:val="0"/>
                <w:numId w:val="18"/>
              </w:numPr>
              <w:tabs>
                <w:tab w:val="left" w:pos="420"/>
              </w:tabs>
              <w:snapToGrid w:val="0"/>
              <w:spacing w:after="120"/>
              <w:rPr>
                <w:rFonts w:eastAsia="Times New Roman"/>
                <w:sz w:val="21"/>
                <w:szCs w:val="21"/>
                <w:lang w:val="en-US" w:eastAsia="zh-CN"/>
              </w:rPr>
            </w:pPr>
            <w:r w:rsidRPr="008F0CD6">
              <w:rPr>
                <w:rFonts w:eastAsia="Times New Roman"/>
                <w:sz w:val="21"/>
                <w:szCs w:val="21"/>
                <w:lang w:val="en-US" w:eastAsia="zh-CN"/>
              </w:rPr>
              <w:t>CFRA procedure</w:t>
            </w:r>
          </w:p>
          <w:p w14:paraId="7220256A" w14:textId="77777777" w:rsidR="008F0CD6" w:rsidRPr="008F0CD6" w:rsidRDefault="008F0CD6" w:rsidP="008F0CD6">
            <w:pPr>
              <w:widowControl w:val="0"/>
              <w:numPr>
                <w:ilvl w:val="0"/>
                <w:numId w:val="19"/>
              </w:numPr>
              <w:snapToGrid w:val="0"/>
              <w:spacing w:after="120"/>
              <w:rPr>
                <w:rFonts w:eastAsia="Times New Roman"/>
                <w:sz w:val="21"/>
                <w:szCs w:val="21"/>
                <w:lang w:val="en-US" w:eastAsia="zh-CN"/>
              </w:rPr>
            </w:pPr>
            <w:r w:rsidRPr="008F0CD6">
              <w:rPr>
                <w:rFonts w:eastAsia="Times New Roman"/>
                <w:sz w:val="21"/>
                <w:szCs w:val="21"/>
                <w:lang w:val="en-US" w:eastAsia="zh-CN"/>
              </w:rPr>
              <w:t xml:space="preserve">the correct </w:t>
            </w:r>
            <w:proofErr w:type="spellStart"/>
            <w:r w:rsidRPr="008F0CD6">
              <w:rPr>
                <w:rFonts w:eastAsia="Times New Roman"/>
                <w:sz w:val="21"/>
                <w:szCs w:val="21"/>
                <w:lang w:val="en-US" w:eastAsia="zh-CN"/>
              </w:rPr>
              <w:t>behaviour</w:t>
            </w:r>
            <w:proofErr w:type="spellEnd"/>
            <w:r w:rsidRPr="008F0CD6">
              <w:rPr>
                <w:rFonts w:eastAsia="Times New Roman"/>
                <w:sz w:val="21"/>
                <w:szCs w:val="21"/>
                <w:lang w:val="en-US" w:eastAsia="zh-CN"/>
              </w:rPr>
              <w:t xml:space="preserve"> when transmitting First D2R message</w:t>
            </w:r>
          </w:p>
          <w:p w14:paraId="437AD7D8" w14:textId="77777777" w:rsidR="008F0CD6" w:rsidRPr="008F0CD6" w:rsidRDefault="008F0CD6" w:rsidP="003256F9">
            <w:pPr>
              <w:rPr>
                <w:lang w:val="en-US"/>
              </w:rPr>
            </w:pPr>
          </w:p>
        </w:tc>
      </w:tr>
    </w:tbl>
    <w:p w14:paraId="54F7B5C4" w14:textId="3E050D26" w:rsidR="008F0CD6" w:rsidRDefault="008F0CD6" w:rsidP="003256F9"/>
    <w:p w14:paraId="62D648B0" w14:textId="61305FBE" w:rsidR="008F0CD6" w:rsidRDefault="00575305" w:rsidP="003256F9">
      <w:r>
        <w:t>Based on the endorsed running CR [5]</w:t>
      </w:r>
      <w:r w:rsidR="00C160D8">
        <w:t xml:space="preserve"> and the running CR before Aug meeting</w:t>
      </w:r>
      <w:r w:rsidR="00BE5A74">
        <w:t>, the correct behaviour for above procedures are summarized as follows:</w:t>
      </w:r>
    </w:p>
    <w:p w14:paraId="0B8230B3" w14:textId="1AB27160" w:rsidR="002603A7" w:rsidRDefault="00BE5A74" w:rsidP="002603A7">
      <w:r>
        <w:t>For CBRA,</w:t>
      </w:r>
      <w:r w:rsidRPr="00BE5A74">
        <w:t xml:space="preserve"> </w:t>
      </w:r>
      <w:r>
        <w:t>if the RA type is indicated as CBRA in paging message</w:t>
      </w:r>
      <w:r w:rsidR="00C160D8">
        <w:t xml:space="preserve"> and the device is considered as selected, the device initiates contention-based random access, as defined in TS 38.391 clause 5.2</w:t>
      </w:r>
    </w:p>
    <w:p w14:paraId="62DCC52C" w14:textId="17D5E78C" w:rsidR="00C160D8" w:rsidRPr="00C160D8" w:rsidRDefault="00C160D8" w:rsidP="00C160D8">
      <w:pPr>
        <w:pStyle w:val="ListParagraph"/>
        <w:numPr>
          <w:ilvl w:val="0"/>
          <w:numId w:val="20"/>
        </w:numPr>
        <w:ind w:firstLineChars="0"/>
      </w:pPr>
      <w:r>
        <w:t xml:space="preserve">Device shall select the access occasion </w:t>
      </w:r>
      <w:r>
        <w:rPr>
          <w:lang w:val="en-US" w:eastAsia="zh-CN"/>
        </w:rPr>
        <w:t xml:space="preserve">and initiate the transmission of </w:t>
      </w:r>
      <w:r w:rsidRPr="00870709">
        <w:rPr>
          <w:i/>
          <w:iCs/>
          <w:lang w:val="en-US" w:eastAsia="zh-CN"/>
        </w:rPr>
        <w:t>Random ID</w:t>
      </w:r>
      <w:r>
        <w:rPr>
          <w:lang w:val="en-US" w:eastAsia="zh-CN"/>
        </w:rPr>
        <w:t xml:space="preserve"> message, as defined in TS 38.391 clause 5.3.1.1 and 5.3.1.2.</w:t>
      </w:r>
    </w:p>
    <w:p w14:paraId="0420B271" w14:textId="09EF41AE" w:rsidR="00C160D8" w:rsidRDefault="0072475D" w:rsidP="00C160D8">
      <w:pPr>
        <w:pStyle w:val="ListParagraph"/>
        <w:numPr>
          <w:ilvl w:val="0"/>
          <w:numId w:val="20"/>
        </w:numPr>
        <w:ind w:firstLineChars="0"/>
      </w:pPr>
      <w:r>
        <w:t>Once the random ID message is transmitted, if the CBRA procedure is considered as successful, the device shall initiate D2R message transmission, as defined in TS 38.391 5.3.1.3 and 5.4.</w:t>
      </w:r>
    </w:p>
    <w:p w14:paraId="2C4E2B8A" w14:textId="15914168" w:rsidR="00BE5A74" w:rsidRDefault="0072475D" w:rsidP="002603A7">
      <w:pPr>
        <w:pStyle w:val="ListParagraph"/>
        <w:numPr>
          <w:ilvl w:val="0"/>
          <w:numId w:val="20"/>
        </w:numPr>
        <w:ind w:firstLineChars="0"/>
      </w:pPr>
      <w:r>
        <w:lastRenderedPageBreak/>
        <w:t xml:space="preserve">Upon reception of </w:t>
      </w:r>
      <w:r w:rsidRPr="009717FC">
        <w:rPr>
          <w:i/>
          <w:iCs/>
          <w:lang w:eastAsia="zh-CN"/>
        </w:rPr>
        <w:t xml:space="preserve">A-IoT </w:t>
      </w:r>
      <w:r w:rsidRPr="00AF630D">
        <w:rPr>
          <w:i/>
          <w:iCs/>
        </w:rPr>
        <w:t>Paging</w:t>
      </w:r>
      <w:r>
        <w:t xml:space="preserve"> message, if CBRA procedure has not been considered as successful, the device consider that the current procedure associated with the stored Transaction ID </w:t>
      </w:r>
      <w:r w:rsidRPr="005C6055">
        <w:t>failed</w:t>
      </w:r>
      <w:r>
        <w:t>, as defined in TS 38.391 5.5</w:t>
      </w:r>
    </w:p>
    <w:p w14:paraId="72EE1F4C" w14:textId="1C8A7F9C" w:rsidR="00BE5A74" w:rsidRPr="00BE5A74" w:rsidRDefault="00BE5A74" w:rsidP="002603A7">
      <w:r w:rsidRPr="00BE5A74">
        <w:t>For CFA</w:t>
      </w:r>
      <w:r>
        <w:t xml:space="preserve">, if the RA type is indicated as CRA in paging message, UE shall initiate contention-free access, and initiate D2R message transmission, as defined in TS 38.391 clause 5.2 and </w:t>
      </w:r>
      <w:r w:rsidR="00C160D8">
        <w:t>5.3.2</w:t>
      </w:r>
    </w:p>
    <w:p w14:paraId="04EF0963" w14:textId="2E19FEC1" w:rsidR="002603A7" w:rsidRDefault="0072475D" w:rsidP="002603A7">
      <w:r w:rsidRPr="0072475D">
        <w:t xml:space="preserve">It should be noted that the detailed </w:t>
      </w:r>
      <w:r>
        <w:t>device</w:t>
      </w:r>
      <w:r w:rsidRPr="0072475D">
        <w:t xml:space="preserve"> behaviour is still under discussion, and maybe further updated in next Aug meeting, </w:t>
      </w:r>
      <w:r>
        <w:t>the device RA behaviour shall be generic and consistent with RAN2 MAC spec, and can be future updated with RAN2 progress.</w:t>
      </w:r>
    </w:p>
    <w:p w14:paraId="2E908577" w14:textId="7491A329" w:rsidR="0072475D" w:rsidRPr="0072475D" w:rsidRDefault="0072475D" w:rsidP="002603A7">
      <w:pPr>
        <w:rPr>
          <w:b/>
        </w:rPr>
      </w:pPr>
      <w:r w:rsidRPr="0072475D">
        <w:rPr>
          <w:b/>
        </w:rPr>
        <w:t>Proposal 1: RAN4 to capture correct device behaviour as follows:</w:t>
      </w:r>
    </w:p>
    <w:p w14:paraId="1EB6BF14" w14:textId="77777777" w:rsidR="0072475D" w:rsidRPr="0072475D" w:rsidRDefault="0072475D" w:rsidP="0072475D">
      <w:pPr>
        <w:rPr>
          <w:b/>
        </w:rPr>
      </w:pPr>
      <w:r w:rsidRPr="0072475D">
        <w:rPr>
          <w:b/>
        </w:rPr>
        <w:t>For CBRA, if the RA type is indicated as CBRA in paging message and the device is considered as selected, the device initiates contention-based random access, as defined in TS 38.391 clause 5.2</w:t>
      </w:r>
    </w:p>
    <w:p w14:paraId="63CD3177" w14:textId="77777777" w:rsidR="0072475D" w:rsidRPr="0072475D" w:rsidRDefault="0072475D" w:rsidP="0072475D">
      <w:pPr>
        <w:pStyle w:val="ListParagraph"/>
        <w:numPr>
          <w:ilvl w:val="0"/>
          <w:numId w:val="20"/>
        </w:numPr>
        <w:ind w:firstLineChars="0"/>
        <w:rPr>
          <w:b/>
        </w:rPr>
      </w:pPr>
      <w:r w:rsidRPr="0072475D">
        <w:rPr>
          <w:b/>
        </w:rPr>
        <w:t xml:space="preserve">Device shall select the access occasion </w:t>
      </w:r>
      <w:r w:rsidRPr="0072475D">
        <w:rPr>
          <w:b/>
          <w:lang w:val="en-US" w:eastAsia="zh-CN"/>
        </w:rPr>
        <w:t xml:space="preserve">and initiate the transmission of </w:t>
      </w:r>
      <w:r w:rsidRPr="0072475D">
        <w:rPr>
          <w:b/>
          <w:i/>
          <w:iCs/>
          <w:lang w:val="en-US" w:eastAsia="zh-CN"/>
        </w:rPr>
        <w:t>Random ID</w:t>
      </w:r>
      <w:r w:rsidRPr="0072475D">
        <w:rPr>
          <w:b/>
          <w:lang w:val="en-US" w:eastAsia="zh-CN"/>
        </w:rPr>
        <w:t xml:space="preserve"> message, as defined in TS 38.391 clause 5.3.1.1 and 5.3.1.2.</w:t>
      </w:r>
    </w:p>
    <w:p w14:paraId="51EF7BD8" w14:textId="77777777" w:rsidR="0072475D" w:rsidRPr="0072475D" w:rsidRDefault="0072475D" w:rsidP="0072475D">
      <w:pPr>
        <w:pStyle w:val="ListParagraph"/>
        <w:numPr>
          <w:ilvl w:val="0"/>
          <w:numId w:val="20"/>
        </w:numPr>
        <w:ind w:firstLineChars="0"/>
        <w:rPr>
          <w:b/>
        </w:rPr>
      </w:pPr>
      <w:r w:rsidRPr="0072475D">
        <w:rPr>
          <w:b/>
        </w:rPr>
        <w:t>Once the random ID message is transmitted, if the CBRA procedure is considered as successful, the device shall initiate D2R message transmission, as defined in TS 38.391 5.3.1.3 and 5.4.</w:t>
      </w:r>
    </w:p>
    <w:p w14:paraId="6B6EF099" w14:textId="77777777" w:rsidR="0072475D" w:rsidRPr="0072475D" w:rsidRDefault="0072475D" w:rsidP="0072475D">
      <w:pPr>
        <w:pStyle w:val="ListParagraph"/>
        <w:numPr>
          <w:ilvl w:val="0"/>
          <w:numId w:val="20"/>
        </w:numPr>
        <w:ind w:firstLineChars="0"/>
        <w:rPr>
          <w:b/>
        </w:rPr>
      </w:pPr>
      <w:r w:rsidRPr="0072475D">
        <w:rPr>
          <w:b/>
        </w:rPr>
        <w:t xml:space="preserve">Upon reception of </w:t>
      </w:r>
      <w:r w:rsidRPr="0072475D">
        <w:rPr>
          <w:b/>
          <w:i/>
          <w:iCs/>
          <w:lang w:eastAsia="zh-CN"/>
        </w:rPr>
        <w:t xml:space="preserve">A-IoT </w:t>
      </w:r>
      <w:r w:rsidRPr="0072475D">
        <w:rPr>
          <w:b/>
          <w:i/>
          <w:iCs/>
        </w:rPr>
        <w:t>Paging</w:t>
      </w:r>
      <w:r w:rsidRPr="0072475D">
        <w:rPr>
          <w:b/>
        </w:rPr>
        <w:t xml:space="preserve"> message, if CBRA procedure has not been considered as successful, the device consider that the current procedure associated with the stored Transaction ID failed, as defined in TS 38.391 5.5</w:t>
      </w:r>
    </w:p>
    <w:p w14:paraId="1A110356" w14:textId="77777777" w:rsidR="0072475D" w:rsidRPr="0072475D" w:rsidRDefault="0072475D" w:rsidP="0072475D">
      <w:pPr>
        <w:rPr>
          <w:b/>
        </w:rPr>
      </w:pPr>
      <w:r w:rsidRPr="0072475D">
        <w:rPr>
          <w:b/>
        </w:rPr>
        <w:t>For CFA, if the RA type is indicated as CRA in paging message, UE shall initiate contention-free access, and initiate D2R message transmission, as defined in TS 38.391 clause 5.2 and 5.3.2</w:t>
      </w:r>
    </w:p>
    <w:p w14:paraId="64EF9EE2" w14:textId="04D9C79F" w:rsidR="0072475D" w:rsidRPr="0072475D" w:rsidRDefault="0072475D" w:rsidP="002603A7">
      <w:pPr>
        <w:rPr>
          <w:b/>
        </w:rPr>
      </w:pPr>
      <w:r w:rsidRPr="0072475D">
        <w:rPr>
          <w:b/>
        </w:rPr>
        <w:t>Note: The details could be updated based on further RAN2 progress to be consistent with RAN2 MAC spec.</w:t>
      </w:r>
    </w:p>
    <w:p w14:paraId="7763D275" w14:textId="77777777" w:rsidR="0072475D" w:rsidRPr="0072475D" w:rsidRDefault="0072475D" w:rsidP="002603A7"/>
    <w:p w14:paraId="5B240764" w14:textId="4D7E903D" w:rsidR="003256F9" w:rsidRDefault="003256F9" w:rsidP="003256F9">
      <w:pPr>
        <w:pStyle w:val="Heading2"/>
      </w:pPr>
      <w:r>
        <w:t xml:space="preserve">Device transmit timing requirements </w:t>
      </w:r>
    </w:p>
    <w:p w14:paraId="2B9C1571" w14:textId="063F0942" w:rsidR="002603A7" w:rsidRPr="002603A7" w:rsidRDefault="00527D2F" w:rsidP="003256F9">
      <w:r>
        <w:t xml:space="preserve">In last RAN4 meeting, RAN4 discussed </w:t>
      </w:r>
      <w:r w:rsidR="002603A7">
        <w:t>and agreed on the basic framework of timing requirements</w:t>
      </w:r>
      <w:r>
        <w:t xml:space="preserve">. </w:t>
      </w:r>
      <w:r w:rsidR="002603A7">
        <w:t>The status is shown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0437A9" w14:paraId="67C4C3BA" w14:textId="77777777" w:rsidTr="000437A9">
        <w:tc>
          <w:tcPr>
            <w:tcW w:w="9562" w:type="dxa"/>
          </w:tcPr>
          <w:p w14:paraId="42B4FFF7" w14:textId="77777777" w:rsidR="002603A7" w:rsidRDefault="002603A7" w:rsidP="002603A7">
            <w:pPr>
              <w:snapToGrid w:val="0"/>
              <w:spacing w:after="120"/>
              <w:rPr>
                <w:b/>
                <w:sz w:val="21"/>
                <w:szCs w:val="21"/>
                <w:u w:val="single"/>
              </w:rPr>
            </w:pPr>
            <w:r>
              <w:rPr>
                <w:b/>
                <w:sz w:val="21"/>
                <w:szCs w:val="21"/>
                <w:u w:val="single"/>
              </w:rPr>
              <w:t>Issue 1-2-1: Device transmit timing</w:t>
            </w:r>
          </w:p>
          <w:p w14:paraId="34CC7C4D" w14:textId="77777777" w:rsidR="002603A7" w:rsidRDefault="002603A7" w:rsidP="002603A7">
            <w:pPr>
              <w:rPr>
                <w:b/>
                <w:color w:val="0070C0"/>
                <w:u w:val="single"/>
              </w:rPr>
            </w:pPr>
          </w:p>
          <w:p w14:paraId="23C95A16" w14:textId="77777777" w:rsidR="002603A7" w:rsidRDefault="002603A7" w:rsidP="002603A7">
            <w:pPr>
              <w:pStyle w:val="ListParagraph"/>
              <w:snapToGrid w:val="0"/>
              <w:ind w:firstLineChars="0" w:firstLine="0"/>
              <w:rPr>
                <w:rFonts w:eastAsia="宋体"/>
                <w:sz w:val="21"/>
                <w:szCs w:val="21"/>
                <w:highlight w:val="green"/>
              </w:rPr>
            </w:pPr>
            <w:r>
              <w:rPr>
                <w:rFonts w:eastAsia="宋体" w:hint="eastAsia"/>
                <w:sz w:val="21"/>
                <w:szCs w:val="21"/>
                <w:highlight w:val="green"/>
              </w:rPr>
              <w:t>A</w:t>
            </w:r>
            <w:r>
              <w:rPr>
                <w:rFonts w:eastAsia="宋体"/>
                <w:sz w:val="21"/>
                <w:szCs w:val="21"/>
                <w:highlight w:val="green"/>
              </w:rPr>
              <w:t>greement:</w:t>
            </w:r>
          </w:p>
          <w:p w14:paraId="7E91B5BC" w14:textId="77777777" w:rsidR="002603A7" w:rsidRDefault="002603A7" w:rsidP="002603A7">
            <w:pPr>
              <w:rPr>
                <w:b/>
                <w:color w:val="0070C0"/>
                <w:sz w:val="21"/>
                <w:szCs w:val="21"/>
                <w:u w:val="single"/>
              </w:rPr>
            </w:pPr>
          </w:p>
          <w:p w14:paraId="36F5F2E5" w14:textId="77777777" w:rsidR="002603A7" w:rsidRDefault="002603A7" w:rsidP="002603A7">
            <w:pPr>
              <w:numPr>
                <w:ilvl w:val="0"/>
                <w:numId w:val="12"/>
              </w:numPr>
              <w:snapToGrid w:val="0"/>
              <w:spacing w:after="120"/>
              <w:rPr>
                <w:rFonts w:eastAsia="宋体"/>
                <w:bCs/>
                <w:sz w:val="21"/>
                <w:szCs w:val="21"/>
              </w:rPr>
            </w:pPr>
            <w:r>
              <w:rPr>
                <w:rFonts w:eastAsia="宋体"/>
                <w:bCs/>
                <w:sz w:val="21"/>
                <w:szCs w:val="21"/>
              </w:rPr>
              <w:t>RAN4 define D2R transmit timing requirements.</w:t>
            </w:r>
          </w:p>
          <w:p w14:paraId="14740FF0" w14:textId="77777777" w:rsidR="002603A7" w:rsidRDefault="002603A7" w:rsidP="002603A7">
            <w:pPr>
              <w:numPr>
                <w:ilvl w:val="0"/>
                <w:numId w:val="12"/>
              </w:numPr>
              <w:tabs>
                <w:tab w:val="left" w:pos="-420"/>
              </w:tabs>
              <w:snapToGrid w:val="0"/>
              <w:spacing w:after="0"/>
              <w:textAlignment w:val="baselin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Define </w:t>
            </w:r>
            <w:r>
              <w:rPr>
                <w:rFonts w:eastAsia="宋体"/>
                <w:bCs/>
                <w:sz w:val="21"/>
                <w:szCs w:val="21"/>
              </w:rPr>
              <w:t xml:space="preserve">D2R transmit </w:t>
            </w:r>
            <w:r>
              <w:rPr>
                <w:sz w:val="21"/>
                <w:szCs w:val="21"/>
              </w:rPr>
              <w:t>timing error requirements as follows:</w:t>
            </w:r>
          </w:p>
          <w:p w14:paraId="43942E5F" w14:textId="77777777" w:rsidR="002603A7" w:rsidRDefault="002603A7" w:rsidP="002603A7">
            <w:pPr>
              <w:pStyle w:val="ListParagraph"/>
              <w:numPr>
                <w:ilvl w:val="0"/>
                <w:numId w:val="13"/>
              </w:numPr>
              <w:tabs>
                <w:tab w:val="clear" w:pos="420"/>
                <w:tab w:val="left" w:pos="-420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ind w:firstLineChars="0"/>
              <w:textAlignment w:val="baseline"/>
              <w:rPr>
                <w:rFonts w:eastAsia="宋体"/>
                <w:bCs/>
                <w:sz w:val="21"/>
                <w:szCs w:val="21"/>
              </w:rPr>
            </w:pPr>
            <w:r>
              <w:rPr>
                <w:sz w:val="21"/>
                <w:szCs w:val="21"/>
              </w:rPr>
              <w:t>For MSG1 X=1,</w:t>
            </w:r>
          </w:p>
          <w:p w14:paraId="26C3D798" w14:textId="0BE5B435" w:rsidR="002603A7" w:rsidRDefault="002603A7" w:rsidP="002603A7">
            <w:pPr>
              <w:pStyle w:val="ListParagraph"/>
              <w:numPr>
                <w:ilvl w:val="0"/>
                <w:numId w:val="14"/>
              </w:numPr>
              <w:tabs>
                <w:tab w:val="clear" w:pos="840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ind w:firstLineChars="0"/>
              <w:textAlignment w:val="baselin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The reference point for the device transmission timing is T</w:t>
            </w:r>
            <w:r>
              <w:rPr>
                <w:sz w:val="21"/>
                <w:szCs w:val="21"/>
                <w:vertAlign w:val="subscript"/>
              </w:rPr>
              <w:t>offset1</w:t>
            </w:r>
            <w:r>
              <w:rPr>
                <w:sz w:val="21"/>
                <w:szCs w:val="21"/>
              </w:rPr>
              <w:t xml:space="preserve"> after the end of corresponding R2D transmission as define in TS 38.219. The device transmission timing error shall be less than or equal to </w:t>
            </w:r>
            <w:proofErr w:type="spellStart"/>
            <w:r>
              <w:rPr>
                <w:sz w:val="21"/>
                <w:szCs w:val="21"/>
              </w:rPr>
              <w:t>Te</w:t>
            </w:r>
            <w:proofErr w:type="spellEnd"/>
            <w:r>
              <w:rPr>
                <w:sz w:val="21"/>
                <w:szCs w:val="21"/>
              </w:rPr>
              <w:t xml:space="preserve">. The value of </w:t>
            </w:r>
            <w:proofErr w:type="spellStart"/>
            <w:r>
              <w:rPr>
                <w:sz w:val="21"/>
                <w:szCs w:val="21"/>
              </w:rPr>
              <w:t>Te</w:t>
            </w:r>
            <w:proofErr w:type="spellEnd"/>
            <w:r>
              <w:rPr>
                <w:sz w:val="21"/>
                <w:szCs w:val="21"/>
              </w:rPr>
              <w:t xml:space="preserve"> is equal to 10%*T</w:t>
            </w:r>
            <w:r>
              <w:rPr>
                <w:sz w:val="21"/>
                <w:szCs w:val="21"/>
                <w:vertAlign w:val="subscript"/>
              </w:rPr>
              <w:t>SFO</w:t>
            </w:r>
            <w:r>
              <w:rPr>
                <w:sz w:val="21"/>
                <w:szCs w:val="21"/>
              </w:rPr>
              <w:t>, where T</w:t>
            </w:r>
            <w:r>
              <w:rPr>
                <w:sz w:val="21"/>
                <w:szCs w:val="21"/>
                <w:vertAlign w:val="subscript"/>
              </w:rPr>
              <w:t>SFO</w:t>
            </w:r>
            <w:r>
              <w:rPr>
                <w:sz w:val="21"/>
                <w:szCs w:val="21"/>
              </w:rPr>
              <w:t xml:space="preserve"> is the length in microseconds from the last edge of the corresponding R2D transmission to the starting time of MSG1.</w:t>
            </w:r>
          </w:p>
          <w:p w14:paraId="423296F8" w14:textId="77777777" w:rsidR="002603A7" w:rsidRDefault="002603A7" w:rsidP="002603A7">
            <w:pPr>
              <w:pStyle w:val="ListParagraph"/>
              <w:numPr>
                <w:ilvl w:val="0"/>
                <w:numId w:val="13"/>
              </w:numPr>
              <w:tabs>
                <w:tab w:val="clear" w:pos="420"/>
                <w:tab w:val="left" w:pos="-420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ind w:firstLineChars="0"/>
              <w:textAlignment w:val="baseline"/>
              <w:rPr>
                <w:rFonts w:eastAsia="宋体"/>
                <w:bCs/>
                <w:sz w:val="21"/>
                <w:szCs w:val="21"/>
              </w:rPr>
            </w:pPr>
            <w:r>
              <w:rPr>
                <w:sz w:val="21"/>
                <w:szCs w:val="21"/>
              </w:rPr>
              <w:t>For MSG1 X=2, follow the same principle as starting point.</w:t>
            </w:r>
          </w:p>
          <w:p w14:paraId="29D67D24" w14:textId="77777777" w:rsidR="002603A7" w:rsidRDefault="002603A7" w:rsidP="002603A7">
            <w:pPr>
              <w:pStyle w:val="ListParagraph"/>
              <w:numPr>
                <w:ilvl w:val="0"/>
                <w:numId w:val="13"/>
              </w:numPr>
              <w:tabs>
                <w:tab w:val="clear" w:pos="420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ind w:firstLineChars="0"/>
              <w:textAlignment w:val="baselin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Note 1: The timing error requirements for other D2R could be updated accordingly based on further RAN1 agreements.</w:t>
            </w:r>
          </w:p>
          <w:p w14:paraId="248B87C6" w14:textId="77777777" w:rsidR="002603A7" w:rsidRDefault="002603A7" w:rsidP="002603A7">
            <w:pPr>
              <w:pStyle w:val="ListParagraph"/>
              <w:numPr>
                <w:ilvl w:val="0"/>
                <w:numId w:val="13"/>
              </w:numPr>
              <w:tabs>
                <w:tab w:val="clear" w:pos="420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ind w:firstLineChars="0"/>
              <w:textAlignment w:val="baselin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Note 2: The end of the R2D transmission and last edge could be updated based on further RAN1 agreements if any.</w:t>
            </w:r>
          </w:p>
          <w:p w14:paraId="28FC07D2" w14:textId="40B8701D" w:rsidR="000437A9" w:rsidRPr="000437A9" w:rsidRDefault="000437A9" w:rsidP="002603A7">
            <w:pPr>
              <w:snapToGrid w:val="0"/>
              <w:spacing w:after="0"/>
              <w:ind w:left="880"/>
              <w:jc w:val="both"/>
              <w:rPr>
                <w:rFonts w:ascii="Times" w:eastAsia="Batang" w:hAnsi="Times"/>
                <w:bCs/>
                <w:szCs w:val="24"/>
              </w:rPr>
            </w:pPr>
          </w:p>
        </w:tc>
      </w:tr>
    </w:tbl>
    <w:p w14:paraId="6FA8C03E" w14:textId="3B52DEB3" w:rsidR="000437A9" w:rsidRDefault="000437A9" w:rsidP="003256F9"/>
    <w:p w14:paraId="0610338A" w14:textId="4DF5CF1B" w:rsidR="002603A7" w:rsidRDefault="002603A7" w:rsidP="00805386">
      <w:r>
        <w:lastRenderedPageBreak/>
        <w:t>Based on the latest progress in last RAN1 meeting, we provide our views on necessary updating and timing error for other D2R transmission.</w:t>
      </w:r>
      <w:r w:rsidR="0016756C">
        <w:t xml:space="preserve"> The relevant RAN1 agreements are shown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16756C" w14:paraId="7017F611" w14:textId="77777777" w:rsidTr="0016756C">
        <w:tc>
          <w:tcPr>
            <w:tcW w:w="9562" w:type="dxa"/>
          </w:tcPr>
          <w:p w14:paraId="2E1F1D55" w14:textId="77777777" w:rsidR="0016756C" w:rsidRPr="008E51B3" w:rsidRDefault="0016756C" w:rsidP="0016756C">
            <w:pPr>
              <w:ind w:firstLine="400"/>
              <w:jc w:val="both"/>
              <w:rPr>
                <w:rFonts w:eastAsia="Malgun Gothic"/>
                <w:b/>
              </w:rPr>
            </w:pPr>
            <w:r w:rsidRPr="008E51B3">
              <w:rPr>
                <w:rFonts w:eastAsia="Malgun Gothic"/>
                <w:b/>
                <w:highlight w:val="green"/>
              </w:rPr>
              <w:t>Agreement</w:t>
            </w:r>
          </w:p>
          <w:p w14:paraId="7AB506D7" w14:textId="77777777" w:rsidR="0016756C" w:rsidRPr="008E51B3" w:rsidRDefault="0016756C" w:rsidP="0016756C">
            <w:pPr>
              <w:ind w:firstLine="400"/>
              <w:jc w:val="both"/>
              <w:rPr>
                <w:rFonts w:ascii="Times" w:eastAsia="Malgun Gothic" w:hAnsi="Times"/>
              </w:rPr>
            </w:pPr>
            <w:r w:rsidRPr="008E51B3">
              <w:rPr>
                <w:rFonts w:ascii="Times" w:eastAsia="Malgun Gothic" w:hAnsi="Times"/>
              </w:rPr>
              <w:t>When the generated number of chips for the R2D transmission does not fully occupy the last OFDM symbol, padding is used as follows:</w:t>
            </w:r>
          </w:p>
          <w:p w14:paraId="0DD45275" w14:textId="77777777" w:rsidR="0016756C" w:rsidRPr="008E51B3" w:rsidRDefault="0016756C" w:rsidP="0016756C">
            <w:pPr>
              <w:numPr>
                <w:ilvl w:val="0"/>
                <w:numId w:val="15"/>
              </w:numPr>
              <w:spacing w:after="0"/>
              <w:ind w:left="1080" w:firstLine="400"/>
              <w:jc w:val="both"/>
              <w:rPr>
                <w:rFonts w:ascii="Times" w:eastAsia="Malgun Gothic" w:hAnsi="Times"/>
              </w:rPr>
            </w:pPr>
            <w:r w:rsidRPr="008E51B3">
              <w:rPr>
                <w:rFonts w:ascii="Times" w:eastAsia="Malgun Gothic" w:hAnsi="Times"/>
              </w:rPr>
              <w:t>Alt 1a: The content of padding is up to reader implementation and transparent to device.</w:t>
            </w:r>
          </w:p>
          <w:p w14:paraId="256BF8CB" w14:textId="77777777" w:rsidR="0016756C" w:rsidRPr="008E51B3" w:rsidRDefault="0016756C" w:rsidP="0016756C">
            <w:pPr>
              <w:numPr>
                <w:ilvl w:val="1"/>
                <w:numId w:val="15"/>
              </w:numPr>
              <w:spacing w:after="0"/>
              <w:ind w:left="1800" w:firstLine="400"/>
              <w:jc w:val="both"/>
              <w:rPr>
                <w:rFonts w:ascii="Times" w:eastAsia="Malgun Gothic" w:hAnsi="Times"/>
              </w:rPr>
            </w:pPr>
            <w:r w:rsidRPr="008E51B3">
              <w:rPr>
                <w:rFonts w:ascii="Times" w:eastAsia="Malgun Gothic" w:hAnsi="Times"/>
              </w:rPr>
              <w:t>The timeline determination of any timing relationship refers to the end of padding.</w:t>
            </w:r>
          </w:p>
          <w:p w14:paraId="3A34569E" w14:textId="77777777" w:rsidR="0016756C" w:rsidRPr="008E51B3" w:rsidRDefault="0016756C" w:rsidP="0016756C">
            <w:pPr>
              <w:numPr>
                <w:ilvl w:val="1"/>
                <w:numId w:val="15"/>
              </w:numPr>
              <w:spacing w:after="0"/>
              <w:ind w:left="1800" w:firstLine="400"/>
              <w:jc w:val="both"/>
              <w:rPr>
                <w:rFonts w:ascii="Times" w:eastAsia="Malgun Gothic" w:hAnsi="Times"/>
              </w:rPr>
            </w:pPr>
            <w:r w:rsidRPr="008E51B3">
              <w:rPr>
                <w:rFonts w:ascii="Times" w:eastAsia="Malgun Gothic" w:hAnsi="Times"/>
              </w:rPr>
              <w:t>Note: it implies the device should be aware of the duration of padding or the last OFDM symbol boundary by implementation.</w:t>
            </w:r>
          </w:p>
          <w:p w14:paraId="04EBC132" w14:textId="77777777" w:rsidR="0016756C" w:rsidRPr="008E51B3" w:rsidRDefault="0016756C" w:rsidP="0016756C">
            <w:pPr>
              <w:numPr>
                <w:ilvl w:val="1"/>
                <w:numId w:val="15"/>
              </w:numPr>
              <w:spacing w:after="0"/>
              <w:ind w:left="1800" w:firstLine="400"/>
              <w:jc w:val="both"/>
              <w:rPr>
                <w:rFonts w:ascii="Times" w:eastAsia="Malgun Gothic" w:hAnsi="Times"/>
              </w:rPr>
            </w:pPr>
            <w:r w:rsidRPr="008E51B3">
              <w:rPr>
                <w:rFonts w:ascii="Times" w:eastAsia="等线" w:hAnsi="Times"/>
              </w:rPr>
              <w:t>Note: the padding time could be used for extra time needed for calculating FEC/CRC for D2R (if applied)</w:t>
            </w:r>
          </w:p>
          <w:p w14:paraId="635F4DD0" w14:textId="77777777" w:rsidR="0016756C" w:rsidRPr="008E51B3" w:rsidRDefault="0016756C" w:rsidP="0016756C">
            <w:pPr>
              <w:numPr>
                <w:ilvl w:val="0"/>
                <w:numId w:val="15"/>
              </w:numPr>
              <w:spacing w:after="0"/>
              <w:ind w:left="1080" w:firstLine="400"/>
              <w:jc w:val="both"/>
              <w:rPr>
                <w:rFonts w:ascii="Times" w:eastAsia="Malgun Gothic" w:hAnsi="Times"/>
              </w:rPr>
            </w:pPr>
            <w:r w:rsidRPr="008E51B3">
              <w:rPr>
                <w:rFonts w:ascii="Times" w:eastAsia="Malgun Gothic" w:hAnsi="Times"/>
              </w:rPr>
              <w:t>The end chip(s) of the padding content shall follow the CP handling solution determined in RAN1, and may be affected by other agreements.</w:t>
            </w:r>
          </w:p>
          <w:p w14:paraId="5A391CAC" w14:textId="77777777" w:rsidR="0016756C" w:rsidRPr="008E51B3" w:rsidRDefault="0016756C" w:rsidP="0016756C">
            <w:pPr>
              <w:numPr>
                <w:ilvl w:val="0"/>
                <w:numId w:val="15"/>
              </w:numPr>
              <w:spacing w:after="0"/>
              <w:ind w:left="1080" w:firstLine="400"/>
              <w:jc w:val="both"/>
              <w:rPr>
                <w:rFonts w:ascii="Times" w:eastAsia="Malgun Gothic" w:hAnsi="Times"/>
              </w:rPr>
            </w:pPr>
            <w:r w:rsidRPr="008E51B3">
              <w:rPr>
                <w:rFonts w:ascii="Times" w:eastAsia="Malgun Gothic" w:hAnsi="Times"/>
              </w:rPr>
              <w:t>The chip(s) of the padding content shall avoid to result in SIP pattern.</w:t>
            </w:r>
          </w:p>
          <w:p w14:paraId="5C0DD2D7" w14:textId="77777777" w:rsidR="0016756C" w:rsidRDefault="0016756C" w:rsidP="0016756C">
            <w:pPr>
              <w:ind w:firstLine="400"/>
            </w:pPr>
          </w:p>
          <w:p w14:paraId="195E7293" w14:textId="77777777" w:rsidR="0016756C" w:rsidRPr="008E51B3" w:rsidRDefault="0016756C" w:rsidP="0016756C">
            <w:pPr>
              <w:ind w:firstLine="393"/>
              <w:rPr>
                <w:rFonts w:ascii="Times" w:eastAsia="Batang" w:hAnsi="Times"/>
                <w:b/>
                <w:bCs/>
                <w:color w:val="000000"/>
                <w:szCs w:val="24"/>
              </w:rPr>
            </w:pPr>
            <w:r w:rsidRPr="008E51B3">
              <w:rPr>
                <w:rFonts w:ascii="Times" w:eastAsia="Batang" w:hAnsi="Times"/>
                <w:b/>
                <w:bCs/>
                <w:szCs w:val="24"/>
                <w:highlight w:val="green"/>
              </w:rPr>
              <w:t>Agreement</w:t>
            </w:r>
          </w:p>
          <w:p w14:paraId="575E3D87" w14:textId="77777777" w:rsidR="0016756C" w:rsidRPr="008E51B3" w:rsidRDefault="0016756C" w:rsidP="0016756C">
            <w:pPr>
              <w:ind w:firstLine="400"/>
              <w:rPr>
                <w:rFonts w:ascii="Times" w:eastAsia="Batang" w:hAnsi="Times"/>
                <w:szCs w:val="24"/>
              </w:rPr>
            </w:pPr>
            <w:r w:rsidRPr="008E51B3">
              <w:rPr>
                <w:rFonts w:ascii="Times" w:eastAsia="Batang" w:hAnsi="Times"/>
                <w:szCs w:val="24"/>
              </w:rPr>
              <w:t xml:space="preserve">R2D </w:t>
            </w:r>
            <w:proofErr w:type="spellStart"/>
            <w:r w:rsidRPr="008E51B3">
              <w:rPr>
                <w:rFonts w:ascii="Times" w:eastAsia="Batang" w:hAnsi="Times"/>
                <w:szCs w:val="24"/>
              </w:rPr>
              <w:t>postamble</w:t>
            </w:r>
            <w:proofErr w:type="spellEnd"/>
            <w:r w:rsidRPr="008E51B3">
              <w:rPr>
                <w:rFonts w:ascii="Times" w:eastAsia="Batang" w:hAnsi="Times"/>
                <w:szCs w:val="24"/>
              </w:rPr>
              <w:t xml:space="preserve"> is specified with 4 ON chips corresponding to M value of the PRDCH </w:t>
            </w:r>
          </w:p>
          <w:p w14:paraId="556B52DC" w14:textId="77777777" w:rsidR="0016756C" w:rsidRPr="008E51B3" w:rsidRDefault="0016756C" w:rsidP="0016756C">
            <w:pPr>
              <w:numPr>
                <w:ilvl w:val="0"/>
                <w:numId w:val="16"/>
              </w:numPr>
              <w:spacing w:after="0"/>
              <w:ind w:firstLine="400"/>
              <w:contextualSpacing/>
              <w:rPr>
                <w:rFonts w:ascii="Times" w:eastAsia="Batang" w:hAnsi="Times"/>
                <w:szCs w:val="24"/>
                <w:lang w:eastAsia="x-none"/>
              </w:rPr>
            </w:pPr>
            <w:r w:rsidRPr="008E51B3">
              <w:rPr>
                <w:rFonts w:ascii="Times" w:eastAsia="Batang" w:hAnsi="Times"/>
                <w:szCs w:val="24"/>
                <w:lang w:eastAsia="x-none"/>
              </w:rPr>
              <w:t xml:space="preserve">R2D </w:t>
            </w:r>
            <w:proofErr w:type="spellStart"/>
            <w:r w:rsidRPr="008E51B3">
              <w:rPr>
                <w:rFonts w:ascii="Times" w:eastAsia="Batang" w:hAnsi="Times"/>
                <w:szCs w:val="24"/>
                <w:lang w:eastAsia="x-none"/>
              </w:rPr>
              <w:t>postamble</w:t>
            </w:r>
            <w:proofErr w:type="spellEnd"/>
            <w:r w:rsidRPr="008E51B3">
              <w:rPr>
                <w:rFonts w:ascii="Times" w:eastAsia="Batang" w:hAnsi="Times"/>
                <w:szCs w:val="24"/>
                <w:lang w:eastAsia="x-none"/>
              </w:rPr>
              <w:t xml:space="preserve"> is added immediately after the PRDCH</w:t>
            </w:r>
          </w:p>
          <w:p w14:paraId="1156B491" w14:textId="77777777" w:rsidR="0016756C" w:rsidRPr="008E51B3" w:rsidRDefault="0016756C" w:rsidP="0016756C">
            <w:pPr>
              <w:numPr>
                <w:ilvl w:val="0"/>
                <w:numId w:val="16"/>
              </w:numPr>
              <w:spacing w:after="0"/>
              <w:ind w:firstLine="400"/>
              <w:contextualSpacing/>
              <w:rPr>
                <w:rFonts w:ascii="Times" w:eastAsia="Batang" w:hAnsi="Times"/>
                <w:szCs w:val="24"/>
                <w:lang w:eastAsia="x-none"/>
              </w:rPr>
            </w:pPr>
            <w:r w:rsidRPr="008E51B3">
              <w:rPr>
                <w:rFonts w:ascii="Times" w:eastAsia="Batang" w:hAnsi="Times"/>
                <w:szCs w:val="24"/>
                <w:lang w:eastAsia="x-none"/>
              </w:rPr>
              <w:t xml:space="preserve">R2D </w:t>
            </w:r>
            <w:proofErr w:type="spellStart"/>
            <w:r w:rsidRPr="008E51B3">
              <w:rPr>
                <w:rFonts w:ascii="Times" w:eastAsia="Batang" w:hAnsi="Times"/>
                <w:szCs w:val="24"/>
                <w:lang w:eastAsia="x-none"/>
              </w:rPr>
              <w:t>postamble</w:t>
            </w:r>
            <w:proofErr w:type="spellEnd"/>
            <w:r w:rsidRPr="008E51B3">
              <w:rPr>
                <w:rFonts w:ascii="Times" w:eastAsia="Batang" w:hAnsi="Times"/>
                <w:szCs w:val="24"/>
                <w:lang w:eastAsia="x-none"/>
              </w:rPr>
              <w:t xml:space="preserve"> has always 4 ON chips</w:t>
            </w:r>
          </w:p>
          <w:p w14:paraId="4659CEB4" w14:textId="77777777" w:rsidR="0016756C" w:rsidRPr="008E51B3" w:rsidRDefault="0016756C" w:rsidP="0016756C">
            <w:pPr>
              <w:numPr>
                <w:ilvl w:val="1"/>
                <w:numId w:val="16"/>
              </w:numPr>
              <w:spacing w:after="0"/>
              <w:ind w:firstLine="400"/>
              <w:contextualSpacing/>
              <w:rPr>
                <w:rFonts w:ascii="Times" w:eastAsia="Batang" w:hAnsi="Times"/>
                <w:szCs w:val="24"/>
                <w:lang w:eastAsia="x-none"/>
              </w:rPr>
            </w:pPr>
            <w:r w:rsidRPr="008E51B3">
              <w:rPr>
                <w:rFonts w:ascii="Times" w:eastAsia="Batang" w:hAnsi="Times"/>
                <w:szCs w:val="24"/>
                <w:lang w:eastAsia="x-none"/>
              </w:rPr>
              <w:t xml:space="preserve">Note: For M=24, 2 ON chips at the end of OFDM symbol for CP handling are in addition to R2D </w:t>
            </w:r>
            <w:proofErr w:type="spellStart"/>
            <w:r w:rsidRPr="008E51B3">
              <w:rPr>
                <w:rFonts w:ascii="Times" w:eastAsia="Batang" w:hAnsi="Times"/>
                <w:szCs w:val="24"/>
                <w:lang w:eastAsia="x-none"/>
              </w:rPr>
              <w:t>postamble</w:t>
            </w:r>
            <w:proofErr w:type="spellEnd"/>
            <w:r w:rsidRPr="008E51B3">
              <w:rPr>
                <w:rFonts w:ascii="Times" w:eastAsia="Batang" w:hAnsi="Times"/>
                <w:szCs w:val="24"/>
                <w:lang w:eastAsia="x-none"/>
              </w:rPr>
              <w:t xml:space="preserve">, and are not part of the R2D </w:t>
            </w:r>
            <w:proofErr w:type="spellStart"/>
            <w:r w:rsidRPr="008E51B3">
              <w:rPr>
                <w:rFonts w:ascii="Times" w:eastAsia="Batang" w:hAnsi="Times"/>
                <w:szCs w:val="24"/>
                <w:lang w:eastAsia="x-none"/>
              </w:rPr>
              <w:t>postamble</w:t>
            </w:r>
            <w:proofErr w:type="spellEnd"/>
          </w:p>
          <w:p w14:paraId="7E5BB9C9" w14:textId="77777777" w:rsidR="0016756C" w:rsidRPr="008E51B3" w:rsidRDefault="0016756C" w:rsidP="0016756C">
            <w:pPr>
              <w:numPr>
                <w:ilvl w:val="0"/>
                <w:numId w:val="16"/>
              </w:numPr>
              <w:spacing w:after="0"/>
              <w:ind w:firstLine="400"/>
              <w:contextualSpacing/>
              <w:rPr>
                <w:rFonts w:ascii="Times" w:eastAsia="Batang" w:hAnsi="Times"/>
                <w:szCs w:val="24"/>
                <w:lang w:eastAsia="x-none"/>
              </w:rPr>
            </w:pPr>
            <w:r w:rsidRPr="008E51B3">
              <w:rPr>
                <w:rFonts w:ascii="Times" w:eastAsia="Batang" w:hAnsi="Times"/>
                <w:szCs w:val="24"/>
                <w:lang w:eastAsia="x-none"/>
              </w:rPr>
              <w:t xml:space="preserve">R2D padding duration is determined after R2D </w:t>
            </w:r>
            <w:proofErr w:type="spellStart"/>
            <w:r w:rsidRPr="008E51B3">
              <w:rPr>
                <w:rFonts w:ascii="Times" w:eastAsia="Batang" w:hAnsi="Times"/>
                <w:szCs w:val="24"/>
                <w:lang w:eastAsia="x-none"/>
              </w:rPr>
              <w:t>postamble</w:t>
            </w:r>
            <w:proofErr w:type="spellEnd"/>
            <w:r w:rsidRPr="008E51B3">
              <w:rPr>
                <w:rFonts w:ascii="Times" w:eastAsia="Batang" w:hAnsi="Times"/>
                <w:szCs w:val="24"/>
                <w:lang w:eastAsia="x-none"/>
              </w:rPr>
              <w:t xml:space="preserve"> insertion</w:t>
            </w:r>
          </w:p>
          <w:p w14:paraId="1FF35187" w14:textId="77777777" w:rsidR="0016756C" w:rsidRPr="008E51B3" w:rsidRDefault="0016756C" w:rsidP="0016756C">
            <w:pPr>
              <w:ind w:firstLine="400"/>
              <w:contextualSpacing/>
              <w:rPr>
                <w:rFonts w:ascii="Times" w:eastAsia="等线" w:hAnsi="Times"/>
                <w:szCs w:val="24"/>
              </w:rPr>
            </w:pPr>
            <w:r w:rsidRPr="008E51B3">
              <w:rPr>
                <w:rFonts w:ascii="Times" w:eastAsia="等线" w:hAnsi="Times"/>
                <w:szCs w:val="24"/>
              </w:rPr>
              <w:t>TBS information for R2D is supported via higher layer R2D control signalling.</w:t>
            </w:r>
          </w:p>
          <w:p w14:paraId="548B651C" w14:textId="77777777" w:rsidR="0016756C" w:rsidRPr="008E51B3" w:rsidRDefault="0016756C" w:rsidP="0016756C">
            <w:pPr>
              <w:numPr>
                <w:ilvl w:val="0"/>
                <w:numId w:val="16"/>
              </w:numPr>
              <w:spacing w:after="0"/>
              <w:ind w:firstLine="400"/>
              <w:contextualSpacing/>
              <w:rPr>
                <w:rFonts w:ascii="Times" w:eastAsia="等线" w:hAnsi="Times"/>
                <w:szCs w:val="24"/>
              </w:rPr>
            </w:pPr>
            <w:r w:rsidRPr="008E51B3">
              <w:rPr>
                <w:rFonts w:ascii="Times" w:eastAsia="等线" w:hAnsi="Times" w:hint="eastAsia"/>
                <w:szCs w:val="24"/>
              </w:rPr>
              <w:t>S</w:t>
            </w:r>
            <w:r w:rsidRPr="008E51B3">
              <w:rPr>
                <w:rFonts w:ascii="Times" w:eastAsia="等线" w:hAnsi="Times"/>
                <w:szCs w:val="24"/>
              </w:rPr>
              <w:t xml:space="preserve">end LS to RAN2 asking to include R2D TBS information (excluding CRC length) in higher layer </w:t>
            </w:r>
            <w:proofErr w:type="spellStart"/>
            <w:r w:rsidRPr="008E51B3">
              <w:rPr>
                <w:rFonts w:ascii="Times" w:eastAsia="等线" w:hAnsi="Times"/>
                <w:szCs w:val="24"/>
              </w:rPr>
              <w:t>signaling</w:t>
            </w:r>
            <w:proofErr w:type="spellEnd"/>
            <w:r w:rsidRPr="008E51B3">
              <w:rPr>
                <w:rFonts w:ascii="Times" w:eastAsia="等线" w:hAnsi="Times"/>
                <w:szCs w:val="24"/>
              </w:rPr>
              <w:t>, at least for messages with variable size.</w:t>
            </w:r>
          </w:p>
          <w:p w14:paraId="2D2D0728" w14:textId="0650EEAB" w:rsidR="0016756C" w:rsidRPr="0016756C" w:rsidRDefault="0016756C" w:rsidP="0016756C">
            <w:pPr>
              <w:ind w:firstLine="400"/>
              <w:rPr>
                <w:rFonts w:ascii="Times" w:eastAsia="Batang" w:hAnsi="Times"/>
                <w:sz w:val="15"/>
                <w:szCs w:val="24"/>
              </w:rPr>
            </w:pPr>
            <w:r w:rsidRPr="008E51B3">
              <w:rPr>
                <w:rFonts w:ascii="Times" w:eastAsia="Batang" w:hAnsi="Times"/>
                <w:szCs w:val="24"/>
              </w:rPr>
              <w:t>Note: Exact method for determining the end of PRDCH at the device is not specified.</w:t>
            </w:r>
          </w:p>
          <w:p w14:paraId="33784F84" w14:textId="77777777" w:rsidR="0016756C" w:rsidRPr="008E51B3" w:rsidRDefault="0016756C" w:rsidP="0016756C">
            <w:pPr>
              <w:ind w:firstLine="393"/>
              <w:rPr>
                <w:rFonts w:ascii="Times" w:eastAsia="Batang" w:hAnsi="Times"/>
                <w:b/>
                <w:bCs/>
                <w:szCs w:val="24"/>
              </w:rPr>
            </w:pPr>
            <w:r w:rsidRPr="008E51B3">
              <w:rPr>
                <w:rFonts w:ascii="Times" w:eastAsia="Batang" w:hAnsi="Times"/>
                <w:b/>
                <w:bCs/>
                <w:szCs w:val="24"/>
                <w:highlight w:val="green"/>
              </w:rPr>
              <w:t>Agreement</w:t>
            </w:r>
          </w:p>
          <w:p w14:paraId="298F4775" w14:textId="77777777" w:rsidR="0016756C" w:rsidRPr="008E51B3" w:rsidRDefault="0016756C" w:rsidP="0016756C">
            <w:pPr>
              <w:snapToGrid w:val="0"/>
              <w:ind w:firstLine="400"/>
              <w:rPr>
                <w:rFonts w:ascii="Times" w:eastAsia="等线" w:hAnsi="Times"/>
                <w:bCs/>
                <w:szCs w:val="24"/>
              </w:rPr>
            </w:pPr>
            <w:r w:rsidRPr="008E51B3">
              <w:rPr>
                <w:rFonts w:ascii="Times" w:eastAsia="等线" w:hAnsi="Times" w:hint="eastAsia"/>
                <w:bCs/>
                <w:szCs w:val="24"/>
              </w:rPr>
              <w:t>For t</w:t>
            </w:r>
            <w:r w:rsidRPr="008E51B3">
              <w:rPr>
                <w:rFonts w:ascii="Times" w:eastAsia="等线" w:hAnsi="Times"/>
                <w:bCs/>
                <w:szCs w:val="24"/>
              </w:rPr>
              <w:t>he time interval from the end of a R2D transmission triggering CFRA to the starting time of the first D2R message time domain resource, from the device perspective</w:t>
            </w:r>
            <w:r w:rsidRPr="008E51B3">
              <w:rPr>
                <w:rFonts w:ascii="Times" w:eastAsia="等线" w:hAnsi="Times" w:hint="eastAsia"/>
                <w:bCs/>
                <w:szCs w:val="24"/>
              </w:rPr>
              <w:t>, reuse T</w:t>
            </w:r>
            <w:r w:rsidRPr="008E51B3">
              <w:rPr>
                <w:rFonts w:ascii="Times" w:eastAsia="等线" w:hAnsi="Times" w:hint="eastAsia"/>
                <w:bCs/>
                <w:szCs w:val="24"/>
                <w:vertAlign w:val="subscript"/>
              </w:rPr>
              <w:t>offset3</w:t>
            </w:r>
            <w:r w:rsidRPr="008E51B3">
              <w:rPr>
                <w:rFonts w:ascii="Times" w:eastAsia="等线" w:hAnsi="Times" w:hint="eastAsia"/>
                <w:bCs/>
                <w:szCs w:val="24"/>
              </w:rPr>
              <w:t>.</w:t>
            </w:r>
          </w:p>
          <w:p w14:paraId="3C79B78C" w14:textId="1EA2D75A" w:rsidR="0016756C" w:rsidRPr="0016756C" w:rsidRDefault="0016756C" w:rsidP="0016756C">
            <w:pPr>
              <w:snapToGrid w:val="0"/>
              <w:ind w:firstLine="400"/>
              <w:rPr>
                <w:rFonts w:ascii="Times" w:eastAsia="等线" w:hAnsi="Times"/>
                <w:bCs/>
                <w:szCs w:val="24"/>
              </w:rPr>
            </w:pPr>
            <w:r w:rsidRPr="008E51B3">
              <w:rPr>
                <w:rFonts w:ascii="Times" w:eastAsia="等线" w:hAnsi="Times"/>
                <w:bCs/>
                <w:szCs w:val="24"/>
              </w:rPr>
              <w:t>Note: this assumes the maximum size of the first D2R message for CFRA is 128 bits.</w:t>
            </w:r>
          </w:p>
          <w:p w14:paraId="2483559F" w14:textId="77777777" w:rsidR="0016756C" w:rsidRPr="008E51B3" w:rsidRDefault="0016756C" w:rsidP="0016756C">
            <w:pPr>
              <w:snapToGrid w:val="0"/>
              <w:ind w:firstLine="393"/>
              <w:rPr>
                <w:rFonts w:ascii="Times" w:eastAsia="Batang" w:hAnsi="Times"/>
                <w:b/>
                <w:bCs/>
                <w:szCs w:val="24"/>
                <w:highlight w:val="green"/>
              </w:rPr>
            </w:pPr>
            <w:r w:rsidRPr="008E51B3">
              <w:rPr>
                <w:rFonts w:ascii="Times" w:eastAsia="Batang" w:hAnsi="Times"/>
                <w:b/>
                <w:bCs/>
                <w:szCs w:val="24"/>
                <w:highlight w:val="green"/>
              </w:rPr>
              <w:t>Agreement</w:t>
            </w:r>
          </w:p>
          <w:p w14:paraId="700CF4C7" w14:textId="682C646B" w:rsidR="0016756C" w:rsidRPr="0016756C" w:rsidRDefault="0016756C" w:rsidP="0016756C">
            <w:pPr>
              <w:snapToGrid w:val="0"/>
              <w:ind w:firstLine="400"/>
              <w:rPr>
                <w:rFonts w:ascii="Times" w:eastAsia="等线" w:hAnsi="Times"/>
                <w:szCs w:val="24"/>
              </w:rPr>
            </w:pPr>
            <w:r w:rsidRPr="008E51B3">
              <w:rPr>
                <w:rFonts w:ascii="Times" w:eastAsia="等线" w:hAnsi="Times" w:hint="eastAsia"/>
                <w:szCs w:val="24"/>
              </w:rPr>
              <w:t xml:space="preserve">Define </w:t>
            </w:r>
            <w:r w:rsidRPr="008E51B3">
              <w:rPr>
                <w:rFonts w:ascii="Times" w:eastAsia="Batang" w:hAnsi="Times"/>
                <w:szCs w:val="24"/>
              </w:rPr>
              <w:t>T</w:t>
            </w:r>
            <w:r w:rsidRPr="008E51B3">
              <w:rPr>
                <w:rFonts w:ascii="Times" w:eastAsia="Batang" w:hAnsi="Times"/>
                <w:szCs w:val="24"/>
                <w:vertAlign w:val="subscript"/>
              </w:rPr>
              <w:t>offset</w:t>
            </w:r>
            <w:r w:rsidRPr="008E51B3">
              <w:rPr>
                <w:rFonts w:ascii="Times" w:eastAsia="Batang" w:hAnsi="Times" w:hint="eastAsia"/>
                <w:szCs w:val="24"/>
                <w:vertAlign w:val="subscript"/>
              </w:rPr>
              <w:t>3</w:t>
            </w:r>
            <w:r w:rsidRPr="008E51B3">
              <w:rPr>
                <w:rFonts w:ascii="Times" w:eastAsia="Batang" w:hAnsi="Times" w:hint="eastAsia"/>
                <w:szCs w:val="24"/>
              </w:rPr>
              <w:t>,</w:t>
            </w:r>
            <w:r w:rsidRPr="008E51B3">
              <w:rPr>
                <w:rFonts w:ascii="Times" w:eastAsia="等线" w:hAnsi="Times" w:hint="eastAsia"/>
                <w:szCs w:val="24"/>
              </w:rPr>
              <w:t xml:space="preserve"> which is the time interval from the end of a R2D transmission for Msg2 to the starting time of the corresponding Msg3 time domain resource, from the device perspective.</w:t>
            </w:r>
          </w:p>
          <w:p w14:paraId="3C17621E" w14:textId="77777777" w:rsidR="0016756C" w:rsidRPr="008E51B3" w:rsidRDefault="0016756C" w:rsidP="0016756C">
            <w:pPr>
              <w:snapToGrid w:val="0"/>
              <w:ind w:firstLine="393"/>
              <w:rPr>
                <w:rFonts w:ascii="Times" w:hAnsi="Times"/>
                <w:b/>
                <w:bCs/>
                <w:szCs w:val="24"/>
              </w:rPr>
            </w:pPr>
            <w:r w:rsidRPr="008E51B3">
              <w:rPr>
                <w:rFonts w:ascii="Times" w:eastAsia="Batang" w:hAnsi="Times"/>
                <w:b/>
                <w:bCs/>
                <w:szCs w:val="24"/>
                <w:highlight w:val="green"/>
              </w:rPr>
              <w:t>Agreement</w:t>
            </w:r>
          </w:p>
          <w:p w14:paraId="0FAFB734" w14:textId="0A155D14" w:rsidR="0016756C" w:rsidRPr="0016756C" w:rsidRDefault="0016756C" w:rsidP="0016756C">
            <w:pPr>
              <w:snapToGrid w:val="0"/>
              <w:ind w:firstLine="400"/>
              <w:rPr>
                <w:rFonts w:ascii="Times" w:eastAsia="等线" w:hAnsi="Times"/>
              </w:rPr>
            </w:pPr>
            <w:r w:rsidRPr="008E51B3">
              <w:rPr>
                <w:rFonts w:ascii="Times" w:eastAsia="Batang" w:hAnsi="Times" w:hint="eastAsia"/>
              </w:rPr>
              <w:t xml:space="preserve">Define </w:t>
            </w:r>
            <w:r w:rsidRPr="008E51B3">
              <w:rPr>
                <w:rFonts w:ascii="Times" w:eastAsia="Batang" w:hAnsi="Times"/>
              </w:rPr>
              <w:t>T</w:t>
            </w:r>
            <w:r w:rsidRPr="008E51B3">
              <w:rPr>
                <w:rFonts w:ascii="Times" w:eastAsia="Batang" w:hAnsi="Times"/>
                <w:vertAlign w:val="subscript"/>
              </w:rPr>
              <w:t>offset</w:t>
            </w:r>
            <w:r w:rsidRPr="008E51B3">
              <w:rPr>
                <w:rFonts w:ascii="Times" w:eastAsia="Batang" w:hAnsi="Times" w:hint="eastAsia"/>
                <w:vertAlign w:val="subscript"/>
              </w:rPr>
              <w:t>4</w:t>
            </w:r>
            <w:r w:rsidRPr="008E51B3">
              <w:rPr>
                <w:rFonts w:ascii="Times" w:eastAsia="Batang" w:hAnsi="Times" w:hint="eastAsia"/>
              </w:rPr>
              <w:t>,</w:t>
            </w:r>
            <w:r w:rsidRPr="008E51B3">
              <w:rPr>
                <w:rFonts w:ascii="Times" w:eastAsia="等线" w:hAnsi="Times" w:hint="eastAsia"/>
              </w:rPr>
              <w:t xml:space="preserve"> which is the time interval from the end of a R2D transmission to the starting time of the corresponding D2R time domain resource except for Msg1 and Msg3 transmission, from the device perspective. </w:t>
            </w:r>
          </w:p>
          <w:p w14:paraId="6313F6D1" w14:textId="77777777" w:rsidR="0016756C" w:rsidRPr="008E51B3" w:rsidRDefault="0016756C" w:rsidP="0016756C">
            <w:pPr>
              <w:ind w:firstLine="393"/>
              <w:rPr>
                <w:rFonts w:ascii="Times" w:eastAsia="Batang" w:hAnsi="Times"/>
                <w:b/>
                <w:lang w:eastAsia="x-none"/>
              </w:rPr>
            </w:pPr>
            <w:r w:rsidRPr="008E51B3">
              <w:rPr>
                <w:rFonts w:ascii="Times" w:eastAsia="Batang" w:hAnsi="Times"/>
                <w:b/>
                <w:highlight w:val="green"/>
                <w:lang w:eastAsia="x-none"/>
              </w:rPr>
              <w:t>Agreement</w:t>
            </w:r>
          </w:p>
          <w:p w14:paraId="0FF0A138" w14:textId="77777777" w:rsidR="0016756C" w:rsidRPr="008E51B3" w:rsidRDefault="0016756C" w:rsidP="0016756C">
            <w:pPr>
              <w:ind w:firstLine="400"/>
              <w:rPr>
                <w:rFonts w:ascii="Times" w:eastAsia="Batang" w:hAnsi="Times"/>
                <w:bCs/>
                <w:vertAlign w:val="subscript"/>
              </w:rPr>
            </w:pPr>
            <w:r w:rsidRPr="008E51B3">
              <w:rPr>
                <w:rFonts w:ascii="Times" w:eastAsia="Batang" w:hAnsi="Times" w:hint="eastAsia"/>
                <w:lang w:eastAsia="x-none"/>
              </w:rPr>
              <w:t>I</w:t>
            </w:r>
            <w:r w:rsidRPr="008E51B3">
              <w:rPr>
                <w:rFonts w:ascii="Times" w:eastAsia="Batang" w:hAnsi="Times"/>
                <w:lang w:eastAsia="x-none"/>
              </w:rPr>
              <w:t xml:space="preserve">t is </w:t>
            </w:r>
            <w:r w:rsidRPr="008E51B3">
              <w:rPr>
                <w:rFonts w:ascii="Times" w:eastAsia="等线" w:hAnsi="Times"/>
              </w:rPr>
              <w:t>u</w:t>
            </w:r>
            <w:r w:rsidRPr="008E51B3">
              <w:rPr>
                <w:rFonts w:ascii="Times" w:eastAsia="等线" w:hAnsi="Times" w:hint="eastAsia"/>
              </w:rPr>
              <w:t>p to RAN4 to define the value</w:t>
            </w:r>
            <w:r w:rsidRPr="008E51B3">
              <w:rPr>
                <w:rFonts w:ascii="Times" w:eastAsia="等线" w:hAnsi="Times"/>
              </w:rPr>
              <w:t>(s)</w:t>
            </w:r>
            <w:r w:rsidRPr="008E51B3">
              <w:rPr>
                <w:rFonts w:ascii="Times" w:eastAsia="等线" w:hAnsi="Times" w:hint="eastAsia"/>
              </w:rPr>
              <w:t xml:space="preserve"> for </w:t>
            </w:r>
            <w:r w:rsidRPr="008E51B3">
              <w:rPr>
                <w:rFonts w:ascii="Times" w:eastAsia="Batang" w:hAnsi="Times" w:hint="eastAsia"/>
                <w:bCs/>
              </w:rPr>
              <w:t>T</w:t>
            </w:r>
            <w:r w:rsidRPr="008E51B3">
              <w:rPr>
                <w:rFonts w:ascii="Times" w:eastAsia="Batang" w:hAnsi="Times" w:hint="eastAsia"/>
                <w:bCs/>
                <w:vertAlign w:val="subscript"/>
              </w:rPr>
              <w:t>D2R_min.</w:t>
            </w:r>
          </w:p>
          <w:p w14:paraId="36B59B6A" w14:textId="59217973" w:rsidR="0016756C" w:rsidRPr="0016756C" w:rsidRDefault="0016756C" w:rsidP="00805386">
            <w:pPr>
              <w:numPr>
                <w:ilvl w:val="0"/>
                <w:numId w:val="17"/>
              </w:numPr>
              <w:spacing w:after="0"/>
              <w:ind w:firstLine="400"/>
              <w:contextualSpacing/>
              <w:rPr>
                <w:rFonts w:ascii="Times" w:eastAsia="Batang" w:hAnsi="Times"/>
                <w:lang w:eastAsia="x-none"/>
              </w:rPr>
            </w:pPr>
            <w:r w:rsidRPr="008E51B3">
              <w:rPr>
                <w:rFonts w:ascii="Times" w:eastAsia="Batang" w:hAnsi="Times" w:hint="eastAsia"/>
                <w:lang w:eastAsia="x-none"/>
              </w:rPr>
              <w:t>N</w:t>
            </w:r>
            <w:r w:rsidRPr="008E51B3">
              <w:rPr>
                <w:rFonts w:ascii="Times" w:eastAsia="Batang" w:hAnsi="Times"/>
                <w:lang w:eastAsia="x-none"/>
              </w:rPr>
              <w:t xml:space="preserve">ote: RAN1 expects that the </w:t>
            </w:r>
            <w:r w:rsidRPr="008E51B3">
              <w:rPr>
                <w:rFonts w:ascii="Times" w:eastAsia="等线" w:hAnsi="Times" w:hint="eastAsia"/>
              </w:rPr>
              <w:t>value</w:t>
            </w:r>
            <w:r w:rsidRPr="008E51B3">
              <w:rPr>
                <w:rFonts w:ascii="Times" w:eastAsia="等线" w:hAnsi="Times"/>
              </w:rPr>
              <w:t>(s)</w:t>
            </w:r>
            <w:r w:rsidRPr="008E51B3">
              <w:rPr>
                <w:rFonts w:ascii="Times" w:eastAsia="等线" w:hAnsi="Times" w:hint="eastAsia"/>
              </w:rPr>
              <w:t xml:space="preserve"> for </w:t>
            </w:r>
            <w:r w:rsidRPr="008E51B3">
              <w:rPr>
                <w:rFonts w:ascii="Times" w:eastAsia="Batang" w:hAnsi="Times" w:hint="eastAsia"/>
                <w:bCs/>
              </w:rPr>
              <w:t>T</w:t>
            </w:r>
            <w:r w:rsidRPr="008E51B3">
              <w:rPr>
                <w:rFonts w:ascii="Times" w:eastAsia="Batang" w:hAnsi="Times" w:hint="eastAsia"/>
                <w:bCs/>
                <w:vertAlign w:val="subscript"/>
              </w:rPr>
              <w:t>D2R_min</w:t>
            </w:r>
            <w:r w:rsidRPr="008E51B3">
              <w:rPr>
                <w:rFonts w:ascii="Times" w:eastAsia="Batang" w:hAnsi="Times"/>
                <w:bCs/>
              </w:rPr>
              <w:t xml:space="preserve"> will be defined in RAN4 specifications</w:t>
            </w:r>
          </w:p>
        </w:tc>
      </w:tr>
    </w:tbl>
    <w:p w14:paraId="31E67617" w14:textId="77777777" w:rsidR="0016756C" w:rsidRDefault="0016756C" w:rsidP="00805386"/>
    <w:p w14:paraId="2E600D7C" w14:textId="6F07B16B" w:rsidR="002603A7" w:rsidRDefault="0016756C" w:rsidP="00805386">
      <w:pPr>
        <w:rPr>
          <w:rFonts w:ascii="Times" w:eastAsia="Malgun Gothic" w:hAnsi="Times"/>
        </w:rPr>
      </w:pPr>
      <w:r>
        <w:rPr>
          <w:lang w:eastAsia="zh-CN"/>
        </w:rPr>
        <w:t>One of the remaining issue</w:t>
      </w:r>
      <w:r w:rsidR="00D33BDE">
        <w:rPr>
          <w:lang w:eastAsia="zh-CN"/>
        </w:rPr>
        <w:t>s</w:t>
      </w:r>
      <w:r>
        <w:rPr>
          <w:lang w:eastAsia="zh-CN"/>
        </w:rPr>
        <w:t xml:space="preserve"> </w:t>
      </w:r>
      <w:r w:rsidR="00D33BDE">
        <w:rPr>
          <w:lang w:eastAsia="zh-CN"/>
        </w:rPr>
        <w:t xml:space="preserve">is about the definition of last edge, which depends on RAN1 design on padding and </w:t>
      </w:r>
      <w:proofErr w:type="spellStart"/>
      <w:r w:rsidR="00D33BDE">
        <w:rPr>
          <w:lang w:eastAsia="zh-CN"/>
        </w:rPr>
        <w:t>postamble</w:t>
      </w:r>
      <w:proofErr w:type="spellEnd"/>
      <w:r w:rsidR="00D33BDE">
        <w:rPr>
          <w:lang w:eastAsia="zh-CN"/>
        </w:rPr>
        <w:t xml:space="preserve">. As explained in last meeting, if there is a pre-defined the edge in padding or </w:t>
      </w:r>
      <w:proofErr w:type="spellStart"/>
      <w:r w:rsidR="00D33BDE">
        <w:rPr>
          <w:lang w:eastAsia="zh-CN"/>
        </w:rPr>
        <w:t>postamble</w:t>
      </w:r>
      <w:proofErr w:type="spellEnd"/>
      <w:r w:rsidR="00D33BDE">
        <w:rPr>
          <w:lang w:eastAsia="zh-CN"/>
        </w:rPr>
        <w:t xml:space="preserve"> can be guaranteed, UE can use the edge for synchronization. Otherwise, UE can only use the last edge of PRDCH. It could be observed from RAN1 agreement that:1) the </w:t>
      </w:r>
      <w:r w:rsidR="00D33BDE" w:rsidRPr="008E51B3">
        <w:rPr>
          <w:rFonts w:ascii="Times" w:eastAsia="Malgun Gothic" w:hAnsi="Times"/>
        </w:rPr>
        <w:t>content of padding is up to reader implementation and transparent to device</w:t>
      </w:r>
      <w:r w:rsidR="00D33BDE">
        <w:rPr>
          <w:rFonts w:ascii="Times" w:eastAsia="Malgun Gothic" w:hAnsi="Times"/>
        </w:rPr>
        <w:t xml:space="preserve">; 2) the </w:t>
      </w:r>
      <w:proofErr w:type="spellStart"/>
      <w:r w:rsidR="00D33BDE">
        <w:rPr>
          <w:rFonts w:ascii="Times" w:eastAsia="Malgun Gothic" w:hAnsi="Times"/>
        </w:rPr>
        <w:t>postamble</w:t>
      </w:r>
      <w:proofErr w:type="spellEnd"/>
      <w:r w:rsidR="00D33BDE">
        <w:rPr>
          <w:rFonts w:ascii="Times" w:eastAsia="Malgun Gothic" w:hAnsi="Times"/>
        </w:rPr>
        <w:t xml:space="preserve"> is specified with 4 ON chips.</w:t>
      </w:r>
    </w:p>
    <w:p w14:paraId="71A8A453" w14:textId="571E42CB" w:rsidR="00D33BDE" w:rsidRDefault="00D33BDE" w:rsidP="00805386">
      <w:pPr>
        <w:rPr>
          <w:b/>
          <w:lang w:eastAsia="zh-CN"/>
        </w:rPr>
      </w:pPr>
      <w:r w:rsidRPr="00D33BDE">
        <w:rPr>
          <w:b/>
          <w:lang w:eastAsia="zh-CN"/>
        </w:rPr>
        <w:t>Observation</w:t>
      </w:r>
      <w:r w:rsidR="008C74F6">
        <w:rPr>
          <w:b/>
          <w:lang w:eastAsia="zh-CN"/>
        </w:rPr>
        <w:t xml:space="preserve"> 1</w:t>
      </w:r>
      <w:r w:rsidRPr="00D33BDE">
        <w:rPr>
          <w:b/>
          <w:lang w:eastAsia="zh-CN"/>
        </w:rPr>
        <w:t xml:space="preserve">: There is no pre-defined transition edge can be guaranteed in padding or </w:t>
      </w:r>
      <w:proofErr w:type="spellStart"/>
      <w:r w:rsidRPr="00D33BDE">
        <w:rPr>
          <w:b/>
          <w:lang w:eastAsia="zh-CN"/>
        </w:rPr>
        <w:t>postamble</w:t>
      </w:r>
      <w:proofErr w:type="spellEnd"/>
      <w:r w:rsidRPr="00D33BDE">
        <w:rPr>
          <w:b/>
          <w:lang w:eastAsia="zh-CN"/>
        </w:rPr>
        <w:t xml:space="preserve"> for synchronization. </w:t>
      </w:r>
    </w:p>
    <w:p w14:paraId="4CF42AC4" w14:textId="621C4915" w:rsidR="00D33BDE" w:rsidRDefault="00D33BDE" w:rsidP="00805386">
      <w:pPr>
        <w:rPr>
          <w:b/>
          <w:lang w:eastAsia="zh-CN"/>
        </w:rPr>
      </w:pPr>
      <w:r>
        <w:rPr>
          <w:b/>
          <w:lang w:eastAsia="zh-CN"/>
        </w:rPr>
        <w:lastRenderedPageBreak/>
        <w:t>Observation</w:t>
      </w:r>
      <w:r w:rsidR="008C74F6">
        <w:rPr>
          <w:b/>
          <w:lang w:eastAsia="zh-CN"/>
        </w:rPr>
        <w:t xml:space="preserve"> 2</w:t>
      </w:r>
      <w:r>
        <w:rPr>
          <w:b/>
          <w:lang w:eastAsia="zh-CN"/>
        </w:rPr>
        <w:t>: The last edge that UE can utilized for synchronization is the last transition edge of PRDCH.</w:t>
      </w:r>
    </w:p>
    <w:p w14:paraId="61759A21" w14:textId="59D72358" w:rsidR="0073473C" w:rsidRPr="0073473C" w:rsidRDefault="0073473C" w:rsidP="00805386">
      <w:pPr>
        <w:rPr>
          <w:b/>
          <w:lang w:eastAsia="zh-CN"/>
        </w:rPr>
      </w:pPr>
      <w:r w:rsidRPr="0073473C">
        <w:rPr>
          <w:b/>
          <w:lang w:eastAsia="zh-CN"/>
        </w:rPr>
        <w:t>Proposal</w:t>
      </w:r>
      <w:r w:rsidR="008C74F6">
        <w:rPr>
          <w:b/>
          <w:lang w:eastAsia="zh-CN"/>
        </w:rPr>
        <w:t xml:space="preserve"> 2</w:t>
      </w:r>
      <w:r w:rsidRPr="0073473C">
        <w:rPr>
          <w:b/>
          <w:lang w:eastAsia="zh-CN"/>
        </w:rPr>
        <w:t xml:space="preserve">: The </w:t>
      </w:r>
      <w:r w:rsidRPr="0073473C">
        <w:rPr>
          <w:b/>
          <w:sz w:val="21"/>
          <w:szCs w:val="21"/>
        </w:rPr>
        <w:t xml:space="preserve">last edge of the corresponding R2D transmission is clarified as the </w:t>
      </w:r>
      <w:r w:rsidRPr="0073473C">
        <w:rPr>
          <w:b/>
          <w:lang w:eastAsia="zh-CN"/>
        </w:rPr>
        <w:t>last transition edge of PRDCH.</w:t>
      </w:r>
    </w:p>
    <w:p w14:paraId="06841AEE" w14:textId="3E984CAE" w:rsidR="00D33BDE" w:rsidRPr="00D33BDE" w:rsidRDefault="00D33BDE" w:rsidP="00805386">
      <w:pPr>
        <w:rPr>
          <w:lang w:eastAsia="zh-CN"/>
        </w:rPr>
      </w:pPr>
      <w:r w:rsidRPr="00D33BDE">
        <w:rPr>
          <w:lang w:eastAsia="zh-CN"/>
        </w:rPr>
        <w:t>In last RAN4 meeting, we only discuss and define the timing error for MSG1 X=1, for other D2R transmission, similar approach can be adopted based on RAN1 agreement.</w:t>
      </w:r>
    </w:p>
    <w:p w14:paraId="705E2BDD" w14:textId="77777777" w:rsidR="00E46EBD" w:rsidRPr="00E46EBD" w:rsidRDefault="00E46EBD" w:rsidP="00805386">
      <w:pPr>
        <w:rPr>
          <w:b/>
          <w:lang w:eastAsia="zh-CN"/>
        </w:rPr>
      </w:pPr>
      <w:r w:rsidRPr="00E46EBD">
        <w:rPr>
          <w:b/>
          <w:lang w:eastAsia="zh-CN"/>
        </w:rPr>
        <w:t>CBRA</w:t>
      </w:r>
    </w:p>
    <w:p w14:paraId="301B8F24" w14:textId="317C897F" w:rsidR="00E46EBD" w:rsidRPr="00E46EBD" w:rsidRDefault="00E46EBD" w:rsidP="00E46EBD">
      <w:pPr>
        <w:pStyle w:val="ListParagraph"/>
        <w:numPr>
          <w:ilvl w:val="0"/>
          <w:numId w:val="17"/>
        </w:numPr>
        <w:ind w:firstLineChars="0"/>
        <w:rPr>
          <w:b/>
          <w:lang w:eastAsia="zh-CN"/>
        </w:rPr>
      </w:pPr>
      <w:r w:rsidRPr="00E46EBD">
        <w:rPr>
          <w:b/>
          <w:lang w:eastAsia="zh-CN"/>
        </w:rPr>
        <w:t>MSG1 X=1 (agreed in RAN4#115)</w:t>
      </w:r>
    </w:p>
    <w:p w14:paraId="4977703F" w14:textId="2C4F3464" w:rsidR="00E46EBD" w:rsidRPr="00E46EBD" w:rsidRDefault="00E46EBD" w:rsidP="00E46EBD">
      <w:pPr>
        <w:pStyle w:val="ListParagraph"/>
        <w:numPr>
          <w:ilvl w:val="0"/>
          <w:numId w:val="17"/>
        </w:numPr>
        <w:ind w:firstLineChars="0"/>
        <w:rPr>
          <w:b/>
          <w:lang w:eastAsia="zh-CN"/>
        </w:rPr>
      </w:pPr>
      <w:r w:rsidRPr="00E46EBD">
        <w:rPr>
          <w:b/>
          <w:lang w:eastAsia="zh-CN"/>
        </w:rPr>
        <w:t>MSG1 X=2</w:t>
      </w:r>
    </w:p>
    <w:tbl>
      <w:tblPr>
        <w:tblStyle w:val="TableGrid"/>
        <w:tblW w:w="0" w:type="auto"/>
        <w:tblInd w:w="420" w:type="dxa"/>
        <w:tblLook w:val="04A0" w:firstRow="1" w:lastRow="0" w:firstColumn="1" w:lastColumn="0" w:noHBand="0" w:noVBand="1"/>
      </w:tblPr>
      <w:tblGrid>
        <w:gridCol w:w="9142"/>
      </w:tblGrid>
      <w:tr w:rsidR="00E46EBD" w14:paraId="01E52DA7" w14:textId="77777777" w:rsidTr="00E46EBD">
        <w:tc>
          <w:tcPr>
            <w:tcW w:w="9562" w:type="dxa"/>
          </w:tcPr>
          <w:p w14:paraId="1E72C10D" w14:textId="77777777" w:rsidR="00E46EBD" w:rsidRPr="00DB0F9F" w:rsidRDefault="00E46EBD" w:rsidP="00E46EBD">
            <w:pPr>
              <w:spacing w:after="0"/>
              <w:jc w:val="both"/>
              <w:rPr>
                <w:rFonts w:eastAsia="Malgun Gothic"/>
              </w:rPr>
            </w:pPr>
            <w:r w:rsidRPr="00DB0F9F">
              <w:rPr>
                <w:rFonts w:eastAsia="Malgun Gothic"/>
                <w:highlight w:val="darkYellow"/>
              </w:rPr>
              <w:t>Working assumption</w:t>
            </w:r>
          </w:p>
          <w:p w14:paraId="3364C05A" w14:textId="77777777" w:rsidR="00E46EBD" w:rsidRPr="00DB0F9F" w:rsidRDefault="00E46EBD" w:rsidP="00E46EBD">
            <w:pPr>
              <w:adjustRightInd w:val="0"/>
              <w:snapToGrid w:val="0"/>
              <w:spacing w:after="0"/>
              <w:rPr>
                <w:rFonts w:ascii="Times" w:eastAsia="等线" w:hAnsi="Times"/>
                <w:bCs/>
                <w:color w:val="000000"/>
              </w:rPr>
            </w:pPr>
            <w:r w:rsidRPr="00DB0F9F">
              <w:rPr>
                <w:rFonts w:ascii="Times" w:eastAsia="等线" w:hAnsi="Times" w:hint="eastAsia"/>
                <w:bCs/>
                <w:color w:val="000000"/>
              </w:rPr>
              <w:t xml:space="preserve">For X=2, </w:t>
            </w:r>
            <w:r w:rsidRPr="00DB0F9F">
              <w:rPr>
                <w:rFonts w:ascii="Times" w:eastAsia="Batang" w:hAnsi="Times" w:hint="eastAsia"/>
                <w:bCs/>
                <w:szCs w:val="24"/>
              </w:rPr>
              <w:t>from device perspective,</w:t>
            </w:r>
            <w:r w:rsidRPr="00DB0F9F">
              <w:rPr>
                <w:rFonts w:ascii="Times" w:eastAsia="等线" w:hAnsi="Times" w:hint="eastAsia"/>
                <w:bCs/>
                <w:color w:val="000000"/>
              </w:rPr>
              <w:t xml:space="preserve"> </w:t>
            </w:r>
            <w:r w:rsidRPr="00DB0F9F">
              <w:rPr>
                <w:rFonts w:ascii="Times" w:eastAsia="等线" w:hAnsi="Times"/>
                <w:bCs/>
                <w:color w:val="000000"/>
              </w:rPr>
              <w:t xml:space="preserve">for determination of </w:t>
            </w:r>
            <w:r w:rsidRPr="00DB0F9F">
              <w:rPr>
                <w:rFonts w:ascii="Times" w:eastAsia="等线" w:hAnsi="Times" w:hint="eastAsia"/>
                <w:bCs/>
                <w:color w:val="000000"/>
              </w:rPr>
              <w:t xml:space="preserve">the starting time for the second Msg1 time domain resource: </w:t>
            </w:r>
          </w:p>
          <w:p w14:paraId="3B34121D" w14:textId="77777777" w:rsidR="00E46EBD" w:rsidRPr="00DB0F9F" w:rsidRDefault="00E46EBD" w:rsidP="00E46EBD">
            <w:pPr>
              <w:numPr>
                <w:ilvl w:val="1"/>
                <w:numId w:val="9"/>
              </w:numPr>
              <w:snapToGrid w:val="0"/>
              <w:spacing w:after="0"/>
              <w:jc w:val="both"/>
              <w:rPr>
                <w:rFonts w:ascii="Times" w:eastAsia="等线" w:hAnsi="Times"/>
                <w:bCs/>
                <w:color w:val="000000"/>
                <w:szCs w:val="24"/>
              </w:rPr>
            </w:pPr>
            <w:r w:rsidRPr="00DB0F9F">
              <w:rPr>
                <w:rFonts w:ascii="Times" w:eastAsia="等线" w:hAnsi="Times"/>
                <w:bCs/>
                <w:color w:val="000000"/>
              </w:rPr>
              <w:t>D</w:t>
            </w:r>
            <w:r w:rsidRPr="00DB0F9F">
              <w:rPr>
                <w:rFonts w:ascii="Times" w:eastAsia="等线" w:hAnsi="Times" w:hint="eastAsia"/>
                <w:bCs/>
                <w:color w:val="000000"/>
              </w:rPr>
              <w:t xml:space="preserve">erived based on the </w:t>
            </w:r>
            <w:r w:rsidRPr="00DB0F9F">
              <w:rPr>
                <w:rFonts w:ascii="Times" w:eastAsia="等线" w:hAnsi="Times"/>
                <w:bCs/>
                <w:color w:val="000000"/>
              </w:rPr>
              <w:t xml:space="preserve">starting time of the </w:t>
            </w:r>
            <w:r w:rsidRPr="00DB0F9F">
              <w:rPr>
                <w:rFonts w:ascii="Times" w:eastAsia="等线" w:hAnsi="Times" w:hint="eastAsia"/>
                <w:bCs/>
                <w:color w:val="000000"/>
              </w:rPr>
              <w:t>first Msg1 time domain resource plus T</w:t>
            </w:r>
            <w:r w:rsidRPr="00DB0F9F">
              <w:rPr>
                <w:rFonts w:ascii="Times" w:eastAsia="等线" w:hAnsi="Times" w:hint="eastAsia"/>
                <w:bCs/>
                <w:color w:val="000000"/>
                <w:vertAlign w:val="subscript"/>
              </w:rPr>
              <w:t>offset2</w:t>
            </w:r>
          </w:p>
          <w:p w14:paraId="1976E969" w14:textId="310D732F" w:rsidR="00E46EBD" w:rsidRPr="00E46EBD" w:rsidRDefault="00E46EBD" w:rsidP="00E46EBD">
            <w:pPr>
              <w:numPr>
                <w:ilvl w:val="1"/>
                <w:numId w:val="9"/>
              </w:numPr>
              <w:snapToGrid w:val="0"/>
              <w:spacing w:after="0"/>
              <w:jc w:val="both"/>
              <w:rPr>
                <w:rFonts w:ascii="Times" w:eastAsia="Batang" w:hAnsi="Times"/>
                <w:bCs/>
                <w:szCs w:val="24"/>
              </w:rPr>
            </w:pPr>
            <w:r w:rsidRPr="00DB0F9F">
              <w:rPr>
                <w:rFonts w:ascii="Times" w:eastAsia="Batang" w:hAnsi="Times"/>
                <w:bCs/>
                <w:szCs w:val="24"/>
              </w:rPr>
              <w:t xml:space="preserve">FFS </w:t>
            </w:r>
            <w:r w:rsidRPr="00DB0F9F">
              <w:rPr>
                <w:rFonts w:ascii="Times" w:eastAsia="Batang" w:hAnsi="Times" w:hint="eastAsia"/>
                <w:bCs/>
                <w:szCs w:val="24"/>
              </w:rPr>
              <w:t>T</w:t>
            </w:r>
            <w:r w:rsidRPr="00DB0F9F">
              <w:rPr>
                <w:rFonts w:ascii="Times" w:eastAsia="Batang" w:hAnsi="Times" w:hint="eastAsia"/>
                <w:bCs/>
                <w:szCs w:val="24"/>
                <w:vertAlign w:val="subscript"/>
              </w:rPr>
              <w:t>offset</w:t>
            </w:r>
            <w:r w:rsidRPr="00DB0F9F">
              <w:rPr>
                <w:rFonts w:ascii="Times" w:eastAsia="Batang" w:hAnsi="Times"/>
                <w:bCs/>
                <w:szCs w:val="24"/>
                <w:vertAlign w:val="subscript"/>
              </w:rPr>
              <w:t>2</w:t>
            </w:r>
            <w:r w:rsidRPr="00DB0F9F">
              <w:rPr>
                <w:rFonts w:ascii="Times" w:eastAsia="Batang" w:hAnsi="Times"/>
                <w:bCs/>
                <w:szCs w:val="24"/>
              </w:rPr>
              <w:t xml:space="preserve"> is predefined in the spec or derived by a rule or indicated </w:t>
            </w:r>
            <w:r w:rsidRPr="00DB0F9F">
              <w:rPr>
                <w:rFonts w:ascii="Times" w:eastAsia="Batang" w:hAnsi="Times" w:hint="eastAsia"/>
                <w:bCs/>
                <w:szCs w:val="24"/>
              </w:rPr>
              <w:t xml:space="preserve">implicitly or explicitly </w:t>
            </w:r>
            <w:r w:rsidRPr="00DB0F9F">
              <w:rPr>
                <w:rFonts w:ascii="Times" w:eastAsia="Batang" w:hAnsi="Times"/>
                <w:bCs/>
                <w:szCs w:val="24"/>
              </w:rPr>
              <w:t>by the R2D transmission triggering random access.</w:t>
            </w:r>
          </w:p>
        </w:tc>
      </w:tr>
    </w:tbl>
    <w:p w14:paraId="7599B1C6" w14:textId="1FE98D86" w:rsidR="00E46EBD" w:rsidRDefault="00E46EBD" w:rsidP="00E46EBD">
      <w:pPr>
        <w:ind w:left="420"/>
        <w:rPr>
          <w:b/>
          <w:lang w:eastAsia="zh-CN"/>
        </w:rPr>
      </w:pPr>
    </w:p>
    <w:p w14:paraId="5DE710BD" w14:textId="18C213AE" w:rsidR="00E46EBD" w:rsidRPr="00E46EBD" w:rsidRDefault="00E46EBD" w:rsidP="00E46EBD">
      <w:pPr>
        <w:ind w:left="420"/>
        <w:rPr>
          <w:b/>
          <w:lang w:eastAsia="zh-CN"/>
        </w:rPr>
      </w:pPr>
      <w:r w:rsidRPr="00E46EBD">
        <w:rPr>
          <w:lang w:eastAsia="zh-CN"/>
        </w:rPr>
        <w:t xml:space="preserve">Thus, for MSG 1 X=2, </w:t>
      </w:r>
      <w:r>
        <w:rPr>
          <w:sz w:val="21"/>
          <w:szCs w:val="21"/>
        </w:rPr>
        <w:t>t</w:t>
      </w:r>
      <w:r w:rsidRPr="00E46EBD">
        <w:rPr>
          <w:sz w:val="21"/>
          <w:szCs w:val="21"/>
        </w:rPr>
        <w:t>he</w:t>
      </w:r>
      <w:r>
        <w:rPr>
          <w:sz w:val="21"/>
          <w:szCs w:val="21"/>
        </w:rPr>
        <w:t xml:space="preserve"> reference point for the device transmission timing is T</w:t>
      </w:r>
      <w:r>
        <w:rPr>
          <w:sz w:val="21"/>
          <w:szCs w:val="21"/>
          <w:vertAlign w:val="subscript"/>
        </w:rPr>
        <w:t>offset1</w:t>
      </w:r>
      <w:r>
        <w:rPr>
          <w:sz w:val="21"/>
          <w:szCs w:val="21"/>
        </w:rPr>
        <w:t>+</w:t>
      </w:r>
      <w:r w:rsidRPr="00E46EBD">
        <w:rPr>
          <w:sz w:val="21"/>
          <w:szCs w:val="21"/>
        </w:rPr>
        <w:t xml:space="preserve"> </w:t>
      </w:r>
      <w:r>
        <w:rPr>
          <w:sz w:val="21"/>
          <w:szCs w:val="21"/>
        </w:rPr>
        <w:t>T</w:t>
      </w:r>
      <w:r>
        <w:rPr>
          <w:sz w:val="21"/>
          <w:szCs w:val="21"/>
          <w:vertAlign w:val="subscript"/>
        </w:rPr>
        <w:t>offset2</w:t>
      </w:r>
      <w:r>
        <w:rPr>
          <w:sz w:val="21"/>
          <w:szCs w:val="21"/>
        </w:rPr>
        <w:t xml:space="preserve"> after the end of corresponding R2D transmission as define in TS 38.291</w:t>
      </w:r>
    </w:p>
    <w:p w14:paraId="3C8D0D3E" w14:textId="6E7CCC2C" w:rsidR="00E46EBD" w:rsidRDefault="00E46EBD" w:rsidP="00E46EBD">
      <w:pPr>
        <w:pStyle w:val="ListParagraph"/>
        <w:numPr>
          <w:ilvl w:val="0"/>
          <w:numId w:val="17"/>
        </w:numPr>
        <w:ind w:firstLineChars="0"/>
        <w:rPr>
          <w:b/>
          <w:lang w:eastAsia="zh-CN"/>
        </w:rPr>
      </w:pPr>
      <w:r w:rsidRPr="00E46EBD">
        <w:rPr>
          <w:b/>
          <w:lang w:eastAsia="zh-CN"/>
        </w:rPr>
        <w:t>MSG 3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9202"/>
      </w:tblGrid>
      <w:tr w:rsidR="00E46EBD" w14:paraId="5264B4B5" w14:textId="77777777" w:rsidTr="00E46EBD">
        <w:tc>
          <w:tcPr>
            <w:tcW w:w="9562" w:type="dxa"/>
          </w:tcPr>
          <w:p w14:paraId="0CBC9D20" w14:textId="77777777" w:rsidR="00E46EBD" w:rsidRPr="008E51B3" w:rsidRDefault="00E46EBD" w:rsidP="00E46EBD">
            <w:pPr>
              <w:snapToGrid w:val="0"/>
              <w:ind w:firstLine="393"/>
              <w:rPr>
                <w:rFonts w:ascii="Times" w:eastAsia="Batang" w:hAnsi="Times"/>
                <w:b/>
                <w:bCs/>
                <w:szCs w:val="24"/>
                <w:highlight w:val="green"/>
              </w:rPr>
            </w:pPr>
            <w:r w:rsidRPr="008E51B3">
              <w:rPr>
                <w:rFonts w:ascii="Times" w:eastAsia="Batang" w:hAnsi="Times"/>
                <w:b/>
                <w:bCs/>
                <w:szCs w:val="24"/>
                <w:highlight w:val="green"/>
              </w:rPr>
              <w:t>Agreement</w:t>
            </w:r>
          </w:p>
          <w:p w14:paraId="63C9DE5E" w14:textId="6E5FA6EE" w:rsidR="00E46EBD" w:rsidRPr="00E46EBD" w:rsidRDefault="00E46EBD" w:rsidP="00E46EBD">
            <w:pPr>
              <w:snapToGrid w:val="0"/>
              <w:ind w:firstLine="400"/>
              <w:rPr>
                <w:rFonts w:ascii="Times" w:eastAsia="等线" w:hAnsi="Times"/>
                <w:szCs w:val="24"/>
              </w:rPr>
            </w:pPr>
            <w:r w:rsidRPr="008E51B3">
              <w:rPr>
                <w:rFonts w:ascii="Times" w:eastAsia="等线" w:hAnsi="Times" w:hint="eastAsia"/>
                <w:szCs w:val="24"/>
              </w:rPr>
              <w:t xml:space="preserve">Define </w:t>
            </w:r>
            <w:r w:rsidRPr="008E51B3">
              <w:rPr>
                <w:rFonts w:ascii="Times" w:eastAsia="Batang" w:hAnsi="Times"/>
                <w:szCs w:val="24"/>
              </w:rPr>
              <w:t>T</w:t>
            </w:r>
            <w:r w:rsidRPr="008E51B3">
              <w:rPr>
                <w:rFonts w:ascii="Times" w:eastAsia="Batang" w:hAnsi="Times"/>
                <w:szCs w:val="24"/>
                <w:vertAlign w:val="subscript"/>
              </w:rPr>
              <w:t>offset</w:t>
            </w:r>
            <w:r w:rsidRPr="008E51B3">
              <w:rPr>
                <w:rFonts w:ascii="Times" w:eastAsia="Batang" w:hAnsi="Times" w:hint="eastAsia"/>
                <w:szCs w:val="24"/>
                <w:vertAlign w:val="subscript"/>
              </w:rPr>
              <w:t>3</w:t>
            </w:r>
            <w:r w:rsidRPr="008E51B3">
              <w:rPr>
                <w:rFonts w:ascii="Times" w:eastAsia="Batang" w:hAnsi="Times" w:hint="eastAsia"/>
                <w:szCs w:val="24"/>
              </w:rPr>
              <w:t>,</w:t>
            </w:r>
            <w:r w:rsidRPr="008E51B3">
              <w:rPr>
                <w:rFonts w:ascii="Times" w:eastAsia="等线" w:hAnsi="Times" w:hint="eastAsia"/>
                <w:szCs w:val="24"/>
              </w:rPr>
              <w:t xml:space="preserve"> which is the time interval from the end of a R2D transmission for Msg2 to the starting time of the corresponding Msg3 time domain resource, from the device perspective.</w:t>
            </w:r>
          </w:p>
        </w:tc>
      </w:tr>
    </w:tbl>
    <w:p w14:paraId="44B1A188" w14:textId="6693F4D7" w:rsidR="00E46EBD" w:rsidRPr="00E46EBD" w:rsidRDefault="00E46EBD" w:rsidP="00E46EBD">
      <w:pPr>
        <w:ind w:left="360"/>
        <w:rPr>
          <w:lang w:eastAsia="zh-CN"/>
        </w:rPr>
      </w:pPr>
    </w:p>
    <w:p w14:paraId="5524CA06" w14:textId="6E446270" w:rsidR="00E46EBD" w:rsidRPr="00E46EBD" w:rsidRDefault="00E46EBD" w:rsidP="00E46EBD">
      <w:pPr>
        <w:ind w:left="360"/>
        <w:rPr>
          <w:lang w:eastAsia="zh-CN"/>
        </w:rPr>
      </w:pPr>
      <w:r w:rsidRPr="00E46EBD">
        <w:rPr>
          <w:lang w:eastAsia="zh-CN"/>
        </w:rPr>
        <w:t xml:space="preserve">Thus, for MSG3, </w:t>
      </w:r>
      <w:r w:rsidRPr="00E46EBD">
        <w:rPr>
          <w:sz w:val="21"/>
          <w:szCs w:val="21"/>
        </w:rPr>
        <w:t>the reference point for the device transmission timing is T</w:t>
      </w:r>
      <w:r w:rsidRPr="00E46EBD">
        <w:rPr>
          <w:sz w:val="21"/>
          <w:szCs w:val="21"/>
          <w:vertAlign w:val="subscript"/>
        </w:rPr>
        <w:t>offset</w:t>
      </w:r>
      <w:r>
        <w:rPr>
          <w:sz w:val="21"/>
          <w:szCs w:val="21"/>
          <w:vertAlign w:val="subscript"/>
        </w:rPr>
        <w:t>3</w:t>
      </w:r>
      <w:r w:rsidRPr="00E46EBD">
        <w:rPr>
          <w:sz w:val="21"/>
          <w:szCs w:val="21"/>
        </w:rPr>
        <w:t xml:space="preserve"> after the end of R2D transmission</w:t>
      </w:r>
      <w:r>
        <w:rPr>
          <w:sz w:val="21"/>
          <w:szCs w:val="21"/>
        </w:rPr>
        <w:t xml:space="preserve"> for MSG2</w:t>
      </w:r>
      <w:r w:rsidRPr="00E46EBD">
        <w:rPr>
          <w:sz w:val="21"/>
          <w:szCs w:val="21"/>
        </w:rPr>
        <w:t xml:space="preserve"> as define in TS 38.291</w:t>
      </w:r>
    </w:p>
    <w:p w14:paraId="254A48A4" w14:textId="22E8BDFE" w:rsidR="002603A7" w:rsidRPr="00E46EBD" w:rsidRDefault="00E46EBD" w:rsidP="00E46EBD">
      <w:pPr>
        <w:pStyle w:val="ListParagraph"/>
        <w:numPr>
          <w:ilvl w:val="0"/>
          <w:numId w:val="17"/>
        </w:numPr>
        <w:ind w:firstLineChars="0"/>
        <w:rPr>
          <w:b/>
          <w:lang w:eastAsia="zh-CN"/>
        </w:rPr>
      </w:pPr>
      <w:r w:rsidRPr="00E46EBD">
        <w:rPr>
          <w:b/>
          <w:lang w:eastAsia="zh-CN"/>
        </w:rPr>
        <w:t>Other D2R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9141"/>
      </w:tblGrid>
      <w:tr w:rsidR="00E46EBD" w14:paraId="164A9D84" w14:textId="77777777" w:rsidTr="00E46EBD">
        <w:tc>
          <w:tcPr>
            <w:tcW w:w="9141" w:type="dxa"/>
          </w:tcPr>
          <w:p w14:paraId="3F878082" w14:textId="77777777" w:rsidR="00E46EBD" w:rsidRPr="008E51B3" w:rsidRDefault="00E46EBD" w:rsidP="00E46EBD">
            <w:pPr>
              <w:snapToGrid w:val="0"/>
              <w:ind w:firstLine="393"/>
              <w:rPr>
                <w:rFonts w:ascii="Times" w:hAnsi="Times"/>
                <w:b/>
                <w:bCs/>
                <w:szCs w:val="24"/>
              </w:rPr>
            </w:pPr>
            <w:r w:rsidRPr="008E51B3">
              <w:rPr>
                <w:rFonts w:ascii="Times" w:eastAsia="Batang" w:hAnsi="Times"/>
                <w:b/>
                <w:bCs/>
                <w:szCs w:val="24"/>
                <w:highlight w:val="green"/>
              </w:rPr>
              <w:t>Agreement</w:t>
            </w:r>
          </w:p>
          <w:p w14:paraId="4C59D61D" w14:textId="77777777" w:rsidR="00E46EBD" w:rsidRPr="0016756C" w:rsidRDefault="00E46EBD" w:rsidP="00E46EBD">
            <w:pPr>
              <w:snapToGrid w:val="0"/>
              <w:ind w:firstLine="400"/>
              <w:rPr>
                <w:rFonts w:ascii="Times" w:eastAsia="等线" w:hAnsi="Times"/>
              </w:rPr>
            </w:pPr>
            <w:r w:rsidRPr="008E51B3">
              <w:rPr>
                <w:rFonts w:ascii="Times" w:eastAsia="Batang" w:hAnsi="Times" w:hint="eastAsia"/>
              </w:rPr>
              <w:t xml:space="preserve">Define </w:t>
            </w:r>
            <w:r w:rsidRPr="008E51B3">
              <w:rPr>
                <w:rFonts w:ascii="Times" w:eastAsia="Batang" w:hAnsi="Times"/>
              </w:rPr>
              <w:t>T</w:t>
            </w:r>
            <w:r w:rsidRPr="008E51B3">
              <w:rPr>
                <w:rFonts w:ascii="Times" w:eastAsia="Batang" w:hAnsi="Times"/>
                <w:vertAlign w:val="subscript"/>
              </w:rPr>
              <w:t>offset</w:t>
            </w:r>
            <w:r w:rsidRPr="008E51B3">
              <w:rPr>
                <w:rFonts w:ascii="Times" w:eastAsia="Batang" w:hAnsi="Times" w:hint="eastAsia"/>
                <w:vertAlign w:val="subscript"/>
              </w:rPr>
              <w:t>4</w:t>
            </w:r>
            <w:r w:rsidRPr="008E51B3">
              <w:rPr>
                <w:rFonts w:ascii="Times" w:eastAsia="Batang" w:hAnsi="Times" w:hint="eastAsia"/>
              </w:rPr>
              <w:t>,</w:t>
            </w:r>
            <w:r w:rsidRPr="008E51B3">
              <w:rPr>
                <w:rFonts w:ascii="Times" w:eastAsia="等线" w:hAnsi="Times" w:hint="eastAsia"/>
              </w:rPr>
              <w:t xml:space="preserve"> which is the time interval from the end of a R2D transmission to the starting time of the corresponding D2R time domain resource except for Msg1 and Msg3 transmission, from the device perspective. </w:t>
            </w:r>
          </w:p>
          <w:p w14:paraId="3B99CC97" w14:textId="77777777" w:rsidR="00E46EBD" w:rsidRDefault="00E46EBD" w:rsidP="00805386">
            <w:pPr>
              <w:rPr>
                <w:b/>
                <w:lang w:eastAsia="zh-CN"/>
              </w:rPr>
            </w:pPr>
          </w:p>
        </w:tc>
      </w:tr>
    </w:tbl>
    <w:p w14:paraId="4D59C41B" w14:textId="62398B36" w:rsidR="00E46EBD" w:rsidRPr="00E46EBD" w:rsidRDefault="00E46EBD" w:rsidP="00E46EBD">
      <w:pPr>
        <w:ind w:left="360"/>
        <w:rPr>
          <w:lang w:eastAsia="zh-CN"/>
        </w:rPr>
      </w:pPr>
      <w:r w:rsidRPr="00E46EBD">
        <w:rPr>
          <w:lang w:eastAsia="zh-CN"/>
        </w:rPr>
        <w:t xml:space="preserve">Thus, for </w:t>
      </w:r>
      <w:r>
        <w:rPr>
          <w:lang w:eastAsia="zh-CN"/>
        </w:rPr>
        <w:t>other D2R transmission except for MSG1 and MSG3</w:t>
      </w:r>
      <w:r w:rsidRPr="00E46EBD">
        <w:rPr>
          <w:lang w:eastAsia="zh-CN"/>
        </w:rPr>
        <w:t xml:space="preserve">, </w:t>
      </w:r>
      <w:r w:rsidRPr="00E46EBD">
        <w:rPr>
          <w:sz w:val="21"/>
          <w:szCs w:val="21"/>
        </w:rPr>
        <w:t>the reference point for the device transmission timing is T</w:t>
      </w:r>
      <w:r w:rsidRPr="00E46EBD">
        <w:rPr>
          <w:sz w:val="21"/>
          <w:szCs w:val="21"/>
          <w:vertAlign w:val="subscript"/>
        </w:rPr>
        <w:t>offset</w:t>
      </w:r>
      <w:r>
        <w:rPr>
          <w:sz w:val="21"/>
          <w:szCs w:val="21"/>
          <w:vertAlign w:val="subscript"/>
        </w:rPr>
        <w:t>4</w:t>
      </w:r>
      <w:r w:rsidRPr="00E46EBD">
        <w:rPr>
          <w:sz w:val="21"/>
          <w:szCs w:val="21"/>
        </w:rPr>
        <w:t xml:space="preserve"> after the end of </w:t>
      </w:r>
      <w:r>
        <w:rPr>
          <w:sz w:val="21"/>
          <w:szCs w:val="21"/>
        </w:rPr>
        <w:t>corresponding R2D transmission</w:t>
      </w:r>
      <w:r w:rsidRPr="00E46EBD">
        <w:rPr>
          <w:sz w:val="21"/>
          <w:szCs w:val="21"/>
        </w:rPr>
        <w:t xml:space="preserve"> as define in TS 38.291</w:t>
      </w:r>
    </w:p>
    <w:p w14:paraId="2E9B50CF" w14:textId="406106F3" w:rsidR="00E46EBD" w:rsidRDefault="00E46EBD" w:rsidP="00805386">
      <w:pPr>
        <w:rPr>
          <w:b/>
          <w:lang w:eastAsia="zh-CN"/>
        </w:rPr>
      </w:pPr>
      <w:r w:rsidRPr="00E46EBD">
        <w:rPr>
          <w:b/>
          <w:lang w:eastAsia="zh-CN"/>
        </w:rPr>
        <w:t>C</w:t>
      </w:r>
      <w:r w:rsidR="00E9014A">
        <w:rPr>
          <w:b/>
          <w:lang w:eastAsia="zh-CN"/>
        </w:rPr>
        <w:t>F</w:t>
      </w:r>
      <w:r w:rsidRPr="00E46EBD">
        <w:rPr>
          <w:b/>
          <w:lang w:eastAsia="zh-CN"/>
        </w:rPr>
        <w:t>RA</w:t>
      </w:r>
    </w:p>
    <w:p w14:paraId="25013F88" w14:textId="4ECEECA5" w:rsidR="00E46EBD" w:rsidRPr="00E46EBD" w:rsidRDefault="00E46EBD" w:rsidP="00805386">
      <w:pPr>
        <w:pStyle w:val="ListParagraph"/>
        <w:numPr>
          <w:ilvl w:val="0"/>
          <w:numId w:val="17"/>
        </w:numPr>
        <w:ind w:firstLineChars="0"/>
        <w:rPr>
          <w:b/>
          <w:lang w:eastAsia="zh-CN"/>
        </w:rPr>
      </w:pPr>
      <w:r>
        <w:rPr>
          <w:b/>
          <w:lang w:eastAsia="zh-CN"/>
        </w:rPr>
        <w:t>First D2R message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E46EBD" w14:paraId="393050B6" w14:textId="77777777" w:rsidTr="00E46EBD">
        <w:tc>
          <w:tcPr>
            <w:tcW w:w="9562" w:type="dxa"/>
          </w:tcPr>
          <w:p w14:paraId="0D95302F" w14:textId="77777777" w:rsidR="00E46EBD" w:rsidRPr="008E51B3" w:rsidRDefault="00E46EBD" w:rsidP="00E46EBD">
            <w:pPr>
              <w:ind w:firstLine="393"/>
              <w:rPr>
                <w:rFonts w:ascii="Times" w:eastAsia="Batang" w:hAnsi="Times"/>
                <w:b/>
                <w:bCs/>
                <w:szCs w:val="24"/>
              </w:rPr>
            </w:pPr>
            <w:r w:rsidRPr="008E51B3">
              <w:rPr>
                <w:rFonts w:ascii="Times" w:eastAsia="Batang" w:hAnsi="Times"/>
                <w:b/>
                <w:bCs/>
                <w:szCs w:val="24"/>
                <w:highlight w:val="green"/>
              </w:rPr>
              <w:t>Agreement</w:t>
            </w:r>
          </w:p>
          <w:p w14:paraId="2F663B4A" w14:textId="77777777" w:rsidR="00E46EBD" w:rsidRPr="008E51B3" w:rsidRDefault="00E46EBD" w:rsidP="00E46EBD">
            <w:pPr>
              <w:snapToGrid w:val="0"/>
              <w:ind w:firstLine="400"/>
              <w:rPr>
                <w:rFonts w:ascii="Times" w:eastAsia="等线" w:hAnsi="Times"/>
                <w:bCs/>
                <w:szCs w:val="24"/>
              </w:rPr>
            </w:pPr>
            <w:r w:rsidRPr="008E51B3">
              <w:rPr>
                <w:rFonts w:ascii="Times" w:eastAsia="等线" w:hAnsi="Times" w:hint="eastAsia"/>
                <w:bCs/>
                <w:szCs w:val="24"/>
              </w:rPr>
              <w:t>For t</w:t>
            </w:r>
            <w:r w:rsidRPr="008E51B3">
              <w:rPr>
                <w:rFonts w:ascii="Times" w:eastAsia="等线" w:hAnsi="Times"/>
                <w:bCs/>
                <w:szCs w:val="24"/>
              </w:rPr>
              <w:t>he time interval from the end of a R2D transmission triggering CFRA to the starting time of the first D2R message time domain resource, from the device perspective</w:t>
            </w:r>
            <w:r w:rsidRPr="008E51B3">
              <w:rPr>
                <w:rFonts w:ascii="Times" w:eastAsia="等线" w:hAnsi="Times" w:hint="eastAsia"/>
                <w:bCs/>
                <w:szCs w:val="24"/>
              </w:rPr>
              <w:t>, reuse T</w:t>
            </w:r>
            <w:r w:rsidRPr="008E51B3">
              <w:rPr>
                <w:rFonts w:ascii="Times" w:eastAsia="等线" w:hAnsi="Times" w:hint="eastAsia"/>
                <w:bCs/>
                <w:szCs w:val="24"/>
                <w:vertAlign w:val="subscript"/>
              </w:rPr>
              <w:t>offset3</w:t>
            </w:r>
            <w:r w:rsidRPr="008E51B3">
              <w:rPr>
                <w:rFonts w:ascii="Times" w:eastAsia="等线" w:hAnsi="Times" w:hint="eastAsia"/>
                <w:bCs/>
                <w:szCs w:val="24"/>
              </w:rPr>
              <w:t>.</w:t>
            </w:r>
          </w:p>
          <w:p w14:paraId="7FFD52E8" w14:textId="77777777" w:rsidR="00E46EBD" w:rsidRPr="0016756C" w:rsidRDefault="00E46EBD" w:rsidP="00E46EBD">
            <w:pPr>
              <w:snapToGrid w:val="0"/>
              <w:ind w:firstLine="400"/>
              <w:rPr>
                <w:rFonts w:ascii="Times" w:eastAsia="等线" w:hAnsi="Times"/>
                <w:bCs/>
                <w:szCs w:val="24"/>
              </w:rPr>
            </w:pPr>
            <w:r w:rsidRPr="008E51B3">
              <w:rPr>
                <w:rFonts w:ascii="Times" w:eastAsia="等线" w:hAnsi="Times"/>
                <w:bCs/>
                <w:szCs w:val="24"/>
              </w:rPr>
              <w:t>Note: this assumes the maximum size of the first D2R message for CFRA is 128 bits.</w:t>
            </w:r>
          </w:p>
          <w:p w14:paraId="1EE7AEF9" w14:textId="77777777" w:rsidR="00E46EBD" w:rsidRDefault="00E46EBD" w:rsidP="00805386">
            <w:pPr>
              <w:rPr>
                <w:b/>
                <w:lang w:eastAsia="zh-CN"/>
              </w:rPr>
            </w:pPr>
          </w:p>
        </w:tc>
      </w:tr>
    </w:tbl>
    <w:p w14:paraId="43ACE4F5" w14:textId="35D41216" w:rsidR="00E46EBD" w:rsidRPr="00E46EBD" w:rsidRDefault="00E46EBD" w:rsidP="00E46EBD">
      <w:pPr>
        <w:ind w:left="360"/>
        <w:rPr>
          <w:lang w:eastAsia="zh-CN"/>
        </w:rPr>
      </w:pPr>
      <w:r w:rsidRPr="00E46EBD">
        <w:rPr>
          <w:lang w:eastAsia="zh-CN"/>
        </w:rPr>
        <w:t xml:space="preserve">Thus, for </w:t>
      </w:r>
      <w:r>
        <w:rPr>
          <w:lang w:eastAsia="zh-CN"/>
        </w:rPr>
        <w:t xml:space="preserve">first D2R </w:t>
      </w:r>
      <w:r w:rsidRPr="00E46EBD">
        <w:rPr>
          <w:sz w:val="21"/>
          <w:szCs w:val="21"/>
        </w:rPr>
        <w:t>the reference point for the device transmission timing is T</w:t>
      </w:r>
      <w:r w:rsidRPr="00E46EBD">
        <w:rPr>
          <w:sz w:val="21"/>
          <w:szCs w:val="21"/>
          <w:vertAlign w:val="subscript"/>
        </w:rPr>
        <w:t>offset</w:t>
      </w:r>
      <w:r>
        <w:rPr>
          <w:sz w:val="21"/>
          <w:szCs w:val="21"/>
          <w:vertAlign w:val="subscript"/>
        </w:rPr>
        <w:t>3</w:t>
      </w:r>
      <w:r w:rsidRPr="00E46EBD">
        <w:rPr>
          <w:sz w:val="21"/>
          <w:szCs w:val="21"/>
        </w:rPr>
        <w:t xml:space="preserve"> after the end of </w:t>
      </w:r>
      <w:r>
        <w:rPr>
          <w:sz w:val="21"/>
          <w:szCs w:val="21"/>
        </w:rPr>
        <w:t>corresponding R2D transmission</w:t>
      </w:r>
      <w:r w:rsidRPr="00E46EBD">
        <w:rPr>
          <w:sz w:val="21"/>
          <w:szCs w:val="21"/>
        </w:rPr>
        <w:t xml:space="preserve"> as define in TS 38.291</w:t>
      </w:r>
    </w:p>
    <w:p w14:paraId="5A5D82A0" w14:textId="77777777" w:rsidR="00E46EBD" w:rsidRPr="00E46EBD" w:rsidRDefault="00E46EBD" w:rsidP="00805386">
      <w:pPr>
        <w:rPr>
          <w:b/>
          <w:lang w:eastAsia="zh-CN"/>
        </w:rPr>
      </w:pPr>
    </w:p>
    <w:p w14:paraId="0D9D1006" w14:textId="77777777" w:rsidR="00E46EBD" w:rsidRPr="00E46EBD" w:rsidRDefault="00E46EBD" w:rsidP="00E46EBD">
      <w:pPr>
        <w:pStyle w:val="ListParagraph"/>
        <w:numPr>
          <w:ilvl w:val="0"/>
          <w:numId w:val="17"/>
        </w:numPr>
        <w:ind w:firstLineChars="0"/>
        <w:rPr>
          <w:b/>
          <w:lang w:eastAsia="zh-CN"/>
        </w:rPr>
      </w:pPr>
      <w:r w:rsidRPr="00E46EBD">
        <w:rPr>
          <w:b/>
          <w:lang w:eastAsia="zh-CN"/>
        </w:rPr>
        <w:t>Other D2R</w:t>
      </w:r>
    </w:p>
    <w:p w14:paraId="781CF3E1" w14:textId="77777777" w:rsidR="00E159F1" w:rsidRDefault="00E46EBD" w:rsidP="00E159F1">
      <w:pPr>
        <w:ind w:left="360"/>
        <w:rPr>
          <w:lang w:eastAsia="zh-CN"/>
        </w:rPr>
      </w:pPr>
      <w:r w:rsidRPr="00E46EBD">
        <w:rPr>
          <w:lang w:eastAsia="zh-CN"/>
        </w:rPr>
        <w:t xml:space="preserve">Thus, for </w:t>
      </w:r>
      <w:r>
        <w:rPr>
          <w:lang w:eastAsia="zh-CN"/>
        </w:rPr>
        <w:t>other D2R transmission except for first D2R transmission</w:t>
      </w:r>
      <w:r w:rsidRPr="00E46EBD">
        <w:rPr>
          <w:lang w:eastAsia="zh-CN"/>
        </w:rPr>
        <w:t xml:space="preserve">, </w:t>
      </w:r>
      <w:r w:rsidRPr="00E46EBD">
        <w:rPr>
          <w:sz w:val="21"/>
          <w:szCs w:val="21"/>
        </w:rPr>
        <w:t>the reference point for the device transmission timing is T</w:t>
      </w:r>
      <w:r w:rsidRPr="00E46EBD">
        <w:rPr>
          <w:sz w:val="21"/>
          <w:szCs w:val="21"/>
          <w:vertAlign w:val="subscript"/>
        </w:rPr>
        <w:t>offset</w:t>
      </w:r>
      <w:r>
        <w:rPr>
          <w:sz w:val="21"/>
          <w:szCs w:val="21"/>
          <w:vertAlign w:val="subscript"/>
        </w:rPr>
        <w:t>4</w:t>
      </w:r>
      <w:r w:rsidRPr="00E46EBD">
        <w:rPr>
          <w:sz w:val="21"/>
          <w:szCs w:val="21"/>
        </w:rPr>
        <w:t xml:space="preserve"> after the end of </w:t>
      </w:r>
      <w:r>
        <w:rPr>
          <w:sz w:val="21"/>
          <w:szCs w:val="21"/>
        </w:rPr>
        <w:t>corresponding R2D transmission</w:t>
      </w:r>
      <w:r w:rsidRPr="00E46EBD">
        <w:rPr>
          <w:sz w:val="21"/>
          <w:szCs w:val="21"/>
        </w:rPr>
        <w:t xml:space="preserve"> as define in TS 38.291</w:t>
      </w:r>
    </w:p>
    <w:p w14:paraId="0B3590B2" w14:textId="69424DC5" w:rsidR="00D33BDE" w:rsidRPr="00E159F1" w:rsidRDefault="00E159F1" w:rsidP="00E159F1">
      <w:pPr>
        <w:rPr>
          <w:lang w:eastAsia="zh-CN"/>
        </w:rPr>
      </w:pPr>
      <w:r>
        <w:rPr>
          <w:b/>
          <w:lang w:eastAsia="zh-CN"/>
        </w:rPr>
        <w:t xml:space="preserve">Observation </w:t>
      </w:r>
      <w:r w:rsidR="008C74F6">
        <w:rPr>
          <w:b/>
          <w:lang w:eastAsia="zh-CN"/>
        </w:rPr>
        <w:t>3</w:t>
      </w:r>
      <w:r w:rsidR="0073473C" w:rsidRPr="00E9014A">
        <w:rPr>
          <w:b/>
          <w:lang w:eastAsia="zh-CN"/>
        </w:rPr>
        <w:t xml:space="preserve">: </w:t>
      </w:r>
      <w:r w:rsidR="00E9014A" w:rsidRPr="00E9014A">
        <w:rPr>
          <w:b/>
          <w:lang w:eastAsia="zh-CN"/>
        </w:rPr>
        <w:t>The reference point for each D2R transmission is defined as follows:</w:t>
      </w:r>
    </w:p>
    <w:p w14:paraId="5D990843" w14:textId="4A204DDB" w:rsidR="00E9014A" w:rsidRPr="00E9014A" w:rsidRDefault="00E9014A" w:rsidP="00E9014A">
      <w:pPr>
        <w:pStyle w:val="ListParagraph"/>
        <w:numPr>
          <w:ilvl w:val="0"/>
          <w:numId w:val="17"/>
        </w:numPr>
        <w:ind w:firstLineChars="0"/>
        <w:rPr>
          <w:b/>
        </w:rPr>
      </w:pPr>
      <w:r w:rsidRPr="00E9014A">
        <w:rPr>
          <w:b/>
          <w:lang w:eastAsia="zh-CN"/>
        </w:rPr>
        <w:t>CBRA MSG1 X=2:</w:t>
      </w:r>
      <w:r w:rsidRPr="00E9014A">
        <w:rPr>
          <w:b/>
          <w:sz w:val="21"/>
          <w:szCs w:val="21"/>
        </w:rPr>
        <w:t xml:space="preserve"> the reference point for the device transmission timing is T</w:t>
      </w:r>
      <w:r w:rsidRPr="00E9014A">
        <w:rPr>
          <w:b/>
          <w:sz w:val="21"/>
          <w:szCs w:val="21"/>
          <w:vertAlign w:val="subscript"/>
        </w:rPr>
        <w:t>offset1</w:t>
      </w:r>
      <w:r w:rsidRPr="00E9014A">
        <w:rPr>
          <w:b/>
          <w:sz w:val="21"/>
          <w:szCs w:val="21"/>
        </w:rPr>
        <w:t>+ T</w:t>
      </w:r>
      <w:r w:rsidRPr="00E9014A">
        <w:rPr>
          <w:b/>
          <w:sz w:val="21"/>
          <w:szCs w:val="21"/>
          <w:vertAlign w:val="subscript"/>
        </w:rPr>
        <w:t>offset2</w:t>
      </w:r>
      <w:r w:rsidRPr="00E9014A">
        <w:rPr>
          <w:b/>
          <w:sz w:val="21"/>
          <w:szCs w:val="21"/>
        </w:rPr>
        <w:t xml:space="preserve"> after the end of corresponding R2D transmission as define in TS 38.291</w:t>
      </w:r>
    </w:p>
    <w:p w14:paraId="09ED5D79" w14:textId="545799C2" w:rsidR="00E9014A" w:rsidRPr="00E9014A" w:rsidRDefault="00E9014A" w:rsidP="00E9014A">
      <w:pPr>
        <w:pStyle w:val="ListParagraph"/>
        <w:numPr>
          <w:ilvl w:val="0"/>
          <w:numId w:val="17"/>
        </w:numPr>
        <w:ind w:firstLineChars="0"/>
        <w:rPr>
          <w:b/>
          <w:lang w:eastAsia="zh-CN"/>
        </w:rPr>
      </w:pPr>
      <w:r w:rsidRPr="00E9014A">
        <w:rPr>
          <w:b/>
          <w:lang w:eastAsia="zh-CN"/>
        </w:rPr>
        <w:t>CBRA MSG3:</w:t>
      </w:r>
      <w:r w:rsidRPr="00E9014A">
        <w:rPr>
          <w:b/>
          <w:sz w:val="21"/>
          <w:szCs w:val="21"/>
        </w:rPr>
        <w:t xml:space="preserve"> the reference point for the device transmission timing is T</w:t>
      </w:r>
      <w:r w:rsidRPr="00E9014A">
        <w:rPr>
          <w:b/>
          <w:sz w:val="21"/>
          <w:szCs w:val="21"/>
          <w:vertAlign w:val="subscript"/>
        </w:rPr>
        <w:t>offset3</w:t>
      </w:r>
      <w:r w:rsidRPr="00E9014A">
        <w:rPr>
          <w:b/>
          <w:sz w:val="21"/>
          <w:szCs w:val="21"/>
        </w:rPr>
        <w:t xml:space="preserve"> after the end of R2D transmission for MSG2 as define in TS 38.291</w:t>
      </w:r>
    </w:p>
    <w:p w14:paraId="509EB936" w14:textId="3FB28117" w:rsidR="00E9014A" w:rsidRPr="00E9014A" w:rsidRDefault="00E9014A" w:rsidP="00E9014A">
      <w:pPr>
        <w:pStyle w:val="ListParagraph"/>
        <w:numPr>
          <w:ilvl w:val="0"/>
          <w:numId w:val="17"/>
        </w:numPr>
        <w:ind w:firstLineChars="0"/>
        <w:rPr>
          <w:b/>
          <w:lang w:eastAsia="zh-CN"/>
        </w:rPr>
      </w:pPr>
      <w:r w:rsidRPr="00E9014A">
        <w:rPr>
          <w:b/>
          <w:lang w:eastAsia="zh-CN"/>
        </w:rPr>
        <w:t>CBRA other D2R:</w:t>
      </w:r>
      <w:r w:rsidRPr="00E9014A">
        <w:rPr>
          <w:b/>
        </w:rPr>
        <w:t xml:space="preserve"> </w:t>
      </w:r>
      <w:r w:rsidRPr="00E9014A">
        <w:rPr>
          <w:b/>
          <w:lang w:eastAsia="zh-CN"/>
        </w:rPr>
        <w:t>the reference point for the device transmission timing is Toffset4 after the end of corresponding R2D transmission as define in TS 38.291</w:t>
      </w:r>
    </w:p>
    <w:p w14:paraId="45E92F68" w14:textId="3E0F327C" w:rsidR="00E9014A" w:rsidRPr="00E9014A" w:rsidRDefault="00E9014A" w:rsidP="00E9014A">
      <w:pPr>
        <w:pStyle w:val="ListParagraph"/>
        <w:numPr>
          <w:ilvl w:val="0"/>
          <w:numId w:val="17"/>
        </w:numPr>
        <w:ind w:firstLineChars="0"/>
        <w:rPr>
          <w:b/>
          <w:lang w:eastAsia="zh-CN"/>
        </w:rPr>
      </w:pPr>
      <w:r w:rsidRPr="00E9014A">
        <w:rPr>
          <w:b/>
          <w:lang w:eastAsia="zh-CN"/>
        </w:rPr>
        <w:t>CFRA first D2R:</w:t>
      </w:r>
      <w:r w:rsidRPr="00E9014A">
        <w:rPr>
          <w:b/>
        </w:rPr>
        <w:t xml:space="preserve"> </w:t>
      </w:r>
      <w:r w:rsidRPr="00E9014A">
        <w:rPr>
          <w:b/>
          <w:lang w:eastAsia="zh-CN"/>
        </w:rPr>
        <w:t>the reference point for the device transmission timing is Toffset3 after the end of corresponding R2D transmission as define in TS 38.291</w:t>
      </w:r>
    </w:p>
    <w:p w14:paraId="48F14121" w14:textId="61C97AD0" w:rsidR="00E9014A" w:rsidRDefault="00E9014A" w:rsidP="00E9014A">
      <w:pPr>
        <w:pStyle w:val="ListParagraph"/>
        <w:numPr>
          <w:ilvl w:val="0"/>
          <w:numId w:val="17"/>
        </w:numPr>
        <w:ind w:firstLineChars="0"/>
        <w:rPr>
          <w:b/>
          <w:lang w:eastAsia="zh-CN"/>
        </w:rPr>
      </w:pPr>
      <w:r w:rsidRPr="00E9014A">
        <w:rPr>
          <w:b/>
          <w:lang w:eastAsia="zh-CN"/>
        </w:rPr>
        <w:t>CFRA other D2R:</w:t>
      </w:r>
      <w:r w:rsidRPr="00E9014A">
        <w:rPr>
          <w:b/>
        </w:rPr>
        <w:t xml:space="preserve"> </w:t>
      </w:r>
      <w:r w:rsidRPr="00E9014A">
        <w:rPr>
          <w:b/>
          <w:lang w:eastAsia="zh-CN"/>
        </w:rPr>
        <w:t>the reference point for the device transmission timing is Toffset4 after the end of corresponding R2D transmission as define in TS 38.291</w:t>
      </w:r>
    </w:p>
    <w:p w14:paraId="6C44B7AA" w14:textId="2346E1DB" w:rsidR="006D0D44" w:rsidRPr="006D0D44" w:rsidRDefault="006D0D44" w:rsidP="006D0D44">
      <w:r w:rsidRPr="006D0D44">
        <w:rPr>
          <w:lang w:eastAsia="zh-CN"/>
        </w:rPr>
        <w:t xml:space="preserve">Based on the newly released PHY spec TS 38.291, it could be observed that </w:t>
      </w:r>
      <w:r>
        <w:rPr>
          <w:lang w:eastAsia="zh-CN"/>
        </w:rPr>
        <w:t xml:space="preserve">a generic term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R→D</m:t>
            </m:r>
          </m:sub>
        </m:sSub>
      </m:oMath>
      <w:r>
        <w:t xml:space="preserve"> is used for different D2R transmission with different values. Thus, the correspond timing error can be defined as follows:</w:t>
      </w:r>
    </w:p>
    <w:p w14:paraId="4BFDFCE8" w14:textId="3FAF65CF" w:rsidR="00816767" w:rsidRDefault="00816767" w:rsidP="00805386">
      <w:pPr>
        <w:rPr>
          <w:lang w:eastAsia="zh-CN"/>
        </w:rPr>
      </w:pPr>
      <w:r w:rsidRPr="00816767">
        <w:rPr>
          <w:color w:val="FF0000"/>
          <w:lang w:eastAsia="zh-CN"/>
        </w:rPr>
        <w:t>--------------------------------------------------------------Text proposal----------------------------------------------------------</w:t>
      </w:r>
    </w:p>
    <w:p w14:paraId="17C6C9EC" w14:textId="3E90ADC5" w:rsidR="00E9014A" w:rsidRDefault="00E9014A" w:rsidP="005C3B66">
      <w:pPr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lang w:eastAsia="zh-CN"/>
        </w:rPr>
      </w:pPr>
      <w:r w:rsidRPr="00E9014A">
        <w:rPr>
          <w:sz w:val="21"/>
          <w:szCs w:val="21"/>
        </w:rPr>
        <w:t xml:space="preserve">The device transmission timing error shall be less than or equal to </w:t>
      </w:r>
      <w:proofErr w:type="spellStart"/>
      <w:r w:rsidRPr="00E9014A">
        <w:rPr>
          <w:sz w:val="21"/>
          <w:szCs w:val="21"/>
        </w:rPr>
        <w:t>Te</w:t>
      </w:r>
      <w:proofErr w:type="spellEnd"/>
      <w:r w:rsidRPr="00E9014A">
        <w:rPr>
          <w:sz w:val="21"/>
          <w:szCs w:val="21"/>
        </w:rPr>
        <w:t xml:space="preserve">. The value of </w:t>
      </w:r>
      <w:proofErr w:type="spellStart"/>
      <w:r w:rsidRPr="00E9014A">
        <w:rPr>
          <w:sz w:val="21"/>
          <w:szCs w:val="21"/>
        </w:rPr>
        <w:t>Te</w:t>
      </w:r>
      <w:proofErr w:type="spellEnd"/>
      <w:r w:rsidRPr="00E9014A">
        <w:rPr>
          <w:sz w:val="21"/>
          <w:szCs w:val="21"/>
        </w:rPr>
        <w:t xml:space="preserve"> is equal to 10%*T</w:t>
      </w:r>
      <w:r w:rsidRPr="00E9014A">
        <w:rPr>
          <w:sz w:val="21"/>
          <w:szCs w:val="21"/>
          <w:vertAlign w:val="subscript"/>
        </w:rPr>
        <w:t>SFO</w:t>
      </w:r>
      <w:r w:rsidRPr="00E9014A">
        <w:rPr>
          <w:sz w:val="21"/>
          <w:szCs w:val="21"/>
        </w:rPr>
        <w:t>, where T</w:t>
      </w:r>
      <w:r w:rsidRPr="00E9014A">
        <w:rPr>
          <w:sz w:val="21"/>
          <w:szCs w:val="21"/>
          <w:vertAlign w:val="subscript"/>
        </w:rPr>
        <w:t>SFO</w:t>
      </w:r>
      <w:r w:rsidRPr="00E9014A">
        <w:rPr>
          <w:sz w:val="21"/>
          <w:szCs w:val="21"/>
        </w:rPr>
        <w:t xml:space="preserve"> is the length in microseconds from the last </w:t>
      </w:r>
      <w:r>
        <w:rPr>
          <w:sz w:val="21"/>
          <w:szCs w:val="21"/>
        </w:rPr>
        <w:t xml:space="preserve">transition </w:t>
      </w:r>
      <w:r w:rsidRPr="00E9014A">
        <w:rPr>
          <w:sz w:val="21"/>
          <w:szCs w:val="21"/>
        </w:rPr>
        <w:t>edge of</w:t>
      </w:r>
      <w:r>
        <w:rPr>
          <w:sz w:val="21"/>
          <w:szCs w:val="21"/>
        </w:rPr>
        <w:t xml:space="preserve"> PRDCH of</w:t>
      </w:r>
      <w:r w:rsidRPr="00E9014A">
        <w:rPr>
          <w:sz w:val="21"/>
          <w:szCs w:val="21"/>
        </w:rPr>
        <w:t xml:space="preserve"> the corresponding </w:t>
      </w:r>
      <w:r>
        <w:rPr>
          <w:sz w:val="21"/>
          <w:szCs w:val="21"/>
        </w:rPr>
        <w:t>R2D</w:t>
      </w:r>
      <w:r w:rsidRPr="00E9014A">
        <w:rPr>
          <w:sz w:val="21"/>
          <w:szCs w:val="21"/>
        </w:rPr>
        <w:t xml:space="preserve"> transmission to the starting time of </w:t>
      </w:r>
      <w:r w:rsidR="00816767">
        <w:rPr>
          <w:sz w:val="21"/>
          <w:szCs w:val="21"/>
        </w:rPr>
        <w:t>D2R transmission</w:t>
      </w:r>
      <w:r w:rsidRPr="00E9014A">
        <w:rPr>
          <w:sz w:val="21"/>
          <w:szCs w:val="21"/>
        </w:rPr>
        <w:t>.</w:t>
      </w:r>
      <w:r w:rsidR="00816767">
        <w:rPr>
          <w:sz w:val="21"/>
          <w:szCs w:val="21"/>
        </w:rPr>
        <w:t xml:space="preserve"> </w:t>
      </w:r>
      <w:r w:rsidRPr="00E9014A">
        <w:rPr>
          <w:sz w:val="21"/>
          <w:szCs w:val="21"/>
        </w:rPr>
        <w:t>The reference point</w:t>
      </w:r>
      <w:r w:rsidR="00816767">
        <w:rPr>
          <w:sz w:val="21"/>
          <w:szCs w:val="21"/>
        </w:rPr>
        <w:t>s are defined as</w:t>
      </w:r>
      <w:r w:rsidR="005C3B66">
        <w:rPr>
          <w:sz w:val="21"/>
          <w:szCs w:val="21"/>
        </w:rPr>
        <w:t xml:space="preserve">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R→D</m:t>
            </m:r>
          </m:sub>
        </m:sSub>
      </m:oMath>
      <w:r w:rsidR="005C3B66">
        <w:t xml:space="preserve"> after the end of chip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χ</m:t>
            </m:r>
          </m:e>
          <m:sup>
            <m:r>
              <m:rPr>
                <m:nor/>
              </m:rPr>
              <w:rPr>
                <w:rFonts w:ascii="Cambria Math" w:hAnsi="Cambria Math"/>
              </w:rPr>
              <m:t>R2D</m:t>
            </m:r>
          </m:sup>
        </m:sSup>
        <m:r>
          <w:rPr>
            <w:rFonts w:ascii="Cambria Math" w:hAnsi="Cambria Math"/>
          </w:rPr>
          <m:t xml:space="preserve">=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χ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end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R2D</m:t>
            </m:r>
          </m:sup>
        </m:sSubSup>
      </m:oMath>
      <w:r w:rsidR="005C3B66">
        <w:t xml:space="preserve"> of the corresponding R2D transmission as defined TS 38.291.</w:t>
      </w:r>
    </w:p>
    <w:p w14:paraId="2B00D2E5" w14:textId="4F672141" w:rsidR="00E9014A" w:rsidRDefault="00816767" w:rsidP="00805386">
      <w:pPr>
        <w:rPr>
          <w:color w:val="FF0000"/>
          <w:lang w:eastAsia="zh-CN"/>
        </w:rPr>
      </w:pPr>
      <w:r w:rsidRPr="00816767">
        <w:rPr>
          <w:color w:val="FF0000"/>
          <w:lang w:eastAsia="zh-CN"/>
        </w:rPr>
        <w:t>--------------------------------------------------------------Text proposal----------------------------------------------------------</w:t>
      </w:r>
    </w:p>
    <w:p w14:paraId="6A96E40C" w14:textId="5C4CE86A" w:rsidR="005C3B66" w:rsidRPr="005C3B66" w:rsidRDefault="005C3B66" w:rsidP="00805386">
      <w:pPr>
        <w:rPr>
          <w:b/>
          <w:sz w:val="21"/>
          <w:szCs w:val="21"/>
        </w:rPr>
      </w:pPr>
      <w:bookmarkStart w:id="3" w:name="_Hlk204612493"/>
      <w:r w:rsidRPr="005C3B66">
        <w:rPr>
          <w:b/>
          <w:lang w:eastAsia="zh-CN"/>
        </w:rPr>
        <w:t xml:space="preserve">Proposal 3: </w:t>
      </w:r>
      <w:r w:rsidRPr="005C3B66">
        <w:rPr>
          <w:b/>
          <w:sz w:val="21"/>
          <w:szCs w:val="21"/>
        </w:rPr>
        <w:t>The timing error requirements for D2R transmission are defined as:</w:t>
      </w:r>
    </w:p>
    <w:p w14:paraId="79CF4300" w14:textId="77777777" w:rsidR="005C3B66" w:rsidRPr="005C3B66" w:rsidRDefault="005C3B66" w:rsidP="005C3B66">
      <w:pPr>
        <w:rPr>
          <w:b/>
          <w:lang w:eastAsia="zh-CN"/>
        </w:rPr>
      </w:pPr>
      <w:r w:rsidRPr="005C3B66">
        <w:rPr>
          <w:b/>
          <w:color w:val="FF0000"/>
          <w:lang w:eastAsia="zh-CN"/>
        </w:rPr>
        <w:t>--------------------------------------------------------------Text proposal----------------------------------------------------------</w:t>
      </w:r>
    </w:p>
    <w:p w14:paraId="1F4A599A" w14:textId="15D0A312" w:rsidR="005C3B66" w:rsidRPr="005C3B66" w:rsidRDefault="005C3B66" w:rsidP="005C3B66">
      <w:pPr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b/>
          <w:lang w:eastAsia="zh-CN"/>
        </w:rPr>
      </w:pPr>
      <w:r w:rsidRPr="005C3B66">
        <w:rPr>
          <w:b/>
          <w:sz w:val="21"/>
          <w:szCs w:val="21"/>
        </w:rPr>
        <w:t xml:space="preserve">The device transmission timing error shall be less than or equal to </w:t>
      </w:r>
      <w:proofErr w:type="spellStart"/>
      <w:r w:rsidRPr="005C3B66">
        <w:rPr>
          <w:b/>
          <w:sz w:val="21"/>
          <w:szCs w:val="21"/>
        </w:rPr>
        <w:t>Te</w:t>
      </w:r>
      <w:proofErr w:type="spellEnd"/>
      <w:r w:rsidRPr="005C3B66">
        <w:rPr>
          <w:b/>
          <w:sz w:val="21"/>
          <w:szCs w:val="21"/>
        </w:rPr>
        <w:t xml:space="preserve">. The value of </w:t>
      </w:r>
      <w:proofErr w:type="spellStart"/>
      <w:r w:rsidRPr="005C3B66">
        <w:rPr>
          <w:b/>
          <w:sz w:val="21"/>
          <w:szCs w:val="21"/>
        </w:rPr>
        <w:t>Te</w:t>
      </w:r>
      <w:proofErr w:type="spellEnd"/>
      <w:r w:rsidRPr="005C3B66">
        <w:rPr>
          <w:b/>
          <w:sz w:val="21"/>
          <w:szCs w:val="21"/>
        </w:rPr>
        <w:t xml:space="preserve"> is equal to 10%*T</w:t>
      </w:r>
      <w:r w:rsidRPr="005C3B66">
        <w:rPr>
          <w:b/>
          <w:sz w:val="21"/>
          <w:szCs w:val="21"/>
          <w:vertAlign w:val="subscript"/>
        </w:rPr>
        <w:t>SFO</w:t>
      </w:r>
      <w:r w:rsidRPr="005C3B66">
        <w:rPr>
          <w:b/>
          <w:sz w:val="21"/>
          <w:szCs w:val="21"/>
        </w:rPr>
        <w:t>, where T</w:t>
      </w:r>
      <w:r w:rsidRPr="005C3B66">
        <w:rPr>
          <w:b/>
          <w:sz w:val="21"/>
          <w:szCs w:val="21"/>
          <w:vertAlign w:val="subscript"/>
        </w:rPr>
        <w:t>SFO</w:t>
      </w:r>
      <w:r w:rsidRPr="005C3B66">
        <w:rPr>
          <w:b/>
          <w:sz w:val="21"/>
          <w:szCs w:val="21"/>
        </w:rPr>
        <w:t xml:space="preserve"> is the length in microseconds from the last transition edge of PRDCH of the corresponding R2D transmission to the starting time of D2R transmission. The reference points are defined as the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</w:rPr>
              <m:t>R→D</m:t>
            </m:r>
          </m:sub>
        </m:sSub>
      </m:oMath>
      <w:r w:rsidRPr="005C3B66">
        <w:rPr>
          <w:b/>
        </w:rPr>
        <w:t xml:space="preserve"> after the end of chip 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χ</m:t>
            </m:r>
          </m:e>
          <m:sup>
            <m:r>
              <m:rPr>
                <m:nor/>
              </m:rPr>
              <w:rPr>
                <w:rFonts w:ascii="Cambria Math" w:hAnsi="Cambria Math"/>
                <w:b/>
              </w:rPr>
              <m:t>R2D</m:t>
            </m:r>
          </m:sup>
        </m:sSup>
        <m:r>
          <m:rPr>
            <m:sty m:val="bi"/>
          </m:rPr>
          <w:rPr>
            <w:rFonts w:ascii="Cambria Math" w:hAnsi="Cambria Math"/>
          </w:rPr>
          <m:t xml:space="preserve">= </m:t>
        </m:r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χ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</w:rPr>
              <m:t>end</m:t>
            </m:r>
          </m:sub>
          <m:sup>
            <m:r>
              <m:rPr>
                <m:nor/>
              </m:rPr>
              <w:rPr>
                <w:rFonts w:ascii="Cambria Math" w:hAnsi="Cambria Math"/>
                <w:b/>
              </w:rPr>
              <m:t>R2D</m:t>
            </m:r>
          </m:sup>
        </m:sSubSup>
      </m:oMath>
      <w:r w:rsidRPr="005C3B66">
        <w:rPr>
          <w:b/>
        </w:rPr>
        <w:t xml:space="preserve"> of the corresponding R2D transmission as defined TS 38.291.</w:t>
      </w:r>
    </w:p>
    <w:p w14:paraId="025C3381" w14:textId="77777777" w:rsidR="005C3B66" w:rsidRPr="005C3B66" w:rsidRDefault="005C3B66" w:rsidP="005C3B66">
      <w:pPr>
        <w:rPr>
          <w:b/>
          <w:color w:val="FF0000"/>
          <w:lang w:eastAsia="zh-CN"/>
        </w:rPr>
      </w:pPr>
      <w:r w:rsidRPr="005C3B66">
        <w:rPr>
          <w:b/>
          <w:color w:val="FF0000"/>
          <w:lang w:eastAsia="zh-CN"/>
        </w:rPr>
        <w:t>--------------------------------------------------------------Text proposal----------------------------------------------------------</w:t>
      </w:r>
    </w:p>
    <w:bookmarkEnd w:id="3"/>
    <w:p w14:paraId="0D7D21DF" w14:textId="77777777" w:rsidR="005C3B66" w:rsidRPr="005C3B66" w:rsidRDefault="005C3B66" w:rsidP="00805386">
      <w:pPr>
        <w:rPr>
          <w:b/>
          <w:lang w:eastAsia="zh-CN"/>
        </w:rPr>
      </w:pPr>
    </w:p>
    <w:p w14:paraId="0B66F7A8" w14:textId="5A00D455" w:rsidR="003D4ECD" w:rsidRDefault="003D4ECD" w:rsidP="00805386">
      <w:pPr>
        <w:rPr>
          <w:b/>
          <w:lang w:eastAsia="zh-CN"/>
        </w:rPr>
      </w:pPr>
      <w:r w:rsidRPr="008645B8">
        <w:rPr>
          <w:lang w:eastAsia="zh-CN"/>
        </w:rPr>
        <w:t>Another issue</w:t>
      </w:r>
      <w:r w:rsidR="008645B8" w:rsidRPr="008645B8">
        <w:rPr>
          <w:lang w:eastAsia="zh-CN"/>
        </w:rPr>
        <w:t xml:space="preserve"> which may be related </w:t>
      </w:r>
      <w:r w:rsidRPr="008645B8">
        <w:rPr>
          <w:lang w:eastAsia="zh-CN"/>
        </w:rPr>
        <w:t xml:space="preserve">to timing requirements is about </w:t>
      </w:r>
      <w:r w:rsidR="008645B8" w:rsidRPr="008645B8">
        <w:rPr>
          <w:rFonts w:ascii="Times" w:eastAsia="Batang" w:hAnsi="Times" w:hint="eastAsia"/>
          <w:bCs/>
        </w:rPr>
        <w:t>T</w:t>
      </w:r>
      <w:r w:rsidR="008645B8" w:rsidRPr="008645B8">
        <w:rPr>
          <w:rFonts w:ascii="Times" w:eastAsia="Batang" w:hAnsi="Times" w:hint="eastAsia"/>
          <w:bCs/>
          <w:vertAlign w:val="subscript"/>
        </w:rPr>
        <w:t>D2R_min</w:t>
      </w:r>
      <w:r w:rsidR="008645B8" w:rsidRPr="008645B8">
        <w:rPr>
          <w:rFonts w:ascii="Times" w:eastAsia="Batang" w:hAnsi="Times"/>
          <w:bCs/>
        </w:rPr>
        <w:t xml:space="preserve">. RAN1 agreed that it is up to RAN4 to define the value of </w:t>
      </w:r>
      <w:r w:rsidR="008645B8" w:rsidRPr="008645B8">
        <w:rPr>
          <w:rFonts w:ascii="Times" w:eastAsia="Batang" w:hAnsi="Times" w:hint="eastAsia"/>
          <w:bCs/>
        </w:rPr>
        <w:t>T</w:t>
      </w:r>
      <w:r w:rsidR="008645B8" w:rsidRPr="008645B8">
        <w:rPr>
          <w:rFonts w:ascii="Times" w:eastAsia="Batang" w:hAnsi="Times" w:hint="eastAsia"/>
          <w:bCs/>
          <w:vertAlign w:val="subscript"/>
        </w:rPr>
        <w:t>D2R_min</w:t>
      </w:r>
      <w:r w:rsidR="008645B8">
        <w:rPr>
          <w:rFonts w:ascii="Times" w:eastAsia="Batang" w:hAnsi="Times"/>
          <w:bCs/>
          <w:vertAlign w:val="subscript"/>
        </w:rPr>
        <w:t xml:space="preserve"> </w:t>
      </w:r>
      <w:r w:rsidR="008645B8">
        <w:rPr>
          <w:lang w:eastAsia="zh-CN"/>
        </w:rPr>
        <w:t>which is shown as follows.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3D4ECD" w14:paraId="6C5AB0BB" w14:textId="77777777" w:rsidTr="003D4ECD">
        <w:tc>
          <w:tcPr>
            <w:tcW w:w="9562" w:type="dxa"/>
          </w:tcPr>
          <w:p w14:paraId="6E3AF29D" w14:textId="77777777" w:rsidR="003D4ECD" w:rsidRPr="008E51B3" w:rsidRDefault="003D4ECD" w:rsidP="003D4ECD">
            <w:pPr>
              <w:ind w:firstLine="393"/>
              <w:rPr>
                <w:rFonts w:ascii="Times" w:eastAsia="Batang" w:hAnsi="Times"/>
                <w:b/>
                <w:lang w:eastAsia="x-none"/>
              </w:rPr>
            </w:pPr>
            <w:r w:rsidRPr="008E51B3">
              <w:rPr>
                <w:rFonts w:ascii="Times" w:eastAsia="Batang" w:hAnsi="Times"/>
                <w:b/>
                <w:highlight w:val="green"/>
                <w:lang w:eastAsia="x-none"/>
              </w:rPr>
              <w:t>Agreement</w:t>
            </w:r>
          </w:p>
          <w:p w14:paraId="667A5477" w14:textId="77777777" w:rsidR="003D4ECD" w:rsidRPr="008E51B3" w:rsidRDefault="003D4ECD" w:rsidP="003D4ECD">
            <w:pPr>
              <w:ind w:firstLine="400"/>
              <w:rPr>
                <w:rFonts w:ascii="Times" w:eastAsia="Batang" w:hAnsi="Times"/>
                <w:bCs/>
                <w:vertAlign w:val="subscript"/>
              </w:rPr>
            </w:pPr>
            <w:r w:rsidRPr="008E51B3">
              <w:rPr>
                <w:rFonts w:ascii="Times" w:eastAsia="Batang" w:hAnsi="Times" w:hint="eastAsia"/>
                <w:lang w:eastAsia="x-none"/>
              </w:rPr>
              <w:t>I</w:t>
            </w:r>
            <w:r w:rsidRPr="008E51B3">
              <w:rPr>
                <w:rFonts w:ascii="Times" w:eastAsia="Batang" w:hAnsi="Times"/>
                <w:lang w:eastAsia="x-none"/>
              </w:rPr>
              <w:t xml:space="preserve">t is </w:t>
            </w:r>
            <w:r w:rsidRPr="008E51B3">
              <w:rPr>
                <w:rFonts w:ascii="Times" w:eastAsia="等线" w:hAnsi="Times"/>
              </w:rPr>
              <w:t>u</w:t>
            </w:r>
            <w:r w:rsidRPr="008E51B3">
              <w:rPr>
                <w:rFonts w:ascii="Times" w:eastAsia="等线" w:hAnsi="Times" w:hint="eastAsia"/>
              </w:rPr>
              <w:t>p to RAN4 to define the value</w:t>
            </w:r>
            <w:r w:rsidRPr="008E51B3">
              <w:rPr>
                <w:rFonts w:ascii="Times" w:eastAsia="等线" w:hAnsi="Times"/>
              </w:rPr>
              <w:t>(s)</w:t>
            </w:r>
            <w:r w:rsidRPr="008E51B3">
              <w:rPr>
                <w:rFonts w:ascii="Times" w:eastAsia="等线" w:hAnsi="Times" w:hint="eastAsia"/>
              </w:rPr>
              <w:t xml:space="preserve"> for </w:t>
            </w:r>
            <w:r w:rsidRPr="008E51B3">
              <w:rPr>
                <w:rFonts w:ascii="Times" w:eastAsia="Batang" w:hAnsi="Times" w:hint="eastAsia"/>
                <w:bCs/>
              </w:rPr>
              <w:t>T</w:t>
            </w:r>
            <w:r w:rsidRPr="008E51B3">
              <w:rPr>
                <w:rFonts w:ascii="Times" w:eastAsia="Batang" w:hAnsi="Times" w:hint="eastAsia"/>
                <w:bCs/>
                <w:vertAlign w:val="subscript"/>
              </w:rPr>
              <w:t>D2R_min.</w:t>
            </w:r>
          </w:p>
          <w:p w14:paraId="246FB40A" w14:textId="0A2DCBD2" w:rsidR="003D4ECD" w:rsidRDefault="003D4ECD" w:rsidP="003D4ECD">
            <w:pPr>
              <w:rPr>
                <w:b/>
                <w:lang w:eastAsia="zh-CN"/>
              </w:rPr>
            </w:pPr>
            <w:r w:rsidRPr="008E51B3">
              <w:rPr>
                <w:rFonts w:ascii="Times" w:eastAsia="Batang" w:hAnsi="Times" w:hint="eastAsia"/>
                <w:lang w:eastAsia="x-none"/>
              </w:rPr>
              <w:t>N</w:t>
            </w:r>
            <w:r w:rsidRPr="008E51B3">
              <w:rPr>
                <w:rFonts w:ascii="Times" w:eastAsia="Batang" w:hAnsi="Times"/>
                <w:lang w:eastAsia="x-none"/>
              </w:rPr>
              <w:t xml:space="preserve">ote: RAN1 expects that the </w:t>
            </w:r>
            <w:r w:rsidRPr="008E51B3">
              <w:rPr>
                <w:rFonts w:ascii="Times" w:eastAsia="等线" w:hAnsi="Times" w:hint="eastAsia"/>
              </w:rPr>
              <w:t>value</w:t>
            </w:r>
            <w:r w:rsidRPr="008E51B3">
              <w:rPr>
                <w:rFonts w:ascii="Times" w:eastAsia="等线" w:hAnsi="Times"/>
              </w:rPr>
              <w:t>(s)</w:t>
            </w:r>
            <w:r w:rsidRPr="008E51B3">
              <w:rPr>
                <w:rFonts w:ascii="Times" w:eastAsia="等线" w:hAnsi="Times" w:hint="eastAsia"/>
              </w:rPr>
              <w:t xml:space="preserve"> for </w:t>
            </w:r>
            <w:r w:rsidR="008645B8" w:rsidRPr="008E51B3">
              <w:rPr>
                <w:rFonts w:ascii="Times" w:eastAsia="Batang" w:hAnsi="Times" w:hint="eastAsia"/>
                <w:bCs/>
              </w:rPr>
              <w:t>T</w:t>
            </w:r>
            <w:r w:rsidR="008645B8" w:rsidRPr="008E51B3">
              <w:rPr>
                <w:rFonts w:ascii="Times" w:eastAsia="Batang" w:hAnsi="Times" w:hint="eastAsia"/>
                <w:bCs/>
                <w:vertAlign w:val="subscript"/>
              </w:rPr>
              <w:t>D2R_min</w:t>
            </w:r>
            <w:r w:rsidR="008645B8" w:rsidRPr="008E51B3">
              <w:rPr>
                <w:rFonts w:ascii="Times" w:eastAsia="Batang" w:hAnsi="Times"/>
                <w:bCs/>
              </w:rPr>
              <w:t xml:space="preserve"> </w:t>
            </w:r>
            <w:r w:rsidRPr="008E51B3">
              <w:rPr>
                <w:rFonts w:ascii="Times" w:eastAsia="Batang" w:hAnsi="Times"/>
                <w:bCs/>
              </w:rPr>
              <w:t>will be defined in RAN4 specifications</w:t>
            </w:r>
          </w:p>
        </w:tc>
      </w:tr>
    </w:tbl>
    <w:p w14:paraId="5786A535" w14:textId="6CDEA5BB" w:rsidR="003D4ECD" w:rsidRDefault="003D4ECD" w:rsidP="00805386">
      <w:pPr>
        <w:rPr>
          <w:b/>
          <w:lang w:eastAsia="zh-CN"/>
        </w:rPr>
      </w:pPr>
    </w:p>
    <w:p w14:paraId="3488E381" w14:textId="1250A315" w:rsidR="008645B8" w:rsidRPr="008645B8" w:rsidRDefault="008645B8" w:rsidP="00805386">
      <w:pPr>
        <w:rPr>
          <w:lang w:eastAsia="zh-CN"/>
        </w:rPr>
      </w:pPr>
      <w:r w:rsidRPr="008645B8">
        <w:rPr>
          <w:lang w:eastAsia="zh-CN"/>
        </w:rPr>
        <w:t xml:space="preserve">If we take RFID as reference, </w:t>
      </w:r>
      <w:r w:rsidRPr="008645B8">
        <w:rPr>
          <w:rFonts w:ascii="Times" w:eastAsia="Batang" w:hAnsi="Times" w:hint="eastAsia"/>
          <w:bCs/>
        </w:rPr>
        <w:t>T</w:t>
      </w:r>
      <w:r w:rsidRPr="008645B8">
        <w:rPr>
          <w:rFonts w:ascii="Times" w:eastAsia="Batang" w:hAnsi="Times" w:hint="eastAsia"/>
          <w:bCs/>
          <w:vertAlign w:val="subscript"/>
        </w:rPr>
        <w:t>D2R_min</w:t>
      </w:r>
      <w:r>
        <w:rPr>
          <w:rFonts w:ascii="Times" w:eastAsia="Batang" w:hAnsi="Times"/>
          <w:bCs/>
          <w:vertAlign w:val="subscript"/>
        </w:rPr>
        <w:t xml:space="preserve"> </w:t>
      </w:r>
      <w:r>
        <w:rPr>
          <w:rFonts w:ascii="Times" w:eastAsia="Batang" w:hAnsi="Times"/>
          <w:bCs/>
        </w:rPr>
        <w:t>serve the same purpose as T2 in RFID spec. In RFID spec, T2 is defined as a range. For A-</w:t>
      </w:r>
      <w:proofErr w:type="spellStart"/>
      <w:r>
        <w:rPr>
          <w:rFonts w:ascii="Times" w:eastAsia="Batang" w:hAnsi="Times"/>
          <w:bCs/>
        </w:rPr>
        <w:t>Iot</w:t>
      </w:r>
      <w:proofErr w:type="spellEnd"/>
      <w:r>
        <w:rPr>
          <w:rFonts w:ascii="Times" w:eastAsia="Batang" w:hAnsi="Times"/>
          <w:bCs/>
        </w:rPr>
        <w:t xml:space="preserve">, only </w:t>
      </w:r>
      <w:r w:rsidRPr="008645B8">
        <w:rPr>
          <w:rFonts w:ascii="Times" w:eastAsia="Batang" w:hAnsi="Times" w:hint="eastAsia"/>
          <w:bCs/>
        </w:rPr>
        <w:t>T</w:t>
      </w:r>
      <w:r w:rsidRPr="008645B8">
        <w:rPr>
          <w:rFonts w:ascii="Times" w:eastAsia="Batang" w:hAnsi="Times" w:hint="eastAsia"/>
          <w:bCs/>
          <w:vertAlign w:val="subscript"/>
        </w:rPr>
        <w:t>D2R_min</w:t>
      </w:r>
      <w:r>
        <w:rPr>
          <w:rFonts w:ascii="Times" w:eastAsia="Batang" w:hAnsi="Times"/>
          <w:bCs/>
        </w:rPr>
        <w:t xml:space="preserve"> will be defined without </w:t>
      </w:r>
      <w:r w:rsidRPr="008645B8">
        <w:rPr>
          <w:rFonts w:ascii="Times" w:eastAsia="Batang" w:hAnsi="Times" w:hint="eastAsia"/>
          <w:bCs/>
        </w:rPr>
        <w:t>T</w:t>
      </w:r>
      <w:r w:rsidRPr="008645B8">
        <w:rPr>
          <w:rFonts w:ascii="Times" w:eastAsia="Batang" w:hAnsi="Times" w:hint="eastAsia"/>
          <w:bCs/>
          <w:vertAlign w:val="subscript"/>
        </w:rPr>
        <w:t>D2R_</w:t>
      </w:r>
      <w:r>
        <w:rPr>
          <w:rFonts w:ascii="Times" w:eastAsia="Batang" w:hAnsi="Times"/>
          <w:bCs/>
          <w:vertAlign w:val="subscript"/>
        </w:rPr>
        <w:t>max</w:t>
      </w:r>
      <w:r>
        <w:rPr>
          <w:rFonts w:ascii="Times" w:eastAsia="Batang" w:hAnsi="Times"/>
          <w:bCs/>
        </w:rPr>
        <w:t>. From device implementation perspective, it is about the minimum processing time that a device shall be ready for R2D reception after D2R transmission.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8645B8" w14:paraId="17B70966" w14:textId="77777777" w:rsidTr="008645B8">
        <w:tc>
          <w:tcPr>
            <w:tcW w:w="9562" w:type="dxa"/>
          </w:tcPr>
          <w:p w14:paraId="5D39D3C4" w14:textId="66236EDF" w:rsidR="008645B8" w:rsidRDefault="008645B8" w:rsidP="00805386">
            <w:pPr>
              <w:rPr>
                <w:b/>
                <w:lang w:eastAsia="zh-CN"/>
              </w:rPr>
            </w:pPr>
            <w:r>
              <w:t>EPC® Radio-Frequency Identity Generation-2 UHF RFID Standard</w:t>
            </w:r>
          </w:p>
          <w:p w14:paraId="2E308DA7" w14:textId="1C434EFC" w:rsidR="008645B8" w:rsidRDefault="008645B8" w:rsidP="00805386">
            <w:pPr>
              <w:rPr>
                <w:b/>
                <w:lang w:eastAsia="zh-CN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0B0366EA" wp14:editId="1C8FDDCD">
                  <wp:extent cx="6078220" cy="1499235"/>
                  <wp:effectExtent l="0" t="0" r="0" b="571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78220" cy="149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70468A" w14:textId="0868FDAE" w:rsidR="003D4ECD" w:rsidRDefault="003D4ECD" w:rsidP="00805386">
      <w:pPr>
        <w:rPr>
          <w:b/>
          <w:lang w:eastAsia="zh-CN"/>
        </w:rPr>
      </w:pPr>
    </w:p>
    <w:p w14:paraId="79424F58" w14:textId="247CC620" w:rsidR="008645B8" w:rsidRPr="008645B8" w:rsidRDefault="008645B8" w:rsidP="008645B8">
      <w:pPr>
        <w:rPr>
          <w:rFonts w:ascii="Times" w:eastAsia="Batang" w:hAnsi="Times"/>
          <w:b/>
          <w:bCs/>
        </w:rPr>
      </w:pPr>
      <w:r w:rsidRPr="008645B8">
        <w:rPr>
          <w:b/>
          <w:lang w:eastAsia="zh-CN"/>
        </w:rPr>
        <w:t>Observation</w:t>
      </w:r>
      <w:r w:rsidR="008C74F6">
        <w:rPr>
          <w:b/>
          <w:lang w:eastAsia="zh-CN"/>
        </w:rPr>
        <w:t xml:space="preserve"> </w:t>
      </w:r>
      <w:r w:rsidR="006D0D44">
        <w:rPr>
          <w:b/>
          <w:lang w:eastAsia="zh-CN"/>
        </w:rPr>
        <w:t>4</w:t>
      </w:r>
      <w:r w:rsidRPr="008645B8">
        <w:rPr>
          <w:b/>
          <w:lang w:eastAsia="zh-CN"/>
        </w:rPr>
        <w:t xml:space="preserve">: </w:t>
      </w:r>
      <w:r w:rsidR="008F0CD6" w:rsidRPr="008645B8">
        <w:rPr>
          <w:rFonts w:ascii="Times" w:eastAsia="Batang" w:hAnsi="Times" w:hint="eastAsia"/>
          <w:b/>
          <w:bCs/>
        </w:rPr>
        <w:t>T</w:t>
      </w:r>
      <w:r w:rsidR="008F0CD6" w:rsidRPr="008645B8">
        <w:rPr>
          <w:rFonts w:ascii="Times" w:eastAsia="Batang" w:hAnsi="Times" w:hint="eastAsia"/>
          <w:b/>
          <w:bCs/>
          <w:vertAlign w:val="subscript"/>
        </w:rPr>
        <w:t>D2R_min</w:t>
      </w:r>
      <w:r w:rsidR="008F0CD6" w:rsidRPr="008645B8">
        <w:rPr>
          <w:rFonts w:ascii="Times" w:eastAsia="Batang" w:hAnsi="Times"/>
          <w:b/>
          <w:bCs/>
          <w:vertAlign w:val="subscript"/>
        </w:rPr>
        <w:t xml:space="preserve"> </w:t>
      </w:r>
      <w:r w:rsidR="008F0CD6" w:rsidRPr="008645B8">
        <w:rPr>
          <w:rFonts w:ascii="Times" w:eastAsia="Batang" w:hAnsi="Times"/>
          <w:b/>
          <w:bCs/>
        </w:rPr>
        <w:t xml:space="preserve">is </w:t>
      </w:r>
      <w:r w:rsidRPr="008645B8">
        <w:rPr>
          <w:rFonts w:ascii="Times" w:eastAsia="Batang" w:hAnsi="Times"/>
          <w:b/>
          <w:bCs/>
        </w:rPr>
        <w:t xml:space="preserve">the minimum processing time that a device needs </w:t>
      </w:r>
      <w:r>
        <w:rPr>
          <w:rFonts w:ascii="Times" w:eastAsia="Batang" w:hAnsi="Times"/>
          <w:b/>
          <w:bCs/>
        </w:rPr>
        <w:t xml:space="preserve">before it is ready </w:t>
      </w:r>
      <w:r w:rsidRPr="008645B8">
        <w:rPr>
          <w:rFonts w:ascii="Times" w:eastAsia="Batang" w:hAnsi="Times"/>
          <w:b/>
          <w:bCs/>
        </w:rPr>
        <w:t>for R2D reception after D2R transmission.</w:t>
      </w:r>
      <w:r>
        <w:rPr>
          <w:rFonts w:ascii="Times" w:eastAsia="Batang" w:hAnsi="Times"/>
          <w:b/>
          <w:bCs/>
        </w:rPr>
        <w:t xml:space="preserve"> After </w:t>
      </w:r>
      <w:r w:rsidRPr="008645B8">
        <w:rPr>
          <w:rFonts w:ascii="Times" w:eastAsia="Batang" w:hAnsi="Times" w:hint="eastAsia"/>
          <w:b/>
          <w:bCs/>
        </w:rPr>
        <w:t>T</w:t>
      </w:r>
      <w:r w:rsidRPr="008645B8">
        <w:rPr>
          <w:rFonts w:ascii="Times" w:eastAsia="Batang" w:hAnsi="Times" w:hint="eastAsia"/>
          <w:b/>
          <w:bCs/>
          <w:vertAlign w:val="subscript"/>
        </w:rPr>
        <w:t>D2R_mi</w:t>
      </w:r>
      <w:r>
        <w:rPr>
          <w:rFonts w:ascii="Times" w:eastAsia="Batang" w:hAnsi="Times"/>
          <w:b/>
          <w:bCs/>
          <w:vertAlign w:val="subscript"/>
        </w:rPr>
        <w:t>n</w:t>
      </w:r>
      <w:r>
        <w:rPr>
          <w:rFonts w:ascii="Times" w:eastAsia="Batang" w:hAnsi="Times"/>
          <w:b/>
          <w:bCs/>
        </w:rPr>
        <w:t xml:space="preserve">, the device is ready for R2D reception. </w:t>
      </w:r>
    </w:p>
    <w:p w14:paraId="52BAD5F1" w14:textId="48432E8E" w:rsidR="008645B8" w:rsidRDefault="008F0CD6" w:rsidP="008645B8">
      <w:pPr>
        <w:rPr>
          <w:b/>
          <w:lang w:eastAsia="zh-CN"/>
        </w:rPr>
      </w:pPr>
      <w:r>
        <w:rPr>
          <w:b/>
          <w:lang w:eastAsia="zh-CN"/>
        </w:rPr>
        <w:t xml:space="preserve">Consider some implementation capability, 10us is reasonable value. </w:t>
      </w:r>
    </w:p>
    <w:p w14:paraId="3ED8AA84" w14:textId="111136C7" w:rsidR="008645B8" w:rsidRDefault="008F0CD6" w:rsidP="00805386">
      <w:pPr>
        <w:rPr>
          <w:b/>
          <w:lang w:eastAsia="zh-CN"/>
        </w:rPr>
      </w:pPr>
      <w:r>
        <w:rPr>
          <w:b/>
          <w:lang w:eastAsia="zh-CN"/>
        </w:rPr>
        <w:t>Proposal</w:t>
      </w:r>
      <w:r w:rsidR="008C74F6">
        <w:rPr>
          <w:b/>
          <w:lang w:eastAsia="zh-CN"/>
        </w:rPr>
        <w:t xml:space="preserve"> 4</w:t>
      </w:r>
      <w:r>
        <w:rPr>
          <w:b/>
          <w:lang w:eastAsia="zh-CN"/>
        </w:rPr>
        <w:t xml:space="preserve">: </w:t>
      </w:r>
      <w:r w:rsidRPr="008645B8">
        <w:rPr>
          <w:rFonts w:ascii="Times" w:eastAsia="Batang" w:hAnsi="Times" w:hint="eastAsia"/>
          <w:b/>
          <w:bCs/>
        </w:rPr>
        <w:t>T</w:t>
      </w:r>
      <w:r w:rsidRPr="008645B8">
        <w:rPr>
          <w:rFonts w:ascii="Times" w:eastAsia="Batang" w:hAnsi="Times" w:hint="eastAsia"/>
          <w:b/>
          <w:bCs/>
          <w:vertAlign w:val="subscript"/>
        </w:rPr>
        <w:t>D2R_min</w:t>
      </w:r>
      <w:r w:rsidRPr="008645B8">
        <w:rPr>
          <w:rFonts w:ascii="Times" w:eastAsia="Batang" w:hAnsi="Times"/>
          <w:b/>
          <w:bCs/>
          <w:vertAlign w:val="subscript"/>
        </w:rPr>
        <w:t xml:space="preserve"> </w:t>
      </w:r>
      <w:r w:rsidRPr="008645B8">
        <w:rPr>
          <w:rFonts w:ascii="Times" w:eastAsia="Batang" w:hAnsi="Times"/>
          <w:b/>
          <w:bCs/>
        </w:rPr>
        <w:t>is</w:t>
      </w:r>
      <w:r>
        <w:rPr>
          <w:rFonts w:ascii="Times" w:eastAsia="Batang" w:hAnsi="Times"/>
          <w:b/>
          <w:bCs/>
        </w:rPr>
        <w:t xml:space="preserve"> defined as 10 us.</w:t>
      </w:r>
    </w:p>
    <w:p w14:paraId="26A39318" w14:textId="77777777" w:rsidR="003D4ECD" w:rsidRPr="00AB1C1B" w:rsidRDefault="003D4ECD" w:rsidP="00805386">
      <w:pPr>
        <w:rPr>
          <w:b/>
          <w:lang w:eastAsia="zh-CN"/>
        </w:rPr>
      </w:pPr>
    </w:p>
    <w:p w14:paraId="24120099" w14:textId="2715CD7C" w:rsidR="00386BEA" w:rsidRPr="00386BEA" w:rsidRDefault="00DF0231" w:rsidP="00A86270">
      <w:pPr>
        <w:pStyle w:val="Heading1"/>
        <w:numPr>
          <w:ilvl w:val="0"/>
          <w:numId w:val="1"/>
        </w:numPr>
        <w:rPr>
          <w:lang w:val="en-US"/>
        </w:rPr>
      </w:pPr>
      <w:bookmarkStart w:id="4" w:name="_GoBack"/>
      <w:bookmarkEnd w:id="4"/>
      <w:r w:rsidRPr="002D2977">
        <w:rPr>
          <w:lang w:val="en-US"/>
        </w:rPr>
        <w:t>Conclusions</w:t>
      </w:r>
    </w:p>
    <w:p w14:paraId="216F7DBD" w14:textId="77777777" w:rsidR="008C74F6" w:rsidRPr="0072475D" w:rsidRDefault="008C74F6" w:rsidP="008C74F6">
      <w:pPr>
        <w:rPr>
          <w:b/>
        </w:rPr>
      </w:pPr>
      <w:r w:rsidRPr="0072475D">
        <w:rPr>
          <w:b/>
        </w:rPr>
        <w:t>Proposal 1: RAN4 to capture correct device behaviour as follows:</w:t>
      </w:r>
    </w:p>
    <w:p w14:paraId="4D3785C4" w14:textId="77777777" w:rsidR="008C74F6" w:rsidRPr="0072475D" w:rsidRDefault="008C74F6" w:rsidP="008C74F6">
      <w:pPr>
        <w:rPr>
          <w:b/>
        </w:rPr>
      </w:pPr>
      <w:r w:rsidRPr="0072475D">
        <w:rPr>
          <w:b/>
        </w:rPr>
        <w:t>For CBRA, if the RA type is indicated as CBRA in paging message and the device is considered as selected, the device initiates contention-based random access, as defined in TS 38.391 clause 5.2</w:t>
      </w:r>
    </w:p>
    <w:p w14:paraId="66137C54" w14:textId="77777777" w:rsidR="008C74F6" w:rsidRPr="0072475D" w:rsidRDefault="008C74F6" w:rsidP="008C74F6">
      <w:pPr>
        <w:pStyle w:val="ListParagraph"/>
        <w:numPr>
          <w:ilvl w:val="0"/>
          <w:numId w:val="20"/>
        </w:numPr>
        <w:ind w:firstLineChars="0"/>
        <w:rPr>
          <w:b/>
        </w:rPr>
      </w:pPr>
      <w:r w:rsidRPr="0072475D">
        <w:rPr>
          <w:b/>
        </w:rPr>
        <w:t xml:space="preserve">Device shall select the access occasion </w:t>
      </w:r>
      <w:r w:rsidRPr="0072475D">
        <w:rPr>
          <w:b/>
          <w:lang w:val="en-US" w:eastAsia="zh-CN"/>
        </w:rPr>
        <w:t xml:space="preserve">and initiate the transmission of </w:t>
      </w:r>
      <w:r w:rsidRPr="0072475D">
        <w:rPr>
          <w:b/>
          <w:i/>
          <w:iCs/>
          <w:lang w:val="en-US" w:eastAsia="zh-CN"/>
        </w:rPr>
        <w:t>Random ID</w:t>
      </w:r>
      <w:r w:rsidRPr="0072475D">
        <w:rPr>
          <w:b/>
          <w:lang w:val="en-US" w:eastAsia="zh-CN"/>
        </w:rPr>
        <w:t xml:space="preserve"> message, as defined in TS 38.391 clause 5.3.1.1 and 5.3.1.2.</w:t>
      </w:r>
    </w:p>
    <w:p w14:paraId="14959156" w14:textId="77777777" w:rsidR="008C74F6" w:rsidRPr="0072475D" w:rsidRDefault="008C74F6" w:rsidP="008C74F6">
      <w:pPr>
        <w:pStyle w:val="ListParagraph"/>
        <w:numPr>
          <w:ilvl w:val="0"/>
          <w:numId w:val="20"/>
        </w:numPr>
        <w:ind w:firstLineChars="0"/>
        <w:rPr>
          <w:b/>
        </w:rPr>
      </w:pPr>
      <w:r w:rsidRPr="0072475D">
        <w:rPr>
          <w:b/>
        </w:rPr>
        <w:t>Once the random ID message is transmitted, if the CBRA procedure is considered as successful, the device shall initiate D2R message transmission, as defined in TS 38.391 5.3.1.3 and 5.4.</w:t>
      </w:r>
    </w:p>
    <w:p w14:paraId="48F55C85" w14:textId="77777777" w:rsidR="008C74F6" w:rsidRPr="0072475D" w:rsidRDefault="008C74F6" w:rsidP="008C74F6">
      <w:pPr>
        <w:pStyle w:val="ListParagraph"/>
        <w:numPr>
          <w:ilvl w:val="0"/>
          <w:numId w:val="20"/>
        </w:numPr>
        <w:ind w:firstLineChars="0"/>
        <w:rPr>
          <w:b/>
        </w:rPr>
      </w:pPr>
      <w:r w:rsidRPr="0072475D">
        <w:rPr>
          <w:b/>
        </w:rPr>
        <w:t xml:space="preserve">Upon reception of </w:t>
      </w:r>
      <w:r w:rsidRPr="0072475D">
        <w:rPr>
          <w:b/>
          <w:i/>
          <w:iCs/>
          <w:lang w:eastAsia="zh-CN"/>
        </w:rPr>
        <w:t xml:space="preserve">A-IoT </w:t>
      </w:r>
      <w:r w:rsidRPr="0072475D">
        <w:rPr>
          <w:b/>
          <w:i/>
          <w:iCs/>
        </w:rPr>
        <w:t>Paging</w:t>
      </w:r>
      <w:r w:rsidRPr="0072475D">
        <w:rPr>
          <w:b/>
        </w:rPr>
        <w:t xml:space="preserve"> message, if CBRA procedure has not been considered as successful, the device consider that the current procedure associated with the stored Transaction ID failed, as defined in TS 38.391 5.5</w:t>
      </w:r>
    </w:p>
    <w:p w14:paraId="07EB30B6" w14:textId="77777777" w:rsidR="008C74F6" w:rsidRPr="0072475D" w:rsidRDefault="008C74F6" w:rsidP="008C74F6">
      <w:pPr>
        <w:rPr>
          <w:b/>
        </w:rPr>
      </w:pPr>
      <w:r w:rsidRPr="0072475D">
        <w:rPr>
          <w:b/>
        </w:rPr>
        <w:t>For CFA, if the RA type is indicated as CRA in paging message, UE shall initiate contention-free access, and initiate D2R message transmission, as defined in TS 38.391 clause 5.2 and 5.3.2</w:t>
      </w:r>
    </w:p>
    <w:p w14:paraId="64B87A26" w14:textId="77777777" w:rsidR="008C74F6" w:rsidRPr="0072475D" w:rsidRDefault="008C74F6" w:rsidP="008C74F6">
      <w:pPr>
        <w:rPr>
          <w:b/>
        </w:rPr>
      </w:pPr>
      <w:r w:rsidRPr="0072475D">
        <w:rPr>
          <w:b/>
        </w:rPr>
        <w:t>Note: The details could be updated based on further RAN2 progress to be consistent with RAN2 MAC spec.</w:t>
      </w:r>
    </w:p>
    <w:p w14:paraId="14330150" w14:textId="77777777" w:rsidR="008C74F6" w:rsidRDefault="008C74F6" w:rsidP="008C74F6">
      <w:pPr>
        <w:rPr>
          <w:b/>
          <w:lang w:eastAsia="zh-CN"/>
        </w:rPr>
      </w:pPr>
      <w:r w:rsidRPr="00D33BDE">
        <w:rPr>
          <w:b/>
          <w:lang w:eastAsia="zh-CN"/>
        </w:rPr>
        <w:t>Observation</w:t>
      </w:r>
      <w:r>
        <w:rPr>
          <w:b/>
          <w:lang w:eastAsia="zh-CN"/>
        </w:rPr>
        <w:t xml:space="preserve"> 1</w:t>
      </w:r>
      <w:r w:rsidRPr="00D33BDE">
        <w:rPr>
          <w:b/>
          <w:lang w:eastAsia="zh-CN"/>
        </w:rPr>
        <w:t xml:space="preserve">: There is no pre-defined transition edge can be guaranteed in padding or </w:t>
      </w:r>
      <w:proofErr w:type="spellStart"/>
      <w:r w:rsidRPr="00D33BDE">
        <w:rPr>
          <w:b/>
          <w:lang w:eastAsia="zh-CN"/>
        </w:rPr>
        <w:t>postamble</w:t>
      </w:r>
      <w:proofErr w:type="spellEnd"/>
      <w:r w:rsidRPr="00D33BDE">
        <w:rPr>
          <w:b/>
          <w:lang w:eastAsia="zh-CN"/>
        </w:rPr>
        <w:t xml:space="preserve"> for synchronization. </w:t>
      </w:r>
    </w:p>
    <w:p w14:paraId="03C6170F" w14:textId="77777777" w:rsidR="008C74F6" w:rsidRDefault="008C74F6" w:rsidP="008C74F6">
      <w:pPr>
        <w:rPr>
          <w:b/>
          <w:lang w:eastAsia="zh-CN"/>
        </w:rPr>
      </w:pPr>
      <w:r>
        <w:rPr>
          <w:b/>
          <w:lang w:eastAsia="zh-CN"/>
        </w:rPr>
        <w:t>Observation 2: The last edge that UE can utilized for synchronization is the last transition edge of PRDCH.</w:t>
      </w:r>
    </w:p>
    <w:p w14:paraId="616F4861" w14:textId="77777777" w:rsidR="008C74F6" w:rsidRPr="0073473C" w:rsidRDefault="008C74F6" w:rsidP="008C74F6">
      <w:pPr>
        <w:rPr>
          <w:b/>
          <w:lang w:eastAsia="zh-CN"/>
        </w:rPr>
      </w:pPr>
      <w:r w:rsidRPr="0073473C">
        <w:rPr>
          <w:b/>
          <w:lang w:eastAsia="zh-CN"/>
        </w:rPr>
        <w:t>Proposal</w:t>
      </w:r>
      <w:r>
        <w:rPr>
          <w:b/>
          <w:lang w:eastAsia="zh-CN"/>
        </w:rPr>
        <w:t xml:space="preserve"> 2</w:t>
      </w:r>
      <w:r w:rsidRPr="0073473C">
        <w:rPr>
          <w:b/>
          <w:lang w:eastAsia="zh-CN"/>
        </w:rPr>
        <w:t xml:space="preserve">: The </w:t>
      </w:r>
      <w:r w:rsidRPr="0073473C">
        <w:rPr>
          <w:b/>
          <w:sz w:val="21"/>
          <w:szCs w:val="21"/>
        </w:rPr>
        <w:t xml:space="preserve">last edge of the corresponding R2D transmission is clarified as the </w:t>
      </w:r>
      <w:r w:rsidRPr="0073473C">
        <w:rPr>
          <w:b/>
          <w:lang w:eastAsia="zh-CN"/>
        </w:rPr>
        <w:t>last transition edge of PRDCH.</w:t>
      </w:r>
    </w:p>
    <w:p w14:paraId="05389858" w14:textId="2E321829" w:rsidR="008C74F6" w:rsidRPr="00E9014A" w:rsidRDefault="005C3B66" w:rsidP="008C74F6">
      <w:pPr>
        <w:rPr>
          <w:b/>
          <w:lang w:eastAsia="zh-CN"/>
        </w:rPr>
      </w:pPr>
      <w:r>
        <w:rPr>
          <w:b/>
          <w:lang w:eastAsia="zh-CN"/>
        </w:rPr>
        <w:t xml:space="preserve">Observation </w:t>
      </w:r>
      <w:r w:rsidR="008C74F6">
        <w:rPr>
          <w:b/>
          <w:lang w:eastAsia="zh-CN"/>
        </w:rPr>
        <w:t>3</w:t>
      </w:r>
      <w:r w:rsidR="008C74F6" w:rsidRPr="00E9014A">
        <w:rPr>
          <w:b/>
          <w:lang w:eastAsia="zh-CN"/>
        </w:rPr>
        <w:t>: The reference point for each D2R transmission is defined as follows:</w:t>
      </w:r>
    </w:p>
    <w:p w14:paraId="6739190B" w14:textId="77777777" w:rsidR="008C74F6" w:rsidRPr="00E9014A" w:rsidRDefault="008C74F6" w:rsidP="008C74F6">
      <w:pPr>
        <w:pStyle w:val="ListParagraph"/>
        <w:numPr>
          <w:ilvl w:val="0"/>
          <w:numId w:val="17"/>
        </w:numPr>
        <w:ind w:firstLineChars="0"/>
        <w:rPr>
          <w:b/>
        </w:rPr>
      </w:pPr>
      <w:r w:rsidRPr="00E9014A">
        <w:rPr>
          <w:b/>
          <w:lang w:eastAsia="zh-CN"/>
        </w:rPr>
        <w:t>CBRA MSG1 X=2:</w:t>
      </w:r>
      <w:r w:rsidRPr="00E9014A">
        <w:rPr>
          <w:b/>
          <w:sz w:val="21"/>
          <w:szCs w:val="21"/>
        </w:rPr>
        <w:t xml:space="preserve"> the reference point for the device transmission timing is T</w:t>
      </w:r>
      <w:r w:rsidRPr="00E9014A">
        <w:rPr>
          <w:b/>
          <w:sz w:val="21"/>
          <w:szCs w:val="21"/>
          <w:vertAlign w:val="subscript"/>
        </w:rPr>
        <w:t>offset1</w:t>
      </w:r>
      <w:r w:rsidRPr="00E9014A">
        <w:rPr>
          <w:b/>
          <w:sz w:val="21"/>
          <w:szCs w:val="21"/>
        </w:rPr>
        <w:t>+ T</w:t>
      </w:r>
      <w:r w:rsidRPr="00E9014A">
        <w:rPr>
          <w:b/>
          <w:sz w:val="21"/>
          <w:szCs w:val="21"/>
          <w:vertAlign w:val="subscript"/>
        </w:rPr>
        <w:t>offset2</w:t>
      </w:r>
      <w:r w:rsidRPr="00E9014A">
        <w:rPr>
          <w:b/>
          <w:sz w:val="21"/>
          <w:szCs w:val="21"/>
        </w:rPr>
        <w:t xml:space="preserve"> after the end of corresponding R2D transmission as define in TS 38.291</w:t>
      </w:r>
    </w:p>
    <w:p w14:paraId="1482BA3A" w14:textId="77777777" w:rsidR="008C74F6" w:rsidRPr="00E9014A" w:rsidRDefault="008C74F6" w:rsidP="008C74F6">
      <w:pPr>
        <w:pStyle w:val="ListParagraph"/>
        <w:numPr>
          <w:ilvl w:val="0"/>
          <w:numId w:val="17"/>
        </w:numPr>
        <w:ind w:firstLineChars="0"/>
        <w:rPr>
          <w:b/>
          <w:lang w:eastAsia="zh-CN"/>
        </w:rPr>
      </w:pPr>
      <w:r w:rsidRPr="00E9014A">
        <w:rPr>
          <w:b/>
          <w:lang w:eastAsia="zh-CN"/>
        </w:rPr>
        <w:t>CBRA MSG3:</w:t>
      </w:r>
      <w:r w:rsidRPr="00E9014A">
        <w:rPr>
          <w:b/>
          <w:sz w:val="21"/>
          <w:szCs w:val="21"/>
        </w:rPr>
        <w:t xml:space="preserve"> the reference point for the device transmission timing is T</w:t>
      </w:r>
      <w:r w:rsidRPr="00E9014A">
        <w:rPr>
          <w:b/>
          <w:sz w:val="21"/>
          <w:szCs w:val="21"/>
          <w:vertAlign w:val="subscript"/>
        </w:rPr>
        <w:t>offset3</w:t>
      </w:r>
      <w:r w:rsidRPr="00E9014A">
        <w:rPr>
          <w:b/>
          <w:sz w:val="21"/>
          <w:szCs w:val="21"/>
        </w:rPr>
        <w:t xml:space="preserve"> after the end of R2D transmission for MSG2 as define in TS 38.291</w:t>
      </w:r>
    </w:p>
    <w:p w14:paraId="762F06E1" w14:textId="77777777" w:rsidR="008C74F6" w:rsidRPr="00E9014A" w:rsidRDefault="008C74F6" w:rsidP="008C74F6">
      <w:pPr>
        <w:pStyle w:val="ListParagraph"/>
        <w:numPr>
          <w:ilvl w:val="0"/>
          <w:numId w:val="17"/>
        </w:numPr>
        <w:ind w:firstLineChars="0"/>
        <w:rPr>
          <w:b/>
          <w:lang w:eastAsia="zh-CN"/>
        </w:rPr>
      </w:pPr>
      <w:r w:rsidRPr="00E9014A">
        <w:rPr>
          <w:b/>
          <w:lang w:eastAsia="zh-CN"/>
        </w:rPr>
        <w:t>CBRA other D2R:</w:t>
      </w:r>
      <w:r w:rsidRPr="00E9014A">
        <w:rPr>
          <w:b/>
        </w:rPr>
        <w:t xml:space="preserve"> </w:t>
      </w:r>
      <w:r w:rsidRPr="00E9014A">
        <w:rPr>
          <w:b/>
          <w:lang w:eastAsia="zh-CN"/>
        </w:rPr>
        <w:t>the reference point for the device transmission timing is Toffset4 after the end of corresponding R2D transmission as define in TS 38.291</w:t>
      </w:r>
    </w:p>
    <w:p w14:paraId="0527CE58" w14:textId="77777777" w:rsidR="008C74F6" w:rsidRPr="00E9014A" w:rsidRDefault="008C74F6" w:rsidP="008C74F6">
      <w:pPr>
        <w:pStyle w:val="ListParagraph"/>
        <w:numPr>
          <w:ilvl w:val="0"/>
          <w:numId w:val="17"/>
        </w:numPr>
        <w:ind w:firstLineChars="0"/>
        <w:rPr>
          <w:b/>
          <w:lang w:eastAsia="zh-CN"/>
        </w:rPr>
      </w:pPr>
      <w:r w:rsidRPr="00E9014A">
        <w:rPr>
          <w:b/>
          <w:lang w:eastAsia="zh-CN"/>
        </w:rPr>
        <w:lastRenderedPageBreak/>
        <w:t>CFRA first D2R:</w:t>
      </w:r>
      <w:r w:rsidRPr="00E9014A">
        <w:rPr>
          <w:b/>
        </w:rPr>
        <w:t xml:space="preserve"> </w:t>
      </w:r>
      <w:r w:rsidRPr="00E9014A">
        <w:rPr>
          <w:b/>
          <w:lang w:eastAsia="zh-CN"/>
        </w:rPr>
        <w:t>the reference point for the device transmission timing is Toffset3 after the end of corresponding R2D transmission as define in TS 38.291</w:t>
      </w:r>
    </w:p>
    <w:p w14:paraId="6323A8F5" w14:textId="2E61D0EB" w:rsidR="008C74F6" w:rsidRDefault="008C74F6" w:rsidP="008C74F6">
      <w:pPr>
        <w:pStyle w:val="ListParagraph"/>
        <w:numPr>
          <w:ilvl w:val="0"/>
          <w:numId w:val="17"/>
        </w:numPr>
        <w:ind w:firstLineChars="0"/>
        <w:rPr>
          <w:b/>
          <w:lang w:eastAsia="zh-CN"/>
        </w:rPr>
      </w:pPr>
      <w:r w:rsidRPr="00E9014A">
        <w:rPr>
          <w:b/>
          <w:lang w:eastAsia="zh-CN"/>
        </w:rPr>
        <w:t>CFRA other D2R:</w:t>
      </w:r>
      <w:r w:rsidRPr="00E9014A">
        <w:rPr>
          <w:b/>
        </w:rPr>
        <w:t xml:space="preserve"> </w:t>
      </w:r>
      <w:r w:rsidRPr="00E9014A">
        <w:rPr>
          <w:b/>
          <w:lang w:eastAsia="zh-CN"/>
        </w:rPr>
        <w:t>the reference point for the device transmission timing is Toffset4 after the end of corresponding R2D transmission as define in TS 38.291</w:t>
      </w:r>
    </w:p>
    <w:p w14:paraId="0B0934FF" w14:textId="77777777" w:rsidR="005C3B66" w:rsidRPr="005C3B66" w:rsidRDefault="005C3B66" w:rsidP="005C3B66">
      <w:pPr>
        <w:rPr>
          <w:b/>
          <w:sz w:val="21"/>
          <w:szCs w:val="21"/>
        </w:rPr>
      </w:pPr>
      <w:r w:rsidRPr="005C3B66">
        <w:rPr>
          <w:b/>
          <w:lang w:eastAsia="zh-CN"/>
        </w:rPr>
        <w:t xml:space="preserve">Proposal 3: </w:t>
      </w:r>
      <w:r w:rsidRPr="005C3B66">
        <w:rPr>
          <w:b/>
          <w:sz w:val="21"/>
          <w:szCs w:val="21"/>
        </w:rPr>
        <w:t>The timing error requirements for D2R transmission are defined as:</w:t>
      </w:r>
    </w:p>
    <w:p w14:paraId="7B42D1EE" w14:textId="77777777" w:rsidR="005C3B66" w:rsidRPr="005C3B66" w:rsidRDefault="005C3B66" w:rsidP="005C3B66">
      <w:pPr>
        <w:rPr>
          <w:b/>
          <w:lang w:eastAsia="zh-CN"/>
        </w:rPr>
      </w:pPr>
      <w:r w:rsidRPr="005C3B66">
        <w:rPr>
          <w:b/>
          <w:color w:val="FF0000"/>
          <w:lang w:eastAsia="zh-CN"/>
        </w:rPr>
        <w:t>--------------------------------------------------------------Text proposal----------------------------------------------------------</w:t>
      </w:r>
    </w:p>
    <w:p w14:paraId="4D7C999C" w14:textId="77777777" w:rsidR="005C3B66" w:rsidRPr="005C3B66" w:rsidRDefault="005C3B66" w:rsidP="005C3B66">
      <w:pPr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b/>
          <w:lang w:eastAsia="zh-CN"/>
        </w:rPr>
      </w:pPr>
      <w:r w:rsidRPr="005C3B66">
        <w:rPr>
          <w:b/>
          <w:sz w:val="21"/>
          <w:szCs w:val="21"/>
        </w:rPr>
        <w:t xml:space="preserve">The device transmission timing error shall be less than or equal to </w:t>
      </w:r>
      <w:proofErr w:type="spellStart"/>
      <w:r w:rsidRPr="005C3B66">
        <w:rPr>
          <w:b/>
          <w:sz w:val="21"/>
          <w:szCs w:val="21"/>
        </w:rPr>
        <w:t>Te</w:t>
      </w:r>
      <w:proofErr w:type="spellEnd"/>
      <w:r w:rsidRPr="005C3B66">
        <w:rPr>
          <w:b/>
          <w:sz w:val="21"/>
          <w:szCs w:val="21"/>
        </w:rPr>
        <w:t xml:space="preserve">. The value of </w:t>
      </w:r>
      <w:proofErr w:type="spellStart"/>
      <w:r w:rsidRPr="005C3B66">
        <w:rPr>
          <w:b/>
          <w:sz w:val="21"/>
          <w:szCs w:val="21"/>
        </w:rPr>
        <w:t>Te</w:t>
      </w:r>
      <w:proofErr w:type="spellEnd"/>
      <w:r w:rsidRPr="005C3B66">
        <w:rPr>
          <w:b/>
          <w:sz w:val="21"/>
          <w:szCs w:val="21"/>
        </w:rPr>
        <w:t xml:space="preserve"> is equal to 10%*T</w:t>
      </w:r>
      <w:r w:rsidRPr="005C3B66">
        <w:rPr>
          <w:b/>
          <w:sz w:val="21"/>
          <w:szCs w:val="21"/>
          <w:vertAlign w:val="subscript"/>
        </w:rPr>
        <w:t>SFO</w:t>
      </w:r>
      <w:r w:rsidRPr="005C3B66">
        <w:rPr>
          <w:b/>
          <w:sz w:val="21"/>
          <w:szCs w:val="21"/>
        </w:rPr>
        <w:t>, where T</w:t>
      </w:r>
      <w:r w:rsidRPr="005C3B66">
        <w:rPr>
          <w:b/>
          <w:sz w:val="21"/>
          <w:szCs w:val="21"/>
          <w:vertAlign w:val="subscript"/>
        </w:rPr>
        <w:t>SFO</w:t>
      </w:r>
      <w:r w:rsidRPr="005C3B66">
        <w:rPr>
          <w:b/>
          <w:sz w:val="21"/>
          <w:szCs w:val="21"/>
        </w:rPr>
        <w:t xml:space="preserve"> is the length in microseconds from the last transition edge of PRDCH of the corresponding R2D transmission to the starting time of D2R transmission. The reference points are defined as the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</w:rPr>
              <m:t>R→D</m:t>
            </m:r>
          </m:sub>
        </m:sSub>
      </m:oMath>
      <w:r w:rsidRPr="005C3B66">
        <w:rPr>
          <w:b/>
        </w:rPr>
        <w:t xml:space="preserve"> after the end of chip 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χ</m:t>
            </m:r>
          </m:e>
          <m:sup>
            <m:r>
              <m:rPr>
                <m:nor/>
              </m:rPr>
              <w:rPr>
                <w:rFonts w:ascii="Cambria Math" w:hAnsi="Cambria Math"/>
                <w:b/>
              </w:rPr>
              <m:t>R2D</m:t>
            </m:r>
          </m:sup>
        </m:sSup>
        <m:r>
          <m:rPr>
            <m:sty m:val="bi"/>
          </m:rPr>
          <w:rPr>
            <w:rFonts w:ascii="Cambria Math" w:hAnsi="Cambria Math"/>
          </w:rPr>
          <m:t xml:space="preserve">= </m:t>
        </m:r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χ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</w:rPr>
              <m:t>end</m:t>
            </m:r>
          </m:sub>
          <m:sup>
            <m:r>
              <m:rPr>
                <m:nor/>
              </m:rPr>
              <w:rPr>
                <w:rFonts w:ascii="Cambria Math" w:hAnsi="Cambria Math"/>
                <w:b/>
              </w:rPr>
              <m:t>R2D</m:t>
            </m:r>
          </m:sup>
        </m:sSubSup>
      </m:oMath>
      <w:r w:rsidRPr="005C3B66">
        <w:rPr>
          <w:b/>
        </w:rPr>
        <w:t xml:space="preserve"> of the corresponding R2D transmission as defined TS 38.291.</w:t>
      </w:r>
    </w:p>
    <w:p w14:paraId="79988110" w14:textId="559FC461" w:rsidR="005C3B66" w:rsidRPr="005C3B66" w:rsidRDefault="005C3B66" w:rsidP="005C3B66">
      <w:pPr>
        <w:rPr>
          <w:b/>
          <w:color w:val="FF0000"/>
          <w:lang w:eastAsia="zh-CN"/>
        </w:rPr>
      </w:pPr>
      <w:r w:rsidRPr="005C3B66">
        <w:rPr>
          <w:b/>
          <w:color w:val="FF0000"/>
          <w:lang w:eastAsia="zh-CN"/>
        </w:rPr>
        <w:t>--------------------------------------------------------------Text proposal----------------------------------------------------------</w:t>
      </w:r>
    </w:p>
    <w:p w14:paraId="6A15B889" w14:textId="6DF3B648" w:rsidR="008C74F6" w:rsidRPr="008645B8" w:rsidRDefault="008C74F6" w:rsidP="008C74F6">
      <w:pPr>
        <w:rPr>
          <w:rFonts w:ascii="Times" w:eastAsia="Batang" w:hAnsi="Times"/>
          <w:b/>
          <w:bCs/>
        </w:rPr>
      </w:pPr>
      <w:r w:rsidRPr="008645B8">
        <w:rPr>
          <w:b/>
          <w:lang w:eastAsia="zh-CN"/>
        </w:rPr>
        <w:t>Observation</w:t>
      </w:r>
      <w:r>
        <w:rPr>
          <w:b/>
          <w:lang w:eastAsia="zh-CN"/>
        </w:rPr>
        <w:t xml:space="preserve"> </w:t>
      </w:r>
      <w:r w:rsidR="005C3B66">
        <w:rPr>
          <w:b/>
          <w:lang w:eastAsia="zh-CN"/>
        </w:rPr>
        <w:t>4</w:t>
      </w:r>
      <w:r w:rsidRPr="008645B8">
        <w:rPr>
          <w:b/>
          <w:lang w:eastAsia="zh-CN"/>
        </w:rPr>
        <w:t xml:space="preserve">: </w:t>
      </w:r>
      <w:r w:rsidRPr="008645B8">
        <w:rPr>
          <w:rFonts w:ascii="Times" w:eastAsia="Batang" w:hAnsi="Times" w:hint="eastAsia"/>
          <w:b/>
          <w:bCs/>
        </w:rPr>
        <w:t>T</w:t>
      </w:r>
      <w:r w:rsidRPr="008645B8">
        <w:rPr>
          <w:rFonts w:ascii="Times" w:eastAsia="Batang" w:hAnsi="Times" w:hint="eastAsia"/>
          <w:b/>
          <w:bCs/>
          <w:vertAlign w:val="subscript"/>
        </w:rPr>
        <w:t>D2R_min</w:t>
      </w:r>
      <w:r w:rsidRPr="008645B8">
        <w:rPr>
          <w:rFonts w:ascii="Times" w:eastAsia="Batang" w:hAnsi="Times"/>
          <w:b/>
          <w:bCs/>
          <w:vertAlign w:val="subscript"/>
        </w:rPr>
        <w:t xml:space="preserve"> </w:t>
      </w:r>
      <w:r w:rsidRPr="008645B8">
        <w:rPr>
          <w:rFonts w:ascii="Times" w:eastAsia="Batang" w:hAnsi="Times"/>
          <w:b/>
          <w:bCs/>
        </w:rPr>
        <w:t xml:space="preserve">is the minimum processing time that a device needs </w:t>
      </w:r>
      <w:r>
        <w:rPr>
          <w:rFonts w:ascii="Times" w:eastAsia="Batang" w:hAnsi="Times"/>
          <w:b/>
          <w:bCs/>
        </w:rPr>
        <w:t xml:space="preserve">before it is ready </w:t>
      </w:r>
      <w:r w:rsidRPr="008645B8">
        <w:rPr>
          <w:rFonts w:ascii="Times" w:eastAsia="Batang" w:hAnsi="Times"/>
          <w:b/>
          <w:bCs/>
        </w:rPr>
        <w:t>for R2D reception after D2R transmission.</w:t>
      </w:r>
      <w:r>
        <w:rPr>
          <w:rFonts w:ascii="Times" w:eastAsia="Batang" w:hAnsi="Times"/>
          <w:b/>
          <w:bCs/>
        </w:rPr>
        <w:t xml:space="preserve"> After </w:t>
      </w:r>
      <w:r w:rsidRPr="008645B8">
        <w:rPr>
          <w:rFonts w:ascii="Times" w:eastAsia="Batang" w:hAnsi="Times" w:hint="eastAsia"/>
          <w:b/>
          <w:bCs/>
        </w:rPr>
        <w:t>T</w:t>
      </w:r>
      <w:r w:rsidRPr="008645B8">
        <w:rPr>
          <w:rFonts w:ascii="Times" w:eastAsia="Batang" w:hAnsi="Times" w:hint="eastAsia"/>
          <w:b/>
          <w:bCs/>
          <w:vertAlign w:val="subscript"/>
        </w:rPr>
        <w:t>D2R_mi</w:t>
      </w:r>
      <w:r>
        <w:rPr>
          <w:rFonts w:ascii="Times" w:eastAsia="Batang" w:hAnsi="Times"/>
          <w:b/>
          <w:bCs/>
          <w:vertAlign w:val="subscript"/>
        </w:rPr>
        <w:t>n</w:t>
      </w:r>
      <w:r>
        <w:rPr>
          <w:rFonts w:ascii="Times" w:eastAsia="Batang" w:hAnsi="Times"/>
          <w:b/>
          <w:bCs/>
        </w:rPr>
        <w:t xml:space="preserve">, the device is ready for R2D reception. </w:t>
      </w:r>
    </w:p>
    <w:p w14:paraId="5E55516F" w14:textId="77777777" w:rsidR="008C74F6" w:rsidRDefault="008C74F6" w:rsidP="008C74F6">
      <w:pPr>
        <w:rPr>
          <w:b/>
          <w:lang w:eastAsia="zh-CN"/>
        </w:rPr>
      </w:pPr>
      <w:r>
        <w:rPr>
          <w:b/>
          <w:lang w:eastAsia="zh-CN"/>
        </w:rPr>
        <w:t xml:space="preserve">Consider some implementation capability, 10us is reasonable value. </w:t>
      </w:r>
    </w:p>
    <w:p w14:paraId="0A21FE39" w14:textId="77777777" w:rsidR="008C74F6" w:rsidRDefault="008C74F6" w:rsidP="008C74F6">
      <w:pPr>
        <w:rPr>
          <w:b/>
          <w:lang w:eastAsia="zh-CN"/>
        </w:rPr>
      </w:pPr>
      <w:r>
        <w:rPr>
          <w:b/>
          <w:lang w:eastAsia="zh-CN"/>
        </w:rPr>
        <w:t xml:space="preserve">Proposal 4: </w:t>
      </w:r>
      <w:r w:rsidRPr="008645B8">
        <w:rPr>
          <w:rFonts w:ascii="Times" w:eastAsia="Batang" w:hAnsi="Times" w:hint="eastAsia"/>
          <w:b/>
          <w:bCs/>
        </w:rPr>
        <w:t>T</w:t>
      </w:r>
      <w:r w:rsidRPr="008645B8">
        <w:rPr>
          <w:rFonts w:ascii="Times" w:eastAsia="Batang" w:hAnsi="Times" w:hint="eastAsia"/>
          <w:b/>
          <w:bCs/>
          <w:vertAlign w:val="subscript"/>
        </w:rPr>
        <w:t>D2R_min</w:t>
      </w:r>
      <w:r w:rsidRPr="008645B8">
        <w:rPr>
          <w:rFonts w:ascii="Times" w:eastAsia="Batang" w:hAnsi="Times"/>
          <w:b/>
          <w:bCs/>
          <w:vertAlign w:val="subscript"/>
        </w:rPr>
        <w:t xml:space="preserve"> </w:t>
      </w:r>
      <w:r w:rsidRPr="008645B8">
        <w:rPr>
          <w:rFonts w:ascii="Times" w:eastAsia="Batang" w:hAnsi="Times"/>
          <w:b/>
          <w:bCs/>
        </w:rPr>
        <w:t>is</w:t>
      </w:r>
      <w:r>
        <w:rPr>
          <w:rFonts w:ascii="Times" w:eastAsia="Batang" w:hAnsi="Times"/>
          <w:b/>
          <w:bCs/>
        </w:rPr>
        <w:t xml:space="preserve"> defined as 10 us.</w:t>
      </w:r>
    </w:p>
    <w:p w14:paraId="52BDB163" w14:textId="77777777" w:rsidR="002D617C" w:rsidRPr="00A92633" w:rsidRDefault="002D617C" w:rsidP="00A92633">
      <w:pPr>
        <w:jc w:val="both"/>
        <w:rPr>
          <w:b/>
          <w:lang w:eastAsia="zh-CN"/>
        </w:rPr>
      </w:pPr>
    </w:p>
    <w:p w14:paraId="61FC3516" w14:textId="77777777" w:rsidR="00DF0231" w:rsidRPr="002D2977" w:rsidRDefault="00DF0231" w:rsidP="00DF0231">
      <w:pPr>
        <w:pStyle w:val="Heading1"/>
        <w:tabs>
          <w:tab w:val="clear" w:pos="432"/>
        </w:tabs>
        <w:ind w:left="0" w:firstLine="0"/>
        <w:rPr>
          <w:lang w:val="en-US"/>
        </w:rPr>
      </w:pPr>
      <w:r w:rsidRPr="002D2977">
        <w:rPr>
          <w:lang w:val="en-US"/>
        </w:rPr>
        <w:t>References</w:t>
      </w:r>
    </w:p>
    <w:p w14:paraId="10B75A1C" w14:textId="77777777" w:rsidR="00BB690D" w:rsidRDefault="00850948" w:rsidP="00C1273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[1] </w:t>
      </w:r>
      <w:r w:rsidR="00C12736" w:rsidRPr="00C12736">
        <w:rPr>
          <w:rFonts w:eastAsiaTheme="minorEastAsia"/>
          <w:lang w:eastAsia="zh-CN"/>
        </w:rPr>
        <w:t xml:space="preserve">RP‑234058 New SID: Study on solutions for Ambient IoT (Internet of Things) in NR </w:t>
      </w:r>
    </w:p>
    <w:p w14:paraId="14072DFB" w14:textId="53F247BF" w:rsidR="009C7F0C" w:rsidRDefault="00DD0F40" w:rsidP="00C12736">
      <w:pPr>
        <w:rPr>
          <w:rFonts w:eastAsiaTheme="minorEastAsia"/>
          <w:lang w:eastAsia="zh-CN"/>
        </w:rPr>
      </w:pPr>
      <w:r>
        <w:t xml:space="preserve">[2] </w:t>
      </w:r>
      <w:r w:rsidR="00C12736" w:rsidRPr="00C12736">
        <w:t>RP-243326</w:t>
      </w:r>
      <w:r w:rsidR="00C12736">
        <w:t xml:space="preserve"> </w:t>
      </w:r>
      <w:r w:rsidR="00C12736" w:rsidRPr="00C12736">
        <w:t>New Work Item: Solutions for Ambient IoT (Internet of Things) in NR</w:t>
      </w:r>
      <w:r w:rsidR="008F5FB2">
        <w:rPr>
          <w:rFonts w:eastAsiaTheme="minorEastAsia"/>
          <w:lang w:eastAsia="zh-CN"/>
        </w:rPr>
        <w:t xml:space="preserve"> </w:t>
      </w:r>
    </w:p>
    <w:p w14:paraId="13F9F6F8" w14:textId="4D52207F" w:rsidR="00C12736" w:rsidRDefault="00C12736" w:rsidP="00C1273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[3] </w:t>
      </w:r>
      <w:r w:rsidRPr="00C12736">
        <w:rPr>
          <w:rFonts w:eastAsiaTheme="minorEastAsia"/>
          <w:lang w:eastAsia="zh-CN"/>
        </w:rPr>
        <w:t>RP-250796</w:t>
      </w:r>
      <w:r>
        <w:rPr>
          <w:rFonts w:eastAsiaTheme="minorEastAsia"/>
          <w:lang w:eastAsia="zh-CN"/>
        </w:rPr>
        <w:t xml:space="preserve"> </w:t>
      </w:r>
      <w:r w:rsidRPr="00C12736">
        <w:rPr>
          <w:rFonts w:eastAsiaTheme="minorEastAsia"/>
          <w:lang w:eastAsia="zh-CN"/>
        </w:rPr>
        <w:t>New Work Item: Solutions for Ambient IoT (Internet of Things) in NR</w:t>
      </w:r>
    </w:p>
    <w:p w14:paraId="62B59801" w14:textId="5396A0F5" w:rsidR="003256F9" w:rsidRDefault="003256F9" w:rsidP="00C1273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[4] </w:t>
      </w:r>
      <w:r w:rsidR="002603A7" w:rsidRPr="002603A7">
        <w:rPr>
          <w:rFonts w:eastAsiaTheme="minorEastAsia"/>
          <w:lang w:eastAsia="zh-CN"/>
        </w:rPr>
        <w:t xml:space="preserve">R4-2508275 </w:t>
      </w:r>
      <w:r w:rsidRPr="003256F9">
        <w:rPr>
          <w:rFonts w:eastAsiaTheme="minorEastAsia"/>
          <w:lang w:eastAsia="zh-CN"/>
        </w:rPr>
        <w:t xml:space="preserve">WF on RRM requirements for </w:t>
      </w:r>
      <w:proofErr w:type="spellStart"/>
      <w:r w:rsidRPr="003256F9">
        <w:rPr>
          <w:rFonts w:eastAsiaTheme="minorEastAsia"/>
          <w:lang w:eastAsia="zh-CN"/>
        </w:rPr>
        <w:t>Ambient_IoT_Solutions</w:t>
      </w:r>
      <w:proofErr w:type="spellEnd"/>
    </w:p>
    <w:p w14:paraId="47E7E582" w14:textId="219DD410" w:rsidR="002603A7" w:rsidRDefault="00575305" w:rsidP="00C1273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[5] R2-250</w:t>
      </w:r>
      <w:r w:rsidR="00BE5A74">
        <w:rPr>
          <w:rFonts w:eastAsiaTheme="minorEastAsia"/>
          <w:lang w:eastAsia="zh-CN"/>
        </w:rPr>
        <w:t xml:space="preserve">3997 </w:t>
      </w:r>
      <w:r w:rsidR="00BE5A74" w:rsidRPr="00BE5A74">
        <w:rPr>
          <w:rFonts w:eastAsiaTheme="minorEastAsia"/>
          <w:lang w:eastAsia="zh-CN"/>
        </w:rPr>
        <w:t>A-IoT MAC running CR</w:t>
      </w:r>
      <w:r w:rsidR="00BE5A74" w:rsidRPr="00BE5A74">
        <w:rPr>
          <w:rFonts w:eastAsiaTheme="minorEastAsia"/>
          <w:lang w:eastAsia="zh-CN"/>
        </w:rPr>
        <w:tab/>
      </w:r>
      <w:r w:rsidR="00BE5A74">
        <w:rPr>
          <w:rFonts w:eastAsiaTheme="minorEastAsia"/>
          <w:lang w:eastAsia="zh-CN"/>
        </w:rPr>
        <w:t xml:space="preserve"> </w:t>
      </w:r>
      <w:r w:rsidR="00BE5A74" w:rsidRPr="00BE5A74">
        <w:rPr>
          <w:rFonts w:eastAsiaTheme="minorEastAsia"/>
          <w:lang w:eastAsia="zh-CN"/>
        </w:rPr>
        <w:t>draft TS</w:t>
      </w:r>
      <w:r w:rsidR="00BE5A74" w:rsidRPr="00BE5A74">
        <w:rPr>
          <w:rFonts w:eastAsiaTheme="minorEastAsia"/>
          <w:lang w:eastAsia="zh-CN"/>
        </w:rPr>
        <w:tab/>
        <w:t>Rel-19</w:t>
      </w:r>
      <w:r w:rsidR="00BE5A74" w:rsidRPr="00BE5A74">
        <w:rPr>
          <w:rFonts w:eastAsiaTheme="minorEastAsia"/>
          <w:lang w:eastAsia="zh-CN"/>
        </w:rPr>
        <w:tab/>
        <w:t>38.391</w:t>
      </w:r>
      <w:r w:rsidR="00BE5A74" w:rsidRPr="00BE5A74">
        <w:rPr>
          <w:rFonts w:eastAsiaTheme="minorEastAsia"/>
          <w:lang w:eastAsia="zh-CN"/>
        </w:rPr>
        <w:tab/>
        <w:t>0.0.2</w:t>
      </w:r>
    </w:p>
    <w:p w14:paraId="455F598E" w14:textId="75FB84CF" w:rsidR="002603A7" w:rsidRDefault="002603A7" w:rsidP="00C12736">
      <w:pPr>
        <w:rPr>
          <w:rFonts w:eastAsiaTheme="minorEastAsia"/>
          <w:lang w:eastAsia="zh-CN"/>
        </w:rPr>
      </w:pPr>
    </w:p>
    <w:p w14:paraId="4D22EC70" w14:textId="77777777" w:rsidR="002603A7" w:rsidRDefault="002603A7" w:rsidP="00C12736">
      <w:pPr>
        <w:rPr>
          <w:rFonts w:eastAsiaTheme="minorEastAsia"/>
          <w:lang w:eastAsia="zh-CN"/>
        </w:rPr>
      </w:pPr>
    </w:p>
    <w:p w14:paraId="7701F83E" w14:textId="77777777" w:rsidR="00C12736" w:rsidRDefault="00C12736" w:rsidP="00C12736">
      <w:pPr>
        <w:rPr>
          <w:rFonts w:eastAsiaTheme="minorEastAsia"/>
          <w:lang w:eastAsia="zh-CN"/>
        </w:rPr>
      </w:pPr>
    </w:p>
    <w:p w14:paraId="1E885B18" w14:textId="77777777" w:rsidR="000A078B" w:rsidRPr="00AC17B5" w:rsidRDefault="000A078B">
      <w:pPr>
        <w:rPr>
          <w:rFonts w:eastAsiaTheme="minorEastAsia"/>
          <w:lang w:eastAsia="zh-CN"/>
        </w:rPr>
      </w:pPr>
    </w:p>
    <w:sectPr w:rsidR="000A078B" w:rsidRPr="00AC17B5" w:rsidSect="00701598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A6AFA1" w14:textId="77777777" w:rsidR="00D2661F" w:rsidRDefault="00D2661F">
      <w:pPr>
        <w:spacing w:after="0"/>
      </w:pPr>
      <w:r>
        <w:separator/>
      </w:r>
    </w:p>
  </w:endnote>
  <w:endnote w:type="continuationSeparator" w:id="0">
    <w:p w14:paraId="23B10CF5" w14:textId="77777777" w:rsidR="00D2661F" w:rsidRDefault="00D266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 York">
    <w:altName w:val="Tahoma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58F226" w14:textId="77777777" w:rsidR="00053904" w:rsidRDefault="0005390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374E7BCA" w14:textId="77777777" w:rsidR="00053904" w:rsidRDefault="000539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F2A777" w14:textId="77777777" w:rsidR="00053904" w:rsidRDefault="0005390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780F2072" w14:textId="77777777" w:rsidR="00053904" w:rsidRDefault="0005390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697775" w14:textId="77777777" w:rsidR="00D2661F" w:rsidRDefault="00D2661F">
      <w:pPr>
        <w:spacing w:after="0"/>
      </w:pPr>
      <w:r>
        <w:separator/>
      </w:r>
    </w:p>
  </w:footnote>
  <w:footnote w:type="continuationSeparator" w:id="0">
    <w:p w14:paraId="19D9B6C9" w14:textId="77777777" w:rsidR="00D2661F" w:rsidRDefault="00D2661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1F50DBD"/>
    <w:multiLevelType w:val="singleLevel"/>
    <w:tmpl w:val="81F50DBD"/>
    <w:lvl w:ilvl="0">
      <w:start w:val="1"/>
      <w:numFmt w:val="bullet"/>
      <w:lvlText w:val="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</w:abstractNum>
  <w:abstractNum w:abstractNumId="1" w15:restartNumberingAfterBreak="0">
    <w:nsid w:val="94F58E77"/>
    <w:multiLevelType w:val="multilevel"/>
    <w:tmpl w:val="94F58E77"/>
    <w:lvl w:ilvl="0">
      <w:start w:val="1"/>
      <w:numFmt w:val="bullet"/>
      <w:lvlText w:val="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A3CBF380"/>
    <w:multiLevelType w:val="multilevel"/>
    <w:tmpl w:val="A3CBF380"/>
    <w:lvl w:ilvl="0">
      <w:numFmt w:val="bullet"/>
      <w:lvlText w:val="•"/>
      <w:lvlJc w:val="left"/>
      <w:pPr>
        <w:ind w:left="440" w:hanging="440"/>
      </w:pPr>
      <w:rPr>
        <w:rFonts w:ascii="Times New Roman" w:eastAsia="宋体" w:hAnsi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−"/>
      <w:lvlJc w:val="left"/>
      <w:pPr>
        <w:ind w:left="132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1757" w:hanging="437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F4814552"/>
    <w:multiLevelType w:val="multilevel"/>
    <w:tmpl w:val="F4814552"/>
    <w:lvl w:ilvl="0">
      <w:start w:val="1"/>
      <w:numFmt w:val="bullet"/>
      <w:lvlText w:val="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6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21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5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9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33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7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42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620" w:hanging="420"/>
      </w:pPr>
      <w:rPr>
        <w:rFonts w:ascii="Wingdings" w:hAnsi="Wingdings" w:hint="default"/>
      </w:rPr>
    </w:lvl>
  </w:abstractNum>
  <w:abstractNum w:abstractNumId="4" w15:restartNumberingAfterBreak="0">
    <w:nsid w:val="03ADF07A"/>
    <w:multiLevelType w:val="singleLevel"/>
    <w:tmpl w:val="03ADF07A"/>
    <w:lvl w:ilvl="0">
      <w:start w:val="1"/>
      <w:numFmt w:val="bullet"/>
      <w:lvlText w:val="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5" w15:restartNumberingAfterBreak="0">
    <w:nsid w:val="1D6C014C"/>
    <w:multiLevelType w:val="multilevel"/>
    <w:tmpl w:val="1D6C014C"/>
    <w:lvl w:ilvl="0">
      <w:numFmt w:val="bullet"/>
      <w:lvlText w:val="•"/>
      <w:lvlJc w:val="left"/>
      <w:pPr>
        <w:ind w:left="440" w:hanging="440"/>
      </w:pPr>
      <w:rPr>
        <w:rFonts w:ascii="Times New Roman" w:eastAsia="宋体" w:hAnsi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宋体" w:hAnsi="Times New Roman" w:cs="等线" w:hint="default"/>
      </w:rPr>
    </w:lvl>
    <w:lvl w:ilvl="2">
      <w:start w:val="1"/>
      <w:numFmt w:val="bullet"/>
      <w:lvlText w:val="−"/>
      <w:lvlJc w:val="left"/>
      <w:pPr>
        <w:ind w:left="132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1757" w:hanging="437"/>
      </w:pPr>
      <w:rPr>
        <w:rFonts w:ascii="Times New Roman" w:hAnsi="Times New Roman" w:cs="等线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ECE79DD"/>
    <w:multiLevelType w:val="hybridMultilevel"/>
    <w:tmpl w:val="B5EA6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0346BD"/>
    <w:multiLevelType w:val="hybridMultilevel"/>
    <w:tmpl w:val="0BA29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615892"/>
    <w:multiLevelType w:val="hybridMultilevel"/>
    <w:tmpl w:val="56BC0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BC30B5"/>
    <w:multiLevelType w:val="hybridMultilevel"/>
    <w:tmpl w:val="018C90B4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8983E33"/>
    <w:multiLevelType w:val="hybridMultilevel"/>
    <w:tmpl w:val="C9AEB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691943A3"/>
    <w:multiLevelType w:val="hybridMultilevel"/>
    <w:tmpl w:val="C31C9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6" w15:restartNumberingAfterBreak="0">
    <w:nsid w:val="71A92E05"/>
    <w:multiLevelType w:val="hybridMultilevel"/>
    <w:tmpl w:val="77845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670E8A"/>
    <w:multiLevelType w:val="hybridMultilevel"/>
    <w:tmpl w:val="D75EB420"/>
    <w:lvl w:ilvl="0" w:tplc="D43EDD00">
      <w:start w:val="6"/>
      <w:numFmt w:val="bullet"/>
      <w:lvlText w:val="-"/>
      <w:lvlJc w:val="left"/>
      <w:pPr>
        <w:ind w:left="81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8" w15:restartNumberingAfterBreak="0">
    <w:nsid w:val="787680FF"/>
    <w:multiLevelType w:val="multilevel"/>
    <w:tmpl w:val="787680FF"/>
    <w:lvl w:ilvl="0">
      <w:numFmt w:val="bullet"/>
      <w:lvlText w:val="•"/>
      <w:lvlJc w:val="left"/>
      <w:pPr>
        <w:ind w:left="440" w:hanging="440"/>
      </w:pPr>
      <w:rPr>
        <w:rFonts w:ascii="Times New Roman" w:eastAsia="宋体" w:hAnsi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宋体" w:hAnsi="Times New Roman" w:cs="等线" w:hint="default"/>
      </w:rPr>
    </w:lvl>
    <w:lvl w:ilvl="2">
      <w:start w:val="1"/>
      <w:numFmt w:val="bullet"/>
      <w:lvlText w:val="−"/>
      <w:lvlJc w:val="left"/>
      <w:pPr>
        <w:ind w:left="132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1757" w:hanging="437"/>
      </w:pPr>
      <w:rPr>
        <w:rFonts w:ascii="Times New Roman" w:hAnsi="Times New Roman" w:cs="等线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7AE903A7"/>
    <w:multiLevelType w:val="singleLevel"/>
    <w:tmpl w:val="7AE903A7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13"/>
  </w:num>
  <w:num w:numId="4">
    <w:abstractNumId w:val="16"/>
  </w:num>
  <w:num w:numId="5">
    <w:abstractNumId w:val="6"/>
  </w:num>
  <w:num w:numId="6">
    <w:abstractNumId w:val="12"/>
  </w:num>
  <w:num w:numId="7">
    <w:abstractNumId w:val="5"/>
  </w:num>
  <w:num w:numId="8">
    <w:abstractNumId w:val="2"/>
  </w:num>
  <w:num w:numId="9">
    <w:abstractNumId w:val="18"/>
  </w:num>
  <w:num w:numId="10">
    <w:abstractNumId w:val="8"/>
  </w:num>
  <w:num w:numId="11">
    <w:abstractNumId w:val="9"/>
  </w:num>
  <w:num w:numId="12">
    <w:abstractNumId w:val="19"/>
  </w:num>
  <w:num w:numId="13">
    <w:abstractNumId w:val="1"/>
  </w:num>
  <w:num w:numId="14">
    <w:abstractNumId w:val="4"/>
  </w:num>
  <w:num w:numId="15">
    <w:abstractNumId w:val="10"/>
  </w:num>
  <w:num w:numId="16">
    <w:abstractNumId w:val="17"/>
  </w:num>
  <w:num w:numId="17">
    <w:abstractNumId w:val="14"/>
  </w:num>
  <w:num w:numId="18">
    <w:abstractNumId w:val="3"/>
  </w:num>
  <w:num w:numId="19">
    <w:abstractNumId w:val="0"/>
  </w:num>
  <w:num w:numId="20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790"/>
    <w:rsid w:val="0000127C"/>
    <w:rsid w:val="000028C4"/>
    <w:rsid w:val="00003EC2"/>
    <w:rsid w:val="00006064"/>
    <w:rsid w:val="00006F8A"/>
    <w:rsid w:val="000101C1"/>
    <w:rsid w:val="00012D7C"/>
    <w:rsid w:val="000131D4"/>
    <w:rsid w:val="0001683F"/>
    <w:rsid w:val="00021717"/>
    <w:rsid w:val="00025036"/>
    <w:rsid w:val="00027AF7"/>
    <w:rsid w:val="00030A65"/>
    <w:rsid w:val="00030AFA"/>
    <w:rsid w:val="0003406E"/>
    <w:rsid w:val="00035B7C"/>
    <w:rsid w:val="00035D42"/>
    <w:rsid w:val="00040779"/>
    <w:rsid w:val="0004356B"/>
    <w:rsid w:val="000437A9"/>
    <w:rsid w:val="0004558E"/>
    <w:rsid w:val="00046496"/>
    <w:rsid w:val="00046547"/>
    <w:rsid w:val="00046908"/>
    <w:rsid w:val="00053904"/>
    <w:rsid w:val="00055B5D"/>
    <w:rsid w:val="000578AF"/>
    <w:rsid w:val="000635C9"/>
    <w:rsid w:val="00063B55"/>
    <w:rsid w:val="00063E08"/>
    <w:rsid w:val="00066D98"/>
    <w:rsid w:val="000676A1"/>
    <w:rsid w:val="00067A48"/>
    <w:rsid w:val="00067B89"/>
    <w:rsid w:val="000731A5"/>
    <w:rsid w:val="00076C0A"/>
    <w:rsid w:val="00080187"/>
    <w:rsid w:val="0008165F"/>
    <w:rsid w:val="00084E32"/>
    <w:rsid w:val="00086874"/>
    <w:rsid w:val="0008769D"/>
    <w:rsid w:val="00087858"/>
    <w:rsid w:val="000903D2"/>
    <w:rsid w:val="00092907"/>
    <w:rsid w:val="00095431"/>
    <w:rsid w:val="00096503"/>
    <w:rsid w:val="000971F3"/>
    <w:rsid w:val="00097E39"/>
    <w:rsid w:val="000A078B"/>
    <w:rsid w:val="000A12FD"/>
    <w:rsid w:val="000A16F5"/>
    <w:rsid w:val="000A1878"/>
    <w:rsid w:val="000A2ED7"/>
    <w:rsid w:val="000A4BCB"/>
    <w:rsid w:val="000A4E49"/>
    <w:rsid w:val="000A5097"/>
    <w:rsid w:val="000A7A19"/>
    <w:rsid w:val="000B0883"/>
    <w:rsid w:val="000B1439"/>
    <w:rsid w:val="000B1448"/>
    <w:rsid w:val="000B15EC"/>
    <w:rsid w:val="000B2A9A"/>
    <w:rsid w:val="000C2147"/>
    <w:rsid w:val="000C2641"/>
    <w:rsid w:val="000C3428"/>
    <w:rsid w:val="000C3708"/>
    <w:rsid w:val="000C73FA"/>
    <w:rsid w:val="000D0053"/>
    <w:rsid w:val="000D2930"/>
    <w:rsid w:val="000D3391"/>
    <w:rsid w:val="000D4843"/>
    <w:rsid w:val="000D59F6"/>
    <w:rsid w:val="000D6B9B"/>
    <w:rsid w:val="000D7EA1"/>
    <w:rsid w:val="000E0A8A"/>
    <w:rsid w:val="000E21BE"/>
    <w:rsid w:val="000E2C03"/>
    <w:rsid w:val="000E331A"/>
    <w:rsid w:val="000F04C6"/>
    <w:rsid w:val="000F39EE"/>
    <w:rsid w:val="000F3AF2"/>
    <w:rsid w:val="000F7679"/>
    <w:rsid w:val="000F7DE7"/>
    <w:rsid w:val="0010016B"/>
    <w:rsid w:val="00100360"/>
    <w:rsid w:val="00102199"/>
    <w:rsid w:val="0010262D"/>
    <w:rsid w:val="0010333E"/>
    <w:rsid w:val="00103A71"/>
    <w:rsid w:val="00104362"/>
    <w:rsid w:val="00104DB1"/>
    <w:rsid w:val="00107AF6"/>
    <w:rsid w:val="00110BAD"/>
    <w:rsid w:val="0011207E"/>
    <w:rsid w:val="00112203"/>
    <w:rsid w:val="001137CA"/>
    <w:rsid w:val="0011551D"/>
    <w:rsid w:val="00120B5F"/>
    <w:rsid w:val="001230FF"/>
    <w:rsid w:val="001241FC"/>
    <w:rsid w:val="00124231"/>
    <w:rsid w:val="0012560C"/>
    <w:rsid w:val="0012676E"/>
    <w:rsid w:val="00127EDD"/>
    <w:rsid w:val="001314A1"/>
    <w:rsid w:val="001328F2"/>
    <w:rsid w:val="00132B63"/>
    <w:rsid w:val="00134012"/>
    <w:rsid w:val="001343DA"/>
    <w:rsid w:val="001365E9"/>
    <w:rsid w:val="001406A8"/>
    <w:rsid w:val="0014128A"/>
    <w:rsid w:val="001415BA"/>
    <w:rsid w:val="00141870"/>
    <w:rsid w:val="00142588"/>
    <w:rsid w:val="0014302A"/>
    <w:rsid w:val="001435CB"/>
    <w:rsid w:val="001443AA"/>
    <w:rsid w:val="001504A5"/>
    <w:rsid w:val="00151949"/>
    <w:rsid w:val="00152334"/>
    <w:rsid w:val="001531EC"/>
    <w:rsid w:val="00153CFF"/>
    <w:rsid w:val="00161733"/>
    <w:rsid w:val="00161981"/>
    <w:rsid w:val="00163083"/>
    <w:rsid w:val="00163724"/>
    <w:rsid w:val="00165695"/>
    <w:rsid w:val="00165992"/>
    <w:rsid w:val="0016691F"/>
    <w:rsid w:val="0016756C"/>
    <w:rsid w:val="001710A2"/>
    <w:rsid w:val="001734E7"/>
    <w:rsid w:val="00175B04"/>
    <w:rsid w:val="0017747E"/>
    <w:rsid w:val="0018314E"/>
    <w:rsid w:val="00184719"/>
    <w:rsid w:val="00184811"/>
    <w:rsid w:val="00186B3D"/>
    <w:rsid w:val="001874A6"/>
    <w:rsid w:val="00191CB9"/>
    <w:rsid w:val="00192F97"/>
    <w:rsid w:val="0019343D"/>
    <w:rsid w:val="00195B0D"/>
    <w:rsid w:val="001972B6"/>
    <w:rsid w:val="00197964"/>
    <w:rsid w:val="001A0A8D"/>
    <w:rsid w:val="001A1CB3"/>
    <w:rsid w:val="001A1E7C"/>
    <w:rsid w:val="001A5537"/>
    <w:rsid w:val="001A63AD"/>
    <w:rsid w:val="001C4240"/>
    <w:rsid w:val="001C5D98"/>
    <w:rsid w:val="001D01D3"/>
    <w:rsid w:val="001D151D"/>
    <w:rsid w:val="001D154C"/>
    <w:rsid w:val="001D2A26"/>
    <w:rsid w:val="001D3006"/>
    <w:rsid w:val="001D3DF0"/>
    <w:rsid w:val="001D4901"/>
    <w:rsid w:val="001E17E6"/>
    <w:rsid w:val="001E24D0"/>
    <w:rsid w:val="001E7174"/>
    <w:rsid w:val="001F03D0"/>
    <w:rsid w:val="001F07CD"/>
    <w:rsid w:val="001F0CA6"/>
    <w:rsid w:val="001F2A21"/>
    <w:rsid w:val="001F4680"/>
    <w:rsid w:val="001F5CB2"/>
    <w:rsid w:val="001F6CF4"/>
    <w:rsid w:val="0020000C"/>
    <w:rsid w:val="0020033A"/>
    <w:rsid w:val="00200678"/>
    <w:rsid w:val="00202BE4"/>
    <w:rsid w:val="00204DA3"/>
    <w:rsid w:val="00204EED"/>
    <w:rsid w:val="00207FF4"/>
    <w:rsid w:val="0021254D"/>
    <w:rsid w:val="00212E0B"/>
    <w:rsid w:val="00216AAB"/>
    <w:rsid w:val="002171BD"/>
    <w:rsid w:val="00217770"/>
    <w:rsid w:val="002200DF"/>
    <w:rsid w:val="002204E2"/>
    <w:rsid w:val="00221C9D"/>
    <w:rsid w:val="002221AC"/>
    <w:rsid w:val="00222A85"/>
    <w:rsid w:val="00222AB2"/>
    <w:rsid w:val="00222AF7"/>
    <w:rsid w:val="00224857"/>
    <w:rsid w:val="002272F4"/>
    <w:rsid w:val="00232120"/>
    <w:rsid w:val="002328DD"/>
    <w:rsid w:val="00234AA1"/>
    <w:rsid w:val="002364E2"/>
    <w:rsid w:val="00241980"/>
    <w:rsid w:val="00242BA3"/>
    <w:rsid w:val="00243552"/>
    <w:rsid w:val="00243BFC"/>
    <w:rsid w:val="002448B0"/>
    <w:rsid w:val="002454B4"/>
    <w:rsid w:val="00245810"/>
    <w:rsid w:val="00247C4E"/>
    <w:rsid w:val="00250AA1"/>
    <w:rsid w:val="00254F38"/>
    <w:rsid w:val="002573AC"/>
    <w:rsid w:val="002603A7"/>
    <w:rsid w:val="00267D3F"/>
    <w:rsid w:val="00270F3C"/>
    <w:rsid w:val="00272F1F"/>
    <w:rsid w:val="0027365E"/>
    <w:rsid w:val="002736F0"/>
    <w:rsid w:val="002825C6"/>
    <w:rsid w:val="00282D3C"/>
    <w:rsid w:val="00285F00"/>
    <w:rsid w:val="00290B5F"/>
    <w:rsid w:val="00291198"/>
    <w:rsid w:val="00294B79"/>
    <w:rsid w:val="00295C83"/>
    <w:rsid w:val="002978A7"/>
    <w:rsid w:val="002A0BB1"/>
    <w:rsid w:val="002A0F1F"/>
    <w:rsid w:val="002A1F07"/>
    <w:rsid w:val="002A235C"/>
    <w:rsid w:val="002A23E5"/>
    <w:rsid w:val="002A2EF8"/>
    <w:rsid w:val="002A5E54"/>
    <w:rsid w:val="002A677B"/>
    <w:rsid w:val="002A68E7"/>
    <w:rsid w:val="002B05C8"/>
    <w:rsid w:val="002B1318"/>
    <w:rsid w:val="002B45C3"/>
    <w:rsid w:val="002B5D5D"/>
    <w:rsid w:val="002B6FD5"/>
    <w:rsid w:val="002C0769"/>
    <w:rsid w:val="002C2688"/>
    <w:rsid w:val="002C2693"/>
    <w:rsid w:val="002C33C3"/>
    <w:rsid w:val="002C45D3"/>
    <w:rsid w:val="002D2FA8"/>
    <w:rsid w:val="002D4212"/>
    <w:rsid w:val="002D617C"/>
    <w:rsid w:val="002E109C"/>
    <w:rsid w:val="002E2DD1"/>
    <w:rsid w:val="002E2E5C"/>
    <w:rsid w:val="002E3A74"/>
    <w:rsid w:val="002E668C"/>
    <w:rsid w:val="002F00F2"/>
    <w:rsid w:val="002F129B"/>
    <w:rsid w:val="002F1310"/>
    <w:rsid w:val="002F56B6"/>
    <w:rsid w:val="002F579F"/>
    <w:rsid w:val="002F6200"/>
    <w:rsid w:val="002F7A50"/>
    <w:rsid w:val="00300DB8"/>
    <w:rsid w:val="00305316"/>
    <w:rsid w:val="0030573C"/>
    <w:rsid w:val="003069D8"/>
    <w:rsid w:val="00310619"/>
    <w:rsid w:val="00311CF9"/>
    <w:rsid w:val="00312F21"/>
    <w:rsid w:val="00314345"/>
    <w:rsid w:val="003158EC"/>
    <w:rsid w:val="00315B32"/>
    <w:rsid w:val="00321181"/>
    <w:rsid w:val="00322CBC"/>
    <w:rsid w:val="00323702"/>
    <w:rsid w:val="003256F9"/>
    <w:rsid w:val="003356E3"/>
    <w:rsid w:val="00336939"/>
    <w:rsid w:val="00337DCD"/>
    <w:rsid w:val="00341AD6"/>
    <w:rsid w:val="003422A4"/>
    <w:rsid w:val="0035018F"/>
    <w:rsid w:val="0035144E"/>
    <w:rsid w:val="00352323"/>
    <w:rsid w:val="00352697"/>
    <w:rsid w:val="00353609"/>
    <w:rsid w:val="003548B1"/>
    <w:rsid w:val="003567C2"/>
    <w:rsid w:val="00356FB6"/>
    <w:rsid w:val="003622B2"/>
    <w:rsid w:val="00362F43"/>
    <w:rsid w:val="00363C96"/>
    <w:rsid w:val="003664ED"/>
    <w:rsid w:val="00367552"/>
    <w:rsid w:val="00374751"/>
    <w:rsid w:val="00376522"/>
    <w:rsid w:val="00377D59"/>
    <w:rsid w:val="003844DE"/>
    <w:rsid w:val="0038462A"/>
    <w:rsid w:val="0038557C"/>
    <w:rsid w:val="0038606E"/>
    <w:rsid w:val="003866C4"/>
    <w:rsid w:val="00386BEA"/>
    <w:rsid w:val="00387B08"/>
    <w:rsid w:val="00387EC9"/>
    <w:rsid w:val="003937F2"/>
    <w:rsid w:val="0039404F"/>
    <w:rsid w:val="003A3D85"/>
    <w:rsid w:val="003A594A"/>
    <w:rsid w:val="003A5CBC"/>
    <w:rsid w:val="003A5E2B"/>
    <w:rsid w:val="003B169F"/>
    <w:rsid w:val="003B1D4E"/>
    <w:rsid w:val="003B3884"/>
    <w:rsid w:val="003B4A18"/>
    <w:rsid w:val="003B70E8"/>
    <w:rsid w:val="003B7FD8"/>
    <w:rsid w:val="003C092B"/>
    <w:rsid w:val="003C509B"/>
    <w:rsid w:val="003C6DC4"/>
    <w:rsid w:val="003C761E"/>
    <w:rsid w:val="003D3094"/>
    <w:rsid w:val="003D3C2B"/>
    <w:rsid w:val="003D4ECD"/>
    <w:rsid w:val="003D6632"/>
    <w:rsid w:val="003D6F09"/>
    <w:rsid w:val="003D7426"/>
    <w:rsid w:val="003D77C1"/>
    <w:rsid w:val="003E0792"/>
    <w:rsid w:val="003E097F"/>
    <w:rsid w:val="003E1B1E"/>
    <w:rsid w:val="003E24D9"/>
    <w:rsid w:val="003E5B81"/>
    <w:rsid w:val="003E5E57"/>
    <w:rsid w:val="003E6285"/>
    <w:rsid w:val="003E7C96"/>
    <w:rsid w:val="003F0F9F"/>
    <w:rsid w:val="003F4698"/>
    <w:rsid w:val="003F6CC7"/>
    <w:rsid w:val="003F762D"/>
    <w:rsid w:val="003F76BC"/>
    <w:rsid w:val="00401473"/>
    <w:rsid w:val="00401CE4"/>
    <w:rsid w:val="004111AF"/>
    <w:rsid w:val="00411BBF"/>
    <w:rsid w:val="00412C4D"/>
    <w:rsid w:val="00415933"/>
    <w:rsid w:val="0041604F"/>
    <w:rsid w:val="00420459"/>
    <w:rsid w:val="00423683"/>
    <w:rsid w:val="00423FB0"/>
    <w:rsid w:val="004273E7"/>
    <w:rsid w:val="00427AAF"/>
    <w:rsid w:val="00430F24"/>
    <w:rsid w:val="00433560"/>
    <w:rsid w:val="00435D65"/>
    <w:rsid w:val="00435EBD"/>
    <w:rsid w:val="0043678E"/>
    <w:rsid w:val="00445CEB"/>
    <w:rsid w:val="00451B80"/>
    <w:rsid w:val="004538C0"/>
    <w:rsid w:val="0045581F"/>
    <w:rsid w:val="00455DD9"/>
    <w:rsid w:val="00455FD0"/>
    <w:rsid w:val="004569BB"/>
    <w:rsid w:val="00463743"/>
    <w:rsid w:val="00466D02"/>
    <w:rsid w:val="00470799"/>
    <w:rsid w:val="00471E01"/>
    <w:rsid w:val="004753AC"/>
    <w:rsid w:val="00477263"/>
    <w:rsid w:val="004800B2"/>
    <w:rsid w:val="00482BDE"/>
    <w:rsid w:val="00485549"/>
    <w:rsid w:val="00485B29"/>
    <w:rsid w:val="00485D88"/>
    <w:rsid w:val="00493850"/>
    <w:rsid w:val="00494BF2"/>
    <w:rsid w:val="0049501A"/>
    <w:rsid w:val="004A0CA4"/>
    <w:rsid w:val="004A0F19"/>
    <w:rsid w:val="004A29B2"/>
    <w:rsid w:val="004A40D0"/>
    <w:rsid w:val="004A4DC4"/>
    <w:rsid w:val="004A5F2F"/>
    <w:rsid w:val="004A678E"/>
    <w:rsid w:val="004A7CF2"/>
    <w:rsid w:val="004A7F44"/>
    <w:rsid w:val="004B1ECE"/>
    <w:rsid w:val="004B4633"/>
    <w:rsid w:val="004B465E"/>
    <w:rsid w:val="004B68F7"/>
    <w:rsid w:val="004C11F4"/>
    <w:rsid w:val="004C2843"/>
    <w:rsid w:val="004C4868"/>
    <w:rsid w:val="004D23BA"/>
    <w:rsid w:val="004D3C97"/>
    <w:rsid w:val="004D5EAE"/>
    <w:rsid w:val="004D5F4A"/>
    <w:rsid w:val="004D77F1"/>
    <w:rsid w:val="004E144C"/>
    <w:rsid w:val="004E33E9"/>
    <w:rsid w:val="004E3732"/>
    <w:rsid w:val="004E5D51"/>
    <w:rsid w:val="004F0167"/>
    <w:rsid w:val="004F1FE4"/>
    <w:rsid w:val="004F344B"/>
    <w:rsid w:val="004F4F13"/>
    <w:rsid w:val="00501A1D"/>
    <w:rsid w:val="00502991"/>
    <w:rsid w:val="00505B04"/>
    <w:rsid w:val="00505B5F"/>
    <w:rsid w:val="00511BBC"/>
    <w:rsid w:val="00513A6B"/>
    <w:rsid w:val="00513ECE"/>
    <w:rsid w:val="00514A5F"/>
    <w:rsid w:val="005173F6"/>
    <w:rsid w:val="0051759D"/>
    <w:rsid w:val="0052002B"/>
    <w:rsid w:val="00521CE4"/>
    <w:rsid w:val="005235DB"/>
    <w:rsid w:val="005249D7"/>
    <w:rsid w:val="00526B85"/>
    <w:rsid w:val="00527D2F"/>
    <w:rsid w:val="00527DD4"/>
    <w:rsid w:val="00530DAB"/>
    <w:rsid w:val="00530EB0"/>
    <w:rsid w:val="005329E9"/>
    <w:rsid w:val="00533C4E"/>
    <w:rsid w:val="005347EA"/>
    <w:rsid w:val="005375AA"/>
    <w:rsid w:val="005409B9"/>
    <w:rsid w:val="0054529B"/>
    <w:rsid w:val="00545A2C"/>
    <w:rsid w:val="00545EC2"/>
    <w:rsid w:val="00546EBC"/>
    <w:rsid w:val="0054734A"/>
    <w:rsid w:val="00552174"/>
    <w:rsid w:val="00554525"/>
    <w:rsid w:val="005546D8"/>
    <w:rsid w:val="00554728"/>
    <w:rsid w:val="005567E5"/>
    <w:rsid w:val="00556A51"/>
    <w:rsid w:val="00557527"/>
    <w:rsid w:val="00560B5A"/>
    <w:rsid w:val="00561171"/>
    <w:rsid w:val="00571CD2"/>
    <w:rsid w:val="00571FE5"/>
    <w:rsid w:val="00573C6F"/>
    <w:rsid w:val="00575156"/>
    <w:rsid w:val="00575305"/>
    <w:rsid w:val="005755A4"/>
    <w:rsid w:val="005763DF"/>
    <w:rsid w:val="00576E1C"/>
    <w:rsid w:val="00581834"/>
    <w:rsid w:val="00582652"/>
    <w:rsid w:val="00586E05"/>
    <w:rsid w:val="005906DB"/>
    <w:rsid w:val="005A2A55"/>
    <w:rsid w:val="005A2C70"/>
    <w:rsid w:val="005A456B"/>
    <w:rsid w:val="005A6C6C"/>
    <w:rsid w:val="005A6EF7"/>
    <w:rsid w:val="005B0D68"/>
    <w:rsid w:val="005B1B37"/>
    <w:rsid w:val="005B1E97"/>
    <w:rsid w:val="005B305F"/>
    <w:rsid w:val="005B6053"/>
    <w:rsid w:val="005C337F"/>
    <w:rsid w:val="005C3B66"/>
    <w:rsid w:val="005C64C1"/>
    <w:rsid w:val="005D11C7"/>
    <w:rsid w:val="005D15A2"/>
    <w:rsid w:val="005D1EA8"/>
    <w:rsid w:val="005D2041"/>
    <w:rsid w:val="005D231A"/>
    <w:rsid w:val="005D34FC"/>
    <w:rsid w:val="005D3DC0"/>
    <w:rsid w:val="005D4AB0"/>
    <w:rsid w:val="005D6BEF"/>
    <w:rsid w:val="005E262B"/>
    <w:rsid w:val="005E29AA"/>
    <w:rsid w:val="005E4CCD"/>
    <w:rsid w:val="005E65B2"/>
    <w:rsid w:val="005F0C3F"/>
    <w:rsid w:val="005F2B4D"/>
    <w:rsid w:val="005F49F4"/>
    <w:rsid w:val="005F5231"/>
    <w:rsid w:val="005F74CF"/>
    <w:rsid w:val="005F7678"/>
    <w:rsid w:val="005F7CC1"/>
    <w:rsid w:val="006014ED"/>
    <w:rsid w:val="00604490"/>
    <w:rsid w:val="0060650F"/>
    <w:rsid w:val="00606607"/>
    <w:rsid w:val="00607CE8"/>
    <w:rsid w:val="00610777"/>
    <w:rsid w:val="00612B39"/>
    <w:rsid w:val="00612B56"/>
    <w:rsid w:val="00614B00"/>
    <w:rsid w:val="00614C4C"/>
    <w:rsid w:val="00616123"/>
    <w:rsid w:val="0061679F"/>
    <w:rsid w:val="00622EBC"/>
    <w:rsid w:val="00622FBA"/>
    <w:rsid w:val="00625728"/>
    <w:rsid w:val="00635A6D"/>
    <w:rsid w:val="00637A49"/>
    <w:rsid w:val="006420CE"/>
    <w:rsid w:val="00651B4A"/>
    <w:rsid w:val="006538FE"/>
    <w:rsid w:val="0065634B"/>
    <w:rsid w:val="006617B8"/>
    <w:rsid w:val="0066186B"/>
    <w:rsid w:val="00661AFF"/>
    <w:rsid w:val="00664D04"/>
    <w:rsid w:val="0067043E"/>
    <w:rsid w:val="00671047"/>
    <w:rsid w:val="0067134A"/>
    <w:rsid w:val="0067220D"/>
    <w:rsid w:val="00672FCE"/>
    <w:rsid w:val="006769A2"/>
    <w:rsid w:val="006770FF"/>
    <w:rsid w:val="00677991"/>
    <w:rsid w:val="00681F59"/>
    <w:rsid w:val="0068610B"/>
    <w:rsid w:val="006875C3"/>
    <w:rsid w:val="006901CA"/>
    <w:rsid w:val="006916D6"/>
    <w:rsid w:val="006943B8"/>
    <w:rsid w:val="00694463"/>
    <w:rsid w:val="00696A74"/>
    <w:rsid w:val="006A1B1F"/>
    <w:rsid w:val="006A22BA"/>
    <w:rsid w:val="006A339B"/>
    <w:rsid w:val="006A4EE0"/>
    <w:rsid w:val="006A68E5"/>
    <w:rsid w:val="006A7268"/>
    <w:rsid w:val="006A7936"/>
    <w:rsid w:val="006A7B70"/>
    <w:rsid w:val="006B21AC"/>
    <w:rsid w:val="006B3462"/>
    <w:rsid w:val="006B637D"/>
    <w:rsid w:val="006B6D85"/>
    <w:rsid w:val="006C3D21"/>
    <w:rsid w:val="006C4BDB"/>
    <w:rsid w:val="006C4FDC"/>
    <w:rsid w:val="006C7D66"/>
    <w:rsid w:val="006D0D44"/>
    <w:rsid w:val="006D13D7"/>
    <w:rsid w:val="006D3DEB"/>
    <w:rsid w:val="006D43CD"/>
    <w:rsid w:val="006D7325"/>
    <w:rsid w:val="006E2B7D"/>
    <w:rsid w:val="006E2BAB"/>
    <w:rsid w:val="006E38A1"/>
    <w:rsid w:val="006E7103"/>
    <w:rsid w:val="006F1BAF"/>
    <w:rsid w:val="006F27CD"/>
    <w:rsid w:val="006F2B6C"/>
    <w:rsid w:val="006F4D95"/>
    <w:rsid w:val="006F5874"/>
    <w:rsid w:val="007009B2"/>
    <w:rsid w:val="00701598"/>
    <w:rsid w:val="007028B4"/>
    <w:rsid w:val="00702FA5"/>
    <w:rsid w:val="00703B4D"/>
    <w:rsid w:val="007069DA"/>
    <w:rsid w:val="0070776F"/>
    <w:rsid w:val="00707CBE"/>
    <w:rsid w:val="00712395"/>
    <w:rsid w:val="00712608"/>
    <w:rsid w:val="00714064"/>
    <w:rsid w:val="0071543D"/>
    <w:rsid w:val="0071631E"/>
    <w:rsid w:val="007166C4"/>
    <w:rsid w:val="00716AFD"/>
    <w:rsid w:val="00716FCB"/>
    <w:rsid w:val="007200C7"/>
    <w:rsid w:val="007236A7"/>
    <w:rsid w:val="00723883"/>
    <w:rsid w:val="0072475D"/>
    <w:rsid w:val="00727371"/>
    <w:rsid w:val="007279BD"/>
    <w:rsid w:val="007300B6"/>
    <w:rsid w:val="00730D51"/>
    <w:rsid w:val="00732D90"/>
    <w:rsid w:val="007334B6"/>
    <w:rsid w:val="007344B1"/>
    <w:rsid w:val="0073473C"/>
    <w:rsid w:val="00734B34"/>
    <w:rsid w:val="00736D84"/>
    <w:rsid w:val="007405BE"/>
    <w:rsid w:val="00744C8A"/>
    <w:rsid w:val="00745078"/>
    <w:rsid w:val="007469EA"/>
    <w:rsid w:val="00747C34"/>
    <w:rsid w:val="007505E5"/>
    <w:rsid w:val="00751E52"/>
    <w:rsid w:val="00754FF5"/>
    <w:rsid w:val="00761C1F"/>
    <w:rsid w:val="00763EF7"/>
    <w:rsid w:val="00766048"/>
    <w:rsid w:val="0077068C"/>
    <w:rsid w:val="007711B8"/>
    <w:rsid w:val="0077159B"/>
    <w:rsid w:val="00771E1C"/>
    <w:rsid w:val="00776062"/>
    <w:rsid w:val="007825B4"/>
    <w:rsid w:val="00782C5D"/>
    <w:rsid w:val="00783B52"/>
    <w:rsid w:val="00784099"/>
    <w:rsid w:val="00786C50"/>
    <w:rsid w:val="007902A8"/>
    <w:rsid w:val="00790D60"/>
    <w:rsid w:val="00792B54"/>
    <w:rsid w:val="0079393A"/>
    <w:rsid w:val="007967EE"/>
    <w:rsid w:val="007A103E"/>
    <w:rsid w:val="007A21D0"/>
    <w:rsid w:val="007A2DCA"/>
    <w:rsid w:val="007A336E"/>
    <w:rsid w:val="007A37DA"/>
    <w:rsid w:val="007A52D1"/>
    <w:rsid w:val="007A535E"/>
    <w:rsid w:val="007A6ED4"/>
    <w:rsid w:val="007A793C"/>
    <w:rsid w:val="007B119C"/>
    <w:rsid w:val="007B18BC"/>
    <w:rsid w:val="007B3DC0"/>
    <w:rsid w:val="007B57F3"/>
    <w:rsid w:val="007B7B6A"/>
    <w:rsid w:val="007C0D2E"/>
    <w:rsid w:val="007C1A2D"/>
    <w:rsid w:val="007C4507"/>
    <w:rsid w:val="007C5083"/>
    <w:rsid w:val="007C5B24"/>
    <w:rsid w:val="007D0DF7"/>
    <w:rsid w:val="007D20ED"/>
    <w:rsid w:val="007D2DFC"/>
    <w:rsid w:val="007D3409"/>
    <w:rsid w:val="007D350F"/>
    <w:rsid w:val="007D58F5"/>
    <w:rsid w:val="007D7594"/>
    <w:rsid w:val="007E015F"/>
    <w:rsid w:val="007E1032"/>
    <w:rsid w:val="007E14E0"/>
    <w:rsid w:val="007E190C"/>
    <w:rsid w:val="007E1DD2"/>
    <w:rsid w:val="007E2057"/>
    <w:rsid w:val="007E2E8A"/>
    <w:rsid w:val="007E423D"/>
    <w:rsid w:val="007E5F97"/>
    <w:rsid w:val="007E62E3"/>
    <w:rsid w:val="007E67EC"/>
    <w:rsid w:val="007E6E76"/>
    <w:rsid w:val="007F045C"/>
    <w:rsid w:val="007F178A"/>
    <w:rsid w:val="007F2371"/>
    <w:rsid w:val="007F2E6A"/>
    <w:rsid w:val="007F7393"/>
    <w:rsid w:val="007F7CA2"/>
    <w:rsid w:val="007F7E14"/>
    <w:rsid w:val="008001CA"/>
    <w:rsid w:val="00801EB4"/>
    <w:rsid w:val="00804945"/>
    <w:rsid w:val="00805386"/>
    <w:rsid w:val="00806D16"/>
    <w:rsid w:val="00807F39"/>
    <w:rsid w:val="00814B83"/>
    <w:rsid w:val="00816767"/>
    <w:rsid w:val="008176F7"/>
    <w:rsid w:val="0082014F"/>
    <w:rsid w:val="00821B76"/>
    <w:rsid w:val="0082303B"/>
    <w:rsid w:val="008239D9"/>
    <w:rsid w:val="00823B58"/>
    <w:rsid w:val="00824056"/>
    <w:rsid w:val="00826A80"/>
    <w:rsid w:val="00826D4C"/>
    <w:rsid w:val="00830800"/>
    <w:rsid w:val="00831B66"/>
    <w:rsid w:val="00835745"/>
    <w:rsid w:val="00836937"/>
    <w:rsid w:val="00836C28"/>
    <w:rsid w:val="008408E7"/>
    <w:rsid w:val="00840E09"/>
    <w:rsid w:val="00841165"/>
    <w:rsid w:val="00841386"/>
    <w:rsid w:val="008415C1"/>
    <w:rsid w:val="00843BDC"/>
    <w:rsid w:val="008446CE"/>
    <w:rsid w:val="00845927"/>
    <w:rsid w:val="00850948"/>
    <w:rsid w:val="00851458"/>
    <w:rsid w:val="00852630"/>
    <w:rsid w:val="0086032B"/>
    <w:rsid w:val="00861078"/>
    <w:rsid w:val="008621D1"/>
    <w:rsid w:val="0086316D"/>
    <w:rsid w:val="008645B8"/>
    <w:rsid w:val="00865109"/>
    <w:rsid w:val="008708B9"/>
    <w:rsid w:val="0087326D"/>
    <w:rsid w:val="00873C1C"/>
    <w:rsid w:val="00873F55"/>
    <w:rsid w:val="00874D51"/>
    <w:rsid w:val="008766C3"/>
    <w:rsid w:val="00881835"/>
    <w:rsid w:val="00882247"/>
    <w:rsid w:val="00882525"/>
    <w:rsid w:val="00885469"/>
    <w:rsid w:val="008921D4"/>
    <w:rsid w:val="008924AB"/>
    <w:rsid w:val="00892EAE"/>
    <w:rsid w:val="00893C66"/>
    <w:rsid w:val="00894FFF"/>
    <w:rsid w:val="00895188"/>
    <w:rsid w:val="00895225"/>
    <w:rsid w:val="008A1C4E"/>
    <w:rsid w:val="008A2B76"/>
    <w:rsid w:val="008A4462"/>
    <w:rsid w:val="008A4FA1"/>
    <w:rsid w:val="008B3970"/>
    <w:rsid w:val="008B4408"/>
    <w:rsid w:val="008B4540"/>
    <w:rsid w:val="008B4A2C"/>
    <w:rsid w:val="008B4F73"/>
    <w:rsid w:val="008B54D6"/>
    <w:rsid w:val="008B7660"/>
    <w:rsid w:val="008C31D2"/>
    <w:rsid w:val="008C398B"/>
    <w:rsid w:val="008C4155"/>
    <w:rsid w:val="008C74F6"/>
    <w:rsid w:val="008C7AA4"/>
    <w:rsid w:val="008D2D3D"/>
    <w:rsid w:val="008D55C5"/>
    <w:rsid w:val="008E2591"/>
    <w:rsid w:val="008E446A"/>
    <w:rsid w:val="008E4FF3"/>
    <w:rsid w:val="008E5C09"/>
    <w:rsid w:val="008E79C6"/>
    <w:rsid w:val="008E7BEF"/>
    <w:rsid w:val="008F0CD6"/>
    <w:rsid w:val="008F3787"/>
    <w:rsid w:val="008F37CA"/>
    <w:rsid w:val="008F4CD0"/>
    <w:rsid w:val="008F5FB2"/>
    <w:rsid w:val="008F67CF"/>
    <w:rsid w:val="00901AF1"/>
    <w:rsid w:val="00902B5D"/>
    <w:rsid w:val="00904C87"/>
    <w:rsid w:val="00907224"/>
    <w:rsid w:val="0090797C"/>
    <w:rsid w:val="009079E6"/>
    <w:rsid w:val="009118FA"/>
    <w:rsid w:val="00912789"/>
    <w:rsid w:val="00914A03"/>
    <w:rsid w:val="00915DEA"/>
    <w:rsid w:val="0092003C"/>
    <w:rsid w:val="0092386A"/>
    <w:rsid w:val="00923CC3"/>
    <w:rsid w:val="0092433F"/>
    <w:rsid w:val="00931830"/>
    <w:rsid w:val="0093254C"/>
    <w:rsid w:val="009333B5"/>
    <w:rsid w:val="00934E4B"/>
    <w:rsid w:val="00936EF6"/>
    <w:rsid w:val="009450D8"/>
    <w:rsid w:val="00946BF6"/>
    <w:rsid w:val="00952411"/>
    <w:rsid w:val="009524AD"/>
    <w:rsid w:val="009528E8"/>
    <w:rsid w:val="00953504"/>
    <w:rsid w:val="00957098"/>
    <w:rsid w:val="00962023"/>
    <w:rsid w:val="009660E3"/>
    <w:rsid w:val="00966193"/>
    <w:rsid w:val="009676F6"/>
    <w:rsid w:val="009708D0"/>
    <w:rsid w:val="00972D26"/>
    <w:rsid w:val="00973C4C"/>
    <w:rsid w:val="00974C3E"/>
    <w:rsid w:val="00980B08"/>
    <w:rsid w:val="009814D6"/>
    <w:rsid w:val="00981BF1"/>
    <w:rsid w:val="00984C43"/>
    <w:rsid w:val="00987677"/>
    <w:rsid w:val="0099054D"/>
    <w:rsid w:val="0099102E"/>
    <w:rsid w:val="00992D3B"/>
    <w:rsid w:val="00993157"/>
    <w:rsid w:val="009968CF"/>
    <w:rsid w:val="009A237B"/>
    <w:rsid w:val="009A355B"/>
    <w:rsid w:val="009A5118"/>
    <w:rsid w:val="009A5D49"/>
    <w:rsid w:val="009A5F4B"/>
    <w:rsid w:val="009B599E"/>
    <w:rsid w:val="009B7C4C"/>
    <w:rsid w:val="009C4E39"/>
    <w:rsid w:val="009C5BBA"/>
    <w:rsid w:val="009C6CB9"/>
    <w:rsid w:val="009C6FD7"/>
    <w:rsid w:val="009C7606"/>
    <w:rsid w:val="009C7D5E"/>
    <w:rsid w:val="009C7F0C"/>
    <w:rsid w:val="009D03C6"/>
    <w:rsid w:val="009D1A47"/>
    <w:rsid w:val="009D2942"/>
    <w:rsid w:val="009D325A"/>
    <w:rsid w:val="009D4189"/>
    <w:rsid w:val="009D75DF"/>
    <w:rsid w:val="009E0610"/>
    <w:rsid w:val="009E2C42"/>
    <w:rsid w:val="009E2E73"/>
    <w:rsid w:val="009E3C27"/>
    <w:rsid w:val="009E5023"/>
    <w:rsid w:val="009E589D"/>
    <w:rsid w:val="009E6763"/>
    <w:rsid w:val="009E6DC8"/>
    <w:rsid w:val="009E7810"/>
    <w:rsid w:val="009F197E"/>
    <w:rsid w:val="009F583E"/>
    <w:rsid w:val="009F772F"/>
    <w:rsid w:val="009F7F10"/>
    <w:rsid w:val="00A00597"/>
    <w:rsid w:val="00A0093B"/>
    <w:rsid w:val="00A0192C"/>
    <w:rsid w:val="00A03080"/>
    <w:rsid w:val="00A06575"/>
    <w:rsid w:val="00A07360"/>
    <w:rsid w:val="00A11CCE"/>
    <w:rsid w:val="00A12052"/>
    <w:rsid w:val="00A1597D"/>
    <w:rsid w:val="00A22790"/>
    <w:rsid w:val="00A25160"/>
    <w:rsid w:val="00A26AB0"/>
    <w:rsid w:val="00A275B9"/>
    <w:rsid w:val="00A3035D"/>
    <w:rsid w:val="00A34913"/>
    <w:rsid w:val="00A35F07"/>
    <w:rsid w:val="00A36D03"/>
    <w:rsid w:val="00A377B1"/>
    <w:rsid w:val="00A42E3A"/>
    <w:rsid w:val="00A533E8"/>
    <w:rsid w:val="00A54AE8"/>
    <w:rsid w:val="00A558AB"/>
    <w:rsid w:val="00A612F9"/>
    <w:rsid w:val="00A63AF5"/>
    <w:rsid w:val="00A657C7"/>
    <w:rsid w:val="00A72289"/>
    <w:rsid w:val="00A725EA"/>
    <w:rsid w:val="00A74DCD"/>
    <w:rsid w:val="00A7739E"/>
    <w:rsid w:val="00A777D8"/>
    <w:rsid w:val="00A82500"/>
    <w:rsid w:val="00A848D0"/>
    <w:rsid w:val="00A85287"/>
    <w:rsid w:val="00A85781"/>
    <w:rsid w:val="00A86270"/>
    <w:rsid w:val="00A87084"/>
    <w:rsid w:val="00A92633"/>
    <w:rsid w:val="00A93BF2"/>
    <w:rsid w:val="00A93E0D"/>
    <w:rsid w:val="00A97D55"/>
    <w:rsid w:val="00AA0886"/>
    <w:rsid w:val="00AA2B17"/>
    <w:rsid w:val="00AA31F0"/>
    <w:rsid w:val="00AA6993"/>
    <w:rsid w:val="00AB044A"/>
    <w:rsid w:val="00AB0D70"/>
    <w:rsid w:val="00AB1128"/>
    <w:rsid w:val="00AB1C1B"/>
    <w:rsid w:val="00AC03CC"/>
    <w:rsid w:val="00AC17B5"/>
    <w:rsid w:val="00AC2317"/>
    <w:rsid w:val="00AC2C97"/>
    <w:rsid w:val="00AC2CD4"/>
    <w:rsid w:val="00AC755B"/>
    <w:rsid w:val="00AC7A7B"/>
    <w:rsid w:val="00AD0679"/>
    <w:rsid w:val="00AD36FD"/>
    <w:rsid w:val="00AD4345"/>
    <w:rsid w:val="00AD5EC9"/>
    <w:rsid w:val="00AD65F4"/>
    <w:rsid w:val="00AD69AA"/>
    <w:rsid w:val="00AE1670"/>
    <w:rsid w:val="00AE1773"/>
    <w:rsid w:val="00AE3383"/>
    <w:rsid w:val="00AE384C"/>
    <w:rsid w:val="00AE431F"/>
    <w:rsid w:val="00AE4CB2"/>
    <w:rsid w:val="00AE67DF"/>
    <w:rsid w:val="00AE6BE0"/>
    <w:rsid w:val="00AF02CB"/>
    <w:rsid w:val="00AF0A5E"/>
    <w:rsid w:val="00AF0A96"/>
    <w:rsid w:val="00AF2875"/>
    <w:rsid w:val="00AF5966"/>
    <w:rsid w:val="00B00923"/>
    <w:rsid w:val="00B00EDB"/>
    <w:rsid w:val="00B02A13"/>
    <w:rsid w:val="00B0495D"/>
    <w:rsid w:val="00B05D42"/>
    <w:rsid w:val="00B07979"/>
    <w:rsid w:val="00B10C6E"/>
    <w:rsid w:val="00B1210E"/>
    <w:rsid w:val="00B1402B"/>
    <w:rsid w:val="00B22016"/>
    <w:rsid w:val="00B221C2"/>
    <w:rsid w:val="00B22563"/>
    <w:rsid w:val="00B23292"/>
    <w:rsid w:val="00B24CE8"/>
    <w:rsid w:val="00B26D02"/>
    <w:rsid w:val="00B307DD"/>
    <w:rsid w:val="00B33BF3"/>
    <w:rsid w:val="00B343A3"/>
    <w:rsid w:val="00B4059E"/>
    <w:rsid w:val="00B41E6D"/>
    <w:rsid w:val="00B44974"/>
    <w:rsid w:val="00B450D5"/>
    <w:rsid w:val="00B45E76"/>
    <w:rsid w:val="00B51F58"/>
    <w:rsid w:val="00B54E66"/>
    <w:rsid w:val="00B55463"/>
    <w:rsid w:val="00B56E67"/>
    <w:rsid w:val="00B60998"/>
    <w:rsid w:val="00B618E1"/>
    <w:rsid w:val="00B62329"/>
    <w:rsid w:val="00B7158B"/>
    <w:rsid w:val="00B71C35"/>
    <w:rsid w:val="00B725A9"/>
    <w:rsid w:val="00B72BEC"/>
    <w:rsid w:val="00B73A82"/>
    <w:rsid w:val="00B76F4D"/>
    <w:rsid w:val="00B76FF2"/>
    <w:rsid w:val="00B7736D"/>
    <w:rsid w:val="00B77412"/>
    <w:rsid w:val="00B77752"/>
    <w:rsid w:val="00B77CBC"/>
    <w:rsid w:val="00B83BC0"/>
    <w:rsid w:val="00B8567D"/>
    <w:rsid w:val="00B87A6F"/>
    <w:rsid w:val="00B91028"/>
    <w:rsid w:val="00B91712"/>
    <w:rsid w:val="00B92509"/>
    <w:rsid w:val="00B9316D"/>
    <w:rsid w:val="00B96494"/>
    <w:rsid w:val="00B9763F"/>
    <w:rsid w:val="00BA0FB3"/>
    <w:rsid w:val="00BA3C63"/>
    <w:rsid w:val="00BA4C0A"/>
    <w:rsid w:val="00BB26D2"/>
    <w:rsid w:val="00BB2A32"/>
    <w:rsid w:val="00BB5CFE"/>
    <w:rsid w:val="00BB6484"/>
    <w:rsid w:val="00BB690D"/>
    <w:rsid w:val="00BC0BC9"/>
    <w:rsid w:val="00BC24F8"/>
    <w:rsid w:val="00BC3920"/>
    <w:rsid w:val="00BC428B"/>
    <w:rsid w:val="00BC45EF"/>
    <w:rsid w:val="00BC47AB"/>
    <w:rsid w:val="00BD0D7C"/>
    <w:rsid w:val="00BD13CF"/>
    <w:rsid w:val="00BD2AB1"/>
    <w:rsid w:val="00BD3468"/>
    <w:rsid w:val="00BD3A7F"/>
    <w:rsid w:val="00BD4275"/>
    <w:rsid w:val="00BD5170"/>
    <w:rsid w:val="00BE0530"/>
    <w:rsid w:val="00BE09C1"/>
    <w:rsid w:val="00BE194F"/>
    <w:rsid w:val="00BE197F"/>
    <w:rsid w:val="00BE1FD4"/>
    <w:rsid w:val="00BE457B"/>
    <w:rsid w:val="00BE5A74"/>
    <w:rsid w:val="00BE677A"/>
    <w:rsid w:val="00BE681C"/>
    <w:rsid w:val="00BE6A2E"/>
    <w:rsid w:val="00BE6E21"/>
    <w:rsid w:val="00BE7D08"/>
    <w:rsid w:val="00BF00A7"/>
    <w:rsid w:val="00BF136F"/>
    <w:rsid w:val="00BF33D9"/>
    <w:rsid w:val="00BF41EF"/>
    <w:rsid w:val="00BF4D99"/>
    <w:rsid w:val="00BF4EEB"/>
    <w:rsid w:val="00C060C3"/>
    <w:rsid w:val="00C06689"/>
    <w:rsid w:val="00C075BD"/>
    <w:rsid w:val="00C07C3B"/>
    <w:rsid w:val="00C11B10"/>
    <w:rsid w:val="00C12151"/>
    <w:rsid w:val="00C12736"/>
    <w:rsid w:val="00C12EA5"/>
    <w:rsid w:val="00C14217"/>
    <w:rsid w:val="00C14806"/>
    <w:rsid w:val="00C15E40"/>
    <w:rsid w:val="00C160D8"/>
    <w:rsid w:val="00C161BE"/>
    <w:rsid w:val="00C239E2"/>
    <w:rsid w:val="00C32655"/>
    <w:rsid w:val="00C338CA"/>
    <w:rsid w:val="00C353CA"/>
    <w:rsid w:val="00C35CB3"/>
    <w:rsid w:val="00C35E4B"/>
    <w:rsid w:val="00C37748"/>
    <w:rsid w:val="00C402BA"/>
    <w:rsid w:val="00C47296"/>
    <w:rsid w:val="00C501F6"/>
    <w:rsid w:val="00C50A0A"/>
    <w:rsid w:val="00C52358"/>
    <w:rsid w:val="00C54A65"/>
    <w:rsid w:val="00C572D7"/>
    <w:rsid w:val="00C60016"/>
    <w:rsid w:val="00C629BE"/>
    <w:rsid w:val="00C638D8"/>
    <w:rsid w:val="00C63D6B"/>
    <w:rsid w:val="00C64128"/>
    <w:rsid w:val="00C66B2D"/>
    <w:rsid w:val="00C710B7"/>
    <w:rsid w:val="00C73515"/>
    <w:rsid w:val="00C7368C"/>
    <w:rsid w:val="00C74442"/>
    <w:rsid w:val="00C754BC"/>
    <w:rsid w:val="00C76E52"/>
    <w:rsid w:val="00C83525"/>
    <w:rsid w:val="00C83C95"/>
    <w:rsid w:val="00C87DEB"/>
    <w:rsid w:val="00C9095C"/>
    <w:rsid w:val="00CA1729"/>
    <w:rsid w:val="00CA17E1"/>
    <w:rsid w:val="00CA1984"/>
    <w:rsid w:val="00CA1DAE"/>
    <w:rsid w:val="00CA234E"/>
    <w:rsid w:val="00CA2793"/>
    <w:rsid w:val="00CA2EDD"/>
    <w:rsid w:val="00CA4BFC"/>
    <w:rsid w:val="00CA6147"/>
    <w:rsid w:val="00CA7429"/>
    <w:rsid w:val="00CB1848"/>
    <w:rsid w:val="00CB326D"/>
    <w:rsid w:val="00CB498B"/>
    <w:rsid w:val="00CB6216"/>
    <w:rsid w:val="00CC09A6"/>
    <w:rsid w:val="00CC3973"/>
    <w:rsid w:val="00CC4578"/>
    <w:rsid w:val="00CC5C60"/>
    <w:rsid w:val="00CD019B"/>
    <w:rsid w:val="00CD0284"/>
    <w:rsid w:val="00CD0A91"/>
    <w:rsid w:val="00CD160F"/>
    <w:rsid w:val="00CD1A9E"/>
    <w:rsid w:val="00CD2427"/>
    <w:rsid w:val="00CD4310"/>
    <w:rsid w:val="00CD72BC"/>
    <w:rsid w:val="00CE0DA0"/>
    <w:rsid w:val="00CE1CE5"/>
    <w:rsid w:val="00CE477D"/>
    <w:rsid w:val="00CE4E8D"/>
    <w:rsid w:val="00CE5FF6"/>
    <w:rsid w:val="00CE6502"/>
    <w:rsid w:val="00CF030B"/>
    <w:rsid w:val="00CF1B90"/>
    <w:rsid w:val="00CF1DFC"/>
    <w:rsid w:val="00CF1F7C"/>
    <w:rsid w:val="00CF2856"/>
    <w:rsid w:val="00CF4534"/>
    <w:rsid w:val="00CF4588"/>
    <w:rsid w:val="00CF5CE7"/>
    <w:rsid w:val="00CF5EF5"/>
    <w:rsid w:val="00CF7481"/>
    <w:rsid w:val="00CF7EE3"/>
    <w:rsid w:val="00D04320"/>
    <w:rsid w:val="00D0739E"/>
    <w:rsid w:val="00D13FC8"/>
    <w:rsid w:val="00D14E7C"/>
    <w:rsid w:val="00D224AA"/>
    <w:rsid w:val="00D26163"/>
    <w:rsid w:val="00D26534"/>
    <w:rsid w:val="00D2661F"/>
    <w:rsid w:val="00D26C8D"/>
    <w:rsid w:val="00D26DDA"/>
    <w:rsid w:val="00D33BDE"/>
    <w:rsid w:val="00D3442D"/>
    <w:rsid w:val="00D34F1B"/>
    <w:rsid w:val="00D35ED3"/>
    <w:rsid w:val="00D3651D"/>
    <w:rsid w:val="00D374FD"/>
    <w:rsid w:val="00D41D2D"/>
    <w:rsid w:val="00D463A3"/>
    <w:rsid w:val="00D50358"/>
    <w:rsid w:val="00D51833"/>
    <w:rsid w:val="00D55894"/>
    <w:rsid w:val="00D56B66"/>
    <w:rsid w:val="00D57BE5"/>
    <w:rsid w:val="00D66E05"/>
    <w:rsid w:val="00D67ABE"/>
    <w:rsid w:val="00D70E16"/>
    <w:rsid w:val="00D71430"/>
    <w:rsid w:val="00D73373"/>
    <w:rsid w:val="00D74CA3"/>
    <w:rsid w:val="00D76666"/>
    <w:rsid w:val="00D828E1"/>
    <w:rsid w:val="00D8441F"/>
    <w:rsid w:val="00D850B9"/>
    <w:rsid w:val="00D93695"/>
    <w:rsid w:val="00D94E39"/>
    <w:rsid w:val="00D9789C"/>
    <w:rsid w:val="00DA3FC0"/>
    <w:rsid w:val="00DA7CE8"/>
    <w:rsid w:val="00DB10D2"/>
    <w:rsid w:val="00DB1DD4"/>
    <w:rsid w:val="00DB61B3"/>
    <w:rsid w:val="00DC3E47"/>
    <w:rsid w:val="00DC49A6"/>
    <w:rsid w:val="00DD0915"/>
    <w:rsid w:val="00DD0F40"/>
    <w:rsid w:val="00DD1DFF"/>
    <w:rsid w:val="00DD33CF"/>
    <w:rsid w:val="00DE2EAB"/>
    <w:rsid w:val="00DE3896"/>
    <w:rsid w:val="00DE4435"/>
    <w:rsid w:val="00DE64A1"/>
    <w:rsid w:val="00DF0231"/>
    <w:rsid w:val="00DF348D"/>
    <w:rsid w:val="00DF65F7"/>
    <w:rsid w:val="00DF6E96"/>
    <w:rsid w:val="00E00899"/>
    <w:rsid w:val="00E008C7"/>
    <w:rsid w:val="00E035EA"/>
    <w:rsid w:val="00E04C43"/>
    <w:rsid w:val="00E11FA9"/>
    <w:rsid w:val="00E13E91"/>
    <w:rsid w:val="00E14874"/>
    <w:rsid w:val="00E159F1"/>
    <w:rsid w:val="00E16040"/>
    <w:rsid w:val="00E16D37"/>
    <w:rsid w:val="00E16F74"/>
    <w:rsid w:val="00E17E17"/>
    <w:rsid w:val="00E17F78"/>
    <w:rsid w:val="00E21B03"/>
    <w:rsid w:val="00E21B7A"/>
    <w:rsid w:val="00E21EA7"/>
    <w:rsid w:val="00E222F0"/>
    <w:rsid w:val="00E22D0F"/>
    <w:rsid w:val="00E26484"/>
    <w:rsid w:val="00E26722"/>
    <w:rsid w:val="00E30E38"/>
    <w:rsid w:val="00E31284"/>
    <w:rsid w:val="00E34071"/>
    <w:rsid w:val="00E344C7"/>
    <w:rsid w:val="00E37468"/>
    <w:rsid w:val="00E406F2"/>
    <w:rsid w:val="00E41266"/>
    <w:rsid w:val="00E415BA"/>
    <w:rsid w:val="00E42C77"/>
    <w:rsid w:val="00E45AEB"/>
    <w:rsid w:val="00E46EBD"/>
    <w:rsid w:val="00E470EC"/>
    <w:rsid w:val="00E50EE5"/>
    <w:rsid w:val="00E5666B"/>
    <w:rsid w:val="00E56EC2"/>
    <w:rsid w:val="00E577DD"/>
    <w:rsid w:val="00E60458"/>
    <w:rsid w:val="00E60540"/>
    <w:rsid w:val="00E60952"/>
    <w:rsid w:val="00E64AF8"/>
    <w:rsid w:val="00E706B8"/>
    <w:rsid w:val="00E72064"/>
    <w:rsid w:val="00E73494"/>
    <w:rsid w:val="00E73CC4"/>
    <w:rsid w:val="00E76A71"/>
    <w:rsid w:val="00E82ED7"/>
    <w:rsid w:val="00E83483"/>
    <w:rsid w:val="00E85BF2"/>
    <w:rsid w:val="00E862E2"/>
    <w:rsid w:val="00E9014A"/>
    <w:rsid w:val="00E91110"/>
    <w:rsid w:val="00E9184C"/>
    <w:rsid w:val="00E91E42"/>
    <w:rsid w:val="00E92AA7"/>
    <w:rsid w:val="00E94DD3"/>
    <w:rsid w:val="00E94FAC"/>
    <w:rsid w:val="00EA127D"/>
    <w:rsid w:val="00EA2254"/>
    <w:rsid w:val="00EA49BA"/>
    <w:rsid w:val="00EA4E79"/>
    <w:rsid w:val="00EA5149"/>
    <w:rsid w:val="00EB02DF"/>
    <w:rsid w:val="00EB2795"/>
    <w:rsid w:val="00EB7895"/>
    <w:rsid w:val="00EC1B56"/>
    <w:rsid w:val="00EC42A1"/>
    <w:rsid w:val="00ED06AD"/>
    <w:rsid w:val="00ED06E2"/>
    <w:rsid w:val="00ED1CBE"/>
    <w:rsid w:val="00EE0C42"/>
    <w:rsid w:val="00EE1CF7"/>
    <w:rsid w:val="00EE22BF"/>
    <w:rsid w:val="00EE3EA5"/>
    <w:rsid w:val="00EE6F45"/>
    <w:rsid w:val="00EF0E38"/>
    <w:rsid w:val="00EF0E4A"/>
    <w:rsid w:val="00EF2DE4"/>
    <w:rsid w:val="00EF342C"/>
    <w:rsid w:val="00EF6165"/>
    <w:rsid w:val="00EF653C"/>
    <w:rsid w:val="00EF66B2"/>
    <w:rsid w:val="00F00549"/>
    <w:rsid w:val="00F0497C"/>
    <w:rsid w:val="00F05199"/>
    <w:rsid w:val="00F076D1"/>
    <w:rsid w:val="00F0770B"/>
    <w:rsid w:val="00F10222"/>
    <w:rsid w:val="00F10653"/>
    <w:rsid w:val="00F10F2D"/>
    <w:rsid w:val="00F12A63"/>
    <w:rsid w:val="00F143D6"/>
    <w:rsid w:val="00F14670"/>
    <w:rsid w:val="00F1617A"/>
    <w:rsid w:val="00F2033F"/>
    <w:rsid w:val="00F20D63"/>
    <w:rsid w:val="00F22DF5"/>
    <w:rsid w:val="00F24267"/>
    <w:rsid w:val="00F2531A"/>
    <w:rsid w:val="00F27688"/>
    <w:rsid w:val="00F303F4"/>
    <w:rsid w:val="00F31FA7"/>
    <w:rsid w:val="00F33D01"/>
    <w:rsid w:val="00F34526"/>
    <w:rsid w:val="00F34C48"/>
    <w:rsid w:val="00F3511E"/>
    <w:rsid w:val="00F40DB6"/>
    <w:rsid w:val="00F413E7"/>
    <w:rsid w:val="00F42BFC"/>
    <w:rsid w:val="00F45711"/>
    <w:rsid w:val="00F45BF6"/>
    <w:rsid w:val="00F4766A"/>
    <w:rsid w:val="00F522CF"/>
    <w:rsid w:val="00F52FBD"/>
    <w:rsid w:val="00F52FE8"/>
    <w:rsid w:val="00F531B6"/>
    <w:rsid w:val="00F543C6"/>
    <w:rsid w:val="00F559F3"/>
    <w:rsid w:val="00F5790A"/>
    <w:rsid w:val="00F608B2"/>
    <w:rsid w:val="00F609CD"/>
    <w:rsid w:val="00F61DAD"/>
    <w:rsid w:val="00F628EA"/>
    <w:rsid w:val="00F66108"/>
    <w:rsid w:val="00F663BC"/>
    <w:rsid w:val="00F71261"/>
    <w:rsid w:val="00F7251E"/>
    <w:rsid w:val="00F72606"/>
    <w:rsid w:val="00F72B6E"/>
    <w:rsid w:val="00F72D98"/>
    <w:rsid w:val="00F76B81"/>
    <w:rsid w:val="00F770D2"/>
    <w:rsid w:val="00F83F8A"/>
    <w:rsid w:val="00F87D53"/>
    <w:rsid w:val="00F941E7"/>
    <w:rsid w:val="00F949AB"/>
    <w:rsid w:val="00FA4943"/>
    <w:rsid w:val="00FA66E0"/>
    <w:rsid w:val="00FB03B2"/>
    <w:rsid w:val="00FB4CE4"/>
    <w:rsid w:val="00FB6BD9"/>
    <w:rsid w:val="00FC0544"/>
    <w:rsid w:val="00FC0F9D"/>
    <w:rsid w:val="00FC3492"/>
    <w:rsid w:val="00FC4747"/>
    <w:rsid w:val="00FD1CDD"/>
    <w:rsid w:val="00FD406F"/>
    <w:rsid w:val="00FD518E"/>
    <w:rsid w:val="00FD53F1"/>
    <w:rsid w:val="00FD7EED"/>
    <w:rsid w:val="00FE0CB7"/>
    <w:rsid w:val="00FE1A35"/>
    <w:rsid w:val="00FE2B35"/>
    <w:rsid w:val="00FE5D0D"/>
    <w:rsid w:val="00FE6992"/>
    <w:rsid w:val="00FE736A"/>
    <w:rsid w:val="00FE75CC"/>
    <w:rsid w:val="00FF02AA"/>
    <w:rsid w:val="00FF1CA8"/>
    <w:rsid w:val="00FF3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DBEA11"/>
  <w15:chartTrackingRefBased/>
  <w15:docId w15:val="{727EEBE3-BD6B-423A-962A-6D83DEEDD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72BEC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F0231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402BA"/>
    <w:pPr>
      <w:keepNext/>
      <w:keepLines/>
      <w:spacing w:after="0" w:line="416" w:lineRule="auto"/>
      <w:outlineLvl w:val="1"/>
    </w:pPr>
    <w:rPr>
      <w:rFonts w:ascii="Arial" w:eastAsiaTheme="majorEastAsia" w:hAnsi="Arial" w:cstheme="majorBidi"/>
      <w:bCs/>
      <w:sz w:val="32"/>
      <w:szCs w:val="32"/>
    </w:rPr>
  </w:style>
  <w:style w:type="paragraph" w:styleId="Heading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"/>
    <w:basedOn w:val="Heading2"/>
    <w:next w:val="Normal"/>
    <w:link w:val="Heading3Char"/>
    <w:qFormat/>
    <w:rsid w:val="002E668C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eastAsia="宋体" w:cs="Arial"/>
      <w:b/>
      <w:bCs w:val="0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546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DefaultParagraphFont"/>
    <w:link w:val="Heading3"/>
    <w:rsid w:val="002E668C"/>
    <w:rPr>
      <w:rFonts w:ascii="Arial" w:eastAsia="宋体" w:hAnsi="Arial" w:cs="Arial"/>
      <w:kern w:val="0"/>
      <w:sz w:val="28"/>
      <w:szCs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402BA"/>
    <w:rPr>
      <w:rFonts w:ascii="Arial" w:eastAsiaTheme="majorEastAsia" w:hAnsi="Arial" w:cstheme="majorBidi"/>
      <w:bCs/>
      <w:kern w:val="0"/>
      <w:sz w:val="32"/>
      <w:szCs w:val="32"/>
      <w:lang w:val="en-GB" w:eastAsia="en-US"/>
    </w:rPr>
  </w:style>
  <w:style w:type="paragraph" w:customStyle="1" w:styleId="Topic">
    <w:name w:val="Topic"/>
    <w:basedOn w:val="Normal"/>
    <w:link w:val="TopicChar"/>
    <w:qFormat/>
    <w:rsid w:val="002E668C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b/>
      <w:i/>
      <w:color w:val="C00000"/>
      <w:sz w:val="22"/>
    </w:rPr>
  </w:style>
  <w:style w:type="character" w:customStyle="1" w:styleId="TopicChar">
    <w:name w:val="Topic Char"/>
    <w:basedOn w:val="DefaultParagraphFont"/>
    <w:link w:val="Topic"/>
    <w:rsid w:val="002E668C"/>
    <w:rPr>
      <w:rFonts w:ascii="Arial" w:eastAsia="宋体" w:hAnsi="Arial" w:cs="Arial"/>
      <w:b/>
      <w:i/>
      <w:color w:val="C00000"/>
      <w:kern w:val="0"/>
      <w:sz w:val="22"/>
      <w:lang w:val="en-GB"/>
    </w:rPr>
  </w:style>
  <w:style w:type="character" w:customStyle="1" w:styleId="Heading1Char">
    <w:name w:val="Heading 1 Char"/>
    <w:aliases w:val="H1 Char"/>
    <w:basedOn w:val="DefaultParagraphFont"/>
    <w:link w:val="Heading1"/>
    <w:rsid w:val="00DF023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DF0231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F023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PageNumber">
    <w:name w:val="page number"/>
    <w:basedOn w:val="DefaultParagraphFont"/>
    <w:rsid w:val="00DF0231"/>
  </w:style>
  <w:style w:type="paragraph" w:customStyle="1" w:styleId="3GPPHeader">
    <w:name w:val="3GPP_Header"/>
    <w:basedOn w:val="Normal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 w:eastAsia="zh-CN"/>
    </w:rPr>
  </w:style>
  <w:style w:type="paragraph" w:customStyle="1" w:styleId="TH">
    <w:name w:val="TH"/>
    <w:basedOn w:val="Normal"/>
    <w:link w:val="THChar"/>
    <w:qFormat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清單段落1,列出段落1"/>
    <w:basedOn w:val="Normal"/>
    <w:link w:val="ListParagraphChar"/>
    <w:uiPriority w:val="34"/>
    <w:qFormat/>
    <w:rsid w:val="007D3409"/>
    <w:pPr>
      <w:ind w:firstLineChars="200" w:firstLine="420"/>
    </w:pPr>
  </w:style>
  <w:style w:type="table" w:styleId="TableGrid">
    <w:name w:val="Table Grid"/>
    <w:basedOn w:val="TableNormal"/>
    <w:uiPriority w:val="59"/>
    <w:qFormat/>
    <w:rsid w:val="00AC2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9708D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708D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9708D0"/>
    <w:pPr>
      <w:numPr>
        <w:numId w:val="2"/>
      </w:numPr>
      <w:spacing w:before="60" w:after="0"/>
    </w:pPr>
    <w:rPr>
      <w:rFonts w:ascii="Arial" w:hAnsi="Arial"/>
      <w:b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87326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link w:val="EQChar"/>
    <w:rsid w:val="00530EB0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character" w:customStyle="1" w:styleId="EQChar">
    <w:name w:val="EQ Char"/>
    <w:link w:val="EQ"/>
    <w:locked/>
    <w:rsid w:val="00530EB0"/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"/>
    <w:link w:val="ListParagraph"/>
    <w:uiPriority w:val="34"/>
    <w:qFormat/>
    <w:rsid w:val="00AE6BE0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A1DAE"/>
    <w:rPr>
      <w:color w:val="808080"/>
    </w:rPr>
  </w:style>
  <w:style w:type="paragraph" w:customStyle="1" w:styleId="B1">
    <w:name w:val="B1"/>
    <w:basedOn w:val="Normal"/>
    <w:link w:val="B1Zchn"/>
    <w:qFormat/>
    <w:rsid w:val="00EF66B2"/>
    <w:pPr>
      <w:ind w:left="568" w:hanging="284"/>
    </w:pPr>
    <w:rPr>
      <w:rFonts w:eastAsiaTheme="minorEastAsia"/>
      <w:lang w:val="x-none"/>
    </w:rPr>
  </w:style>
  <w:style w:type="character" w:customStyle="1" w:styleId="B1Zchn">
    <w:name w:val="B1 Zchn"/>
    <w:link w:val="B1"/>
    <w:qFormat/>
    <w:rsid w:val="00EF66B2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Char">
    <w:name w:val="B1 Char"/>
    <w:qFormat/>
    <w:rsid w:val="005409B9"/>
    <w:rPr>
      <w:rFonts w:ascii="Times New Roman" w:hAnsi="Times New Roman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5CE7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CE7"/>
    <w:rPr>
      <w:rFonts w:ascii="Microsoft YaHei UI" w:eastAsia="Microsoft YaHei UI" w:hAnsi="Times New Roman" w:cs="Times New Roman"/>
      <w:kern w:val="0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C">
    <w:name w:val="TAC"/>
    <w:basedOn w:val="Normal"/>
    <w:link w:val="TACChar"/>
    <w:qFormat/>
    <w:rsid w:val="008C398B"/>
    <w:pPr>
      <w:keepNext/>
      <w:keepLines/>
      <w:spacing w:after="0"/>
      <w:jc w:val="center"/>
    </w:pPr>
    <w:rPr>
      <w:rFonts w:ascii="Arial" w:eastAsiaTheme="minorEastAsia" w:hAnsi="Arial" w:cs="Arial"/>
      <w:kern w:val="2"/>
      <w:sz w:val="18"/>
      <w:szCs w:val="22"/>
    </w:rPr>
  </w:style>
  <w:style w:type="character" w:customStyle="1" w:styleId="TANChar">
    <w:name w:val="TAN Char"/>
    <w:link w:val="TAN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8C398B"/>
    <w:pPr>
      <w:keepNext/>
      <w:keepLines/>
      <w:spacing w:after="0"/>
      <w:ind w:left="851" w:hanging="851"/>
    </w:pPr>
    <w:rPr>
      <w:rFonts w:ascii="Arial" w:eastAsiaTheme="minorEastAsia" w:hAnsi="Arial" w:cs="Arial"/>
      <w:kern w:val="2"/>
      <w:sz w:val="18"/>
      <w:szCs w:val="22"/>
    </w:rPr>
  </w:style>
  <w:style w:type="paragraph" w:customStyle="1" w:styleId="TAH">
    <w:name w:val="TAH"/>
    <w:basedOn w:val="TAC"/>
    <w:link w:val="TAHCar"/>
    <w:qFormat/>
    <w:rsid w:val="008C398B"/>
    <w:rPr>
      <w:b/>
    </w:rPr>
  </w:style>
  <w:style w:type="character" w:customStyle="1" w:styleId="TAHCar">
    <w:name w:val="TAH Car"/>
    <w:link w:val="TAH"/>
    <w:qFormat/>
    <w:locked/>
    <w:rsid w:val="008C398B"/>
    <w:rPr>
      <w:rFonts w:ascii="Arial" w:hAnsi="Arial" w:cs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5463"/>
    <w:rPr>
      <w:rFonts w:asciiTheme="majorHAnsi" w:eastAsiaTheme="majorEastAsia" w:hAnsiTheme="majorHAnsi" w:cstheme="majorBidi"/>
      <w:i/>
      <w:iCs/>
      <w:color w:val="2E74B5" w:themeColor="accent1" w:themeShade="BF"/>
      <w:kern w:val="0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0F04C6"/>
    <w:pPr>
      <w:overflowPunct w:val="0"/>
      <w:autoSpaceDE w:val="0"/>
      <w:autoSpaceDN w:val="0"/>
      <w:adjustRightInd w:val="0"/>
    </w:pPr>
    <w:rPr>
      <w:rFonts w:eastAsia="宋体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F04C6"/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character" w:styleId="CommentReference">
    <w:name w:val="annotation reference"/>
    <w:unhideWhenUsed/>
    <w:qFormat/>
    <w:rsid w:val="000F04C6"/>
    <w:rPr>
      <w:sz w:val="16"/>
      <w:szCs w:val="16"/>
    </w:rPr>
  </w:style>
  <w:style w:type="character" w:customStyle="1" w:styleId="B1Char1">
    <w:name w:val="B1 Char1"/>
    <w:qFormat/>
    <w:locked/>
    <w:rsid w:val="00CA234E"/>
    <w:rPr>
      <w:rFonts w:ascii="Times New Roman" w:eastAsia="Times New Roman" w:hAnsi="Times New Roman" w:cs="Times New Roman"/>
    </w:rPr>
  </w:style>
  <w:style w:type="paragraph" w:customStyle="1" w:styleId="TF">
    <w:name w:val="TF"/>
    <w:aliases w:val="left"/>
    <w:basedOn w:val="Normal"/>
    <w:link w:val="TFChar"/>
    <w:qFormat/>
    <w:rsid w:val="00AE3383"/>
    <w:pPr>
      <w:keepLines/>
      <w:spacing w:after="240"/>
      <w:jc w:val="center"/>
    </w:pPr>
    <w:rPr>
      <w:rFonts w:ascii="Arial" w:eastAsiaTheme="minorEastAsia" w:hAnsi="Arial"/>
      <w:b/>
    </w:rPr>
  </w:style>
  <w:style w:type="character" w:customStyle="1" w:styleId="TFChar">
    <w:name w:val="TF Char"/>
    <w:link w:val="TF"/>
    <w:qFormat/>
    <w:rsid w:val="00AE3383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BodyText">
    <w:name w:val="Body Text"/>
    <w:aliases w:val="bt,正 文 文 本,본 문"/>
    <w:basedOn w:val="Normal"/>
    <w:link w:val="BodyTextChar"/>
    <w:qFormat/>
    <w:rsid w:val="00F941E7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,正 文 文 本 Char,본 문 Char"/>
    <w:basedOn w:val="DefaultParagraphFont"/>
    <w:link w:val="BodyText"/>
    <w:qFormat/>
    <w:rsid w:val="00F941E7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table" w:customStyle="1" w:styleId="Tabellengitternetz1">
    <w:name w:val="Tabellengitternetz1"/>
    <w:basedOn w:val="TableNormal"/>
    <w:rsid w:val="001328F2"/>
    <w:rPr>
      <w:rFonts w:ascii="Times New Roman" w:eastAsia="宋体" w:hAnsi="Times New Roman" w:cs="Times New Roman"/>
      <w:kern w:val="0"/>
      <w:sz w:val="20"/>
      <w:szCs w:val="20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locked/>
    <w:rsid w:val="00376522"/>
    <w:rPr>
      <w:rFonts w:ascii="Arial" w:eastAsia="Times New Roman" w:hAnsi="Arial" w:cs="Arial"/>
      <w:sz w:val="18"/>
    </w:rPr>
  </w:style>
  <w:style w:type="paragraph" w:customStyle="1" w:styleId="TAL">
    <w:name w:val="TAL"/>
    <w:basedOn w:val="Normal"/>
    <w:link w:val="TALCar"/>
    <w:qFormat/>
    <w:rsid w:val="00376522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kern w:val="2"/>
      <w:sz w:val="18"/>
      <w:szCs w:val="22"/>
      <w:lang w:val="en-US" w:eastAsia="zh-CN"/>
    </w:rPr>
  </w:style>
  <w:style w:type="character" w:customStyle="1" w:styleId="TALChar">
    <w:name w:val="TAL Char"/>
    <w:locked/>
    <w:rsid w:val="003567C2"/>
    <w:rPr>
      <w:rFonts w:ascii="Arial" w:eastAsia="MS Mincho" w:hAnsi="Arial" w:cs="Times New Roman"/>
      <w:sz w:val="18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882247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88224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882247"/>
    <w:pPr>
      <w:ind w:left="720" w:hanging="360"/>
      <w:contextualSpacing/>
    </w:pPr>
  </w:style>
  <w:style w:type="paragraph" w:customStyle="1" w:styleId="B3">
    <w:name w:val="B3"/>
    <w:basedOn w:val="List3"/>
    <w:link w:val="B3Char"/>
    <w:qFormat/>
    <w:rsid w:val="00E16F74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har">
    <w:name w:val="B3 Char"/>
    <w:link w:val="B3"/>
    <w:qFormat/>
    <w:locked/>
    <w:rsid w:val="00E16F74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3">
    <w:name w:val="List 3"/>
    <w:basedOn w:val="Normal"/>
    <w:uiPriority w:val="99"/>
    <w:semiHidden/>
    <w:unhideWhenUsed/>
    <w:rsid w:val="00E16F74"/>
    <w:pPr>
      <w:ind w:leftChars="400" w:left="100" w:hangingChars="200" w:hanging="200"/>
      <w:contextualSpacing/>
    </w:pPr>
  </w:style>
  <w:style w:type="paragraph" w:customStyle="1" w:styleId="B4">
    <w:name w:val="B4"/>
    <w:basedOn w:val="List4"/>
    <w:link w:val="B4Char"/>
    <w:qFormat/>
    <w:rsid w:val="00006064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4Char">
    <w:name w:val="B4 Char"/>
    <w:link w:val="B4"/>
    <w:qFormat/>
    <w:rsid w:val="00006064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006064"/>
    <w:pPr>
      <w:ind w:leftChars="600" w:left="100" w:hangingChars="200" w:hanging="200"/>
      <w:contextualSpacing/>
    </w:pPr>
  </w:style>
  <w:style w:type="table" w:customStyle="1" w:styleId="TableGrid1">
    <w:name w:val="Table Grid1"/>
    <w:basedOn w:val="TableNormal"/>
    <w:next w:val="TableGrid"/>
    <w:uiPriority w:val="39"/>
    <w:qFormat/>
    <w:rsid w:val="00865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6A22BA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A03080"/>
    <w:rPr>
      <w:rFonts w:eastAsia="Times New Roman"/>
      <w:lang w:val="en-GB" w:eastAsia="ja-JP"/>
    </w:rPr>
  </w:style>
  <w:style w:type="numbering" w:customStyle="1" w:styleId="StyleBulleted202">
    <w:name w:val="Style Bulleted202"/>
    <w:rsid w:val="00F242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12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3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3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52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98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861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386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913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034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36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946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32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762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85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78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4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08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2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8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49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51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9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6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633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48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4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6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2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1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21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2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43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45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7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89346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9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110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89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6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673390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748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104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9954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54712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1920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8292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080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1995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08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175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746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68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981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773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4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47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159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2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3309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72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96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94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884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49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6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774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242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4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8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5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8704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5264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7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222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70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512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51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098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6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1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43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5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6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9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76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2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60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33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3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2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262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7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006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62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6198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66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956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899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660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00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2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1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8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43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0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9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86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7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027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7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299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1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3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808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47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076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1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5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13419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55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56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8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41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9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7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2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7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1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46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323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5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30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24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2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1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76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5644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345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4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4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201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9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212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2990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8385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425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5370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8537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9139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54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9039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945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055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92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7278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9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2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8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9601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7394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840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9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3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7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78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019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5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50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7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5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5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0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3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8714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5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240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8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5132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9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56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5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8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4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287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5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66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0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590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5763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26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7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0975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3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2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0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88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16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31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21656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1B3683-064A-42E7-91F8-0F2A539ED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11046</TotalTime>
  <Pages>7</Pages>
  <Words>2622</Words>
  <Characters>14951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17538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60</cp:revision>
  <dcterms:created xsi:type="dcterms:W3CDTF">2022-09-19T08:46:00Z</dcterms:created>
  <dcterms:modified xsi:type="dcterms:W3CDTF">2025-08-15T08:55:00Z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(3)05Axp6dgpb3qWdcuvsQCEPwD7rHvCiQTbWUyFR8rJAcUgRjG0zxdmwugWXrC4k4P+qedQ8+x
maclnMluTMTp+dOtkPB1W2sUCBNk+XPKe5mX1MVewXOqDjJ2PRjrmwG4aY8yXbK9mdwrg3EP
6GIUNRZ8/49j2I80ivWfVKTvyXhWUkJjxAH0irQQ/Mhb40ds49Y2q2Oz4OjdFgKSXjM3uMyM
ZyTzk+T7nkRBv15SP8</vt:lpwstr>
  </property>
  <property fmtid="{D5CDD505-2E9C-101B-9397-08002B2CF9AE}" pid="3" name="_2015_ms_pID_7253431">
    <vt:lpwstr>HXcFAUVKmMrwXf5YwGF/Q1pGDRymvMvBoLrjAK5gbXD2yRXIduFF/1
5b5wIZRPPzMqCcy6YRXQeZJJfHn19ngkYPBTjDTNQb9Rz8wnUNv9Xo/eDTc+uDoV5KuozXOQ
rq5Q25leEaTTqAnITLn/sVNsOcH2JLjFfF8S+8KGoVqsCj8cxbgf5OStWj1I4k/vvD1barV4
DwQLPosY+A1tU1wHtVpiFhnyqpUK0gBzCXDH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1713757416</vt:lpwstr>
  </property>
</Properties>
</file>