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6BE7782A" w:rsidR="009A5D49" w:rsidRPr="009F767B" w:rsidRDefault="00952411" w:rsidP="009A5D49">
      <w:pPr>
        <w:pStyle w:val="Header"/>
        <w:keepLines/>
        <w:tabs>
          <w:tab w:val="right" w:pos="10440"/>
          <w:tab w:val="right" w:pos="13323"/>
        </w:tabs>
        <w:spacing w:before="60" w:after="60"/>
        <w:rPr>
          <w:rFonts w:eastAsia="宋体" w:cs="Arial"/>
          <w:b w:val="0"/>
          <w:sz w:val="24"/>
          <w:szCs w:val="24"/>
          <w:lang w:eastAsia="zh-CN"/>
        </w:rPr>
      </w:pPr>
      <w:bookmarkStart w:id="0" w:name="_GoBack"/>
      <w:bookmarkEnd w:id="0"/>
      <w:r w:rsidRPr="009F767B">
        <w:rPr>
          <w:sz w:val="24"/>
        </w:rPr>
        <w:t>3GPP TSG-RAN WG4 Meeting # 11</w:t>
      </w:r>
      <w:r w:rsidR="00594D56" w:rsidRPr="009F767B">
        <w:rPr>
          <w:sz w:val="24"/>
        </w:rPr>
        <w:t>6</w:t>
      </w:r>
      <w:r w:rsidR="009A5D49" w:rsidRPr="009F767B">
        <w:rPr>
          <w:rFonts w:cs="Arial"/>
          <w:sz w:val="24"/>
          <w:szCs w:val="24"/>
        </w:rPr>
        <w:tab/>
      </w:r>
      <w:r w:rsidR="009F767B" w:rsidRPr="009F767B">
        <w:rPr>
          <w:rFonts w:cs="Arial"/>
          <w:sz w:val="24"/>
          <w:szCs w:val="24"/>
        </w:rPr>
        <w:t>R4-2510599</w:t>
      </w:r>
    </w:p>
    <w:p w14:paraId="3685947F" w14:textId="65B0B1D0" w:rsidR="001D2E3C" w:rsidRDefault="00B82B6D" w:rsidP="00DF0231">
      <w:pPr>
        <w:tabs>
          <w:tab w:val="left" w:pos="1985"/>
        </w:tabs>
        <w:rPr>
          <w:rFonts w:ascii="Arial" w:eastAsia="宋体" w:hAnsi="Arial" w:cs="Arial"/>
          <w:b/>
          <w:sz w:val="24"/>
          <w:szCs w:val="24"/>
          <w:lang w:val="en-US" w:eastAsia="zh-CN"/>
        </w:rPr>
      </w:pPr>
      <w:r w:rsidRPr="009F767B">
        <w:rPr>
          <w:rFonts w:ascii="Arial" w:eastAsia="宋体" w:hAnsi="Arial" w:cs="Arial"/>
          <w:b/>
          <w:sz w:val="24"/>
          <w:szCs w:val="24"/>
          <w:lang w:val="en-US" w:eastAsia="zh-CN"/>
        </w:rPr>
        <w:t>Bengaluru, India, August 25th – 29th, 2025</w:t>
      </w:r>
    </w:p>
    <w:p w14:paraId="46A265E2" w14:textId="77777777" w:rsidR="00B82B6D" w:rsidRDefault="00B82B6D" w:rsidP="00DF0231">
      <w:pPr>
        <w:tabs>
          <w:tab w:val="left" w:pos="1985"/>
        </w:tabs>
        <w:rPr>
          <w:rFonts w:ascii="Arial" w:hAnsi="Arial"/>
          <w:b/>
          <w:sz w:val="24"/>
          <w:lang w:val="en-US"/>
        </w:rPr>
      </w:pPr>
    </w:p>
    <w:p w14:paraId="7F9FBBE7" w14:textId="095CB66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B1691" w:rsidRPr="00384F89">
        <w:rPr>
          <w:rFonts w:ascii="Arial" w:hAnsi="Arial"/>
          <w:sz w:val="24"/>
          <w:lang w:val="en-US"/>
        </w:rPr>
        <w:t>7.2</w:t>
      </w:r>
      <w:r w:rsidR="00B82B6D">
        <w:rPr>
          <w:rFonts w:ascii="Arial" w:hAnsi="Arial"/>
          <w:sz w:val="24"/>
          <w:lang w:val="en-US"/>
        </w:rPr>
        <w:t>3</w:t>
      </w:r>
      <w:r w:rsidR="004B1691" w:rsidRPr="00384F89">
        <w:rPr>
          <w:rFonts w:ascii="Arial" w:hAnsi="Arial"/>
          <w:sz w:val="24"/>
          <w:lang w:val="en-US"/>
        </w:rPr>
        <w:t>.</w:t>
      </w:r>
      <w:r w:rsidR="00B82B6D">
        <w:rPr>
          <w:rFonts w:ascii="Arial" w:hAnsi="Arial"/>
          <w:sz w:val="24"/>
          <w:lang w:val="en-US"/>
        </w:rPr>
        <w:t>4</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28CC0798"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w:t>
      </w:r>
      <w:r w:rsidR="00864BA2">
        <w:rPr>
          <w:rFonts w:ascii="Arial" w:hAnsi="Arial"/>
          <w:sz w:val="24"/>
          <w:lang w:val="en-US"/>
        </w:rPr>
        <w:t>performance requirements</w:t>
      </w:r>
      <w:r w:rsidR="00B01155" w:rsidRPr="00B01155">
        <w:rPr>
          <w:rFonts w:ascii="Arial" w:hAnsi="Arial"/>
          <w:sz w:val="24"/>
          <w:lang w:val="en-US"/>
        </w:rPr>
        <w:t xml:space="preserve"> </w:t>
      </w:r>
      <w:r w:rsidR="00B01155">
        <w:rPr>
          <w:rFonts w:ascii="Arial" w:hAnsi="Arial"/>
          <w:sz w:val="24"/>
          <w:lang w:val="en-US"/>
        </w:rPr>
        <w:t>for</w:t>
      </w:r>
      <w:r w:rsidR="00B01155" w:rsidRPr="00B01155">
        <w:rPr>
          <w:rFonts w:ascii="Arial" w:hAnsi="Arial"/>
          <w:sz w:val="24"/>
          <w:lang w:val="en-US"/>
        </w:rPr>
        <w:t xml:space="preserve"> Rel-19 NES</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24EBD2E" w14:textId="1EF57339" w:rsidR="00772F89" w:rsidRDefault="00772F89" w:rsidP="00622EBC">
      <w:pPr>
        <w:rPr>
          <w:rFonts w:eastAsiaTheme="minorEastAsia"/>
          <w:lang w:val="en-US" w:eastAsia="zh-CN"/>
        </w:rPr>
      </w:pPr>
      <w:bookmarkStart w:id="1" w:name="_Hlk131426020"/>
      <w:r>
        <w:rPr>
          <w:rFonts w:eastAsiaTheme="minorEastAsia"/>
          <w:lang w:val="en-US" w:eastAsia="zh-CN"/>
        </w:rPr>
        <w:t xml:space="preserve">For Rel-19 NES, </w:t>
      </w:r>
      <w:r w:rsidR="0068496F">
        <w:rPr>
          <w:rFonts w:eastAsiaTheme="minorEastAsia"/>
          <w:lang w:val="en-US" w:eastAsia="zh-CN"/>
        </w:rPr>
        <w:t xml:space="preserve">the performance requirements discussion </w:t>
      </w:r>
      <w:r w:rsidR="00594D56">
        <w:rPr>
          <w:rFonts w:eastAsiaTheme="minorEastAsia"/>
          <w:lang w:val="en-US" w:eastAsia="zh-CN"/>
        </w:rPr>
        <w:t>was initially discussed in</w:t>
      </w:r>
      <w:r w:rsidR="0068496F">
        <w:rPr>
          <w:rFonts w:eastAsiaTheme="minorEastAsia"/>
          <w:lang w:val="en-US" w:eastAsia="zh-CN"/>
        </w:rPr>
        <w:t xml:space="preserve"> RAN4#115</w:t>
      </w:r>
      <w:r w:rsidR="00594D56">
        <w:rPr>
          <w:rFonts w:eastAsiaTheme="minorEastAsia"/>
          <w:lang w:val="en-US" w:eastAsia="zh-CN"/>
        </w:rPr>
        <w:t xml:space="preserve"> with progress captured in [1]</w:t>
      </w:r>
      <w:r w:rsidR="0068496F">
        <w:rPr>
          <w:rFonts w:eastAsiaTheme="minorEastAsia"/>
          <w:lang w:val="en-US" w:eastAsia="zh-CN"/>
        </w:rPr>
        <w:t>. In this contribution, we provide our views on the performance impacts on relevant objectives.</w:t>
      </w:r>
      <w:r>
        <w:rPr>
          <w:rFonts w:eastAsiaTheme="minorEastAsia"/>
          <w:lang w:val="en-US" w:eastAsia="zh-CN"/>
        </w:rPr>
        <w:t xml:space="preserve"> </w:t>
      </w:r>
    </w:p>
    <w:bookmarkEnd w:id="1"/>
    <w:p w14:paraId="6F61C88B" w14:textId="20228D92" w:rsidR="00D1642B" w:rsidRPr="00146DDE" w:rsidRDefault="00DF0231" w:rsidP="00146DDE">
      <w:pPr>
        <w:pStyle w:val="Heading1"/>
        <w:numPr>
          <w:ilvl w:val="0"/>
          <w:numId w:val="1"/>
        </w:numPr>
        <w:rPr>
          <w:lang w:val="en-US"/>
        </w:rPr>
      </w:pPr>
      <w:r w:rsidRPr="002D2977">
        <w:rPr>
          <w:lang w:val="en-US"/>
        </w:rPr>
        <w:t>Discussion</w:t>
      </w:r>
    </w:p>
    <w:p w14:paraId="7CE19539" w14:textId="7F0F9169" w:rsidR="009E3B5E" w:rsidRDefault="0068496F" w:rsidP="009E3B5E">
      <w:pPr>
        <w:rPr>
          <w:lang w:eastAsia="zh-CN"/>
        </w:rPr>
      </w:pPr>
      <w:r>
        <w:rPr>
          <w:lang w:eastAsia="zh-CN"/>
        </w:rPr>
        <w:t xml:space="preserve">For the three relevant objectives, we provide our views in a case by case manner. </w:t>
      </w:r>
    </w:p>
    <w:p w14:paraId="402F2D7E" w14:textId="26659EEC" w:rsidR="0068496F" w:rsidRDefault="0068496F" w:rsidP="0068496F">
      <w:pPr>
        <w:pStyle w:val="Heading2"/>
        <w:rPr>
          <w:lang w:eastAsia="zh-CN"/>
        </w:rPr>
      </w:pPr>
      <w:r>
        <w:rPr>
          <w:lang w:eastAsia="zh-CN"/>
        </w:rPr>
        <w:t>OD-SSB</w:t>
      </w:r>
    </w:p>
    <w:p w14:paraId="08D0F2B8" w14:textId="5968F1C6" w:rsidR="00594D56" w:rsidRDefault="0068496F" w:rsidP="009E3B5E">
      <w:pPr>
        <w:rPr>
          <w:lang w:eastAsia="zh-CN"/>
        </w:rPr>
      </w:pPr>
      <w:r>
        <w:rPr>
          <w:lang w:eastAsia="zh-CN"/>
        </w:rPr>
        <w:t xml:space="preserve">For OD-SSB, </w:t>
      </w:r>
      <w:r w:rsidR="00594D56">
        <w:rPr>
          <w:lang w:eastAsia="zh-CN"/>
        </w:rPr>
        <w:t>the way forward in last meeting are summarized as follows:</w:t>
      </w:r>
    </w:p>
    <w:tbl>
      <w:tblPr>
        <w:tblStyle w:val="TableGrid"/>
        <w:tblW w:w="0" w:type="auto"/>
        <w:tblLook w:val="04A0" w:firstRow="1" w:lastRow="0" w:firstColumn="1" w:lastColumn="0" w:noHBand="0" w:noVBand="1"/>
      </w:tblPr>
      <w:tblGrid>
        <w:gridCol w:w="9562"/>
      </w:tblGrid>
      <w:tr w:rsidR="00594D56" w14:paraId="5AD5B1F3" w14:textId="77777777" w:rsidTr="00594D56">
        <w:tc>
          <w:tcPr>
            <w:tcW w:w="9562" w:type="dxa"/>
          </w:tcPr>
          <w:p w14:paraId="0637A99D" w14:textId="77777777" w:rsidR="00594D56" w:rsidRPr="004F527A" w:rsidRDefault="00594D56" w:rsidP="00594D56">
            <w:pPr>
              <w:spacing w:after="120"/>
              <w:rPr>
                <w:color w:val="000000" w:themeColor="text1"/>
                <w:sz w:val="28"/>
                <w:szCs w:val="28"/>
                <w:lang w:eastAsia="zh-CN"/>
              </w:rPr>
            </w:pPr>
            <w:r w:rsidRPr="004F527A">
              <w:rPr>
                <w:rFonts w:hint="eastAsia"/>
                <w:color w:val="000000" w:themeColor="text1"/>
                <w:sz w:val="28"/>
                <w:szCs w:val="28"/>
                <w:lang w:eastAsia="zh-CN"/>
              </w:rPr>
              <w:t>Sub-issue 1:</w:t>
            </w:r>
            <w:r w:rsidRPr="004F527A">
              <w:rPr>
                <w:color w:val="000000" w:themeColor="text1"/>
                <w:sz w:val="28"/>
                <w:szCs w:val="28"/>
                <w:lang w:eastAsia="zh-CN"/>
              </w:rPr>
              <w:t xml:space="preserve"> Test scope </w:t>
            </w:r>
          </w:p>
          <w:p w14:paraId="2072B1DF" w14:textId="77777777" w:rsidR="00594D56" w:rsidRDefault="00594D56" w:rsidP="00594D56">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Scenario</w:t>
            </w:r>
          </w:p>
          <w:p w14:paraId="6B1E7693" w14:textId="77777777" w:rsidR="00594D56" w:rsidRDefault="00594D56" w:rsidP="00594D56">
            <w:pPr>
              <w:rPr>
                <w:lang w:eastAsia="zh-CN"/>
              </w:rPr>
            </w:pPr>
            <w:r>
              <w:rPr>
                <w:lang w:eastAsia="zh-CN"/>
              </w:rPr>
              <w:t>RAN4 to discuss whether the following test scenarios can be agreed.</w:t>
            </w:r>
          </w:p>
          <w:p w14:paraId="0AB7D8F2"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sidRPr="00BE700D">
              <w:rPr>
                <w:rFonts w:eastAsia="宋体" w:hint="eastAsia"/>
                <w:color w:val="000000" w:themeColor="text1"/>
                <w:szCs w:val="24"/>
                <w:lang w:eastAsia="zh-CN"/>
              </w:rPr>
              <w:t>RAN4 to define the OD-SSB based test case for both Case 1 and Case 2.</w:t>
            </w:r>
          </w:p>
          <w:p w14:paraId="4A0A72FC"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sidRPr="00BE700D">
              <w:rPr>
                <w:rFonts w:eastAsia="宋体"/>
                <w:color w:val="000000" w:themeColor="text1"/>
                <w:szCs w:val="24"/>
                <w:lang w:eastAsia="zh-CN"/>
              </w:rPr>
              <w:t xml:space="preserve">RAN4 to test </w:t>
            </w:r>
            <w:r w:rsidRPr="000501D3">
              <w:rPr>
                <w:rFonts w:eastAsia="宋体"/>
                <w:color w:val="000000" w:themeColor="text1"/>
                <w:szCs w:val="24"/>
                <w:lang w:eastAsia="zh-CN"/>
              </w:rPr>
              <w:t xml:space="preserve">OD-SSB based </w:t>
            </w:r>
            <w:proofErr w:type="spellStart"/>
            <w:r w:rsidRPr="000501D3">
              <w:rPr>
                <w:rFonts w:eastAsia="宋体"/>
                <w:color w:val="000000" w:themeColor="text1"/>
                <w:szCs w:val="24"/>
                <w:lang w:eastAsia="zh-CN"/>
              </w:rPr>
              <w:t>Scell</w:t>
            </w:r>
            <w:proofErr w:type="spellEnd"/>
            <w:r w:rsidRPr="000501D3">
              <w:rPr>
                <w:rFonts w:eastAsia="宋体"/>
                <w:color w:val="000000" w:themeColor="text1"/>
                <w:szCs w:val="24"/>
                <w:lang w:eastAsia="zh-CN"/>
              </w:rPr>
              <w:t xml:space="preserve"> activation for scenario 2 and 2a.</w:t>
            </w:r>
          </w:p>
          <w:p w14:paraId="0DEA1ACC"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sidRPr="00AD4E8B">
              <w:rPr>
                <w:rFonts w:eastAsia="宋体" w:hint="eastAsia"/>
                <w:color w:val="000000" w:themeColor="text1"/>
                <w:szCs w:val="24"/>
                <w:lang w:eastAsia="zh-CN"/>
              </w:rPr>
              <w:t>For Case 1, RAN4 should define the test cases considering scenario #2, scenario #2A and scenario #3B</w:t>
            </w:r>
            <w:r>
              <w:rPr>
                <w:rFonts w:eastAsia="宋体"/>
                <w:color w:val="000000" w:themeColor="text1"/>
                <w:szCs w:val="24"/>
                <w:lang w:eastAsia="zh-CN"/>
              </w:rPr>
              <w:t>.</w:t>
            </w:r>
          </w:p>
          <w:p w14:paraId="6912B124"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sidRPr="00AD4E8B">
              <w:rPr>
                <w:rFonts w:eastAsia="宋体" w:hint="eastAsia"/>
                <w:color w:val="000000" w:themeColor="text1"/>
                <w:szCs w:val="24"/>
                <w:lang w:eastAsia="zh-CN"/>
              </w:rPr>
              <w:t xml:space="preserve">For Case 1, </w:t>
            </w:r>
            <w:r w:rsidRPr="000501D3">
              <w:rPr>
                <w:rFonts w:eastAsia="宋体" w:hint="eastAsia"/>
                <w:color w:val="000000" w:themeColor="text1"/>
                <w:szCs w:val="24"/>
                <w:lang w:eastAsia="zh-CN"/>
              </w:rPr>
              <w:t>RAN4 to define the OD-SSB based SCell activation test case for known SCell and unknown SCell.</w:t>
            </w:r>
          </w:p>
          <w:p w14:paraId="0D22924A"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sidRPr="00D62FC7">
              <w:rPr>
                <w:rFonts w:eastAsia="宋体"/>
                <w:color w:val="000000" w:themeColor="text1"/>
                <w:szCs w:val="24"/>
                <w:lang w:eastAsia="zh-CN"/>
              </w:rPr>
              <w:t xml:space="preserve">RAN4 to </w:t>
            </w:r>
            <w:r>
              <w:rPr>
                <w:rFonts w:eastAsia="宋体" w:hint="eastAsia"/>
                <w:color w:val="000000" w:themeColor="text1"/>
                <w:szCs w:val="24"/>
                <w:lang w:eastAsia="zh-CN"/>
              </w:rPr>
              <w:t xml:space="preserve">introduce </w:t>
            </w:r>
            <w:r w:rsidRPr="00D62FC7">
              <w:rPr>
                <w:rFonts w:eastAsia="宋体"/>
                <w:color w:val="000000" w:themeColor="text1"/>
                <w:szCs w:val="24"/>
                <w:lang w:eastAsia="zh-CN"/>
              </w:rPr>
              <w:t xml:space="preserve">test </w:t>
            </w:r>
            <w:r>
              <w:rPr>
                <w:rFonts w:eastAsia="宋体" w:hint="eastAsia"/>
                <w:color w:val="000000" w:themeColor="text1"/>
                <w:szCs w:val="24"/>
                <w:lang w:eastAsia="zh-CN"/>
              </w:rPr>
              <w:t xml:space="preserve">to verify </w:t>
            </w:r>
            <w:r w:rsidRPr="00D62FC7">
              <w:rPr>
                <w:rFonts w:eastAsia="宋体"/>
                <w:color w:val="000000" w:themeColor="text1"/>
                <w:szCs w:val="24"/>
                <w:lang w:eastAsia="zh-CN"/>
              </w:rPr>
              <w:t xml:space="preserve">FMW for deactivated </w:t>
            </w:r>
            <w:proofErr w:type="spellStart"/>
            <w:r w:rsidRPr="00D62FC7">
              <w:rPr>
                <w:rFonts w:eastAsia="宋体"/>
                <w:color w:val="000000" w:themeColor="text1"/>
                <w:szCs w:val="24"/>
                <w:lang w:eastAsia="zh-CN"/>
              </w:rPr>
              <w:t>Scell</w:t>
            </w:r>
            <w:proofErr w:type="spellEnd"/>
            <w:r w:rsidRPr="00D62FC7">
              <w:rPr>
                <w:rFonts w:eastAsia="宋体"/>
                <w:color w:val="000000" w:themeColor="text1"/>
                <w:szCs w:val="24"/>
                <w:lang w:eastAsia="zh-CN"/>
              </w:rPr>
              <w:t xml:space="preserve"> measurement</w:t>
            </w:r>
            <w:r>
              <w:rPr>
                <w:rFonts w:eastAsia="宋体" w:hint="eastAsia"/>
                <w:color w:val="000000" w:themeColor="text1"/>
                <w:szCs w:val="24"/>
                <w:lang w:eastAsia="zh-CN"/>
              </w:rPr>
              <w:t xml:space="preserve"> and corresponding interruption requirement</w:t>
            </w:r>
            <w:r w:rsidRPr="00D62FC7">
              <w:rPr>
                <w:rFonts w:eastAsia="宋体"/>
                <w:color w:val="000000" w:themeColor="text1"/>
                <w:szCs w:val="24"/>
                <w:lang w:eastAsia="zh-CN"/>
              </w:rPr>
              <w:t>.</w:t>
            </w:r>
          </w:p>
          <w:p w14:paraId="0252DD0E"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sidRPr="00D62FC7">
              <w:rPr>
                <w:rFonts w:eastAsia="宋体"/>
                <w:color w:val="000000" w:themeColor="text1"/>
                <w:szCs w:val="24"/>
                <w:lang w:eastAsia="zh-CN"/>
              </w:rPr>
              <w:t>RAN4 not to define the test case to verify T2 and UE’s behaviour for re-activating the OD-SSB transmission.</w:t>
            </w:r>
          </w:p>
          <w:p w14:paraId="3FF71018"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sidRPr="006C450C">
              <w:rPr>
                <w:rFonts w:eastAsia="宋体"/>
                <w:color w:val="000000" w:themeColor="text1"/>
                <w:szCs w:val="24"/>
                <w:lang w:eastAsia="zh-CN"/>
              </w:rPr>
              <w:t>No new test case for A.7.7 Measurement Performance requirements for NES OD-SSB</w:t>
            </w:r>
            <w:r>
              <w:rPr>
                <w:rFonts w:eastAsia="宋体"/>
                <w:color w:val="000000" w:themeColor="text1"/>
                <w:szCs w:val="24"/>
                <w:lang w:eastAsia="zh-CN"/>
              </w:rPr>
              <w:t>.</w:t>
            </w:r>
          </w:p>
          <w:p w14:paraId="0431306E"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sidRPr="00D62FC7">
              <w:rPr>
                <w:rFonts w:eastAsia="宋体"/>
                <w:color w:val="000000" w:themeColor="text1"/>
                <w:szCs w:val="24"/>
                <w:lang w:eastAsia="zh-CN"/>
              </w:rPr>
              <w:t>RAN4 to</w:t>
            </w:r>
            <w:r>
              <w:rPr>
                <w:rFonts w:eastAsia="宋体"/>
                <w:color w:val="000000" w:themeColor="text1"/>
                <w:szCs w:val="24"/>
                <w:lang w:eastAsia="zh-CN"/>
              </w:rPr>
              <w:t xml:space="preserve"> verify the EMP requirement in</w:t>
            </w:r>
            <w:r w:rsidRPr="001B1328">
              <w:rPr>
                <w:rFonts w:eastAsia="宋体"/>
                <w:color w:val="000000" w:themeColor="text1"/>
                <w:szCs w:val="24"/>
                <w:lang w:eastAsia="zh-CN"/>
              </w:rPr>
              <w:t xml:space="preserve"> case 2 </w:t>
            </w:r>
            <w:r>
              <w:rPr>
                <w:rFonts w:eastAsia="宋体"/>
                <w:color w:val="000000" w:themeColor="text1"/>
                <w:szCs w:val="24"/>
                <w:lang w:eastAsia="zh-CN"/>
              </w:rPr>
              <w:t>Alt Time-C1.</w:t>
            </w:r>
          </w:p>
          <w:p w14:paraId="6E1BAFEB" w14:textId="77777777" w:rsidR="00594D56" w:rsidRDefault="00594D56" w:rsidP="00594D56">
            <w:pPr>
              <w:rPr>
                <w:lang w:eastAsia="zh-CN"/>
              </w:rPr>
            </w:pPr>
          </w:p>
          <w:p w14:paraId="3738C0E9" w14:textId="77777777" w:rsidR="00594D56" w:rsidRPr="004F527A" w:rsidRDefault="00594D56" w:rsidP="00594D56">
            <w:pPr>
              <w:spacing w:after="120"/>
              <w:rPr>
                <w:color w:val="000000" w:themeColor="text1"/>
                <w:sz w:val="28"/>
                <w:szCs w:val="28"/>
                <w:lang w:eastAsia="zh-CN"/>
              </w:rPr>
            </w:pPr>
            <w:r w:rsidRPr="004F527A">
              <w:rPr>
                <w:rFonts w:hint="eastAsia"/>
                <w:color w:val="000000" w:themeColor="text1"/>
                <w:sz w:val="28"/>
                <w:szCs w:val="28"/>
                <w:lang w:eastAsia="zh-CN"/>
              </w:rPr>
              <w:t>Sub-issue 2:</w:t>
            </w:r>
            <w:r w:rsidRPr="004F527A">
              <w:rPr>
                <w:color w:val="000000" w:themeColor="text1"/>
                <w:sz w:val="28"/>
                <w:szCs w:val="28"/>
                <w:lang w:eastAsia="zh-CN"/>
              </w:rPr>
              <w:t xml:space="preserve"> Test case list</w:t>
            </w:r>
          </w:p>
          <w:p w14:paraId="174D6BE9" w14:textId="77777777" w:rsidR="00594D56" w:rsidRPr="00F46B2C" w:rsidRDefault="00594D56" w:rsidP="00594D56">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3-1-3</w:t>
            </w:r>
            <w:r>
              <w:rPr>
                <w:b/>
                <w:color w:val="0070C0"/>
                <w:u w:val="single"/>
                <w:lang w:eastAsia="ko-KR"/>
              </w:rPr>
              <w:t>: Test case list</w:t>
            </w:r>
          </w:p>
          <w:p w14:paraId="10318524" w14:textId="77777777" w:rsidR="00594D56" w:rsidRDefault="00594D56" w:rsidP="00594D56">
            <w:pPr>
              <w:rPr>
                <w:lang w:eastAsia="zh-CN"/>
              </w:rPr>
            </w:pPr>
            <w:r>
              <w:rPr>
                <w:lang w:eastAsia="zh-CN"/>
              </w:rPr>
              <w:t>RAN4 to discuss whether the following OD-SSB test cases can be agreed.</w:t>
            </w:r>
          </w:p>
          <w:p w14:paraId="56CD7218"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Pr>
                <w:rFonts w:eastAsia="宋体"/>
                <w:color w:val="000000" w:themeColor="text1"/>
                <w:szCs w:val="24"/>
                <w:lang w:eastAsia="zh-CN"/>
              </w:rPr>
              <w:t>SCell activation in Case 1</w:t>
            </w:r>
          </w:p>
          <w:p w14:paraId="229EEF84"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Pr>
                <w:rFonts w:eastAsia="宋体"/>
                <w:color w:val="000000" w:themeColor="text1"/>
                <w:szCs w:val="24"/>
                <w:lang w:eastAsia="zh-CN"/>
              </w:rPr>
              <w:t>SCell activation in Case 2 Alt Time C-1</w:t>
            </w:r>
          </w:p>
          <w:p w14:paraId="46576AE7"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Pr>
                <w:rFonts w:eastAsia="宋体"/>
                <w:color w:val="000000" w:themeColor="text1"/>
                <w:szCs w:val="24"/>
                <w:lang w:eastAsia="zh-CN"/>
              </w:rPr>
              <w:t>OD-SSB based multiple SCell activation</w:t>
            </w:r>
          </w:p>
          <w:p w14:paraId="22ACF27E"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sidRPr="00764C42">
              <w:rPr>
                <w:rFonts w:eastAsia="宋体"/>
                <w:color w:val="000000" w:themeColor="text1"/>
                <w:szCs w:val="24"/>
                <w:lang w:eastAsia="zh-CN"/>
              </w:rPr>
              <w:t>OD-SSB based direct SCell Activation at SCell addition</w:t>
            </w:r>
            <w:r>
              <w:rPr>
                <w:rFonts w:eastAsia="宋体"/>
                <w:color w:val="000000" w:themeColor="text1"/>
                <w:szCs w:val="24"/>
                <w:lang w:eastAsia="zh-CN"/>
              </w:rPr>
              <w:t xml:space="preserve"> in Case 1</w:t>
            </w:r>
          </w:p>
          <w:p w14:paraId="5FDF85B1"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sidRPr="00764C42">
              <w:rPr>
                <w:rFonts w:eastAsia="宋体"/>
                <w:color w:val="000000" w:themeColor="text1"/>
                <w:szCs w:val="24"/>
                <w:lang w:eastAsia="zh-CN"/>
              </w:rPr>
              <w:lastRenderedPageBreak/>
              <w:t>OD-SSB based direct SCell Activation at SCell addition</w:t>
            </w:r>
            <w:r>
              <w:rPr>
                <w:rFonts w:eastAsia="宋体"/>
                <w:color w:val="000000" w:themeColor="text1"/>
                <w:szCs w:val="24"/>
                <w:lang w:eastAsia="zh-CN"/>
              </w:rPr>
              <w:t xml:space="preserve"> in Case 2</w:t>
            </w:r>
          </w:p>
          <w:p w14:paraId="1D18C0CD"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sidRPr="00764C42">
              <w:rPr>
                <w:rFonts w:eastAsia="宋体"/>
                <w:color w:val="000000" w:themeColor="text1"/>
                <w:szCs w:val="24"/>
                <w:lang w:eastAsia="zh-CN"/>
              </w:rPr>
              <w:t>OD-SSB based PUCCH SCell Activation</w:t>
            </w:r>
            <w:r>
              <w:rPr>
                <w:rFonts w:eastAsia="宋体"/>
                <w:color w:val="000000" w:themeColor="text1"/>
                <w:szCs w:val="24"/>
                <w:lang w:eastAsia="zh-CN"/>
              </w:rPr>
              <w:t xml:space="preserve"> in Case 1</w:t>
            </w:r>
          </w:p>
          <w:p w14:paraId="59A948B8"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sidRPr="00764C42">
              <w:rPr>
                <w:rFonts w:eastAsia="宋体"/>
                <w:color w:val="000000" w:themeColor="text1"/>
                <w:szCs w:val="24"/>
                <w:lang w:eastAsia="zh-CN"/>
              </w:rPr>
              <w:t>OD-SSB based PUCCH SCell Activation</w:t>
            </w:r>
            <w:r>
              <w:rPr>
                <w:rFonts w:eastAsia="宋体"/>
                <w:color w:val="000000" w:themeColor="text1"/>
                <w:szCs w:val="24"/>
                <w:lang w:eastAsia="zh-CN"/>
              </w:rPr>
              <w:t xml:space="preserve"> in Case 2</w:t>
            </w:r>
          </w:p>
          <w:p w14:paraId="4E57A94A"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sidRPr="00764C42">
              <w:rPr>
                <w:rFonts w:eastAsia="宋体"/>
                <w:color w:val="000000" w:themeColor="text1"/>
                <w:szCs w:val="24"/>
                <w:lang w:eastAsia="zh-CN"/>
              </w:rPr>
              <w:t>Fast SCell Activation with OD-SSB;</w:t>
            </w:r>
          </w:p>
          <w:p w14:paraId="14064BAF"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sidRPr="00764C42">
              <w:rPr>
                <w:rFonts w:eastAsia="宋体"/>
                <w:color w:val="000000" w:themeColor="text1"/>
                <w:szCs w:val="24"/>
                <w:lang w:eastAsia="zh-CN"/>
              </w:rPr>
              <w:t>OD-SSB based SCell Activation with the L3 reporting during activation</w:t>
            </w:r>
          </w:p>
          <w:p w14:paraId="50923D35"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Pr>
                <w:rFonts w:eastAsia="宋体"/>
                <w:color w:val="000000" w:themeColor="text1"/>
                <w:szCs w:val="24"/>
                <w:lang w:eastAsia="zh-CN"/>
              </w:rPr>
              <w:t xml:space="preserve">Intra-frequency </w:t>
            </w:r>
            <w:proofErr w:type="gramStart"/>
            <w:r>
              <w:rPr>
                <w:rFonts w:eastAsia="宋体"/>
                <w:color w:val="000000" w:themeColor="text1"/>
                <w:szCs w:val="24"/>
                <w:lang w:eastAsia="zh-CN"/>
              </w:rPr>
              <w:t>measurement</w:t>
            </w:r>
            <w:r w:rsidRPr="009D748F">
              <w:rPr>
                <w:rFonts w:eastAsia="宋体" w:hint="eastAsia"/>
                <w:color w:val="000000" w:themeColor="text1"/>
                <w:szCs w:val="24"/>
                <w:lang w:eastAsia="zh-CN"/>
              </w:rPr>
              <w:t>(</w:t>
            </w:r>
            <w:proofErr w:type="gramEnd"/>
            <w:r w:rsidRPr="009D748F">
              <w:rPr>
                <w:rFonts w:eastAsia="宋体" w:hint="eastAsia"/>
                <w:color w:val="000000" w:themeColor="text1"/>
                <w:szCs w:val="24"/>
                <w:lang w:eastAsia="zh-CN"/>
              </w:rPr>
              <w:t>deactivated SCell)</w:t>
            </w:r>
            <w:r>
              <w:rPr>
                <w:rFonts w:eastAsia="宋体"/>
                <w:color w:val="000000" w:themeColor="text1"/>
                <w:szCs w:val="24"/>
                <w:lang w:eastAsia="zh-CN"/>
              </w:rPr>
              <w:t xml:space="preserve"> in Case 1</w:t>
            </w:r>
          </w:p>
          <w:p w14:paraId="154302C8"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Pr>
                <w:rFonts w:eastAsia="宋体"/>
                <w:color w:val="000000" w:themeColor="text1"/>
                <w:szCs w:val="24"/>
                <w:lang w:eastAsia="zh-CN"/>
              </w:rPr>
              <w:t xml:space="preserve">Intra-frequency </w:t>
            </w:r>
            <w:proofErr w:type="gramStart"/>
            <w:r>
              <w:rPr>
                <w:rFonts w:eastAsia="宋体"/>
                <w:color w:val="000000" w:themeColor="text1"/>
                <w:szCs w:val="24"/>
                <w:lang w:eastAsia="zh-CN"/>
              </w:rPr>
              <w:t>measurement</w:t>
            </w:r>
            <w:r w:rsidRPr="009D748F">
              <w:rPr>
                <w:rFonts w:eastAsia="宋体" w:hint="eastAsia"/>
                <w:color w:val="000000" w:themeColor="text1"/>
                <w:szCs w:val="24"/>
                <w:lang w:eastAsia="zh-CN"/>
              </w:rPr>
              <w:t>(</w:t>
            </w:r>
            <w:proofErr w:type="gramEnd"/>
            <w:r w:rsidRPr="009D748F">
              <w:rPr>
                <w:rFonts w:eastAsia="宋体" w:hint="eastAsia"/>
                <w:color w:val="000000" w:themeColor="text1"/>
                <w:szCs w:val="24"/>
                <w:lang w:eastAsia="zh-CN"/>
              </w:rPr>
              <w:t>deactivated SCell)</w:t>
            </w:r>
            <w:r>
              <w:rPr>
                <w:rFonts w:eastAsia="宋体"/>
                <w:color w:val="000000" w:themeColor="text1"/>
                <w:szCs w:val="24"/>
                <w:lang w:eastAsia="zh-CN"/>
              </w:rPr>
              <w:t xml:space="preserve"> in Case 2</w:t>
            </w:r>
          </w:p>
          <w:p w14:paraId="46CE750B"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Pr>
                <w:rFonts w:eastAsia="宋体"/>
                <w:color w:val="000000" w:themeColor="text1"/>
                <w:szCs w:val="24"/>
                <w:lang w:eastAsia="zh-CN"/>
              </w:rPr>
              <w:t>Intra-frequency measurement in Case 1</w:t>
            </w:r>
          </w:p>
          <w:p w14:paraId="796CFE49"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Pr>
                <w:rFonts w:eastAsia="宋体"/>
                <w:color w:val="000000" w:themeColor="text1"/>
                <w:szCs w:val="24"/>
                <w:lang w:eastAsia="zh-CN"/>
              </w:rPr>
              <w:t>Intra-frequency measurement in Case 2</w:t>
            </w:r>
          </w:p>
          <w:p w14:paraId="656427CF"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Pr>
                <w:rFonts w:eastAsia="宋体"/>
                <w:color w:val="000000" w:themeColor="text1"/>
                <w:szCs w:val="24"/>
                <w:lang w:eastAsia="zh-CN"/>
              </w:rPr>
              <w:t xml:space="preserve">L1-RSRP measurement with OD-SSB parameter </w:t>
            </w:r>
            <w:proofErr w:type="gramStart"/>
            <w:r>
              <w:rPr>
                <w:rFonts w:eastAsia="宋体"/>
                <w:color w:val="000000" w:themeColor="text1"/>
                <w:szCs w:val="24"/>
                <w:lang w:eastAsia="zh-CN"/>
              </w:rPr>
              <w:t>update(</w:t>
            </w:r>
            <w:proofErr w:type="gramEnd"/>
            <w:r>
              <w:rPr>
                <w:rFonts w:eastAsia="宋体"/>
                <w:color w:val="000000" w:themeColor="text1"/>
                <w:szCs w:val="24"/>
                <w:lang w:eastAsia="zh-CN"/>
              </w:rPr>
              <w:t>S</w:t>
            </w:r>
            <w:r w:rsidRPr="008F1436">
              <w:rPr>
                <w:rFonts w:eastAsia="宋体"/>
                <w:color w:val="000000" w:themeColor="text1"/>
                <w:szCs w:val="24"/>
                <w:lang w:eastAsia="zh-CN"/>
              </w:rPr>
              <w:t>cenario 3B</w:t>
            </w:r>
            <w:r>
              <w:rPr>
                <w:rFonts w:eastAsia="宋体"/>
                <w:color w:val="000000" w:themeColor="text1"/>
                <w:szCs w:val="24"/>
                <w:lang w:eastAsia="zh-CN"/>
              </w:rPr>
              <w:t>)</w:t>
            </w:r>
          </w:p>
          <w:p w14:paraId="4E58229D"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sidRPr="009D748F">
              <w:rPr>
                <w:rFonts w:eastAsia="宋体" w:hint="eastAsia"/>
                <w:color w:val="000000" w:themeColor="text1"/>
                <w:szCs w:val="24"/>
                <w:lang w:eastAsia="zh-CN"/>
              </w:rPr>
              <w:t>Interruption at OD-SSB activation/deactivation</w:t>
            </w:r>
          </w:p>
          <w:p w14:paraId="2634C8E3" w14:textId="77777777" w:rsidR="00594D56" w:rsidRDefault="00594D56" w:rsidP="00594D56">
            <w:pPr>
              <w:pStyle w:val="ListParagraph"/>
              <w:numPr>
                <w:ilvl w:val="0"/>
                <w:numId w:val="6"/>
              </w:numPr>
              <w:tabs>
                <w:tab w:val="left" w:pos="0"/>
              </w:tabs>
              <w:autoSpaceDN w:val="0"/>
              <w:spacing w:after="120"/>
              <w:ind w:firstLineChars="0"/>
              <w:rPr>
                <w:rFonts w:eastAsia="宋体"/>
                <w:color w:val="000000" w:themeColor="text1"/>
                <w:szCs w:val="24"/>
                <w:lang w:eastAsia="zh-CN"/>
              </w:rPr>
            </w:pPr>
            <w:r w:rsidRPr="00875DD2">
              <w:rPr>
                <w:rFonts w:eastAsia="宋体"/>
                <w:color w:val="000000" w:themeColor="text1"/>
                <w:szCs w:val="24"/>
                <w:lang w:eastAsia="zh-CN"/>
              </w:rPr>
              <w:t>Interruptions during measurements on deactivated NR SCC</w:t>
            </w:r>
          </w:p>
          <w:p w14:paraId="520B7CDD" w14:textId="77777777" w:rsidR="00594D56" w:rsidRDefault="00594D56" w:rsidP="00594D56">
            <w:pPr>
              <w:rPr>
                <w:lang w:eastAsia="zh-CN"/>
              </w:rPr>
            </w:pPr>
          </w:p>
          <w:p w14:paraId="1DC2004E" w14:textId="77777777" w:rsidR="00594D56" w:rsidRPr="004F527A" w:rsidRDefault="00594D56" w:rsidP="00594D56">
            <w:pPr>
              <w:spacing w:after="120"/>
              <w:rPr>
                <w:color w:val="000000" w:themeColor="text1"/>
                <w:sz w:val="28"/>
                <w:szCs w:val="28"/>
                <w:lang w:eastAsia="zh-CN"/>
              </w:rPr>
            </w:pPr>
            <w:r w:rsidRPr="004F527A">
              <w:rPr>
                <w:rFonts w:hint="eastAsia"/>
                <w:color w:val="000000" w:themeColor="text1"/>
                <w:sz w:val="28"/>
                <w:szCs w:val="28"/>
                <w:lang w:eastAsia="zh-CN"/>
              </w:rPr>
              <w:t>Sub-issue 3:</w:t>
            </w:r>
            <w:r w:rsidRPr="004F527A">
              <w:rPr>
                <w:color w:val="000000" w:themeColor="text1"/>
                <w:sz w:val="28"/>
                <w:szCs w:val="28"/>
                <w:lang w:eastAsia="zh-CN"/>
              </w:rPr>
              <w:t xml:space="preserve"> Test configuration</w:t>
            </w:r>
          </w:p>
          <w:p w14:paraId="369277E5" w14:textId="77777777" w:rsidR="00594D56" w:rsidRDefault="00594D56" w:rsidP="00594D56">
            <w:pPr>
              <w:rPr>
                <w:b/>
                <w:color w:val="0070C0"/>
                <w:u w:val="single"/>
                <w:lang w:eastAsia="zh-CN"/>
              </w:rPr>
            </w:pPr>
            <w:r>
              <w:rPr>
                <w:b/>
                <w:color w:val="0070C0"/>
                <w:u w:val="single"/>
                <w:lang w:eastAsia="ko-KR"/>
              </w:rPr>
              <w:t xml:space="preserve">Issue </w:t>
            </w:r>
            <w:r>
              <w:rPr>
                <w:rFonts w:hint="eastAsia"/>
                <w:b/>
                <w:color w:val="0070C0"/>
                <w:u w:val="single"/>
                <w:lang w:eastAsia="zh-CN"/>
              </w:rPr>
              <w:t>3-1-4</w:t>
            </w:r>
            <w:r>
              <w:rPr>
                <w:b/>
                <w:color w:val="0070C0"/>
                <w:u w:val="single"/>
                <w:lang w:eastAsia="zh-CN"/>
              </w:rPr>
              <w:t>: General principle</w:t>
            </w:r>
          </w:p>
          <w:p w14:paraId="2C0E5194" w14:textId="77777777" w:rsidR="00594D56" w:rsidRDefault="00594D56" w:rsidP="00594D56">
            <w:pPr>
              <w:pStyle w:val="ListParagraph"/>
              <w:tabs>
                <w:tab w:val="left" w:pos="0"/>
              </w:tabs>
              <w:spacing w:after="120"/>
              <w:ind w:firstLineChars="0" w:firstLine="0"/>
              <w:rPr>
                <w:rFonts w:eastAsia="宋体"/>
                <w:color w:val="000000" w:themeColor="text1"/>
                <w:szCs w:val="24"/>
                <w:lang w:eastAsia="zh-CN"/>
              </w:rPr>
            </w:pPr>
            <w:r>
              <w:rPr>
                <w:lang w:eastAsia="zh-CN"/>
              </w:rPr>
              <w:t xml:space="preserve">RAN4 to discuss whether </w:t>
            </w:r>
            <w:r>
              <w:rPr>
                <w:rFonts w:eastAsia="宋体"/>
                <w:color w:val="000000" w:themeColor="text1"/>
                <w:szCs w:val="24"/>
                <w:lang w:eastAsia="zh-CN"/>
              </w:rPr>
              <w:t>the following principles to design the OD-SSB test case can be agreed.</w:t>
            </w:r>
          </w:p>
          <w:p w14:paraId="3C5C55E2" w14:textId="77777777" w:rsidR="00594D56" w:rsidRDefault="00594D56" w:rsidP="00594D56">
            <w:pPr>
              <w:pStyle w:val="ListParagraph"/>
              <w:numPr>
                <w:ilvl w:val="1"/>
                <w:numId w:val="6"/>
              </w:numPr>
              <w:tabs>
                <w:tab w:val="left" w:pos="720"/>
              </w:tabs>
              <w:autoSpaceDN w:val="0"/>
              <w:spacing w:after="120"/>
              <w:ind w:left="720" w:firstLineChars="0"/>
              <w:rPr>
                <w:rFonts w:eastAsia="宋体"/>
                <w:color w:val="000000" w:themeColor="text1"/>
                <w:szCs w:val="24"/>
                <w:lang w:eastAsia="zh-CN"/>
              </w:rPr>
            </w:pPr>
            <w:r>
              <w:rPr>
                <w:rFonts w:eastAsia="宋体"/>
                <w:color w:val="000000" w:themeColor="text1"/>
                <w:szCs w:val="24"/>
                <w:lang w:eastAsia="zh-CN"/>
              </w:rPr>
              <w:t>Both FR1 and FR2</w:t>
            </w:r>
          </w:p>
          <w:p w14:paraId="3D57A501" w14:textId="77777777" w:rsidR="00594D56" w:rsidRDefault="00594D56" w:rsidP="00594D56">
            <w:pPr>
              <w:pStyle w:val="ListParagraph"/>
              <w:numPr>
                <w:ilvl w:val="1"/>
                <w:numId w:val="6"/>
              </w:numPr>
              <w:tabs>
                <w:tab w:val="left" w:pos="720"/>
              </w:tabs>
              <w:autoSpaceDN w:val="0"/>
              <w:spacing w:after="120"/>
              <w:ind w:left="720" w:firstLineChars="0"/>
              <w:rPr>
                <w:rFonts w:eastAsia="宋体"/>
                <w:color w:val="000000" w:themeColor="text1"/>
                <w:szCs w:val="24"/>
                <w:lang w:eastAsia="zh-CN"/>
              </w:rPr>
            </w:pPr>
            <w:r>
              <w:rPr>
                <w:rFonts w:eastAsia="宋体"/>
                <w:color w:val="000000" w:themeColor="text1"/>
                <w:szCs w:val="24"/>
                <w:lang w:eastAsia="zh-CN"/>
              </w:rPr>
              <w:t xml:space="preserve">At least test </w:t>
            </w:r>
            <w:r w:rsidRPr="00264CCD">
              <w:rPr>
                <w:rFonts w:eastAsia="宋体"/>
                <w:color w:val="000000" w:themeColor="text1"/>
                <w:szCs w:val="24"/>
                <w:lang w:eastAsia="zh-CN"/>
              </w:rPr>
              <w:t>OD-SSB periodicities with 5ms,</w:t>
            </w:r>
            <w:r>
              <w:rPr>
                <w:rFonts w:eastAsia="宋体"/>
                <w:color w:val="000000" w:themeColor="text1"/>
                <w:szCs w:val="24"/>
                <w:lang w:eastAsia="zh-CN"/>
              </w:rPr>
              <w:t xml:space="preserve"> 20ms. FFS 10ms</w:t>
            </w:r>
          </w:p>
          <w:p w14:paraId="6661F266" w14:textId="77777777" w:rsidR="00594D56" w:rsidRDefault="00594D56" w:rsidP="00594D56">
            <w:pPr>
              <w:pStyle w:val="ListParagraph"/>
              <w:numPr>
                <w:ilvl w:val="1"/>
                <w:numId w:val="6"/>
              </w:numPr>
              <w:tabs>
                <w:tab w:val="left" w:pos="720"/>
              </w:tabs>
              <w:autoSpaceDN w:val="0"/>
              <w:spacing w:after="120"/>
              <w:ind w:left="720" w:firstLineChars="0"/>
              <w:rPr>
                <w:rFonts w:eastAsia="宋体"/>
                <w:color w:val="000000" w:themeColor="text1"/>
                <w:szCs w:val="24"/>
                <w:lang w:eastAsia="zh-CN"/>
              </w:rPr>
            </w:pPr>
            <w:r w:rsidRPr="00264CCD">
              <w:rPr>
                <w:rFonts w:eastAsia="宋体"/>
                <w:color w:val="000000" w:themeColor="text1"/>
                <w:szCs w:val="24"/>
                <w:lang w:eastAsia="zh-CN"/>
              </w:rPr>
              <w:t>Only test non-DRX mode</w:t>
            </w:r>
          </w:p>
          <w:p w14:paraId="569D277E" w14:textId="77777777" w:rsidR="00594D56" w:rsidRDefault="00594D56" w:rsidP="00594D56">
            <w:pPr>
              <w:pStyle w:val="ListParagraph"/>
              <w:numPr>
                <w:ilvl w:val="1"/>
                <w:numId w:val="6"/>
              </w:numPr>
              <w:tabs>
                <w:tab w:val="left" w:pos="720"/>
              </w:tabs>
              <w:autoSpaceDN w:val="0"/>
              <w:spacing w:after="120"/>
              <w:ind w:left="720" w:firstLineChars="0"/>
              <w:rPr>
                <w:rFonts w:eastAsia="宋体"/>
                <w:color w:val="000000" w:themeColor="text1"/>
                <w:szCs w:val="24"/>
                <w:lang w:eastAsia="zh-CN"/>
              </w:rPr>
            </w:pPr>
            <w:r>
              <w:rPr>
                <w:rFonts w:eastAsia="宋体"/>
                <w:color w:val="000000" w:themeColor="text1"/>
                <w:szCs w:val="24"/>
                <w:lang w:eastAsia="zh-CN"/>
              </w:rPr>
              <w:t xml:space="preserve">The test </w:t>
            </w:r>
            <w:r w:rsidRPr="00264CCD">
              <w:rPr>
                <w:rFonts w:eastAsia="宋体"/>
                <w:color w:val="000000" w:themeColor="text1"/>
                <w:szCs w:val="24"/>
                <w:lang w:eastAsia="zh-CN"/>
              </w:rPr>
              <w:t>without SSB time index detection</w:t>
            </w:r>
          </w:p>
          <w:p w14:paraId="6600F0F3" w14:textId="77777777" w:rsidR="00594D56" w:rsidRDefault="00594D56" w:rsidP="00594D56">
            <w:pPr>
              <w:pStyle w:val="ListParagraph"/>
              <w:numPr>
                <w:ilvl w:val="1"/>
                <w:numId w:val="6"/>
              </w:numPr>
              <w:tabs>
                <w:tab w:val="left" w:pos="720"/>
              </w:tabs>
              <w:autoSpaceDN w:val="0"/>
              <w:spacing w:after="120"/>
              <w:ind w:left="720" w:firstLineChars="0"/>
              <w:rPr>
                <w:rFonts w:eastAsia="宋体"/>
                <w:color w:val="000000" w:themeColor="text1"/>
                <w:szCs w:val="24"/>
                <w:lang w:eastAsia="zh-CN"/>
              </w:rPr>
            </w:pPr>
            <w:r w:rsidRPr="00264CCD">
              <w:rPr>
                <w:rFonts w:eastAsia="宋体"/>
                <w:color w:val="000000" w:themeColor="text1"/>
                <w:szCs w:val="24"/>
                <w:lang w:eastAsia="zh-CN"/>
              </w:rPr>
              <w:t>Follow the legacy test methodology to use L3 event trigger reporting and L1-RSRP reporting</w:t>
            </w:r>
          </w:p>
          <w:p w14:paraId="4D2894DC" w14:textId="77777777" w:rsidR="00594D56" w:rsidRDefault="00594D56" w:rsidP="00594D56">
            <w:pPr>
              <w:pStyle w:val="ListParagraph"/>
              <w:numPr>
                <w:ilvl w:val="1"/>
                <w:numId w:val="6"/>
              </w:numPr>
              <w:tabs>
                <w:tab w:val="left" w:pos="720"/>
              </w:tabs>
              <w:autoSpaceDN w:val="0"/>
              <w:spacing w:after="120"/>
              <w:ind w:left="720" w:firstLineChars="0"/>
              <w:rPr>
                <w:rFonts w:eastAsia="宋体"/>
                <w:color w:val="000000" w:themeColor="text1"/>
                <w:szCs w:val="24"/>
                <w:lang w:eastAsia="zh-CN"/>
              </w:rPr>
            </w:pPr>
            <w:r w:rsidRPr="004876A2">
              <w:rPr>
                <w:rFonts w:eastAsia="宋体"/>
                <w:color w:val="000000" w:themeColor="text1"/>
                <w:szCs w:val="24"/>
                <w:lang w:eastAsia="zh-CN"/>
              </w:rPr>
              <w:t xml:space="preserve">SMTC and </w:t>
            </w:r>
            <w:proofErr w:type="spellStart"/>
            <w:r w:rsidRPr="004876A2">
              <w:rPr>
                <w:rFonts w:eastAsia="宋体"/>
                <w:color w:val="000000" w:themeColor="text1"/>
                <w:szCs w:val="24"/>
                <w:lang w:eastAsia="zh-CN"/>
              </w:rPr>
              <w:t>measCycleSCell</w:t>
            </w:r>
            <w:proofErr w:type="spellEnd"/>
            <w:r w:rsidRPr="004876A2">
              <w:rPr>
                <w:rFonts w:eastAsia="宋体"/>
                <w:color w:val="000000" w:themeColor="text1"/>
                <w:szCs w:val="24"/>
                <w:lang w:eastAsia="zh-CN"/>
              </w:rPr>
              <w:t xml:space="preserve"> as 40ms/160ms</w:t>
            </w:r>
          </w:p>
          <w:p w14:paraId="2BB1B0BB" w14:textId="77777777" w:rsidR="00594D56" w:rsidRDefault="00594D56" w:rsidP="009E3B5E">
            <w:pPr>
              <w:rPr>
                <w:lang w:eastAsia="zh-CN"/>
              </w:rPr>
            </w:pPr>
          </w:p>
        </w:tc>
      </w:tr>
    </w:tbl>
    <w:p w14:paraId="2A101458" w14:textId="77777777" w:rsidR="00594D56" w:rsidRDefault="00594D56" w:rsidP="009E3B5E">
      <w:pPr>
        <w:rPr>
          <w:lang w:eastAsia="zh-CN"/>
        </w:rPr>
      </w:pPr>
    </w:p>
    <w:p w14:paraId="2F74CFDC" w14:textId="3C9881FA" w:rsidR="00594D56" w:rsidRDefault="001D18E0" w:rsidP="009E3B5E">
      <w:pPr>
        <w:rPr>
          <w:lang w:eastAsia="zh-CN"/>
        </w:rPr>
      </w:pPr>
      <w:r>
        <w:rPr>
          <w:lang w:eastAsia="zh-CN"/>
        </w:rPr>
        <w:t xml:space="preserve">Regarding the </w:t>
      </w:r>
      <w:r w:rsidR="00991B47">
        <w:rPr>
          <w:lang w:eastAsia="zh-CN"/>
        </w:rPr>
        <w:t xml:space="preserve">Scenarios to be verified, we agree with most of the recommended WF. Regarding the whether to verify UE’s behaviour regarding T2, we think there is no need to very any behaviour that UE is allowed to </w:t>
      </w:r>
      <w:proofErr w:type="spellStart"/>
      <w:r w:rsidR="00991B47">
        <w:rPr>
          <w:lang w:eastAsia="zh-CN"/>
        </w:rPr>
        <w:t>fallback</w:t>
      </w:r>
      <w:proofErr w:type="spellEnd"/>
      <w:r w:rsidR="00991B47">
        <w:rPr>
          <w:lang w:eastAsia="zh-CN"/>
        </w:rPr>
        <w:t xml:space="preserve"> to legacy measurement behaviour or when two consecutive OD-SSB triggering are triggered within T2 limits. However, the behaviour that two consecutive OD-SSB triggering are spaced larger than T2 should be verified. In details, UE shall trigger FMW every time when OD-SSB is triggered. </w:t>
      </w:r>
    </w:p>
    <w:p w14:paraId="70F50F9D" w14:textId="0464F0F3" w:rsidR="00991B47" w:rsidRPr="00991B47" w:rsidRDefault="00991B47" w:rsidP="009E3B5E">
      <w:pPr>
        <w:rPr>
          <w:b/>
          <w:lang w:eastAsia="zh-CN"/>
        </w:rPr>
      </w:pPr>
      <w:r w:rsidRPr="00991B47">
        <w:rPr>
          <w:b/>
          <w:lang w:eastAsia="zh-CN"/>
        </w:rPr>
        <w:t xml:space="preserve">Proposal 1: RAN4 to discuss whether to verify the requirements in the TC that OD-SSB are triggered multiple times in deactivated SCell measurement, and UE trigger FMW each time when </w:t>
      </w:r>
      <w:proofErr w:type="gramStart"/>
      <w:r w:rsidRPr="00991B47">
        <w:rPr>
          <w:b/>
          <w:lang w:eastAsia="zh-CN"/>
        </w:rPr>
        <w:t>the each</w:t>
      </w:r>
      <w:proofErr w:type="gramEnd"/>
      <w:r w:rsidRPr="00991B47">
        <w:rPr>
          <w:b/>
          <w:lang w:eastAsia="zh-CN"/>
        </w:rPr>
        <w:t xml:space="preserve"> OD-SSB activation fulfils T2 conditions.</w:t>
      </w:r>
    </w:p>
    <w:p w14:paraId="1A389186" w14:textId="52FC2DC5" w:rsidR="0068496F" w:rsidRDefault="0068496F" w:rsidP="009E3B5E">
      <w:pPr>
        <w:rPr>
          <w:lang w:eastAsia="zh-CN"/>
        </w:rPr>
      </w:pPr>
      <w:r>
        <w:rPr>
          <w:lang w:eastAsia="zh-CN"/>
        </w:rPr>
        <w:t>per progress in core requirement discussion, the proposed test case lists are as follows:</w:t>
      </w:r>
    </w:p>
    <w:p w14:paraId="0D6787FE" w14:textId="17ABD0F2" w:rsidR="0068496F" w:rsidRDefault="0068496F" w:rsidP="009E3B5E">
      <w:pPr>
        <w:rPr>
          <w:lang w:eastAsia="zh-CN"/>
        </w:rPr>
      </w:pPr>
      <w:r>
        <w:rPr>
          <w:lang w:eastAsia="zh-CN"/>
        </w:rPr>
        <w:t>Table I. Test cases list for OD-SSB</w:t>
      </w:r>
    </w:p>
    <w:tbl>
      <w:tblPr>
        <w:tblStyle w:val="TableGrid"/>
        <w:tblW w:w="0" w:type="auto"/>
        <w:tblLook w:val="04A0" w:firstRow="1" w:lastRow="0" w:firstColumn="1" w:lastColumn="0" w:noHBand="0" w:noVBand="1"/>
      </w:tblPr>
      <w:tblGrid>
        <w:gridCol w:w="4106"/>
        <w:gridCol w:w="1701"/>
        <w:gridCol w:w="1384"/>
        <w:gridCol w:w="2371"/>
      </w:tblGrid>
      <w:tr w:rsidR="0068496F" w14:paraId="2E063D1E" w14:textId="77777777" w:rsidTr="0068496F">
        <w:tc>
          <w:tcPr>
            <w:tcW w:w="4106" w:type="dxa"/>
          </w:tcPr>
          <w:p w14:paraId="6F0646E1" w14:textId="5A619318" w:rsidR="0068496F" w:rsidRPr="00145EC3" w:rsidRDefault="0068496F" w:rsidP="009E3B5E">
            <w:pPr>
              <w:rPr>
                <w:b/>
                <w:lang w:eastAsia="zh-CN"/>
              </w:rPr>
            </w:pPr>
            <w:r w:rsidRPr="00145EC3">
              <w:rPr>
                <w:b/>
                <w:lang w:eastAsia="zh-CN"/>
              </w:rPr>
              <w:t xml:space="preserve">TC </w:t>
            </w:r>
          </w:p>
        </w:tc>
        <w:tc>
          <w:tcPr>
            <w:tcW w:w="1701" w:type="dxa"/>
          </w:tcPr>
          <w:p w14:paraId="5EDA14DB" w14:textId="49E84E09" w:rsidR="0068496F" w:rsidRPr="00145EC3" w:rsidRDefault="0068496F" w:rsidP="009E3B5E">
            <w:pPr>
              <w:rPr>
                <w:b/>
                <w:lang w:eastAsia="zh-CN"/>
              </w:rPr>
            </w:pPr>
            <w:r w:rsidRPr="00145EC3">
              <w:rPr>
                <w:b/>
                <w:lang w:eastAsia="zh-CN"/>
              </w:rPr>
              <w:t>Case#1/Case#2</w:t>
            </w:r>
          </w:p>
        </w:tc>
        <w:tc>
          <w:tcPr>
            <w:tcW w:w="1384" w:type="dxa"/>
          </w:tcPr>
          <w:p w14:paraId="6F5EFDC8" w14:textId="4F758CF8" w:rsidR="0068496F" w:rsidRPr="00145EC3" w:rsidRDefault="0068496F" w:rsidP="009E3B5E">
            <w:pPr>
              <w:rPr>
                <w:b/>
                <w:lang w:eastAsia="zh-CN"/>
              </w:rPr>
            </w:pPr>
            <w:r w:rsidRPr="00145EC3">
              <w:rPr>
                <w:b/>
                <w:lang w:eastAsia="zh-CN"/>
              </w:rPr>
              <w:t>FR1/FR2</w:t>
            </w:r>
          </w:p>
        </w:tc>
        <w:tc>
          <w:tcPr>
            <w:tcW w:w="2371" w:type="dxa"/>
          </w:tcPr>
          <w:p w14:paraId="2A3AD4E6" w14:textId="6008A92A" w:rsidR="0068496F" w:rsidRPr="00145EC3" w:rsidRDefault="0068496F" w:rsidP="009E3B5E">
            <w:pPr>
              <w:rPr>
                <w:b/>
                <w:lang w:eastAsia="zh-CN"/>
              </w:rPr>
            </w:pPr>
            <w:r w:rsidRPr="00145EC3">
              <w:rPr>
                <w:b/>
                <w:lang w:eastAsia="zh-CN"/>
              </w:rPr>
              <w:t>Remarks</w:t>
            </w:r>
          </w:p>
        </w:tc>
      </w:tr>
      <w:tr w:rsidR="0068496F" w14:paraId="2E2881D3" w14:textId="77777777" w:rsidTr="0068496F">
        <w:tc>
          <w:tcPr>
            <w:tcW w:w="4106" w:type="dxa"/>
          </w:tcPr>
          <w:p w14:paraId="40637F44" w14:textId="62EAE2F8" w:rsidR="0068496F" w:rsidRDefault="0068496F" w:rsidP="009E3B5E">
            <w:pPr>
              <w:rPr>
                <w:lang w:eastAsia="zh-CN"/>
              </w:rPr>
            </w:pPr>
            <w:r>
              <w:rPr>
                <w:lang w:eastAsia="zh-CN"/>
              </w:rPr>
              <w:t>Deactivated SCell measurement</w:t>
            </w:r>
          </w:p>
        </w:tc>
        <w:tc>
          <w:tcPr>
            <w:tcW w:w="1701" w:type="dxa"/>
          </w:tcPr>
          <w:p w14:paraId="4416259A" w14:textId="64950BD3" w:rsidR="0068496F" w:rsidRDefault="0068496F" w:rsidP="009E3B5E">
            <w:pPr>
              <w:rPr>
                <w:lang w:eastAsia="zh-CN"/>
              </w:rPr>
            </w:pPr>
            <w:r>
              <w:rPr>
                <w:lang w:eastAsia="zh-CN"/>
              </w:rPr>
              <w:t>Case#1</w:t>
            </w:r>
          </w:p>
        </w:tc>
        <w:tc>
          <w:tcPr>
            <w:tcW w:w="1384" w:type="dxa"/>
          </w:tcPr>
          <w:p w14:paraId="20AD4CE1" w14:textId="114F231A" w:rsidR="0068496F" w:rsidRDefault="0068496F" w:rsidP="009E3B5E">
            <w:pPr>
              <w:rPr>
                <w:lang w:eastAsia="zh-CN"/>
              </w:rPr>
            </w:pPr>
            <w:r>
              <w:rPr>
                <w:lang w:eastAsia="zh-CN"/>
              </w:rPr>
              <w:t>Both FR1 and FR2</w:t>
            </w:r>
          </w:p>
        </w:tc>
        <w:tc>
          <w:tcPr>
            <w:tcW w:w="2371" w:type="dxa"/>
          </w:tcPr>
          <w:p w14:paraId="336B159A" w14:textId="77777777" w:rsidR="0068496F" w:rsidRDefault="0068496F" w:rsidP="009E3B5E">
            <w:pPr>
              <w:rPr>
                <w:lang w:eastAsia="zh-CN"/>
              </w:rPr>
            </w:pPr>
          </w:p>
        </w:tc>
      </w:tr>
      <w:tr w:rsidR="0068496F" w14:paraId="0A496A26" w14:textId="77777777" w:rsidTr="0068496F">
        <w:tc>
          <w:tcPr>
            <w:tcW w:w="4106" w:type="dxa"/>
          </w:tcPr>
          <w:p w14:paraId="63093D10" w14:textId="77777777" w:rsidR="0068496F" w:rsidRDefault="0068496F" w:rsidP="009E3B5E">
            <w:pPr>
              <w:rPr>
                <w:lang w:eastAsia="zh-CN"/>
              </w:rPr>
            </w:pPr>
          </w:p>
        </w:tc>
        <w:tc>
          <w:tcPr>
            <w:tcW w:w="1701" w:type="dxa"/>
          </w:tcPr>
          <w:p w14:paraId="74787E9A" w14:textId="234DD78F" w:rsidR="0068496F" w:rsidRDefault="0068496F" w:rsidP="009E3B5E">
            <w:pPr>
              <w:rPr>
                <w:lang w:eastAsia="zh-CN"/>
              </w:rPr>
            </w:pPr>
            <w:r>
              <w:rPr>
                <w:lang w:eastAsia="zh-CN"/>
              </w:rPr>
              <w:t>Case#2</w:t>
            </w:r>
          </w:p>
        </w:tc>
        <w:tc>
          <w:tcPr>
            <w:tcW w:w="1384" w:type="dxa"/>
          </w:tcPr>
          <w:p w14:paraId="4D9DDA72" w14:textId="4100676F" w:rsidR="0068496F" w:rsidRDefault="0068496F" w:rsidP="009E3B5E">
            <w:pPr>
              <w:rPr>
                <w:lang w:eastAsia="zh-CN"/>
              </w:rPr>
            </w:pPr>
            <w:r>
              <w:rPr>
                <w:lang w:eastAsia="zh-CN"/>
              </w:rPr>
              <w:t>Both FR1 and FR2</w:t>
            </w:r>
          </w:p>
        </w:tc>
        <w:tc>
          <w:tcPr>
            <w:tcW w:w="2371" w:type="dxa"/>
          </w:tcPr>
          <w:p w14:paraId="3BD23509" w14:textId="33D8ABD8" w:rsidR="0068496F" w:rsidRDefault="0068496F" w:rsidP="009E3B5E">
            <w:pPr>
              <w:rPr>
                <w:lang w:eastAsia="zh-CN"/>
              </w:rPr>
            </w:pPr>
          </w:p>
        </w:tc>
      </w:tr>
      <w:tr w:rsidR="0068496F" w14:paraId="3E88405F" w14:textId="77777777" w:rsidTr="0068496F">
        <w:tc>
          <w:tcPr>
            <w:tcW w:w="4106" w:type="dxa"/>
          </w:tcPr>
          <w:p w14:paraId="3D79D90B" w14:textId="16E3A31D" w:rsidR="0068496F" w:rsidRDefault="0068496F" w:rsidP="0068496F">
            <w:pPr>
              <w:rPr>
                <w:lang w:eastAsia="zh-CN"/>
              </w:rPr>
            </w:pPr>
            <w:r>
              <w:rPr>
                <w:lang w:eastAsia="zh-CN"/>
              </w:rPr>
              <w:lastRenderedPageBreak/>
              <w:t>SCell activation based on OD-SSB</w:t>
            </w:r>
          </w:p>
        </w:tc>
        <w:tc>
          <w:tcPr>
            <w:tcW w:w="1701" w:type="dxa"/>
          </w:tcPr>
          <w:p w14:paraId="06885F67" w14:textId="0C2AB1B0" w:rsidR="0068496F" w:rsidRDefault="0068496F" w:rsidP="0068496F">
            <w:pPr>
              <w:rPr>
                <w:lang w:eastAsia="zh-CN"/>
              </w:rPr>
            </w:pPr>
            <w:r>
              <w:rPr>
                <w:lang w:eastAsia="zh-CN"/>
              </w:rPr>
              <w:t>Case#1</w:t>
            </w:r>
          </w:p>
        </w:tc>
        <w:tc>
          <w:tcPr>
            <w:tcW w:w="1384" w:type="dxa"/>
          </w:tcPr>
          <w:p w14:paraId="38C0B52E" w14:textId="478CF34D" w:rsidR="0068496F" w:rsidRDefault="0068496F" w:rsidP="0068496F">
            <w:pPr>
              <w:rPr>
                <w:lang w:eastAsia="zh-CN"/>
              </w:rPr>
            </w:pPr>
            <w:r>
              <w:rPr>
                <w:lang w:eastAsia="zh-CN"/>
              </w:rPr>
              <w:t>Both FR1 and FR2</w:t>
            </w:r>
          </w:p>
        </w:tc>
        <w:tc>
          <w:tcPr>
            <w:tcW w:w="2371" w:type="dxa"/>
          </w:tcPr>
          <w:p w14:paraId="53F3797B" w14:textId="064850C9" w:rsidR="0068496F" w:rsidRDefault="009340A5" w:rsidP="0068496F">
            <w:pPr>
              <w:rPr>
                <w:lang w:eastAsia="zh-CN"/>
              </w:rPr>
            </w:pPr>
            <w:r>
              <w:rPr>
                <w:lang w:eastAsia="zh-CN"/>
              </w:rPr>
              <w:t>both known and unknown case</w:t>
            </w:r>
          </w:p>
        </w:tc>
      </w:tr>
      <w:tr w:rsidR="0068496F" w14:paraId="5F70A864" w14:textId="77777777" w:rsidTr="0068496F">
        <w:tc>
          <w:tcPr>
            <w:tcW w:w="4106" w:type="dxa"/>
          </w:tcPr>
          <w:p w14:paraId="48DC3EE9" w14:textId="77777777" w:rsidR="0068496F" w:rsidRDefault="0068496F" w:rsidP="0068496F">
            <w:pPr>
              <w:rPr>
                <w:lang w:eastAsia="zh-CN"/>
              </w:rPr>
            </w:pPr>
          </w:p>
        </w:tc>
        <w:tc>
          <w:tcPr>
            <w:tcW w:w="1701" w:type="dxa"/>
          </w:tcPr>
          <w:p w14:paraId="44665F50" w14:textId="5CEF57F2" w:rsidR="0068496F" w:rsidRDefault="0068496F" w:rsidP="0068496F">
            <w:pPr>
              <w:rPr>
                <w:lang w:eastAsia="zh-CN"/>
              </w:rPr>
            </w:pPr>
            <w:r>
              <w:rPr>
                <w:lang w:eastAsia="zh-CN"/>
              </w:rPr>
              <w:t>Case#2</w:t>
            </w:r>
          </w:p>
        </w:tc>
        <w:tc>
          <w:tcPr>
            <w:tcW w:w="1384" w:type="dxa"/>
          </w:tcPr>
          <w:p w14:paraId="266364C5" w14:textId="055EB2FC" w:rsidR="0068496F" w:rsidRDefault="0068496F" w:rsidP="0068496F">
            <w:pPr>
              <w:rPr>
                <w:lang w:eastAsia="zh-CN"/>
              </w:rPr>
            </w:pPr>
            <w:r>
              <w:rPr>
                <w:lang w:eastAsia="zh-CN"/>
              </w:rPr>
              <w:t>Both FR1 and FR2</w:t>
            </w:r>
          </w:p>
        </w:tc>
        <w:tc>
          <w:tcPr>
            <w:tcW w:w="2371" w:type="dxa"/>
          </w:tcPr>
          <w:p w14:paraId="4E1D91D6" w14:textId="08D31C48" w:rsidR="0068496F" w:rsidRDefault="00BA1C0D" w:rsidP="0068496F">
            <w:pPr>
              <w:rPr>
                <w:lang w:eastAsia="zh-CN"/>
              </w:rPr>
            </w:pPr>
            <w:r>
              <w:rPr>
                <w:lang w:eastAsia="zh-CN"/>
              </w:rPr>
              <w:t>both known and unknown case</w:t>
            </w:r>
          </w:p>
        </w:tc>
      </w:tr>
      <w:tr w:rsidR="00BA1C0D" w14:paraId="64ED4094" w14:textId="77777777" w:rsidTr="0068496F">
        <w:tc>
          <w:tcPr>
            <w:tcW w:w="4106" w:type="dxa"/>
          </w:tcPr>
          <w:p w14:paraId="0C1A4A71" w14:textId="39A0E4F6" w:rsidR="00BA1C0D" w:rsidRDefault="00BA1C0D" w:rsidP="00BA1C0D">
            <w:pPr>
              <w:rPr>
                <w:lang w:eastAsia="zh-CN"/>
              </w:rPr>
            </w:pPr>
            <w:r>
              <w:rPr>
                <w:lang w:eastAsia="zh-CN"/>
              </w:rPr>
              <w:t>Direct SCell activation based on OD-SSB</w:t>
            </w:r>
          </w:p>
        </w:tc>
        <w:tc>
          <w:tcPr>
            <w:tcW w:w="1701" w:type="dxa"/>
          </w:tcPr>
          <w:p w14:paraId="67A680EE" w14:textId="2EAE86B6" w:rsidR="00BA1C0D" w:rsidRDefault="00BA1C0D" w:rsidP="00BA1C0D">
            <w:pPr>
              <w:rPr>
                <w:lang w:eastAsia="zh-CN"/>
              </w:rPr>
            </w:pPr>
            <w:r>
              <w:rPr>
                <w:lang w:eastAsia="zh-CN"/>
              </w:rPr>
              <w:t>Case#1</w:t>
            </w:r>
          </w:p>
        </w:tc>
        <w:tc>
          <w:tcPr>
            <w:tcW w:w="1384" w:type="dxa"/>
          </w:tcPr>
          <w:p w14:paraId="79AD06EB" w14:textId="1D051124" w:rsidR="00BA1C0D" w:rsidRDefault="00BA1C0D" w:rsidP="00BA1C0D">
            <w:pPr>
              <w:rPr>
                <w:lang w:eastAsia="zh-CN"/>
              </w:rPr>
            </w:pPr>
            <w:r>
              <w:rPr>
                <w:lang w:eastAsia="zh-CN"/>
              </w:rPr>
              <w:t>Both FR1 and FR2</w:t>
            </w:r>
          </w:p>
        </w:tc>
        <w:tc>
          <w:tcPr>
            <w:tcW w:w="2371" w:type="dxa"/>
          </w:tcPr>
          <w:p w14:paraId="7DEF6B1D" w14:textId="2EE1B3EB" w:rsidR="00BA1C0D" w:rsidRDefault="00BA1C0D" w:rsidP="00BA1C0D">
            <w:pPr>
              <w:rPr>
                <w:lang w:eastAsia="zh-CN"/>
              </w:rPr>
            </w:pPr>
            <w:r>
              <w:rPr>
                <w:lang w:eastAsia="zh-CN"/>
              </w:rPr>
              <w:t>both known and unknown case</w:t>
            </w:r>
          </w:p>
        </w:tc>
      </w:tr>
      <w:tr w:rsidR="00BA1C0D" w14:paraId="5C04B5AF" w14:textId="77777777" w:rsidTr="0068496F">
        <w:tc>
          <w:tcPr>
            <w:tcW w:w="4106" w:type="dxa"/>
          </w:tcPr>
          <w:p w14:paraId="1F35C835" w14:textId="77777777" w:rsidR="00BA1C0D" w:rsidRDefault="00BA1C0D" w:rsidP="00BA1C0D">
            <w:pPr>
              <w:rPr>
                <w:lang w:eastAsia="zh-CN"/>
              </w:rPr>
            </w:pPr>
          </w:p>
        </w:tc>
        <w:tc>
          <w:tcPr>
            <w:tcW w:w="1701" w:type="dxa"/>
          </w:tcPr>
          <w:p w14:paraId="6D4E5F62" w14:textId="7872C124" w:rsidR="00BA1C0D" w:rsidRDefault="00BA1C0D" w:rsidP="00BA1C0D">
            <w:pPr>
              <w:rPr>
                <w:lang w:eastAsia="zh-CN"/>
              </w:rPr>
            </w:pPr>
            <w:r>
              <w:rPr>
                <w:lang w:eastAsia="zh-CN"/>
              </w:rPr>
              <w:t>Case#2</w:t>
            </w:r>
          </w:p>
        </w:tc>
        <w:tc>
          <w:tcPr>
            <w:tcW w:w="1384" w:type="dxa"/>
          </w:tcPr>
          <w:p w14:paraId="72AE3367" w14:textId="666F5044" w:rsidR="00BA1C0D" w:rsidRDefault="00BA1C0D" w:rsidP="00BA1C0D">
            <w:pPr>
              <w:rPr>
                <w:lang w:eastAsia="zh-CN"/>
              </w:rPr>
            </w:pPr>
            <w:r>
              <w:rPr>
                <w:lang w:eastAsia="zh-CN"/>
              </w:rPr>
              <w:t>Both FR1 and FR2</w:t>
            </w:r>
          </w:p>
        </w:tc>
        <w:tc>
          <w:tcPr>
            <w:tcW w:w="2371" w:type="dxa"/>
          </w:tcPr>
          <w:p w14:paraId="1FF6D98D" w14:textId="23BFFC1D" w:rsidR="00BA1C0D" w:rsidRDefault="00BA1C0D" w:rsidP="00BA1C0D">
            <w:pPr>
              <w:rPr>
                <w:lang w:eastAsia="zh-CN"/>
              </w:rPr>
            </w:pPr>
            <w:r>
              <w:rPr>
                <w:lang w:eastAsia="zh-CN"/>
              </w:rPr>
              <w:t>both known and unknown case</w:t>
            </w:r>
          </w:p>
        </w:tc>
      </w:tr>
      <w:tr w:rsidR="00BA1C0D" w14:paraId="4721094E" w14:textId="77777777" w:rsidTr="0068496F">
        <w:tc>
          <w:tcPr>
            <w:tcW w:w="4106" w:type="dxa"/>
          </w:tcPr>
          <w:p w14:paraId="7CD35025" w14:textId="0F78C885" w:rsidR="00BA1C0D" w:rsidRDefault="00BA1C0D" w:rsidP="00BA1C0D">
            <w:pPr>
              <w:rPr>
                <w:lang w:eastAsia="zh-CN"/>
              </w:rPr>
            </w:pPr>
            <w:r>
              <w:rPr>
                <w:lang w:eastAsia="zh-CN"/>
              </w:rPr>
              <w:t>PUCCH SCell activation based on OD-SSB</w:t>
            </w:r>
          </w:p>
        </w:tc>
        <w:tc>
          <w:tcPr>
            <w:tcW w:w="1701" w:type="dxa"/>
          </w:tcPr>
          <w:p w14:paraId="51B6883D" w14:textId="50E52992" w:rsidR="00BA1C0D" w:rsidRDefault="00BA1C0D" w:rsidP="00BA1C0D">
            <w:pPr>
              <w:rPr>
                <w:lang w:eastAsia="zh-CN"/>
              </w:rPr>
            </w:pPr>
            <w:r>
              <w:rPr>
                <w:lang w:eastAsia="zh-CN"/>
              </w:rPr>
              <w:t>Case#1</w:t>
            </w:r>
          </w:p>
        </w:tc>
        <w:tc>
          <w:tcPr>
            <w:tcW w:w="1384" w:type="dxa"/>
          </w:tcPr>
          <w:p w14:paraId="62955C1B" w14:textId="576737C3" w:rsidR="00BA1C0D" w:rsidRDefault="00BA1C0D" w:rsidP="00BA1C0D">
            <w:pPr>
              <w:rPr>
                <w:lang w:eastAsia="zh-CN"/>
              </w:rPr>
            </w:pPr>
            <w:r>
              <w:rPr>
                <w:lang w:eastAsia="zh-CN"/>
              </w:rPr>
              <w:t>Both FR1 and FR2</w:t>
            </w:r>
          </w:p>
        </w:tc>
        <w:tc>
          <w:tcPr>
            <w:tcW w:w="2371" w:type="dxa"/>
          </w:tcPr>
          <w:p w14:paraId="16FB70BF" w14:textId="0DE9CB9A" w:rsidR="00BA1C0D" w:rsidRDefault="00BA1C0D" w:rsidP="00BA1C0D">
            <w:pPr>
              <w:rPr>
                <w:lang w:eastAsia="zh-CN"/>
              </w:rPr>
            </w:pPr>
            <w:r>
              <w:rPr>
                <w:lang w:eastAsia="zh-CN"/>
              </w:rPr>
              <w:t>both known and unknown case</w:t>
            </w:r>
          </w:p>
        </w:tc>
      </w:tr>
      <w:tr w:rsidR="00BA1C0D" w14:paraId="27CF8235" w14:textId="77777777" w:rsidTr="0068496F">
        <w:tc>
          <w:tcPr>
            <w:tcW w:w="4106" w:type="dxa"/>
          </w:tcPr>
          <w:p w14:paraId="20918934" w14:textId="77777777" w:rsidR="00BA1C0D" w:rsidRDefault="00BA1C0D" w:rsidP="00BA1C0D">
            <w:pPr>
              <w:rPr>
                <w:lang w:eastAsia="zh-CN"/>
              </w:rPr>
            </w:pPr>
          </w:p>
        </w:tc>
        <w:tc>
          <w:tcPr>
            <w:tcW w:w="1701" w:type="dxa"/>
          </w:tcPr>
          <w:p w14:paraId="0A496311" w14:textId="0278A820" w:rsidR="00BA1C0D" w:rsidRDefault="00BA1C0D" w:rsidP="00BA1C0D">
            <w:pPr>
              <w:rPr>
                <w:lang w:eastAsia="zh-CN"/>
              </w:rPr>
            </w:pPr>
            <w:r>
              <w:rPr>
                <w:lang w:eastAsia="zh-CN"/>
              </w:rPr>
              <w:t>Case#2</w:t>
            </w:r>
          </w:p>
        </w:tc>
        <w:tc>
          <w:tcPr>
            <w:tcW w:w="1384" w:type="dxa"/>
          </w:tcPr>
          <w:p w14:paraId="3C6A281E" w14:textId="01F260EF" w:rsidR="00BA1C0D" w:rsidRDefault="00BA1C0D" w:rsidP="00BA1C0D">
            <w:pPr>
              <w:rPr>
                <w:lang w:eastAsia="zh-CN"/>
              </w:rPr>
            </w:pPr>
            <w:r>
              <w:rPr>
                <w:lang w:eastAsia="zh-CN"/>
              </w:rPr>
              <w:t>Both FR1 and FR2</w:t>
            </w:r>
          </w:p>
        </w:tc>
        <w:tc>
          <w:tcPr>
            <w:tcW w:w="2371" w:type="dxa"/>
          </w:tcPr>
          <w:p w14:paraId="4F91CF6E" w14:textId="5D3485AC" w:rsidR="00BA1C0D" w:rsidRDefault="00BA1C0D" w:rsidP="00BA1C0D">
            <w:pPr>
              <w:rPr>
                <w:lang w:eastAsia="zh-CN"/>
              </w:rPr>
            </w:pPr>
            <w:r>
              <w:rPr>
                <w:lang w:eastAsia="zh-CN"/>
              </w:rPr>
              <w:t>both known and unknown case</w:t>
            </w:r>
          </w:p>
        </w:tc>
      </w:tr>
      <w:tr w:rsidR="00BA1C0D" w14:paraId="5E1EBC9D" w14:textId="77777777" w:rsidTr="0068496F">
        <w:tc>
          <w:tcPr>
            <w:tcW w:w="4106" w:type="dxa"/>
          </w:tcPr>
          <w:p w14:paraId="23ED3DC1" w14:textId="0D4C867D" w:rsidR="00BA1C0D" w:rsidRDefault="00BA1C0D" w:rsidP="00BA1C0D">
            <w:pPr>
              <w:rPr>
                <w:lang w:eastAsia="zh-CN"/>
              </w:rPr>
            </w:pPr>
            <w:r w:rsidRPr="00BA1C0D">
              <w:rPr>
                <w:lang w:eastAsia="zh-CN"/>
              </w:rPr>
              <w:t>OD-SSB based SCell Activation with the L3 reporting during activation</w:t>
            </w:r>
          </w:p>
        </w:tc>
        <w:tc>
          <w:tcPr>
            <w:tcW w:w="1701" w:type="dxa"/>
          </w:tcPr>
          <w:p w14:paraId="5F66E56F" w14:textId="646344B7" w:rsidR="00BA1C0D" w:rsidRDefault="00BA1C0D" w:rsidP="00BA1C0D">
            <w:pPr>
              <w:rPr>
                <w:lang w:eastAsia="zh-CN"/>
              </w:rPr>
            </w:pPr>
            <w:r>
              <w:rPr>
                <w:lang w:eastAsia="zh-CN"/>
              </w:rPr>
              <w:t>Case#1</w:t>
            </w:r>
          </w:p>
        </w:tc>
        <w:tc>
          <w:tcPr>
            <w:tcW w:w="1384" w:type="dxa"/>
          </w:tcPr>
          <w:p w14:paraId="097CC8BE" w14:textId="5CABB260" w:rsidR="00BA1C0D" w:rsidRDefault="00BA1C0D" w:rsidP="00BA1C0D">
            <w:pPr>
              <w:rPr>
                <w:lang w:eastAsia="zh-CN"/>
              </w:rPr>
            </w:pPr>
            <w:r>
              <w:rPr>
                <w:lang w:eastAsia="zh-CN"/>
              </w:rPr>
              <w:t>Both FR1 and FR2</w:t>
            </w:r>
          </w:p>
        </w:tc>
        <w:tc>
          <w:tcPr>
            <w:tcW w:w="2371" w:type="dxa"/>
          </w:tcPr>
          <w:p w14:paraId="132DC657" w14:textId="4FBD0997" w:rsidR="00BA1C0D" w:rsidRDefault="00BA1C0D" w:rsidP="00BA1C0D">
            <w:pPr>
              <w:rPr>
                <w:lang w:eastAsia="zh-CN"/>
              </w:rPr>
            </w:pPr>
            <w:r>
              <w:rPr>
                <w:lang w:eastAsia="zh-CN"/>
              </w:rPr>
              <w:t>Pending on Core discussion</w:t>
            </w:r>
          </w:p>
        </w:tc>
      </w:tr>
      <w:tr w:rsidR="00BA1C0D" w14:paraId="763C3D2C" w14:textId="77777777" w:rsidTr="0068496F">
        <w:tc>
          <w:tcPr>
            <w:tcW w:w="4106" w:type="dxa"/>
          </w:tcPr>
          <w:p w14:paraId="5022EB8D" w14:textId="77777777" w:rsidR="00BA1C0D" w:rsidRDefault="00BA1C0D" w:rsidP="00BA1C0D">
            <w:pPr>
              <w:rPr>
                <w:lang w:eastAsia="zh-CN"/>
              </w:rPr>
            </w:pPr>
          </w:p>
        </w:tc>
        <w:tc>
          <w:tcPr>
            <w:tcW w:w="1701" w:type="dxa"/>
          </w:tcPr>
          <w:p w14:paraId="66B37170" w14:textId="4F500B67" w:rsidR="00BA1C0D" w:rsidRDefault="00BA1C0D" w:rsidP="00BA1C0D">
            <w:pPr>
              <w:rPr>
                <w:lang w:eastAsia="zh-CN"/>
              </w:rPr>
            </w:pPr>
            <w:r>
              <w:rPr>
                <w:lang w:eastAsia="zh-CN"/>
              </w:rPr>
              <w:t>Case#2</w:t>
            </w:r>
          </w:p>
        </w:tc>
        <w:tc>
          <w:tcPr>
            <w:tcW w:w="1384" w:type="dxa"/>
          </w:tcPr>
          <w:p w14:paraId="0D13C123" w14:textId="41E6FF11" w:rsidR="00BA1C0D" w:rsidRDefault="00BA1C0D" w:rsidP="00BA1C0D">
            <w:pPr>
              <w:rPr>
                <w:lang w:eastAsia="zh-CN"/>
              </w:rPr>
            </w:pPr>
            <w:r>
              <w:rPr>
                <w:lang w:eastAsia="zh-CN"/>
              </w:rPr>
              <w:t>Both FR1 and FR2</w:t>
            </w:r>
          </w:p>
        </w:tc>
        <w:tc>
          <w:tcPr>
            <w:tcW w:w="2371" w:type="dxa"/>
          </w:tcPr>
          <w:p w14:paraId="49E52153" w14:textId="1CED24B3" w:rsidR="00BA1C0D" w:rsidRDefault="00BA1C0D" w:rsidP="00BA1C0D">
            <w:pPr>
              <w:rPr>
                <w:lang w:eastAsia="zh-CN"/>
              </w:rPr>
            </w:pPr>
            <w:r>
              <w:rPr>
                <w:lang w:eastAsia="zh-CN"/>
              </w:rPr>
              <w:t>Pending on Core discussion</w:t>
            </w:r>
          </w:p>
        </w:tc>
      </w:tr>
      <w:tr w:rsidR="00BA1C0D" w14:paraId="199CC56E" w14:textId="77777777" w:rsidTr="0068496F">
        <w:tc>
          <w:tcPr>
            <w:tcW w:w="4106" w:type="dxa"/>
          </w:tcPr>
          <w:p w14:paraId="1CA1E81D" w14:textId="50E60843" w:rsidR="00BA1C0D" w:rsidRDefault="00BA1C0D" w:rsidP="00BA1C0D">
            <w:pPr>
              <w:rPr>
                <w:lang w:eastAsia="zh-CN"/>
              </w:rPr>
            </w:pPr>
            <w:r>
              <w:rPr>
                <w:lang w:eastAsia="zh-CN"/>
              </w:rPr>
              <w:t xml:space="preserve">Multiple OD-SSB carriers </w:t>
            </w:r>
          </w:p>
        </w:tc>
        <w:tc>
          <w:tcPr>
            <w:tcW w:w="1701" w:type="dxa"/>
          </w:tcPr>
          <w:p w14:paraId="0A525331" w14:textId="1FC46336" w:rsidR="00BA1C0D" w:rsidRDefault="00BA1C0D" w:rsidP="00BA1C0D">
            <w:pPr>
              <w:rPr>
                <w:lang w:eastAsia="zh-CN"/>
              </w:rPr>
            </w:pPr>
            <w:r>
              <w:rPr>
                <w:lang w:eastAsia="zh-CN"/>
              </w:rPr>
              <w:t>Case#1</w:t>
            </w:r>
          </w:p>
        </w:tc>
        <w:tc>
          <w:tcPr>
            <w:tcW w:w="1384" w:type="dxa"/>
          </w:tcPr>
          <w:p w14:paraId="134E2A30" w14:textId="72626691" w:rsidR="00BA1C0D" w:rsidRDefault="00BA1C0D" w:rsidP="00BA1C0D">
            <w:pPr>
              <w:rPr>
                <w:lang w:eastAsia="zh-CN"/>
              </w:rPr>
            </w:pPr>
            <w:r>
              <w:rPr>
                <w:lang w:eastAsia="zh-CN"/>
              </w:rPr>
              <w:t>Both FR1 and FR2</w:t>
            </w:r>
          </w:p>
        </w:tc>
        <w:tc>
          <w:tcPr>
            <w:tcW w:w="2371" w:type="dxa"/>
          </w:tcPr>
          <w:p w14:paraId="01D3825B" w14:textId="77777777" w:rsidR="00BA1C0D" w:rsidRDefault="00BA1C0D" w:rsidP="00BA1C0D">
            <w:pPr>
              <w:rPr>
                <w:lang w:eastAsia="zh-CN"/>
              </w:rPr>
            </w:pPr>
            <w:r>
              <w:rPr>
                <w:lang w:eastAsia="zh-CN"/>
              </w:rPr>
              <w:t xml:space="preserve">UE is configured with two OD-SSB </w:t>
            </w:r>
            <w:proofErr w:type="spellStart"/>
            <w:r>
              <w:rPr>
                <w:lang w:eastAsia="zh-CN"/>
              </w:rPr>
              <w:t>SCells</w:t>
            </w:r>
            <w:proofErr w:type="spellEnd"/>
            <w:r>
              <w:rPr>
                <w:lang w:eastAsia="zh-CN"/>
              </w:rPr>
              <w:t>:</w:t>
            </w:r>
          </w:p>
          <w:p w14:paraId="4ECA3838" w14:textId="77777777" w:rsidR="00BA1C0D" w:rsidRDefault="00BA1C0D" w:rsidP="00BA1C0D">
            <w:pPr>
              <w:rPr>
                <w:lang w:eastAsia="zh-CN"/>
              </w:rPr>
            </w:pPr>
            <w:r>
              <w:rPr>
                <w:lang w:eastAsia="zh-CN"/>
              </w:rPr>
              <w:t xml:space="preserve">1. In deactivated </w:t>
            </w:r>
            <w:proofErr w:type="spellStart"/>
            <w:r>
              <w:rPr>
                <w:lang w:eastAsia="zh-CN"/>
              </w:rPr>
              <w:t>SCells</w:t>
            </w:r>
            <w:proofErr w:type="spellEnd"/>
            <w:r>
              <w:rPr>
                <w:lang w:eastAsia="zh-CN"/>
              </w:rPr>
              <w:t xml:space="preserve"> measurement, OD-SSB are activated one by one.</w:t>
            </w:r>
          </w:p>
          <w:p w14:paraId="38B52D6F" w14:textId="14BDFCB8" w:rsidR="00BA1C0D" w:rsidRDefault="00BA1C0D" w:rsidP="00BA1C0D">
            <w:pPr>
              <w:rPr>
                <w:lang w:eastAsia="zh-CN"/>
              </w:rPr>
            </w:pPr>
            <w:r>
              <w:rPr>
                <w:lang w:eastAsia="zh-CN"/>
              </w:rPr>
              <w:t xml:space="preserve">2. FFS to very single SCell activation or multiple SCell activation </w:t>
            </w:r>
          </w:p>
        </w:tc>
      </w:tr>
      <w:tr w:rsidR="00BA1C0D" w14:paraId="46439E59" w14:textId="77777777" w:rsidTr="0068496F">
        <w:tc>
          <w:tcPr>
            <w:tcW w:w="4106" w:type="dxa"/>
          </w:tcPr>
          <w:p w14:paraId="68C14288" w14:textId="165EBE15" w:rsidR="00BA1C0D" w:rsidRDefault="00BA1C0D" w:rsidP="00BA1C0D">
            <w:pPr>
              <w:rPr>
                <w:lang w:eastAsia="zh-CN"/>
              </w:rPr>
            </w:pPr>
            <w:r>
              <w:rPr>
                <w:lang w:eastAsia="zh-CN"/>
              </w:rPr>
              <w:t>Multiple OD-SSB carriers</w:t>
            </w:r>
          </w:p>
        </w:tc>
        <w:tc>
          <w:tcPr>
            <w:tcW w:w="1701" w:type="dxa"/>
          </w:tcPr>
          <w:p w14:paraId="592258E9" w14:textId="4C1EC025" w:rsidR="00BA1C0D" w:rsidRDefault="00BA1C0D" w:rsidP="00BA1C0D">
            <w:pPr>
              <w:rPr>
                <w:lang w:eastAsia="zh-CN"/>
              </w:rPr>
            </w:pPr>
            <w:r>
              <w:rPr>
                <w:lang w:eastAsia="zh-CN"/>
              </w:rPr>
              <w:t>Case#2</w:t>
            </w:r>
          </w:p>
        </w:tc>
        <w:tc>
          <w:tcPr>
            <w:tcW w:w="1384" w:type="dxa"/>
          </w:tcPr>
          <w:p w14:paraId="15B9C601" w14:textId="4405CA3A" w:rsidR="00BA1C0D" w:rsidRDefault="00BA1C0D" w:rsidP="00BA1C0D">
            <w:pPr>
              <w:rPr>
                <w:lang w:eastAsia="zh-CN"/>
              </w:rPr>
            </w:pPr>
            <w:r>
              <w:rPr>
                <w:lang w:eastAsia="zh-CN"/>
              </w:rPr>
              <w:t>Both FR1 and FR2</w:t>
            </w:r>
          </w:p>
        </w:tc>
        <w:tc>
          <w:tcPr>
            <w:tcW w:w="2371" w:type="dxa"/>
          </w:tcPr>
          <w:p w14:paraId="090906DB" w14:textId="77777777" w:rsidR="00BA1C0D" w:rsidRDefault="00BA1C0D" w:rsidP="00BA1C0D">
            <w:pPr>
              <w:rPr>
                <w:lang w:eastAsia="zh-CN"/>
              </w:rPr>
            </w:pPr>
            <w:r>
              <w:rPr>
                <w:lang w:eastAsia="zh-CN"/>
              </w:rPr>
              <w:t xml:space="preserve">UE is configured with two OD-SSB </w:t>
            </w:r>
            <w:proofErr w:type="spellStart"/>
            <w:r>
              <w:rPr>
                <w:lang w:eastAsia="zh-CN"/>
              </w:rPr>
              <w:t>SCells</w:t>
            </w:r>
            <w:proofErr w:type="spellEnd"/>
            <w:r>
              <w:rPr>
                <w:lang w:eastAsia="zh-CN"/>
              </w:rPr>
              <w:t>:</w:t>
            </w:r>
          </w:p>
          <w:p w14:paraId="3A58B55C" w14:textId="77777777" w:rsidR="00BA1C0D" w:rsidRDefault="00BA1C0D" w:rsidP="00BA1C0D">
            <w:pPr>
              <w:rPr>
                <w:lang w:eastAsia="zh-CN"/>
              </w:rPr>
            </w:pPr>
            <w:r>
              <w:rPr>
                <w:lang w:eastAsia="zh-CN"/>
              </w:rPr>
              <w:t xml:space="preserve">1. In deactivated </w:t>
            </w:r>
            <w:proofErr w:type="spellStart"/>
            <w:r>
              <w:rPr>
                <w:lang w:eastAsia="zh-CN"/>
              </w:rPr>
              <w:t>SCells</w:t>
            </w:r>
            <w:proofErr w:type="spellEnd"/>
            <w:r>
              <w:rPr>
                <w:lang w:eastAsia="zh-CN"/>
              </w:rPr>
              <w:t xml:space="preserve"> measurement, OD-SSB are activated one by one.</w:t>
            </w:r>
          </w:p>
          <w:p w14:paraId="12EDC24C" w14:textId="78324DEE" w:rsidR="00BA1C0D" w:rsidRDefault="00BA1C0D" w:rsidP="00BA1C0D">
            <w:pPr>
              <w:rPr>
                <w:lang w:eastAsia="zh-CN"/>
              </w:rPr>
            </w:pPr>
            <w:r>
              <w:rPr>
                <w:lang w:eastAsia="zh-CN"/>
              </w:rPr>
              <w:t>2. FFS to very single SCell activation or multiple SCell activation</w:t>
            </w:r>
          </w:p>
        </w:tc>
      </w:tr>
      <w:tr w:rsidR="009340A5" w14:paraId="7A9A6D1E" w14:textId="77777777" w:rsidTr="008F781E">
        <w:tc>
          <w:tcPr>
            <w:tcW w:w="9562" w:type="dxa"/>
            <w:gridSpan w:val="4"/>
          </w:tcPr>
          <w:p w14:paraId="046039EA" w14:textId="3E277F4A" w:rsidR="009340A5" w:rsidRPr="009340A5" w:rsidRDefault="009340A5" w:rsidP="009340A5">
            <w:pPr>
              <w:rPr>
                <w:rFonts w:eastAsiaTheme="minorEastAsia"/>
                <w:lang w:eastAsia="zh-CN"/>
              </w:rPr>
            </w:pPr>
            <w:r>
              <w:rPr>
                <w:lang w:eastAsia="zh-CN"/>
              </w:rPr>
              <w:t>Note: For Case#2</w:t>
            </w:r>
            <w:r>
              <w:rPr>
                <w:rFonts w:eastAsiaTheme="minorEastAsia" w:hint="eastAsia"/>
                <w:lang w:eastAsia="zh-CN"/>
              </w:rPr>
              <w:t xml:space="preserve"> FFS</w:t>
            </w:r>
            <w:r>
              <w:rPr>
                <w:rFonts w:eastAsiaTheme="minorEastAsia"/>
                <w:lang w:eastAsia="zh-CN"/>
              </w:rPr>
              <w:t xml:space="preserve"> </w:t>
            </w:r>
            <w:r>
              <w:rPr>
                <w:rFonts w:eastAsiaTheme="minorEastAsia" w:hint="eastAsia"/>
                <w:lang w:eastAsia="zh-CN"/>
              </w:rPr>
              <w:t>whether</w:t>
            </w:r>
            <w:r>
              <w:rPr>
                <w:rFonts w:eastAsiaTheme="minorEastAsia"/>
                <w:lang w:eastAsia="zh-CN"/>
              </w:rPr>
              <w:t xml:space="preserve"> to consider the case when AO-SSB and OD-SSB are in different frequency </w:t>
            </w:r>
            <w:r w:rsidR="00BA1C0D">
              <w:rPr>
                <w:rFonts w:eastAsiaTheme="minorEastAsia"/>
                <w:lang w:eastAsia="zh-CN"/>
              </w:rPr>
              <w:t>carriers, and FFS whether to consider the case Alt Time-C2</w:t>
            </w:r>
          </w:p>
        </w:tc>
      </w:tr>
    </w:tbl>
    <w:p w14:paraId="2B0BA0B4" w14:textId="77777777" w:rsidR="000307C2" w:rsidRDefault="000307C2" w:rsidP="009E3B5E">
      <w:pPr>
        <w:rPr>
          <w:b/>
          <w:lang w:eastAsia="zh-CN"/>
        </w:rPr>
      </w:pPr>
    </w:p>
    <w:p w14:paraId="1AF5D984" w14:textId="0003C0E4" w:rsidR="0068496F" w:rsidRDefault="009340A5" w:rsidP="009E3B5E">
      <w:pPr>
        <w:rPr>
          <w:lang w:eastAsia="zh-CN"/>
        </w:rPr>
      </w:pPr>
      <w:r>
        <w:rPr>
          <w:lang w:eastAsia="zh-CN"/>
        </w:rPr>
        <w:t xml:space="preserve">Regarding the details of SSB/SMTC configurations, to verify the new behaviour/requirements introduced in Rel-19 NES, it is proposed to defined periodicity of OD-SSB, SMTC and </w:t>
      </w:r>
      <w:proofErr w:type="spellStart"/>
      <w:r>
        <w:rPr>
          <w:lang w:eastAsia="zh-CN"/>
        </w:rPr>
        <w:t>measCycleSCell</w:t>
      </w:r>
      <w:proofErr w:type="spellEnd"/>
      <w:r>
        <w:rPr>
          <w:lang w:eastAsia="zh-CN"/>
        </w:rPr>
        <w:t xml:space="preserve"> as 20ms/40ms/160ms respectively.</w:t>
      </w:r>
    </w:p>
    <w:p w14:paraId="432BD91B" w14:textId="5A7FE027" w:rsidR="009340A5" w:rsidRDefault="009340A5" w:rsidP="009340A5">
      <w:pPr>
        <w:rPr>
          <w:b/>
          <w:lang w:eastAsia="zh-CN"/>
        </w:rPr>
      </w:pPr>
      <w:r w:rsidRPr="009340A5">
        <w:rPr>
          <w:b/>
          <w:lang w:eastAsia="zh-CN"/>
        </w:rPr>
        <w:t xml:space="preserve">Proposal 2: Configure the periodicity of OD-SSB, SMTC and </w:t>
      </w:r>
      <w:proofErr w:type="spellStart"/>
      <w:r w:rsidRPr="009340A5">
        <w:rPr>
          <w:b/>
          <w:lang w:eastAsia="zh-CN"/>
        </w:rPr>
        <w:t>measCycleSCell</w:t>
      </w:r>
      <w:proofErr w:type="spellEnd"/>
      <w:r w:rsidRPr="009340A5">
        <w:rPr>
          <w:b/>
          <w:lang w:eastAsia="zh-CN"/>
        </w:rPr>
        <w:t xml:space="preserve"> as 20ms/40ms/160ms respectively.</w:t>
      </w:r>
    </w:p>
    <w:p w14:paraId="76C7305A" w14:textId="45E720D4" w:rsidR="00BA1C0D" w:rsidRDefault="00BA1C0D" w:rsidP="009340A5">
      <w:pPr>
        <w:rPr>
          <w:b/>
          <w:lang w:eastAsia="zh-CN"/>
        </w:rPr>
      </w:pPr>
      <w:r>
        <w:rPr>
          <w:b/>
          <w:lang w:eastAsia="zh-CN"/>
        </w:rPr>
        <w:t>Proposal 3: Only define TC for non-DRX mode.</w:t>
      </w:r>
    </w:p>
    <w:p w14:paraId="4EE34D77" w14:textId="0AF3ADF8" w:rsidR="000F1F59" w:rsidRPr="009340A5" w:rsidRDefault="000F1F59" w:rsidP="009340A5">
      <w:pPr>
        <w:rPr>
          <w:b/>
          <w:lang w:eastAsia="zh-CN"/>
        </w:rPr>
      </w:pPr>
      <w:r>
        <w:rPr>
          <w:b/>
          <w:lang w:eastAsia="zh-CN"/>
        </w:rPr>
        <w:t>Proposal 4: For OD-SSB, RAN4 defined TC as table I.</w:t>
      </w:r>
    </w:p>
    <w:p w14:paraId="0F03C020" w14:textId="56872774" w:rsidR="009340A5" w:rsidRDefault="009340A5" w:rsidP="009E3B5E">
      <w:pPr>
        <w:rPr>
          <w:lang w:eastAsia="zh-CN"/>
        </w:rPr>
      </w:pPr>
    </w:p>
    <w:p w14:paraId="1163327A" w14:textId="2D0CD272" w:rsidR="0068496F" w:rsidRDefault="0068496F" w:rsidP="0068496F">
      <w:pPr>
        <w:pStyle w:val="Heading2"/>
        <w:rPr>
          <w:lang w:eastAsia="zh-CN"/>
        </w:rPr>
      </w:pPr>
      <w:r>
        <w:rPr>
          <w:lang w:eastAsia="zh-CN"/>
        </w:rPr>
        <w:lastRenderedPageBreak/>
        <w:t>SSB adaption</w:t>
      </w:r>
    </w:p>
    <w:p w14:paraId="5FF2192F" w14:textId="7AFC2253" w:rsidR="0068496F" w:rsidRDefault="00145EC3" w:rsidP="009E3B5E">
      <w:pPr>
        <w:rPr>
          <w:lang w:eastAsia="zh-CN"/>
        </w:rPr>
      </w:pPr>
      <w:r>
        <w:rPr>
          <w:lang w:eastAsia="zh-CN"/>
        </w:rPr>
        <w:t>For SSB adaption, per progress in core requirement discussion, the proposed test case lists are as follows</w:t>
      </w:r>
      <w:r w:rsidR="00E520E6">
        <w:rPr>
          <w:lang w:eastAsia="zh-CN"/>
        </w:rPr>
        <w:t xml:space="preserve">. Based on core requirements discussion, there is also impact on L1/L3 measurement. For instance, RAN4 define requirements at transition for L1-RSRP/L1-SINR/CBD. However, if taking legacy TC as reference, there is no such TC for requirements at transition for L1/L3 measurement. Thus, we propose no TC for requirements at transition for L1/L3 for SSB </w:t>
      </w:r>
      <w:r w:rsidR="00EA6317">
        <w:rPr>
          <w:lang w:eastAsia="zh-CN"/>
        </w:rPr>
        <w:t>adaptation</w:t>
      </w:r>
      <w:r w:rsidR="00E520E6">
        <w:rPr>
          <w:lang w:eastAsia="zh-CN"/>
        </w:rPr>
        <w:t>.</w:t>
      </w:r>
    </w:p>
    <w:p w14:paraId="5726A116" w14:textId="79024F36" w:rsidR="00E520E6" w:rsidRDefault="00E520E6" w:rsidP="009E3B5E">
      <w:pPr>
        <w:rPr>
          <w:b/>
          <w:lang w:eastAsia="zh-CN"/>
        </w:rPr>
      </w:pPr>
      <w:r w:rsidRPr="008C7356">
        <w:rPr>
          <w:b/>
          <w:lang w:eastAsia="zh-CN"/>
        </w:rPr>
        <w:t xml:space="preserve">Proposal </w:t>
      </w:r>
      <w:r w:rsidR="000F1F59">
        <w:rPr>
          <w:b/>
          <w:lang w:eastAsia="zh-CN"/>
        </w:rPr>
        <w:t>5</w:t>
      </w:r>
      <w:r w:rsidRPr="008C7356">
        <w:rPr>
          <w:b/>
          <w:lang w:eastAsia="zh-CN"/>
        </w:rPr>
        <w:t>: No TC for requirements at transition for L1/L3 for SSB adaptation as legacy.</w:t>
      </w:r>
    </w:p>
    <w:p w14:paraId="68ED74BD" w14:textId="555C0B91" w:rsidR="004E659F" w:rsidRPr="004E659F" w:rsidRDefault="004E659F" w:rsidP="009E3B5E">
      <w:pPr>
        <w:rPr>
          <w:lang w:eastAsia="zh-CN"/>
        </w:rPr>
      </w:pPr>
      <w:r w:rsidRPr="004E659F">
        <w:rPr>
          <w:lang w:eastAsia="zh-CN"/>
        </w:rPr>
        <w:t>Thus, the only possible scenario to verify SSB adaptation is SCell activation.</w:t>
      </w:r>
      <w:r>
        <w:rPr>
          <w:lang w:eastAsia="zh-CN"/>
        </w:rPr>
        <w:t xml:space="preserve"> However, as analysed in our companied paper for core part, it is not clear whether SSB adaption triggered by DCI 2-9 can happen </w:t>
      </w:r>
      <w:r w:rsidR="007F3D8B">
        <w:rPr>
          <w:lang w:eastAsia="zh-CN"/>
        </w:rPr>
        <w:t>before SCell is activated.</w:t>
      </w:r>
    </w:p>
    <w:p w14:paraId="2FA88DE0" w14:textId="3C5700F8" w:rsidR="008C7356" w:rsidRDefault="008C7356" w:rsidP="009E3B5E">
      <w:pPr>
        <w:rPr>
          <w:b/>
          <w:lang w:eastAsia="zh-CN"/>
        </w:rPr>
      </w:pPr>
      <w:r>
        <w:rPr>
          <w:b/>
          <w:lang w:eastAsia="zh-CN"/>
        </w:rPr>
        <w:t xml:space="preserve">Proposal </w:t>
      </w:r>
      <w:r w:rsidR="000F1F59">
        <w:rPr>
          <w:b/>
          <w:lang w:eastAsia="zh-CN"/>
        </w:rPr>
        <w:t>6</w:t>
      </w:r>
      <w:r>
        <w:rPr>
          <w:b/>
          <w:lang w:eastAsia="zh-CN"/>
        </w:rPr>
        <w:t xml:space="preserve">: For SSB adaptation, </w:t>
      </w:r>
      <w:r w:rsidR="007F3D8B">
        <w:rPr>
          <w:b/>
          <w:lang w:eastAsia="zh-CN"/>
        </w:rPr>
        <w:t>postpone the discussion on whether to define TC for SCell activation.</w:t>
      </w:r>
    </w:p>
    <w:p w14:paraId="5868677E" w14:textId="1E2256B8" w:rsidR="0068496F" w:rsidRPr="009E3B5E" w:rsidRDefault="0068496F" w:rsidP="0068496F">
      <w:pPr>
        <w:pStyle w:val="Heading2"/>
        <w:rPr>
          <w:lang w:eastAsia="zh-CN"/>
        </w:rPr>
      </w:pPr>
      <w:r>
        <w:rPr>
          <w:lang w:eastAsia="zh-CN"/>
        </w:rPr>
        <w:t>OD-SIB1</w:t>
      </w:r>
    </w:p>
    <w:p w14:paraId="4A18AA7A" w14:textId="1258EE6A" w:rsidR="00594D56" w:rsidRPr="00EA6317" w:rsidRDefault="00EA6317" w:rsidP="00543BDA">
      <w:pPr>
        <w:rPr>
          <w:lang w:eastAsia="zh-CN"/>
        </w:rPr>
      </w:pPr>
      <w:r w:rsidRPr="00EA6317">
        <w:rPr>
          <w:lang w:eastAsia="zh-CN"/>
        </w:rPr>
        <w:t xml:space="preserve">For OD-SIB1, </w:t>
      </w:r>
      <w:r w:rsidR="00594D56">
        <w:rPr>
          <w:lang w:eastAsia="zh-CN"/>
        </w:rPr>
        <w:t xml:space="preserve">based on the discussion in last meeting, the compromised solution to verify OD-SIB1 is to </w:t>
      </w:r>
      <w:r w:rsidR="00594D56">
        <w:rPr>
          <w:rFonts w:eastAsia="宋体"/>
          <w:szCs w:val="24"/>
          <w:lang w:eastAsia="zh-CN"/>
        </w:rPr>
        <w:t>d</w:t>
      </w:r>
      <w:r w:rsidR="00594D56" w:rsidRPr="00B5510E">
        <w:rPr>
          <w:rFonts w:eastAsia="宋体"/>
          <w:szCs w:val="24"/>
          <w:lang w:eastAsia="zh-CN"/>
        </w:rPr>
        <w:t>efine test case with longer T</w:t>
      </w:r>
      <w:r w:rsidR="00594D56" w:rsidRPr="00544D91">
        <w:rPr>
          <w:rFonts w:eastAsia="宋体"/>
          <w:szCs w:val="24"/>
          <w:vertAlign w:val="subscript"/>
          <w:lang w:eastAsia="zh-CN"/>
        </w:rPr>
        <w:t>SI-NR</w:t>
      </w:r>
      <w:r w:rsidR="00594D56" w:rsidRPr="00B5510E">
        <w:rPr>
          <w:rFonts w:eastAsia="宋体"/>
          <w:szCs w:val="24"/>
          <w:lang w:eastAsia="zh-CN"/>
        </w:rPr>
        <w:t xml:space="preserve"> with reasonable value in performance part.</w:t>
      </w:r>
    </w:p>
    <w:tbl>
      <w:tblPr>
        <w:tblStyle w:val="TableGrid"/>
        <w:tblW w:w="0" w:type="auto"/>
        <w:tblLook w:val="04A0" w:firstRow="1" w:lastRow="0" w:firstColumn="1" w:lastColumn="0" w:noHBand="0" w:noVBand="1"/>
      </w:tblPr>
      <w:tblGrid>
        <w:gridCol w:w="9562"/>
      </w:tblGrid>
      <w:tr w:rsidR="00594D56" w14:paraId="2CA105B5" w14:textId="77777777" w:rsidTr="00594D56">
        <w:tc>
          <w:tcPr>
            <w:tcW w:w="9562" w:type="dxa"/>
          </w:tcPr>
          <w:p w14:paraId="3864B564" w14:textId="77777777" w:rsidR="00594D56" w:rsidRPr="00AD6A64" w:rsidRDefault="00594D56" w:rsidP="00594D56">
            <w:pPr>
              <w:rPr>
                <w:b/>
                <w:u w:val="single"/>
                <w:lang w:eastAsia="ko-KR"/>
              </w:rPr>
            </w:pPr>
            <w:r w:rsidRPr="00AD6A64">
              <w:rPr>
                <w:b/>
                <w:u w:val="single"/>
                <w:lang w:eastAsia="ko-KR"/>
              </w:rPr>
              <w:t>Issue 2-1-1: RRM requirements impacts for OD-SIB1 – paging interruption</w:t>
            </w:r>
          </w:p>
          <w:p w14:paraId="0A8F7F7E" w14:textId="77777777" w:rsidR="00594D56" w:rsidRPr="00B5510E" w:rsidRDefault="00594D56" w:rsidP="00594D56">
            <w:pPr>
              <w:rPr>
                <w:b/>
                <w:lang w:eastAsia="zh-CN"/>
              </w:rPr>
            </w:pPr>
            <w:r w:rsidRPr="00B5510E">
              <w:rPr>
                <w:b/>
                <w:highlight w:val="green"/>
                <w:lang w:eastAsia="zh-CN"/>
              </w:rPr>
              <w:t>Agreement:</w:t>
            </w:r>
          </w:p>
          <w:p w14:paraId="3E1AC729" w14:textId="77777777" w:rsidR="00594D56" w:rsidRPr="00B5510E" w:rsidRDefault="00594D56" w:rsidP="00594D56">
            <w:pPr>
              <w:pStyle w:val="ListParagraph"/>
              <w:numPr>
                <w:ilvl w:val="0"/>
                <w:numId w:val="5"/>
              </w:numPr>
              <w:spacing w:after="120"/>
              <w:ind w:firstLineChars="0"/>
              <w:rPr>
                <w:rFonts w:eastAsia="宋体"/>
                <w:szCs w:val="24"/>
                <w:lang w:eastAsia="zh-CN"/>
              </w:rPr>
            </w:pPr>
            <w:r w:rsidRPr="00B5510E">
              <w:rPr>
                <w:rFonts w:eastAsia="宋体"/>
                <w:szCs w:val="24"/>
                <w:lang w:eastAsia="zh-CN"/>
              </w:rPr>
              <w:t xml:space="preserve">For core requirements: Clarify that the paging interruption </w:t>
            </w:r>
            <w:r>
              <w:rPr>
                <w:rFonts w:eastAsia="宋体"/>
                <w:szCs w:val="24"/>
                <w:lang w:eastAsia="zh-CN"/>
              </w:rPr>
              <w:t>may</w:t>
            </w:r>
            <w:r w:rsidRPr="00B5510E">
              <w:rPr>
                <w:rFonts w:eastAsia="宋体"/>
                <w:szCs w:val="24"/>
                <w:lang w:eastAsia="zh-CN"/>
              </w:rPr>
              <w:t xml:space="preserve"> be longer when the target Cell is NES Cell </w:t>
            </w:r>
          </w:p>
          <w:p w14:paraId="5E48DF07" w14:textId="163C2ABD" w:rsidR="00594D56" w:rsidRPr="00594D56" w:rsidRDefault="00594D56" w:rsidP="006A0EC4">
            <w:pPr>
              <w:pStyle w:val="ListParagraph"/>
              <w:numPr>
                <w:ilvl w:val="0"/>
                <w:numId w:val="5"/>
              </w:numPr>
              <w:spacing w:after="120"/>
              <w:ind w:firstLineChars="0"/>
              <w:rPr>
                <w:rFonts w:eastAsia="宋体"/>
                <w:szCs w:val="24"/>
                <w:lang w:eastAsia="zh-CN"/>
              </w:rPr>
            </w:pPr>
            <w:r w:rsidRPr="00B5510E">
              <w:rPr>
                <w:rFonts w:eastAsia="宋体"/>
                <w:szCs w:val="24"/>
                <w:lang w:eastAsia="zh-CN"/>
              </w:rPr>
              <w:t>Define test case with longer T</w:t>
            </w:r>
            <w:r w:rsidRPr="00544D91">
              <w:rPr>
                <w:rFonts w:eastAsia="宋体"/>
                <w:szCs w:val="24"/>
                <w:vertAlign w:val="subscript"/>
                <w:lang w:eastAsia="zh-CN"/>
              </w:rPr>
              <w:t>SI-NR</w:t>
            </w:r>
            <w:r w:rsidRPr="00B5510E">
              <w:rPr>
                <w:rFonts w:eastAsia="宋体"/>
                <w:szCs w:val="24"/>
                <w:lang w:eastAsia="zh-CN"/>
              </w:rPr>
              <w:t xml:space="preserve"> with reasonable value in performance part. </w:t>
            </w:r>
          </w:p>
        </w:tc>
      </w:tr>
    </w:tbl>
    <w:p w14:paraId="53D9D89D" w14:textId="512CA8BB" w:rsidR="00594D56" w:rsidRDefault="00594D56" w:rsidP="006A0EC4">
      <w:pPr>
        <w:rPr>
          <w:b/>
          <w:lang w:eastAsia="zh-CN"/>
        </w:rPr>
      </w:pPr>
    </w:p>
    <w:p w14:paraId="4AC679F9" w14:textId="1C1ECA40" w:rsidR="006A0EC4" w:rsidRPr="008C7356" w:rsidRDefault="006A0EC4" w:rsidP="006A0EC4">
      <w:pPr>
        <w:rPr>
          <w:b/>
          <w:lang w:eastAsia="zh-CN"/>
        </w:rPr>
      </w:pPr>
      <w:r>
        <w:rPr>
          <w:b/>
          <w:lang w:eastAsia="zh-CN"/>
        </w:rPr>
        <w:t>Table II: TC for OD-SIB1</w:t>
      </w:r>
    </w:p>
    <w:tbl>
      <w:tblPr>
        <w:tblStyle w:val="TableGrid"/>
        <w:tblW w:w="0" w:type="auto"/>
        <w:tblLook w:val="04A0" w:firstRow="1" w:lastRow="0" w:firstColumn="1" w:lastColumn="0" w:noHBand="0" w:noVBand="1"/>
      </w:tblPr>
      <w:tblGrid>
        <w:gridCol w:w="4673"/>
        <w:gridCol w:w="3188"/>
      </w:tblGrid>
      <w:tr w:rsidR="006A0EC4" w14:paraId="62D485F2" w14:textId="77777777" w:rsidTr="00D169FA">
        <w:tc>
          <w:tcPr>
            <w:tcW w:w="4673" w:type="dxa"/>
          </w:tcPr>
          <w:p w14:paraId="3B422464" w14:textId="77777777" w:rsidR="006A0EC4" w:rsidRPr="00145EC3" w:rsidRDefault="006A0EC4" w:rsidP="00D169FA">
            <w:pPr>
              <w:rPr>
                <w:b/>
                <w:lang w:eastAsia="zh-CN"/>
              </w:rPr>
            </w:pPr>
            <w:r w:rsidRPr="00145EC3">
              <w:rPr>
                <w:b/>
                <w:lang w:eastAsia="zh-CN"/>
              </w:rPr>
              <w:t>TC</w:t>
            </w:r>
          </w:p>
        </w:tc>
        <w:tc>
          <w:tcPr>
            <w:tcW w:w="3188" w:type="dxa"/>
          </w:tcPr>
          <w:p w14:paraId="4E425C1C" w14:textId="77777777" w:rsidR="006A0EC4" w:rsidRPr="00145EC3" w:rsidRDefault="006A0EC4" w:rsidP="00D169FA">
            <w:pPr>
              <w:rPr>
                <w:b/>
                <w:lang w:eastAsia="zh-CN"/>
              </w:rPr>
            </w:pPr>
            <w:r w:rsidRPr="00145EC3">
              <w:rPr>
                <w:b/>
                <w:lang w:eastAsia="zh-CN"/>
              </w:rPr>
              <w:t>Remarks</w:t>
            </w:r>
          </w:p>
        </w:tc>
      </w:tr>
      <w:tr w:rsidR="006A0EC4" w14:paraId="66CFF8C7" w14:textId="77777777" w:rsidTr="00D169FA">
        <w:tc>
          <w:tcPr>
            <w:tcW w:w="4673" w:type="dxa"/>
          </w:tcPr>
          <w:p w14:paraId="0E2384B6" w14:textId="183656E3" w:rsidR="006A0EC4" w:rsidRDefault="006A0EC4" w:rsidP="00D169FA">
            <w:pPr>
              <w:rPr>
                <w:lang w:eastAsia="zh-CN"/>
              </w:rPr>
            </w:pPr>
            <w:r>
              <w:rPr>
                <w:lang w:eastAsia="zh-CN"/>
              </w:rPr>
              <w:t>Cell reselection to FR1 target Cell</w:t>
            </w:r>
          </w:p>
        </w:tc>
        <w:tc>
          <w:tcPr>
            <w:tcW w:w="3188" w:type="dxa"/>
          </w:tcPr>
          <w:p w14:paraId="36013160" w14:textId="608CD17B" w:rsidR="006A0EC4" w:rsidRPr="006A0EC4" w:rsidRDefault="006A0EC4" w:rsidP="00D169FA">
            <w:pPr>
              <w:rPr>
                <w:lang w:eastAsia="zh-CN"/>
              </w:rPr>
            </w:pPr>
            <w:r>
              <w:rPr>
                <w:lang w:eastAsia="zh-CN"/>
              </w:rPr>
              <w:t>UL-WUS timing are verified in the same TC and FFS T</w:t>
            </w:r>
            <w:r w:rsidRPr="006A0EC4">
              <w:rPr>
                <w:vertAlign w:val="subscript"/>
                <w:lang w:eastAsia="zh-CN"/>
              </w:rPr>
              <w:t>SI-NR</w:t>
            </w:r>
          </w:p>
        </w:tc>
      </w:tr>
      <w:tr w:rsidR="006A0EC4" w14:paraId="2476BCB6" w14:textId="77777777" w:rsidTr="00D169FA">
        <w:tc>
          <w:tcPr>
            <w:tcW w:w="4673" w:type="dxa"/>
          </w:tcPr>
          <w:p w14:paraId="5387E061" w14:textId="07D3D098" w:rsidR="006A0EC4" w:rsidRDefault="006A0EC4" w:rsidP="006A0EC4">
            <w:pPr>
              <w:rPr>
                <w:lang w:eastAsia="zh-CN"/>
              </w:rPr>
            </w:pPr>
            <w:r>
              <w:rPr>
                <w:lang w:eastAsia="zh-CN"/>
              </w:rPr>
              <w:t>Cell reselection to FR2 target Cell</w:t>
            </w:r>
          </w:p>
        </w:tc>
        <w:tc>
          <w:tcPr>
            <w:tcW w:w="3188" w:type="dxa"/>
          </w:tcPr>
          <w:p w14:paraId="0C4A965A" w14:textId="5DD87C1A" w:rsidR="006A0EC4" w:rsidRDefault="006A0EC4" w:rsidP="006A0EC4">
            <w:pPr>
              <w:rPr>
                <w:lang w:eastAsia="zh-CN"/>
              </w:rPr>
            </w:pPr>
            <w:r>
              <w:rPr>
                <w:lang w:eastAsia="zh-CN"/>
              </w:rPr>
              <w:t>UL-WUS timing are verified in the same TC and FFS T</w:t>
            </w:r>
            <w:r w:rsidRPr="006A0EC4">
              <w:rPr>
                <w:vertAlign w:val="subscript"/>
                <w:lang w:eastAsia="zh-CN"/>
              </w:rPr>
              <w:t>SI-NR</w:t>
            </w:r>
          </w:p>
        </w:tc>
      </w:tr>
    </w:tbl>
    <w:p w14:paraId="79599657" w14:textId="77777777" w:rsidR="006A0EC4" w:rsidRDefault="006A0EC4" w:rsidP="006A0EC4">
      <w:pPr>
        <w:rPr>
          <w:b/>
          <w:lang w:eastAsia="zh-CN"/>
        </w:rPr>
      </w:pPr>
    </w:p>
    <w:p w14:paraId="398B58F2" w14:textId="47FEFC8F" w:rsidR="00594D56" w:rsidRPr="00594D56" w:rsidRDefault="00594D56" w:rsidP="00594D56">
      <w:pPr>
        <w:rPr>
          <w:lang w:eastAsia="zh-CN"/>
        </w:rPr>
      </w:pPr>
      <w:r w:rsidRPr="00594D56">
        <w:rPr>
          <w:lang w:eastAsia="zh-CN"/>
        </w:rPr>
        <w:t>Based on the agreements above, it is proposed to define TC as Table II.</w:t>
      </w:r>
    </w:p>
    <w:p w14:paraId="34A16EAA" w14:textId="034AE2F1" w:rsidR="00594D56" w:rsidRPr="00F737F9" w:rsidRDefault="00594D56" w:rsidP="00594D56">
      <w:pPr>
        <w:rPr>
          <w:b/>
          <w:lang w:eastAsia="zh-CN"/>
        </w:rPr>
      </w:pPr>
      <w:r w:rsidRPr="00F737F9">
        <w:rPr>
          <w:b/>
          <w:lang w:eastAsia="zh-CN"/>
        </w:rPr>
        <w:t xml:space="preserve">Proposal </w:t>
      </w:r>
      <w:r w:rsidR="000F1F59">
        <w:rPr>
          <w:b/>
          <w:lang w:eastAsia="zh-CN"/>
        </w:rPr>
        <w:t>7</w:t>
      </w:r>
      <w:r w:rsidRPr="00F737F9">
        <w:rPr>
          <w:b/>
          <w:lang w:eastAsia="zh-CN"/>
        </w:rPr>
        <w:t xml:space="preserve">: </w:t>
      </w:r>
      <w:r>
        <w:rPr>
          <w:b/>
          <w:lang w:eastAsia="zh-CN"/>
        </w:rPr>
        <w:t>For OD-SIB1</w:t>
      </w:r>
      <w:r w:rsidRPr="00F737F9">
        <w:rPr>
          <w:b/>
          <w:lang w:eastAsia="zh-CN"/>
        </w:rPr>
        <w:t xml:space="preserve">, </w:t>
      </w:r>
      <w:r>
        <w:rPr>
          <w:b/>
          <w:lang w:eastAsia="zh-CN"/>
        </w:rPr>
        <w:t>define TC as Table II.</w:t>
      </w:r>
    </w:p>
    <w:p w14:paraId="234B7C7F" w14:textId="551DC763" w:rsidR="002853EC" w:rsidRDefault="002853EC" w:rsidP="00543BDA">
      <w:pPr>
        <w:rPr>
          <w:b/>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4BEC134F" w14:textId="77777777" w:rsidR="000F1F59" w:rsidRPr="00991B47" w:rsidRDefault="000F1F59" w:rsidP="000F1F59">
      <w:pPr>
        <w:rPr>
          <w:b/>
          <w:lang w:eastAsia="zh-CN"/>
        </w:rPr>
      </w:pPr>
      <w:r w:rsidRPr="00991B47">
        <w:rPr>
          <w:b/>
          <w:lang w:eastAsia="zh-CN"/>
        </w:rPr>
        <w:t xml:space="preserve">Proposal 1: RAN4 to discuss whether to verify the requirements in the TC that OD-SSB are triggered multiple times in deactivated SCell measurement, and UE trigger FMW each time when </w:t>
      </w:r>
      <w:proofErr w:type="gramStart"/>
      <w:r w:rsidRPr="00991B47">
        <w:rPr>
          <w:b/>
          <w:lang w:eastAsia="zh-CN"/>
        </w:rPr>
        <w:t>the each</w:t>
      </w:r>
      <w:proofErr w:type="gramEnd"/>
      <w:r w:rsidRPr="00991B47">
        <w:rPr>
          <w:b/>
          <w:lang w:eastAsia="zh-CN"/>
        </w:rPr>
        <w:t xml:space="preserve"> OD-SSB activation fulfils T2 conditions.</w:t>
      </w:r>
    </w:p>
    <w:p w14:paraId="3AAD9EA8" w14:textId="77777777" w:rsidR="000F1F59" w:rsidRDefault="000F1F59" w:rsidP="000F1F59">
      <w:pPr>
        <w:rPr>
          <w:b/>
          <w:lang w:eastAsia="zh-CN"/>
        </w:rPr>
      </w:pPr>
      <w:r w:rsidRPr="009340A5">
        <w:rPr>
          <w:b/>
          <w:lang w:eastAsia="zh-CN"/>
        </w:rPr>
        <w:t xml:space="preserve">Proposal 2: Configure the periodicity of OD-SSB, SMTC and </w:t>
      </w:r>
      <w:proofErr w:type="spellStart"/>
      <w:r w:rsidRPr="009340A5">
        <w:rPr>
          <w:b/>
          <w:lang w:eastAsia="zh-CN"/>
        </w:rPr>
        <w:t>measCycleSCell</w:t>
      </w:r>
      <w:proofErr w:type="spellEnd"/>
      <w:r w:rsidRPr="009340A5">
        <w:rPr>
          <w:b/>
          <w:lang w:eastAsia="zh-CN"/>
        </w:rPr>
        <w:t xml:space="preserve"> as 20ms/40ms/160ms respectively.</w:t>
      </w:r>
    </w:p>
    <w:p w14:paraId="31AC6E85" w14:textId="77777777" w:rsidR="000F1F59" w:rsidRDefault="000F1F59" w:rsidP="000F1F59">
      <w:pPr>
        <w:rPr>
          <w:b/>
          <w:lang w:eastAsia="zh-CN"/>
        </w:rPr>
      </w:pPr>
      <w:r>
        <w:rPr>
          <w:b/>
          <w:lang w:eastAsia="zh-CN"/>
        </w:rPr>
        <w:t>Proposal 3: Only define TC for non-DRX mode.</w:t>
      </w:r>
    </w:p>
    <w:p w14:paraId="3F18B5D7" w14:textId="77777777" w:rsidR="000F1F59" w:rsidRPr="009340A5" w:rsidRDefault="000F1F59" w:rsidP="000F1F59">
      <w:pPr>
        <w:rPr>
          <w:b/>
          <w:lang w:eastAsia="zh-CN"/>
        </w:rPr>
      </w:pPr>
      <w:r>
        <w:rPr>
          <w:b/>
          <w:lang w:eastAsia="zh-CN"/>
        </w:rPr>
        <w:t>Proposal 4: For OD-SSB, RAN4 defined TC as table I.</w:t>
      </w:r>
    </w:p>
    <w:p w14:paraId="3204C48F" w14:textId="77777777" w:rsidR="000F1F59" w:rsidRDefault="000F1F59" w:rsidP="000F1F59">
      <w:pPr>
        <w:rPr>
          <w:b/>
          <w:lang w:eastAsia="zh-CN"/>
        </w:rPr>
      </w:pPr>
      <w:r w:rsidRPr="008C7356">
        <w:rPr>
          <w:b/>
          <w:lang w:eastAsia="zh-CN"/>
        </w:rPr>
        <w:t xml:space="preserve">Proposal </w:t>
      </w:r>
      <w:r>
        <w:rPr>
          <w:b/>
          <w:lang w:eastAsia="zh-CN"/>
        </w:rPr>
        <w:t>5</w:t>
      </w:r>
      <w:r w:rsidRPr="008C7356">
        <w:rPr>
          <w:b/>
          <w:lang w:eastAsia="zh-CN"/>
        </w:rPr>
        <w:t>: No TC for requirements at transition for L1/L3 for SSB adaptation as legacy.</w:t>
      </w:r>
    </w:p>
    <w:p w14:paraId="7BF5786A" w14:textId="77777777" w:rsidR="000F1F59" w:rsidRDefault="000F1F59" w:rsidP="000F1F59">
      <w:pPr>
        <w:rPr>
          <w:b/>
          <w:lang w:eastAsia="zh-CN"/>
        </w:rPr>
      </w:pPr>
      <w:r>
        <w:rPr>
          <w:b/>
          <w:lang w:eastAsia="zh-CN"/>
        </w:rPr>
        <w:t>Proposal 6: For SSB adaptation, postpone the discussion on whether to define TC for SCell activation.</w:t>
      </w:r>
    </w:p>
    <w:p w14:paraId="13196BE1" w14:textId="77777777" w:rsidR="000F1F59" w:rsidRPr="00F737F9" w:rsidRDefault="000F1F59" w:rsidP="000F1F59">
      <w:pPr>
        <w:rPr>
          <w:b/>
          <w:lang w:eastAsia="zh-CN"/>
        </w:rPr>
      </w:pPr>
      <w:r w:rsidRPr="00F737F9">
        <w:rPr>
          <w:b/>
          <w:lang w:eastAsia="zh-CN"/>
        </w:rPr>
        <w:lastRenderedPageBreak/>
        <w:t xml:space="preserve">Proposal </w:t>
      </w:r>
      <w:r>
        <w:rPr>
          <w:b/>
          <w:lang w:eastAsia="zh-CN"/>
        </w:rPr>
        <w:t>7</w:t>
      </w:r>
      <w:r w:rsidRPr="00F737F9">
        <w:rPr>
          <w:b/>
          <w:lang w:eastAsia="zh-CN"/>
        </w:rPr>
        <w:t xml:space="preserve">: </w:t>
      </w:r>
      <w:r>
        <w:rPr>
          <w:b/>
          <w:lang w:eastAsia="zh-CN"/>
        </w:rPr>
        <w:t>For OD-SIB1</w:t>
      </w:r>
      <w:r w:rsidRPr="00F737F9">
        <w:rPr>
          <w:b/>
          <w:lang w:eastAsia="zh-CN"/>
        </w:rPr>
        <w:t xml:space="preserve">, </w:t>
      </w:r>
      <w:r>
        <w:rPr>
          <w:b/>
          <w:lang w:eastAsia="zh-CN"/>
        </w:rPr>
        <w:t>define TC as Table II.</w:t>
      </w:r>
    </w:p>
    <w:p w14:paraId="4D23C268" w14:textId="38618277" w:rsidR="00485AC3" w:rsidRPr="002853EC" w:rsidRDefault="00485AC3" w:rsidP="0068496F">
      <w:pPr>
        <w:rPr>
          <w:rFonts w:eastAsia="Times New Roman"/>
          <w:i/>
          <w:lang w:eastAsia="ko-KR"/>
        </w:rPr>
      </w:pPr>
    </w:p>
    <w:p w14:paraId="69BB83C3" w14:textId="77777777" w:rsidR="002853EC" w:rsidRDefault="002853EC" w:rsidP="009C6F10">
      <w:pPr>
        <w:rPr>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5F313D75" w:rsidR="007E1DD2" w:rsidRDefault="00850948">
      <w:pPr>
        <w:rPr>
          <w:rFonts w:eastAsiaTheme="minorEastAsia"/>
          <w:lang w:eastAsia="zh-CN"/>
        </w:rPr>
      </w:pPr>
      <w:r>
        <w:rPr>
          <w:rFonts w:eastAsiaTheme="minorEastAsia"/>
          <w:lang w:eastAsia="zh-CN"/>
        </w:rPr>
        <w:t xml:space="preserve">[1] </w:t>
      </w:r>
      <w:r w:rsidR="00594D56" w:rsidRPr="00594D56">
        <w:rPr>
          <w:rFonts w:eastAsiaTheme="minorEastAsia"/>
          <w:lang w:eastAsia="zh-CN"/>
        </w:rPr>
        <w:t>R4-</w:t>
      </w:r>
      <w:proofErr w:type="gramStart"/>
      <w:r w:rsidR="00594D56" w:rsidRPr="00594D56">
        <w:rPr>
          <w:rFonts w:eastAsiaTheme="minorEastAsia"/>
          <w:lang w:eastAsia="zh-CN"/>
        </w:rPr>
        <w:t xml:space="preserve">2508277 </w:t>
      </w:r>
      <w:r w:rsidR="00594D56">
        <w:rPr>
          <w:rFonts w:eastAsiaTheme="minorEastAsia"/>
          <w:lang w:eastAsia="zh-CN"/>
        </w:rPr>
        <w:t xml:space="preserve"> </w:t>
      </w:r>
      <w:r w:rsidR="008213F4" w:rsidRPr="008213F4">
        <w:rPr>
          <w:rFonts w:eastAsiaTheme="minorEastAsia"/>
          <w:lang w:eastAsia="zh-CN"/>
        </w:rPr>
        <w:t>WF</w:t>
      </w:r>
      <w:proofErr w:type="gramEnd"/>
      <w:r w:rsidR="008213F4" w:rsidRPr="008213F4">
        <w:rPr>
          <w:rFonts w:eastAsiaTheme="minorEastAsia"/>
          <w:lang w:eastAsia="zh-CN"/>
        </w:rPr>
        <w:t xml:space="preserve"> on RRM requirements for Netw_Energy_NR_enh_Part</w:t>
      </w:r>
      <w:r w:rsidR="00594D56">
        <w:rPr>
          <w:rFonts w:eastAsiaTheme="minorEastAsia"/>
          <w:lang w:eastAsia="zh-CN"/>
        </w:rPr>
        <w:t>1</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0BD3B" w14:textId="77777777" w:rsidR="0031388D" w:rsidRDefault="0031388D">
      <w:pPr>
        <w:spacing w:after="0"/>
      </w:pPr>
      <w:r>
        <w:separator/>
      </w:r>
    </w:p>
  </w:endnote>
  <w:endnote w:type="continuationSeparator" w:id="0">
    <w:p w14:paraId="11CF784F" w14:textId="77777777" w:rsidR="0031388D" w:rsidRDefault="003138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7818A0" w:rsidRDefault="00781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7818A0" w:rsidRDefault="007818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DC2DF" w14:textId="77777777" w:rsidR="0031388D" w:rsidRDefault="0031388D">
      <w:pPr>
        <w:spacing w:after="0"/>
      </w:pPr>
      <w:r>
        <w:separator/>
      </w:r>
    </w:p>
  </w:footnote>
  <w:footnote w:type="continuationSeparator" w:id="0">
    <w:p w14:paraId="5855DE15" w14:textId="77777777" w:rsidR="0031388D" w:rsidRDefault="003138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51F46D0"/>
    <w:multiLevelType w:val="hybridMultilevel"/>
    <w:tmpl w:val="B588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FEC0E9D"/>
    <w:multiLevelType w:val="hybridMultilevel"/>
    <w:tmpl w:val="8060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3"/>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7C2"/>
    <w:rsid w:val="00030A65"/>
    <w:rsid w:val="00030AFA"/>
    <w:rsid w:val="0003406E"/>
    <w:rsid w:val="00035B7C"/>
    <w:rsid w:val="00035D42"/>
    <w:rsid w:val="00040779"/>
    <w:rsid w:val="00040A80"/>
    <w:rsid w:val="0004134D"/>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243"/>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1F59"/>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5EC3"/>
    <w:rsid w:val="00146DDE"/>
    <w:rsid w:val="00146DF3"/>
    <w:rsid w:val="00151949"/>
    <w:rsid w:val="00151C3E"/>
    <w:rsid w:val="00152334"/>
    <w:rsid w:val="001531EC"/>
    <w:rsid w:val="00153CFF"/>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0C21"/>
    <w:rsid w:val="001A1CB3"/>
    <w:rsid w:val="001A1E7C"/>
    <w:rsid w:val="001A3D96"/>
    <w:rsid w:val="001A63AD"/>
    <w:rsid w:val="001C4240"/>
    <w:rsid w:val="001C5D98"/>
    <w:rsid w:val="001D01D3"/>
    <w:rsid w:val="001D151D"/>
    <w:rsid w:val="001D154C"/>
    <w:rsid w:val="001D18E0"/>
    <w:rsid w:val="001D2A26"/>
    <w:rsid w:val="001D2E3C"/>
    <w:rsid w:val="001D3006"/>
    <w:rsid w:val="001D4901"/>
    <w:rsid w:val="001E17E6"/>
    <w:rsid w:val="001E24D0"/>
    <w:rsid w:val="001E7174"/>
    <w:rsid w:val="001F03D0"/>
    <w:rsid w:val="001F07CD"/>
    <w:rsid w:val="001F0CA6"/>
    <w:rsid w:val="001F20C5"/>
    <w:rsid w:val="001F2A21"/>
    <w:rsid w:val="001F4680"/>
    <w:rsid w:val="001F5CB2"/>
    <w:rsid w:val="001F6CF4"/>
    <w:rsid w:val="0020000C"/>
    <w:rsid w:val="0020033A"/>
    <w:rsid w:val="00200678"/>
    <w:rsid w:val="00202BE4"/>
    <w:rsid w:val="00204DA3"/>
    <w:rsid w:val="00204EED"/>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73AC"/>
    <w:rsid w:val="00267D3F"/>
    <w:rsid w:val="00272F1F"/>
    <w:rsid w:val="0027365E"/>
    <w:rsid w:val="002736F0"/>
    <w:rsid w:val="002804C7"/>
    <w:rsid w:val="002825C6"/>
    <w:rsid w:val="00282D3C"/>
    <w:rsid w:val="00284B98"/>
    <w:rsid w:val="002853E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C65FD"/>
    <w:rsid w:val="002C6834"/>
    <w:rsid w:val="002D2FA8"/>
    <w:rsid w:val="002D31C3"/>
    <w:rsid w:val="002D33B9"/>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388D"/>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0E06"/>
    <w:rsid w:val="003C509B"/>
    <w:rsid w:val="003C6DC4"/>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2E54"/>
    <w:rsid w:val="00463743"/>
    <w:rsid w:val="00466D02"/>
    <w:rsid w:val="00470799"/>
    <w:rsid w:val="00471E01"/>
    <w:rsid w:val="004753AC"/>
    <w:rsid w:val="00475D4F"/>
    <w:rsid w:val="00477263"/>
    <w:rsid w:val="004800B2"/>
    <w:rsid w:val="00482BDE"/>
    <w:rsid w:val="00482E3F"/>
    <w:rsid w:val="00485549"/>
    <w:rsid w:val="00485AC3"/>
    <w:rsid w:val="00485B29"/>
    <w:rsid w:val="00485D88"/>
    <w:rsid w:val="00493850"/>
    <w:rsid w:val="00494BF2"/>
    <w:rsid w:val="0049501A"/>
    <w:rsid w:val="004A0CA4"/>
    <w:rsid w:val="004A0F19"/>
    <w:rsid w:val="004A0F26"/>
    <w:rsid w:val="004A29B2"/>
    <w:rsid w:val="004A40D0"/>
    <w:rsid w:val="004A4DC4"/>
    <w:rsid w:val="004A678E"/>
    <w:rsid w:val="004A7CF2"/>
    <w:rsid w:val="004A7F44"/>
    <w:rsid w:val="004B1691"/>
    <w:rsid w:val="004B1ECE"/>
    <w:rsid w:val="004B4633"/>
    <w:rsid w:val="004B465E"/>
    <w:rsid w:val="004B68F7"/>
    <w:rsid w:val="004C11F4"/>
    <w:rsid w:val="004C4868"/>
    <w:rsid w:val="004D23BA"/>
    <w:rsid w:val="004D3C97"/>
    <w:rsid w:val="004D572C"/>
    <w:rsid w:val="004D5EAE"/>
    <w:rsid w:val="004D5F4A"/>
    <w:rsid w:val="004D77F1"/>
    <w:rsid w:val="004E144C"/>
    <w:rsid w:val="004E33E9"/>
    <w:rsid w:val="004E3732"/>
    <w:rsid w:val="004E5D51"/>
    <w:rsid w:val="004E659F"/>
    <w:rsid w:val="004F0167"/>
    <w:rsid w:val="004F0A31"/>
    <w:rsid w:val="004F1FE4"/>
    <w:rsid w:val="004F344B"/>
    <w:rsid w:val="00501A1D"/>
    <w:rsid w:val="00502991"/>
    <w:rsid w:val="00505B5F"/>
    <w:rsid w:val="00511BBC"/>
    <w:rsid w:val="00513ECE"/>
    <w:rsid w:val="00514A5F"/>
    <w:rsid w:val="005173F6"/>
    <w:rsid w:val="0051759D"/>
    <w:rsid w:val="0052002B"/>
    <w:rsid w:val="005200FE"/>
    <w:rsid w:val="00521CE4"/>
    <w:rsid w:val="00522649"/>
    <w:rsid w:val="005235DB"/>
    <w:rsid w:val="005249D7"/>
    <w:rsid w:val="00526B85"/>
    <w:rsid w:val="00527DD4"/>
    <w:rsid w:val="00530DAB"/>
    <w:rsid w:val="00530EB0"/>
    <w:rsid w:val="0053118C"/>
    <w:rsid w:val="005329E9"/>
    <w:rsid w:val="00533C4E"/>
    <w:rsid w:val="005347EA"/>
    <w:rsid w:val="005375AA"/>
    <w:rsid w:val="005409B9"/>
    <w:rsid w:val="00543BDA"/>
    <w:rsid w:val="0054529B"/>
    <w:rsid w:val="00545A2C"/>
    <w:rsid w:val="00545EC2"/>
    <w:rsid w:val="005468E0"/>
    <w:rsid w:val="00546EBC"/>
    <w:rsid w:val="0054734A"/>
    <w:rsid w:val="00552174"/>
    <w:rsid w:val="00554525"/>
    <w:rsid w:val="005546D8"/>
    <w:rsid w:val="00554728"/>
    <w:rsid w:val="005567E5"/>
    <w:rsid w:val="00556A51"/>
    <w:rsid w:val="00557527"/>
    <w:rsid w:val="00560B5A"/>
    <w:rsid w:val="00561171"/>
    <w:rsid w:val="00566066"/>
    <w:rsid w:val="00571CD2"/>
    <w:rsid w:val="00572726"/>
    <w:rsid w:val="00573C6F"/>
    <w:rsid w:val="00575156"/>
    <w:rsid w:val="005755A4"/>
    <w:rsid w:val="005763DF"/>
    <w:rsid w:val="00576E1C"/>
    <w:rsid w:val="00581834"/>
    <w:rsid w:val="00582652"/>
    <w:rsid w:val="00586E05"/>
    <w:rsid w:val="005906DB"/>
    <w:rsid w:val="00594D56"/>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1FF0"/>
    <w:rsid w:val="005E29AA"/>
    <w:rsid w:val="005E4CCD"/>
    <w:rsid w:val="005E65B2"/>
    <w:rsid w:val="005F0C3F"/>
    <w:rsid w:val="005F2B4D"/>
    <w:rsid w:val="005F49F4"/>
    <w:rsid w:val="005F5231"/>
    <w:rsid w:val="005F6FDA"/>
    <w:rsid w:val="005F74CF"/>
    <w:rsid w:val="005F7678"/>
    <w:rsid w:val="005F7CC1"/>
    <w:rsid w:val="00600058"/>
    <w:rsid w:val="006014ED"/>
    <w:rsid w:val="00604490"/>
    <w:rsid w:val="0060650F"/>
    <w:rsid w:val="00606607"/>
    <w:rsid w:val="00607CE8"/>
    <w:rsid w:val="00610EDF"/>
    <w:rsid w:val="0061181D"/>
    <w:rsid w:val="00612B39"/>
    <w:rsid w:val="00612B56"/>
    <w:rsid w:val="00614B00"/>
    <w:rsid w:val="00614C4C"/>
    <w:rsid w:val="00616123"/>
    <w:rsid w:val="0061679F"/>
    <w:rsid w:val="00622EBC"/>
    <w:rsid w:val="00622FBA"/>
    <w:rsid w:val="00625728"/>
    <w:rsid w:val="006307B3"/>
    <w:rsid w:val="00633EC2"/>
    <w:rsid w:val="00637A49"/>
    <w:rsid w:val="00640FCE"/>
    <w:rsid w:val="006420CE"/>
    <w:rsid w:val="00651B4A"/>
    <w:rsid w:val="006538FE"/>
    <w:rsid w:val="0065634B"/>
    <w:rsid w:val="006617B8"/>
    <w:rsid w:val="0066186B"/>
    <w:rsid w:val="00661AFF"/>
    <w:rsid w:val="00663FF2"/>
    <w:rsid w:val="00664D04"/>
    <w:rsid w:val="00671047"/>
    <w:rsid w:val="0067134A"/>
    <w:rsid w:val="0067220D"/>
    <w:rsid w:val="00672FCE"/>
    <w:rsid w:val="006769A2"/>
    <w:rsid w:val="00676F95"/>
    <w:rsid w:val="006770FF"/>
    <w:rsid w:val="00677991"/>
    <w:rsid w:val="00681F59"/>
    <w:rsid w:val="0068496F"/>
    <w:rsid w:val="0068610B"/>
    <w:rsid w:val="006901CA"/>
    <w:rsid w:val="006916D6"/>
    <w:rsid w:val="00696A74"/>
    <w:rsid w:val="006A0EC4"/>
    <w:rsid w:val="006A1B1F"/>
    <w:rsid w:val="006A22BA"/>
    <w:rsid w:val="006A339B"/>
    <w:rsid w:val="006A4EE0"/>
    <w:rsid w:val="006A68E5"/>
    <w:rsid w:val="006A7268"/>
    <w:rsid w:val="006A7936"/>
    <w:rsid w:val="006A7B70"/>
    <w:rsid w:val="006B1AB9"/>
    <w:rsid w:val="006B21AC"/>
    <w:rsid w:val="006B3462"/>
    <w:rsid w:val="006B637D"/>
    <w:rsid w:val="006B6D85"/>
    <w:rsid w:val="006C1C44"/>
    <w:rsid w:val="006C3D21"/>
    <w:rsid w:val="006C4BDB"/>
    <w:rsid w:val="006C4FDC"/>
    <w:rsid w:val="006C7D66"/>
    <w:rsid w:val="006D13D7"/>
    <w:rsid w:val="006D3DEB"/>
    <w:rsid w:val="006D43CD"/>
    <w:rsid w:val="006D510E"/>
    <w:rsid w:val="006D7325"/>
    <w:rsid w:val="006D771A"/>
    <w:rsid w:val="006E2B7D"/>
    <w:rsid w:val="006E2BAB"/>
    <w:rsid w:val="006E38A1"/>
    <w:rsid w:val="006E7103"/>
    <w:rsid w:val="006F1BAF"/>
    <w:rsid w:val="006F27CD"/>
    <w:rsid w:val="006F2B6C"/>
    <w:rsid w:val="006F35C8"/>
    <w:rsid w:val="006F4D95"/>
    <w:rsid w:val="006F5874"/>
    <w:rsid w:val="007009B2"/>
    <w:rsid w:val="00701598"/>
    <w:rsid w:val="007028B4"/>
    <w:rsid w:val="00702FA5"/>
    <w:rsid w:val="00703B4D"/>
    <w:rsid w:val="007069DA"/>
    <w:rsid w:val="0070776F"/>
    <w:rsid w:val="00707CBE"/>
    <w:rsid w:val="0071167B"/>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74E8D"/>
    <w:rsid w:val="007818A0"/>
    <w:rsid w:val="007825B4"/>
    <w:rsid w:val="00782C5D"/>
    <w:rsid w:val="00783B52"/>
    <w:rsid w:val="00784099"/>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7ED"/>
    <w:rsid w:val="007E2E8A"/>
    <w:rsid w:val="007E423D"/>
    <w:rsid w:val="007E5F97"/>
    <w:rsid w:val="007E62E3"/>
    <w:rsid w:val="007E67EC"/>
    <w:rsid w:val="007F045C"/>
    <w:rsid w:val="007F178A"/>
    <w:rsid w:val="007F2371"/>
    <w:rsid w:val="007F2E6A"/>
    <w:rsid w:val="007F3D8B"/>
    <w:rsid w:val="007F6549"/>
    <w:rsid w:val="007F7393"/>
    <w:rsid w:val="007F7CA2"/>
    <w:rsid w:val="007F7E14"/>
    <w:rsid w:val="008001CA"/>
    <w:rsid w:val="00801EB4"/>
    <w:rsid w:val="00804945"/>
    <w:rsid w:val="00805386"/>
    <w:rsid w:val="00806D16"/>
    <w:rsid w:val="00807F39"/>
    <w:rsid w:val="00811756"/>
    <w:rsid w:val="00814B83"/>
    <w:rsid w:val="008176F7"/>
    <w:rsid w:val="0082014F"/>
    <w:rsid w:val="008213F4"/>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255D"/>
    <w:rsid w:val="00843BDC"/>
    <w:rsid w:val="008446CE"/>
    <w:rsid w:val="00845927"/>
    <w:rsid w:val="0085031A"/>
    <w:rsid w:val="00850948"/>
    <w:rsid w:val="00851458"/>
    <w:rsid w:val="00852630"/>
    <w:rsid w:val="0086032B"/>
    <w:rsid w:val="00861078"/>
    <w:rsid w:val="008621D1"/>
    <w:rsid w:val="0086316D"/>
    <w:rsid w:val="00864BA2"/>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356"/>
    <w:rsid w:val="008C7AA4"/>
    <w:rsid w:val="008D2D3D"/>
    <w:rsid w:val="008D55C5"/>
    <w:rsid w:val="008E2591"/>
    <w:rsid w:val="008E2DBD"/>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0A5"/>
    <w:rsid w:val="00934E4B"/>
    <w:rsid w:val="00936EF6"/>
    <w:rsid w:val="0094300F"/>
    <w:rsid w:val="009450D8"/>
    <w:rsid w:val="00946BF6"/>
    <w:rsid w:val="00952411"/>
    <w:rsid w:val="009524AD"/>
    <w:rsid w:val="0095654C"/>
    <w:rsid w:val="00957098"/>
    <w:rsid w:val="00962023"/>
    <w:rsid w:val="009660E3"/>
    <w:rsid w:val="00966193"/>
    <w:rsid w:val="00966E38"/>
    <w:rsid w:val="009676F6"/>
    <w:rsid w:val="009708D0"/>
    <w:rsid w:val="00972D26"/>
    <w:rsid w:val="00973C4C"/>
    <w:rsid w:val="00974C3E"/>
    <w:rsid w:val="0098043D"/>
    <w:rsid w:val="00980B08"/>
    <w:rsid w:val="009814D6"/>
    <w:rsid w:val="00981BF1"/>
    <w:rsid w:val="00984C43"/>
    <w:rsid w:val="00987677"/>
    <w:rsid w:val="0099054D"/>
    <w:rsid w:val="0099102E"/>
    <w:rsid w:val="00991B47"/>
    <w:rsid w:val="00992D3B"/>
    <w:rsid w:val="00993157"/>
    <w:rsid w:val="009968CF"/>
    <w:rsid w:val="009A237B"/>
    <w:rsid w:val="009A355B"/>
    <w:rsid w:val="009A4B6B"/>
    <w:rsid w:val="009A5118"/>
    <w:rsid w:val="009A5D49"/>
    <w:rsid w:val="009A5F4B"/>
    <w:rsid w:val="009B2DF1"/>
    <w:rsid w:val="009B599E"/>
    <w:rsid w:val="009B7C4C"/>
    <w:rsid w:val="009C4E39"/>
    <w:rsid w:val="009C5BBA"/>
    <w:rsid w:val="009C6CB9"/>
    <w:rsid w:val="009C6F10"/>
    <w:rsid w:val="009C6FD7"/>
    <w:rsid w:val="009C7606"/>
    <w:rsid w:val="009C7D5E"/>
    <w:rsid w:val="009D03C6"/>
    <w:rsid w:val="009D1A47"/>
    <w:rsid w:val="009D2942"/>
    <w:rsid w:val="009D325A"/>
    <w:rsid w:val="009D4189"/>
    <w:rsid w:val="009D4392"/>
    <w:rsid w:val="009D75DF"/>
    <w:rsid w:val="009D7667"/>
    <w:rsid w:val="009E0610"/>
    <w:rsid w:val="009E2C42"/>
    <w:rsid w:val="009E2E73"/>
    <w:rsid w:val="009E3493"/>
    <w:rsid w:val="009E3B5E"/>
    <w:rsid w:val="009E3C27"/>
    <w:rsid w:val="009E5023"/>
    <w:rsid w:val="009E589D"/>
    <w:rsid w:val="009E6763"/>
    <w:rsid w:val="009E6DC8"/>
    <w:rsid w:val="009E7810"/>
    <w:rsid w:val="009E7B6A"/>
    <w:rsid w:val="009F197E"/>
    <w:rsid w:val="009F583E"/>
    <w:rsid w:val="009F767B"/>
    <w:rsid w:val="009F7F10"/>
    <w:rsid w:val="00A00597"/>
    <w:rsid w:val="00A0093B"/>
    <w:rsid w:val="00A0192C"/>
    <w:rsid w:val="00A03080"/>
    <w:rsid w:val="00A06575"/>
    <w:rsid w:val="00A07360"/>
    <w:rsid w:val="00A11CCE"/>
    <w:rsid w:val="00A12052"/>
    <w:rsid w:val="00A125A2"/>
    <w:rsid w:val="00A1597D"/>
    <w:rsid w:val="00A22790"/>
    <w:rsid w:val="00A22FDA"/>
    <w:rsid w:val="00A25160"/>
    <w:rsid w:val="00A264D0"/>
    <w:rsid w:val="00A26AB0"/>
    <w:rsid w:val="00A275B9"/>
    <w:rsid w:val="00A3035D"/>
    <w:rsid w:val="00A345EA"/>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1634"/>
    <w:rsid w:val="00AA2B17"/>
    <w:rsid w:val="00AA31F0"/>
    <w:rsid w:val="00AA5186"/>
    <w:rsid w:val="00AB044A"/>
    <w:rsid w:val="00AB0D70"/>
    <w:rsid w:val="00AB1128"/>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76D"/>
    <w:rsid w:val="00B618E1"/>
    <w:rsid w:val="00B62329"/>
    <w:rsid w:val="00B7158B"/>
    <w:rsid w:val="00B71C35"/>
    <w:rsid w:val="00B725A9"/>
    <w:rsid w:val="00B72BEC"/>
    <w:rsid w:val="00B73A82"/>
    <w:rsid w:val="00B76F4D"/>
    <w:rsid w:val="00B7736D"/>
    <w:rsid w:val="00B77412"/>
    <w:rsid w:val="00B77752"/>
    <w:rsid w:val="00B77CBC"/>
    <w:rsid w:val="00B82B6D"/>
    <w:rsid w:val="00B83BC0"/>
    <w:rsid w:val="00B8567D"/>
    <w:rsid w:val="00B87A6F"/>
    <w:rsid w:val="00B91028"/>
    <w:rsid w:val="00B91712"/>
    <w:rsid w:val="00B92509"/>
    <w:rsid w:val="00B9316D"/>
    <w:rsid w:val="00B96494"/>
    <w:rsid w:val="00B9763F"/>
    <w:rsid w:val="00BA0FB3"/>
    <w:rsid w:val="00BA1C0D"/>
    <w:rsid w:val="00BA3C63"/>
    <w:rsid w:val="00BA4C0A"/>
    <w:rsid w:val="00BB26D2"/>
    <w:rsid w:val="00BB2A32"/>
    <w:rsid w:val="00BB5CFE"/>
    <w:rsid w:val="00BB6484"/>
    <w:rsid w:val="00BC0BC9"/>
    <w:rsid w:val="00BC1491"/>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2F25"/>
    <w:rsid w:val="00BF33D9"/>
    <w:rsid w:val="00BF41EF"/>
    <w:rsid w:val="00BF697D"/>
    <w:rsid w:val="00C002E8"/>
    <w:rsid w:val="00C060C3"/>
    <w:rsid w:val="00C06689"/>
    <w:rsid w:val="00C075BD"/>
    <w:rsid w:val="00C07C3B"/>
    <w:rsid w:val="00C11B10"/>
    <w:rsid w:val="00C12151"/>
    <w:rsid w:val="00C12EA5"/>
    <w:rsid w:val="00C14806"/>
    <w:rsid w:val="00C15E40"/>
    <w:rsid w:val="00C161BE"/>
    <w:rsid w:val="00C204CB"/>
    <w:rsid w:val="00C239E2"/>
    <w:rsid w:val="00C27C6F"/>
    <w:rsid w:val="00C32655"/>
    <w:rsid w:val="00C338CA"/>
    <w:rsid w:val="00C35CB3"/>
    <w:rsid w:val="00C35E4B"/>
    <w:rsid w:val="00C37748"/>
    <w:rsid w:val="00C402BA"/>
    <w:rsid w:val="00C42704"/>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03AC"/>
    <w:rsid w:val="00C807F4"/>
    <w:rsid w:val="00C83525"/>
    <w:rsid w:val="00C83C95"/>
    <w:rsid w:val="00C87DEB"/>
    <w:rsid w:val="00C9095C"/>
    <w:rsid w:val="00CA1729"/>
    <w:rsid w:val="00CA17E1"/>
    <w:rsid w:val="00CA1984"/>
    <w:rsid w:val="00CA19CB"/>
    <w:rsid w:val="00CA1DAE"/>
    <w:rsid w:val="00CA234E"/>
    <w:rsid w:val="00CA2793"/>
    <w:rsid w:val="00CA4BFC"/>
    <w:rsid w:val="00CA4D92"/>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6ECE"/>
    <w:rsid w:val="00D0739E"/>
    <w:rsid w:val="00D13FC8"/>
    <w:rsid w:val="00D14E7C"/>
    <w:rsid w:val="00D1642B"/>
    <w:rsid w:val="00D224AA"/>
    <w:rsid w:val="00D26163"/>
    <w:rsid w:val="00D26534"/>
    <w:rsid w:val="00D26C8D"/>
    <w:rsid w:val="00D26DDA"/>
    <w:rsid w:val="00D270E3"/>
    <w:rsid w:val="00D3442D"/>
    <w:rsid w:val="00D34F1B"/>
    <w:rsid w:val="00D35ED3"/>
    <w:rsid w:val="00D374FD"/>
    <w:rsid w:val="00D41D2D"/>
    <w:rsid w:val="00D463A3"/>
    <w:rsid w:val="00D50358"/>
    <w:rsid w:val="00D51833"/>
    <w:rsid w:val="00D55894"/>
    <w:rsid w:val="00D56B66"/>
    <w:rsid w:val="00D56CB6"/>
    <w:rsid w:val="00D57BE5"/>
    <w:rsid w:val="00D64B8B"/>
    <w:rsid w:val="00D66A32"/>
    <w:rsid w:val="00D66E05"/>
    <w:rsid w:val="00D67ABE"/>
    <w:rsid w:val="00D70E16"/>
    <w:rsid w:val="00D73373"/>
    <w:rsid w:val="00D74CA3"/>
    <w:rsid w:val="00D753CF"/>
    <w:rsid w:val="00D765AB"/>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2792"/>
    <w:rsid w:val="00DB61B3"/>
    <w:rsid w:val="00DC229B"/>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0E6"/>
    <w:rsid w:val="00E529A1"/>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A6317"/>
    <w:rsid w:val="00EB02DF"/>
    <w:rsid w:val="00EB2795"/>
    <w:rsid w:val="00EB3AEA"/>
    <w:rsid w:val="00EB7895"/>
    <w:rsid w:val="00EC42A1"/>
    <w:rsid w:val="00ED06AD"/>
    <w:rsid w:val="00ED06E2"/>
    <w:rsid w:val="00ED1FFF"/>
    <w:rsid w:val="00EE0C42"/>
    <w:rsid w:val="00EE1CF7"/>
    <w:rsid w:val="00EE22BF"/>
    <w:rsid w:val="00EE24F9"/>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487"/>
    <w:rsid w:val="00F2033F"/>
    <w:rsid w:val="00F20D63"/>
    <w:rsid w:val="00F22DF5"/>
    <w:rsid w:val="00F2531A"/>
    <w:rsid w:val="00F27325"/>
    <w:rsid w:val="00F27688"/>
    <w:rsid w:val="00F303F4"/>
    <w:rsid w:val="00F31FA7"/>
    <w:rsid w:val="00F33D01"/>
    <w:rsid w:val="00F34526"/>
    <w:rsid w:val="00F34C48"/>
    <w:rsid w:val="00F3511E"/>
    <w:rsid w:val="00F40DB6"/>
    <w:rsid w:val="00F413E7"/>
    <w:rsid w:val="00F42BFC"/>
    <w:rsid w:val="00F45711"/>
    <w:rsid w:val="00F45BF6"/>
    <w:rsid w:val="00F4766A"/>
    <w:rsid w:val="00F47BBD"/>
    <w:rsid w:val="00F52FBD"/>
    <w:rsid w:val="00F52FE8"/>
    <w:rsid w:val="00F543C6"/>
    <w:rsid w:val="00F559F3"/>
    <w:rsid w:val="00F57418"/>
    <w:rsid w:val="00F5790A"/>
    <w:rsid w:val="00F608B2"/>
    <w:rsid w:val="00F609CD"/>
    <w:rsid w:val="00F61DAD"/>
    <w:rsid w:val="00F628EA"/>
    <w:rsid w:val="00F66108"/>
    <w:rsid w:val="00F663BC"/>
    <w:rsid w:val="00F71261"/>
    <w:rsid w:val="00F7251E"/>
    <w:rsid w:val="00F72D98"/>
    <w:rsid w:val="00F737F9"/>
    <w:rsid w:val="00F76B81"/>
    <w:rsid w:val="00F770D2"/>
    <w:rsid w:val="00F83408"/>
    <w:rsid w:val="00F83F8A"/>
    <w:rsid w:val="00F87D53"/>
    <w:rsid w:val="00F941E7"/>
    <w:rsid w:val="00F949AB"/>
    <w:rsid w:val="00FA07DE"/>
    <w:rsid w:val="00FA1028"/>
    <w:rsid w:val="00FA4943"/>
    <w:rsid w:val="00FA66E0"/>
    <w:rsid w:val="00FB03B2"/>
    <w:rsid w:val="00FB4CE4"/>
    <w:rsid w:val="00FB6BD9"/>
    <w:rsid w:val="00FB7D40"/>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699CF-B1B9-466B-A6C2-9AB5B31A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12472</TotalTime>
  <Pages>5</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82</cp:revision>
  <dcterms:created xsi:type="dcterms:W3CDTF">2022-09-19T08:46:00Z</dcterms:created>
  <dcterms:modified xsi:type="dcterms:W3CDTF">2025-08-15T08:44:00Z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