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5F12C" w14:textId="1793BEE4" w:rsidR="004607C3" w:rsidRDefault="004607C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2C2EC4">
        <w:rPr>
          <w:rFonts w:ascii="Arial" w:hAnsi="Arial" w:cs="Arial"/>
          <w:b/>
          <w:bCs/>
          <w:sz w:val="22"/>
        </w:rPr>
        <w:t>RAN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2C2EC4">
        <w:rPr>
          <w:rFonts w:ascii="Arial" w:hAnsi="Arial" w:cs="Arial"/>
          <w:b/>
          <w:bCs/>
          <w:sz w:val="22"/>
        </w:rPr>
        <w:t>11</w:t>
      </w:r>
      <w:r w:rsidR="0079600C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9249D" w:rsidRPr="0019249D">
        <w:rPr>
          <w:rFonts w:ascii="Arial" w:hAnsi="Arial" w:cs="Arial"/>
          <w:b/>
          <w:bCs/>
          <w:sz w:val="22"/>
        </w:rPr>
        <w:t>R4-25</w:t>
      </w:r>
      <w:r w:rsidR="00F413F6">
        <w:rPr>
          <w:rFonts w:ascii="Arial" w:hAnsi="Arial" w:cs="Arial"/>
          <w:b/>
          <w:bCs/>
          <w:sz w:val="22"/>
        </w:rPr>
        <w:t>10209</w:t>
      </w:r>
    </w:p>
    <w:p w14:paraId="1821DDC9" w14:textId="26F1C189" w:rsidR="004607C3" w:rsidRDefault="0079600C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Bengaluru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India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 w:rsidR="007D75CB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5</w:t>
      </w:r>
      <w:r w:rsidR="007D75CB" w:rsidRPr="0029355F">
        <w:rPr>
          <w:rFonts w:ascii="Arial" w:hAnsi="Arial" w:cs="Arial"/>
          <w:b/>
          <w:bCs/>
          <w:sz w:val="22"/>
          <w:vertAlign w:val="superscript"/>
        </w:rPr>
        <w:t>th</w:t>
      </w:r>
      <w:r w:rsidR="0029355F">
        <w:rPr>
          <w:rFonts w:ascii="Arial" w:hAnsi="Arial" w:cs="Arial"/>
          <w:b/>
          <w:bCs/>
          <w:sz w:val="22"/>
        </w:rPr>
        <w:t xml:space="preserve"> </w:t>
      </w:r>
      <w:r w:rsidR="002C2EC4">
        <w:rPr>
          <w:rFonts w:ascii="Arial" w:hAnsi="Arial" w:cs="Arial"/>
          <w:b/>
          <w:bCs/>
          <w:sz w:val="22"/>
        </w:rPr>
        <w:t>-2</w:t>
      </w:r>
      <w:r>
        <w:rPr>
          <w:rFonts w:ascii="Arial" w:hAnsi="Arial" w:cs="Arial"/>
          <w:b/>
          <w:bCs/>
          <w:sz w:val="22"/>
        </w:rPr>
        <w:t>9</w:t>
      </w:r>
      <w:r w:rsidR="007D75CB" w:rsidRPr="0029355F">
        <w:rPr>
          <w:rFonts w:ascii="Arial" w:hAnsi="Arial" w:cs="Arial"/>
          <w:b/>
          <w:bCs/>
          <w:sz w:val="22"/>
          <w:vertAlign w:val="superscript"/>
        </w:rPr>
        <w:t>th</w:t>
      </w:r>
      <w:r w:rsidR="0029355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Aug</w:t>
      </w:r>
      <w:r w:rsidR="002C2EC4">
        <w:rPr>
          <w:rFonts w:ascii="Arial" w:hAnsi="Arial" w:cs="Arial"/>
          <w:b/>
          <w:bCs/>
          <w:sz w:val="22"/>
        </w:rPr>
        <w:t xml:space="preserve"> 2025</w:t>
      </w:r>
    </w:p>
    <w:p w14:paraId="6646265C" w14:textId="77777777" w:rsidR="004607C3" w:rsidRDefault="004607C3">
      <w:pPr>
        <w:rPr>
          <w:rFonts w:ascii="Arial" w:hAnsi="Arial" w:cs="Arial"/>
        </w:rPr>
      </w:pPr>
    </w:p>
    <w:p w14:paraId="2C3A760F" w14:textId="7D33D86C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9720BE">
        <w:rPr>
          <w:rFonts w:ascii="Arial" w:hAnsi="Arial" w:cs="Arial"/>
          <w:bCs/>
        </w:rPr>
        <w:t>7.29.6</w:t>
      </w:r>
    </w:p>
    <w:p w14:paraId="52D0B20D" w14:textId="1A462647" w:rsidR="00EA2205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7510">
        <w:rPr>
          <w:rFonts w:ascii="Arial" w:hAnsi="Arial" w:cs="Arial"/>
          <w:bCs/>
        </w:rPr>
        <w:t>On</w:t>
      </w:r>
      <w:r w:rsidR="00AC152C">
        <w:rPr>
          <w:rFonts w:ascii="Arial" w:hAnsi="Arial" w:cs="Arial"/>
          <w:bCs/>
        </w:rPr>
        <w:t xml:space="preserve"> reply to RAN1 LS on</w:t>
      </w:r>
      <w:r w:rsidR="00CD7510">
        <w:rPr>
          <w:rFonts w:ascii="Arial" w:hAnsi="Arial" w:cs="Arial"/>
          <w:bCs/>
        </w:rPr>
        <w:t xml:space="preserve"> frequency and time pre-compensation</w:t>
      </w:r>
      <w:r w:rsidR="00AC152C">
        <w:rPr>
          <w:rFonts w:ascii="Arial" w:hAnsi="Arial" w:cs="Arial"/>
          <w:bCs/>
        </w:rPr>
        <w:t>s</w:t>
      </w:r>
    </w:p>
    <w:p w14:paraId="16ED6A7C" w14:textId="1CB47A9E" w:rsidR="004607C3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9C3DC2">
        <w:rPr>
          <w:rFonts w:ascii="Arial" w:hAnsi="Arial" w:cs="Arial"/>
          <w:bCs/>
        </w:rPr>
        <w:tab/>
      </w:r>
      <w:r w:rsidR="002C2EC4" w:rsidRPr="002C2EC4">
        <w:rPr>
          <w:rFonts w:ascii="Arial" w:hAnsi="Arial" w:cs="Arial"/>
          <w:bCs/>
        </w:rPr>
        <w:t>Nordic Semiconductor ASA</w:t>
      </w:r>
    </w:p>
    <w:p w14:paraId="2D1AD6E3" w14:textId="77777777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2C2EC4" w:rsidRPr="002C2EC4">
        <w:rPr>
          <w:rFonts w:ascii="Arial" w:hAnsi="Arial" w:cs="Arial"/>
          <w:bCs/>
        </w:rPr>
        <w:t>Discussion</w:t>
      </w:r>
    </w:p>
    <w:p w14:paraId="79B29302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52BEBE0B" w14:textId="77777777" w:rsidR="004607C3" w:rsidRDefault="004607C3">
      <w:pPr>
        <w:rPr>
          <w:rFonts w:ascii="Arial" w:hAnsi="Arial" w:cs="Arial"/>
        </w:rPr>
      </w:pPr>
    </w:p>
    <w:p w14:paraId="7A8D91D2" w14:textId="77777777" w:rsidR="004607C3" w:rsidRDefault="004607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5D20F1">
        <w:rPr>
          <w:rFonts w:ascii="Arial" w:hAnsi="Arial" w:cs="Arial"/>
          <w:b/>
        </w:rPr>
        <w:t>Introduction</w:t>
      </w:r>
    </w:p>
    <w:p w14:paraId="24201FB9" w14:textId="1F6238F0" w:rsidR="004607C3" w:rsidRDefault="0092715B">
      <w:pPr>
        <w:rPr>
          <w:rFonts w:ascii="Arial" w:hAnsi="Arial" w:cs="Arial"/>
        </w:rPr>
      </w:pPr>
      <w:r>
        <w:rPr>
          <w:rFonts w:ascii="Arial" w:hAnsi="Arial" w:cs="Arial"/>
        </w:rPr>
        <w:t>In RAN1#11</w:t>
      </w:r>
      <w:r w:rsidR="005561E8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in </w:t>
      </w:r>
      <w:r w:rsidR="005561E8">
        <w:rPr>
          <w:rFonts w:ascii="Arial" w:hAnsi="Arial" w:cs="Arial"/>
        </w:rPr>
        <w:t>Malta</w:t>
      </w:r>
      <w:r>
        <w:rPr>
          <w:rFonts w:ascii="Arial" w:hAnsi="Arial" w:cs="Arial"/>
        </w:rPr>
        <w:t xml:space="preserve"> the following was agreed </w:t>
      </w:r>
      <w:r w:rsidR="00555998">
        <w:rPr>
          <w:rFonts w:ascii="Arial" w:hAnsi="Arial" w:cs="Arial"/>
        </w:rPr>
        <w:t>for b24</w:t>
      </w:r>
      <w:r w:rsidR="003559BC">
        <w:rPr>
          <w:rFonts w:ascii="Arial" w:hAnsi="Arial" w:cs="Arial"/>
        </w:rPr>
        <w:t>9 timing</w:t>
      </w:r>
      <w:r w:rsidR="00050DAA">
        <w:rPr>
          <w:rFonts w:ascii="Arial" w:hAnsi="Arial" w:cs="Arial"/>
        </w:rPr>
        <w:t xml:space="preserve"> and frequency</w:t>
      </w:r>
      <w:r w:rsidR="003559BC">
        <w:rPr>
          <w:rFonts w:ascii="Arial" w:hAnsi="Arial" w:cs="Arial"/>
        </w:rPr>
        <w:t xml:space="preserve"> error </w:t>
      </w:r>
      <w:r w:rsidR="00050DAA">
        <w:rPr>
          <w:rFonts w:ascii="Arial" w:hAnsi="Arial" w:cs="Arial"/>
        </w:rPr>
        <w:t>pre-</w:t>
      </w:r>
      <w:r w:rsidR="00793445">
        <w:rPr>
          <w:rFonts w:ascii="Arial" w:hAnsi="Arial" w:cs="Arial"/>
        </w:rPr>
        <w:t>compensation</w:t>
      </w:r>
      <w:r w:rsidR="003826DB">
        <w:rPr>
          <w:rFonts w:ascii="Arial" w:hAnsi="Arial" w:cs="Arial"/>
        </w:rPr>
        <w:t>.</w:t>
      </w:r>
      <w:r w:rsidR="00050DAA">
        <w:rPr>
          <w:rFonts w:ascii="Arial" w:hAnsi="Arial" w:cs="Arial"/>
        </w:rPr>
        <w:t xml:space="preserve"> </w:t>
      </w:r>
      <w:r w:rsidR="003826DB">
        <w:rPr>
          <w:rFonts w:ascii="Arial" w:hAnsi="Arial" w:cs="Arial"/>
        </w:rPr>
        <w:t>T</w:t>
      </w:r>
      <w:r w:rsidR="00050DAA">
        <w:rPr>
          <w:rFonts w:ascii="Arial" w:hAnsi="Arial" w:cs="Arial"/>
        </w:rPr>
        <w:t>iming error</w:t>
      </w:r>
      <w:r w:rsidR="003826DB">
        <w:rPr>
          <w:rFonts w:ascii="Arial" w:hAnsi="Arial" w:cs="Arial"/>
        </w:rPr>
        <w:t xml:space="preserve"> aspect are in </w:t>
      </w:r>
      <w:r w:rsidR="00050DAA">
        <w:rPr>
          <w:rFonts w:ascii="Arial" w:hAnsi="Arial" w:cs="Arial"/>
        </w:rPr>
        <w:t>square brackets</w:t>
      </w:r>
      <w:r w:rsidR="003826DB">
        <w:rPr>
          <w:rFonts w:ascii="Arial" w:hAnsi="Arial" w:cs="Arial"/>
        </w:rPr>
        <w:t>, because they are to be still confirmed by RRM session.</w:t>
      </w:r>
    </w:p>
    <w:p w14:paraId="2AFEEB48" w14:textId="77777777" w:rsidR="0092715B" w:rsidRDefault="0092715B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5"/>
      </w:tblGrid>
      <w:tr w:rsidR="0092715B" w14:paraId="30A44AF9" w14:textId="77777777">
        <w:tc>
          <w:tcPr>
            <w:tcW w:w="10005" w:type="dxa"/>
            <w:shd w:val="clear" w:color="auto" w:fill="auto"/>
          </w:tcPr>
          <w:p w14:paraId="3D9CD86C" w14:textId="77777777" w:rsidR="005561E8" w:rsidRDefault="005561E8" w:rsidP="005561E8">
            <w:pPr>
              <w:rPr>
                <w:rFonts w:ascii="Arial" w:hAnsi="Arial" w:cs="Arial"/>
                <w:i/>
                <w:noProof/>
                <w:sz w:val="16"/>
                <w:szCs w:val="16"/>
              </w:rPr>
            </w:pPr>
          </w:p>
          <w:p w14:paraId="1992276E" w14:textId="77777777" w:rsidR="005561E8" w:rsidRDefault="005561E8" w:rsidP="005561E8">
            <w:pPr>
              <w:rPr>
                <w:rFonts w:ascii="Arial" w:hAnsi="Arial" w:cs="Arial"/>
                <w:i/>
                <w:noProof/>
                <w:sz w:val="16"/>
                <w:szCs w:val="16"/>
              </w:rPr>
            </w:pPr>
          </w:p>
          <w:p w14:paraId="2E6CCB1E" w14:textId="62A4633F" w:rsidR="0092715B" w:rsidRDefault="009275A1" w:rsidP="005561E8">
            <w:pPr>
              <w:rPr>
                <w:rFonts w:ascii="Arial" w:hAnsi="Arial" w:cs="Arial"/>
                <w:i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sz w:val="16"/>
                <w:szCs w:val="16"/>
              </w:rPr>
              <w:pict w14:anchorId="0BBED9C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style="width:389.95pt;height:404.45pt;visibility:visible;mso-wrap-style:square">
                  <v:imagedata r:id="rId10" o:title=""/>
                </v:shape>
              </w:pict>
            </w:r>
          </w:p>
          <w:p w14:paraId="532AEBC8" w14:textId="161650A4" w:rsidR="0079600C" w:rsidRDefault="0079600C" w:rsidP="001821FC">
            <w:pPr>
              <w:rPr>
                <w:rFonts w:ascii="Arial" w:hAnsi="Arial" w:cs="Arial"/>
              </w:rPr>
            </w:pPr>
          </w:p>
        </w:tc>
      </w:tr>
    </w:tbl>
    <w:p w14:paraId="4E467430" w14:textId="77777777" w:rsidR="0092715B" w:rsidRPr="0092715B" w:rsidRDefault="0092715B">
      <w:pPr>
        <w:rPr>
          <w:rFonts w:ascii="Arial" w:hAnsi="Arial" w:cs="Arial"/>
        </w:rPr>
      </w:pPr>
    </w:p>
    <w:p w14:paraId="422CAF09" w14:textId="77777777" w:rsidR="001821FC" w:rsidRDefault="001821FC">
      <w:pPr>
        <w:rPr>
          <w:rFonts w:ascii="Arial" w:hAnsi="Arial" w:cs="Arial"/>
          <w:i/>
          <w:iCs/>
        </w:rPr>
      </w:pPr>
    </w:p>
    <w:p w14:paraId="24960C42" w14:textId="77777777" w:rsidR="0079600C" w:rsidRDefault="007960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64C164" w14:textId="77777777" w:rsidR="0079600C" w:rsidRDefault="007960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99E8F7" w14:textId="3FF6B6A0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F57A6E">
        <w:rPr>
          <w:rFonts w:ascii="Arial" w:hAnsi="Arial" w:cs="Arial"/>
          <w:b/>
        </w:rPr>
        <w:t>Discussion</w:t>
      </w:r>
    </w:p>
    <w:p w14:paraId="444BEFD2" w14:textId="31CA0416" w:rsidR="0061394C" w:rsidRDefault="0061394C" w:rsidP="005864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visualised the </w:t>
      </w:r>
      <w:r w:rsidR="00CC48B3">
        <w:rPr>
          <w:rFonts w:ascii="Arial" w:hAnsi="Arial" w:cs="Arial"/>
        </w:rPr>
        <w:t xml:space="preserve">following 800km </w:t>
      </w:r>
      <w:r>
        <w:rPr>
          <w:rFonts w:ascii="Arial" w:hAnsi="Arial" w:cs="Arial"/>
        </w:rPr>
        <w:t xml:space="preserve">orbit </w:t>
      </w:r>
      <w:r w:rsidR="00CC48B3">
        <w:rPr>
          <w:rFonts w:ascii="Arial" w:hAnsi="Arial" w:cs="Arial"/>
        </w:rPr>
        <w:t xml:space="preserve"> in Figure 1. </w:t>
      </w:r>
      <w:r w:rsidR="0045521C">
        <w:rPr>
          <w:rFonts w:ascii="Arial" w:hAnsi="Arial" w:cs="Arial"/>
        </w:rPr>
        <w:t xml:space="preserve"> Satellite passes above UE </w:t>
      </w:r>
      <w:r w:rsidR="000E4CAF">
        <w:rPr>
          <w:rFonts w:ascii="Arial" w:hAnsi="Arial" w:cs="Arial"/>
        </w:rPr>
        <w:t xml:space="preserve">at 90deg elevation. </w:t>
      </w:r>
      <w:r w:rsidR="001637C1">
        <w:rPr>
          <w:rFonts w:ascii="Arial" w:hAnsi="Arial" w:cs="Arial"/>
        </w:rPr>
        <w:t xml:space="preserve"> At 1.6GHz center frequency</w:t>
      </w:r>
      <w:r w:rsidR="00A23F8D">
        <w:rPr>
          <w:rFonts w:ascii="Arial" w:hAnsi="Arial" w:cs="Arial"/>
        </w:rPr>
        <w:t xml:space="preserve">. Orbit has 90 deg inclication and UE is at </w:t>
      </w:r>
      <w:r w:rsidR="00B760B5">
        <w:rPr>
          <w:rFonts w:ascii="Arial" w:hAnsi="Arial" w:cs="Arial"/>
        </w:rPr>
        <w:t>(0,0,0)</w:t>
      </w:r>
      <w:r w:rsidR="00FE2177">
        <w:rPr>
          <w:rFonts w:ascii="Arial" w:hAnsi="Arial" w:cs="Arial"/>
        </w:rPr>
        <w:t xml:space="preserve"> x,y,z </w:t>
      </w:r>
      <w:r w:rsidR="00B760B5">
        <w:rPr>
          <w:rFonts w:ascii="Arial" w:hAnsi="Arial" w:cs="Arial"/>
        </w:rPr>
        <w:t>coordinate.</w:t>
      </w:r>
      <w:r w:rsidR="00181895">
        <w:rPr>
          <w:rFonts w:ascii="Arial" w:hAnsi="Arial" w:cs="Arial"/>
        </w:rPr>
        <w:t xml:space="preserve"> Orbit details are the following:</w:t>
      </w:r>
    </w:p>
    <w:p w14:paraId="47E4E147" w14:textId="77777777" w:rsidR="00CC48B3" w:rsidRDefault="00CC48B3" w:rsidP="005864CB">
      <w:pPr>
        <w:rPr>
          <w:rFonts w:ascii="Arial" w:hAnsi="Arial" w:cs="Arial"/>
        </w:rPr>
      </w:pPr>
    </w:p>
    <w:p w14:paraId="2D74108B" w14:textId="088494A7" w:rsidR="005472DC" w:rsidRPr="005472DC" w:rsidRDefault="005472DC" w:rsidP="005472DC">
      <w:pPr>
        <w:rPr>
          <w:rFonts w:ascii="Arial" w:hAnsi="Arial" w:cs="Arial"/>
        </w:rPr>
      </w:pPr>
      <w:r w:rsidRPr="005472DC">
        <w:rPr>
          <w:rFonts w:ascii="Arial" w:hAnsi="Arial" w:cs="Arial"/>
        </w:rPr>
        <w:t xml:space="preserve">    "</w:t>
      </w:r>
      <w:r w:rsidR="006067B2">
        <w:rPr>
          <w:rFonts w:ascii="Arial" w:hAnsi="Arial" w:cs="Arial"/>
        </w:rPr>
        <w:t xml:space="preserve">semi-major </w:t>
      </w:r>
      <w:r w:rsidRPr="005472DC">
        <w:rPr>
          <w:rFonts w:ascii="Arial" w:hAnsi="Arial" w:cs="Arial"/>
        </w:rPr>
        <w:t>a</w:t>
      </w:r>
      <w:r w:rsidR="006067B2">
        <w:rPr>
          <w:rFonts w:ascii="Arial" w:hAnsi="Arial" w:cs="Arial"/>
        </w:rPr>
        <w:t>xis</w:t>
      </w:r>
      <w:r w:rsidRPr="005472DC">
        <w:rPr>
          <w:rFonts w:ascii="Arial" w:hAnsi="Arial" w:cs="Arial"/>
        </w:rPr>
        <w:t>" : 7178137.0,</w:t>
      </w:r>
    </w:p>
    <w:p w14:paraId="58AB6CBA" w14:textId="693D2D4A" w:rsidR="005472DC" w:rsidRPr="005472DC" w:rsidRDefault="005472DC" w:rsidP="005472DC">
      <w:pPr>
        <w:rPr>
          <w:rFonts w:ascii="Arial" w:hAnsi="Arial" w:cs="Arial"/>
        </w:rPr>
      </w:pPr>
      <w:r w:rsidRPr="005472DC">
        <w:rPr>
          <w:rFonts w:ascii="Arial" w:hAnsi="Arial" w:cs="Arial"/>
        </w:rPr>
        <w:t xml:space="preserve">    "e</w:t>
      </w:r>
      <w:r w:rsidR="00530215">
        <w:rPr>
          <w:rFonts w:ascii="Arial" w:hAnsi="Arial" w:cs="Arial"/>
        </w:rPr>
        <w:t>ccentricity</w:t>
      </w:r>
      <w:r w:rsidRPr="005472DC">
        <w:rPr>
          <w:rFonts w:ascii="Arial" w:hAnsi="Arial" w:cs="Arial"/>
        </w:rPr>
        <w:t>" : 0.0,</w:t>
      </w:r>
    </w:p>
    <w:p w14:paraId="4376F94E" w14:textId="6E874070" w:rsidR="005472DC" w:rsidRPr="005472DC" w:rsidRDefault="005472DC" w:rsidP="005472DC">
      <w:pPr>
        <w:rPr>
          <w:rFonts w:ascii="Arial" w:hAnsi="Arial" w:cs="Arial"/>
        </w:rPr>
      </w:pPr>
      <w:r w:rsidRPr="005472DC">
        <w:rPr>
          <w:rFonts w:ascii="Arial" w:hAnsi="Arial" w:cs="Arial"/>
        </w:rPr>
        <w:lastRenderedPageBreak/>
        <w:t xml:space="preserve">    "i</w:t>
      </w:r>
      <w:r w:rsidR="00530215">
        <w:rPr>
          <w:rFonts w:ascii="Arial" w:hAnsi="Arial" w:cs="Arial"/>
        </w:rPr>
        <w:t>nclination</w:t>
      </w:r>
      <w:r w:rsidRPr="005472DC">
        <w:rPr>
          <w:rFonts w:ascii="Arial" w:hAnsi="Arial" w:cs="Arial"/>
        </w:rPr>
        <w:t>" : 1.5707963267948966,</w:t>
      </w:r>
    </w:p>
    <w:p w14:paraId="46470817" w14:textId="3F2EAC0C" w:rsidR="005472DC" w:rsidRPr="005472DC" w:rsidRDefault="005472DC" w:rsidP="005472DC">
      <w:pPr>
        <w:rPr>
          <w:rFonts w:ascii="Arial" w:hAnsi="Arial" w:cs="Arial"/>
        </w:rPr>
      </w:pPr>
      <w:r w:rsidRPr="005472DC">
        <w:rPr>
          <w:rFonts w:ascii="Arial" w:hAnsi="Arial" w:cs="Arial"/>
        </w:rPr>
        <w:t xml:space="preserve">    "</w:t>
      </w:r>
      <w:r w:rsidR="006067B2">
        <w:rPr>
          <w:rFonts w:ascii="Arial" w:hAnsi="Arial" w:cs="Arial"/>
        </w:rPr>
        <w:t>anomaly</w:t>
      </w:r>
      <w:r w:rsidRPr="005472DC">
        <w:rPr>
          <w:rFonts w:ascii="Arial" w:hAnsi="Arial" w:cs="Arial"/>
        </w:rPr>
        <w:t>" : 0,</w:t>
      </w:r>
    </w:p>
    <w:p w14:paraId="2E0E43A2" w14:textId="4CFAB37B" w:rsidR="005472DC" w:rsidRDefault="005472DC" w:rsidP="005472DC">
      <w:pPr>
        <w:rPr>
          <w:rFonts w:ascii="Arial" w:hAnsi="Arial" w:cs="Arial"/>
        </w:rPr>
      </w:pPr>
      <w:r w:rsidRPr="005472DC">
        <w:rPr>
          <w:rFonts w:ascii="Arial" w:hAnsi="Arial" w:cs="Arial"/>
        </w:rPr>
        <w:t xml:space="preserve">    "</w:t>
      </w:r>
      <w:r w:rsidR="00530215">
        <w:rPr>
          <w:rFonts w:ascii="Arial" w:hAnsi="Arial" w:cs="Arial"/>
        </w:rPr>
        <w:t>longitude</w:t>
      </w:r>
      <w:r w:rsidRPr="005472DC">
        <w:rPr>
          <w:rFonts w:ascii="Arial" w:hAnsi="Arial" w:cs="Arial"/>
        </w:rPr>
        <w:t>" : 0,</w:t>
      </w:r>
    </w:p>
    <w:p w14:paraId="7B42AA7F" w14:textId="313377B0" w:rsidR="008D2A6F" w:rsidRDefault="008D2A6F" w:rsidP="005472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}</w:t>
      </w:r>
    </w:p>
    <w:p w14:paraId="0DDCF4C5" w14:textId="77777777" w:rsidR="00003C50" w:rsidRDefault="00003C50" w:rsidP="005472DC">
      <w:pPr>
        <w:rPr>
          <w:rFonts w:ascii="Arial" w:hAnsi="Arial" w:cs="Arial"/>
        </w:rPr>
      </w:pPr>
    </w:p>
    <w:p w14:paraId="4DE21080" w14:textId="77777777" w:rsidR="00003C50" w:rsidRDefault="00003C50" w:rsidP="005472DC">
      <w:pPr>
        <w:rPr>
          <w:rFonts w:ascii="Arial" w:hAnsi="Arial" w:cs="Arial"/>
        </w:rPr>
      </w:pPr>
    </w:p>
    <w:p w14:paraId="36772E08" w14:textId="77777777" w:rsidR="00003C50" w:rsidRDefault="00003C50" w:rsidP="005472DC">
      <w:pPr>
        <w:rPr>
          <w:rFonts w:ascii="Arial" w:hAnsi="Arial" w:cs="Arial"/>
        </w:rPr>
      </w:pPr>
    </w:p>
    <w:p w14:paraId="17E56771" w14:textId="23B26CB1" w:rsidR="00003C50" w:rsidRPr="005472DC" w:rsidRDefault="00003C50" w:rsidP="005472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Figure 1 shows the Doppler, RTT of service link and elevation and azimuth of the </w:t>
      </w:r>
      <w:r w:rsidR="00AC467E">
        <w:rPr>
          <w:rFonts w:ascii="Arial" w:hAnsi="Arial" w:cs="Arial"/>
        </w:rPr>
        <w:t xml:space="preserve">satellite. </w:t>
      </w:r>
    </w:p>
    <w:p w14:paraId="4A5CA501" w14:textId="3043CD1B" w:rsidR="00CC48B3" w:rsidRDefault="005472DC" w:rsidP="005472DC">
      <w:pPr>
        <w:rPr>
          <w:rFonts w:ascii="Arial" w:hAnsi="Arial" w:cs="Arial"/>
        </w:rPr>
      </w:pPr>
      <w:r w:rsidRPr="005472DC">
        <w:rPr>
          <w:rFonts w:ascii="Arial" w:hAnsi="Arial" w:cs="Arial"/>
        </w:rPr>
        <w:t xml:space="preserve">   </w:t>
      </w:r>
    </w:p>
    <w:p w14:paraId="2B6666F0" w14:textId="77777777" w:rsidR="000D0B19" w:rsidRDefault="009275A1" w:rsidP="000D0B19">
      <w:pPr>
        <w:keepNext/>
      </w:pPr>
      <w:r>
        <w:rPr>
          <w:rFonts w:ascii="Arial" w:hAnsi="Arial" w:cs="Arial"/>
          <w:noProof/>
        </w:rPr>
        <w:pict w14:anchorId="033E23F1">
          <v:shape id="Picture 1" o:spid="_x0000_i1026" type="#_x0000_t75" style="width:492.75pt;height:213.95pt;visibility:visible;mso-wrap-style:square">
            <v:imagedata r:id="rId11" o:title=""/>
          </v:shape>
        </w:pict>
      </w:r>
    </w:p>
    <w:p w14:paraId="4161BDCB" w14:textId="7FB8799B" w:rsidR="00CC48B3" w:rsidRDefault="000D0B19" w:rsidP="000D0B19">
      <w:pPr>
        <w:pStyle w:val="Caption"/>
        <w:jc w:val="center"/>
        <w:rPr>
          <w:rFonts w:ascii="Arial" w:hAnsi="Arial" w:cs="Arial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Visualization of 800km orbit</w:t>
      </w:r>
    </w:p>
    <w:p w14:paraId="5897C97F" w14:textId="77777777" w:rsidR="00CC48B3" w:rsidRDefault="00CC48B3" w:rsidP="005864CB">
      <w:pPr>
        <w:rPr>
          <w:rFonts w:ascii="Arial" w:hAnsi="Arial" w:cs="Arial"/>
        </w:rPr>
      </w:pPr>
    </w:p>
    <w:p w14:paraId="459F636D" w14:textId="77777777" w:rsidR="00CC48B3" w:rsidRDefault="00CC48B3" w:rsidP="005864CB">
      <w:pPr>
        <w:rPr>
          <w:rFonts w:ascii="Arial" w:hAnsi="Arial" w:cs="Arial"/>
        </w:rPr>
      </w:pPr>
    </w:p>
    <w:p w14:paraId="7B60BA34" w14:textId="10425C11" w:rsidR="00CC48B3" w:rsidRDefault="007A0514" w:rsidP="005864CB">
      <w:pPr>
        <w:rPr>
          <w:rFonts w:ascii="Arial" w:hAnsi="Arial" w:cs="Arial"/>
        </w:rPr>
      </w:pPr>
      <w:r>
        <w:rPr>
          <w:rFonts w:ascii="Arial" w:hAnsi="Arial" w:cs="Arial"/>
        </w:rPr>
        <w:t>In Figure 1, t</w:t>
      </w:r>
      <w:r w:rsidR="001D1150">
        <w:rPr>
          <w:rFonts w:ascii="Arial" w:hAnsi="Arial" w:cs="Arial"/>
        </w:rPr>
        <w:t xml:space="preserve">he largest </w:t>
      </w:r>
      <w:r w:rsidR="00E65376">
        <w:rPr>
          <w:rFonts w:ascii="Arial" w:hAnsi="Arial" w:cs="Arial"/>
        </w:rPr>
        <w:t>drift</w:t>
      </w:r>
      <w:r w:rsidR="001D1150">
        <w:rPr>
          <w:rFonts w:ascii="Arial" w:hAnsi="Arial" w:cs="Arial"/>
        </w:rPr>
        <w:t xml:space="preserve"> </w:t>
      </w:r>
      <w:r w:rsidR="000E4CAF">
        <w:rPr>
          <w:rFonts w:ascii="Arial" w:hAnsi="Arial" w:cs="Arial"/>
        </w:rPr>
        <w:t xml:space="preserve">of doppler is </w:t>
      </w:r>
      <w:r w:rsidR="00FC1ADA">
        <w:rPr>
          <w:rFonts w:ascii="Arial" w:hAnsi="Arial" w:cs="Arial"/>
        </w:rPr>
        <w:t xml:space="preserve">at </w:t>
      </w:r>
      <w:r w:rsidR="0087105E">
        <w:rPr>
          <w:rFonts w:ascii="Arial" w:hAnsi="Arial" w:cs="Arial"/>
        </w:rPr>
        <w:t xml:space="preserve">90 deg elevation </w:t>
      </w:r>
      <w:r w:rsidR="000D0B19">
        <w:rPr>
          <w:rFonts w:ascii="Arial" w:hAnsi="Arial" w:cs="Arial"/>
        </w:rPr>
        <w:t xml:space="preserve">and </w:t>
      </w:r>
      <w:r w:rsidR="0087105E">
        <w:rPr>
          <w:rFonts w:ascii="Arial" w:hAnsi="Arial" w:cs="Arial"/>
        </w:rPr>
        <w:t>is</w:t>
      </w:r>
      <w:r w:rsidR="00D162C2">
        <w:rPr>
          <w:rFonts w:ascii="Arial" w:hAnsi="Arial" w:cs="Arial"/>
        </w:rPr>
        <w:t xml:space="preserve"> about 300 Hz/s -&gt; </w:t>
      </w:r>
      <w:r w:rsidR="00B613C7" w:rsidRPr="00713B09">
        <w:rPr>
          <w:rFonts w:ascii="Arial" w:hAnsi="Arial" w:cs="Arial"/>
          <w:b/>
          <w:bCs/>
        </w:rPr>
        <w:t>2.4Hz per 8ms</w:t>
      </w:r>
    </w:p>
    <w:p w14:paraId="5FB6B36E" w14:textId="1BE82737" w:rsidR="00FC1ADA" w:rsidRDefault="007A0514" w:rsidP="005864CB">
      <w:pPr>
        <w:rPr>
          <w:rFonts w:ascii="Arial" w:hAnsi="Arial" w:cs="Arial"/>
        </w:rPr>
      </w:pPr>
      <w:r>
        <w:rPr>
          <w:rFonts w:ascii="Arial" w:hAnsi="Arial" w:cs="Arial"/>
        </w:rPr>
        <w:t>In Figure 1, t</w:t>
      </w:r>
      <w:r w:rsidR="00FC1ADA">
        <w:rPr>
          <w:rFonts w:ascii="Arial" w:hAnsi="Arial" w:cs="Arial"/>
        </w:rPr>
        <w:t xml:space="preserve">he largest </w:t>
      </w:r>
      <w:r w:rsidR="00E65376">
        <w:rPr>
          <w:rFonts w:ascii="Arial" w:hAnsi="Arial" w:cs="Arial"/>
        </w:rPr>
        <w:t>drift</w:t>
      </w:r>
      <w:r w:rsidR="00FC1ADA">
        <w:rPr>
          <w:rFonts w:ascii="Arial" w:hAnsi="Arial" w:cs="Arial"/>
        </w:rPr>
        <w:t xml:space="preserve"> of RTT is at </w:t>
      </w:r>
      <w:r w:rsidR="00B613C7">
        <w:rPr>
          <w:rFonts w:ascii="Arial" w:hAnsi="Arial" w:cs="Arial"/>
        </w:rPr>
        <w:t>0</w:t>
      </w:r>
      <w:r w:rsidR="00B9125B">
        <w:rPr>
          <w:rFonts w:ascii="Arial" w:hAnsi="Arial" w:cs="Arial"/>
        </w:rPr>
        <w:t xml:space="preserve"> elevation </w:t>
      </w:r>
      <w:r w:rsidR="000D0B19">
        <w:rPr>
          <w:rFonts w:ascii="Arial" w:hAnsi="Arial" w:cs="Arial"/>
        </w:rPr>
        <w:t xml:space="preserve">and </w:t>
      </w:r>
      <w:r w:rsidR="00B9125B">
        <w:rPr>
          <w:rFonts w:ascii="Arial" w:hAnsi="Arial" w:cs="Arial"/>
        </w:rPr>
        <w:t>is</w:t>
      </w:r>
      <w:r w:rsidR="00982591">
        <w:rPr>
          <w:rFonts w:ascii="Arial" w:hAnsi="Arial" w:cs="Arial"/>
        </w:rPr>
        <w:t xml:space="preserve"> about</w:t>
      </w:r>
      <w:r w:rsidR="00B9125B">
        <w:rPr>
          <w:rFonts w:ascii="Arial" w:hAnsi="Arial" w:cs="Arial"/>
        </w:rPr>
        <w:t xml:space="preserve"> 46us/s</w:t>
      </w:r>
      <w:r w:rsidR="000327A5">
        <w:rPr>
          <w:rFonts w:ascii="Arial" w:hAnsi="Arial" w:cs="Arial"/>
        </w:rPr>
        <w:t xml:space="preserve"> -&gt;</w:t>
      </w:r>
      <w:r w:rsidR="00F86E15" w:rsidRPr="00F86E15">
        <w:rPr>
          <w:rFonts w:ascii="Arial" w:hAnsi="Arial" w:cs="Arial"/>
          <w:color w:val="1F1F1F"/>
          <w:sz w:val="45"/>
          <w:szCs w:val="45"/>
          <w:shd w:val="clear" w:color="auto" w:fill="FFFFFF"/>
        </w:rPr>
        <w:t xml:space="preserve"> </w:t>
      </w:r>
      <w:r w:rsidR="00F86E15" w:rsidRPr="00713B09">
        <w:rPr>
          <w:rFonts w:ascii="Arial" w:hAnsi="Arial" w:cs="Arial"/>
          <w:b/>
          <w:bCs/>
        </w:rPr>
        <w:t>0.368us/8ms</w:t>
      </w:r>
      <w:r w:rsidR="001F6491">
        <w:rPr>
          <w:rFonts w:ascii="Arial" w:hAnsi="Arial" w:cs="Arial"/>
          <w:b/>
          <w:bCs/>
        </w:rPr>
        <w:t xml:space="preserve"> -&gt; </w:t>
      </w:r>
      <w:r w:rsidR="001F6491" w:rsidRPr="001F6491">
        <w:rPr>
          <w:rFonts w:ascii="Arial" w:hAnsi="Arial" w:cs="Arial"/>
          <w:b/>
          <w:bCs/>
        </w:rPr>
        <w:t>11.28</w:t>
      </w:r>
      <w:r w:rsidR="001F6491">
        <w:rPr>
          <w:rFonts w:ascii="Arial" w:hAnsi="Arial" w:cs="Arial"/>
          <w:b/>
          <w:bCs/>
        </w:rPr>
        <w:t>Ts</w:t>
      </w:r>
    </w:p>
    <w:p w14:paraId="14F03FE2" w14:textId="77777777" w:rsidR="00CC48B3" w:rsidRDefault="00CC48B3" w:rsidP="005864CB">
      <w:pPr>
        <w:rPr>
          <w:rFonts w:ascii="Arial" w:hAnsi="Arial" w:cs="Arial"/>
        </w:rPr>
      </w:pPr>
    </w:p>
    <w:p w14:paraId="377E237F" w14:textId="77777777" w:rsidR="00CC48B3" w:rsidRDefault="00CC48B3" w:rsidP="005864CB">
      <w:pPr>
        <w:rPr>
          <w:rFonts w:ascii="Arial" w:hAnsi="Arial" w:cs="Arial"/>
        </w:rPr>
      </w:pPr>
    </w:p>
    <w:p w14:paraId="1D44BC11" w14:textId="06E598D7" w:rsidR="00E548D6" w:rsidRDefault="00AF63A8" w:rsidP="005864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Even if </w:t>
      </w:r>
      <w:r w:rsidR="004A0250">
        <w:rPr>
          <w:rFonts w:ascii="Arial" w:hAnsi="Arial" w:cs="Arial"/>
        </w:rPr>
        <w:t>this number</w:t>
      </w:r>
      <w:r w:rsidR="00A935C9">
        <w:rPr>
          <w:rFonts w:ascii="Arial" w:hAnsi="Arial" w:cs="Arial"/>
        </w:rPr>
        <w:t xml:space="preserve"> of</w:t>
      </w:r>
      <w:r w:rsidR="00F15D4D">
        <w:rPr>
          <w:rFonts w:ascii="Arial" w:hAnsi="Arial" w:cs="Arial"/>
        </w:rPr>
        <w:t xml:space="preserve"> RTT drift</w:t>
      </w:r>
      <w:r w:rsidR="004A0250">
        <w:rPr>
          <w:rFonts w:ascii="Arial" w:hAnsi="Arial" w:cs="Arial"/>
        </w:rPr>
        <w:t xml:space="preserve"> would be doubled due to presence of feeder link</w:t>
      </w:r>
      <w:r w:rsidR="00DA1753">
        <w:rPr>
          <w:rFonts w:ascii="Arial" w:hAnsi="Arial" w:cs="Arial"/>
        </w:rPr>
        <w:t xml:space="preserve"> in the system</w:t>
      </w:r>
      <w:r w:rsidR="003F764B">
        <w:rPr>
          <w:rFonts w:ascii="Arial" w:hAnsi="Arial" w:cs="Arial"/>
        </w:rPr>
        <w:t xml:space="preserve">, </w:t>
      </w:r>
      <w:r w:rsidR="00DA1753">
        <w:rPr>
          <w:rFonts w:ascii="Arial" w:hAnsi="Arial" w:cs="Arial"/>
        </w:rPr>
        <w:t>22.56Ts</w:t>
      </w:r>
      <w:r w:rsidR="002762E7">
        <w:rPr>
          <w:rFonts w:ascii="Arial" w:hAnsi="Arial" w:cs="Arial"/>
        </w:rPr>
        <w:t xml:space="preserve"> is</w:t>
      </w:r>
      <w:r w:rsidR="003F764B">
        <w:rPr>
          <w:rFonts w:ascii="Arial" w:hAnsi="Arial" w:cs="Arial"/>
        </w:rPr>
        <w:t xml:space="preserve"> still</w:t>
      </w:r>
      <w:r w:rsidR="002762E7">
        <w:rPr>
          <w:rFonts w:ascii="Arial" w:hAnsi="Arial" w:cs="Arial"/>
        </w:rPr>
        <w:t xml:space="preserve"> </w:t>
      </w:r>
      <w:r w:rsidR="003F764B">
        <w:rPr>
          <w:rFonts w:ascii="Arial" w:hAnsi="Arial" w:cs="Arial"/>
        </w:rPr>
        <w:t>less than 25%</w:t>
      </w:r>
      <w:r w:rsidR="002762E7">
        <w:rPr>
          <w:rFonts w:ascii="Arial" w:hAnsi="Arial" w:cs="Arial"/>
        </w:rPr>
        <w:t xml:space="preserve"> of requirement which is 97Ts.</w:t>
      </w:r>
      <w:r w:rsidR="007B6153">
        <w:rPr>
          <w:rFonts w:ascii="Arial" w:hAnsi="Arial" w:cs="Arial"/>
        </w:rPr>
        <w:t xml:space="preserve"> </w:t>
      </w:r>
      <w:r w:rsidR="00140437">
        <w:rPr>
          <w:rFonts w:ascii="Arial" w:hAnsi="Arial" w:cs="Arial"/>
        </w:rPr>
        <w:t xml:space="preserve">This is why frequency nor </w:t>
      </w:r>
      <w:r w:rsidR="00F51669">
        <w:rPr>
          <w:rFonts w:ascii="Arial" w:hAnsi="Arial" w:cs="Arial"/>
        </w:rPr>
        <w:t>TA</w:t>
      </w:r>
      <w:r w:rsidR="00140437">
        <w:rPr>
          <w:rFonts w:ascii="Arial" w:hAnsi="Arial" w:cs="Arial"/>
        </w:rPr>
        <w:t xml:space="preserve"> pre-compensations</w:t>
      </w:r>
      <w:r w:rsidR="00856E90">
        <w:rPr>
          <w:rFonts w:ascii="Arial" w:hAnsi="Arial" w:cs="Arial"/>
        </w:rPr>
        <w:t xml:space="preserve"> within 8ms UL burst</w:t>
      </w:r>
      <w:r w:rsidR="00140437">
        <w:rPr>
          <w:rFonts w:ascii="Arial" w:hAnsi="Arial" w:cs="Arial"/>
        </w:rPr>
        <w:t xml:space="preserve"> </w:t>
      </w:r>
      <w:r w:rsidR="00896313">
        <w:rPr>
          <w:rFonts w:ascii="Arial" w:hAnsi="Arial" w:cs="Arial"/>
        </w:rPr>
        <w:t>are necessary</w:t>
      </w:r>
      <w:r w:rsidR="00140437">
        <w:rPr>
          <w:rFonts w:ascii="Arial" w:hAnsi="Arial" w:cs="Arial"/>
        </w:rPr>
        <w:t xml:space="preserve"> for the NTN TDD operation based on existing satellites operating in the</w:t>
      </w:r>
      <w:r w:rsidR="00FE4EF0">
        <w:rPr>
          <w:rFonts w:ascii="Arial" w:hAnsi="Arial" w:cs="Arial"/>
        </w:rPr>
        <w:t xml:space="preserve"> target TDD</w:t>
      </w:r>
      <w:r w:rsidR="00140437">
        <w:rPr>
          <w:rFonts w:ascii="Arial" w:hAnsi="Arial" w:cs="Arial"/>
        </w:rPr>
        <w:t xml:space="preserve"> band. </w:t>
      </w:r>
    </w:p>
    <w:p w14:paraId="3BE3CDFD" w14:textId="77777777" w:rsidR="00FE4EF0" w:rsidRDefault="00FE4EF0" w:rsidP="005864CB">
      <w:pPr>
        <w:rPr>
          <w:rFonts w:ascii="Arial" w:hAnsi="Arial" w:cs="Arial"/>
        </w:rPr>
      </w:pPr>
    </w:p>
    <w:p w14:paraId="07579561" w14:textId="77777777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Conclusion</w:t>
      </w:r>
    </w:p>
    <w:p w14:paraId="18D94EB6" w14:textId="77777777" w:rsidR="005D20F1" w:rsidRDefault="005D20F1" w:rsidP="005D20F1">
      <w:pPr>
        <w:spacing w:after="120"/>
        <w:rPr>
          <w:rFonts w:ascii="Arial" w:hAnsi="Arial" w:cs="Arial"/>
          <w:b/>
        </w:rPr>
      </w:pPr>
    </w:p>
    <w:p w14:paraId="2E89EFF3" w14:textId="543D1DF0" w:rsidR="00F26879" w:rsidRPr="0038204C" w:rsidRDefault="00C74D64" w:rsidP="005D20F1">
      <w:pPr>
        <w:spacing w:after="120"/>
        <w:rPr>
          <w:rFonts w:ascii="Arial" w:hAnsi="Arial" w:cs="Arial"/>
          <w:bCs/>
        </w:rPr>
      </w:pPr>
      <w:r w:rsidRPr="0038204C">
        <w:rPr>
          <w:rFonts w:ascii="Arial" w:hAnsi="Arial" w:cs="Arial"/>
          <w:bCs/>
        </w:rPr>
        <w:t xml:space="preserve">Reply to RAN1 that also from RAN4 point of view </w:t>
      </w:r>
      <w:r w:rsidR="00D73923" w:rsidRPr="0038204C">
        <w:rPr>
          <w:rFonts w:ascii="Arial" w:hAnsi="Arial" w:cs="Arial"/>
          <w:bCs/>
        </w:rPr>
        <w:t>further segmentation within 8ms burst</w:t>
      </w:r>
      <w:r w:rsidR="0038204C">
        <w:rPr>
          <w:rFonts w:ascii="Arial" w:hAnsi="Arial" w:cs="Arial"/>
          <w:bCs/>
        </w:rPr>
        <w:t xml:space="preserve"> for NTN TDD mode in b249</w:t>
      </w:r>
      <w:r w:rsidR="00D73923" w:rsidRPr="0038204C">
        <w:rPr>
          <w:rFonts w:ascii="Arial" w:hAnsi="Arial" w:cs="Arial"/>
          <w:bCs/>
        </w:rPr>
        <w:t xml:space="preserve"> is not necessary</w:t>
      </w:r>
      <w:r w:rsidR="009275A1">
        <w:rPr>
          <w:rFonts w:ascii="Arial" w:hAnsi="Arial" w:cs="Arial"/>
          <w:bCs/>
        </w:rPr>
        <w:t>/essential</w:t>
      </w:r>
      <w:r w:rsidR="00D73923" w:rsidRPr="0038204C">
        <w:rPr>
          <w:rFonts w:ascii="Arial" w:hAnsi="Arial" w:cs="Arial"/>
          <w:bCs/>
        </w:rPr>
        <w:t>.</w:t>
      </w:r>
    </w:p>
    <w:sectPr w:rsidR="00F26879" w:rsidRPr="0038204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D4ED6" w14:textId="77777777" w:rsidR="00152D84" w:rsidRDefault="00152D84">
      <w:r>
        <w:separator/>
      </w:r>
    </w:p>
  </w:endnote>
  <w:endnote w:type="continuationSeparator" w:id="0">
    <w:p w14:paraId="1CC067B4" w14:textId="77777777" w:rsidR="00152D84" w:rsidRDefault="00152D84">
      <w:r>
        <w:continuationSeparator/>
      </w:r>
    </w:p>
  </w:endnote>
  <w:endnote w:type="continuationNotice" w:id="1">
    <w:p w14:paraId="53A3182C" w14:textId="77777777" w:rsidR="00152D84" w:rsidRDefault="00152D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84705" w14:textId="77777777" w:rsidR="00152D84" w:rsidRDefault="00152D84">
      <w:r>
        <w:separator/>
      </w:r>
    </w:p>
  </w:footnote>
  <w:footnote w:type="continuationSeparator" w:id="0">
    <w:p w14:paraId="47E337DC" w14:textId="77777777" w:rsidR="00152D84" w:rsidRDefault="00152D84">
      <w:r>
        <w:continuationSeparator/>
      </w:r>
    </w:p>
  </w:footnote>
  <w:footnote w:type="continuationNotice" w:id="1">
    <w:p w14:paraId="0279FF25" w14:textId="77777777" w:rsidR="00152D84" w:rsidRDefault="00152D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B1CAF"/>
    <w:multiLevelType w:val="hybridMultilevel"/>
    <w:tmpl w:val="16EEFE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F42531"/>
    <w:multiLevelType w:val="hybridMultilevel"/>
    <w:tmpl w:val="E8D6F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multilevel"/>
    <w:tmpl w:val="FFFFFFFF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4179611">
    <w:abstractNumId w:val="6"/>
  </w:num>
  <w:num w:numId="2" w16cid:durableId="2091073481">
    <w:abstractNumId w:val="5"/>
  </w:num>
  <w:num w:numId="3" w16cid:durableId="1389108685">
    <w:abstractNumId w:val="4"/>
  </w:num>
  <w:num w:numId="4" w16cid:durableId="1896357588">
    <w:abstractNumId w:val="1"/>
  </w:num>
  <w:num w:numId="5" w16cid:durableId="24136959">
    <w:abstractNumId w:val="2"/>
  </w:num>
  <w:num w:numId="6" w16cid:durableId="2047950794">
    <w:abstractNumId w:val="3"/>
  </w:num>
  <w:num w:numId="7" w16cid:durableId="101838623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61F7"/>
    <w:rsid w:val="00003C50"/>
    <w:rsid w:val="00014DB3"/>
    <w:rsid w:val="000327A5"/>
    <w:rsid w:val="00034247"/>
    <w:rsid w:val="000377D8"/>
    <w:rsid w:val="00050DAA"/>
    <w:rsid w:val="0006033D"/>
    <w:rsid w:val="00083AC9"/>
    <w:rsid w:val="00094C28"/>
    <w:rsid w:val="000B6C6A"/>
    <w:rsid w:val="000C2A5B"/>
    <w:rsid w:val="000D0B19"/>
    <w:rsid w:val="000E4CAF"/>
    <w:rsid w:val="00130CFB"/>
    <w:rsid w:val="001362FA"/>
    <w:rsid w:val="00140437"/>
    <w:rsid w:val="0015076E"/>
    <w:rsid w:val="00152D84"/>
    <w:rsid w:val="00154B66"/>
    <w:rsid w:val="00157EA9"/>
    <w:rsid w:val="001637C1"/>
    <w:rsid w:val="0016586C"/>
    <w:rsid w:val="001739AE"/>
    <w:rsid w:val="00181895"/>
    <w:rsid w:val="001821FC"/>
    <w:rsid w:val="0019249D"/>
    <w:rsid w:val="001B435B"/>
    <w:rsid w:val="001C3B6E"/>
    <w:rsid w:val="001C5F82"/>
    <w:rsid w:val="001D1150"/>
    <w:rsid w:val="001F35E3"/>
    <w:rsid w:val="001F6491"/>
    <w:rsid w:val="002025A9"/>
    <w:rsid w:val="0021499C"/>
    <w:rsid w:val="0021739F"/>
    <w:rsid w:val="00224838"/>
    <w:rsid w:val="002330FD"/>
    <w:rsid w:val="002465CD"/>
    <w:rsid w:val="002468CC"/>
    <w:rsid w:val="00247E45"/>
    <w:rsid w:val="002670A4"/>
    <w:rsid w:val="002762E7"/>
    <w:rsid w:val="0029355F"/>
    <w:rsid w:val="002945F3"/>
    <w:rsid w:val="002A4A1E"/>
    <w:rsid w:val="002C0F05"/>
    <w:rsid w:val="002C2EC4"/>
    <w:rsid w:val="002C4111"/>
    <w:rsid w:val="002F6A6A"/>
    <w:rsid w:val="00302ACB"/>
    <w:rsid w:val="00316FBD"/>
    <w:rsid w:val="003559BC"/>
    <w:rsid w:val="003749CB"/>
    <w:rsid w:val="0038204C"/>
    <w:rsid w:val="003826DB"/>
    <w:rsid w:val="00387273"/>
    <w:rsid w:val="00392B0F"/>
    <w:rsid w:val="003A28B2"/>
    <w:rsid w:val="003B0734"/>
    <w:rsid w:val="003B3500"/>
    <w:rsid w:val="003B3CCE"/>
    <w:rsid w:val="003C67C1"/>
    <w:rsid w:val="003E18D4"/>
    <w:rsid w:val="003F764B"/>
    <w:rsid w:val="00413669"/>
    <w:rsid w:val="00416AE7"/>
    <w:rsid w:val="00426EDC"/>
    <w:rsid w:val="00431B3D"/>
    <w:rsid w:val="00453658"/>
    <w:rsid w:val="0045521C"/>
    <w:rsid w:val="004607C3"/>
    <w:rsid w:val="0046114F"/>
    <w:rsid w:val="0046537D"/>
    <w:rsid w:val="00476442"/>
    <w:rsid w:val="004A0250"/>
    <w:rsid w:val="004B6E18"/>
    <w:rsid w:val="004C241B"/>
    <w:rsid w:val="00512477"/>
    <w:rsid w:val="005126F0"/>
    <w:rsid w:val="005179DD"/>
    <w:rsid w:val="00521D2E"/>
    <w:rsid w:val="00530215"/>
    <w:rsid w:val="005472DC"/>
    <w:rsid w:val="00551C70"/>
    <w:rsid w:val="00553A53"/>
    <w:rsid w:val="00555998"/>
    <w:rsid w:val="005561E8"/>
    <w:rsid w:val="00560474"/>
    <w:rsid w:val="005864CB"/>
    <w:rsid w:val="00591166"/>
    <w:rsid w:val="005A3CD4"/>
    <w:rsid w:val="005A532F"/>
    <w:rsid w:val="005B3C83"/>
    <w:rsid w:val="005C3F48"/>
    <w:rsid w:val="005D1A81"/>
    <w:rsid w:val="005D20F1"/>
    <w:rsid w:val="0060049B"/>
    <w:rsid w:val="0060226E"/>
    <w:rsid w:val="006067B2"/>
    <w:rsid w:val="006103EF"/>
    <w:rsid w:val="0061394C"/>
    <w:rsid w:val="00617D49"/>
    <w:rsid w:val="00635855"/>
    <w:rsid w:val="00667C26"/>
    <w:rsid w:val="006E2B89"/>
    <w:rsid w:val="006F1B76"/>
    <w:rsid w:val="006F7986"/>
    <w:rsid w:val="007011C6"/>
    <w:rsid w:val="00701965"/>
    <w:rsid w:val="00713B09"/>
    <w:rsid w:val="00721729"/>
    <w:rsid w:val="00734072"/>
    <w:rsid w:val="007466AC"/>
    <w:rsid w:val="007536B4"/>
    <w:rsid w:val="00782B5D"/>
    <w:rsid w:val="0078491F"/>
    <w:rsid w:val="00793445"/>
    <w:rsid w:val="0079600C"/>
    <w:rsid w:val="007A0514"/>
    <w:rsid w:val="007B475B"/>
    <w:rsid w:val="007B5AC9"/>
    <w:rsid w:val="007B6153"/>
    <w:rsid w:val="007D0A18"/>
    <w:rsid w:val="007D75CB"/>
    <w:rsid w:val="007E0BBC"/>
    <w:rsid w:val="00814B38"/>
    <w:rsid w:val="00840CCF"/>
    <w:rsid w:val="00843876"/>
    <w:rsid w:val="00856E90"/>
    <w:rsid w:val="0087105E"/>
    <w:rsid w:val="00896313"/>
    <w:rsid w:val="008A4993"/>
    <w:rsid w:val="008C6FE1"/>
    <w:rsid w:val="008D2A6F"/>
    <w:rsid w:val="008D6A8B"/>
    <w:rsid w:val="00902F6B"/>
    <w:rsid w:val="00904E32"/>
    <w:rsid w:val="00924007"/>
    <w:rsid w:val="00926DEE"/>
    <w:rsid w:val="0092715B"/>
    <w:rsid w:val="009275A1"/>
    <w:rsid w:val="00944D9C"/>
    <w:rsid w:val="00970965"/>
    <w:rsid w:val="009720BE"/>
    <w:rsid w:val="009817DC"/>
    <w:rsid w:val="00982591"/>
    <w:rsid w:val="009C3DC2"/>
    <w:rsid w:val="009D2945"/>
    <w:rsid w:val="009D2D13"/>
    <w:rsid w:val="009D7240"/>
    <w:rsid w:val="00A154F3"/>
    <w:rsid w:val="00A23F8D"/>
    <w:rsid w:val="00A27DBC"/>
    <w:rsid w:val="00A361F7"/>
    <w:rsid w:val="00A61BE8"/>
    <w:rsid w:val="00A66D54"/>
    <w:rsid w:val="00A6757A"/>
    <w:rsid w:val="00A935C9"/>
    <w:rsid w:val="00AB6BFB"/>
    <w:rsid w:val="00AB6E71"/>
    <w:rsid w:val="00AC152C"/>
    <w:rsid w:val="00AC22AA"/>
    <w:rsid w:val="00AC467E"/>
    <w:rsid w:val="00AD565C"/>
    <w:rsid w:val="00AE54C0"/>
    <w:rsid w:val="00AF63A8"/>
    <w:rsid w:val="00AF75E0"/>
    <w:rsid w:val="00B04C7A"/>
    <w:rsid w:val="00B04E41"/>
    <w:rsid w:val="00B07662"/>
    <w:rsid w:val="00B11722"/>
    <w:rsid w:val="00B20FD2"/>
    <w:rsid w:val="00B2203A"/>
    <w:rsid w:val="00B24208"/>
    <w:rsid w:val="00B319B0"/>
    <w:rsid w:val="00B41997"/>
    <w:rsid w:val="00B613C7"/>
    <w:rsid w:val="00B628F8"/>
    <w:rsid w:val="00B65845"/>
    <w:rsid w:val="00B760B5"/>
    <w:rsid w:val="00B7757C"/>
    <w:rsid w:val="00B8162F"/>
    <w:rsid w:val="00B82D38"/>
    <w:rsid w:val="00B9125B"/>
    <w:rsid w:val="00BA40B7"/>
    <w:rsid w:val="00BC29E8"/>
    <w:rsid w:val="00BC5E3D"/>
    <w:rsid w:val="00BD2C9E"/>
    <w:rsid w:val="00C5249A"/>
    <w:rsid w:val="00C57535"/>
    <w:rsid w:val="00C74D64"/>
    <w:rsid w:val="00C8441A"/>
    <w:rsid w:val="00C873AA"/>
    <w:rsid w:val="00C95786"/>
    <w:rsid w:val="00C95FC7"/>
    <w:rsid w:val="00CA1C48"/>
    <w:rsid w:val="00CA6DB0"/>
    <w:rsid w:val="00CB170E"/>
    <w:rsid w:val="00CB41F2"/>
    <w:rsid w:val="00CC48B3"/>
    <w:rsid w:val="00CD4D58"/>
    <w:rsid w:val="00CD7510"/>
    <w:rsid w:val="00CE2681"/>
    <w:rsid w:val="00CE281E"/>
    <w:rsid w:val="00CF39E9"/>
    <w:rsid w:val="00CF5431"/>
    <w:rsid w:val="00CF5F3A"/>
    <w:rsid w:val="00D162C2"/>
    <w:rsid w:val="00D16F58"/>
    <w:rsid w:val="00D16F98"/>
    <w:rsid w:val="00D2017B"/>
    <w:rsid w:val="00D21CA5"/>
    <w:rsid w:val="00D3358F"/>
    <w:rsid w:val="00D33E02"/>
    <w:rsid w:val="00D43CF3"/>
    <w:rsid w:val="00D60717"/>
    <w:rsid w:val="00D66CF7"/>
    <w:rsid w:val="00D715C5"/>
    <w:rsid w:val="00D72079"/>
    <w:rsid w:val="00D73923"/>
    <w:rsid w:val="00D75E12"/>
    <w:rsid w:val="00DA143B"/>
    <w:rsid w:val="00DA1753"/>
    <w:rsid w:val="00DC0BA1"/>
    <w:rsid w:val="00DD0583"/>
    <w:rsid w:val="00DD20ED"/>
    <w:rsid w:val="00DD4B1C"/>
    <w:rsid w:val="00DE260B"/>
    <w:rsid w:val="00DE6481"/>
    <w:rsid w:val="00DF01FD"/>
    <w:rsid w:val="00E36CF7"/>
    <w:rsid w:val="00E548D6"/>
    <w:rsid w:val="00E61B42"/>
    <w:rsid w:val="00E65376"/>
    <w:rsid w:val="00EA2205"/>
    <w:rsid w:val="00EA5FBC"/>
    <w:rsid w:val="00EC2124"/>
    <w:rsid w:val="00EC7E63"/>
    <w:rsid w:val="00ED00EA"/>
    <w:rsid w:val="00ED3089"/>
    <w:rsid w:val="00ED69C1"/>
    <w:rsid w:val="00EE44D9"/>
    <w:rsid w:val="00F15ADA"/>
    <w:rsid w:val="00F15D4D"/>
    <w:rsid w:val="00F26879"/>
    <w:rsid w:val="00F3769C"/>
    <w:rsid w:val="00F413F6"/>
    <w:rsid w:val="00F51669"/>
    <w:rsid w:val="00F57A6E"/>
    <w:rsid w:val="00F616AB"/>
    <w:rsid w:val="00F70CB2"/>
    <w:rsid w:val="00F82299"/>
    <w:rsid w:val="00F86E15"/>
    <w:rsid w:val="00F95BD5"/>
    <w:rsid w:val="00FB1982"/>
    <w:rsid w:val="00FC1ADA"/>
    <w:rsid w:val="00FD1513"/>
    <w:rsid w:val="00FE2177"/>
    <w:rsid w:val="00FE3644"/>
    <w:rsid w:val="00FE4EF0"/>
    <w:rsid w:val="00FE56A4"/>
    <w:rsid w:val="00FF0F4E"/>
    <w:rsid w:val="00FF46BA"/>
    <w:rsid w:val="107491C1"/>
    <w:rsid w:val="1A5E48B1"/>
    <w:rsid w:val="1AE1E660"/>
    <w:rsid w:val="1DB73040"/>
    <w:rsid w:val="2B879A19"/>
    <w:rsid w:val="37C07547"/>
    <w:rsid w:val="7000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42383A5"/>
  <w15:chartTrackingRefBased/>
  <w15:docId w15:val="{F711A805-8AA0-4360-84A8-75F074E3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C2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53658"/>
    <w:rPr>
      <w:lang w:val="en-GB" w:eastAsia="en-US"/>
    </w:rPr>
  </w:style>
  <w:style w:type="table" w:styleId="TableGrid">
    <w:name w:val="Table Grid"/>
    <w:basedOn w:val="TableNormal"/>
    <w:uiPriority w:val="39"/>
    <w:rsid w:val="0092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D0B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1a4e2bce384fa28a9bab0d81e371d21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fb6cac15fbfe0905404ce0dbe7e6f34c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23D384-8A7E-4525-9ACD-907DDCC961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5B92B6-EB8C-4056-903A-68724143E9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3.xml><?xml version="1.0" encoding="utf-8"?>
<ds:datastoreItem xmlns:ds="http://schemas.openxmlformats.org/officeDocument/2006/customXml" ds:itemID="{5048F0D3-1DF7-42C9-98E8-BDBFA8F656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187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>R4-2505592 UE RF requirements for NTN NB-IoT TDD mode</vt:lpstr>
      <vt:lpstr>R4-2505592 UE RF requirements for NTN NB-IoT TDD mode</vt:lpstr>
    </vt:vector>
  </TitlesOfParts>
  <Company>Nordic Semiconductor ASA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R4-2505592 UE RF requirements for NTN NB-IoT TDD mode</dc:title>
  <dc:subject/>
  <dc:creator>Schober, Karol</dc:creator>
  <cp:keywords/>
  <dc:description/>
  <cp:lastModifiedBy>Schober, Karol</cp:lastModifiedBy>
  <cp:revision>76</cp:revision>
  <dcterms:created xsi:type="dcterms:W3CDTF">2025-08-11T08:28:00Z</dcterms:created>
  <dcterms:modified xsi:type="dcterms:W3CDTF">2025-08-15T11:02:00Z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0x0101008A5A7F3514465E458D5F5D15A7097C37</vt:lpwstr>
  </property>
</Properties>
</file>