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03BB3C84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C155F5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23780" w:rsidRPr="00F23780">
        <w:rPr>
          <w:rFonts w:ascii="Arial" w:hAnsi="Arial" w:cs="Arial"/>
          <w:b/>
          <w:sz w:val="24"/>
          <w:szCs w:val="24"/>
        </w:rPr>
        <w:t>R4</w:t>
      </w:r>
      <w:r w:rsidR="00696E7C" w:rsidRPr="00696E7C">
        <w:rPr>
          <w:rFonts w:ascii="Arial" w:hAnsi="Arial" w:cs="Arial"/>
          <w:b/>
          <w:sz w:val="24"/>
          <w:szCs w:val="24"/>
        </w:rPr>
        <w:t>-2509837</w:t>
      </w:r>
    </w:p>
    <w:p w14:paraId="7A5C8099" w14:textId="1A2C66F5" w:rsidR="00F57816" w:rsidRPr="00E13F75" w:rsidRDefault="00377A21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Bengaluru, India, August 25</w:t>
      </w:r>
      <w:r w:rsidRPr="00F542A0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 xml:space="preserve"> – 2</w:t>
      </w:r>
      <w:r>
        <w:rPr>
          <w:rFonts w:ascii="Arial" w:eastAsia="宋体" w:hAnsi="Arial" w:cs="Arial"/>
          <w:b/>
          <w:sz w:val="24"/>
          <w:szCs w:val="24"/>
        </w:rPr>
        <w:t>9</w:t>
      </w:r>
      <w:r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Pr="00F542A0">
        <w:rPr>
          <w:rFonts w:ascii="Arial" w:eastAsia="宋体" w:hAnsi="Arial" w:cs="Arial"/>
          <w:b/>
          <w:sz w:val="24"/>
          <w:szCs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006827E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BD1864">
        <w:rPr>
          <w:rFonts w:ascii="Arial" w:hAnsi="Arial" w:cs="Arial"/>
          <w:bCs/>
          <w:sz w:val="24"/>
          <w:szCs w:val="24"/>
        </w:rPr>
        <w:t>2</w:t>
      </w:r>
      <w:r w:rsidR="00136379">
        <w:rPr>
          <w:rFonts w:ascii="Arial" w:hAnsi="Arial" w:cs="Arial"/>
          <w:bCs/>
          <w:sz w:val="24"/>
          <w:szCs w:val="24"/>
        </w:rPr>
        <w:t>1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DF08EE">
        <w:rPr>
          <w:rFonts w:ascii="Arial" w:hAnsi="Arial" w:cs="Arial"/>
          <w:bCs/>
          <w:sz w:val="24"/>
          <w:szCs w:val="24"/>
        </w:rPr>
        <w:t>4</w:t>
      </w:r>
      <w:r w:rsidR="00F80E52">
        <w:rPr>
          <w:rFonts w:ascii="Arial" w:hAnsi="Arial" w:cs="Arial"/>
          <w:bCs/>
          <w:sz w:val="24"/>
          <w:szCs w:val="24"/>
        </w:rPr>
        <w:t>.</w:t>
      </w:r>
      <w:r w:rsidR="00BD1864">
        <w:rPr>
          <w:rFonts w:ascii="Arial" w:hAnsi="Arial" w:cs="Arial"/>
          <w:bCs/>
          <w:sz w:val="24"/>
          <w:szCs w:val="24"/>
        </w:rPr>
        <w:t>2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5630CC4F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BD1864" w:rsidRPr="00BD1864">
        <w:rPr>
          <w:rFonts w:ascii="Arial" w:hAnsi="Arial" w:cs="Arial"/>
          <w:sz w:val="24"/>
          <w:szCs w:val="24"/>
        </w:rPr>
        <w:t>Views on RRM requirements for Rel-19 SBFD operation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1A0BF67A" w14:textId="2D17CFA7" w:rsidR="00F43485" w:rsidRPr="00F43485" w:rsidRDefault="00F43485" w:rsidP="00DA65D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3524ED">
        <w:rPr>
          <w:rFonts w:ascii="Times New Roman" w:eastAsia="宋体" w:hAnsi="Times New Roman" w:cs="Times New Roman"/>
          <w:sz w:val="20"/>
          <w:szCs w:val="20"/>
        </w:rPr>
        <w:t xml:space="preserve">In </w:t>
      </w:r>
      <w:r>
        <w:rPr>
          <w:rFonts w:ascii="Times New Roman" w:eastAsia="宋体" w:hAnsi="Times New Roman" w:cs="Times New Roman" w:hint="eastAsia"/>
          <w:sz w:val="20"/>
          <w:szCs w:val="20"/>
        </w:rPr>
        <w:t>last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3524ED">
        <w:rPr>
          <w:rFonts w:ascii="Times New Roman" w:eastAsia="宋体" w:hAnsi="Times New Roman" w:cs="Times New Roman"/>
          <w:sz w:val="20"/>
          <w:szCs w:val="20"/>
        </w:rPr>
        <w:t>RAN4</w:t>
      </w:r>
      <w:r>
        <w:rPr>
          <w:rFonts w:ascii="Times New Roman" w:eastAsia="宋体" w:hAnsi="Times New Roman" w:cs="Times New Roman"/>
          <w:sz w:val="20"/>
          <w:szCs w:val="20"/>
        </w:rPr>
        <w:t>#115</w:t>
      </w:r>
      <w:r w:rsidRPr="003524ED">
        <w:rPr>
          <w:rFonts w:ascii="Times New Roman" w:eastAsia="宋体" w:hAnsi="Times New Roman" w:cs="Times New Roman"/>
          <w:sz w:val="20"/>
          <w:szCs w:val="20"/>
        </w:rPr>
        <w:t xml:space="preserve"> meeting</w:t>
      </w:r>
      <w:r>
        <w:rPr>
          <w:rFonts w:ascii="Times New Roman" w:eastAsia="宋体" w:hAnsi="Times New Roman" w:cs="Times New Roman"/>
          <w:sz w:val="20"/>
          <w:szCs w:val="20"/>
        </w:rPr>
        <w:t>s</w:t>
      </w:r>
      <w:r w:rsidRPr="003524ED">
        <w:rPr>
          <w:rFonts w:ascii="Times New Roman" w:eastAsia="宋体" w:hAnsi="Times New Roman" w:cs="Times New Roman"/>
          <w:sz w:val="20"/>
          <w:szCs w:val="20"/>
        </w:rPr>
        <w:t xml:space="preserve">, </w:t>
      </w:r>
      <w:r>
        <w:rPr>
          <w:rFonts w:ascii="Times New Roman" w:eastAsia="宋体" w:hAnsi="Times New Roman" w:cs="Times New Roman" w:hint="eastAsia"/>
          <w:sz w:val="20"/>
          <w:szCs w:val="20"/>
        </w:rPr>
        <w:t>the</w:t>
      </w:r>
      <w:r>
        <w:rPr>
          <w:rFonts w:ascii="Times New Roman" w:eastAsia="宋体" w:hAnsi="Times New Roman" w:cs="Times New Roman"/>
          <w:sz w:val="20"/>
          <w:szCs w:val="20"/>
        </w:rPr>
        <w:t xml:space="preserve"> WF was approved in [1] and draft big CR was endorsed in [2]. In this contribution, we continue to discuss the open issues of RRM requirements for </w:t>
      </w:r>
      <w:r>
        <w:rPr>
          <w:rFonts w:ascii="Times New Roman" w:hAnsi="Times New Roman" w:cs="Times New Roman"/>
          <w:sz w:val="20"/>
          <w:szCs w:val="20"/>
        </w:rPr>
        <w:t>L1 CLI measurement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07D909AA" w14:textId="0F5FBE4A" w:rsidR="004256EA" w:rsidRDefault="004256EA" w:rsidP="004256EA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4256EA">
        <w:rPr>
          <w:rFonts w:ascii="Times New Roman" w:eastAsia="宋体" w:hAnsi="Times New Roman" w:cs="Times New Roman"/>
          <w:sz w:val="20"/>
          <w:szCs w:val="20"/>
        </w:rPr>
        <w:t>In last RAN4#115 meeting, the potential issues for further discussion are captured in WF [1]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56EA" w14:paraId="6C5C61C2" w14:textId="77777777" w:rsidTr="004256EA">
        <w:tc>
          <w:tcPr>
            <w:tcW w:w="9629" w:type="dxa"/>
          </w:tcPr>
          <w:p w14:paraId="439F79AD" w14:textId="77777777" w:rsidR="004256EA" w:rsidRPr="004256EA" w:rsidRDefault="004256EA" w:rsidP="004256EA">
            <w:pPr>
              <w:pStyle w:val="3"/>
              <w:outlineLvl w:val="2"/>
              <w:rPr>
                <w:b w:val="0"/>
                <w:bCs w:val="0"/>
                <w:sz w:val="20"/>
                <w:szCs w:val="20"/>
              </w:rPr>
            </w:pPr>
            <w:r w:rsidRPr="004256EA">
              <w:rPr>
                <w:b w:val="0"/>
                <w:bCs w:val="0"/>
                <w:sz w:val="20"/>
                <w:szCs w:val="20"/>
              </w:rPr>
              <w:t>Sub-topic 2-1: RRM impacts of SBFD operation</w:t>
            </w:r>
          </w:p>
          <w:p w14:paraId="580BC4E7" w14:textId="77777777" w:rsidR="004256EA" w:rsidRPr="004256EA" w:rsidRDefault="004256EA" w:rsidP="004256EA">
            <w:pPr>
              <w:pStyle w:val="4"/>
              <w:outlineLvl w:val="3"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4256EA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Issue 2-1-4: Requirements for RACH requirements  </w:t>
            </w:r>
          </w:p>
          <w:p w14:paraId="26C4F0F3" w14:textId="568DB0B4" w:rsidR="004256EA" w:rsidRDefault="004256EA" w:rsidP="004256EA">
            <w:pPr>
              <w:spacing w:beforeLines="50" w:before="120" w:afterLines="50" w:after="120"/>
            </w:pPr>
            <w:r w:rsidRPr="004256EA">
              <w:t>Issue 2-1-5 (new): Lmax when using NR-U approach for L1 CSI-RS measurement</w:t>
            </w:r>
          </w:p>
        </w:tc>
      </w:tr>
    </w:tbl>
    <w:p w14:paraId="75189F2F" w14:textId="68C373F7" w:rsidR="004256EA" w:rsidRPr="00BD3657" w:rsidRDefault="004256EA" w:rsidP="00BD3657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BD3657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Lmax when using NR-U approach for L1 CSI-RS measurement</w:t>
      </w:r>
    </w:p>
    <w:p w14:paraId="06903BC5" w14:textId="44A2AE49" w:rsidR="00BD3657" w:rsidRDefault="00BD3657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BD3657">
        <w:rPr>
          <w:rFonts w:ascii="Times New Roman" w:eastAsia="宋体" w:hAnsi="Times New Roman" w:cs="Times New Roman"/>
          <w:sz w:val="20"/>
          <w:szCs w:val="20"/>
        </w:rPr>
        <w:t xml:space="preserve">In </w:t>
      </w:r>
      <w:r w:rsidRPr="004256EA">
        <w:rPr>
          <w:rFonts w:ascii="Times New Roman" w:eastAsia="宋体" w:hAnsi="Times New Roman" w:cs="Times New Roman"/>
          <w:sz w:val="20"/>
          <w:szCs w:val="20"/>
        </w:rPr>
        <w:t>last RAN4#115 meeting</w:t>
      </w:r>
      <w:r>
        <w:rPr>
          <w:rFonts w:ascii="Times New Roman" w:eastAsia="宋体" w:hAnsi="Times New Roman" w:cs="Times New Roman"/>
          <w:sz w:val="20"/>
          <w:szCs w:val="20"/>
        </w:rPr>
        <w:t xml:space="preserve">, we agreed to use NR-U approach for L1-CSI-RS measurement. </w:t>
      </w:r>
    </w:p>
    <w:p w14:paraId="4DAB4A36" w14:textId="1E55B39A" w:rsidR="00E74E02" w:rsidRDefault="00E74E02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the endorsed CR, RAN4 agreed the NR-U approach for </w:t>
      </w:r>
      <w:r>
        <w:rPr>
          <w:rFonts w:ascii="Times New Roman" w:eastAsia="宋体" w:hAnsi="Times New Roman" w:cs="Times New Roman" w:hint="eastAsia"/>
          <w:sz w:val="20"/>
          <w:szCs w:val="20"/>
        </w:rPr>
        <w:t>RLM</w:t>
      </w:r>
      <w:r>
        <w:rPr>
          <w:rFonts w:ascii="Times New Roman" w:eastAsia="宋体" w:hAnsi="Times New Roman" w:cs="Times New Roman"/>
          <w:sz w:val="20"/>
          <w:szCs w:val="20"/>
        </w:rPr>
        <w:t xml:space="preserve">/CBD/L1-RSRP/L1-SINR measurement. </w:t>
      </w:r>
    </w:p>
    <w:p w14:paraId="58D7CD72" w14:textId="5E56915B" w:rsidR="00E74E02" w:rsidRDefault="00E74E02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Take L1-RSRP measurement as example: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4E02" w14:paraId="730DEFE5" w14:textId="77777777" w:rsidTr="00E74E02">
        <w:tc>
          <w:tcPr>
            <w:tcW w:w="9629" w:type="dxa"/>
          </w:tcPr>
          <w:p w14:paraId="348F94B6" w14:textId="77777777" w:rsidR="00E74E02" w:rsidRPr="00B34784" w:rsidRDefault="00E74E02" w:rsidP="00E74E02">
            <w:pPr>
              <w:pStyle w:val="TH"/>
              <w:ind w:left="840" w:hanging="420"/>
            </w:pPr>
            <w:r w:rsidRPr="00B34784">
              <w:t>Table 9.5.4.2-1: Measurement period T</w:t>
            </w:r>
            <w:r w:rsidRPr="00B34784">
              <w:rPr>
                <w:vertAlign w:val="subscript"/>
              </w:rPr>
              <w:t>L1-RSRP_Measurement_Period_CSI-RS</w:t>
            </w:r>
            <w:r w:rsidRPr="00B34784">
              <w:t xml:space="preserve"> for FR1</w:t>
            </w:r>
          </w:p>
          <w:tbl>
            <w:tblPr>
              <w:tblW w:w="426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892"/>
              <w:gridCol w:w="5133"/>
            </w:tblGrid>
            <w:tr w:rsidR="00E74E02" w:rsidRPr="00B34784" w14:paraId="71CC58F4" w14:textId="77777777" w:rsidTr="00C4367A">
              <w:trPr>
                <w:jc w:val="center"/>
              </w:trPr>
              <w:tc>
                <w:tcPr>
                  <w:tcW w:w="18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8E16A" w14:textId="77777777" w:rsidR="00E74E02" w:rsidRPr="00B34784" w:rsidRDefault="00E74E02" w:rsidP="00E74E02">
                  <w:pPr>
                    <w:pStyle w:val="TAH"/>
                  </w:pPr>
                  <w:r w:rsidRPr="00B34784">
                    <w:t>Configuration</w:t>
                  </w:r>
                </w:p>
              </w:tc>
              <w:tc>
                <w:tcPr>
                  <w:tcW w:w="31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FC4413" w14:textId="77777777" w:rsidR="00E74E02" w:rsidRPr="00B34784" w:rsidRDefault="00E74E02" w:rsidP="00E74E02">
                  <w:pPr>
                    <w:pStyle w:val="TAH"/>
                  </w:pPr>
                  <w:r w:rsidRPr="00B34784">
                    <w:t>T</w:t>
                  </w:r>
                  <w:r w:rsidRPr="00B34784">
                    <w:rPr>
                      <w:vertAlign w:val="subscript"/>
                    </w:rPr>
                    <w:t>L1-RSRP_Measurement_Period_CSI-RS</w:t>
                  </w:r>
                  <w:r>
                    <w:t xml:space="preserve"> </w:t>
                  </w:r>
                  <w:r w:rsidRPr="00B34784">
                    <w:t>(ms)</w:t>
                  </w:r>
                  <w:r>
                    <w:t xml:space="preserve"> </w:t>
                  </w:r>
                </w:p>
              </w:tc>
            </w:tr>
            <w:tr w:rsidR="00E74E02" w:rsidRPr="00B34784" w14:paraId="35A3E44F" w14:textId="77777777" w:rsidTr="00C4367A">
              <w:trPr>
                <w:jc w:val="center"/>
              </w:trPr>
              <w:tc>
                <w:tcPr>
                  <w:tcW w:w="18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7D877E" w14:textId="77777777" w:rsidR="00E74E02" w:rsidRPr="00B34784" w:rsidRDefault="00E74E02" w:rsidP="00E74E02">
                  <w:pPr>
                    <w:pStyle w:val="TAC"/>
                  </w:pPr>
                  <w:r w:rsidRPr="00B34784">
                    <w:t>non-DRX</w:t>
                  </w:r>
                </w:p>
              </w:tc>
              <w:tc>
                <w:tcPr>
                  <w:tcW w:w="31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C3DA8B" w14:textId="77777777" w:rsidR="00E74E02" w:rsidRPr="00B34784" w:rsidRDefault="00E74E02" w:rsidP="00E74E02">
                  <w:pPr>
                    <w:pStyle w:val="TAC"/>
                  </w:pPr>
                  <w:r w:rsidRPr="00B34784">
                    <w:rPr>
                      <w:rFonts w:cs="v4.2.0"/>
                    </w:rPr>
                    <w:t>max(T</w:t>
                  </w:r>
                  <w:r w:rsidRPr="00B34784">
                    <w:rPr>
                      <w:rFonts w:cs="v4.2.0"/>
                      <w:vertAlign w:val="subscript"/>
                    </w:rPr>
                    <w:t>Report</w:t>
                  </w:r>
                  <w:r w:rsidRPr="00B34784">
                    <w:rPr>
                      <w:rFonts w:cs="v4.2.0"/>
                    </w:rPr>
                    <w:t>,</w:t>
                  </w:r>
                  <w:r>
                    <w:rPr>
                      <w:rFonts w:cs="v4.2.0"/>
                    </w:rPr>
                    <w:t xml:space="preserve"> </w:t>
                  </w:r>
                  <w:r w:rsidRPr="00B34784">
                    <w:rPr>
                      <w:rFonts w:cs="v4.2.0"/>
                    </w:rPr>
                    <w:t>ceil(</w:t>
                  </w:r>
                  <w:r>
                    <w:rPr>
                      <w:rFonts w:cs="v4.2.0"/>
                    </w:rPr>
                    <w:t>(</w:t>
                  </w:r>
                  <w:r w:rsidRPr="00B34784">
                    <w:rPr>
                      <w:rFonts w:cs="v4.2.0"/>
                    </w:rPr>
                    <w:t>M</w:t>
                  </w:r>
                  <w:r>
                    <w:rPr>
                      <w:rFonts w:cs="v4.2.0"/>
                    </w:rPr>
                    <w:t>+</w:t>
                  </w:r>
                  <w:r w:rsidRPr="00E74E02">
                    <w:rPr>
                      <w:rFonts w:cs="v4.2.0"/>
                      <w:highlight w:val="yellow"/>
                    </w:rPr>
                    <w:t>L1</w:t>
                  </w:r>
                  <w:r>
                    <w:rPr>
                      <w:rFonts w:cs="v4.2.0"/>
                    </w:rPr>
                    <w:t>)</w:t>
                  </w:r>
                  <w:r w:rsidRPr="00B34784">
                    <w:rPr>
                      <w:rFonts w:cs="v4.2.0"/>
                    </w:rPr>
                    <w:t>*P)*T</w:t>
                  </w:r>
                  <w:r w:rsidRPr="00B34784">
                    <w:rPr>
                      <w:rFonts w:cs="v4.2.0"/>
                      <w:vertAlign w:val="subscript"/>
                    </w:rPr>
                    <w:t>CSI-RS</w:t>
                  </w:r>
                  <w:r w:rsidRPr="00B34784">
                    <w:rPr>
                      <w:rFonts w:cs="v4.2.0"/>
                    </w:rPr>
                    <w:t>)</w:t>
                  </w:r>
                </w:p>
              </w:tc>
            </w:tr>
            <w:tr w:rsidR="00E74E02" w:rsidRPr="00B34784" w14:paraId="0752682E" w14:textId="77777777" w:rsidTr="00C4367A">
              <w:trPr>
                <w:jc w:val="center"/>
              </w:trPr>
              <w:tc>
                <w:tcPr>
                  <w:tcW w:w="18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A6E0F" w14:textId="77777777" w:rsidR="00E74E02" w:rsidRPr="00B34784" w:rsidRDefault="00E74E02" w:rsidP="00E74E02">
                  <w:pPr>
                    <w:pStyle w:val="TAC"/>
                  </w:pPr>
                  <w:r w:rsidRPr="00B34784">
                    <w:t>DRX</w:t>
                  </w:r>
                  <w:r>
                    <w:t xml:space="preserve"> </w:t>
                  </w:r>
                  <w:r w:rsidRPr="00B34784">
                    <w:t>cycle</w:t>
                  </w:r>
                  <w:r>
                    <w:t xml:space="preserve"> </w:t>
                  </w:r>
                  <w:r w:rsidRPr="00B34784">
                    <w:rPr>
                      <w:rFonts w:cs="Arial" w:hint="eastAsia"/>
                    </w:rPr>
                    <w:t>≤</w:t>
                  </w:r>
                  <w:r>
                    <w:rPr>
                      <w:rFonts w:cs="Arial"/>
                    </w:rPr>
                    <w:t xml:space="preserve"> </w:t>
                  </w:r>
                  <w:r w:rsidRPr="00B34784">
                    <w:t>320</w:t>
                  </w:r>
                  <w:r>
                    <w:t xml:space="preserve"> </w:t>
                  </w:r>
                  <w:r w:rsidRPr="00B34784">
                    <w:t>ms</w:t>
                  </w:r>
                </w:p>
              </w:tc>
              <w:tc>
                <w:tcPr>
                  <w:tcW w:w="31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D1A9A" w14:textId="709E86B8" w:rsidR="00E74E02" w:rsidRPr="00B34784" w:rsidRDefault="00E74E02" w:rsidP="00E74E02">
                  <w:pPr>
                    <w:pStyle w:val="TAC"/>
                  </w:pPr>
                  <w:r w:rsidRPr="00B34784">
                    <w:rPr>
                      <w:rFonts w:cs="v4.2.0"/>
                    </w:rPr>
                    <w:t>max(T</w:t>
                  </w:r>
                  <w:r w:rsidRPr="00B34784">
                    <w:rPr>
                      <w:rFonts w:cs="v4.2.0"/>
                      <w:vertAlign w:val="subscript"/>
                    </w:rPr>
                    <w:t>Report</w:t>
                  </w:r>
                  <w:r w:rsidRPr="00B34784">
                    <w:rPr>
                      <w:rFonts w:cs="v4.2.0"/>
                    </w:rPr>
                    <w:t>,</w:t>
                  </w:r>
                  <w:r>
                    <w:rPr>
                      <w:rFonts w:cs="v4.2.0"/>
                    </w:rPr>
                    <w:t xml:space="preserve"> </w:t>
                  </w:r>
                  <w:r w:rsidRPr="00B34784">
                    <w:rPr>
                      <w:rFonts w:cs="v4.2.0"/>
                    </w:rPr>
                    <w:t>ceil(K</w:t>
                  </w:r>
                  <w:r>
                    <w:rPr>
                      <w:rFonts w:cs="v4.2.0"/>
                    </w:rPr>
                    <w:t xml:space="preserve"> </w:t>
                  </w:r>
                  <w:r w:rsidRPr="00B34784">
                    <w:rPr>
                      <w:rFonts w:cs="v4.2.0"/>
                    </w:rPr>
                    <w:t>*</w:t>
                  </w:r>
                  <w:r>
                    <w:rPr>
                      <w:rFonts w:cs="v4.2.0"/>
                    </w:rPr>
                    <w:t>(</w:t>
                  </w:r>
                  <w:r w:rsidRPr="00B34784">
                    <w:rPr>
                      <w:rFonts w:cs="v4.2.0"/>
                    </w:rPr>
                    <w:t>M</w:t>
                  </w:r>
                  <w:r>
                    <w:rPr>
                      <w:rFonts w:cs="v4.2.0"/>
                    </w:rPr>
                    <w:t>+</w:t>
                  </w:r>
                  <w:r w:rsidRPr="00E74E02">
                    <w:rPr>
                      <w:rFonts w:cs="v4.2.0"/>
                      <w:highlight w:val="yellow"/>
                    </w:rPr>
                    <w:t>L1</w:t>
                  </w:r>
                  <w:r>
                    <w:rPr>
                      <w:rFonts w:cs="v4.2.0"/>
                    </w:rPr>
                    <w:t>)</w:t>
                  </w:r>
                  <w:r w:rsidRPr="00B34784">
                    <w:rPr>
                      <w:rFonts w:cs="v4.2.0"/>
                    </w:rPr>
                    <w:t>*P)*max(T</w:t>
                  </w:r>
                  <w:r w:rsidRPr="00B34784">
                    <w:rPr>
                      <w:rFonts w:cs="v4.2.0"/>
                      <w:vertAlign w:val="subscript"/>
                    </w:rPr>
                    <w:t>DRX</w:t>
                  </w:r>
                  <w:r w:rsidRPr="00B34784">
                    <w:rPr>
                      <w:rFonts w:cs="v4.2.0"/>
                    </w:rPr>
                    <w:t>,T</w:t>
                  </w:r>
                  <w:r w:rsidRPr="00B34784">
                    <w:rPr>
                      <w:rFonts w:cs="v4.2.0"/>
                      <w:vertAlign w:val="subscript"/>
                    </w:rPr>
                    <w:t>CSI-RS</w:t>
                  </w:r>
                  <w:r w:rsidRPr="00B34784">
                    <w:rPr>
                      <w:rFonts w:cs="v4.2.0"/>
                    </w:rPr>
                    <w:t>))</w:t>
                  </w:r>
                </w:p>
              </w:tc>
            </w:tr>
            <w:tr w:rsidR="00E74E02" w:rsidRPr="00B34784" w14:paraId="25AC3950" w14:textId="77777777" w:rsidTr="00C4367A">
              <w:trPr>
                <w:jc w:val="center"/>
              </w:trPr>
              <w:tc>
                <w:tcPr>
                  <w:tcW w:w="18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736534" w14:textId="77777777" w:rsidR="00E74E02" w:rsidRPr="00B34784" w:rsidRDefault="00E74E02" w:rsidP="00E74E02">
                  <w:pPr>
                    <w:pStyle w:val="TAC"/>
                  </w:pPr>
                  <w:r w:rsidRPr="00B34784">
                    <w:t>DRX</w:t>
                  </w:r>
                  <w:r>
                    <w:t xml:space="preserve"> </w:t>
                  </w:r>
                  <w:r w:rsidRPr="00B34784">
                    <w:t>cycle</w:t>
                  </w:r>
                  <w:r>
                    <w:t xml:space="preserve"> </w:t>
                  </w:r>
                  <w:r w:rsidRPr="00B34784">
                    <w:t>&gt;</w:t>
                  </w:r>
                  <w:r>
                    <w:t xml:space="preserve"> </w:t>
                  </w:r>
                  <w:r w:rsidRPr="00B34784">
                    <w:t>320</w:t>
                  </w:r>
                  <w:r>
                    <w:t xml:space="preserve"> </w:t>
                  </w:r>
                  <w:r w:rsidRPr="00B34784">
                    <w:t>ms</w:t>
                  </w:r>
                </w:p>
              </w:tc>
              <w:tc>
                <w:tcPr>
                  <w:tcW w:w="319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FE7A73" w14:textId="0CA33CA1" w:rsidR="00E74E02" w:rsidRPr="00B34784" w:rsidRDefault="00E74E02" w:rsidP="00E74E02">
                  <w:pPr>
                    <w:pStyle w:val="TAC"/>
                  </w:pPr>
                  <w:r w:rsidRPr="00B34784">
                    <w:rPr>
                      <w:rFonts w:cs="v4.2.0"/>
                    </w:rPr>
                    <w:t>ceil(</w:t>
                  </w:r>
                  <w:r>
                    <w:rPr>
                      <w:rFonts w:cs="v4.2.0"/>
                    </w:rPr>
                    <w:t>(</w:t>
                  </w:r>
                  <w:r w:rsidRPr="00B34784">
                    <w:rPr>
                      <w:rFonts w:cs="v4.2.0"/>
                    </w:rPr>
                    <w:t>M</w:t>
                  </w:r>
                  <w:r>
                    <w:rPr>
                      <w:rFonts w:cs="v4.2.0"/>
                    </w:rPr>
                    <w:t>+</w:t>
                  </w:r>
                  <w:r w:rsidRPr="00E74E02">
                    <w:rPr>
                      <w:rFonts w:cs="v4.2.0"/>
                      <w:highlight w:val="yellow"/>
                    </w:rPr>
                    <w:t>L1</w:t>
                  </w:r>
                  <w:r>
                    <w:rPr>
                      <w:rFonts w:cs="v4.2.0"/>
                    </w:rPr>
                    <w:t>)</w:t>
                  </w:r>
                  <w:r w:rsidRPr="00B34784">
                    <w:rPr>
                      <w:rFonts w:cs="v4.2.0"/>
                    </w:rPr>
                    <w:t>*P)*T</w:t>
                  </w:r>
                  <w:r w:rsidRPr="00B34784">
                    <w:rPr>
                      <w:rFonts w:cs="v4.2.0"/>
                      <w:vertAlign w:val="subscript"/>
                    </w:rPr>
                    <w:t>DRX</w:t>
                  </w:r>
                </w:p>
              </w:tc>
            </w:tr>
            <w:tr w:rsidR="00E74E02" w:rsidRPr="00B34784" w14:paraId="1E96661A" w14:textId="77777777" w:rsidTr="00C4367A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1F79FE" w14:textId="77777777" w:rsidR="00E74E02" w:rsidRPr="00B34784" w:rsidRDefault="00E74E02" w:rsidP="00E74E02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 xml:space="preserve">NOTE </w:t>
                  </w:r>
                  <w:r w:rsidRPr="00B34784">
                    <w:rPr>
                      <w:rFonts w:ascii="Arial" w:hAnsi="Arial"/>
                      <w:sz w:val="18"/>
                    </w:rPr>
                    <w:t>1:</w:t>
                  </w:r>
                  <w:r w:rsidRPr="00B34784">
                    <w:rPr>
                      <w:rFonts w:ascii="Arial" w:hAnsi="Arial"/>
                      <w:sz w:val="28"/>
                    </w:rPr>
                    <w:tab/>
                  </w:r>
                  <w:r w:rsidRPr="00B34784">
                    <w:rPr>
                      <w:rFonts w:ascii="Arial" w:hAnsi="Arial" w:cs="v4.2.0"/>
                      <w:sz w:val="18"/>
                    </w:rPr>
                    <w:t>T</w:t>
                  </w:r>
                  <w:r w:rsidRPr="00B34784">
                    <w:rPr>
                      <w:rFonts w:ascii="Arial" w:hAnsi="Arial" w:cs="v4.2.0"/>
                      <w:sz w:val="18"/>
                      <w:vertAlign w:val="subscript"/>
                    </w:rPr>
                    <w:t>CSI-RS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is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the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periodicity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of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CSI-RS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configured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for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L1-RSRP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measurement.</w:t>
                  </w:r>
                  <w:r>
                    <w:rPr>
                      <w:rFonts w:ascii="Arial" w:hAnsi="Arial" w:cs="v4.2.0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 w:cs="v4.2.0"/>
                      <w:sz w:val="18"/>
                    </w:rPr>
                    <w:t>T</w:t>
                  </w:r>
                  <w:r w:rsidRPr="00B34784">
                    <w:rPr>
                      <w:rFonts w:ascii="Arial" w:hAnsi="Arial" w:cs="v4.2.0"/>
                      <w:sz w:val="18"/>
                      <w:vertAlign w:val="subscript"/>
                    </w:rPr>
                    <w:t>DRX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is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the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DRX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cycle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length.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 w:cs="v4.2.0"/>
                      <w:sz w:val="18"/>
                    </w:rPr>
                    <w:t>T</w:t>
                  </w:r>
                  <w:r w:rsidRPr="00B34784">
                    <w:rPr>
                      <w:rFonts w:ascii="Arial" w:hAnsi="Arial" w:cs="v4.2.0"/>
                      <w:sz w:val="18"/>
                      <w:vertAlign w:val="subscript"/>
                    </w:rPr>
                    <w:t>Report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is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configured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periodicity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for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reporting.</w:t>
                  </w:r>
                </w:p>
                <w:p w14:paraId="6197ED7F" w14:textId="77777777" w:rsidR="00E74E02" w:rsidRPr="00B34784" w:rsidRDefault="00E74E02" w:rsidP="00E74E02">
                  <w:pPr>
                    <w:keepNext/>
                    <w:keepLines/>
                    <w:ind w:left="851" w:hanging="851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 xml:space="preserve">NOTE </w:t>
                  </w:r>
                  <w:r w:rsidRPr="00B34784">
                    <w:rPr>
                      <w:rFonts w:ascii="Arial" w:hAnsi="Arial"/>
                      <w:sz w:val="18"/>
                    </w:rPr>
                    <w:t>2:</w:t>
                  </w:r>
                  <w:r w:rsidRPr="00B34784">
                    <w:rPr>
                      <w:rFonts w:ascii="Arial" w:hAnsi="Arial"/>
                      <w:sz w:val="28"/>
                    </w:rPr>
                    <w:tab/>
                  </w:r>
                  <w:r w:rsidRPr="00B34784">
                    <w:rPr>
                      <w:rFonts w:ascii="Arial" w:hAnsi="Arial"/>
                      <w:sz w:val="18"/>
                    </w:rPr>
                    <w:t>the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requirements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are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applicable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provided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that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the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CSI-RS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resource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configured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for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L1-RSRP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measurement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is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transmitted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with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Density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=</w:t>
                  </w:r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r w:rsidRPr="00B34784">
                    <w:rPr>
                      <w:rFonts w:ascii="Arial" w:hAnsi="Arial"/>
                      <w:sz w:val="18"/>
                    </w:rPr>
                    <w:t>3.</w:t>
                  </w:r>
                </w:p>
                <w:p w14:paraId="1C7F1461" w14:textId="77777777" w:rsidR="00E74E02" w:rsidRPr="00B34784" w:rsidRDefault="00E74E02" w:rsidP="00E74E02">
                  <w:pPr>
                    <w:keepNext/>
                    <w:keepLines/>
                    <w:ind w:left="851" w:hanging="851"/>
                    <w:rPr>
                      <w:rFonts w:ascii="Arial" w:eastAsia="CG Times (WN)" w:hAnsi="Arial" w:cs="v4.2.0"/>
                      <w:sz w:val="18"/>
                      <w:lang w:eastAsia="x-none"/>
                    </w:rPr>
                  </w:pPr>
                  <w:r>
                    <w:rPr>
                      <w:rFonts w:ascii="Arial" w:hAnsi="Arial"/>
                      <w:sz w:val="18"/>
                    </w:rPr>
                    <w:t>NOTE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3: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ab/>
                    <w:t>K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=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1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when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T</w:t>
                  </w:r>
                  <w:r w:rsidRPr="00B34784">
                    <w:rPr>
                      <w:rFonts w:ascii="Arial" w:eastAsia="CG Times (WN)" w:hAnsi="Arial" w:cs="v4.2.0"/>
                      <w:sz w:val="18"/>
                      <w:vertAlign w:val="subscript"/>
                      <w:lang w:eastAsia="x-none"/>
                    </w:rPr>
                    <w:t>CSI-RS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≤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40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ms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and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/>
                      <w:i/>
                      <w:iCs/>
                      <w:sz w:val="18"/>
                      <w:lang w:eastAsia="x-none"/>
                    </w:rPr>
                    <w:t>highSpeedMeasFlag-r16</w:t>
                  </w:r>
                  <w:r>
                    <w:rPr>
                      <w:rFonts w:ascii="Arial" w:eastAsia="CG Times (WN)" w:hAnsi="Arial"/>
                      <w:i/>
                      <w:iCs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/>
                      <w:i/>
                      <w:iCs/>
                      <w:sz w:val="18"/>
                      <w:lang w:eastAsia="x-none"/>
                    </w:rPr>
                    <w:t>or</w:t>
                  </w:r>
                  <w:r>
                    <w:rPr>
                      <w:rFonts w:ascii="Arial" w:eastAsia="CG Times (WN)" w:hAnsi="Arial"/>
                      <w:i/>
                      <w:iCs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/>
                      <w:i/>
                      <w:iCs/>
                      <w:sz w:val="18"/>
                      <w:lang w:eastAsia="x-none"/>
                    </w:rPr>
                    <w:t>highSpeedMeasCA-Scell-r17</w:t>
                  </w:r>
                  <w:r>
                    <w:rPr>
                      <w:rFonts w:ascii="Arial" w:eastAsia="CG Times (WN)" w:hAnsi="Arial"/>
                      <w:i/>
                      <w:iCs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are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configured;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otherwise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K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=</w:t>
                  </w:r>
                  <w:r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 xml:space="preserve"> </w:t>
                  </w:r>
                  <w:r w:rsidRPr="00B34784">
                    <w:rPr>
                      <w:rFonts w:ascii="Arial" w:eastAsia="CG Times (WN)" w:hAnsi="Arial" w:cs="v4.2.0"/>
                      <w:sz w:val="18"/>
                      <w:lang w:eastAsia="x-none"/>
                    </w:rPr>
                    <w:t>1.5.</w:t>
                  </w:r>
                </w:p>
                <w:p w14:paraId="523D8EA6" w14:textId="77777777" w:rsidR="00E74E02" w:rsidRPr="00B34784" w:rsidRDefault="00E74E02" w:rsidP="00E74E02">
                  <w:pPr>
                    <w:pStyle w:val="TAN"/>
                    <w:rPr>
                      <w:rFonts w:cs="v4.2.0"/>
                    </w:rPr>
                  </w:pPr>
                  <w:r>
                    <w:t xml:space="preserve">NOTE </w:t>
                  </w:r>
                  <w:r w:rsidRPr="00B34784">
                    <w:t>4:</w:t>
                  </w:r>
                  <w:r w:rsidRPr="00B34784">
                    <w:tab/>
                  </w:r>
                  <w:r w:rsidRPr="00B34784">
                    <w:rPr>
                      <w:rFonts w:eastAsia="Malgun Gothic"/>
                      <w:lang w:eastAsia="zh-CN"/>
                    </w:rPr>
                    <w:t>When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rPr>
                      <w:rFonts w:eastAsia="Malgun Gothic"/>
                      <w:i/>
                      <w:iCs/>
                      <w:lang w:eastAsia="zh-CN"/>
                    </w:rPr>
                    <w:t>highSpeedMeasFlag-r16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rPr>
                      <w:rFonts w:eastAsia="Malgun Gothic"/>
                      <w:lang w:eastAsia="zh-CN"/>
                    </w:rPr>
                    <w:t>is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rPr>
                      <w:rFonts w:eastAsia="Malgun Gothic"/>
                      <w:lang w:eastAsia="zh-CN"/>
                    </w:rPr>
                    <w:t>configured,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rPr>
                      <w:rFonts w:eastAsia="Malgun Gothic"/>
                      <w:lang w:eastAsia="zh-CN"/>
                    </w:rPr>
                    <w:t>the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rPr>
                      <w:rFonts w:eastAsia="Malgun Gothic"/>
                      <w:lang w:eastAsia="zh-CN"/>
                    </w:rPr>
                    <w:t>requirements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rPr>
                      <w:rFonts w:eastAsia="Malgun Gothic"/>
                      <w:lang w:eastAsia="zh-CN"/>
                    </w:rPr>
                    <w:t>apply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rPr>
                      <w:rFonts w:eastAsia="Malgun Gothic"/>
                      <w:lang w:eastAsia="zh-CN"/>
                    </w:rPr>
                    <w:t>only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rPr>
                      <w:rFonts w:eastAsia="Malgun Gothic"/>
                      <w:lang w:eastAsia="zh-CN"/>
                    </w:rPr>
                    <w:t>to</w:t>
                  </w:r>
                  <w:r>
                    <w:rPr>
                      <w:rFonts w:eastAsia="Malgun Gothic"/>
                      <w:lang w:eastAsia="zh-CN"/>
                    </w:rPr>
                    <w:t xml:space="preserve"> </w:t>
                  </w:r>
                  <w:r w:rsidRPr="00B34784">
                    <w:t>UE</w:t>
                  </w:r>
                  <w:r>
                    <w:t xml:space="preserve"> </w:t>
                  </w:r>
                  <w:r w:rsidRPr="00B34784">
                    <w:t>supporting</w:t>
                  </w:r>
                  <w:r>
                    <w:t xml:space="preserve"> </w:t>
                  </w:r>
                  <w:r w:rsidRPr="00B34784">
                    <w:t>either</w:t>
                  </w:r>
                  <w:r>
                    <w:t xml:space="preserve"> </w:t>
                  </w:r>
                  <w:r w:rsidRPr="00B34784">
                    <w:rPr>
                      <w:i/>
                      <w:iCs/>
                    </w:rPr>
                    <w:t>measurementEnhancement-r16</w:t>
                  </w:r>
                  <w:r>
                    <w:rPr>
                      <w:i/>
                      <w:iCs/>
                    </w:rPr>
                    <w:t xml:space="preserve"> </w:t>
                  </w:r>
                  <w:r w:rsidRPr="00B34784">
                    <w:t>or</w:t>
                  </w:r>
                  <w:r>
                    <w:rPr>
                      <w:i/>
                      <w:iCs/>
                    </w:rPr>
                    <w:t xml:space="preserve"> </w:t>
                  </w:r>
                  <w:r w:rsidRPr="00B34784">
                    <w:rPr>
                      <w:i/>
                      <w:iCs/>
                    </w:rPr>
                    <w:t>intraNR-MeasurementEnhancement-r16</w:t>
                  </w:r>
                  <w:r>
                    <w:rPr>
                      <w:i/>
                      <w:iCs/>
                    </w:rPr>
                    <w:t xml:space="preserve"> </w:t>
                  </w:r>
                  <w:r w:rsidRPr="00B34784">
                    <w:rPr>
                      <w:i/>
                      <w:iCs/>
                    </w:rPr>
                    <w:t>or</w:t>
                  </w:r>
                  <w:r>
                    <w:rPr>
                      <w:i/>
                      <w:iCs/>
                    </w:rPr>
                    <w:t xml:space="preserve"> </w:t>
                  </w:r>
                  <w:r w:rsidRPr="00B34784">
                    <w:rPr>
                      <w:i/>
                      <w:iCs/>
                    </w:rPr>
                    <w:t>measurementEnhancementCA-r17.</w:t>
                  </w:r>
                </w:p>
              </w:tc>
            </w:tr>
          </w:tbl>
          <w:p w14:paraId="1EDF2EAA" w14:textId="77777777" w:rsidR="00E74E02" w:rsidRPr="00E74E02" w:rsidRDefault="00E74E02" w:rsidP="00D025E7">
            <w:pPr>
              <w:spacing w:beforeLines="50" w:before="120" w:afterLines="50" w:after="120"/>
              <w:jc w:val="left"/>
            </w:pPr>
          </w:p>
        </w:tc>
      </w:tr>
    </w:tbl>
    <w:p w14:paraId="3A1340AD" w14:textId="5DE6E275" w:rsidR="00E74E02" w:rsidRDefault="00E74E02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4E02" w14:paraId="5E752388" w14:textId="77777777" w:rsidTr="00E74E02">
        <w:tc>
          <w:tcPr>
            <w:tcW w:w="9629" w:type="dxa"/>
          </w:tcPr>
          <w:p w14:paraId="4EE0FA0A" w14:textId="77777777" w:rsidR="00E74E02" w:rsidRPr="00D02D7E" w:rsidRDefault="00E74E02" w:rsidP="00E74E02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eastAsia="Times New Roman"/>
              </w:rPr>
            </w:pPr>
            <w:r w:rsidRPr="00D02D7E">
              <w:rPr>
                <w:rFonts w:eastAsia="Times New Roman"/>
              </w:rPr>
              <w:t xml:space="preserve">For the value of </w:t>
            </w:r>
            <w:r>
              <w:rPr>
                <w:rFonts w:eastAsia="Times New Roman"/>
              </w:rPr>
              <w:t>L1,</w:t>
            </w:r>
          </w:p>
          <w:p w14:paraId="27E51F1C" w14:textId="77777777" w:rsidR="00E74E02" w:rsidRPr="00FB2E7A" w:rsidRDefault="00E74E02" w:rsidP="00E74E02">
            <w:pPr>
              <w:pStyle w:val="B10"/>
            </w:pPr>
            <w:r w:rsidRPr="00FB2E7A">
              <w:t>1&gt;</w:t>
            </w:r>
            <w:r w:rsidRPr="00FB2E7A">
              <w:tab/>
              <w:t>If UE does not support [SBFD capability] or [SBFD configuration] is not configured by the network</w:t>
            </w:r>
          </w:p>
          <w:p w14:paraId="1BE747F8" w14:textId="77777777" w:rsidR="00E74E02" w:rsidRPr="00916261" w:rsidRDefault="00E74E02" w:rsidP="00E74E02">
            <w:pPr>
              <w:pStyle w:val="B2"/>
              <w:rPr>
                <w:lang w:eastAsia="zh-CN"/>
              </w:rPr>
            </w:pPr>
            <w:r>
              <w:t>2</w:t>
            </w:r>
            <w:r w:rsidRPr="00FB2E7A">
              <w:t>&gt;</w:t>
            </w:r>
            <w:r w:rsidRPr="00FB2E7A">
              <w:tab/>
            </w:r>
            <w:r>
              <w:rPr>
                <w:lang w:eastAsia="zh-CN"/>
              </w:rPr>
              <w:t>L1=0</w:t>
            </w:r>
          </w:p>
          <w:p w14:paraId="12C0C3EC" w14:textId="77777777" w:rsidR="00E74E02" w:rsidRPr="00FB2E7A" w:rsidRDefault="00E74E02" w:rsidP="00E74E02">
            <w:pPr>
              <w:pStyle w:val="B10"/>
            </w:pPr>
            <w:r w:rsidRPr="00FB2E7A">
              <w:t>1&gt;</w:t>
            </w:r>
            <w:r w:rsidRPr="00FB2E7A">
              <w:tab/>
            </w:r>
            <w:r>
              <w:rPr>
                <w:rFonts w:eastAsia="Times New Roman"/>
                <w:lang w:eastAsia="zh-CN"/>
              </w:rPr>
              <w:t>else (</w:t>
            </w:r>
            <w:r>
              <w:t>i</w:t>
            </w:r>
            <w:r w:rsidRPr="00FB2E7A">
              <w:t>f UE support</w:t>
            </w:r>
            <w:r>
              <w:t>s</w:t>
            </w:r>
            <w:r w:rsidRPr="00FB2E7A">
              <w:t xml:space="preserve"> [SBFD capability] </w:t>
            </w:r>
            <w:r>
              <w:t>and</w:t>
            </w:r>
            <w:r w:rsidRPr="00FB2E7A">
              <w:t xml:space="preserve"> [SBFD configuration] is configured by the network</w:t>
            </w:r>
            <w:r>
              <w:t>)</w:t>
            </w:r>
          </w:p>
          <w:p w14:paraId="0828EB83" w14:textId="77777777" w:rsidR="00E74E02" w:rsidRDefault="00E74E02" w:rsidP="00E74E02">
            <w:pPr>
              <w:pStyle w:val="B2"/>
              <w:rPr>
                <w:lang w:eastAsia="zh-CN"/>
              </w:rPr>
            </w:pPr>
            <w:r>
              <w:lastRenderedPageBreak/>
              <w:t>2</w:t>
            </w:r>
            <w:r w:rsidRPr="00FB2E7A">
              <w:t>&gt;</w:t>
            </w:r>
            <w:r w:rsidRPr="00FB2E7A">
              <w:tab/>
            </w:r>
            <w:r>
              <w:rPr>
                <w:lang w:eastAsia="zh-CN"/>
              </w:rPr>
              <w:t>i</w:t>
            </w:r>
            <w:r w:rsidRPr="00916261">
              <w:rPr>
                <w:lang w:eastAsia="zh-CN"/>
              </w:rPr>
              <w:t xml:space="preserve">f higher layer parameter </w:t>
            </w:r>
            <w:r w:rsidRPr="00916261">
              <w:rPr>
                <w:i/>
                <w:lang w:eastAsia="zh-CN"/>
              </w:rPr>
              <w:t>timeRestrictionForChannelMeasurement</w:t>
            </w:r>
            <w:r w:rsidRPr="00916261">
              <w:rPr>
                <w:lang w:eastAsia="zh-CN"/>
              </w:rPr>
              <w:t xml:space="preserve"> is configured</w:t>
            </w:r>
          </w:p>
          <w:p w14:paraId="24DFAB9A" w14:textId="77777777" w:rsidR="00E74E02" w:rsidRDefault="00E74E02" w:rsidP="00E74E02">
            <w:pPr>
              <w:pStyle w:val="B3"/>
              <w:rPr>
                <w:lang w:eastAsia="zh-CN"/>
              </w:rPr>
            </w:pPr>
            <w:r>
              <w:t>3</w:t>
            </w:r>
            <w:r w:rsidRPr="00FB2E7A">
              <w:t>&gt;</w:t>
            </w:r>
            <w:r w:rsidRPr="00FB2E7A">
              <w:tab/>
            </w:r>
            <w:r>
              <w:rPr>
                <w:lang w:eastAsia="zh-CN"/>
              </w:rPr>
              <w:t>L1=0</w:t>
            </w:r>
          </w:p>
          <w:p w14:paraId="33C6F076" w14:textId="77777777" w:rsidR="00E74E02" w:rsidRDefault="00E74E02" w:rsidP="00E74E02">
            <w:pPr>
              <w:pStyle w:val="B2"/>
              <w:rPr>
                <w:lang w:eastAsia="zh-CN"/>
              </w:rPr>
            </w:pPr>
            <w:r>
              <w:t>2</w:t>
            </w:r>
            <w:r w:rsidRPr="00FB2E7A">
              <w:t>&gt;</w:t>
            </w:r>
            <w:r w:rsidRPr="00FB2E7A">
              <w:tab/>
            </w:r>
            <w:r>
              <w:t>else (</w:t>
            </w:r>
            <w:r>
              <w:rPr>
                <w:lang w:eastAsia="zh-CN"/>
              </w:rPr>
              <w:t>i</w:t>
            </w:r>
            <w:r w:rsidRPr="00916261">
              <w:rPr>
                <w:lang w:eastAsia="zh-CN"/>
              </w:rPr>
              <w:t xml:space="preserve">f higher layer parameter </w:t>
            </w:r>
            <w:r w:rsidRPr="00916261">
              <w:rPr>
                <w:i/>
                <w:lang w:eastAsia="zh-CN"/>
              </w:rPr>
              <w:t>timeRestrictionForChannelMeasurement</w:t>
            </w:r>
            <w:r w:rsidRPr="00916261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not </w:t>
            </w:r>
            <w:r w:rsidRPr="00916261">
              <w:rPr>
                <w:lang w:eastAsia="zh-CN"/>
              </w:rPr>
              <w:t>configured</w:t>
            </w:r>
            <w:r>
              <w:rPr>
                <w:lang w:eastAsia="zh-CN"/>
              </w:rPr>
              <w:t>)</w:t>
            </w:r>
          </w:p>
          <w:p w14:paraId="7203BD93" w14:textId="77777777" w:rsidR="00E74E02" w:rsidRDefault="00E74E02" w:rsidP="00E74E02">
            <w:pPr>
              <w:pStyle w:val="B3"/>
              <w:rPr>
                <w:rFonts w:eastAsia="Times New Roman"/>
                <w:lang w:eastAsia="zh-CN"/>
              </w:rPr>
            </w:pPr>
            <w:r>
              <w:t>3</w:t>
            </w:r>
            <w:r w:rsidRPr="00FB2E7A">
              <w:t>&gt;</w:t>
            </w:r>
            <w:r w:rsidRPr="00FB2E7A">
              <w:tab/>
            </w:r>
            <w:r>
              <w:rPr>
                <w:rFonts w:eastAsia="Times New Roman"/>
                <w:lang w:eastAsia="zh-CN"/>
              </w:rPr>
              <w:t>if UE is configured to report L1-RSRP for SBFD symbols</w:t>
            </w:r>
          </w:p>
          <w:p w14:paraId="148CA106" w14:textId="77777777" w:rsidR="00E74E02" w:rsidRDefault="00E74E02" w:rsidP="00E74E02">
            <w:pPr>
              <w:pStyle w:val="B4"/>
              <w:rPr>
                <w:rFonts w:eastAsia="Times New Roman"/>
                <w:lang w:eastAsia="zh-CN"/>
              </w:rPr>
            </w:pPr>
            <w:r>
              <w:t>4</w:t>
            </w:r>
            <w:r w:rsidRPr="00FB2E7A">
              <w:t>&gt;</w:t>
            </w:r>
            <w:r w:rsidRPr="00FB2E7A">
              <w:tab/>
            </w:r>
            <w:r>
              <w:rPr>
                <w:rFonts w:eastAsia="Times New Roman"/>
                <w:lang w:eastAsia="zh-CN"/>
              </w:rPr>
              <w:t>W</w:t>
            </w:r>
            <w:r w:rsidRPr="00F266A5">
              <w:rPr>
                <w:rFonts w:eastAsia="Times New Roman"/>
                <w:lang w:eastAsia="zh-CN"/>
              </w:rPr>
              <w:t>hen DRX is not configured</w:t>
            </w:r>
            <w:r>
              <w:rPr>
                <w:rFonts w:eastAsia="Times New Roman"/>
                <w:lang w:eastAsia="zh-CN"/>
              </w:rPr>
              <w:t>,</w:t>
            </w:r>
            <w:r w:rsidRPr="00F266A5">
              <w:rPr>
                <w:rFonts w:eastAsia="Times New Roman"/>
                <w:lang w:eastAsia="zh-CN"/>
              </w:rPr>
              <w:t xml:space="preserve"> L1 is the number of </w:t>
            </w:r>
            <w:r>
              <w:rPr>
                <w:rFonts w:eastAsia="Times New Roman"/>
                <w:lang w:eastAsia="zh-CN"/>
              </w:rPr>
              <w:t>occasions of the CSI-RS resource</w:t>
            </w:r>
            <w:r w:rsidRPr="00B34784">
              <w:rPr>
                <w:rFonts w:eastAsia="?? ??"/>
              </w:rPr>
              <w:t xml:space="preserve"> </w:t>
            </w:r>
            <w:r>
              <w:rPr>
                <w:rFonts w:eastAsia="Times New Roman"/>
                <w:lang w:eastAsia="zh-CN"/>
              </w:rPr>
              <w:t>that are overlapping with dynamic UL transmission [or with non-SBFD symbols]</w:t>
            </w:r>
            <w:r w:rsidRPr="00F266A5">
              <w:rPr>
                <w:rFonts w:eastAsia="Times New Roman"/>
                <w:lang w:eastAsia="zh-CN"/>
              </w:rPr>
              <w:t xml:space="preserve"> during </w:t>
            </w:r>
            <w:r w:rsidRPr="00B34784">
              <w:t>T</w:t>
            </w:r>
            <w:r w:rsidRPr="00B34784">
              <w:rPr>
                <w:vertAlign w:val="subscript"/>
              </w:rPr>
              <w:t>L1-RSRP_Measurement_Period_CSI-RS</w:t>
            </w:r>
          </w:p>
          <w:p w14:paraId="720A16F4" w14:textId="77777777" w:rsidR="00E74E02" w:rsidRPr="00BE198A" w:rsidRDefault="00E74E02" w:rsidP="00E74E02">
            <w:pPr>
              <w:pStyle w:val="B4"/>
              <w:rPr>
                <w:lang w:eastAsia="zh-CN"/>
              </w:rPr>
            </w:pPr>
            <w:r>
              <w:t>4</w:t>
            </w:r>
            <w:r w:rsidRPr="00FB2E7A">
              <w:t>&gt;</w:t>
            </w:r>
            <w:r w:rsidRPr="00FB2E7A">
              <w:tab/>
            </w:r>
            <w:r>
              <w:rPr>
                <w:rFonts w:eastAsia="Times New Roman"/>
                <w:lang w:eastAsia="zh-CN"/>
              </w:rPr>
              <w:t>W</w:t>
            </w:r>
            <w:r w:rsidRPr="00F266A5">
              <w:rPr>
                <w:rFonts w:eastAsia="Times New Roman"/>
                <w:lang w:eastAsia="zh-CN"/>
              </w:rPr>
              <w:t>hen DRX is configured</w:t>
            </w:r>
            <w:r>
              <w:rPr>
                <w:rFonts w:eastAsia="Times New Roman"/>
                <w:lang w:eastAsia="zh-CN"/>
              </w:rPr>
              <w:t>,</w:t>
            </w:r>
            <w:r w:rsidRPr="00F266A5">
              <w:rPr>
                <w:rFonts w:eastAsia="Times New Roman"/>
                <w:lang w:eastAsia="zh-CN"/>
              </w:rPr>
              <w:t xml:space="preserve"> L1 is the numbe</w:t>
            </w:r>
            <w:r w:rsidRPr="00F266A5">
              <w:rPr>
                <w:rFonts w:eastAsia="Times New Roman" w:hint="eastAsia"/>
                <w:lang w:eastAsia="zh-CN"/>
              </w:rPr>
              <w:t xml:space="preserve">r of DRX cycles in which at least one </w:t>
            </w:r>
            <w:r>
              <w:rPr>
                <w:rFonts w:eastAsia="Times New Roman"/>
                <w:lang w:eastAsia="zh-CN"/>
              </w:rPr>
              <w:t>occasion of the CSI-RS resource</w:t>
            </w:r>
            <w:r w:rsidRPr="00B34784">
              <w:rPr>
                <w:rFonts w:eastAsia="?? ??"/>
              </w:rPr>
              <w:t xml:space="preserve"> </w:t>
            </w:r>
            <w:r w:rsidRPr="00F266A5">
              <w:rPr>
                <w:rFonts w:eastAsia="Times New Roman" w:hint="eastAsia"/>
                <w:lang w:eastAsia="zh-CN"/>
              </w:rPr>
              <w:t xml:space="preserve">is </w:t>
            </w:r>
            <w:r>
              <w:rPr>
                <w:rFonts w:eastAsia="Times New Roman"/>
                <w:lang w:eastAsia="zh-CN"/>
              </w:rPr>
              <w:t>overlapping with dynamic UL transmission</w:t>
            </w:r>
            <w:r w:rsidRPr="00916261"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[or with non-SBFD symbols]</w:t>
            </w:r>
            <w:r w:rsidRPr="00F266A5">
              <w:rPr>
                <w:rFonts w:eastAsia="Times New Roman" w:hint="eastAsia"/>
                <w:lang w:eastAsia="zh-CN"/>
              </w:rPr>
              <w:t xml:space="preserve"> during </w:t>
            </w:r>
            <w:r w:rsidRPr="00B34784">
              <w:t>T</w:t>
            </w:r>
            <w:r w:rsidRPr="00B34784">
              <w:rPr>
                <w:vertAlign w:val="subscript"/>
              </w:rPr>
              <w:t>L1-RSRP_Measurement_Period_CSI-RS</w:t>
            </w:r>
          </w:p>
          <w:p w14:paraId="081F7C31" w14:textId="77777777" w:rsidR="00E74E02" w:rsidRDefault="00E74E02" w:rsidP="00E74E02">
            <w:pPr>
              <w:pStyle w:val="B3"/>
              <w:rPr>
                <w:rFonts w:eastAsia="Times New Roman"/>
                <w:lang w:eastAsia="zh-CN"/>
              </w:rPr>
            </w:pPr>
            <w:r>
              <w:t>3</w:t>
            </w:r>
            <w:r w:rsidRPr="00FB2E7A">
              <w:t>&gt;</w:t>
            </w:r>
            <w:r w:rsidRPr="00FB2E7A">
              <w:tab/>
            </w:r>
            <w:r>
              <w:rPr>
                <w:rFonts w:eastAsia="Times New Roman"/>
                <w:lang w:eastAsia="zh-CN"/>
              </w:rPr>
              <w:t>if UE is configured to report L1-RSRP for non-SBFD symbols</w:t>
            </w:r>
          </w:p>
          <w:p w14:paraId="3AEC067E" w14:textId="77777777" w:rsidR="00E74E02" w:rsidRDefault="00E74E02" w:rsidP="00E74E02">
            <w:pPr>
              <w:pStyle w:val="B4"/>
              <w:rPr>
                <w:vertAlign w:val="subscript"/>
                <w:lang w:eastAsia="zh-CN"/>
              </w:rPr>
            </w:pPr>
            <w:r>
              <w:t>4</w:t>
            </w:r>
            <w:r w:rsidRPr="00FB2E7A">
              <w:t>&gt;</w:t>
            </w:r>
            <w:r w:rsidRPr="00FB2E7A">
              <w:tab/>
            </w:r>
            <w:r w:rsidRPr="00D02D7E">
              <w:rPr>
                <w:lang w:eastAsia="zh-CN"/>
              </w:rPr>
              <w:tab/>
            </w:r>
            <w:r>
              <w:rPr>
                <w:lang w:eastAsia="zh-CN"/>
              </w:rPr>
              <w:t>W</w:t>
            </w:r>
            <w:r w:rsidRPr="00F266A5">
              <w:rPr>
                <w:lang w:eastAsia="zh-CN"/>
              </w:rPr>
              <w:t>hen DRX is not configured</w:t>
            </w:r>
            <w:r>
              <w:rPr>
                <w:lang w:eastAsia="zh-CN"/>
              </w:rPr>
              <w:t>,</w:t>
            </w:r>
            <w:r w:rsidRPr="00F266A5">
              <w:rPr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 xml:space="preserve">L1 is </w:t>
            </w:r>
            <w:r w:rsidRPr="00F266A5">
              <w:rPr>
                <w:rFonts w:eastAsia="Times New Roman"/>
                <w:lang w:eastAsia="zh-CN"/>
              </w:rPr>
              <w:t xml:space="preserve">the number of </w:t>
            </w:r>
            <w:r>
              <w:rPr>
                <w:rFonts w:eastAsia="Times New Roman"/>
                <w:lang w:eastAsia="zh-CN"/>
              </w:rPr>
              <w:t>occasions of the CSI-RS resource</w:t>
            </w:r>
            <w:r w:rsidRPr="00B34784">
              <w:rPr>
                <w:rFonts w:eastAsia="?? ??"/>
              </w:rPr>
              <w:t xml:space="preserve"> </w:t>
            </w:r>
            <w:r>
              <w:rPr>
                <w:rFonts w:eastAsia="Times New Roman"/>
                <w:lang w:eastAsia="zh-CN"/>
              </w:rPr>
              <w:t>that are overlapping with SBFD symbols</w:t>
            </w:r>
            <w:r w:rsidRPr="00F266A5">
              <w:rPr>
                <w:rFonts w:eastAsia="Times New Roman"/>
                <w:lang w:eastAsia="zh-CN"/>
              </w:rPr>
              <w:t xml:space="preserve"> during </w:t>
            </w:r>
            <w:r w:rsidRPr="00B34784">
              <w:t>T</w:t>
            </w:r>
            <w:r w:rsidRPr="00B34784">
              <w:rPr>
                <w:vertAlign w:val="subscript"/>
              </w:rPr>
              <w:t>L1-RSRP_Measurement_Period_CSI-RS</w:t>
            </w:r>
            <w:r>
              <w:rPr>
                <w:rFonts w:eastAsia="Times New Roman"/>
                <w:lang w:eastAsia="zh-CN"/>
              </w:rPr>
              <w:t>, w</w:t>
            </w:r>
            <w:r w:rsidRPr="00F266A5">
              <w:rPr>
                <w:rFonts w:eastAsia="Times New Roman"/>
                <w:lang w:eastAsia="zh-CN"/>
              </w:rPr>
              <w:t>hen DRX is not configured</w:t>
            </w:r>
          </w:p>
          <w:p w14:paraId="0BC1ED70" w14:textId="77777777" w:rsidR="00E74E02" w:rsidRPr="00BE198A" w:rsidRDefault="00E74E02" w:rsidP="00E74E02">
            <w:pPr>
              <w:pStyle w:val="B4"/>
              <w:rPr>
                <w:lang w:eastAsia="zh-CN"/>
              </w:rPr>
            </w:pPr>
            <w:r>
              <w:t>4</w:t>
            </w:r>
            <w:r w:rsidRPr="00FB2E7A">
              <w:t>&gt;</w:t>
            </w:r>
            <w:r w:rsidRPr="00FB2E7A">
              <w:tab/>
            </w:r>
            <w:r w:rsidRPr="00D02D7E">
              <w:rPr>
                <w:lang w:eastAsia="zh-CN"/>
              </w:rPr>
              <w:tab/>
            </w:r>
            <w:r>
              <w:rPr>
                <w:lang w:eastAsia="zh-CN"/>
              </w:rPr>
              <w:t>W</w:t>
            </w:r>
            <w:r w:rsidRPr="00F266A5">
              <w:rPr>
                <w:lang w:eastAsia="zh-CN"/>
              </w:rPr>
              <w:t>hen DRX is configured</w:t>
            </w:r>
            <w:r>
              <w:rPr>
                <w:lang w:eastAsia="zh-CN"/>
              </w:rPr>
              <w:t>,</w:t>
            </w:r>
            <w:r w:rsidRPr="00F266A5">
              <w:rPr>
                <w:lang w:eastAsia="zh-CN"/>
              </w:rPr>
              <w:t xml:space="preserve"> </w:t>
            </w:r>
            <w:r w:rsidRPr="00F266A5">
              <w:rPr>
                <w:rFonts w:eastAsia="Times New Roman"/>
                <w:lang w:eastAsia="zh-CN"/>
              </w:rPr>
              <w:t>L1 is the numbe</w:t>
            </w:r>
            <w:r w:rsidRPr="00F266A5">
              <w:rPr>
                <w:rFonts w:eastAsia="Times New Roman" w:hint="eastAsia"/>
                <w:lang w:eastAsia="zh-CN"/>
              </w:rPr>
              <w:t xml:space="preserve">r of DRX cycles in which at least one </w:t>
            </w:r>
            <w:r>
              <w:rPr>
                <w:rFonts w:eastAsia="Times New Roman"/>
                <w:lang w:eastAsia="zh-CN"/>
              </w:rPr>
              <w:t>occasion of the CSI-RS resource</w:t>
            </w:r>
            <w:r w:rsidRPr="00B34784">
              <w:rPr>
                <w:rFonts w:eastAsia="?? ??"/>
              </w:rPr>
              <w:t xml:space="preserve"> </w:t>
            </w:r>
            <w:r w:rsidRPr="00F266A5">
              <w:rPr>
                <w:rFonts w:eastAsia="Times New Roman" w:hint="eastAsia"/>
                <w:lang w:eastAsia="zh-CN"/>
              </w:rPr>
              <w:t xml:space="preserve">is </w:t>
            </w:r>
            <w:r>
              <w:rPr>
                <w:rFonts w:eastAsia="Times New Roman"/>
                <w:lang w:eastAsia="zh-CN"/>
              </w:rPr>
              <w:t>overlapping with SBFD symbols</w:t>
            </w:r>
            <w:r w:rsidRPr="00F266A5">
              <w:rPr>
                <w:rFonts w:eastAsia="Times New Roman" w:hint="eastAsia"/>
                <w:lang w:eastAsia="zh-CN"/>
              </w:rPr>
              <w:t xml:space="preserve"> during </w:t>
            </w:r>
            <w:r w:rsidRPr="00B34784">
              <w:t>T</w:t>
            </w:r>
            <w:r w:rsidRPr="00B34784">
              <w:rPr>
                <w:vertAlign w:val="subscript"/>
              </w:rPr>
              <w:t>L1-RSRP_Measurement_Period_CSI-RS</w:t>
            </w:r>
          </w:p>
          <w:p w14:paraId="73E2CA3B" w14:textId="77777777" w:rsidR="00E74E02" w:rsidRPr="00E74E02" w:rsidRDefault="00E74E02" w:rsidP="00D025E7">
            <w:pPr>
              <w:spacing w:beforeLines="50" w:before="120" w:afterLines="50" w:after="120"/>
              <w:jc w:val="left"/>
              <w:rPr>
                <w:lang w:val="en-GB"/>
              </w:rPr>
            </w:pPr>
          </w:p>
        </w:tc>
      </w:tr>
    </w:tbl>
    <w:p w14:paraId="7D8A7F43" w14:textId="65BAAC07" w:rsidR="00E74E02" w:rsidRDefault="00E74E02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45667D0E" w14:textId="008A5AAD" w:rsidR="005A0197" w:rsidRPr="005A0197" w:rsidRDefault="005A0197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existing spec, 38.133, the requirement for NR-U for RLM measurement: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0197" w14:paraId="519F1430" w14:textId="77777777" w:rsidTr="005A0197">
        <w:tc>
          <w:tcPr>
            <w:tcW w:w="9629" w:type="dxa"/>
          </w:tcPr>
          <w:p w14:paraId="5ED651BF" w14:textId="77777777" w:rsidR="005A0197" w:rsidRPr="0019537B" w:rsidRDefault="005A0197" w:rsidP="005A0197">
            <w:r w:rsidRPr="0019537B">
              <w:t xml:space="preserve">UE shall be able to evaluate whether the downlink radio link quality on the configured RLM-RS </w:t>
            </w:r>
            <w:r w:rsidRPr="0019537B">
              <w:rPr>
                <w:rFonts w:cs="Arial"/>
              </w:rPr>
              <w:t>resource</w:t>
            </w:r>
            <w:r w:rsidRPr="0019537B">
              <w:t xml:space="preserve"> estimated over the last T</w:t>
            </w:r>
            <w:r w:rsidRPr="0019537B">
              <w:rPr>
                <w:vertAlign w:val="subscript"/>
              </w:rPr>
              <w:t>Evaluate_in_SSB,CCA</w:t>
            </w:r>
            <w:r w:rsidRPr="0019537B">
              <w:t xml:space="preserve"> period becomes better than the threshold Q</w:t>
            </w:r>
            <w:r w:rsidRPr="0019537B">
              <w:rPr>
                <w:vertAlign w:val="subscript"/>
              </w:rPr>
              <w:t>in</w:t>
            </w:r>
            <w:r w:rsidRPr="0019537B">
              <w:rPr>
                <w:rFonts w:eastAsia="?? ??"/>
                <w:vertAlign w:val="subscript"/>
              </w:rPr>
              <w:t>_SSB,CCA</w:t>
            </w:r>
            <w:r w:rsidRPr="0019537B">
              <w:t xml:space="preserve"> within T</w:t>
            </w:r>
            <w:r w:rsidRPr="0019537B">
              <w:rPr>
                <w:vertAlign w:val="subscript"/>
              </w:rPr>
              <w:t>Evaluate_in_SSB,CCA</w:t>
            </w:r>
            <w:r w:rsidRPr="0019537B">
              <w:t xml:space="preserve"> evaluation period.</w:t>
            </w:r>
            <w:r w:rsidRPr="0019537B">
              <w:rPr>
                <w:rFonts w:eastAsia="?? ??"/>
              </w:rPr>
              <w:t xml:space="preserve"> </w:t>
            </w:r>
            <w:r w:rsidRPr="005A0197">
              <w:rPr>
                <w:rFonts w:eastAsia="?? ??"/>
                <w:highlight w:val="yellow"/>
              </w:rPr>
              <w:t xml:space="preserve">During the in-sync evaluation procedure, layer 1 of the UE shall not send any in-sync indication for the cell to the higher layers when </w:t>
            </w:r>
            <w:r w:rsidRPr="005A0197">
              <w:rPr>
                <w:rFonts w:ascii="Arial" w:hAnsi="Arial"/>
                <w:sz w:val="18"/>
                <w:highlight w:val="yellow"/>
              </w:rPr>
              <w:t>L</w:t>
            </w:r>
            <w:r w:rsidRPr="005A0197">
              <w:rPr>
                <w:rFonts w:ascii="Arial" w:hAnsi="Arial"/>
                <w:sz w:val="18"/>
                <w:highlight w:val="yellow"/>
                <w:vertAlign w:val="subscript"/>
              </w:rPr>
              <w:t>in</w:t>
            </w:r>
            <w:r w:rsidRPr="005A0197">
              <w:rPr>
                <w:rFonts w:ascii="Arial" w:hAnsi="Arial" w:cs="Arial"/>
                <w:sz w:val="18"/>
                <w:highlight w:val="yellow"/>
              </w:rPr>
              <w:t xml:space="preserve"> exceeds</w:t>
            </w:r>
            <w:r w:rsidRPr="005A0197">
              <w:rPr>
                <w:rFonts w:ascii="Arial" w:hAnsi="Arial"/>
                <w:sz w:val="18"/>
                <w:highlight w:val="yellow"/>
              </w:rPr>
              <w:t xml:space="preserve"> L</w:t>
            </w:r>
            <w:r w:rsidRPr="005A0197">
              <w:rPr>
                <w:rFonts w:ascii="Arial" w:hAnsi="Arial"/>
                <w:sz w:val="18"/>
                <w:highlight w:val="yellow"/>
                <w:vertAlign w:val="subscript"/>
              </w:rPr>
              <w:t>in,max</w:t>
            </w:r>
            <w:r w:rsidRPr="005A0197">
              <w:rPr>
                <w:rFonts w:eastAsia="?? ??"/>
                <w:highlight w:val="yellow"/>
              </w:rPr>
              <w:t xml:space="preserve">, where </w:t>
            </w:r>
            <w:r w:rsidRPr="005A0197">
              <w:rPr>
                <w:rFonts w:ascii="Arial" w:hAnsi="Arial"/>
                <w:sz w:val="18"/>
                <w:highlight w:val="yellow"/>
              </w:rPr>
              <w:t>L</w:t>
            </w:r>
            <w:r w:rsidRPr="005A0197">
              <w:rPr>
                <w:rFonts w:ascii="Arial" w:hAnsi="Arial"/>
                <w:sz w:val="18"/>
                <w:highlight w:val="yellow"/>
                <w:vertAlign w:val="subscript"/>
              </w:rPr>
              <w:t>in</w:t>
            </w:r>
            <w:r w:rsidRPr="005A0197">
              <w:rPr>
                <w:rFonts w:ascii="Arial" w:hAnsi="Arial" w:cs="Arial"/>
                <w:sz w:val="18"/>
                <w:highlight w:val="yellow"/>
              </w:rPr>
              <w:t xml:space="preserve"> </w:t>
            </w:r>
            <w:r w:rsidRPr="005A0197">
              <w:rPr>
                <w:rFonts w:eastAsia="?? ??"/>
                <w:highlight w:val="yellow"/>
              </w:rPr>
              <w:t xml:space="preserve">and </w:t>
            </w:r>
            <w:r w:rsidRPr="005A0197">
              <w:rPr>
                <w:rFonts w:ascii="Arial" w:hAnsi="Arial"/>
                <w:sz w:val="18"/>
                <w:highlight w:val="yellow"/>
              </w:rPr>
              <w:t>L</w:t>
            </w:r>
            <w:r w:rsidRPr="005A0197">
              <w:rPr>
                <w:rFonts w:ascii="Arial" w:hAnsi="Arial"/>
                <w:sz w:val="18"/>
                <w:highlight w:val="yellow"/>
                <w:vertAlign w:val="subscript"/>
              </w:rPr>
              <w:t>in,max</w:t>
            </w:r>
            <w:r w:rsidRPr="005A0197">
              <w:rPr>
                <w:rFonts w:eastAsia="?? ??"/>
                <w:highlight w:val="yellow"/>
              </w:rPr>
              <w:t xml:space="preserve"> are defined in table 8.1A.2.2-1.</w:t>
            </w:r>
          </w:p>
          <w:p w14:paraId="2425AFD9" w14:textId="77777777" w:rsidR="005A0197" w:rsidRDefault="005A0197" w:rsidP="00D025E7">
            <w:pPr>
              <w:spacing w:beforeLines="50" w:before="120" w:afterLines="50" w:after="120"/>
              <w:jc w:val="left"/>
            </w:pPr>
          </w:p>
          <w:p w14:paraId="54D7E2C2" w14:textId="77777777" w:rsidR="005A0197" w:rsidRPr="0019537B" w:rsidRDefault="005A0197" w:rsidP="005A0197">
            <w:pPr>
              <w:pStyle w:val="TH"/>
              <w:rPr>
                <w:rFonts w:eastAsiaTheme="minorEastAsia"/>
              </w:rPr>
            </w:pPr>
            <w:r w:rsidRPr="0019537B">
              <w:t>Table 8.1A.2.2-1: Evaluation period T</w:t>
            </w:r>
            <w:r w:rsidRPr="0019537B">
              <w:rPr>
                <w:vertAlign w:val="subscript"/>
              </w:rPr>
              <w:t>Evaluate_out_SSB,CCA</w:t>
            </w:r>
            <w:r w:rsidRPr="0019537B">
              <w:t xml:space="preserve"> and T</w:t>
            </w:r>
            <w:r w:rsidRPr="0019537B">
              <w:rPr>
                <w:vertAlign w:val="subscript"/>
              </w:rPr>
              <w:t xml:space="preserve">Evaluate_in_SSB,CCA </w:t>
            </w:r>
            <w:r w:rsidRPr="0019537B">
              <w:t>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283"/>
              <w:gridCol w:w="2596"/>
              <w:gridCol w:w="2596"/>
              <w:gridCol w:w="2928"/>
            </w:tblGrid>
            <w:tr w:rsidR="005A0197" w:rsidRPr="0019537B" w14:paraId="4B5B256E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9231EE4" w14:textId="77777777" w:rsidR="005A0197" w:rsidRPr="0019537B" w:rsidRDefault="005A0197" w:rsidP="005A0197">
                  <w:pPr>
                    <w:pStyle w:val="TAH"/>
                  </w:pPr>
                  <w:r w:rsidRPr="0019537B">
                    <w:t>Configuration</w:t>
                  </w:r>
                </w:p>
              </w:tc>
              <w:tc>
                <w:tcPr>
                  <w:tcW w:w="58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4F8AE" w14:textId="77777777" w:rsidR="005A0197" w:rsidRPr="0019537B" w:rsidRDefault="005A0197" w:rsidP="005A0197">
                  <w:pPr>
                    <w:pStyle w:val="TAH"/>
                  </w:pP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Evaluate_out_SSB,CCA</w:t>
                  </w:r>
                  <w:r>
                    <w:t xml:space="preserve"> </w:t>
                  </w:r>
                  <w:r w:rsidRPr="0019537B">
                    <w:t>(ms)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3A4FBC2" w14:textId="77777777" w:rsidR="005A0197" w:rsidRPr="0019537B" w:rsidRDefault="005A0197" w:rsidP="005A0197">
                  <w:pPr>
                    <w:pStyle w:val="TAH"/>
                  </w:pP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Evaluate_in_SSB,CCA</w:t>
                  </w:r>
                  <w:r>
                    <w:t xml:space="preserve"> </w:t>
                  </w:r>
                  <w:r w:rsidRPr="0019537B">
                    <w:t>(ms)</w:t>
                  </w:r>
                </w:p>
              </w:tc>
            </w:tr>
            <w:tr w:rsidR="005A0197" w:rsidRPr="0019537B" w14:paraId="5C317BA8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B7D2A5" w14:textId="77777777" w:rsidR="005A0197" w:rsidRPr="0019537B" w:rsidRDefault="005A0197" w:rsidP="005A0197">
                  <w:pPr>
                    <w:pStyle w:val="TAH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8A3B6" w14:textId="77777777" w:rsidR="005A0197" w:rsidRPr="0019537B" w:rsidRDefault="005A0197" w:rsidP="005A0197">
                  <w:pPr>
                    <w:pStyle w:val="TAH"/>
                  </w:pP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Es/Iot</w:t>
                  </w:r>
                  <w:r w:rsidRPr="0019537B">
                    <w:rPr>
                      <w:vertAlign w:val="superscript"/>
                    </w:rPr>
                    <w:t>Note4</w:t>
                  </w:r>
                  <w:r>
                    <w:t xml:space="preserve"> </w:t>
                  </w:r>
                  <w:r w:rsidRPr="0019537B">
                    <w:rPr>
                      <w:rFonts w:cs="Arial"/>
                    </w:rPr>
                    <w:t>≥</w:t>
                  </w:r>
                  <w:r w:rsidRPr="0019537B">
                    <w:t>-7</w:t>
                  </w:r>
                  <w:r>
                    <w:t xml:space="preserve"> </w:t>
                  </w:r>
                  <w:r w:rsidRPr="0019537B">
                    <w:t>dB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D5790" w14:textId="77777777" w:rsidR="005A0197" w:rsidRPr="0019537B" w:rsidRDefault="005A0197" w:rsidP="005A0197">
                  <w:pPr>
                    <w:pStyle w:val="TAH"/>
                  </w:pP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Es/Iot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19537B">
                    <w:rPr>
                      <w:vertAlign w:val="superscript"/>
                    </w:rPr>
                    <w:t>Note4</w:t>
                  </w:r>
                  <w:r>
                    <w:rPr>
                      <w:rFonts w:cs="Arial"/>
                    </w:rPr>
                    <w:t xml:space="preserve"> </w:t>
                  </w:r>
                  <w:r w:rsidRPr="0019537B">
                    <w:rPr>
                      <w:rFonts w:cs="Arial"/>
                    </w:rPr>
                    <w:t>&lt;</w:t>
                  </w:r>
                  <w:r w:rsidRPr="0019537B">
                    <w:t>-7</w:t>
                  </w:r>
                  <w:r>
                    <w:t xml:space="preserve"> </w:t>
                  </w:r>
                  <w:r w:rsidRPr="0019537B">
                    <w:t>dB</w:t>
                  </w:r>
                </w:p>
              </w:tc>
              <w:tc>
                <w:tcPr>
                  <w:tcW w:w="240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724DCA4" w14:textId="77777777" w:rsidR="005A0197" w:rsidRPr="0019537B" w:rsidRDefault="005A0197" w:rsidP="005A0197">
                  <w:pPr>
                    <w:pStyle w:val="TAH"/>
                  </w:pPr>
                </w:p>
              </w:tc>
            </w:tr>
            <w:tr w:rsidR="005A0197" w:rsidRPr="0019537B" w14:paraId="018A9518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1D470" w14:textId="77777777" w:rsidR="005A0197" w:rsidRPr="0019537B" w:rsidRDefault="005A0197" w:rsidP="005A0197">
                  <w:pPr>
                    <w:pStyle w:val="TAH"/>
                  </w:pPr>
                  <w:r w:rsidRPr="0019537B">
                    <w:t>no</w:t>
                  </w:r>
                  <w:r>
                    <w:t xml:space="preserve"> </w:t>
                  </w:r>
                  <w:r w:rsidRPr="0019537B">
                    <w:t>DRX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FC8EB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Max(200,</w:t>
                  </w:r>
                  <w:r>
                    <w:t xml:space="preserve"> </w:t>
                  </w:r>
                  <w:r w:rsidRPr="0019537B">
                    <w:t>Ceil(17*P)*T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BBF81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Max(200,</w:t>
                  </w:r>
                  <w:r>
                    <w:t xml:space="preserve"> </w:t>
                  </w:r>
                  <w:r w:rsidRPr="0019537B">
                    <w:t>Ceil(24*P)*T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9E936C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Max(100,</w:t>
                  </w:r>
                  <w:r>
                    <w:t xml:space="preserve"> </w:t>
                  </w:r>
                  <w:r w:rsidRPr="0019537B">
                    <w:t>Ceil((5+L</w:t>
                  </w:r>
                  <w:r w:rsidRPr="0019537B">
                    <w:rPr>
                      <w:vertAlign w:val="subscript"/>
                    </w:rPr>
                    <w:t>in</w:t>
                  </w:r>
                  <w:r w:rsidRPr="0019537B">
                    <w:t>)*P)*T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</w:t>
                  </w:r>
                </w:p>
              </w:tc>
            </w:tr>
            <w:tr w:rsidR="005A0197" w:rsidRPr="0019537B" w14:paraId="18C8E705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865AC3" w14:textId="77777777" w:rsidR="005A0197" w:rsidRPr="0019537B" w:rsidRDefault="005A0197" w:rsidP="005A0197">
                  <w:pPr>
                    <w:pStyle w:val="TAH"/>
                  </w:pP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</w:t>
                  </w:r>
                  <w:r w:rsidRPr="0019537B">
                    <w:rPr>
                      <w:rFonts w:hint="eastAsia"/>
                    </w:rPr>
                    <w:t>≤</w:t>
                  </w:r>
                  <w:r w:rsidRPr="0019537B">
                    <w:t>320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C8A8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Max(200,</w:t>
                  </w:r>
                  <w:r>
                    <w:t xml:space="preserve"> </w:t>
                  </w:r>
                  <w:r w:rsidRPr="0019537B">
                    <w:t>Ceil(1.5*15*P)*Max(T</w:t>
                  </w:r>
                  <w:r w:rsidRPr="0019537B">
                    <w:rPr>
                      <w:vertAlign w:val="subscript"/>
                    </w:rPr>
                    <w:t>DRX</w:t>
                  </w:r>
                  <w:r w:rsidRPr="0019537B">
                    <w:t>,T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27D7F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Max(200,</w:t>
                  </w:r>
                  <w:r>
                    <w:t xml:space="preserve"> </w:t>
                  </w:r>
                  <w:r w:rsidRPr="0019537B">
                    <w:t>Ceil(1.5*20*P)*Max(T</w:t>
                  </w:r>
                  <w:r w:rsidRPr="0019537B">
                    <w:rPr>
                      <w:vertAlign w:val="subscript"/>
                    </w:rPr>
                    <w:t>DRX</w:t>
                  </w:r>
                  <w:r w:rsidRPr="0019537B">
                    <w:t>,T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B527E9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Max(100,</w:t>
                  </w:r>
                  <w:r>
                    <w:t xml:space="preserve"> </w:t>
                  </w:r>
                  <w:r w:rsidRPr="0019537B">
                    <w:t>Ceil(1.5*(5+L</w:t>
                  </w:r>
                  <w:r w:rsidRPr="0019537B">
                    <w:rPr>
                      <w:vertAlign w:val="subscript"/>
                    </w:rPr>
                    <w:t>in</w:t>
                  </w:r>
                  <w:r w:rsidRPr="0019537B">
                    <w:t>)*P)*Max(T</w:t>
                  </w:r>
                  <w:r w:rsidRPr="0019537B">
                    <w:rPr>
                      <w:vertAlign w:val="subscript"/>
                    </w:rPr>
                    <w:t>DRX</w:t>
                  </w:r>
                  <w:r w:rsidRPr="0019537B">
                    <w:t>,T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))</w:t>
                  </w:r>
                </w:p>
              </w:tc>
            </w:tr>
            <w:tr w:rsidR="005A0197" w:rsidRPr="0019537B" w14:paraId="2C653260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536854" w14:textId="77777777" w:rsidR="005A0197" w:rsidRPr="0019537B" w:rsidRDefault="005A0197" w:rsidP="005A0197">
                  <w:pPr>
                    <w:pStyle w:val="TAH"/>
                  </w:pP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cycle&gt;320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66397" w14:textId="77777777" w:rsidR="005A0197" w:rsidRPr="0019537B" w:rsidRDefault="005A0197" w:rsidP="005A0197">
                  <w:pPr>
                    <w:pStyle w:val="TAH"/>
                  </w:pPr>
                  <w:r w:rsidRPr="0019537B">
                    <w:t>Ceil(13*P)*T</w:t>
                  </w:r>
                  <w:r w:rsidRPr="0019537B">
                    <w:rPr>
                      <w:vertAlign w:val="subscript"/>
                    </w:rPr>
                    <w:t>DRX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7621D" w14:textId="77777777" w:rsidR="005A0197" w:rsidRPr="0019537B" w:rsidRDefault="005A0197" w:rsidP="005A0197">
                  <w:pPr>
                    <w:pStyle w:val="TAH"/>
                  </w:pPr>
                  <w:r w:rsidRPr="0019537B">
                    <w:t>Ceil(16*P)*T</w:t>
                  </w:r>
                  <w:r w:rsidRPr="0019537B">
                    <w:rPr>
                      <w:vertAlign w:val="subscript"/>
                    </w:rPr>
                    <w:t>DRX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3BA63D" w14:textId="77777777" w:rsidR="005A0197" w:rsidRPr="0019537B" w:rsidRDefault="005A0197" w:rsidP="005A0197">
                  <w:pPr>
                    <w:pStyle w:val="TAH"/>
                  </w:pPr>
                  <w:r w:rsidRPr="0019537B">
                    <w:t>Ceil((5+L</w:t>
                  </w:r>
                  <w:r w:rsidRPr="0019537B">
                    <w:rPr>
                      <w:vertAlign w:val="subscript"/>
                    </w:rPr>
                    <w:t>in</w:t>
                  </w:r>
                  <w:r w:rsidRPr="0019537B">
                    <w:t>)*P)*T</w:t>
                  </w:r>
                  <w:r w:rsidRPr="0019537B">
                    <w:rPr>
                      <w:vertAlign w:val="subscript"/>
                    </w:rPr>
                    <w:t>DRX</w:t>
                  </w:r>
                </w:p>
              </w:tc>
            </w:tr>
            <w:tr w:rsidR="005A0197" w:rsidRPr="0019537B" w14:paraId="79C265B4" w14:textId="77777777" w:rsidTr="009A4E6A">
              <w:trPr>
                <w:jc w:val="center"/>
              </w:trPr>
              <w:tc>
                <w:tcPr>
                  <w:tcW w:w="96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4A59E7" w14:textId="77777777" w:rsidR="005A0197" w:rsidRPr="0019537B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19537B">
                    <w:t>N</w:t>
                  </w:r>
                  <w:r w:rsidRPr="0019537B">
                    <w:rPr>
                      <w:rFonts w:eastAsia="Malgun Gothic"/>
                      <w:lang w:eastAsia="ko-KR"/>
                    </w:rPr>
                    <w:t>OTE</w:t>
                  </w:r>
                  <w:r>
                    <w:rPr>
                      <w:rFonts w:eastAsia="Malgun Gothic"/>
                      <w:lang w:eastAsia="ko-KR"/>
                    </w:rPr>
                    <w:t xml:space="preserve"> </w:t>
                  </w:r>
                  <w:r w:rsidRPr="0019537B">
                    <w:rPr>
                      <w:rFonts w:eastAsia="Malgun Gothic"/>
                      <w:lang w:eastAsia="ko-KR"/>
                    </w:rPr>
                    <w:t>1</w:t>
                  </w:r>
                  <w:r w:rsidRPr="0019537B">
                    <w:t>:</w:t>
                  </w:r>
                  <w:r w:rsidRPr="0019537B">
                    <w:rPr>
                      <w:rFonts w:eastAsia="?? ??"/>
                    </w:rPr>
                    <w:tab/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SSB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periodicity</w:t>
                  </w:r>
                  <w:r>
                    <w:t xml:space="preserve"> </w:t>
                  </w:r>
                  <w:r w:rsidRPr="0019537B">
                    <w:t>of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configured</w:t>
                  </w:r>
                  <w:r>
                    <w:t xml:space="preserve"> </w:t>
                  </w:r>
                  <w:r w:rsidRPr="0019537B">
                    <w:t>for</w:t>
                  </w:r>
                  <w:r>
                    <w:t xml:space="preserve"> </w:t>
                  </w:r>
                  <w:r w:rsidRPr="0019537B">
                    <w:t>RLM.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DRX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</w:t>
                  </w:r>
                  <w:r>
                    <w:t xml:space="preserve"> </w:t>
                  </w:r>
                  <w:r w:rsidRPr="0019537B">
                    <w:t>length.</w:t>
                  </w:r>
                </w:p>
                <w:p w14:paraId="5C67C244" w14:textId="77777777" w:rsidR="005A0197" w:rsidRPr="0019537B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19537B">
                    <w:t>NOTE</w:t>
                  </w:r>
                  <w:r>
                    <w:t xml:space="preserve"> </w:t>
                  </w:r>
                  <w:r w:rsidRPr="0019537B">
                    <w:t>2:</w:t>
                  </w:r>
                  <w:r w:rsidRPr="0019537B">
                    <w:rPr>
                      <w:rFonts w:eastAsia="?? ??"/>
                    </w:rPr>
                    <w:tab/>
                    <w:t>When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rPr>
                      <w:rFonts w:eastAsia="?? ??"/>
                    </w:rPr>
                    <w:t>DRX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rPr>
                      <w:rFonts w:eastAsia="?? ??"/>
                    </w:rPr>
                    <w:t>is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rPr>
                      <w:rFonts w:eastAsia="?? ??"/>
                    </w:rPr>
                    <w:t>not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rPr>
                      <w:rFonts w:eastAsia="?? ??"/>
                    </w:rPr>
                    <w:t>configured,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t>L</w:t>
                  </w:r>
                  <w:r w:rsidRPr="0019537B">
                    <w:rPr>
                      <w:vertAlign w:val="subscript"/>
                    </w:rPr>
                    <w:t>in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number</w:t>
                  </w:r>
                  <w:r>
                    <w:t xml:space="preserve"> </w:t>
                  </w:r>
                  <w:r w:rsidRPr="0019537B">
                    <w:t>of</w:t>
                  </w:r>
                  <w:r>
                    <w:t xml:space="preserve"> </w:t>
                  </w: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occasions</w:t>
                  </w:r>
                  <w:r>
                    <w:t xml:space="preserve"> </w:t>
                  </w:r>
                  <w:r w:rsidRPr="0019537B">
                    <w:t>which</w:t>
                  </w:r>
                  <w:r>
                    <w:t xml:space="preserve"> </w:t>
                  </w:r>
                  <w:r w:rsidRPr="0019537B">
                    <w:t>are</w:t>
                  </w:r>
                  <w:r>
                    <w:t xml:space="preserve"> </w:t>
                  </w:r>
                  <w:r w:rsidRPr="0019537B">
                    <w:t>not</w:t>
                  </w:r>
                  <w:r>
                    <w:t xml:space="preserve"> </w:t>
                  </w:r>
                  <w:r w:rsidRPr="0019537B">
                    <w:t>available</w:t>
                  </w:r>
                  <w:r>
                    <w:t xml:space="preserve"> </w:t>
                  </w:r>
                  <w:r w:rsidRPr="0019537B">
                    <w:t>at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UE</w:t>
                  </w:r>
                  <w:r>
                    <w:t xml:space="preserve"> </w:t>
                  </w:r>
                  <w:r w:rsidRPr="0019537B">
                    <w:t>during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Evaluate_in_SSB,CCA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where</w:t>
                  </w:r>
                  <w:r>
                    <w:t xml:space="preserve"> </w:t>
                  </w:r>
                  <w:r w:rsidRPr="0019537B">
                    <w:t>L</w:t>
                  </w:r>
                  <w:r w:rsidRPr="0019537B">
                    <w:rPr>
                      <w:vertAlign w:val="subscript"/>
                    </w:rPr>
                    <w:t>in</w:t>
                  </w:r>
                  <w:r>
                    <w:rPr>
                      <w:rFonts w:cs="Arial"/>
                    </w:rPr>
                    <w:t xml:space="preserve"> </w:t>
                  </w:r>
                  <w:r w:rsidRPr="0019537B">
                    <w:rPr>
                      <w:rFonts w:cs="Arial"/>
                    </w:rPr>
                    <w:t>≤</w:t>
                  </w:r>
                  <w:r>
                    <w:t xml:space="preserve"> </w:t>
                  </w:r>
                  <w:r w:rsidRPr="0019537B">
                    <w:t>L</w:t>
                  </w:r>
                  <w:r w:rsidRPr="0019537B">
                    <w:rPr>
                      <w:vertAlign w:val="subscript"/>
                    </w:rPr>
                    <w:t>in,max</w:t>
                  </w:r>
                  <w:r w:rsidRPr="0019537B">
                    <w:t>.</w:t>
                  </w:r>
                  <w:r>
                    <w:t xml:space="preserve"> </w:t>
                  </w:r>
                  <w:r w:rsidRPr="0019537B">
                    <w:t>When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configured,</w:t>
                  </w:r>
                  <w:r>
                    <w:t xml:space="preserve"> </w:t>
                  </w:r>
                  <w:r w:rsidRPr="0019537B">
                    <w:t>L</w:t>
                  </w:r>
                  <w:r w:rsidRPr="0019537B">
                    <w:rPr>
                      <w:vertAlign w:val="subscript"/>
                    </w:rPr>
                    <w:t>in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number</w:t>
                  </w:r>
                  <w:r>
                    <w:t xml:space="preserve"> </w:t>
                  </w:r>
                  <w:r w:rsidRPr="0019537B">
                    <w:t>of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cycles</w:t>
                  </w:r>
                  <w:r>
                    <w:t xml:space="preserve"> </w:t>
                  </w:r>
                  <w:r w:rsidRPr="0019537B">
                    <w:t>in</w:t>
                  </w:r>
                  <w:r>
                    <w:t xml:space="preserve"> </w:t>
                  </w:r>
                  <w:r w:rsidRPr="0019537B">
                    <w:t>which</w:t>
                  </w:r>
                  <w:r>
                    <w:t xml:space="preserve"> </w:t>
                  </w:r>
                  <w:r w:rsidRPr="0019537B">
                    <w:t>at</w:t>
                  </w:r>
                  <w:r>
                    <w:t xml:space="preserve"> </w:t>
                  </w:r>
                  <w:r w:rsidRPr="0019537B">
                    <w:t>least</w:t>
                  </w:r>
                  <w:r>
                    <w:t xml:space="preserve"> </w:t>
                  </w:r>
                  <w:r w:rsidRPr="0019537B">
                    <w:t>one</w:t>
                  </w:r>
                  <w:r>
                    <w:t xml:space="preserve"> </w:t>
                  </w: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occasion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not</w:t>
                  </w:r>
                  <w:r>
                    <w:t xml:space="preserve"> </w:t>
                  </w:r>
                  <w:r w:rsidRPr="0019537B">
                    <w:t>available</w:t>
                  </w:r>
                  <w:r>
                    <w:t xml:space="preserve"> </w:t>
                  </w:r>
                  <w:r w:rsidRPr="0019537B">
                    <w:t>at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UE</w:t>
                  </w:r>
                  <w:r>
                    <w:t xml:space="preserve"> </w:t>
                  </w:r>
                  <w:r w:rsidRPr="0019537B">
                    <w:t>during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Evaluate_in_SSB,CCA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where</w:t>
                  </w:r>
                  <w:r>
                    <w:t xml:space="preserve"> </w:t>
                  </w:r>
                  <w:r w:rsidRPr="005A0197">
                    <w:rPr>
                      <w:highlight w:val="yellow"/>
                    </w:rPr>
                    <w:t>L</w:t>
                  </w:r>
                  <w:r w:rsidRPr="005A0197">
                    <w:rPr>
                      <w:highlight w:val="yellow"/>
                      <w:vertAlign w:val="subscript"/>
                    </w:rPr>
                    <w:t>in</w:t>
                  </w:r>
                  <w:r w:rsidRPr="005A0197">
                    <w:rPr>
                      <w:rFonts w:cs="Arial"/>
                      <w:highlight w:val="yellow"/>
                    </w:rPr>
                    <w:t xml:space="preserve"> ≤</w:t>
                  </w:r>
                  <w:r w:rsidRPr="005A0197">
                    <w:rPr>
                      <w:highlight w:val="yellow"/>
                    </w:rPr>
                    <w:t xml:space="preserve"> L</w:t>
                  </w:r>
                  <w:r w:rsidRPr="005A0197">
                    <w:rPr>
                      <w:highlight w:val="yellow"/>
                      <w:vertAlign w:val="subscript"/>
                    </w:rPr>
                    <w:t>in,max</w:t>
                  </w:r>
                  <w:r w:rsidRPr="005A0197">
                    <w:rPr>
                      <w:highlight w:val="yellow"/>
                    </w:rPr>
                    <w:t>. The UE is not required to determine the availability of SSB occasions more frequent than</w:t>
                  </w:r>
                  <w:r>
                    <w:t xml:space="preserve"> </w:t>
                  </w:r>
                  <w:r w:rsidRPr="0019537B">
                    <w:br/>
                    <w:t>Once</w:t>
                  </w:r>
                  <w:r>
                    <w:t xml:space="preserve"> </w:t>
                  </w:r>
                  <w:r w:rsidRPr="0019537B">
                    <w:t>per</w:t>
                  </w:r>
                  <w:r>
                    <w:t xml:space="preserve"> </w:t>
                  </w:r>
                  <w:r w:rsidRPr="0019537B">
                    <w:t>Max(1</w:t>
                  </w:r>
                  <w:r>
                    <w:t>0 ms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P</w:t>
                  </w:r>
                  <w:r>
                    <w:t xml:space="preserve"> </w:t>
                  </w:r>
                  <w:r w:rsidRPr="0019537B">
                    <w:t>*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</w:t>
                  </w:r>
                  <w:r>
                    <w:t xml:space="preserve"> </w:t>
                  </w:r>
                  <w:r w:rsidRPr="0019537B">
                    <w:t>if</w:t>
                  </w:r>
                  <w:r>
                    <w:t xml:space="preserve"> </w:t>
                  </w:r>
                  <w:r w:rsidRPr="0019537B">
                    <w:t>no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used,</w:t>
                  </w:r>
                  <w:r>
                    <w:t xml:space="preserve"> </w:t>
                  </w:r>
                  <w:r w:rsidRPr="0019537B">
                    <w:rPr>
                      <w:rFonts w:ascii="Times New Roman" w:eastAsia="?? ??" w:hAnsi="Times New Roman"/>
                      <w:sz w:val="20"/>
                    </w:rPr>
                    <w:br/>
                  </w:r>
                  <w:r w:rsidRPr="0019537B">
                    <w:t>Once</w:t>
                  </w:r>
                  <w:r>
                    <w:t xml:space="preserve"> </w:t>
                  </w:r>
                  <w:r w:rsidRPr="0019537B">
                    <w:t>per</w:t>
                  </w:r>
                  <w:r>
                    <w:t xml:space="preserve"> </w:t>
                  </w:r>
                  <w:r w:rsidRPr="0019537B">
                    <w:t>Max(1</w:t>
                  </w:r>
                  <w:r>
                    <w:t>0 ms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Ceil(1.5</w:t>
                  </w:r>
                  <w:r>
                    <w:t xml:space="preserve"> </w:t>
                  </w:r>
                  <w:r w:rsidRPr="0019537B">
                    <w:t>*</w:t>
                  </w:r>
                  <w:r>
                    <w:t xml:space="preserve"> </w:t>
                  </w:r>
                  <w:r w:rsidRPr="0019537B">
                    <w:t>P)</w:t>
                  </w:r>
                  <w:r>
                    <w:t xml:space="preserve"> </w:t>
                  </w:r>
                  <w:r w:rsidRPr="0019537B">
                    <w:t>*</w:t>
                  </w:r>
                  <w:r>
                    <w:t xml:space="preserve"> </w:t>
                  </w:r>
                  <w:r w:rsidRPr="0019537B">
                    <w:t>Max(T</w:t>
                  </w:r>
                  <w:r w:rsidRPr="0019537B">
                    <w:rPr>
                      <w:vertAlign w:val="subscript"/>
                    </w:rPr>
                    <w:t>DRX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))</w:t>
                  </w:r>
                  <w:r>
                    <w:t xml:space="preserve"> </w:t>
                  </w:r>
                  <w:r w:rsidRPr="0019537B">
                    <w:t>if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</w:t>
                  </w:r>
                  <w:r>
                    <w:t xml:space="preserve"> </w:t>
                  </w:r>
                  <w:r w:rsidRPr="0019537B">
                    <w:t>≤</w:t>
                  </w:r>
                  <w:r>
                    <w:t xml:space="preserve"> </w:t>
                  </w:r>
                  <w:r w:rsidRPr="0019537B">
                    <w:t>32</w:t>
                  </w:r>
                  <w:r>
                    <w:t>0 ms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rPr>
                      <w:rFonts w:ascii="Times New Roman" w:eastAsia="?? ??" w:hAnsi="Times New Roman"/>
                      <w:sz w:val="20"/>
                    </w:rPr>
                    <w:br/>
                  </w:r>
                  <w:r w:rsidRPr="0019537B">
                    <w:t>Once</w:t>
                  </w:r>
                  <w:r>
                    <w:t xml:space="preserve"> </w:t>
                  </w:r>
                  <w:r w:rsidRPr="0019537B">
                    <w:t>per</w:t>
                  </w:r>
                  <w:r>
                    <w:t xml:space="preserve"> </w:t>
                  </w:r>
                  <w:r w:rsidRPr="0019537B">
                    <w:t>P</w:t>
                  </w:r>
                  <w:r>
                    <w:t xml:space="preserve"> </w:t>
                  </w:r>
                  <w:r w:rsidRPr="0019537B">
                    <w:t>*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DRX</w:t>
                  </w:r>
                  <w:r>
                    <w:t xml:space="preserve"> </w:t>
                  </w:r>
                  <w:r w:rsidRPr="0019537B">
                    <w:t>if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</w:t>
                  </w:r>
                  <w:r>
                    <w:t xml:space="preserve"> </w:t>
                  </w:r>
                  <w:r w:rsidRPr="0019537B">
                    <w:t>&gt;</w:t>
                  </w:r>
                  <w:r>
                    <w:t xml:space="preserve"> </w:t>
                  </w:r>
                  <w:r w:rsidRPr="0019537B">
                    <w:t>32</w:t>
                  </w:r>
                  <w:r>
                    <w:t>0 ms</w:t>
                  </w:r>
                  <w:r w:rsidRPr="0019537B">
                    <w:t>.</w:t>
                  </w:r>
                </w:p>
                <w:p w14:paraId="13949242" w14:textId="77777777" w:rsidR="005A0197" w:rsidRPr="005A0197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  <w:highlight w:val="yellow"/>
                    </w:rPr>
                  </w:pPr>
                  <w:r w:rsidRPr="0019537B">
                    <w:t>NOTE</w:t>
                  </w:r>
                  <w:r>
                    <w:t xml:space="preserve"> </w:t>
                  </w:r>
                  <w:r w:rsidRPr="0019537B">
                    <w:t>3:</w:t>
                  </w:r>
                  <w:r w:rsidRPr="0019537B">
                    <w:rPr>
                      <w:rFonts w:eastAsia="?? ??"/>
                    </w:rPr>
                    <w:tab/>
                  </w:r>
                  <w:r w:rsidRPr="005A0197">
                    <w:rPr>
                      <w:highlight w:val="yellow"/>
                    </w:rPr>
                    <w:t>L</w:t>
                  </w:r>
                  <w:r w:rsidRPr="005A0197">
                    <w:rPr>
                      <w:highlight w:val="yellow"/>
                      <w:vertAlign w:val="subscript"/>
                    </w:rPr>
                    <w:t>in,max</w:t>
                  </w:r>
                  <w:r w:rsidRPr="005A0197">
                    <w:rPr>
                      <w:highlight w:val="yellow"/>
                    </w:rPr>
                    <w:t>=7 for Max(T</w:t>
                  </w:r>
                  <w:r w:rsidRPr="005A0197">
                    <w:rPr>
                      <w:highlight w:val="yellow"/>
                      <w:vertAlign w:val="subscript"/>
                    </w:rPr>
                    <w:t>DRX</w:t>
                  </w:r>
                  <w:r w:rsidRPr="005A0197">
                    <w:rPr>
                      <w:highlight w:val="yellow"/>
                    </w:rPr>
                    <w:t>,T</w:t>
                  </w:r>
                  <w:r w:rsidRPr="005A0197">
                    <w:rPr>
                      <w:highlight w:val="yellow"/>
                      <w:vertAlign w:val="subscript"/>
                    </w:rPr>
                    <w:t>SSB</w:t>
                  </w:r>
                  <w:r w:rsidRPr="005A0197">
                    <w:rPr>
                      <w:highlight w:val="yellow"/>
                    </w:rPr>
                    <w:t xml:space="preserve">) </w:t>
                  </w:r>
                  <w:r w:rsidRPr="005A0197">
                    <w:rPr>
                      <w:rFonts w:cs="Arial"/>
                      <w:highlight w:val="yellow"/>
                    </w:rPr>
                    <w:t xml:space="preserve">≤ </w:t>
                  </w:r>
                  <w:r w:rsidRPr="005A0197">
                    <w:rPr>
                      <w:highlight w:val="yellow"/>
                    </w:rPr>
                    <w:t>40 assuming T</w:t>
                  </w:r>
                  <w:r w:rsidRPr="005A0197">
                    <w:rPr>
                      <w:highlight w:val="yellow"/>
                      <w:vertAlign w:val="subscript"/>
                    </w:rPr>
                    <w:t>DRX</w:t>
                  </w:r>
                  <w:r w:rsidRPr="005A0197">
                    <w:rPr>
                      <w:highlight w:val="yellow"/>
                    </w:rPr>
                    <w:t xml:space="preserve">=0 for non-DRX case, </w:t>
                  </w:r>
                </w:p>
                <w:p w14:paraId="45BBA280" w14:textId="77777777" w:rsidR="005A0197" w:rsidRPr="005A0197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  <w:highlight w:val="yellow"/>
                    </w:rPr>
                  </w:pPr>
                  <w:r w:rsidRPr="005A0197">
                    <w:rPr>
                      <w:rFonts w:eastAsia="?? ??"/>
                      <w:highlight w:val="yellow"/>
                    </w:rPr>
                    <w:tab/>
                  </w:r>
                  <w:r w:rsidRPr="005A0197">
                    <w:rPr>
                      <w:highlight w:val="yellow"/>
                    </w:rPr>
                    <w:t>L</w:t>
                  </w:r>
                  <w:r w:rsidRPr="005A0197">
                    <w:rPr>
                      <w:highlight w:val="yellow"/>
                      <w:vertAlign w:val="subscript"/>
                    </w:rPr>
                    <w:t>in,max</w:t>
                  </w:r>
                  <w:r w:rsidRPr="005A0197">
                    <w:rPr>
                      <w:highlight w:val="yellow"/>
                    </w:rPr>
                    <w:t>=5 for 40&lt;Max(T</w:t>
                  </w:r>
                  <w:r w:rsidRPr="005A0197">
                    <w:rPr>
                      <w:highlight w:val="yellow"/>
                      <w:vertAlign w:val="subscript"/>
                    </w:rPr>
                    <w:t>DRX</w:t>
                  </w:r>
                  <w:r w:rsidRPr="005A0197">
                    <w:rPr>
                      <w:highlight w:val="yellow"/>
                    </w:rPr>
                    <w:t>,T</w:t>
                  </w:r>
                  <w:r w:rsidRPr="005A0197">
                    <w:rPr>
                      <w:highlight w:val="yellow"/>
                      <w:vertAlign w:val="subscript"/>
                    </w:rPr>
                    <w:t>SSB</w:t>
                  </w:r>
                  <w:r w:rsidRPr="005A0197">
                    <w:rPr>
                      <w:highlight w:val="yellow"/>
                    </w:rPr>
                    <w:t>)</w:t>
                  </w:r>
                  <w:r w:rsidRPr="005A0197">
                    <w:rPr>
                      <w:rFonts w:cs="Arial"/>
                      <w:highlight w:val="yellow"/>
                    </w:rPr>
                    <w:t>≤32</w:t>
                  </w:r>
                  <w:r w:rsidRPr="005A0197">
                    <w:rPr>
                      <w:highlight w:val="yellow"/>
                    </w:rPr>
                    <w:t>0,</w:t>
                  </w:r>
                </w:p>
                <w:p w14:paraId="4A55EF00" w14:textId="77777777" w:rsidR="005A0197" w:rsidRPr="0019537B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5A0197">
                    <w:rPr>
                      <w:rFonts w:eastAsia="?? ??"/>
                      <w:highlight w:val="yellow"/>
                    </w:rPr>
                    <w:tab/>
                  </w:r>
                  <w:r w:rsidRPr="005A0197">
                    <w:rPr>
                      <w:highlight w:val="yellow"/>
                    </w:rPr>
                    <w:t>L</w:t>
                  </w:r>
                  <w:r w:rsidRPr="005A0197">
                    <w:rPr>
                      <w:highlight w:val="yellow"/>
                      <w:vertAlign w:val="subscript"/>
                    </w:rPr>
                    <w:t>in,max</w:t>
                  </w:r>
                  <w:r w:rsidRPr="005A0197">
                    <w:rPr>
                      <w:highlight w:val="yellow"/>
                    </w:rPr>
                    <w:t>=3 for T</w:t>
                  </w:r>
                  <w:r w:rsidRPr="005A0197">
                    <w:rPr>
                      <w:highlight w:val="yellow"/>
                      <w:vertAlign w:val="subscript"/>
                    </w:rPr>
                    <w:t>DRX</w:t>
                  </w:r>
                  <w:r w:rsidRPr="005A0197">
                    <w:rPr>
                      <w:highlight w:val="yellow"/>
                    </w:rPr>
                    <w:t>&gt;320.</w:t>
                  </w:r>
                </w:p>
                <w:p w14:paraId="5DBEBF6B" w14:textId="77777777" w:rsidR="005A0197" w:rsidRPr="0019537B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19537B">
                    <w:t>NOTE</w:t>
                  </w:r>
                  <w:r>
                    <w:t xml:space="preserve"> </w:t>
                  </w:r>
                  <w:r w:rsidRPr="0019537B">
                    <w:t>4:</w:t>
                  </w:r>
                  <w:r w:rsidRPr="0019537B">
                    <w:rPr>
                      <w:rFonts w:eastAsia="?? ??"/>
                    </w:rPr>
                    <w:tab/>
                  </w: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Es/Iot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averaged</w:t>
                  </w:r>
                  <w:r>
                    <w:t xml:space="preserve"> </w:t>
                  </w:r>
                  <w:r w:rsidRPr="0019537B">
                    <w:t>Es/Iot</w:t>
                  </w:r>
                  <w:r>
                    <w:t xml:space="preserve"> </w:t>
                  </w:r>
                  <w:r w:rsidRPr="0019537B">
                    <w:t>over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most</w:t>
                  </w:r>
                  <w:r>
                    <w:t xml:space="preserve"> </w:t>
                  </w:r>
                  <w:r w:rsidRPr="0019537B">
                    <w:t>recent</w:t>
                  </w:r>
                  <w:r>
                    <w:t xml:space="preserve"> </w:t>
                  </w:r>
                  <w:r w:rsidRPr="0019537B">
                    <w:t>previous</w:t>
                  </w:r>
                  <w:r>
                    <w:t xml:space="preserve"> </w:t>
                  </w:r>
                  <w:r w:rsidRPr="0019537B">
                    <w:t>out-of-sync</w:t>
                  </w:r>
                  <w:r>
                    <w:t xml:space="preserve"> </w:t>
                  </w:r>
                  <w:r w:rsidRPr="0019537B">
                    <w:t>evaluation</w:t>
                  </w:r>
                  <w:r>
                    <w:t xml:space="preserve"> </w:t>
                  </w:r>
                  <w:r w:rsidRPr="0019537B">
                    <w:t>period.</w:t>
                  </w:r>
                </w:p>
              </w:tc>
            </w:tr>
          </w:tbl>
          <w:p w14:paraId="1ACD50BD" w14:textId="0687D5E7" w:rsidR="005A0197" w:rsidRPr="005A0197" w:rsidRDefault="005A0197" w:rsidP="00D025E7">
            <w:pPr>
              <w:spacing w:beforeLines="50" w:before="120" w:afterLines="50" w:after="120"/>
              <w:jc w:val="left"/>
            </w:pPr>
          </w:p>
        </w:tc>
      </w:tr>
    </w:tbl>
    <w:p w14:paraId="50A51EE1" w14:textId="7AD61170" w:rsidR="005A0197" w:rsidRDefault="005A0197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0167E81B" w14:textId="17E4B5B0" w:rsidR="005A0197" w:rsidRDefault="005A0197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existing spec, 38.133, the requirement for NR-U for BFD/CBD measurement: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A0197" w14:paraId="7EB95E5C" w14:textId="77777777" w:rsidTr="005A0197">
        <w:tc>
          <w:tcPr>
            <w:tcW w:w="9629" w:type="dxa"/>
          </w:tcPr>
          <w:p w14:paraId="065FDF6E" w14:textId="77777777" w:rsidR="005A0197" w:rsidRPr="0019537B" w:rsidRDefault="005A0197" w:rsidP="005A0197">
            <w:r w:rsidRPr="0019537B">
              <w:t xml:space="preserve">UE shall be able to evaluate whether the downlink radio link quality on the configured RLM-RS </w:t>
            </w:r>
            <w:r w:rsidRPr="0019537B">
              <w:rPr>
                <w:rFonts w:cs="Arial"/>
              </w:rPr>
              <w:t>resource</w:t>
            </w:r>
            <w:r w:rsidRPr="0019537B">
              <w:t xml:space="preserve"> estimated over the last T</w:t>
            </w:r>
            <w:r w:rsidRPr="0019537B">
              <w:rPr>
                <w:vertAlign w:val="subscript"/>
              </w:rPr>
              <w:t>Evaluate_in_SSB,CCA</w:t>
            </w:r>
            <w:r w:rsidRPr="0019537B">
              <w:t xml:space="preserve"> period becomes better than the threshold Q</w:t>
            </w:r>
            <w:r w:rsidRPr="0019537B">
              <w:rPr>
                <w:vertAlign w:val="subscript"/>
              </w:rPr>
              <w:t>in</w:t>
            </w:r>
            <w:r w:rsidRPr="0019537B">
              <w:rPr>
                <w:rFonts w:eastAsia="?? ??"/>
                <w:vertAlign w:val="subscript"/>
              </w:rPr>
              <w:t>_SSB,CCA</w:t>
            </w:r>
            <w:r w:rsidRPr="0019537B">
              <w:t xml:space="preserve"> within T</w:t>
            </w:r>
            <w:r w:rsidRPr="0019537B">
              <w:rPr>
                <w:vertAlign w:val="subscript"/>
              </w:rPr>
              <w:t>Evaluate_in_SSB,CCA</w:t>
            </w:r>
            <w:r w:rsidRPr="0019537B">
              <w:t xml:space="preserve"> evaluation </w:t>
            </w:r>
            <w:r w:rsidRPr="0019537B">
              <w:lastRenderedPageBreak/>
              <w:t>period.</w:t>
            </w:r>
            <w:r w:rsidRPr="0019537B">
              <w:rPr>
                <w:rFonts w:eastAsia="?? ??"/>
              </w:rPr>
              <w:t xml:space="preserve"> </w:t>
            </w:r>
            <w:r w:rsidRPr="005A0197">
              <w:rPr>
                <w:rFonts w:eastAsia="?? ??"/>
                <w:highlight w:val="yellow"/>
              </w:rPr>
              <w:t xml:space="preserve">During the in-sync evaluation procedure, layer 1 of the UE shall not send any in-sync indication for the cell to the higher layers when </w:t>
            </w:r>
            <w:r w:rsidRPr="005A0197">
              <w:rPr>
                <w:rFonts w:ascii="Arial" w:hAnsi="Arial"/>
                <w:sz w:val="18"/>
                <w:highlight w:val="yellow"/>
              </w:rPr>
              <w:t>L</w:t>
            </w:r>
            <w:r w:rsidRPr="005A0197">
              <w:rPr>
                <w:rFonts w:ascii="Arial" w:hAnsi="Arial"/>
                <w:sz w:val="18"/>
                <w:highlight w:val="yellow"/>
                <w:vertAlign w:val="subscript"/>
              </w:rPr>
              <w:t>in</w:t>
            </w:r>
            <w:r w:rsidRPr="005A0197">
              <w:rPr>
                <w:rFonts w:ascii="Arial" w:hAnsi="Arial" w:cs="Arial"/>
                <w:sz w:val="18"/>
                <w:highlight w:val="yellow"/>
              </w:rPr>
              <w:t xml:space="preserve"> exceeds</w:t>
            </w:r>
            <w:r w:rsidRPr="005A0197">
              <w:rPr>
                <w:rFonts w:ascii="Arial" w:hAnsi="Arial"/>
                <w:sz w:val="18"/>
                <w:highlight w:val="yellow"/>
              </w:rPr>
              <w:t xml:space="preserve"> L</w:t>
            </w:r>
            <w:r w:rsidRPr="005A0197">
              <w:rPr>
                <w:rFonts w:ascii="Arial" w:hAnsi="Arial"/>
                <w:sz w:val="18"/>
                <w:highlight w:val="yellow"/>
                <w:vertAlign w:val="subscript"/>
              </w:rPr>
              <w:t>in,max</w:t>
            </w:r>
            <w:r w:rsidRPr="005A0197">
              <w:rPr>
                <w:rFonts w:eastAsia="?? ??"/>
                <w:highlight w:val="yellow"/>
              </w:rPr>
              <w:t xml:space="preserve">, where </w:t>
            </w:r>
            <w:r w:rsidRPr="005A0197">
              <w:rPr>
                <w:rFonts w:ascii="Arial" w:hAnsi="Arial"/>
                <w:sz w:val="18"/>
                <w:highlight w:val="yellow"/>
              </w:rPr>
              <w:t>L</w:t>
            </w:r>
            <w:r w:rsidRPr="005A0197">
              <w:rPr>
                <w:rFonts w:ascii="Arial" w:hAnsi="Arial"/>
                <w:sz w:val="18"/>
                <w:highlight w:val="yellow"/>
                <w:vertAlign w:val="subscript"/>
              </w:rPr>
              <w:t>in</w:t>
            </w:r>
            <w:r w:rsidRPr="005A0197">
              <w:rPr>
                <w:rFonts w:ascii="Arial" w:hAnsi="Arial" w:cs="Arial"/>
                <w:sz w:val="18"/>
                <w:highlight w:val="yellow"/>
              </w:rPr>
              <w:t xml:space="preserve"> </w:t>
            </w:r>
            <w:r w:rsidRPr="005A0197">
              <w:rPr>
                <w:rFonts w:eastAsia="?? ??"/>
                <w:highlight w:val="yellow"/>
              </w:rPr>
              <w:t xml:space="preserve">and </w:t>
            </w:r>
            <w:r w:rsidRPr="005A0197">
              <w:rPr>
                <w:rFonts w:ascii="Arial" w:hAnsi="Arial"/>
                <w:sz w:val="18"/>
                <w:highlight w:val="yellow"/>
              </w:rPr>
              <w:t>L</w:t>
            </w:r>
            <w:r w:rsidRPr="005A0197">
              <w:rPr>
                <w:rFonts w:ascii="Arial" w:hAnsi="Arial"/>
                <w:sz w:val="18"/>
                <w:highlight w:val="yellow"/>
                <w:vertAlign w:val="subscript"/>
              </w:rPr>
              <w:t>in,max</w:t>
            </w:r>
            <w:r w:rsidRPr="005A0197">
              <w:rPr>
                <w:rFonts w:eastAsia="?? ??"/>
                <w:highlight w:val="yellow"/>
              </w:rPr>
              <w:t xml:space="preserve"> are defined in table 8.1A.2.2-1.</w:t>
            </w:r>
          </w:p>
          <w:p w14:paraId="4633C73C" w14:textId="77777777" w:rsidR="005A0197" w:rsidRDefault="005A0197" w:rsidP="00D025E7">
            <w:pPr>
              <w:spacing w:beforeLines="50" w:before="120" w:afterLines="50" w:after="120"/>
              <w:jc w:val="left"/>
            </w:pPr>
          </w:p>
          <w:p w14:paraId="4B6F1350" w14:textId="77777777" w:rsidR="005A0197" w:rsidRPr="0019537B" w:rsidRDefault="005A0197" w:rsidP="005A0197">
            <w:pPr>
              <w:pStyle w:val="TH"/>
              <w:rPr>
                <w:rFonts w:eastAsiaTheme="minorEastAsia"/>
              </w:rPr>
            </w:pPr>
            <w:r w:rsidRPr="0019537B">
              <w:t>Table 8.1A.2.2-1: Evaluation period T</w:t>
            </w:r>
            <w:r w:rsidRPr="0019537B">
              <w:rPr>
                <w:vertAlign w:val="subscript"/>
              </w:rPr>
              <w:t>Evaluate_out_SSB,CCA</w:t>
            </w:r>
            <w:r w:rsidRPr="0019537B">
              <w:t xml:space="preserve"> and T</w:t>
            </w:r>
            <w:r w:rsidRPr="0019537B">
              <w:rPr>
                <w:vertAlign w:val="subscript"/>
              </w:rPr>
              <w:t xml:space="preserve">Evaluate_in_SSB,CCA </w:t>
            </w:r>
            <w:r w:rsidRPr="0019537B">
              <w:t>for FR1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283"/>
              <w:gridCol w:w="2596"/>
              <w:gridCol w:w="2596"/>
              <w:gridCol w:w="2928"/>
            </w:tblGrid>
            <w:tr w:rsidR="005A0197" w:rsidRPr="0019537B" w14:paraId="510C27C9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F44C35E" w14:textId="77777777" w:rsidR="005A0197" w:rsidRPr="0019537B" w:rsidRDefault="005A0197" w:rsidP="005A0197">
                  <w:pPr>
                    <w:pStyle w:val="TAH"/>
                  </w:pPr>
                  <w:r w:rsidRPr="0019537B">
                    <w:t>Configuration</w:t>
                  </w:r>
                </w:p>
              </w:tc>
              <w:tc>
                <w:tcPr>
                  <w:tcW w:w="58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07EF27" w14:textId="77777777" w:rsidR="005A0197" w:rsidRPr="0019537B" w:rsidRDefault="005A0197" w:rsidP="005A0197">
                  <w:pPr>
                    <w:pStyle w:val="TAH"/>
                  </w:pP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Evaluate_out_SSB,CCA</w:t>
                  </w:r>
                  <w:r>
                    <w:t xml:space="preserve"> </w:t>
                  </w:r>
                  <w:r w:rsidRPr="0019537B">
                    <w:t>(ms)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76E6457" w14:textId="77777777" w:rsidR="005A0197" w:rsidRPr="0019537B" w:rsidRDefault="005A0197" w:rsidP="005A0197">
                  <w:pPr>
                    <w:pStyle w:val="TAH"/>
                  </w:pP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Evaluate_in_SSB,CCA</w:t>
                  </w:r>
                  <w:r>
                    <w:t xml:space="preserve"> </w:t>
                  </w:r>
                  <w:r w:rsidRPr="0019537B">
                    <w:t>(ms)</w:t>
                  </w:r>
                </w:p>
              </w:tc>
            </w:tr>
            <w:tr w:rsidR="005A0197" w:rsidRPr="0019537B" w14:paraId="64626218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5F1D1D" w14:textId="77777777" w:rsidR="005A0197" w:rsidRPr="0019537B" w:rsidRDefault="005A0197" w:rsidP="005A0197">
                  <w:pPr>
                    <w:pStyle w:val="TAH"/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CCC3D" w14:textId="77777777" w:rsidR="005A0197" w:rsidRPr="0019537B" w:rsidRDefault="005A0197" w:rsidP="005A0197">
                  <w:pPr>
                    <w:pStyle w:val="TAH"/>
                  </w:pP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Es/Iot</w:t>
                  </w:r>
                  <w:r w:rsidRPr="0019537B">
                    <w:rPr>
                      <w:vertAlign w:val="superscript"/>
                    </w:rPr>
                    <w:t>Note4</w:t>
                  </w:r>
                  <w:r>
                    <w:t xml:space="preserve"> </w:t>
                  </w:r>
                  <w:r w:rsidRPr="0019537B">
                    <w:rPr>
                      <w:rFonts w:cs="Arial"/>
                    </w:rPr>
                    <w:t>≥</w:t>
                  </w:r>
                  <w:r w:rsidRPr="0019537B">
                    <w:t>-7</w:t>
                  </w:r>
                  <w:r>
                    <w:t xml:space="preserve"> </w:t>
                  </w:r>
                  <w:r w:rsidRPr="0019537B">
                    <w:t>dB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3E673" w14:textId="77777777" w:rsidR="005A0197" w:rsidRPr="0019537B" w:rsidRDefault="005A0197" w:rsidP="005A0197">
                  <w:pPr>
                    <w:pStyle w:val="TAH"/>
                  </w:pP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Es/Iot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19537B">
                    <w:rPr>
                      <w:vertAlign w:val="superscript"/>
                    </w:rPr>
                    <w:t>Note4</w:t>
                  </w:r>
                  <w:r>
                    <w:rPr>
                      <w:rFonts w:cs="Arial"/>
                    </w:rPr>
                    <w:t xml:space="preserve"> </w:t>
                  </w:r>
                  <w:r w:rsidRPr="0019537B">
                    <w:rPr>
                      <w:rFonts w:cs="Arial"/>
                    </w:rPr>
                    <w:t>&lt;</w:t>
                  </w:r>
                  <w:r w:rsidRPr="0019537B">
                    <w:t>-7</w:t>
                  </w:r>
                  <w:r>
                    <w:t xml:space="preserve"> </w:t>
                  </w:r>
                  <w:r w:rsidRPr="0019537B">
                    <w:t>dB</w:t>
                  </w:r>
                </w:p>
              </w:tc>
              <w:tc>
                <w:tcPr>
                  <w:tcW w:w="2404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38C9CA6" w14:textId="77777777" w:rsidR="005A0197" w:rsidRPr="0019537B" w:rsidRDefault="005A0197" w:rsidP="005A0197">
                  <w:pPr>
                    <w:pStyle w:val="TAH"/>
                  </w:pPr>
                </w:p>
              </w:tc>
            </w:tr>
            <w:tr w:rsidR="005A0197" w:rsidRPr="0019537B" w14:paraId="1C11540E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5A3219" w14:textId="77777777" w:rsidR="005A0197" w:rsidRPr="0019537B" w:rsidRDefault="005A0197" w:rsidP="005A0197">
                  <w:pPr>
                    <w:pStyle w:val="TAH"/>
                  </w:pPr>
                  <w:r w:rsidRPr="0019537B">
                    <w:t>no</w:t>
                  </w:r>
                  <w:r>
                    <w:t xml:space="preserve"> </w:t>
                  </w:r>
                  <w:r w:rsidRPr="0019537B">
                    <w:t>DRX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0BAD3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Max(200,</w:t>
                  </w:r>
                  <w:r>
                    <w:t xml:space="preserve"> </w:t>
                  </w:r>
                  <w:r w:rsidRPr="0019537B">
                    <w:t>Ceil(17*P)*T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C375F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Max(200,</w:t>
                  </w:r>
                  <w:r>
                    <w:t xml:space="preserve"> </w:t>
                  </w:r>
                  <w:r w:rsidRPr="0019537B">
                    <w:t>Ceil(24*P)*T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F52822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Max(100,</w:t>
                  </w:r>
                  <w:r>
                    <w:t xml:space="preserve"> </w:t>
                  </w:r>
                  <w:r w:rsidRPr="0019537B">
                    <w:t>Ceil((5+L</w:t>
                  </w:r>
                  <w:r w:rsidRPr="0019537B">
                    <w:rPr>
                      <w:vertAlign w:val="subscript"/>
                    </w:rPr>
                    <w:t>in</w:t>
                  </w:r>
                  <w:r w:rsidRPr="0019537B">
                    <w:t>)*P)*T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</w:t>
                  </w:r>
                </w:p>
              </w:tc>
            </w:tr>
            <w:tr w:rsidR="005A0197" w:rsidRPr="0019537B" w14:paraId="3A410924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D25D4C" w14:textId="77777777" w:rsidR="005A0197" w:rsidRPr="0019537B" w:rsidRDefault="005A0197" w:rsidP="005A0197">
                  <w:pPr>
                    <w:pStyle w:val="TAH"/>
                  </w:pP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</w:t>
                  </w:r>
                  <w:r w:rsidRPr="0019537B">
                    <w:rPr>
                      <w:rFonts w:hint="eastAsia"/>
                    </w:rPr>
                    <w:t>≤</w:t>
                  </w:r>
                  <w:r w:rsidRPr="0019537B">
                    <w:t>320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522000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Max(200,</w:t>
                  </w:r>
                  <w:r>
                    <w:t xml:space="preserve"> </w:t>
                  </w:r>
                  <w:r w:rsidRPr="0019537B">
                    <w:t>Ceil(1.5*15*P)*Max(T</w:t>
                  </w:r>
                  <w:r w:rsidRPr="0019537B">
                    <w:rPr>
                      <w:vertAlign w:val="subscript"/>
                    </w:rPr>
                    <w:t>DRX</w:t>
                  </w:r>
                  <w:r w:rsidRPr="0019537B">
                    <w:t>,T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26F58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Max(200,</w:t>
                  </w:r>
                  <w:r>
                    <w:t xml:space="preserve"> </w:t>
                  </w:r>
                  <w:r w:rsidRPr="0019537B">
                    <w:t>Ceil(1.5*20*P)*Max(T</w:t>
                  </w:r>
                  <w:r w:rsidRPr="0019537B">
                    <w:rPr>
                      <w:vertAlign w:val="subscript"/>
                    </w:rPr>
                    <w:t>DRX</w:t>
                  </w:r>
                  <w:r w:rsidRPr="0019537B">
                    <w:t>,T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))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690E2" w14:textId="77777777" w:rsidR="005A0197" w:rsidRPr="0019537B" w:rsidRDefault="005A0197" w:rsidP="005A0197">
                  <w:pPr>
                    <w:pStyle w:val="TAH"/>
                  </w:pPr>
                  <w:r w:rsidRPr="0019537B">
                    <w:t>Max(100,</w:t>
                  </w:r>
                  <w:r>
                    <w:t xml:space="preserve"> </w:t>
                  </w:r>
                  <w:r w:rsidRPr="0019537B">
                    <w:t>Ceil(1.5*(5+L</w:t>
                  </w:r>
                  <w:r w:rsidRPr="0019537B">
                    <w:rPr>
                      <w:vertAlign w:val="subscript"/>
                    </w:rPr>
                    <w:t>in</w:t>
                  </w:r>
                  <w:r w:rsidRPr="0019537B">
                    <w:t>)*P)*Max(T</w:t>
                  </w:r>
                  <w:r w:rsidRPr="0019537B">
                    <w:rPr>
                      <w:vertAlign w:val="subscript"/>
                    </w:rPr>
                    <w:t>DRX</w:t>
                  </w:r>
                  <w:r w:rsidRPr="0019537B">
                    <w:t>,T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))</w:t>
                  </w:r>
                </w:p>
              </w:tc>
            </w:tr>
            <w:tr w:rsidR="005A0197" w:rsidRPr="0019537B" w14:paraId="18DDE384" w14:textId="77777777" w:rsidTr="009A4E6A">
              <w:trPr>
                <w:jc w:val="center"/>
              </w:trPr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87827" w14:textId="77777777" w:rsidR="005A0197" w:rsidRPr="0019537B" w:rsidRDefault="005A0197" w:rsidP="005A0197">
                  <w:pPr>
                    <w:pStyle w:val="TAH"/>
                  </w:pP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cycle&gt;320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6545A" w14:textId="77777777" w:rsidR="005A0197" w:rsidRPr="0019537B" w:rsidRDefault="005A0197" w:rsidP="005A0197">
                  <w:pPr>
                    <w:pStyle w:val="TAH"/>
                  </w:pPr>
                  <w:r w:rsidRPr="0019537B">
                    <w:t>Ceil(13*P)*T</w:t>
                  </w:r>
                  <w:r w:rsidRPr="0019537B">
                    <w:rPr>
                      <w:vertAlign w:val="subscript"/>
                    </w:rPr>
                    <w:t>DRX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EAEA0" w14:textId="77777777" w:rsidR="005A0197" w:rsidRPr="0019537B" w:rsidRDefault="005A0197" w:rsidP="005A0197">
                  <w:pPr>
                    <w:pStyle w:val="TAH"/>
                  </w:pPr>
                  <w:r w:rsidRPr="0019537B">
                    <w:t>Ceil(16*P)*T</w:t>
                  </w:r>
                  <w:r w:rsidRPr="0019537B">
                    <w:rPr>
                      <w:vertAlign w:val="subscript"/>
                    </w:rPr>
                    <w:t>DRX</w:t>
                  </w:r>
                </w:p>
              </w:tc>
              <w:tc>
                <w:tcPr>
                  <w:tcW w:w="24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E173A" w14:textId="77777777" w:rsidR="005A0197" w:rsidRPr="0019537B" w:rsidRDefault="005A0197" w:rsidP="005A0197">
                  <w:pPr>
                    <w:pStyle w:val="TAH"/>
                  </w:pPr>
                  <w:r w:rsidRPr="0019537B">
                    <w:t>Ceil((5+L</w:t>
                  </w:r>
                  <w:r w:rsidRPr="0019537B">
                    <w:rPr>
                      <w:vertAlign w:val="subscript"/>
                    </w:rPr>
                    <w:t>in</w:t>
                  </w:r>
                  <w:r w:rsidRPr="0019537B">
                    <w:t>)*P)*T</w:t>
                  </w:r>
                  <w:r w:rsidRPr="0019537B">
                    <w:rPr>
                      <w:vertAlign w:val="subscript"/>
                    </w:rPr>
                    <w:t>DRX</w:t>
                  </w:r>
                </w:p>
              </w:tc>
            </w:tr>
            <w:tr w:rsidR="005A0197" w:rsidRPr="0019537B" w14:paraId="41A152FB" w14:textId="77777777" w:rsidTr="009A4E6A">
              <w:trPr>
                <w:jc w:val="center"/>
              </w:trPr>
              <w:tc>
                <w:tcPr>
                  <w:tcW w:w="962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6DF175" w14:textId="77777777" w:rsidR="005A0197" w:rsidRPr="0019537B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19537B">
                    <w:t>N</w:t>
                  </w:r>
                  <w:r w:rsidRPr="0019537B">
                    <w:rPr>
                      <w:rFonts w:eastAsia="Malgun Gothic"/>
                      <w:lang w:eastAsia="ko-KR"/>
                    </w:rPr>
                    <w:t>OTE</w:t>
                  </w:r>
                  <w:r>
                    <w:rPr>
                      <w:rFonts w:eastAsia="Malgun Gothic"/>
                      <w:lang w:eastAsia="ko-KR"/>
                    </w:rPr>
                    <w:t xml:space="preserve"> </w:t>
                  </w:r>
                  <w:r w:rsidRPr="0019537B">
                    <w:rPr>
                      <w:rFonts w:eastAsia="Malgun Gothic"/>
                      <w:lang w:eastAsia="ko-KR"/>
                    </w:rPr>
                    <w:t>1</w:t>
                  </w:r>
                  <w:r w:rsidRPr="0019537B">
                    <w:t>:</w:t>
                  </w:r>
                  <w:r w:rsidRPr="0019537B">
                    <w:rPr>
                      <w:rFonts w:eastAsia="?? ??"/>
                    </w:rPr>
                    <w:tab/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SSB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periodicity</w:t>
                  </w:r>
                  <w:r>
                    <w:t xml:space="preserve"> </w:t>
                  </w:r>
                  <w:r w:rsidRPr="0019537B">
                    <w:t>of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configured</w:t>
                  </w:r>
                  <w:r>
                    <w:t xml:space="preserve"> </w:t>
                  </w:r>
                  <w:r w:rsidRPr="0019537B">
                    <w:t>for</w:t>
                  </w:r>
                  <w:r>
                    <w:t xml:space="preserve"> </w:t>
                  </w:r>
                  <w:r w:rsidRPr="0019537B">
                    <w:t>RLM.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DRX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</w:t>
                  </w:r>
                  <w:r>
                    <w:t xml:space="preserve"> </w:t>
                  </w:r>
                  <w:r w:rsidRPr="0019537B">
                    <w:t>length.</w:t>
                  </w:r>
                </w:p>
                <w:p w14:paraId="7BD4D950" w14:textId="77777777" w:rsidR="005A0197" w:rsidRPr="0019537B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19537B">
                    <w:t>NOTE</w:t>
                  </w:r>
                  <w:r>
                    <w:t xml:space="preserve"> </w:t>
                  </w:r>
                  <w:r w:rsidRPr="0019537B">
                    <w:t>2:</w:t>
                  </w:r>
                  <w:r w:rsidRPr="0019537B">
                    <w:rPr>
                      <w:rFonts w:eastAsia="?? ??"/>
                    </w:rPr>
                    <w:tab/>
                    <w:t>When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rPr>
                      <w:rFonts w:eastAsia="?? ??"/>
                    </w:rPr>
                    <w:t>DRX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rPr>
                      <w:rFonts w:eastAsia="?? ??"/>
                    </w:rPr>
                    <w:t>is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rPr>
                      <w:rFonts w:eastAsia="?? ??"/>
                    </w:rPr>
                    <w:t>not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rPr>
                      <w:rFonts w:eastAsia="?? ??"/>
                    </w:rPr>
                    <w:t>configured,</w:t>
                  </w:r>
                  <w:r>
                    <w:rPr>
                      <w:rFonts w:eastAsia="?? ??"/>
                    </w:rPr>
                    <w:t xml:space="preserve"> </w:t>
                  </w:r>
                  <w:r w:rsidRPr="0019537B">
                    <w:t>L</w:t>
                  </w:r>
                  <w:r w:rsidRPr="0019537B">
                    <w:rPr>
                      <w:vertAlign w:val="subscript"/>
                    </w:rPr>
                    <w:t>in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number</w:t>
                  </w:r>
                  <w:r>
                    <w:t xml:space="preserve"> </w:t>
                  </w:r>
                  <w:r w:rsidRPr="0019537B">
                    <w:t>of</w:t>
                  </w:r>
                  <w:r>
                    <w:t xml:space="preserve"> </w:t>
                  </w: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occasions</w:t>
                  </w:r>
                  <w:r>
                    <w:t xml:space="preserve"> </w:t>
                  </w:r>
                  <w:r w:rsidRPr="0019537B">
                    <w:t>which</w:t>
                  </w:r>
                  <w:r>
                    <w:t xml:space="preserve"> </w:t>
                  </w:r>
                  <w:r w:rsidRPr="0019537B">
                    <w:t>are</w:t>
                  </w:r>
                  <w:r>
                    <w:t xml:space="preserve"> </w:t>
                  </w:r>
                  <w:r w:rsidRPr="0019537B">
                    <w:t>not</w:t>
                  </w:r>
                  <w:r>
                    <w:t xml:space="preserve"> </w:t>
                  </w:r>
                  <w:r w:rsidRPr="0019537B">
                    <w:t>available</w:t>
                  </w:r>
                  <w:r>
                    <w:t xml:space="preserve"> </w:t>
                  </w:r>
                  <w:r w:rsidRPr="0019537B">
                    <w:t>at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UE</w:t>
                  </w:r>
                  <w:r>
                    <w:t xml:space="preserve"> </w:t>
                  </w:r>
                  <w:r w:rsidRPr="0019537B">
                    <w:t>during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Evaluate_in_SSB,CCA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where</w:t>
                  </w:r>
                  <w:r>
                    <w:t xml:space="preserve"> </w:t>
                  </w:r>
                  <w:r w:rsidRPr="0019537B">
                    <w:t>L</w:t>
                  </w:r>
                  <w:r w:rsidRPr="0019537B">
                    <w:rPr>
                      <w:vertAlign w:val="subscript"/>
                    </w:rPr>
                    <w:t>in</w:t>
                  </w:r>
                  <w:r>
                    <w:rPr>
                      <w:rFonts w:cs="Arial"/>
                    </w:rPr>
                    <w:t xml:space="preserve"> </w:t>
                  </w:r>
                  <w:r w:rsidRPr="0019537B">
                    <w:rPr>
                      <w:rFonts w:cs="Arial"/>
                    </w:rPr>
                    <w:t>≤</w:t>
                  </w:r>
                  <w:r>
                    <w:t xml:space="preserve"> </w:t>
                  </w:r>
                  <w:r w:rsidRPr="0019537B">
                    <w:t>L</w:t>
                  </w:r>
                  <w:r w:rsidRPr="0019537B">
                    <w:rPr>
                      <w:vertAlign w:val="subscript"/>
                    </w:rPr>
                    <w:t>in,max</w:t>
                  </w:r>
                  <w:r w:rsidRPr="0019537B">
                    <w:t>.</w:t>
                  </w:r>
                  <w:r>
                    <w:t xml:space="preserve"> </w:t>
                  </w:r>
                  <w:r w:rsidRPr="0019537B">
                    <w:t>When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configured,</w:t>
                  </w:r>
                  <w:r>
                    <w:t xml:space="preserve"> </w:t>
                  </w:r>
                  <w:r w:rsidRPr="0019537B">
                    <w:t>L</w:t>
                  </w:r>
                  <w:r w:rsidRPr="0019537B">
                    <w:rPr>
                      <w:vertAlign w:val="subscript"/>
                    </w:rPr>
                    <w:t>in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number</w:t>
                  </w:r>
                  <w:r>
                    <w:t xml:space="preserve"> </w:t>
                  </w:r>
                  <w:r w:rsidRPr="0019537B">
                    <w:t>of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cycles</w:t>
                  </w:r>
                  <w:r>
                    <w:t xml:space="preserve"> </w:t>
                  </w:r>
                  <w:r w:rsidRPr="0019537B">
                    <w:t>in</w:t>
                  </w:r>
                  <w:r>
                    <w:t xml:space="preserve"> </w:t>
                  </w:r>
                  <w:r w:rsidRPr="0019537B">
                    <w:t>which</w:t>
                  </w:r>
                  <w:r>
                    <w:t xml:space="preserve"> </w:t>
                  </w:r>
                  <w:r w:rsidRPr="0019537B">
                    <w:t>at</w:t>
                  </w:r>
                  <w:r>
                    <w:t xml:space="preserve"> </w:t>
                  </w:r>
                  <w:r w:rsidRPr="0019537B">
                    <w:t>least</w:t>
                  </w:r>
                  <w:r>
                    <w:t xml:space="preserve"> </w:t>
                  </w:r>
                  <w:r w:rsidRPr="0019537B">
                    <w:t>one</w:t>
                  </w:r>
                  <w:r>
                    <w:t xml:space="preserve"> </w:t>
                  </w: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occasion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not</w:t>
                  </w:r>
                  <w:r>
                    <w:t xml:space="preserve"> </w:t>
                  </w:r>
                  <w:r w:rsidRPr="0019537B">
                    <w:t>available</w:t>
                  </w:r>
                  <w:r>
                    <w:t xml:space="preserve"> </w:t>
                  </w:r>
                  <w:r w:rsidRPr="0019537B">
                    <w:t>at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UE</w:t>
                  </w:r>
                  <w:r>
                    <w:t xml:space="preserve"> </w:t>
                  </w:r>
                  <w:r w:rsidRPr="0019537B">
                    <w:t>during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Evaluate_in_SSB,CCA</w:t>
                  </w:r>
                  <w:r w:rsidRPr="0019537B">
                    <w:t>,</w:t>
                  </w:r>
                  <w:r>
                    <w:t xml:space="preserve"> </w:t>
                  </w:r>
                  <w:r w:rsidRPr="005A0197">
                    <w:rPr>
                      <w:highlight w:val="yellow"/>
                    </w:rPr>
                    <w:t>where L</w:t>
                  </w:r>
                  <w:r w:rsidRPr="005A0197">
                    <w:rPr>
                      <w:highlight w:val="yellow"/>
                      <w:vertAlign w:val="subscript"/>
                    </w:rPr>
                    <w:t>in</w:t>
                  </w:r>
                  <w:r w:rsidRPr="005A0197">
                    <w:rPr>
                      <w:rFonts w:cs="Arial"/>
                      <w:highlight w:val="yellow"/>
                    </w:rPr>
                    <w:t xml:space="preserve"> ≤</w:t>
                  </w:r>
                  <w:r w:rsidRPr="005A0197">
                    <w:rPr>
                      <w:highlight w:val="yellow"/>
                    </w:rPr>
                    <w:t xml:space="preserve"> L</w:t>
                  </w:r>
                  <w:r w:rsidRPr="005A0197">
                    <w:rPr>
                      <w:highlight w:val="yellow"/>
                      <w:vertAlign w:val="subscript"/>
                    </w:rPr>
                    <w:t>in,max</w:t>
                  </w:r>
                  <w:r w:rsidRPr="005A0197">
                    <w:rPr>
                      <w:highlight w:val="yellow"/>
                    </w:rPr>
                    <w:t>. The UE is not required to determine the availability of SSB occasions more frequent than</w:t>
                  </w:r>
                  <w:r>
                    <w:t xml:space="preserve"> </w:t>
                  </w:r>
                  <w:r w:rsidRPr="0019537B">
                    <w:br/>
                    <w:t>Once</w:t>
                  </w:r>
                  <w:r>
                    <w:t xml:space="preserve"> </w:t>
                  </w:r>
                  <w:r w:rsidRPr="0019537B">
                    <w:t>per</w:t>
                  </w:r>
                  <w:r>
                    <w:t xml:space="preserve"> </w:t>
                  </w:r>
                  <w:r w:rsidRPr="0019537B">
                    <w:t>Max(1</w:t>
                  </w:r>
                  <w:r>
                    <w:t>0 ms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P</w:t>
                  </w:r>
                  <w:r>
                    <w:t xml:space="preserve"> </w:t>
                  </w:r>
                  <w:r w:rsidRPr="0019537B">
                    <w:t>*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</w:t>
                  </w:r>
                  <w:r>
                    <w:t xml:space="preserve"> </w:t>
                  </w:r>
                  <w:r w:rsidRPr="0019537B">
                    <w:t>if</w:t>
                  </w:r>
                  <w:r>
                    <w:t xml:space="preserve"> </w:t>
                  </w:r>
                  <w:r w:rsidRPr="0019537B">
                    <w:t>no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used,</w:t>
                  </w:r>
                  <w:r>
                    <w:t xml:space="preserve"> </w:t>
                  </w:r>
                  <w:r w:rsidRPr="0019537B">
                    <w:rPr>
                      <w:rFonts w:ascii="Times New Roman" w:eastAsia="?? ??" w:hAnsi="Times New Roman"/>
                      <w:sz w:val="20"/>
                    </w:rPr>
                    <w:br/>
                  </w:r>
                  <w:r w:rsidRPr="0019537B">
                    <w:t>Once</w:t>
                  </w:r>
                  <w:r>
                    <w:t xml:space="preserve"> </w:t>
                  </w:r>
                  <w:r w:rsidRPr="0019537B">
                    <w:t>per</w:t>
                  </w:r>
                  <w:r>
                    <w:t xml:space="preserve"> </w:t>
                  </w:r>
                  <w:r w:rsidRPr="0019537B">
                    <w:t>Max(1</w:t>
                  </w:r>
                  <w:r>
                    <w:t>0 ms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Ceil(1.5</w:t>
                  </w:r>
                  <w:r>
                    <w:t xml:space="preserve"> </w:t>
                  </w:r>
                  <w:r w:rsidRPr="0019537B">
                    <w:t>*</w:t>
                  </w:r>
                  <w:r>
                    <w:t xml:space="preserve"> </w:t>
                  </w:r>
                  <w:r w:rsidRPr="0019537B">
                    <w:t>P)</w:t>
                  </w:r>
                  <w:r>
                    <w:t xml:space="preserve"> </w:t>
                  </w:r>
                  <w:r w:rsidRPr="0019537B">
                    <w:t>*</w:t>
                  </w:r>
                  <w:r>
                    <w:t xml:space="preserve"> </w:t>
                  </w:r>
                  <w:r w:rsidRPr="0019537B">
                    <w:t>Max(T</w:t>
                  </w:r>
                  <w:r w:rsidRPr="0019537B">
                    <w:rPr>
                      <w:vertAlign w:val="subscript"/>
                    </w:rPr>
                    <w:t>DRX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SSB</w:t>
                  </w:r>
                  <w:r w:rsidRPr="0019537B">
                    <w:t>))</w:t>
                  </w:r>
                  <w:r>
                    <w:t xml:space="preserve"> </w:t>
                  </w:r>
                  <w:r w:rsidRPr="0019537B">
                    <w:t>if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</w:t>
                  </w:r>
                  <w:r>
                    <w:t xml:space="preserve"> </w:t>
                  </w:r>
                  <w:r w:rsidRPr="0019537B">
                    <w:t>≤</w:t>
                  </w:r>
                  <w:r>
                    <w:t xml:space="preserve"> </w:t>
                  </w:r>
                  <w:r w:rsidRPr="0019537B">
                    <w:t>32</w:t>
                  </w:r>
                  <w:r>
                    <w:t>0 ms</w:t>
                  </w:r>
                  <w:r w:rsidRPr="0019537B">
                    <w:t>,</w:t>
                  </w:r>
                  <w:r>
                    <w:t xml:space="preserve"> </w:t>
                  </w:r>
                  <w:r w:rsidRPr="0019537B">
                    <w:rPr>
                      <w:rFonts w:ascii="Times New Roman" w:eastAsia="?? ??" w:hAnsi="Times New Roman"/>
                      <w:sz w:val="20"/>
                    </w:rPr>
                    <w:br/>
                  </w:r>
                  <w:r w:rsidRPr="0019537B">
                    <w:t>Once</w:t>
                  </w:r>
                  <w:r>
                    <w:t xml:space="preserve"> </w:t>
                  </w:r>
                  <w:r w:rsidRPr="0019537B">
                    <w:t>per</w:t>
                  </w:r>
                  <w:r>
                    <w:t xml:space="preserve"> </w:t>
                  </w:r>
                  <w:r w:rsidRPr="0019537B">
                    <w:t>P</w:t>
                  </w:r>
                  <w:r>
                    <w:t xml:space="preserve"> </w:t>
                  </w:r>
                  <w:r w:rsidRPr="0019537B">
                    <w:t>*</w:t>
                  </w:r>
                  <w:r>
                    <w:t xml:space="preserve"> </w:t>
                  </w:r>
                  <w:r w:rsidRPr="0019537B">
                    <w:t>T</w:t>
                  </w:r>
                  <w:r w:rsidRPr="0019537B">
                    <w:rPr>
                      <w:vertAlign w:val="subscript"/>
                    </w:rPr>
                    <w:t>DRX</w:t>
                  </w:r>
                  <w:r>
                    <w:t xml:space="preserve"> </w:t>
                  </w:r>
                  <w:r w:rsidRPr="0019537B">
                    <w:t>if</w:t>
                  </w:r>
                  <w:r>
                    <w:t xml:space="preserve"> </w:t>
                  </w:r>
                  <w:r w:rsidRPr="0019537B">
                    <w:t>DRX</w:t>
                  </w:r>
                  <w:r>
                    <w:t xml:space="preserve"> </w:t>
                  </w:r>
                  <w:r w:rsidRPr="0019537B">
                    <w:t>cycle</w:t>
                  </w:r>
                  <w:r>
                    <w:t xml:space="preserve"> </w:t>
                  </w:r>
                  <w:r w:rsidRPr="0019537B">
                    <w:t>&gt;</w:t>
                  </w:r>
                  <w:r>
                    <w:t xml:space="preserve"> </w:t>
                  </w:r>
                  <w:r w:rsidRPr="0019537B">
                    <w:t>32</w:t>
                  </w:r>
                  <w:r>
                    <w:t>0 ms</w:t>
                  </w:r>
                  <w:r w:rsidRPr="0019537B">
                    <w:t>.</w:t>
                  </w:r>
                </w:p>
                <w:p w14:paraId="2FA1BAAA" w14:textId="77777777" w:rsidR="005A0197" w:rsidRPr="005A0197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  <w:highlight w:val="yellow"/>
                    </w:rPr>
                  </w:pPr>
                  <w:r w:rsidRPr="005A0197">
                    <w:rPr>
                      <w:highlight w:val="yellow"/>
                    </w:rPr>
                    <w:t>NOTE 3:</w:t>
                  </w:r>
                  <w:r w:rsidRPr="005A0197">
                    <w:rPr>
                      <w:rFonts w:eastAsia="?? ??"/>
                      <w:highlight w:val="yellow"/>
                    </w:rPr>
                    <w:tab/>
                  </w:r>
                  <w:r w:rsidRPr="005A0197">
                    <w:rPr>
                      <w:highlight w:val="yellow"/>
                    </w:rPr>
                    <w:t>L</w:t>
                  </w:r>
                  <w:r w:rsidRPr="005A0197">
                    <w:rPr>
                      <w:highlight w:val="yellow"/>
                      <w:vertAlign w:val="subscript"/>
                    </w:rPr>
                    <w:t>in,max</w:t>
                  </w:r>
                  <w:r w:rsidRPr="005A0197">
                    <w:rPr>
                      <w:highlight w:val="yellow"/>
                    </w:rPr>
                    <w:t>=7 for Max(T</w:t>
                  </w:r>
                  <w:r w:rsidRPr="005A0197">
                    <w:rPr>
                      <w:highlight w:val="yellow"/>
                      <w:vertAlign w:val="subscript"/>
                    </w:rPr>
                    <w:t>DRX</w:t>
                  </w:r>
                  <w:r w:rsidRPr="005A0197">
                    <w:rPr>
                      <w:highlight w:val="yellow"/>
                    </w:rPr>
                    <w:t>,T</w:t>
                  </w:r>
                  <w:r w:rsidRPr="005A0197">
                    <w:rPr>
                      <w:highlight w:val="yellow"/>
                      <w:vertAlign w:val="subscript"/>
                    </w:rPr>
                    <w:t>SSB</w:t>
                  </w:r>
                  <w:r w:rsidRPr="005A0197">
                    <w:rPr>
                      <w:highlight w:val="yellow"/>
                    </w:rPr>
                    <w:t xml:space="preserve">) </w:t>
                  </w:r>
                  <w:r w:rsidRPr="005A0197">
                    <w:rPr>
                      <w:rFonts w:cs="Arial"/>
                      <w:highlight w:val="yellow"/>
                    </w:rPr>
                    <w:t xml:space="preserve">≤ </w:t>
                  </w:r>
                  <w:r w:rsidRPr="005A0197">
                    <w:rPr>
                      <w:highlight w:val="yellow"/>
                    </w:rPr>
                    <w:t>40 assuming T</w:t>
                  </w:r>
                  <w:r w:rsidRPr="005A0197">
                    <w:rPr>
                      <w:highlight w:val="yellow"/>
                      <w:vertAlign w:val="subscript"/>
                    </w:rPr>
                    <w:t>DRX</w:t>
                  </w:r>
                  <w:r w:rsidRPr="005A0197">
                    <w:rPr>
                      <w:highlight w:val="yellow"/>
                    </w:rPr>
                    <w:t xml:space="preserve">=0 for non-DRX case, </w:t>
                  </w:r>
                </w:p>
                <w:p w14:paraId="6A82D51C" w14:textId="77777777" w:rsidR="005A0197" w:rsidRPr="005A0197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  <w:highlight w:val="yellow"/>
                    </w:rPr>
                  </w:pPr>
                  <w:r w:rsidRPr="005A0197">
                    <w:rPr>
                      <w:rFonts w:eastAsia="?? ??"/>
                      <w:highlight w:val="yellow"/>
                    </w:rPr>
                    <w:tab/>
                  </w:r>
                  <w:r w:rsidRPr="005A0197">
                    <w:rPr>
                      <w:highlight w:val="yellow"/>
                    </w:rPr>
                    <w:t>L</w:t>
                  </w:r>
                  <w:r w:rsidRPr="005A0197">
                    <w:rPr>
                      <w:highlight w:val="yellow"/>
                      <w:vertAlign w:val="subscript"/>
                    </w:rPr>
                    <w:t>in,max</w:t>
                  </w:r>
                  <w:r w:rsidRPr="005A0197">
                    <w:rPr>
                      <w:highlight w:val="yellow"/>
                    </w:rPr>
                    <w:t>=5 for 40&lt;Max(T</w:t>
                  </w:r>
                  <w:r w:rsidRPr="005A0197">
                    <w:rPr>
                      <w:highlight w:val="yellow"/>
                      <w:vertAlign w:val="subscript"/>
                    </w:rPr>
                    <w:t>DRX</w:t>
                  </w:r>
                  <w:r w:rsidRPr="005A0197">
                    <w:rPr>
                      <w:highlight w:val="yellow"/>
                    </w:rPr>
                    <w:t>,T</w:t>
                  </w:r>
                  <w:r w:rsidRPr="005A0197">
                    <w:rPr>
                      <w:highlight w:val="yellow"/>
                      <w:vertAlign w:val="subscript"/>
                    </w:rPr>
                    <w:t>SSB</w:t>
                  </w:r>
                  <w:r w:rsidRPr="005A0197">
                    <w:rPr>
                      <w:highlight w:val="yellow"/>
                    </w:rPr>
                    <w:t>)</w:t>
                  </w:r>
                  <w:r w:rsidRPr="005A0197">
                    <w:rPr>
                      <w:rFonts w:cs="Arial"/>
                      <w:highlight w:val="yellow"/>
                    </w:rPr>
                    <w:t>≤32</w:t>
                  </w:r>
                  <w:r w:rsidRPr="005A0197">
                    <w:rPr>
                      <w:highlight w:val="yellow"/>
                    </w:rPr>
                    <w:t>0,</w:t>
                  </w:r>
                </w:p>
                <w:p w14:paraId="38368CB5" w14:textId="77777777" w:rsidR="005A0197" w:rsidRPr="0019537B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5A0197">
                    <w:rPr>
                      <w:rFonts w:eastAsia="?? ??"/>
                      <w:highlight w:val="yellow"/>
                    </w:rPr>
                    <w:tab/>
                  </w:r>
                  <w:r w:rsidRPr="005A0197">
                    <w:rPr>
                      <w:highlight w:val="yellow"/>
                    </w:rPr>
                    <w:t>L</w:t>
                  </w:r>
                  <w:r w:rsidRPr="005A0197">
                    <w:rPr>
                      <w:highlight w:val="yellow"/>
                      <w:vertAlign w:val="subscript"/>
                    </w:rPr>
                    <w:t>in,max</w:t>
                  </w:r>
                  <w:r w:rsidRPr="005A0197">
                    <w:rPr>
                      <w:highlight w:val="yellow"/>
                    </w:rPr>
                    <w:t>=3 for T</w:t>
                  </w:r>
                  <w:r w:rsidRPr="005A0197">
                    <w:rPr>
                      <w:highlight w:val="yellow"/>
                      <w:vertAlign w:val="subscript"/>
                    </w:rPr>
                    <w:t>DRX</w:t>
                  </w:r>
                  <w:r w:rsidRPr="005A0197">
                    <w:rPr>
                      <w:highlight w:val="yellow"/>
                    </w:rPr>
                    <w:t>&gt;320.</w:t>
                  </w:r>
                </w:p>
                <w:p w14:paraId="1FC0C70F" w14:textId="77777777" w:rsidR="005A0197" w:rsidRPr="0019537B" w:rsidRDefault="005A0197" w:rsidP="005A0197">
                  <w:pPr>
                    <w:pStyle w:val="TAN"/>
                    <w:rPr>
                      <w:rFonts w:ascii="Times New Roman" w:eastAsia="?? ??" w:hAnsi="Times New Roman"/>
                      <w:sz w:val="20"/>
                    </w:rPr>
                  </w:pPr>
                  <w:r w:rsidRPr="0019537B">
                    <w:t>NOTE</w:t>
                  </w:r>
                  <w:r>
                    <w:t xml:space="preserve"> </w:t>
                  </w:r>
                  <w:r w:rsidRPr="0019537B">
                    <w:t>4:</w:t>
                  </w:r>
                  <w:r w:rsidRPr="0019537B">
                    <w:rPr>
                      <w:rFonts w:eastAsia="?? ??"/>
                    </w:rPr>
                    <w:tab/>
                  </w:r>
                  <w:r w:rsidRPr="0019537B">
                    <w:t>RLM-RS</w:t>
                  </w:r>
                  <w:r>
                    <w:t xml:space="preserve"> </w:t>
                  </w:r>
                  <w:r w:rsidRPr="0019537B">
                    <w:t>SSB</w:t>
                  </w:r>
                  <w:r>
                    <w:t xml:space="preserve"> </w:t>
                  </w:r>
                  <w:r w:rsidRPr="0019537B">
                    <w:t>Es/Iot</w:t>
                  </w:r>
                  <w:r>
                    <w:t xml:space="preserve"> </w:t>
                  </w:r>
                  <w:r w:rsidRPr="0019537B">
                    <w:t>is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averaged</w:t>
                  </w:r>
                  <w:r>
                    <w:t xml:space="preserve"> </w:t>
                  </w:r>
                  <w:r w:rsidRPr="0019537B">
                    <w:t>Es/Iot</w:t>
                  </w:r>
                  <w:r>
                    <w:t xml:space="preserve"> </w:t>
                  </w:r>
                  <w:r w:rsidRPr="0019537B">
                    <w:t>over</w:t>
                  </w:r>
                  <w:r>
                    <w:t xml:space="preserve"> </w:t>
                  </w:r>
                  <w:r w:rsidRPr="0019537B">
                    <w:t>the</w:t>
                  </w:r>
                  <w:r>
                    <w:t xml:space="preserve"> </w:t>
                  </w:r>
                  <w:r w:rsidRPr="0019537B">
                    <w:t>most</w:t>
                  </w:r>
                  <w:r>
                    <w:t xml:space="preserve"> </w:t>
                  </w:r>
                  <w:r w:rsidRPr="0019537B">
                    <w:t>recent</w:t>
                  </w:r>
                  <w:r>
                    <w:t xml:space="preserve"> </w:t>
                  </w:r>
                  <w:r w:rsidRPr="0019537B">
                    <w:t>previous</w:t>
                  </w:r>
                  <w:r>
                    <w:t xml:space="preserve"> </w:t>
                  </w:r>
                  <w:r w:rsidRPr="0019537B">
                    <w:t>out-of-sync</w:t>
                  </w:r>
                  <w:r>
                    <w:t xml:space="preserve"> </w:t>
                  </w:r>
                  <w:r w:rsidRPr="0019537B">
                    <w:t>evaluation</w:t>
                  </w:r>
                  <w:r>
                    <w:t xml:space="preserve"> </w:t>
                  </w:r>
                  <w:r w:rsidRPr="0019537B">
                    <w:t>period.</w:t>
                  </w:r>
                </w:p>
              </w:tc>
            </w:tr>
          </w:tbl>
          <w:p w14:paraId="1B35EC5D" w14:textId="182B0A38" w:rsidR="005A0197" w:rsidRPr="005A0197" w:rsidRDefault="005A0197" w:rsidP="00D025E7">
            <w:pPr>
              <w:spacing w:beforeLines="50" w:before="120" w:afterLines="50" w:after="120"/>
              <w:jc w:val="left"/>
            </w:pPr>
          </w:p>
        </w:tc>
      </w:tr>
    </w:tbl>
    <w:p w14:paraId="7FA7F922" w14:textId="77777777" w:rsidR="005A0197" w:rsidRDefault="005A0197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38DD16CB" w14:textId="68A59CEA" w:rsidR="0074065D" w:rsidRDefault="00BD3657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existing spec, 38.133, the requirement for NR-U for L1</w:t>
      </w:r>
      <w:r w:rsidR="0074065D">
        <w:rPr>
          <w:rFonts w:ascii="Times New Roman" w:eastAsia="宋体" w:hAnsi="Times New Roman" w:cs="Times New Roman"/>
          <w:sz w:val="20"/>
          <w:szCs w:val="20"/>
        </w:rPr>
        <w:t>-</w:t>
      </w:r>
      <w:r w:rsidR="0074065D">
        <w:rPr>
          <w:rFonts w:ascii="Times New Roman" w:eastAsia="宋体" w:hAnsi="Times New Roman" w:cs="Times New Roman" w:hint="eastAsia"/>
          <w:sz w:val="20"/>
          <w:szCs w:val="20"/>
        </w:rPr>
        <w:t>RSRP</w:t>
      </w:r>
      <w:r w:rsidR="0074065D">
        <w:rPr>
          <w:rFonts w:ascii="Times New Roman" w:eastAsia="宋体" w:hAnsi="Times New Roman" w:cs="Times New Roman"/>
          <w:sz w:val="20"/>
          <w:szCs w:val="20"/>
        </w:rPr>
        <w:t xml:space="preserve"> measurement:</w:t>
      </w:r>
    </w:p>
    <w:p w14:paraId="34819F77" w14:textId="77777777" w:rsidR="005A0197" w:rsidRDefault="005A0197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065D" w14:paraId="277D90EE" w14:textId="77777777" w:rsidTr="0074065D">
        <w:tc>
          <w:tcPr>
            <w:tcW w:w="9629" w:type="dxa"/>
          </w:tcPr>
          <w:p w14:paraId="172DB5E2" w14:textId="77777777" w:rsidR="0074065D" w:rsidRPr="00B34784" w:rsidRDefault="0074065D" w:rsidP="0074065D">
            <w:pPr>
              <w:pStyle w:val="TH"/>
            </w:pPr>
            <w:r w:rsidRPr="00B34784">
              <w:t>Table 9.5A.4.1-1: Measurement period T</w:t>
            </w:r>
            <w:r w:rsidRPr="00B34784">
              <w:rPr>
                <w:vertAlign w:val="subscript"/>
              </w:rPr>
              <w:t>L1-RSRP_Measurement_Period_SSB_CCA</w:t>
            </w:r>
            <w:r w:rsidRPr="00B34784">
              <w:t xml:space="preserve"> for FR1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144"/>
              <w:gridCol w:w="7259"/>
            </w:tblGrid>
            <w:tr w:rsidR="0074065D" w:rsidRPr="00B34784" w14:paraId="745E56C7" w14:textId="77777777" w:rsidTr="00C4367A">
              <w:trPr>
                <w:jc w:val="center"/>
              </w:trPr>
              <w:tc>
                <w:tcPr>
                  <w:tcW w:w="11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A75426" w14:textId="77777777" w:rsidR="0074065D" w:rsidRPr="00B34784" w:rsidRDefault="0074065D" w:rsidP="0074065D">
                  <w:pPr>
                    <w:pStyle w:val="TAH"/>
                  </w:pPr>
                  <w:r w:rsidRPr="00B34784">
                    <w:t>Configuration</w:t>
                  </w:r>
                </w:p>
              </w:tc>
              <w:tc>
                <w:tcPr>
                  <w:tcW w:w="3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426B8" w14:textId="77777777" w:rsidR="0074065D" w:rsidRPr="00B34784" w:rsidRDefault="0074065D" w:rsidP="0074065D">
                  <w:pPr>
                    <w:pStyle w:val="TAH"/>
                  </w:pPr>
                  <w:r w:rsidRPr="00B34784">
                    <w:t>T</w:t>
                  </w:r>
                  <w:r w:rsidRPr="00B34784">
                    <w:rPr>
                      <w:vertAlign w:val="subscript"/>
                    </w:rPr>
                    <w:t>L1-RSRP_Measurement_Period_SSB_CCA</w:t>
                  </w:r>
                  <w:r>
                    <w:t xml:space="preserve"> </w:t>
                  </w:r>
                  <w:r w:rsidRPr="00B34784">
                    <w:t>(ms)</w:t>
                  </w:r>
                  <w:r>
                    <w:t xml:space="preserve"> </w:t>
                  </w:r>
                </w:p>
              </w:tc>
            </w:tr>
            <w:tr w:rsidR="0074065D" w:rsidRPr="00B34784" w14:paraId="20E674EE" w14:textId="77777777" w:rsidTr="00C4367A">
              <w:trPr>
                <w:jc w:val="center"/>
              </w:trPr>
              <w:tc>
                <w:tcPr>
                  <w:tcW w:w="11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40CBF" w14:textId="77777777" w:rsidR="0074065D" w:rsidRPr="00B34784" w:rsidRDefault="0074065D" w:rsidP="0074065D">
                  <w:pPr>
                    <w:pStyle w:val="TAC"/>
                    <w:ind w:left="840" w:hanging="420"/>
                  </w:pPr>
                  <w:r w:rsidRPr="00B34784">
                    <w:t>non-DRX</w:t>
                  </w:r>
                </w:p>
              </w:tc>
              <w:tc>
                <w:tcPr>
                  <w:tcW w:w="3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D9F05B" w14:textId="77777777" w:rsidR="0074065D" w:rsidRPr="00B34784" w:rsidRDefault="0074065D" w:rsidP="0074065D">
                  <w:pPr>
                    <w:pStyle w:val="TAC"/>
                    <w:ind w:left="840" w:hanging="420"/>
                  </w:pPr>
                  <w:r w:rsidRPr="00B34784">
                    <w:rPr>
                      <w:rFonts w:cs="v4.2.0"/>
                    </w:rPr>
                    <w:t>max(T</w:t>
                  </w:r>
                  <w:r w:rsidRPr="00B34784">
                    <w:rPr>
                      <w:rFonts w:cs="v4.2.0"/>
                      <w:vertAlign w:val="subscript"/>
                    </w:rPr>
                    <w:t>Report</w:t>
                  </w:r>
                  <w:r w:rsidRPr="00B34784">
                    <w:rPr>
                      <w:rFonts w:cs="v4.2.0"/>
                    </w:rPr>
                    <w:t>,</w:t>
                  </w:r>
                  <w:r>
                    <w:rPr>
                      <w:rFonts w:cs="v4.2.0"/>
                    </w:rPr>
                    <w:t xml:space="preserve"> </w:t>
                  </w:r>
                  <w:r w:rsidRPr="00B34784">
                    <w:rPr>
                      <w:rFonts w:cs="v4.2.0"/>
                    </w:rPr>
                    <w:t>ceil((M+</w:t>
                  </w:r>
                  <w:r w:rsidRPr="0074065D">
                    <w:rPr>
                      <w:rFonts w:cs="v4.2.0"/>
                      <w:highlight w:val="yellow"/>
                    </w:rPr>
                    <w:t>L1</w:t>
                  </w:r>
                  <w:r w:rsidRPr="00B34784">
                    <w:rPr>
                      <w:rFonts w:cs="v4.2.0"/>
                    </w:rPr>
                    <w:t>)*P)*T</w:t>
                  </w:r>
                  <w:r w:rsidRPr="00B34784">
                    <w:rPr>
                      <w:rFonts w:cs="v4.2.0"/>
                      <w:vertAlign w:val="subscript"/>
                    </w:rPr>
                    <w:t>SSB</w:t>
                  </w:r>
                  <w:r w:rsidRPr="00B34784">
                    <w:rPr>
                      <w:rFonts w:cs="v4.2.0"/>
                    </w:rPr>
                    <w:t>)</w:t>
                  </w:r>
                </w:p>
              </w:tc>
            </w:tr>
            <w:tr w:rsidR="0074065D" w:rsidRPr="00B34784" w14:paraId="5F18BCEC" w14:textId="77777777" w:rsidTr="00C4367A">
              <w:trPr>
                <w:jc w:val="center"/>
              </w:trPr>
              <w:tc>
                <w:tcPr>
                  <w:tcW w:w="11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2085D6" w14:textId="77777777" w:rsidR="0074065D" w:rsidRPr="00B34784" w:rsidRDefault="0074065D" w:rsidP="0074065D">
                  <w:pPr>
                    <w:pStyle w:val="TAC"/>
                    <w:ind w:left="840" w:hanging="420"/>
                  </w:pPr>
                  <w:r w:rsidRPr="00B34784">
                    <w:t>DRX</w:t>
                  </w:r>
                  <w:r>
                    <w:t xml:space="preserve"> </w:t>
                  </w:r>
                  <w:r w:rsidRPr="00B34784">
                    <w:t>cycle</w:t>
                  </w:r>
                  <w:r>
                    <w:t xml:space="preserve"> </w:t>
                  </w:r>
                  <w:r w:rsidRPr="00B34784">
                    <w:rPr>
                      <w:rFonts w:cs="Arial"/>
                    </w:rPr>
                    <w:t>≤</w:t>
                  </w:r>
                  <w:r>
                    <w:rPr>
                      <w:rFonts w:cs="Arial"/>
                    </w:rPr>
                    <w:t xml:space="preserve"> </w:t>
                  </w:r>
                  <w:r w:rsidRPr="00B34784">
                    <w:t>320</w:t>
                  </w:r>
                  <w:r>
                    <w:t xml:space="preserve"> </w:t>
                  </w:r>
                  <w:r w:rsidRPr="00B34784">
                    <w:t>ms</w:t>
                  </w:r>
                </w:p>
              </w:tc>
              <w:tc>
                <w:tcPr>
                  <w:tcW w:w="3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B3624" w14:textId="77777777" w:rsidR="0074065D" w:rsidRPr="00B34784" w:rsidRDefault="0074065D" w:rsidP="0074065D">
                  <w:pPr>
                    <w:pStyle w:val="TAC"/>
                    <w:ind w:left="840" w:hanging="420"/>
                  </w:pPr>
                  <w:r w:rsidRPr="00B34784">
                    <w:rPr>
                      <w:rFonts w:cs="v4.2.0"/>
                    </w:rPr>
                    <w:t>max(T</w:t>
                  </w:r>
                  <w:r w:rsidRPr="00B34784">
                    <w:rPr>
                      <w:rFonts w:cs="v4.2.0"/>
                      <w:vertAlign w:val="subscript"/>
                    </w:rPr>
                    <w:t>Report</w:t>
                  </w:r>
                  <w:r w:rsidRPr="00B34784">
                    <w:rPr>
                      <w:rFonts w:cs="v4.2.0"/>
                    </w:rPr>
                    <w:t>,</w:t>
                  </w:r>
                  <w:r>
                    <w:rPr>
                      <w:rFonts w:cs="v4.2.0"/>
                    </w:rPr>
                    <w:t xml:space="preserve"> </w:t>
                  </w:r>
                  <w:r w:rsidRPr="00B34784">
                    <w:rPr>
                      <w:rFonts w:cs="v4.2.0"/>
                    </w:rPr>
                    <w:t>ceil(1.5*(M+</w:t>
                  </w:r>
                  <w:r w:rsidRPr="0074065D">
                    <w:rPr>
                      <w:rFonts w:cs="v4.2.0"/>
                      <w:highlight w:val="yellow"/>
                    </w:rPr>
                    <w:t>L1</w:t>
                  </w:r>
                  <w:r w:rsidRPr="00B34784">
                    <w:rPr>
                      <w:rFonts w:cs="v4.2.0"/>
                    </w:rPr>
                    <w:t>)*P)*max(T</w:t>
                  </w:r>
                  <w:r w:rsidRPr="00B34784">
                    <w:rPr>
                      <w:rFonts w:cs="v4.2.0"/>
                      <w:vertAlign w:val="subscript"/>
                    </w:rPr>
                    <w:t>DRX</w:t>
                  </w:r>
                  <w:r w:rsidRPr="00B34784">
                    <w:rPr>
                      <w:rFonts w:cs="v4.2.0"/>
                    </w:rPr>
                    <w:t>,T</w:t>
                  </w:r>
                  <w:r w:rsidRPr="00B34784">
                    <w:rPr>
                      <w:rFonts w:cs="v4.2.0"/>
                      <w:vertAlign w:val="subscript"/>
                    </w:rPr>
                    <w:t>SSB</w:t>
                  </w:r>
                  <w:r w:rsidRPr="00B34784">
                    <w:rPr>
                      <w:rFonts w:cs="v4.2.0"/>
                    </w:rPr>
                    <w:t>))</w:t>
                  </w:r>
                </w:p>
              </w:tc>
            </w:tr>
            <w:tr w:rsidR="0074065D" w:rsidRPr="00B34784" w14:paraId="37A85D9C" w14:textId="77777777" w:rsidTr="00C4367A">
              <w:trPr>
                <w:jc w:val="center"/>
              </w:trPr>
              <w:tc>
                <w:tcPr>
                  <w:tcW w:w="11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48C44" w14:textId="77777777" w:rsidR="0074065D" w:rsidRPr="00B34784" w:rsidRDefault="0074065D" w:rsidP="0074065D">
                  <w:pPr>
                    <w:pStyle w:val="TAC"/>
                    <w:ind w:left="840" w:hanging="420"/>
                  </w:pPr>
                  <w:r w:rsidRPr="00B34784">
                    <w:t>DRX</w:t>
                  </w:r>
                  <w:r>
                    <w:t xml:space="preserve"> </w:t>
                  </w:r>
                  <w:r w:rsidRPr="00B34784">
                    <w:t>cycle</w:t>
                  </w:r>
                  <w:r>
                    <w:t xml:space="preserve"> </w:t>
                  </w:r>
                  <w:r w:rsidRPr="00B34784">
                    <w:t>&gt;</w:t>
                  </w:r>
                  <w:r>
                    <w:t xml:space="preserve"> </w:t>
                  </w:r>
                  <w:r w:rsidRPr="00B34784">
                    <w:t>320</w:t>
                  </w:r>
                  <w:r>
                    <w:t xml:space="preserve"> </w:t>
                  </w:r>
                  <w:r w:rsidRPr="00B34784">
                    <w:t>ms</w:t>
                  </w:r>
                </w:p>
              </w:tc>
              <w:tc>
                <w:tcPr>
                  <w:tcW w:w="386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55E112" w14:textId="77777777" w:rsidR="0074065D" w:rsidRPr="00B34784" w:rsidRDefault="0074065D" w:rsidP="0074065D">
                  <w:pPr>
                    <w:pStyle w:val="TAC"/>
                    <w:ind w:left="840" w:hanging="420"/>
                  </w:pPr>
                  <w:r w:rsidRPr="00B34784">
                    <w:rPr>
                      <w:rFonts w:cs="v4.2.0"/>
                    </w:rPr>
                    <w:t>ceil((M+</w:t>
                  </w:r>
                  <w:r w:rsidRPr="0074065D">
                    <w:rPr>
                      <w:rFonts w:cs="v4.2.0"/>
                      <w:highlight w:val="yellow"/>
                    </w:rPr>
                    <w:t>L1</w:t>
                  </w:r>
                  <w:r w:rsidRPr="00B34784">
                    <w:rPr>
                      <w:rFonts w:cs="v4.2.0"/>
                    </w:rPr>
                    <w:t>)*P)*T</w:t>
                  </w:r>
                  <w:r w:rsidRPr="00B34784">
                    <w:rPr>
                      <w:rFonts w:cs="v4.2.0"/>
                      <w:vertAlign w:val="subscript"/>
                    </w:rPr>
                    <w:t>DRX</w:t>
                  </w:r>
                </w:p>
              </w:tc>
            </w:tr>
            <w:tr w:rsidR="0074065D" w:rsidRPr="00B34784" w14:paraId="38816385" w14:textId="77777777" w:rsidTr="00C4367A">
              <w:trPr>
                <w:jc w:val="center"/>
              </w:trPr>
              <w:tc>
                <w:tcPr>
                  <w:tcW w:w="500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1BFCFE" w14:textId="77777777" w:rsidR="0074065D" w:rsidRPr="00E16287" w:rsidRDefault="0074065D" w:rsidP="0074065D">
                  <w:pPr>
                    <w:pStyle w:val="TAN"/>
                  </w:pPr>
                  <w:r w:rsidRPr="00E16287">
                    <w:t>Note 1:</w:t>
                  </w:r>
                  <w:r w:rsidRPr="00E16287">
                    <w:tab/>
                  </w:r>
                  <w:r w:rsidRPr="00E16287">
                    <w:rPr>
                      <w:rFonts w:cs="v4.2.0"/>
                    </w:rPr>
                    <w:t>T</w:t>
                  </w:r>
                  <w:r w:rsidRPr="00E16287">
                    <w:rPr>
                      <w:rFonts w:cs="v4.2.0"/>
                      <w:vertAlign w:val="subscript"/>
                    </w:rPr>
                    <w:t>SSB</w:t>
                  </w:r>
                  <w:r w:rsidRPr="00E16287">
                    <w:t xml:space="preserve"> = </w:t>
                  </w:r>
                  <w:r w:rsidRPr="0083756C">
                    <w:rPr>
                      <w:i/>
                      <w:iCs/>
                    </w:rPr>
                    <w:t>ssb-periodicityServingCell</w:t>
                  </w:r>
                  <w:r w:rsidRPr="00E16287">
                    <w:t xml:space="preserve"> is the periodicity of the SSB-Index configured for L1-RSRP measurement.</w:t>
                  </w:r>
                  <w:r w:rsidRPr="00E16287">
                    <w:rPr>
                      <w:rFonts w:cs="v4.2.0"/>
                    </w:rPr>
                    <w:t xml:space="preserve"> T</w:t>
                  </w:r>
                  <w:r w:rsidRPr="00E16287">
                    <w:rPr>
                      <w:rFonts w:cs="v4.2.0"/>
                      <w:vertAlign w:val="subscript"/>
                    </w:rPr>
                    <w:t>DRX</w:t>
                  </w:r>
                  <w:r w:rsidRPr="00E16287">
                    <w:t xml:space="preserve"> is the DRX cycle length. </w:t>
                  </w:r>
                  <w:r w:rsidRPr="00E16287">
                    <w:br/>
                  </w:r>
                  <w:r w:rsidRPr="00E16287">
                    <w:rPr>
                      <w:rFonts w:cs="v4.2.0"/>
                    </w:rPr>
                    <w:t>T</w:t>
                  </w:r>
                  <w:r w:rsidRPr="00E16287">
                    <w:rPr>
                      <w:rFonts w:cs="v4.2.0"/>
                      <w:vertAlign w:val="subscript"/>
                    </w:rPr>
                    <w:t>Report</w:t>
                  </w:r>
                  <w:r w:rsidRPr="00E16287">
                    <w:t xml:space="preserve"> is configured periodicity for reporting.</w:t>
                  </w:r>
                </w:p>
                <w:p w14:paraId="39C57584" w14:textId="77777777" w:rsidR="0074065D" w:rsidRPr="0074065D" w:rsidRDefault="0074065D" w:rsidP="0074065D">
                  <w:pPr>
                    <w:pStyle w:val="TAN"/>
                    <w:rPr>
                      <w:rFonts w:cs="Calibri"/>
                      <w:bCs/>
                      <w:highlight w:val="yellow"/>
                    </w:rPr>
                  </w:pPr>
                  <w:r w:rsidRPr="0074065D">
                    <w:rPr>
                      <w:highlight w:val="yellow"/>
                    </w:rPr>
                    <w:t>Note 2:</w:t>
                  </w:r>
                  <w:r w:rsidRPr="0074065D">
                    <w:rPr>
                      <w:highlight w:val="yellow"/>
                    </w:rPr>
                    <w:tab/>
                  </w:r>
                  <w:r w:rsidRPr="0074065D">
                    <w:rPr>
                      <w:bCs/>
                      <w:highlight w:val="yellow"/>
                    </w:rPr>
                    <w:t>L1=0 if higher layer parameter</w:t>
                  </w:r>
                  <w:r w:rsidRPr="0074065D">
                    <w:rPr>
                      <w:bCs/>
                      <w:i/>
                      <w:iCs/>
                      <w:highlight w:val="yellow"/>
                    </w:rPr>
                    <w:t xml:space="preserve"> timeRestrictionForChannelMeasurement</w:t>
                  </w:r>
                  <w:r w:rsidRPr="0074065D">
                    <w:rPr>
                      <w:bCs/>
                      <w:highlight w:val="yellow"/>
                    </w:rPr>
                    <w:t xml:space="preserve"> is configured. Otherwise, when DRX is not configured </w:t>
                  </w:r>
                  <w:r w:rsidRPr="0074065D">
                    <w:rPr>
                      <w:rFonts w:cs="v4.2.0"/>
                      <w:bCs/>
                      <w:highlight w:val="yellow"/>
                    </w:rPr>
                    <w:t>L1 is the number of SSBs not available at the UE during T</w:t>
                  </w:r>
                  <w:r w:rsidRPr="0074065D">
                    <w:rPr>
                      <w:rFonts w:cs="v4.2.0"/>
                      <w:bCs/>
                      <w:highlight w:val="yellow"/>
                      <w:vertAlign w:val="subscript"/>
                    </w:rPr>
                    <w:t>L1-RSRP_Measurement_Period_SSB_CCA</w:t>
                  </w:r>
                  <w:r w:rsidRPr="0074065D">
                    <w:rPr>
                      <w:rFonts w:cs="v4.2.0"/>
                      <w:bCs/>
                      <w:highlight w:val="yellow"/>
                    </w:rPr>
                    <w:t>, and when DRX is configured L1 is the number of DRX cycles in which at least one SSB is not available at the UE during T</w:t>
                  </w:r>
                  <w:r w:rsidRPr="0074065D">
                    <w:rPr>
                      <w:rFonts w:cs="v4.2.0"/>
                      <w:bCs/>
                      <w:highlight w:val="yellow"/>
                      <w:vertAlign w:val="subscript"/>
                    </w:rPr>
                    <w:t>L1-RSRP_Measurement_Period_SSB_CCA</w:t>
                  </w:r>
                  <w:r w:rsidRPr="0074065D">
                    <w:rPr>
                      <w:rFonts w:cs="v4.2.0"/>
                      <w:bCs/>
                      <w:highlight w:val="yellow"/>
                    </w:rPr>
                    <w:t xml:space="preserve">, where L1 </w:t>
                  </w:r>
                  <w:r w:rsidRPr="0074065D">
                    <w:rPr>
                      <w:rFonts w:cs="Calibri"/>
                      <w:bCs/>
                      <w:highlight w:val="yellow"/>
                    </w:rPr>
                    <w:t>≤ L1</w:t>
                  </w:r>
                  <w:r w:rsidRPr="0074065D">
                    <w:rPr>
                      <w:rFonts w:cs="Calibri"/>
                      <w:bCs/>
                      <w:highlight w:val="yellow"/>
                      <w:vertAlign w:val="subscript"/>
                    </w:rPr>
                    <w:t>max</w:t>
                  </w:r>
                  <w:r w:rsidRPr="0074065D">
                    <w:rPr>
                      <w:rFonts w:cs="Calibri"/>
                      <w:bCs/>
                      <w:highlight w:val="yellow"/>
                    </w:rPr>
                    <w:t xml:space="preserve">. The UE </w:t>
                  </w:r>
                  <w:r w:rsidRPr="0074065D">
                    <w:rPr>
                      <w:highlight w:val="yellow"/>
                    </w:rPr>
                    <w:t>is not required to determine the availability of SSB occasions more frequent than</w:t>
                  </w:r>
                  <w:r w:rsidRPr="0074065D">
                    <w:rPr>
                      <w:highlight w:val="yellow"/>
                    </w:rPr>
                    <w:br/>
                    <w:t>Once per Max(T</w:t>
                  </w:r>
                  <w:r w:rsidRPr="0074065D">
                    <w:rPr>
                      <w:highlight w:val="yellow"/>
                      <w:vertAlign w:val="subscript"/>
                    </w:rPr>
                    <w:t>Report</w:t>
                  </w:r>
                  <w:r w:rsidRPr="0074065D">
                    <w:rPr>
                      <w:highlight w:val="yellow"/>
                    </w:rPr>
                    <w:t>, P * T</w:t>
                  </w:r>
                  <w:r w:rsidRPr="0074065D">
                    <w:rPr>
                      <w:highlight w:val="yellow"/>
                      <w:vertAlign w:val="subscript"/>
                    </w:rPr>
                    <w:t>SSB</w:t>
                  </w:r>
                  <w:r w:rsidRPr="0074065D">
                    <w:rPr>
                      <w:highlight w:val="yellow"/>
                    </w:rPr>
                    <w:t xml:space="preserve">) if no DRX is used, </w:t>
                  </w:r>
                  <w:r w:rsidRPr="0074065D">
                    <w:rPr>
                      <w:rFonts w:eastAsia="?? ??"/>
                      <w:highlight w:val="yellow"/>
                    </w:rPr>
                    <w:br/>
                  </w:r>
                  <w:r w:rsidRPr="0074065D">
                    <w:rPr>
                      <w:highlight w:val="yellow"/>
                    </w:rPr>
                    <w:t>Once per Max(T</w:t>
                  </w:r>
                  <w:r w:rsidRPr="0074065D">
                    <w:rPr>
                      <w:highlight w:val="yellow"/>
                      <w:vertAlign w:val="subscript"/>
                    </w:rPr>
                    <w:t>Report</w:t>
                  </w:r>
                  <w:r w:rsidRPr="0074065D">
                    <w:rPr>
                      <w:highlight w:val="yellow"/>
                    </w:rPr>
                    <w:t>, Ceil(1.5 * P) * Max(T</w:t>
                  </w:r>
                  <w:r w:rsidRPr="0074065D">
                    <w:rPr>
                      <w:highlight w:val="yellow"/>
                      <w:vertAlign w:val="subscript"/>
                    </w:rPr>
                    <w:t>DRX</w:t>
                  </w:r>
                  <w:r w:rsidRPr="0074065D">
                    <w:rPr>
                      <w:highlight w:val="yellow"/>
                    </w:rPr>
                    <w:t>, T</w:t>
                  </w:r>
                  <w:r w:rsidRPr="0074065D">
                    <w:rPr>
                      <w:highlight w:val="yellow"/>
                      <w:vertAlign w:val="subscript"/>
                    </w:rPr>
                    <w:t>SSB</w:t>
                  </w:r>
                  <w:r w:rsidRPr="0074065D">
                    <w:rPr>
                      <w:highlight w:val="yellow"/>
                    </w:rPr>
                    <w:t xml:space="preserve">)) if DRX cycle </w:t>
                  </w:r>
                  <w:r w:rsidRPr="0074065D">
                    <w:rPr>
                      <w:rFonts w:hint="eastAsia"/>
                      <w:highlight w:val="yellow"/>
                      <w:lang w:val="en-US"/>
                    </w:rPr>
                    <w:t>≤</w:t>
                  </w:r>
                  <w:r w:rsidRPr="0074065D">
                    <w:rPr>
                      <w:highlight w:val="yellow"/>
                      <w:lang w:val="en-US"/>
                    </w:rPr>
                    <w:t xml:space="preserve"> </w:t>
                  </w:r>
                  <w:r w:rsidRPr="0074065D">
                    <w:rPr>
                      <w:highlight w:val="yellow"/>
                    </w:rPr>
                    <w:t xml:space="preserve">320ms, </w:t>
                  </w:r>
                  <w:r w:rsidRPr="0074065D">
                    <w:rPr>
                      <w:rFonts w:eastAsia="?? ??"/>
                      <w:highlight w:val="yellow"/>
                    </w:rPr>
                    <w:br/>
                  </w:r>
                  <w:r w:rsidRPr="0074065D">
                    <w:rPr>
                      <w:highlight w:val="yellow"/>
                    </w:rPr>
                    <w:t>Once per P * T</w:t>
                  </w:r>
                  <w:r w:rsidRPr="0074065D">
                    <w:rPr>
                      <w:highlight w:val="yellow"/>
                      <w:vertAlign w:val="subscript"/>
                    </w:rPr>
                    <w:t>DRX</w:t>
                  </w:r>
                  <w:r w:rsidRPr="0074065D">
                    <w:rPr>
                      <w:highlight w:val="yellow"/>
                    </w:rPr>
                    <w:t xml:space="preserve"> if DRX cycle </w:t>
                  </w:r>
                  <w:r w:rsidRPr="0074065D">
                    <w:rPr>
                      <w:highlight w:val="yellow"/>
                      <w:lang w:val="en-US"/>
                    </w:rPr>
                    <w:t xml:space="preserve">&gt; </w:t>
                  </w:r>
                  <w:r w:rsidRPr="0074065D">
                    <w:rPr>
                      <w:highlight w:val="yellow"/>
                    </w:rPr>
                    <w:t>320ms.</w:t>
                  </w:r>
                </w:p>
                <w:p w14:paraId="673A093D" w14:textId="77777777" w:rsidR="0074065D" w:rsidRPr="00B34784" w:rsidRDefault="0074065D" w:rsidP="0074065D">
                  <w:pPr>
                    <w:pStyle w:val="TAN"/>
                    <w:rPr>
                      <w:rFonts w:cstheme="minorHAnsi"/>
                    </w:rPr>
                  </w:pPr>
                  <w:r w:rsidRPr="0074065D">
                    <w:rPr>
                      <w:rFonts w:cs="Calibri"/>
                      <w:highlight w:val="yellow"/>
                    </w:rPr>
                    <w:t>Note 3:</w:t>
                  </w:r>
                  <w:r w:rsidRPr="0074065D">
                    <w:rPr>
                      <w:rFonts w:cs="Calibri"/>
                      <w:highlight w:val="yellow"/>
                    </w:rPr>
                    <w:tab/>
                  </w:r>
                  <w:r w:rsidRPr="0074065D">
                    <w:rPr>
                      <w:highlight w:val="yellow"/>
                    </w:rPr>
                    <w:t>L1</w:t>
                  </w:r>
                  <w:r w:rsidRPr="0074065D">
                    <w:rPr>
                      <w:highlight w:val="yellow"/>
                      <w:vertAlign w:val="subscript"/>
                    </w:rPr>
                    <w:t>max</w:t>
                  </w:r>
                  <w:r w:rsidRPr="0074065D">
                    <w:rPr>
                      <w:highlight w:val="yellow"/>
                    </w:rPr>
                    <w:t xml:space="preserve"> =7 for Max(T</w:t>
                  </w:r>
                  <w:r w:rsidRPr="0074065D">
                    <w:rPr>
                      <w:highlight w:val="yellow"/>
                      <w:vertAlign w:val="subscript"/>
                    </w:rPr>
                    <w:t>DRX</w:t>
                  </w:r>
                  <w:r w:rsidRPr="0074065D">
                    <w:rPr>
                      <w:highlight w:val="yellow"/>
                    </w:rPr>
                    <w:t>,T</w:t>
                  </w:r>
                  <w:r w:rsidRPr="0074065D">
                    <w:rPr>
                      <w:highlight w:val="yellow"/>
                      <w:vertAlign w:val="subscript"/>
                    </w:rPr>
                    <w:t>SSB</w:t>
                  </w:r>
                  <w:r w:rsidRPr="0074065D">
                    <w:rPr>
                      <w:highlight w:val="yellow"/>
                    </w:rPr>
                    <w:t xml:space="preserve">) </w:t>
                  </w:r>
                  <w:r w:rsidRPr="0074065D">
                    <w:rPr>
                      <w:rFonts w:cs="Calibri"/>
                      <w:highlight w:val="yellow"/>
                    </w:rPr>
                    <w:t>≤ 40ms</w:t>
                  </w:r>
                  <w:r w:rsidRPr="0074065D">
                    <w:rPr>
                      <w:highlight w:val="yellow"/>
                    </w:rPr>
                    <w:t xml:space="preserve"> assuming T</w:t>
                  </w:r>
                  <w:r w:rsidRPr="0074065D">
                    <w:rPr>
                      <w:highlight w:val="yellow"/>
                      <w:vertAlign w:val="subscript"/>
                    </w:rPr>
                    <w:t>DRX</w:t>
                  </w:r>
                  <w:r w:rsidRPr="0074065D">
                    <w:rPr>
                      <w:highlight w:val="yellow"/>
                    </w:rPr>
                    <w:t>=0 for non-DRX,</w:t>
                  </w:r>
                  <w:r w:rsidRPr="0074065D">
                    <w:rPr>
                      <w:highlight w:val="yellow"/>
                    </w:rPr>
                    <w:br/>
                    <w:t>L1</w:t>
                  </w:r>
                  <w:r w:rsidRPr="0074065D">
                    <w:rPr>
                      <w:highlight w:val="yellow"/>
                      <w:vertAlign w:val="subscript"/>
                    </w:rPr>
                    <w:t>max</w:t>
                  </w:r>
                  <w:r w:rsidRPr="0074065D">
                    <w:rPr>
                      <w:highlight w:val="yellow"/>
                    </w:rPr>
                    <w:t xml:space="preserve"> =5 for 40ms &lt; Max(T</w:t>
                  </w:r>
                  <w:r w:rsidRPr="0074065D">
                    <w:rPr>
                      <w:highlight w:val="yellow"/>
                      <w:vertAlign w:val="subscript"/>
                    </w:rPr>
                    <w:t>DRX</w:t>
                  </w:r>
                  <w:r w:rsidRPr="0074065D">
                    <w:rPr>
                      <w:highlight w:val="yellow"/>
                    </w:rPr>
                    <w:t>, T</w:t>
                  </w:r>
                  <w:r w:rsidRPr="0074065D">
                    <w:rPr>
                      <w:highlight w:val="yellow"/>
                      <w:vertAlign w:val="subscript"/>
                    </w:rPr>
                    <w:t>SSB</w:t>
                  </w:r>
                  <w:r w:rsidRPr="0074065D">
                    <w:rPr>
                      <w:highlight w:val="yellow"/>
                    </w:rPr>
                    <w:t xml:space="preserve">) </w:t>
                  </w:r>
                  <w:r w:rsidRPr="0074065D">
                    <w:rPr>
                      <w:rFonts w:cs="Calibri"/>
                      <w:highlight w:val="yellow"/>
                    </w:rPr>
                    <w:t xml:space="preserve">≤ </w:t>
                  </w:r>
                  <w:r w:rsidRPr="0074065D">
                    <w:rPr>
                      <w:highlight w:val="yellow"/>
                    </w:rPr>
                    <w:t xml:space="preserve">320ms, </w:t>
                  </w:r>
                  <w:r w:rsidRPr="0074065D">
                    <w:rPr>
                      <w:highlight w:val="yellow"/>
                    </w:rPr>
                    <w:br/>
                    <w:t>L1</w:t>
                  </w:r>
                  <w:r w:rsidRPr="0074065D">
                    <w:rPr>
                      <w:highlight w:val="yellow"/>
                      <w:vertAlign w:val="subscript"/>
                    </w:rPr>
                    <w:t>max</w:t>
                  </w:r>
                  <w:r w:rsidRPr="0074065D">
                    <w:rPr>
                      <w:highlight w:val="yellow"/>
                    </w:rPr>
                    <w:t xml:space="preserve"> =3 for T</w:t>
                  </w:r>
                  <w:r w:rsidRPr="0074065D">
                    <w:rPr>
                      <w:highlight w:val="yellow"/>
                      <w:vertAlign w:val="subscript"/>
                    </w:rPr>
                    <w:t>DRX</w:t>
                  </w:r>
                  <w:r w:rsidRPr="0074065D">
                    <w:rPr>
                      <w:highlight w:val="yellow"/>
                    </w:rPr>
                    <w:t xml:space="preserve"> &gt; 320ms.</w:t>
                  </w:r>
                </w:p>
              </w:tc>
            </w:tr>
          </w:tbl>
          <w:p w14:paraId="4A7C8EC2" w14:textId="77777777" w:rsidR="0074065D" w:rsidRPr="0074065D" w:rsidRDefault="0074065D" w:rsidP="00D025E7">
            <w:pPr>
              <w:spacing w:beforeLines="50" w:before="120" w:afterLines="50" w:after="120"/>
              <w:jc w:val="left"/>
            </w:pPr>
          </w:p>
        </w:tc>
      </w:tr>
    </w:tbl>
    <w:p w14:paraId="3004EEE7" w14:textId="027BF78A" w:rsidR="00BD3657" w:rsidRDefault="00BD3657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68D41543" w14:textId="59B0DE1C" w:rsidR="0074065D" w:rsidRDefault="0074065D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Rel-16 NR-U discussion, Lmax were agreed and used in RLM/BFD/L1-RSRP measurement. </w:t>
      </w:r>
    </w:p>
    <w:p w14:paraId="7145B4B5" w14:textId="20E22BFA" w:rsidR="00FF71E3" w:rsidRDefault="00FF71E3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NR-U system, the measurement period of RLM/BFD/L1-RSRP are extended based on the RLM-RS/BFD-RS/RS for L1-RSRP which cannot be treated as available ones. </w:t>
      </w:r>
      <w:r w:rsidR="003A3685">
        <w:rPr>
          <w:rFonts w:ascii="Times New Roman" w:eastAsia="宋体" w:hAnsi="Times New Roman" w:cs="Times New Roman"/>
          <w:sz w:val="20"/>
          <w:szCs w:val="20"/>
        </w:rPr>
        <w:t>The gNB</w:t>
      </w:r>
      <w:r w:rsidR="00957F9C">
        <w:rPr>
          <w:rFonts w:ascii="Times New Roman" w:eastAsia="宋体" w:hAnsi="Times New Roman" w:cs="Times New Roman"/>
          <w:sz w:val="20"/>
          <w:szCs w:val="20"/>
        </w:rPr>
        <w:t xml:space="preserve"> cannot transmit RS due to LBT failure. The Lmax is the maximum value of the measurement period to extension value. It related to the LBT results. </w:t>
      </w:r>
    </w:p>
    <w:p w14:paraId="1FBDC6AD" w14:textId="4B589391" w:rsidR="000F4EE1" w:rsidRDefault="000F4EE1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>n RAN4#94 meeting, the values of Lmax = 7/5/3 are agreed in [3].</w:t>
      </w:r>
    </w:p>
    <w:p w14:paraId="6CC942F5" w14:textId="51D36DAC" w:rsidR="00043834" w:rsidRDefault="00043834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Lmax = </w:t>
      </w:r>
      <w:r>
        <w:rPr>
          <w:rFonts w:ascii="Times New Roman" w:eastAsia="宋体" w:hAnsi="Times New Roman" w:cs="Times New Roman" w:hint="eastAsia"/>
          <w:sz w:val="20"/>
          <w:szCs w:val="20"/>
        </w:rPr>
        <w:t>7</w:t>
      </w:r>
      <w:r>
        <w:rPr>
          <w:rFonts w:ascii="Times New Roman" w:eastAsia="宋体" w:hAnsi="Times New Roman" w:cs="Times New Roman"/>
          <w:sz w:val="20"/>
          <w:szCs w:val="20"/>
        </w:rPr>
        <w:t xml:space="preserve">/5/3 for different DRX and SMTC pattern are from the missed RS (in NR-U system, it is SSB) occasions due </w:t>
      </w:r>
      <w:r>
        <w:rPr>
          <w:rFonts w:ascii="Times New Roman" w:eastAsia="宋体" w:hAnsi="Times New Roman" w:cs="Times New Roman"/>
          <w:sz w:val="20"/>
          <w:szCs w:val="20"/>
        </w:rPr>
        <w:lastRenderedPageBreak/>
        <w:t xml:space="preserve">to LBT failure. </w:t>
      </w:r>
    </w:p>
    <w:p w14:paraId="2554BD46" w14:textId="48B9AC14" w:rsidR="00957F9C" w:rsidRDefault="00957F9C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Now in SBFD system, the unavailable RS occasions are not due to the </w:t>
      </w:r>
      <w:r w:rsidR="00E72429">
        <w:rPr>
          <w:rFonts w:ascii="Times New Roman" w:eastAsia="宋体" w:hAnsi="Times New Roman" w:cs="Times New Roman"/>
          <w:sz w:val="20"/>
          <w:szCs w:val="20"/>
        </w:rPr>
        <w:t>channel</w:t>
      </w:r>
      <w:r>
        <w:rPr>
          <w:rFonts w:ascii="Times New Roman" w:eastAsia="宋体" w:hAnsi="Times New Roman" w:cs="Times New Roman"/>
          <w:sz w:val="20"/>
          <w:szCs w:val="20"/>
        </w:rPr>
        <w:t xml:space="preserve"> condition but due to SBFD pattern including the </w:t>
      </w:r>
      <w:r w:rsidRPr="00957F9C">
        <w:rPr>
          <w:rFonts w:ascii="Times New Roman" w:eastAsia="宋体" w:hAnsi="Times New Roman" w:cs="Times New Roman"/>
          <w:sz w:val="20"/>
          <w:szCs w:val="20"/>
        </w:rPr>
        <w:t>UL transmission</w:t>
      </w:r>
      <w:r>
        <w:rPr>
          <w:rFonts w:ascii="Times New Roman" w:eastAsia="宋体" w:hAnsi="Times New Roman" w:cs="Times New Roman"/>
          <w:sz w:val="20"/>
          <w:szCs w:val="20"/>
        </w:rPr>
        <w:t xml:space="preserve"> or non-SBFD symbols. </w:t>
      </w:r>
      <w:r w:rsidR="00043834">
        <w:rPr>
          <w:rFonts w:ascii="Times New Roman" w:eastAsia="宋体" w:hAnsi="Times New Roman" w:cs="Times New Roman"/>
          <w:sz w:val="20"/>
          <w:szCs w:val="20"/>
        </w:rPr>
        <w:t xml:space="preserve">It is related to the gNB scheduling. If there are long time period of UL transmission or non-SBFD, there can be many RS occasion as unavailable. There </w:t>
      </w:r>
      <w:r w:rsidR="006370C9">
        <w:rPr>
          <w:rFonts w:ascii="Times New Roman" w:eastAsia="宋体" w:hAnsi="Times New Roman" w:cs="Times New Roman"/>
          <w:sz w:val="20"/>
          <w:szCs w:val="20"/>
        </w:rPr>
        <w:t>is</w:t>
      </w:r>
      <w:r w:rsidR="00043834">
        <w:rPr>
          <w:rFonts w:ascii="Times New Roman" w:eastAsia="宋体" w:hAnsi="Times New Roman" w:cs="Times New Roman"/>
          <w:sz w:val="20"/>
          <w:szCs w:val="20"/>
        </w:rPr>
        <w:t xml:space="preserve"> no relationship for the number of samples with DRX and SMTC pattern. </w:t>
      </w:r>
    </w:p>
    <w:p w14:paraId="063526C9" w14:textId="7912A4FC" w:rsidR="006370C9" w:rsidRPr="006370C9" w:rsidRDefault="006370C9" w:rsidP="00D025E7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previous meeting, RAN4 has been agreed it is different for RLM/BFD/CBD and L1-RSRP measurement of different SBFD symbol type. In L1-RSRP measurement, the unavailable RS occasions and available RS occasions are from gNB scheduling. There is no need to define Lmax in L1-RSRP measurement. If RAN4 to define it for RLM/BFD/CBD, RAN4 to define one fixed value for RLM/BFD/CBD. </w:t>
      </w:r>
    </w:p>
    <w:p w14:paraId="0B8B41E1" w14:textId="3776DDBD" w:rsidR="00D025E7" w:rsidRPr="0074065D" w:rsidRDefault="00D025E7" w:rsidP="00D025E7">
      <w:pPr>
        <w:spacing w:beforeLines="50" w:before="120" w:afterLines="50" w:after="12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A5283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BD3657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A52837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r w:rsidR="0074065D" w:rsidRPr="0074065D">
        <w:rPr>
          <w:rFonts w:ascii="Times New Roman" w:hAnsi="Times New Roman" w:cs="Times New Roman"/>
          <w:b/>
          <w:bCs/>
          <w:sz w:val="20"/>
          <w:szCs w:val="20"/>
        </w:rPr>
        <w:t>L1 CSI-RS measurement</w:t>
      </w:r>
      <w:r w:rsidR="003C0CB1">
        <w:rPr>
          <w:rFonts w:ascii="Times New Roman" w:hAnsi="Times New Roman" w:cs="Times New Roman"/>
          <w:b/>
          <w:bCs/>
          <w:sz w:val="20"/>
          <w:szCs w:val="20"/>
        </w:rPr>
        <w:t xml:space="preserve"> in SBFD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, </w:t>
      </w:r>
      <w:r w:rsidR="006370C9">
        <w:rPr>
          <w:rFonts w:ascii="Times New Roman" w:hAnsi="Times New Roman" w:cs="Times New Roman"/>
          <w:b/>
          <w:bCs/>
          <w:sz w:val="20"/>
          <w:szCs w:val="20"/>
        </w:rPr>
        <w:t xml:space="preserve">do not define Lmax for L1-RSRP measurement. </w:t>
      </w:r>
      <w:r w:rsidR="006370C9" w:rsidRPr="006370C9">
        <w:rPr>
          <w:rFonts w:ascii="Times New Roman" w:hAnsi="Times New Roman" w:cs="Times New Roman"/>
          <w:b/>
          <w:bCs/>
          <w:sz w:val="20"/>
          <w:szCs w:val="20"/>
        </w:rPr>
        <w:t>If RAN4 to define it for RLM/BFD/CBD, RAN4 to define one fixed value for RLM/BFD/CBD</w:t>
      </w:r>
      <w:r w:rsidR="00043834">
        <w:rPr>
          <w:rFonts w:ascii="Times New Roman" w:hAnsi="Times New Roman" w:cs="Times New Roman"/>
          <w:b/>
          <w:bCs/>
          <w:sz w:val="20"/>
          <w:szCs w:val="20"/>
        </w:rPr>
        <w:t xml:space="preserve"> regardless of DRX and SMTC. </w:t>
      </w:r>
    </w:p>
    <w:p w14:paraId="67581969" w14:textId="08051A1C" w:rsidR="00F57816" w:rsidRPr="00884DD0" w:rsidRDefault="00F57816" w:rsidP="00D025E7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0EEA2547" w14:textId="5C48962B" w:rsidR="009E13CA" w:rsidRDefault="007D51F7" w:rsidP="00017372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>
        <w:rPr>
          <w:rFonts w:ascii="Times New Roman" w:hAnsi="Times New Roman" w:cs="Times New Roman"/>
          <w:sz w:val="20"/>
          <w:szCs w:val="20"/>
        </w:rPr>
        <w:t xml:space="preserve">our proposals for </w:t>
      </w:r>
      <w:r w:rsidRPr="000B75B2">
        <w:rPr>
          <w:rFonts w:ascii="Times New Roman" w:eastAsia="宋体" w:hAnsi="Times New Roman" w:cs="Times New Roman"/>
          <w:sz w:val="20"/>
          <w:szCs w:val="20"/>
        </w:rPr>
        <w:t>SBFD operation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3F9E229D" w14:textId="4D20E8AF" w:rsidR="006F1989" w:rsidRPr="00017372" w:rsidRDefault="006370C9" w:rsidP="00017372">
      <w:pPr>
        <w:spacing w:beforeLines="50" w:before="120" w:afterLines="50" w:after="120"/>
        <w:rPr>
          <w:rFonts w:ascii="Times New Roman" w:hAnsi="Times New Roman" w:cs="Times New Roman"/>
          <w:lang w:val="en-GB"/>
        </w:rPr>
      </w:pPr>
      <w:r w:rsidRPr="00A52837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Pr="00A52837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For </w:t>
      </w:r>
      <w:r w:rsidRPr="0074065D">
        <w:rPr>
          <w:rFonts w:ascii="Times New Roman" w:hAnsi="Times New Roman" w:cs="Times New Roman"/>
          <w:b/>
          <w:bCs/>
          <w:sz w:val="20"/>
          <w:szCs w:val="20"/>
        </w:rPr>
        <w:t>L1 CSI-RS measurement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in SBFD, do not define Lmax for L1-RSRP measurement. </w:t>
      </w:r>
      <w:r w:rsidRPr="006370C9">
        <w:rPr>
          <w:rFonts w:ascii="Times New Roman" w:hAnsi="Times New Roman" w:cs="Times New Roman"/>
          <w:b/>
          <w:bCs/>
          <w:sz w:val="20"/>
          <w:szCs w:val="20"/>
        </w:rPr>
        <w:t>If RAN4 to define it for RLM/BFD/CBD, RAN4 to define one fixed value for RLM/BFD/CBD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regardless of DRX and SMTC.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6BF74F17" w14:textId="77777777" w:rsidR="00F43485" w:rsidRPr="00F43485" w:rsidRDefault="00F43485" w:rsidP="00F43485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bookmarkStart w:id="0" w:name="_Hlk197688929"/>
      <w:r w:rsidRPr="00F43485">
        <w:rPr>
          <w:rFonts w:ascii="Times New Roman" w:eastAsia="宋体" w:hAnsi="Times New Roman" w:cs="Times New Roman"/>
          <w:sz w:val="20"/>
          <w:szCs w:val="20"/>
        </w:rPr>
        <w:t xml:space="preserve">[1] R4-2508274, WF on RRM requirements for NR_duplex_evo, </w:t>
      </w:r>
      <w:bookmarkEnd w:id="0"/>
      <w:r w:rsidRPr="00F43485">
        <w:rPr>
          <w:rFonts w:ascii="Times New Roman" w:eastAsia="宋体" w:hAnsi="Times New Roman" w:cs="Times New Roman"/>
          <w:sz w:val="20"/>
          <w:szCs w:val="20"/>
        </w:rPr>
        <w:t>Huawei</w:t>
      </w:r>
    </w:p>
    <w:p w14:paraId="2DB1C109" w14:textId="44A30605" w:rsidR="005B23D1" w:rsidRDefault="00F43485" w:rsidP="00696E7C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F43485">
        <w:rPr>
          <w:rFonts w:ascii="Times New Roman" w:eastAsia="宋体" w:hAnsi="Times New Roman" w:cs="Times New Roman"/>
          <w:sz w:val="20"/>
          <w:szCs w:val="20"/>
        </w:rPr>
        <w:t>[2] R4-2508459, Draft big CR for RRM requirements of Sub-band full duplex, Huawei, Samsung</w:t>
      </w:r>
    </w:p>
    <w:p w14:paraId="3D2AC316" w14:textId="1D10999F" w:rsidR="003A3685" w:rsidRPr="00696E7C" w:rsidRDefault="003A3685" w:rsidP="00696E7C">
      <w:pPr>
        <w:spacing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3] R4-2002335, </w:t>
      </w:r>
      <w:r w:rsidRPr="003A3685">
        <w:rPr>
          <w:rFonts w:ascii="Times New Roman" w:eastAsia="宋体" w:hAnsi="Times New Roman" w:cs="Times New Roman"/>
          <w:sz w:val="20"/>
          <w:szCs w:val="20"/>
        </w:rPr>
        <w:t>WF on NR-U RRM Requirements (Part 2)</w:t>
      </w:r>
      <w:r>
        <w:rPr>
          <w:rFonts w:ascii="Times New Roman" w:eastAsia="宋体" w:hAnsi="Times New Roman" w:cs="Times New Roman"/>
          <w:sz w:val="20"/>
          <w:szCs w:val="20"/>
        </w:rPr>
        <w:t>, MediaTek</w:t>
      </w:r>
    </w:p>
    <w:sectPr w:rsidR="003A3685" w:rsidRPr="00696E7C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72183" w14:textId="77777777" w:rsidR="005E194F" w:rsidRDefault="005E194F" w:rsidP="00F57816">
      <w:r>
        <w:separator/>
      </w:r>
    </w:p>
  </w:endnote>
  <w:endnote w:type="continuationSeparator" w:id="0">
    <w:p w14:paraId="68734436" w14:textId="77777777" w:rsidR="005E194F" w:rsidRDefault="005E194F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CA58D" w14:textId="77777777" w:rsidR="005E194F" w:rsidRDefault="005E194F" w:rsidP="00F57816">
      <w:r>
        <w:separator/>
      </w:r>
    </w:p>
  </w:footnote>
  <w:footnote w:type="continuationSeparator" w:id="0">
    <w:p w14:paraId="428C54CB" w14:textId="77777777" w:rsidR="005E194F" w:rsidRDefault="005E194F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0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2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3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7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4"/>
  </w:num>
  <w:num w:numId="4">
    <w:abstractNumId w:val="36"/>
  </w:num>
  <w:num w:numId="5">
    <w:abstractNumId w:val="18"/>
  </w:num>
  <w:num w:numId="6">
    <w:abstractNumId w:val="31"/>
  </w:num>
  <w:num w:numId="7">
    <w:abstractNumId w:val="2"/>
  </w:num>
  <w:num w:numId="8">
    <w:abstractNumId w:val="6"/>
  </w:num>
  <w:num w:numId="9">
    <w:abstractNumId w:val="13"/>
  </w:num>
  <w:num w:numId="10">
    <w:abstractNumId w:val="20"/>
  </w:num>
  <w:num w:numId="11">
    <w:abstractNumId w:val="21"/>
  </w:num>
  <w:num w:numId="12">
    <w:abstractNumId w:val="39"/>
  </w:num>
  <w:num w:numId="13">
    <w:abstractNumId w:val="23"/>
  </w:num>
  <w:num w:numId="14">
    <w:abstractNumId w:val="14"/>
  </w:num>
  <w:num w:numId="15">
    <w:abstractNumId w:val="24"/>
  </w:num>
  <w:num w:numId="16">
    <w:abstractNumId w:val="35"/>
  </w:num>
  <w:num w:numId="17">
    <w:abstractNumId w:val="1"/>
  </w:num>
  <w:num w:numId="18">
    <w:abstractNumId w:val="38"/>
  </w:num>
  <w:num w:numId="19">
    <w:abstractNumId w:val="28"/>
  </w:num>
  <w:num w:numId="20">
    <w:abstractNumId w:val="8"/>
  </w:num>
  <w:num w:numId="21">
    <w:abstractNumId w:val="25"/>
  </w:num>
  <w:num w:numId="22">
    <w:abstractNumId w:val="19"/>
  </w:num>
  <w:num w:numId="23">
    <w:abstractNumId w:val="32"/>
  </w:num>
  <w:num w:numId="24">
    <w:abstractNumId w:val="37"/>
  </w:num>
  <w:num w:numId="25">
    <w:abstractNumId w:val="4"/>
  </w:num>
  <w:num w:numId="26">
    <w:abstractNumId w:val="5"/>
  </w:num>
  <w:num w:numId="27">
    <w:abstractNumId w:val="22"/>
  </w:num>
  <w:num w:numId="28">
    <w:abstractNumId w:val="12"/>
  </w:num>
  <w:num w:numId="29">
    <w:abstractNumId w:val="30"/>
  </w:num>
  <w:num w:numId="30">
    <w:abstractNumId w:val="33"/>
  </w:num>
  <w:num w:numId="31">
    <w:abstractNumId w:val="27"/>
  </w:num>
  <w:num w:numId="32">
    <w:abstractNumId w:val="9"/>
  </w:num>
  <w:num w:numId="33">
    <w:abstractNumId w:val="16"/>
  </w:num>
  <w:num w:numId="34">
    <w:abstractNumId w:val="26"/>
  </w:num>
  <w:num w:numId="35">
    <w:abstractNumId w:val="0"/>
  </w:num>
  <w:num w:numId="36">
    <w:abstractNumId w:val="11"/>
  </w:num>
  <w:num w:numId="37">
    <w:abstractNumId w:val="3"/>
  </w:num>
  <w:num w:numId="38">
    <w:abstractNumId w:val="17"/>
  </w:num>
  <w:num w:numId="39">
    <w:abstractNumId w:val="7"/>
  </w:num>
  <w:num w:numId="40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43834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14EF"/>
    <w:rsid w:val="000D3C85"/>
    <w:rsid w:val="000D5135"/>
    <w:rsid w:val="000E2B05"/>
    <w:rsid w:val="000E5597"/>
    <w:rsid w:val="000E58AC"/>
    <w:rsid w:val="000E7C20"/>
    <w:rsid w:val="000F1A46"/>
    <w:rsid w:val="000F374B"/>
    <w:rsid w:val="000F4EE1"/>
    <w:rsid w:val="000F72B6"/>
    <w:rsid w:val="00100486"/>
    <w:rsid w:val="00102086"/>
    <w:rsid w:val="001026F0"/>
    <w:rsid w:val="00105532"/>
    <w:rsid w:val="00112570"/>
    <w:rsid w:val="0011584F"/>
    <w:rsid w:val="001178E9"/>
    <w:rsid w:val="00126D23"/>
    <w:rsid w:val="001270D9"/>
    <w:rsid w:val="00134F05"/>
    <w:rsid w:val="00136379"/>
    <w:rsid w:val="001366ED"/>
    <w:rsid w:val="00142CE0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87762"/>
    <w:rsid w:val="00191303"/>
    <w:rsid w:val="00196A7F"/>
    <w:rsid w:val="001A41EA"/>
    <w:rsid w:val="001A7751"/>
    <w:rsid w:val="001C250C"/>
    <w:rsid w:val="001C48EF"/>
    <w:rsid w:val="001D1A6A"/>
    <w:rsid w:val="001D226D"/>
    <w:rsid w:val="001D4F2C"/>
    <w:rsid w:val="001E04C5"/>
    <w:rsid w:val="001E2D51"/>
    <w:rsid w:val="001E739A"/>
    <w:rsid w:val="001F1761"/>
    <w:rsid w:val="001F31F1"/>
    <w:rsid w:val="001F456F"/>
    <w:rsid w:val="001F5599"/>
    <w:rsid w:val="001F6AC6"/>
    <w:rsid w:val="002108ED"/>
    <w:rsid w:val="00211A8B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36C3"/>
    <w:rsid w:val="0025697B"/>
    <w:rsid w:val="002609FE"/>
    <w:rsid w:val="00272E65"/>
    <w:rsid w:val="00272F7E"/>
    <w:rsid w:val="00272F93"/>
    <w:rsid w:val="00276331"/>
    <w:rsid w:val="00276972"/>
    <w:rsid w:val="002875C0"/>
    <w:rsid w:val="0029438B"/>
    <w:rsid w:val="00296592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67E64"/>
    <w:rsid w:val="00373764"/>
    <w:rsid w:val="00374DAD"/>
    <w:rsid w:val="00374E80"/>
    <w:rsid w:val="003755BD"/>
    <w:rsid w:val="00375D6F"/>
    <w:rsid w:val="00377A21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3685"/>
    <w:rsid w:val="003A5115"/>
    <w:rsid w:val="003B08A2"/>
    <w:rsid w:val="003B44E6"/>
    <w:rsid w:val="003B7F90"/>
    <w:rsid w:val="003C0CB1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98A"/>
    <w:rsid w:val="00413E77"/>
    <w:rsid w:val="00414E94"/>
    <w:rsid w:val="0041578A"/>
    <w:rsid w:val="004165ED"/>
    <w:rsid w:val="004240B9"/>
    <w:rsid w:val="004256EA"/>
    <w:rsid w:val="00432549"/>
    <w:rsid w:val="00434EDB"/>
    <w:rsid w:val="00436C63"/>
    <w:rsid w:val="00440BB6"/>
    <w:rsid w:val="00443D60"/>
    <w:rsid w:val="00453C63"/>
    <w:rsid w:val="00453FB1"/>
    <w:rsid w:val="0045709F"/>
    <w:rsid w:val="00463876"/>
    <w:rsid w:val="00464167"/>
    <w:rsid w:val="00466F7B"/>
    <w:rsid w:val="00471F53"/>
    <w:rsid w:val="004764ED"/>
    <w:rsid w:val="00483B91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5605A"/>
    <w:rsid w:val="0056278D"/>
    <w:rsid w:val="00570CF6"/>
    <w:rsid w:val="00575C94"/>
    <w:rsid w:val="005760A1"/>
    <w:rsid w:val="00576B45"/>
    <w:rsid w:val="0058168D"/>
    <w:rsid w:val="0058624C"/>
    <w:rsid w:val="00586C22"/>
    <w:rsid w:val="00597020"/>
    <w:rsid w:val="005A0197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194F"/>
    <w:rsid w:val="005E4A63"/>
    <w:rsid w:val="005F2CF9"/>
    <w:rsid w:val="005F7569"/>
    <w:rsid w:val="005F7F42"/>
    <w:rsid w:val="00601D78"/>
    <w:rsid w:val="00603972"/>
    <w:rsid w:val="00631E71"/>
    <w:rsid w:val="006370C9"/>
    <w:rsid w:val="00641F8C"/>
    <w:rsid w:val="0064391C"/>
    <w:rsid w:val="0064730C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2483"/>
    <w:rsid w:val="0067344B"/>
    <w:rsid w:val="00676811"/>
    <w:rsid w:val="00676E35"/>
    <w:rsid w:val="00692CA4"/>
    <w:rsid w:val="006966B6"/>
    <w:rsid w:val="00696E7C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989"/>
    <w:rsid w:val="006F1C44"/>
    <w:rsid w:val="006F3D67"/>
    <w:rsid w:val="006F698B"/>
    <w:rsid w:val="00703B84"/>
    <w:rsid w:val="007056FD"/>
    <w:rsid w:val="007117D5"/>
    <w:rsid w:val="00715C72"/>
    <w:rsid w:val="00721E62"/>
    <w:rsid w:val="007246E9"/>
    <w:rsid w:val="00724E98"/>
    <w:rsid w:val="00736F47"/>
    <w:rsid w:val="0074065D"/>
    <w:rsid w:val="00741CE8"/>
    <w:rsid w:val="00753424"/>
    <w:rsid w:val="00755947"/>
    <w:rsid w:val="00760F34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18CD"/>
    <w:rsid w:val="00795963"/>
    <w:rsid w:val="007974AB"/>
    <w:rsid w:val="007A06C9"/>
    <w:rsid w:val="007A10F6"/>
    <w:rsid w:val="007A2B84"/>
    <w:rsid w:val="007B0F65"/>
    <w:rsid w:val="007C1BB7"/>
    <w:rsid w:val="007C7140"/>
    <w:rsid w:val="007D0AA7"/>
    <w:rsid w:val="007D51F7"/>
    <w:rsid w:val="007D622B"/>
    <w:rsid w:val="007E4DED"/>
    <w:rsid w:val="007E7CF6"/>
    <w:rsid w:val="007F1B33"/>
    <w:rsid w:val="007F31F9"/>
    <w:rsid w:val="007F5A15"/>
    <w:rsid w:val="0081009A"/>
    <w:rsid w:val="00812738"/>
    <w:rsid w:val="00820F9E"/>
    <w:rsid w:val="00823003"/>
    <w:rsid w:val="00826730"/>
    <w:rsid w:val="00826AFD"/>
    <w:rsid w:val="00831883"/>
    <w:rsid w:val="00837413"/>
    <w:rsid w:val="0084040D"/>
    <w:rsid w:val="008525C5"/>
    <w:rsid w:val="00855647"/>
    <w:rsid w:val="0086142A"/>
    <w:rsid w:val="008632BF"/>
    <w:rsid w:val="00865AB8"/>
    <w:rsid w:val="008703E7"/>
    <w:rsid w:val="00873F19"/>
    <w:rsid w:val="008762BA"/>
    <w:rsid w:val="0088023A"/>
    <w:rsid w:val="00884D9E"/>
    <w:rsid w:val="00887377"/>
    <w:rsid w:val="00891F1F"/>
    <w:rsid w:val="008975AE"/>
    <w:rsid w:val="008A4505"/>
    <w:rsid w:val="008A48C6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BA7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05B8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6039"/>
    <w:rsid w:val="00927F7D"/>
    <w:rsid w:val="00930245"/>
    <w:rsid w:val="00932818"/>
    <w:rsid w:val="0093338B"/>
    <w:rsid w:val="0094339C"/>
    <w:rsid w:val="0095041F"/>
    <w:rsid w:val="009537C2"/>
    <w:rsid w:val="009538A0"/>
    <w:rsid w:val="00955CF3"/>
    <w:rsid w:val="0095727F"/>
    <w:rsid w:val="00957F9C"/>
    <w:rsid w:val="009663D2"/>
    <w:rsid w:val="009739F0"/>
    <w:rsid w:val="00974A23"/>
    <w:rsid w:val="009767E7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5FCA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507B"/>
    <w:rsid w:val="00AC55A2"/>
    <w:rsid w:val="00AC61FB"/>
    <w:rsid w:val="00AD176C"/>
    <w:rsid w:val="00AE4C8D"/>
    <w:rsid w:val="00AE5B38"/>
    <w:rsid w:val="00AF353D"/>
    <w:rsid w:val="00AF3C60"/>
    <w:rsid w:val="00B0176A"/>
    <w:rsid w:val="00B01E2E"/>
    <w:rsid w:val="00B050A1"/>
    <w:rsid w:val="00B10427"/>
    <w:rsid w:val="00B1051A"/>
    <w:rsid w:val="00B11EF7"/>
    <w:rsid w:val="00B13C26"/>
    <w:rsid w:val="00B208F5"/>
    <w:rsid w:val="00B22117"/>
    <w:rsid w:val="00B23E3B"/>
    <w:rsid w:val="00B249A6"/>
    <w:rsid w:val="00B3143C"/>
    <w:rsid w:val="00B31D11"/>
    <w:rsid w:val="00B3281A"/>
    <w:rsid w:val="00B3285E"/>
    <w:rsid w:val="00B40248"/>
    <w:rsid w:val="00B41191"/>
    <w:rsid w:val="00B413DA"/>
    <w:rsid w:val="00B41454"/>
    <w:rsid w:val="00B453FB"/>
    <w:rsid w:val="00B519B8"/>
    <w:rsid w:val="00B5322F"/>
    <w:rsid w:val="00B53E65"/>
    <w:rsid w:val="00B601F1"/>
    <w:rsid w:val="00B64734"/>
    <w:rsid w:val="00B67232"/>
    <w:rsid w:val="00B70CFA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1864"/>
    <w:rsid w:val="00BD3657"/>
    <w:rsid w:val="00BD7BB9"/>
    <w:rsid w:val="00BE2840"/>
    <w:rsid w:val="00BE3587"/>
    <w:rsid w:val="00BF4D28"/>
    <w:rsid w:val="00C01BF4"/>
    <w:rsid w:val="00C02160"/>
    <w:rsid w:val="00C02404"/>
    <w:rsid w:val="00C05A3E"/>
    <w:rsid w:val="00C155F5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542B"/>
    <w:rsid w:val="00C77489"/>
    <w:rsid w:val="00C84AA7"/>
    <w:rsid w:val="00C942CA"/>
    <w:rsid w:val="00C94410"/>
    <w:rsid w:val="00C95EEF"/>
    <w:rsid w:val="00CA7027"/>
    <w:rsid w:val="00CB5342"/>
    <w:rsid w:val="00CD2D83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025E7"/>
    <w:rsid w:val="00D128A4"/>
    <w:rsid w:val="00D17C30"/>
    <w:rsid w:val="00D23ECE"/>
    <w:rsid w:val="00D2411E"/>
    <w:rsid w:val="00D27345"/>
    <w:rsid w:val="00D302E8"/>
    <w:rsid w:val="00D321AD"/>
    <w:rsid w:val="00D332D5"/>
    <w:rsid w:val="00D3570E"/>
    <w:rsid w:val="00D35804"/>
    <w:rsid w:val="00D4278C"/>
    <w:rsid w:val="00D450A6"/>
    <w:rsid w:val="00D45356"/>
    <w:rsid w:val="00D46823"/>
    <w:rsid w:val="00D47DB9"/>
    <w:rsid w:val="00D61093"/>
    <w:rsid w:val="00D613AA"/>
    <w:rsid w:val="00D630CC"/>
    <w:rsid w:val="00D6324F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E12E5"/>
    <w:rsid w:val="00DF03CD"/>
    <w:rsid w:val="00DF08EE"/>
    <w:rsid w:val="00DF0CA7"/>
    <w:rsid w:val="00DF3B48"/>
    <w:rsid w:val="00E0351A"/>
    <w:rsid w:val="00E113CA"/>
    <w:rsid w:val="00E13BDC"/>
    <w:rsid w:val="00E140A1"/>
    <w:rsid w:val="00E2456A"/>
    <w:rsid w:val="00E24D0D"/>
    <w:rsid w:val="00E2535D"/>
    <w:rsid w:val="00E25463"/>
    <w:rsid w:val="00E321E0"/>
    <w:rsid w:val="00E32C9E"/>
    <w:rsid w:val="00E424E6"/>
    <w:rsid w:val="00E42BCF"/>
    <w:rsid w:val="00E42FAC"/>
    <w:rsid w:val="00E50B9C"/>
    <w:rsid w:val="00E559FB"/>
    <w:rsid w:val="00E57D89"/>
    <w:rsid w:val="00E641F4"/>
    <w:rsid w:val="00E67234"/>
    <w:rsid w:val="00E675E8"/>
    <w:rsid w:val="00E6778E"/>
    <w:rsid w:val="00E72429"/>
    <w:rsid w:val="00E74E02"/>
    <w:rsid w:val="00E778F9"/>
    <w:rsid w:val="00E84290"/>
    <w:rsid w:val="00E84D1E"/>
    <w:rsid w:val="00E9017B"/>
    <w:rsid w:val="00E92A89"/>
    <w:rsid w:val="00EA08BC"/>
    <w:rsid w:val="00EA0D2D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3485"/>
    <w:rsid w:val="00F479E8"/>
    <w:rsid w:val="00F50467"/>
    <w:rsid w:val="00F50A2C"/>
    <w:rsid w:val="00F553AB"/>
    <w:rsid w:val="00F57816"/>
    <w:rsid w:val="00F6127D"/>
    <w:rsid w:val="00F72A2B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aliases w:val="TableGrid"/>
    <w:basedOn w:val="a1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qFormat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qFormat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styleId="af0">
    <w:name w:val="annotation text"/>
    <w:basedOn w:val="a"/>
    <w:link w:val="af1"/>
    <w:uiPriority w:val="99"/>
    <w:semiHidden/>
    <w:unhideWhenUsed/>
    <w:qFormat/>
    <w:rsid w:val="007E7CF6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af1">
    <w:name w:val="批注文字 字符"/>
    <w:basedOn w:val="a0"/>
    <w:link w:val="af0"/>
    <w:uiPriority w:val="99"/>
    <w:semiHidden/>
    <w:qFormat/>
    <w:rsid w:val="007E7CF6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B3">
    <w:name w:val="B3"/>
    <w:basedOn w:val="31"/>
    <w:link w:val="B3Char"/>
    <w:qFormat/>
    <w:rsid w:val="00E74E02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  <w:rsid w:val="00E74E02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E74E0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E74E0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E74E02"/>
    <w:pPr>
      <w:ind w:leftChars="400" w:left="100" w:hangingChars="200" w:hanging="200"/>
      <w:contextualSpacing/>
    </w:pPr>
  </w:style>
  <w:style w:type="paragraph" w:styleId="42">
    <w:name w:val="List 4"/>
    <w:basedOn w:val="a"/>
    <w:uiPriority w:val="99"/>
    <w:semiHidden/>
    <w:unhideWhenUsed/>
    <w:rsid w:val="00E74E02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2038</TotalTime>
  <Pages>4</Pages>
  <Words>1592</Words>
  <Characters>9079</Characters>
  <Application>Microsoft Office Word</Application>
  <DocSecurity>0</DocSecurity>
  <Lines>75</Lines>
  <Paragraphs>21</Paragraphs>
  <ScaleCrop>false</ScaleCrop>
  <Company/>
  <LinksUpToDate>false</LinksUpToDate>
  <CharactersWithSpaces>10650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Fu, RAN4#116</cp:lastModifiedBy>
  <cp:revision>485</cp:revision>
  <dcterms:created xsi:type="dcterms:W3CDTF">2024-01-08T02:26:00Z</dcterms:created>
  <dcterms:modified xsi:type="dcterms:W3CDTF">2025-08-15T23:42:00Z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