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28FB4552"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CA4ADB">
        <w:rPr>
          <w:rFonts w:ascii="Arial" w:hAnsi="Arial" w:cs="Arial"/>
          <w:b/>
          <w:sz w:val="24"/>
          <w:szCs w:val="24"/>
        </w:rPr>
        <w:t>6</w:t>
      </w:r>
      <w:r>
        <w:rPr>
          <w:rFonts w:ascii="Arial" w:hAnsi="Arial" w:cs="Arial"/>
          <w:b/>
          <w:sz w:val="24"/>
          <w:szCs w:val="24"/>
        </w:rPr>
        <w:tab/>
      </w:r>
      <w:r>
        <w:rPr>
          <w:rFonts w:ascii="Arial" w:hAnsi="Arial" w:cs="Arial"/>
          <w:b/>
          <w:sz w:val="24"/>
          <w:szCs w:val="24"/>
        </w:rPr>
        <w:tab/>
      </w:r>
      <w:r w:rsidR="00691C26" w:rsidRPr="00691C26">
        <w:rPr>
          <w:rFonts w:ascii="Arial" w:hAnsi="Arial" w:cs="Arial"/>
          <w:b/>
          <w:sz w:val="24"/>
          <w:szCs w:val="24"/>
        </w:rPr>
        <w:t>R4-2509833</w:t>
      </w:r>
    </w:p>
    <w:p w14:paraId="7A5C8099" w14:textId="3B928E15" w:rsidR="00F57816" w:rsidRPr="00E13F75" w:rsidRDefault="00CA4ADB" w:rsidP="00F57816">
      <w:pPr>
        <w:pStyle w:val="a5"/>
        <w:tabs>
          <w:tab w:val="left" w:pos="7938"/>
        </w:tabs>
        <w:rPr>
          <w:rFonts w:ascii="Arial" w:hAnsi="Arial" w:cs="Arial"/>
          <w:b/>
          <w:i/>
          <w:sz w:val="24"/>
          <w:szCs w:val="24"/>
        </w:rPr>
      </w:pPr>
      <w:r>
        <w:rPr>
          <w:rFonts w:ascii="Arial" w:eastAsia="宋体" w:hAnsi="Arial" w:cs="Arial"/>
          <w:b/>
          <w:sz w:val="24"/>
          <w:szCs w:val="24"/>
        </w:rPr>
        <w:t>Bengaluru, India, August 25</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2</w:t>
      </w:r>
      <w:r>
        <w:rPr>
          <w:rFonts w:ascii="Arial" w:eastAsia="宋体" w:hAnsi="Arial" w:cs="Arial"/>
          <w:b/>
          <w:sz w:val="24"/>
          <w:szCs w:val="24"/>
        </w:rPr>
        <w:t>9</w:t>
      </w:r>
      <w:r>
        <w:rPr>
          <w:rFonts w:ascii="Arial" w:eastAsia="宋体" w:hAnsi="Arial" w:cs="Arial"/>
          <w:b/>
          <w:sz w:val="24"/>
          <w:szCs w:val="24"/>
          <w:vertAlign w:val="superscript"/>
        </w:rPr>
        <w:t>th</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7BB35C84"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8F3957">
        <w:rPr>
          <w:rFonts w:ascii="Arial" w:hAnsi="Arial" w:cs="Arial"/>
          <w:bCs/>
          <w:sz w:val="24"/>
          <w:szCs w:val="24"/>
        </w:rPr>
        <w:t>2</w:t>
      </w:r>
      <w:r w:rsidR="00142A42">
        <w:rPr>
          <w:rFonts w:ascii="Arial" w:hAnsi="Arial" w:cs="Arial"/>
          <w:bCs/>
          <w:sz w:val="24"/>
          <w:szCs w:val="24"/>
        </w:rPr>
        <w:t>0</w:t>
      </w:r>
      <w:r w:rsidR="008F3957">
        <w:rPr>
          <w:rFonts w:ascii="Arial" w:hAnsi="Arial" w:cs="Arial"/>
          <w:bCs/>
          <w:sz w:val="24"/>
          <w:szCs w:val="24"/>
        </w:rPr>
        <w:t>.4.</w:t>
      </w:r>
      <w:r w:rsidR="00BD348B">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6342EB7"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D348B" w:rsidRPr="00BD348B">
        <w:rPr>
          <w:rFonts w:ascii="Arial" w:hAnsi="Arial" w:cs="Arial"/>
          <w:bCs/>
          <w:sz w:val="24"/>
          <w:szCs w:val="24"/>
        </w:rPr>
        <w:t>Discussion on RRM requirements of UE-initiated beam management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230C0BFD" w:rsidR="00672483" w:rsidRPr="0036485D" w:rsidRDefault="00222CCE" w:rsidP="007528DD">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last</w:t>
      </w:r>
      <w:r>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Pr>
          <w:rFonts w:ascii="Times New Roman" w:eastAsia="宋体" w:hAnsi="Times New Roman" w:cs="Times New Roman"/>
          <w:sz w:val="20"/>
          <w:szCs w:val="20"/>
        </w:rPr>
        <w:t>#11</w:t>
      </w:r>
      <w:r w:rsidR="00BB22B5">
        <w:rPr>
          <w:rFonts w:ascii="Times New Roman" w:eastAsia="宋体" w:hAnsi="Times New Roman" w:cs="Times New Roman"/>
          <w:sz w:val="20"/>
          <w:szCs w:val="20"/>
        </w:rPr>
        <w:t>5</w:t>
      </w:r>
      <w:r w:rsidRPr="003524ED">
        <w:rPr>
          <w:rFonts w:ascii="Times New Roman" w:eastAsia="宋体" w:hAnsi="Times New Roman" w:cs="Times New Roman"/>
          <w:sz w:val="20"/>
          <w:szCs w:val="20"/>
        </w:rPr>
        <w:t xml:space="preserve"> meeting</w:t>
      </w:r>
      <w:r>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WF was approved in [1]. In this contribution, we continue to discuss the open issues of RRM requirements</w:t>
      </w:r>
      <w:r w:rsidRPr="00155A38">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for </w:t>
      </w:r>
      <w:r w:rsidRPr="00155A38">
        <w:rPr>
          <w:rFonts w:ascii="Times New Roman" w:eastAsia="宋体" w:hAnsi="Times New Roman" w:cs="Times New Roman"/>
          <w:sz w:val="20"/>
          <w:szCs w:val="20"/>
        </w:rPr>
        <w:t>UE-initiated/event-driven beam management</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3AE36B36" w14:textId="20C7D15F" w:rsidR="003B4458" w:rsidRPr="00B041B6" w:rsidRDefault="003B4458" w:rsidP="003B4458">
      <w:pPr>
        <w:spacing w:beforeLines="50" w:before="120" w:afterLines="50" w:after="120"/>
        <w:jc w:val="left"/>
        <w:rPr>
          <w:rFonts w:ascii="Times New Roman" w:eastAsia="宋体" w:hAnsi="Times New Roman" w:cs="Times New Roman"/>
          <w:sz w:val="20"/>
          <w:szCs w:val="20"/>
        </w:rPr>
      </w:pPr>
      <w:r w:rsidRPr="00B041B6">
        <w:rPr>
          <w:rFonts w:ascii="Times New Roman" w:eastAsia="宋体" w:hAnsi="Times New Roman" w:cs="Times New Roman"/>
          <w:sz w:val="20"/>
          <w:szCs w:val="20"/>
        </w:rPr>
        <w:t>In RAN4#11</w:t>
      </w:r>
      <w:r w:rsidR="00BB22B5" w:rsidRPr="00B041B6">
        <w:rPr>
          <w:rFonts w:ascii="Times New Roman" w:eastAsia="宋体" w:hAnsi="Times New Roman" w:cs="Times New Roman"/>
          <w:sz w:val="20"/>
          <w:szCs w:val="20"/>
        </w:rPr>
        <w:t>5</w:t>
      </w:r>
      <w:r w:rsidRPr="00B041B6">
        <w:rPr>
          <w:rFonts w:ascii="Times New Roman" w:eastAsia="宋体" w:hAnsi="Times New Roman" w:cs="Times New Roman"/>
          <w:sz w:val="20"/>
          <w:szCs w:val="20"/>
        </w:rPr>
        <w:t xml:space="preserve"> meeting, the latest agreement is approved in [1] as:</w:t>
      </w:r>
    </w:p>
    <w:tbl>
      <w:tblPr>
        <w:tblStyle w:val="a7"/>
        <w:tblW w:w="0" w:type="auto"/>
        <w:tblLook w:val="04A0" w:firstRow="1" w:lastRow="0" w:firstColumn="1" w:lastColumn="0" w:noHBand="0" w:noVBand="1"/>
      </w:tblPr>
      <w:tblGrid>
        <w:gridCol w:w="9629"/>
      </w:tblGrid>
      <w:tr w:rsidR="00BB22B5" w:rsidRPr="00B041B6" w14:paraId="17B97477" w14:textId="77777777" w:rsidTr="00BB22B5">
        <w:tc>
          <w:tcPr>
            <w:tcW w:w="9629" w:type="dxa"/>
          </w:tcPr>
          <w:p w14:paraId="40B5CA9A" w14:textId="77777777" w:rsidR="00BB22B5" w:rsidRPr="00B041B6" w:rsidRDefault="00BB22B5" w:rsidP="00BB22B5">
            <w:pPr>
              <w:pStyle w:val="4"/>
              <w:ind w:left="864" w:hanging="864"/>
              <w:outlineLvl w:val="3"/>
              <w:rPr>
                <w:rFonts w:ascii="Times New Roman" w:eastAsiaTheme="minorEastAsia" w:hAnsi="Times New Roman" w:cs="Times New Roman"/>
                <w:b w:val="0"/>
                <w:sz w:val="20"/>
                <w:szCs w:val="20"/>
                <w:u w:val="single"/>
              </w:rPr>
            </w:pPr>
            <w:r w:rsidRPr="00B041B6">
              <w:rPr>
                <w:rFonts w:ascii="Times New Roman" w:eastAsiaTheme="minorEastAsia" w:hAnsi="Times New Roman" w:cs="Times New Roman"/>
                <w:sz w:val="20"/>
                <w:szCs w:val="20"/>
                <w:u w:val="single"/>
              </w:rPr>
              <w:t xml:space="preserve">Issue 1-3: Whether </w:t>
            </w:r>
            <w:r w:rsidRPr="00B041B6">
              <w:rPr>
                <w:rFonts w:ascii="Times New Roman" w:eastAsia="宋体" w:hAnsi="Times New Roman" w:cs="Times New Roman"/>
                <w:sz w:val="20"/>
                <w:szCs w:val="20"/>
                <w:u w:val="single"/>
              </w:rPr>
              <w:t>RAN4</w:t>
            </w:r>
            <w:r w:rsidRPr="00B041B6">
              <w:rPr>
                <w:rFonts w:ascii="Times New Roman" w:eastAsiaTheme="minorEastAsia" w:hAnsi="Times New Roman" w:cs="Times New Roman"/>
                <w:sz w:val="20"/>
                <w:szCs w:val="20"/>
                <w:u w:val="single"/>
              </w:rPr>
              <w:t xml:space="preserve"> to specify requirements for no time window based or cover both no time window based and with time window based with eventInstanceCount-r19?</w:t>
            </w:r>
          </w:p>
          <w:p w14:paraId="192A59D4" w14:textId="77777777" w:rsidR="00BB22B5" w:rsidRPr="00B041B6" w:rsidRDefault="00BB22B5" w:rsidP="00BB22B5">
            <w:pPr>
              <w:rPr>
                <w:rFonts w:eastAsiaTheme="minorEastAsia"/>
                <w:b/>
                <w:u w:val="single"/>
              </w:rPr>
            </w:pPr>
            <w:r w:rsidRPr="00B041B6">
              <w:rPr>
                <w:b/>
              </w:rPr>
              <w:t>&lt;Way forward &gt;</w:t>
            </w:r>
          </w:p>
          <w:p w14:paraId="08C4D25E" w14:textId="77777777" w:rsidR="00BB22B5" w:rsidRPr="00B041B6" w:rsidRDefault="00BB22B5" w:rsidP="008E2BC7">
            <w:pPr>
              <w:pStyle w:val="a8"/>
              <w:numPr>
                <w:ilvl w:val="0"/>
                <w:numId w:val="3"/>
              </w:numPr>
              <w:overflowPunct/>
              <w:autoSpaceDE/>
              <w:autoSpaceDN/>
              <w:adjustRightInd/>
              <w:spacing w:after="120"/>
              <w:ind w:left="840" w:firstLineChars="0"/>
              <w:textAlignment w:val="auto"/>
              <w:rPr>
                <w:rFonts w:eastAsia="宋体"/>
                <w:lang w:eastAsia="zh-CN"/>
              </w:rPr>
            </w:pPr>
            <w:r w:rsidRPr="00B041B6">
              <w:rPr>
                <w:rFonts w:eastAsia="宋体"/>
                <w:lang w:eastAsia="zh-CN"/>
              </w:rPr>
              <w:t>Option 1: (Qualcomm, Apple, LGE)</w:t>
            </w:r>
          </w:p>
          <w:p w14:paraId="01C7040B" w14:textId="77777777" w:rsidR="00BB22B5" w:rsidRPr="00B041B6" w:rsidRDefault="00BB22B5" w:rsidP="008E2BC7">
            <w:pPr>
              <w:pStyle w:val="a8"/>
              <w:numPr>
                <w:ilvl w:val="1"/>
                <w:numId w:val="3"/>
              </w:numPr>
              <w:overflowPunct/>
              <w:autoSpaceDE/>
              <w:autoSpaceDN/>
              <w:adjustRightInd/>
              <w:spacing w:after="120"/>
              <w:ind w:firstLineChars="0"/>
              <w:textAlignment w:val="auto"/>
              <w:rPr>
                <w:rFonts w:eastAsia="宋体"/>
                <w:lang w:eastAsia="zh-CN"/>
              </w:rPr>
            </w:pPr>
            <w:r w:rsidRPr="00B041B6">
              <w:rPr>
                <w:rFonts w:eastAsia="宋体"/>
                <w:lang w:eastAsia="zh-CN"/>
              </w:rPr>
              <w:t>Do not define requirements for eventInstanceCount-r19 &gt; 1</w:t>
            </w:r>
          </w:p>
          <w:p w14:paraId="4AF2CDB2" w14:textId="77777777" w:rsidR="00BB22B5" w:rsidRPr="00B041B6" w:rsidRDefault="00BB22B5" w:rsidP="008E2BC7">
            <w:pPr>
              <w:pStyle w:val="a8"/>
              <w:numPr>
                <w:ilvl w:val="0"/>
                <w:numId w:val="3"/>
              </w:numPr>
              <w:overflowPunct/>
              <w:autoSpaceDE/>
              <w:autoSpaceDN/>
              <w:adjustRightInd/>
              <w:spacing w:after="120"/>
              <w:ind w:left="840" w:firstLineChars="0"/>
              <w:textAlignment w:val="auto"/>
              <w:rPr>
                <w:rFonts w:eastAsia="宋体"/>
                <w:lang w:eastAsia="zh-CN"/>
              </w:rPr>
            </w:pPr>
            <w:r w:rsidRPr="00B041B6">
              <w:rPr>
                <w:rFonts w:eastAsia="宋体"/>
                <w:lang w:eastAsia="zh-CN"/>
              </w:rPr>
              <w:t>Option 2: (China Telecom, Nokia, Xiaomi, Samsung, CMCC, Huawei, Ericsson, ZTE, MTK)</w:t>
            </w:r>
          </w:p>
          <w:p w14:paraId="0CA45765" w14:textId="3FFF4594" w:rsidR="00BB22B5" w:rsidRPr="00B041B6" w:rsidRDefault="00BB22B5" w:rsidP="008E2BC7">
            <w:pPr>
              <w:pStyle w:val="a8"/>
              <w:numPr>
                <w:ilvl w:val="1"/>
                <w:numId w:val="3"/>
              </w:numPr>
              <w:overflowPunct/>
              <w:autoSpaceDE/>
              <w:autoSpaceDN/>
              <w:adjustRightInd/>
              <w:spacing w:after="120"/>
              <w:ind w:firstLineChars="0"/>
              <w:textAlignment w:val="auto"/>
              <w:rPr>
                <w:rFonts w:eastAsia="宋体"/>
                <w:lang w:eastAsia="zh-CN"/>
              </w:rPr>
            </w:pPr>
            <w:r w:rsidRPr="00B041B6">
              <w:rPr>
                <w:rFonts w:eastAsia="宋体"/>
                <w:lang w:eastAsia="zh-CN"/>
              </w:rPr>
              <w:t>Specify requirements to cover both cases of no time window based and with time window based with configurable eventInstanceCount-r19</w:t>
            </w:r>
          </w:p>
        </w:tc>
      </w:tr>
    </w:tbl>
    <w:p w14:paraId="5F8BEC52" w14:textId="4AA1A769" w:rsidR="00B041B6" w:rsidRDefault="00B041B6" w:rsidP="00B041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We have already agreed the measurement period of basic behavior with no time window based. It is the same as the case of time window based + eventInstanceCount-r19 = 1. </w:t>
      </w:r>
    </w:p>
    <w:p w14:paraId="718C2DD3" w14:textId="286FAEA6" w:rsidR="00B041B6" w:rsidRDefault="00B041B6" w:rsidP="00B041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configurable </w:t>
      </w:r>
      <w:r w:rsidRPr="00316C34">
        <w:rPr>
          <w:rFonts w:ascii="Times New Roman" w:eastAsia="宋体" w:hAnsi="Times New Roman" w:cs="Times New Roman"/>
          <w:sz w:val="20"/>
          <w:szCs w:val="20"/>
        </w:rPr>
        <w:t>eventInstanceCount-r19</w:t>
      </w:r>
      <w:r>
        <w:rPr>
          <w:rFonts w:ascii="Times New Roman" w:eastAsia="宋体" w:hAnsi="Times New Roman" w:cs="Times New Roman"/>
          <w:sz w:val="20"/>
          <w:szCs w:val="20"/>
        </w:rPr>
        <w:t xml:space="preserve">, can avoid the </w:t>
      </w:r>
      <w:r w:rsidRPr="00CA5BE4">
        <w:rPr>
          <w:rFonts w:ascii="Times New Roman" w:eastAsia="宋体" w:hAnsi="Times New Roman" w:cs="Times New Roman"/>
          <w:sz w:val="20"/>
          <w:szCs w:val="20"/>
        </w:rPr>
        <w:t>instantaneous</w:t>
      </w:r>
      <w:r>
        <w:rPr>
          <w:rFonts w:ascii="Times New Roman" w:eastAsia="宋体" w:hAnsi="Times New Roman" w:cs="Times New Roman"/>
          <w:sz w:val="20"/>
          <w:szCs w:val="20"/>
        </w:rPr>
        <w:t xml:space="preserve"> results to guarantee the better performance with valid counter. In addition, it can avoid like ping-pong behavior if NW use this event-triggered L1-RSRP results. </w:t>
      </w:r>
    </w:p>
    <w:p w14:paraId="29C6E9C5" w14:textId="77777777" w:rsidR="00B041B6" w:rsidRDefault="00B041B6" w:rsidP="00B041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Some companies are discussed this time window are the same as TTT in existing NR therefore no need to define any requirements related to TTT. </w:t>
      </w:r>
    </w:p>
    <w:p w14:paraId="4F02F69E" w14:textId="77777777" w:rsidR="00B041B6" w:rsidRDefault="00B041B6" w:rsidP="00B041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We don’t think it is the same as TTT. TTT is a </w:t>
      </w:r>
      <w:r w:rsidRPr="00FF55A7">
        <w:rPr>
          <w:rFonts w:ascii="Times New Roman" w:eastAsia="宋体" w:hAnsi="Times New Roman" w:cs="Times New Roman"/>
          <w:sz w:val="20"/>
          <w:szCs w:val="20"/>
        </w:rPr>
        <w:t>Time during which specific criteria for the event needs to be met in order to trigger a measurement report</w:t>
      </w:r>
      <w:r>
        <w:rPr>
          <w:rFonts w:ascii="Times New Roman" w:eastAsia="宋体" w:hAnsi="Times New Roman" w:cs="Times New Roman"/>
          <w:sz w:val="20"/>
          <w:szCs w:val="20"/>
        </w:rPr>
        <w:t xml:space="preserve"> in each event. In L3 measurement, for each MO, the </w:t>
      </w:r>
      <w:r>
        <w:rPr>
          <w:rFonts w:ascii="Times New Roman" w:hAnsi="Times New Roman" w:cs="Times New Roman"/>
          <w:sz w:val="20"/>
          <w:szCs w:val="20"/>
        </w:rPr>
        <w:t xml:space="preserve">measurement is based on samples of SMTC. The measurement time are based on the SMTC period for both cells. During some time, UE can decide the event is met or not. In L1 measurement, </w:t>
      </w:r>
      <w:r>
        <w:rPr>
          <w:rFonts w:ascii="Times New Roman" w:eastAsia="宋体" w:hAnsi="Times New Roman" w:cs="Times New Roman"/>
          <w:sz w:val="20"/>
          <w:szCs w:val="20"/>
        </w:rPr>
        <w:t>the time length of the window is the configured time window length. If no definition of how to perform on each or which RS to perform the L1 measurement. The UE behavior is not clear and the performance cannot be guaranteed.</w:t>
      </w:r>
    </w:p>
    <w:p w14:paraId="3FBBF340" w14:textId="05785E83" w:rsidR="00B041B6" w:rsidRPr="00316C34" w:rsidRDefault="00B041B6" w:rsidP="00B041B6">
      <w:pPr>
        <w:spacing w:after="120"/>
        <w:rPr>
          <w:rFonts w:ascii="Times New Roman" w:hAnsi="Times New Roman" w:cs="Times New Roman"/>
          <w:b/>
          <w:bCs/>
          <w:sz w:val="20"/>
          <w:szCs w:val="20"/>
        </w:rPr>
      </w:pPr>
      <w:r w:rsidRPr="00887FDC">
        <w:rPr>
          <w:rFonts w:ascii="Times New Roman" w:hAnsi="Times New Roman" w:cs="Times New Roman"/>
          <w:b/>
          <w:bCs/>
          <w:sz w:val="20"/>
          <w:szCs w:val="20"/>
        </w:rPr>
        <w:t xml:space="preserve">Proposal </w:t>
      </w:r>
      <w:r w:rsidR="000A1286">
        <w:rPr>
          <w:rFonts w:ascii="Times New Roman" w:hAnsi="Times New Roman" w:cs="Times New Roman"/>
          <w:b/>
          <w:bCs/>
          <w:sz w:val="20"/>
          <w:szCs w:val="20"/>
        </w:rPr>
        <w:t>1</w:t>
      </w:r>
      <w:r w:rsidRPr="00887FDC">
        <w:rPr>
          <w:rFonts w:ascii="Times New Roman" w:hAnsi="Times New Roman" w:cs="Times New Roman"/>
          <w:b/>
          <w:bCs/>
          <w:sz w:val="20"/>
          <w:szCs w:val="20"/>
        </w:rPr>
        <w:t xml:space="preserve">: </w:t>
      </w:r>
      <w:r>
        <w:rPr>
          <w:rFonts w:ascii="Times New Roman" w:hAnsi="Times New Roman" w:cs="Times New Roman"/>
          <w:b/>
          <w:bCs/>
          <w:sz w:val="20"/>
          <w:szCs w:val="20"/>
        </w:rPr>
        <w:t>RAN4 to s</w:t>
      </w:r>
      <w:r w:rsidRPr="00FE5343">
        <w:rPr>
          <w:rFonts w:ascii="Times New Roman" w:hAnsi="Times New Roman" w:cs="Times New Roman"/>
          <w:b/>
          <w:bCs/>
          <w:sz w:val="20"/>
          <w:szCs w:val="20"/>
        </w:rPr>
        <w:t xml:space="preserve">pecify requirements to cover both cases of no time window based and with time window based with configurable </w:t>
      </w:r>
      <w:r w:rsidRPr="00316C34">
        <w:rPr>
          <w:rFonts w:ascii="Times New Roman" w:hAnsi="Times New Roman" w:cs="Times New Roman"/>
          <w:b/>
          <w:bCs/>
          <w:sz w:val="20"/>
          <w:szCs w:val="20"/>
        </w:rPr>
        <w:t>eventInstanceCount-r19</w:t>
      </w:r>
      <w:r>
        <w:rPr>
          <w:rFonts w:ascii="Times New Roman" w:hAnsi="Times New Roman" w:cs="Times New Roman"/>
          <w:b/>
          <w:bCs/>
          <w:sz w:val="20"/>
          <w:szCs w:val="20"/>
        </w:rPr>
        <w:t>.</w:t>
      </w:r>
    </w:p>
    <w:p w14:paraId="2CB7E575" w14:textId="76AA1E80" w:rsidR="00BB22B5" w:rsidRDefault="000A1286" w:rsidP="003B4458">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how to specify the requirements when </w:t>
      </w:r>
      <w:r w:rsidRPr="000A1286">
        <w:rPr>
          <w:rFonts w:ascii="Times New Roman" w:eastAsia="宋体" w:hAnsi="Times New Roman" w:cs="Times New Roman"/>
          <w:sz w:val="20"/>
          <w:szCs w:val="20"/>
        </w:rPr>
        <w:t xml:space="preserve">eventInstanceCount-r19 &gt; 1, </w:t>
      </w:r>
      <w:r>
        <w:rPr>
          <w:rFonts w:ascii="Times New Roman" w:eastAsia="宋体" w:hAnsi="Times New Roman" w:cs="Times New Roman"/>
          <w:sz w:val="20"/>
          <w:szCs w:val="20"/>
        </w:rPr>
        <w:t xml:space="preserve">RAN4 can use the basic measurement period as basic unit, the measurement period </w:t>
      </w:r>
      <w:r w:rsidR="00F93939">
        <w:rPr>
          <w:rFonts w:ascii="Times New Roman" w:eastAsia="宋体" w:hAnsi="Times New Roman" w:cs="Times New Roman"/>
          <w:sz w:val="20"/>
          <w:szCs w:val="20"/>
        </w:rPr>
        <w:t>is</w:t>
      </w:r>
      <w:r>
        <w:rPr>
          <w:rFonts w:ascii="Times New Roman" w:eastAsia="宋体" w:hAnsi="Times New Roman" w:cs="Times New Roman"/>
          <w:sz w:val="20"/>
          <w:szCs w:val="20"/>
        </w:rPr>
        <w:t xml:space="preserve"> at least be la</w:t>
      </w:r>
      <w:r w:rsidR="00F93939">
        <w:rPr>
          <w:rFonts w:ascii="Times New Roman" w:eastAsia="宋体" w:hAnsi="Times New Roman" w:cs="Times New Roman"/>
          <w:sz w:val="20"/>
          <w:szCs w:val="20"/>
        </w:rPr>
        <w:t>rger than max{</w:t>
      </w:r>
      <w:r w:rsidR="00F93939" w:rsidRPr="000A1286">
        <w:rPr>
          <w:rFonts w:ascii="Times New Roman" w:eastAsia="宋体" w:hAnsi="Times New Roman" w:cs="Times New Roman"/>
          <w:sz w:val="20"/>
          <w:szCs w:val="20"/>
        </w:rPr>
        <w:t>eventInstanceCount</w:t>
      </w:r>
      <w:r w:rsidR="00F93939">
        <w:rPr>
          <w:rFonts w:ascii="Times New Roman" w:eastAsia="宋体" w:hAnsi="Times New Roman" w:cs="Times New Roman"/>
          <w:sz w:val="20"/>
          <w:szCs w:val="20"/>
        </w:rPr>
        <w:t>-r19 * measurement period (for basic), T</w:t>
      </w:r>
      <w:r w:rsidR="00F93939" w:rsidRPr="00F93939">
        <w:rPr>
          <w:rFonts w:ascii="Times New Roman" w:eastAsia="宋体" w:hAnsi="Times New Roman" w:cs="Times New Roman"/>
          <w:sz w:val="20"/>
          <w:szCs w:val="20"/>
          <w:vertAlign w:val="subscript"/>
        </w:rPr>
        <w:t>time_window</w:t>
      </w:r>
      <w:r w:rsidR="00F93939">
        <w:rPr>
          <w:rFonts w:ascii="Times New Roman" w:eastAsia="宋体" w:hAnsi="Times New Roman" w:cs="Times New Roman"/>
          <w:sz w:val="20"/>
          <w:szCs w:val="20"/>
        </w:rPr>
        <w:t xml:space="preserve">}. Then in the test case, one test case can be defined as </w:t>
      </w:r>
      <w:r w:rsidR="00F93939" w:rsidRPr="000A1286">
        <w:rPr>
          <w:rFonts w:ascii="Times New Roman" w:eastAsia="宋体" w:hAnsi="Times New Roman" w:cs="Times New Roman"/>
          <w:sz w:val="20"/>
          <w:szCs w:val="20"/>
        </w:rPr>
        <w:t>eventInstanceCount</w:t>
      </w:r>
      <w:r w:rsidR="00F93939">
        <w:rPr>
          <w:rFonts w:ascii="Times New Roman" w:eastAsia="宋体" w:hAnsi="Times New Roman" w:cs="Times New Roman"/>
          <w:sz w:val="20"/>
          <w:szCs w:val="20"/>
        </w:rPr>
        <w:t xml:space="preserve">-r19 = 2 or 3 and change the beam condition in different T to verify whether UE can trigger the report correctly. </w:t>
      </w:r>
    </w:p>
    <w:p w14:paraId="25B6D0DF" w14:textId="5F65F316" w:rsidR="000A1286" w:rsidRPr="00F93939" w:rsidRDefault="00F93939" w:rsidP="003B4458">
      <w:pPr>
        <w:spacing w:beforeLines="50" w:before="120" w:afterLines="50" w:after="120"/>
        <w:jc w:val="left"/>
        <w:rPr>
          <w:rFonts w:ascii="Times New Roman" w:hAnsi="Times New Roman" w:cs="Times New Roman"/>
          <w:b/>
          <w:bCs/>
          <w:sz w:val="20"/>
          <w:szCs w:val="20"/>
        </w:rPr>
      </w:pPr>
      <w:r w:rsidRPr="00887FDC">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87FDC">
        <w:rPr>
          <w:rFonts w:ascii="Times New Roman" w:hAnsi="Times New Roman" w:cs="Times New Roman"/>
          <w:b/>
          <w:bCs/>
          <w:sz w:val="20"/>
          <w:szCs w:val="20"/>
        </w:rPr>
        <w:t>:</w:t>
      </w:r>
      <w:r>
        <w:rPr>
          <w:rFonts w:ascii="Times New Roman" w:hAnsi="Times New Roman" w:cs="Times New Roman"/>
          <w:b/>
          <w:bCs/>
          <w:sz w:val="20"/>
          <w:szCs w:val="20"/>
        </w:rPr>
        <w:t xml:space="preserve"> For the requirements, </w:t>
      </w:r>
      <w:r w:rsidRPr="00F93939">
        <w:rPr>
          <w:rFonts w:ascii="Times New Roman" w:hAnsi="Times New Roman" w:cs="Times New Roman"/>
          <w:b/>
          <w:bCs/>
          <w:sz w:val="20"/>
          <w:szCs w:val="20"/>
        </w:rPr>
        <w:t>the measurement period is at least be larger than max{eventInstanceCount-r19 * measurement period (for basic), T</w:t>
      </w:r>
      <w:r w:rsidRPr="00F93939">
        <w:rPr>
          <w:rFonts w:ascii="Times New Roman" w:hAnsi="Times New Roman" w:cs="Times New Roman"/>
          <w:b/>
          <w:bCs/>
          <w:sz w:val="20"/>
          <w:szCs w:val="20"/>
          <w:vertAlign w:val="subscript"/>
        </w:rPr>
        <w:t>time_window</w:t>
      </w:r>
      <w:r w:rsidRPr="00F93939">
        <w:rPr>
          <w:rFonts w:ascii="Times New Roman" w:hAnsi="Times New Roman" w:cs="Times New Roman"/>
          <w:b/>
          <w:bCs/>
          <w:sz w:val="20"/>
          <w:szCs w:val="20"/>
        </w:rPr>
        <w:t>}</w:t>
      </w:r>
    </w:p>
    <w:p w14:paraId="1A871F64" w14:textId="77777777" w:rsidR="000A1286" w:rsidRPr="000A1286" w:rsidRDefault="000A1286" w:rsidP="003B4458">
      <w:pPr>
        <w:spacing w:beforeLines="50" w:before="120" w:afterLines="50" w:after="120"/>
        <w:jc w:val="left"/>
        <w:rPr>
          <w:rFonts w:ascii="Times New Roman" w:eastAsia="宋体" w:hAnsi="Times New Roman" w:cs="Times New Roman"/>
          <w:sz w:val="20"/>
          <w:szCs w:val="20"/>
          <w:lang w:val="en-GB"/>
        </w:rPr>
      </w:pPr>
    </w:p>
    <w:tbl>
      <w:tblPr>
        <w:tblStyle w:val="a7"/>
        <w:tblW w:w="0" w:type="auto"/>
        <w:tblLook w:val="04A0" w:firstRow="1" w:lastRow="0" w:firstColumn="1" w:lastColumn="0" w:noHBand="0" w:noVBand="1"/>
      </w:tblPr>
      <w:tblGrid>
        <w:gridCol w:w="9629"/>
      </w:tblGrid>
      <w:tr w:rsidR="00BB22B5" w14:paraId="76D14D2F" w14:textId="77777777" w:rsidTr="00BB22B5">
        <w:tc>
          <w:tcPr>
            <w:tcW w:w="9629" w:type="dxa"/>
          </w:tcPr>
          <w:p w14:paraId="568AF105" w14:textId="77777777" w:rsidR="00BB22B5" w:rsidRPr="0020793F" w:rsidRDefault="00BB22B5" w:rsidP="00BB22B5">
            <w:pPr>
              <w:pStyle w:val="4"/>
              <w:ind w:left="864" w:hanging="864"/>
              <w:outlineLvl w:val="3"/>
              <w:rPr>
                <w:rFonts w:ascii="Times New Roman" w:hAnsi="Times New Roman"/>
                <w:b w:val="0"/>
                <w:bCs w:val="0"/>
                <w:sz w:val="20"/>
                <w:u w:val="single"/>
              </w:rPr>
            </w:pPr>
            <w:r w:rsidRPr="0020793F">
              <w:rPr>
                <w:rFonts w:ascii="Times New Roman" w:hAnsi="Times New Roman"/>
                <w:sz w:val="20"/>
                <w:u w:val="single"/>
              </w:rPr>
              <w:t>Issue 1-6: Whether/How to specify RAN4 requirements if indicated TCI states is changed during the L1 measurement time?</w:t>
            </w:r>
          </w:p>
          <w:p w14:paraId="2B4D2ADA" w14:textId="77777777" w:rsidR="00BB22B5" w:rsidRPr="0020793F" w:rsidRDefault="00BB22B5" w:rsidP="00BB22B5">
            <w:r w:rsidRPr="0020793F">
              <w:rPr>
                <w:b/>
              </w:rPr>
              <w:t>&lt;Way forward &gt;</w:t>
            </w:r>
          </w:p>
          <w:p w14:paraId="4A71C576" w14:textId="77777777" w:rsidR="00BB22B5" w:rsidRPr="0020793F" w:rsidRDefault="00BB22B5" w:rsidP="008E2BC7">
            <w:pPr>
              <w:pStyle w:val="a8"/>
              <w:numPr>
                <w:ilvl w:val="0"/>
                <w:numId w:val="3"/>
              </w:numPr>
              <w:overflowPunct/>
              <w:autoSpaceDE/>
              <w:autoSpaceDN/>
              <w:adjustRightInd/>
              <w:spacing w:after="120"/>
              <w:ind w:left="840" w:firstLineChars="0"/>
              <w:textAlignment w:val="auto"/>
              <w:rPr>
                <w:rFonts w:eastAsia="宋体"/>
                <w:szCs w:val="24"/>
                <w:lang w:eastAsia="zh-CN"/>
              </w:rPr>
            </w:pPr>
            <w:r w:rsidRPr="0020793F">
              <w:rPr>
                <w:rFonts w:eastAsia="宋体"/>
                <w:szCs w:val="24"/>
                <w:lang w:eastAsia="zh-CN"/>
              </w:rPr>
              <w:t>Option</w:t>
            </w:r>
            <w:r w:rsidRPr="0020793F">
              <w:rPr>
                <w:lang w:eastAsia="zh-CN"/>
              </w:rPr>
              <w:t xml:space="preserve"> 1: (Nokia, Ericsson, MTK)</w:t>
            </w:r>
          </w:p>
          <w:p w14:paraId="09B118A9" w14:textId="77777777" w:rsidR="00BB22B5" w:rsidRPr="0020793F" w:rsidRDefault="00BB22B5" w:rsidP="008E2BC7">
            <w:pPr>
              <w:pStyle w:val="a8"/>
              <w:numPr>
                <w:ilvl w:val="1"/>
                <w:numId w:val="3"/>
              </w:numPr>
              <w:overflowPunct/>
              <w:autoSpaceDE/>
              <w:autoSpaceDN/>
              <w:adjustRightInd/>
              <w:spacing w:after="120"/>
              <w:ind w:firstLineChars="0"/>
              <w:textAlignment w:val="auto"/>
              <w:rPr>
                <w:rFonts w:eastAsia="宋体"/>
                <w:szCs w:val="24"/>
                <w:lang w:eastAsia="zh-CN"/>
              </w:rPr>
            </w:pPr>
            <w:r w:rsidRPr="0020793F">
              <w:rPr>
                <w:rFonts w:eastAsia="宋体"/>
                <w:szCs w:val="24"/>
                <w:lang w:eastAsia="zh-CN"/>
              </w:rPr>
              <w:t>No need to capture this scenario in RAN4 requirements</w:t>
            </w:r>
          </w:p>
          <w:p w14:paraId="6A0BC83C" w14:textId="77777777" w:rsidR="00BB22B5" w:rsidRPr="0020793F" w:rsidRDefault="00BB22B5" w:rsidP="008E2BC7">
            <w:pPr>
              <w:pStyle w:val="a8"/>
              <w:numPr>
                <w:ilvl w:val="0"/>
                <w:numId w:val="3"/>
              </w:numPr>
              <w:overflowPunct/>
              <w:autoSpaceDE/>
              <w:autoSpaceDN/>
              <w:adjustRightInd/>
              <w:spacing w:after="120"/>
              <w:ind w:left="840" w:firstLineChars="0"/>
              <w:textAlignment w:val="auto"/>
              <w:rPr>
                <w:rFonts w:eastAsia="宋体"/>
                <w:szCs w:val="24"/>
                <w:lang w:eastAsia="zh-CN"/>
              </w:rPr>
            </w:pPr>
            <w:r w:rsidRPr="0020793F">
              <w:rPr>
                <w:rFonts w:eastAsia="宋体" w:hint="eastAsia"/>
                <w:szCs w:val="24"/>
                <w:lang w:eastAsia="zh-CN"/>
              </w:rPr>
              <w:t>O</w:t>
            </w:r>
            <w:r w:rsidRPr="0020793F">
              <w:rPr>
                <w:rFonts w:eastAsia="宋体"/>
                <w:szCs w:val="24"/>
                <w:lang w:eastAsia="zh-CN"/>
              </w:rPr>
              <w:t>ption 2: (Xiaomi, Samsung)</w:t>
            </w:r>
          </w:p>
          <w:p w14:paraId="610D9284" w14:textId="77777777" w:rsidR="00BB22B5" w:rsidRPr="0020793F" w:rsidRDefault="00BB22B5" w:rsidP="008E2BC7">
            <w:pPr>
              <w:pStyle w:val="a8"/>
              <w:numPr>
                <w:ilvl w:val="1"/>
                <w:numId w:val="3"/>
              </w:numPr>
              <w:overflowPunct/>
              <w:autoSpaceDE/>
              <w:autoSpaceDN/>
              <w:adjustRightInd/>
              <w:spacing w:after="120"/>
              <w:ind w:firstLineChars="0"/>
              <w:textAlignment w:val="auto"/>
              <w:rPr>
                <w:rFonts w:eastAsia="宋体"/>
                <w:szCs w:val="24"/>
                <w:lang w:eastAsia="zh-CN"/>
              </w:rPr>
            </w:pPr>
            <w:r w:rsidRPr="0020793F">
              <w:t xml:space="preserve">The </w:t>
            </w:r>
            <w:r w:rsidRPr="0020793F">
              <w:rPr>
                <w:szCs w:val="24"/>
              </w:rPr>
              <w:t>valid</w:t>
            </w:r>
            <w:r w:rsidRPr="0020793F">
              <w:t xml:space="preserve"> L1 evaluation of event-triggered L1-RSRP should be after the MAC-CE command or DCI. If the event has been triggered, the L1 evaluation time should be restart.</w:t>
            </w:r>
          </w:p>
          <w:p w14:paraId="60BAC14B" w14:textId="77777777" w:rsidR="00BB22B5" w:rsidRPr="0020793F" w:rsidRDefault="00BB22B5" w:rsidP="008E2BC7">
            <w:pPr>
              <w:pStyle w:val="a8"/>
              <w:numPr>
                <w:ilvl w:val="0"/>
                <w:numId w:val="3"/>
              </w:numPr>
              <w:overflowPunct/>
              <w:autoSpaceDE/>
              <w:autoSpaceDN/>
              <w:adjustRightInd/>
              <w:spacing w:after="120"/>
              <w:ind w:left="840" w:firstLineChars="0"/>
              <w:textAlignment w:val="auto"/>
              <w:rPr>
                <w:lang w:val="sv-SE" w:eastAsia="zh-CN"/>
              </w:rPr>
            </w:pPr>
            <w:r w:rsidRPr="0020793F">
              <w:rPr>
                <w:rFonts w:eastAsia="宋体"/>
                <w:szCs w:val="24"/>
                <w:lang w:eastAsia="zh-CN"/>
              </w:rPr>
              <w:t>Option</w:t>
            </w:r>
            <w:r w:rsidRPr="0020793F">
              <w:rPr>
                <w:lang w:eastAsia="zh-CN"/>
              </w:rPr>
              <w:t xml:space="preserve"> 3: (</w:t>
            </w:r>
            <w:r w:rsidRPr="0020793F">
              <w:rPr>
                <w:rFonts w:eastAsia="宋体"/>
                <w:szCs w:val="24"/>
                <w:lang w:eastAsia="zh-CN"/>
              </w:rPr>
              <w:t>Apple</w:t>
            </w:r>
            <w:r w:rsidRPr="0020793F">
              <w:rPr>
                <w:lang w:eastAsia="zh-CN"/>
              </w:rPr>
              <w:t>)</w:t>
            </w:r>
          </w:p>
          <w:p w14:paraId="7796574C" w14:textId="77777777" w:rsidR="00BB22B5" w:rsidRPr="0020793F" w:rsidRDefault="00BB22B5" w:rsidP="008E2BC7">
            <w:pPr>
              <w:pStyle w:val="a8"/>
              <w:numPr>
                <w:ilvl w:val="1"/>
                <w:numId w:val="3"/>
              </w:numPr>
              <w:overflowPunct/>
              <w:autoSpaceDE/>
              <w:autoSpaceDN/>
              <w:adjustRightInd/>
              <w:spacing w:after="120"/>
              <w:ind w:firstLineChars="0"/>
              <w:textAlignment w:val="auto"/>
              <w:rPr>
                <w:rFonts w:eastAsiaTheme="minorEastAsia"/>
                <w:lang w:eastAsia="zh-CN"/>
              </w:rPr>
            </w:pPr>
            <w:r w:rsidRPr="0020793F">
              <w:rPr>
                <w:rFonts w:eastAsiaTheme="minorEastAsia" w:hint="eastAsia"/>
                <w:lang w:eastAsia="zh-CN"/>
              </w:rPr>
              <w:t>A</w:t>
            </w:r>
            <w:r w:rsidRPr="0020793F">
              <w:rPr>
                <w:rFonts w:eastAsiaTheme="minorEastAsia"/>
                <w:lang w:eastAsia="zh-CN"/>
              </w:rPr>
              <w:t xml:space="preserve">dd </w:t>
            </w:r>
            <w:r w:rsidRPr="0020793F">
              <w:t>the</w:t>
            </w:r>
            <w:r w:rsidRPr="0020793F">
              <w:rPr>
                <w:rFonts w:eastAsiaTheme="minorEastAsia"/>
                <w:lang w:eastAsia="zh-CN"/>
              </w:rPr>
              <w:t xml:space="preserve"> </w:t>
            </w:r>
            <w:r w:rsidRPr="0020793F">
              <w:rPr>
                <w:szCs w:val="24"/>
              </w:rPr>
              <w:t>applicability</w:t>
            </w:r>
            <w:r w:rsidRPr="0020793F">
              <w:rPr>
                <w:rFonts w:eastAsiaTheme="minorEastAsia"/>
                <w:lang w:eastAsia="zh-CN"/>
              </w:rPr>
              <w:t xml:space="preserve"> rule of event triggered L1 measurement:</w:t>
            </w:r>
          </w:p>
          <w:p w14:paraId="5DA004E1" w14:textId="77777777" w:rsidR="00BB22B5" w:rsidRPr="0020793F" w:rsidRDefault="00BB22B5" w:rsidP="008E2BC7">
            <w:pPr>
              <w:pStyle w:val="a8"/>
              <w:numPr>
                <w:ilvl w:val="2"/>
                <w:numId w:val="3"/>
              </w:numPr>
              <w:overflowPunct/>
              <w:autoSpaceDE/>
              <w:autoSpaceDN/>
              <w:adjustRightInd/>
              <w:spacing w:after="120"/>
              <w:ind w:firstLineChars="0"/>
              <w:textAlignment w:val="auto"/>
              <w:rPr>
                <w:rFonts w:eastAsiaTheme="minorEastAsia"/>
                <w:bCs/>
              </w:rPr>
            </w:pPr>
            <w:r w:rsidRPr="0020793F">
              <w:rPr>
                <w:rFonts w:eastAsiaTheme="minorEastAsia"/>
                <w:bCs/>
              </w:rPr>
              <w:t xml:space="preserve">The </w:t>
            </w:r>
            <w:r w:rsidRPr="0020793F">
              <w:rPr>
                <w:rFonts w:eastAsia="宋体"/>
                <w:lang w:eastAsia="zh-CN"/>
              </w:rPr>
              <w:t>event</w:t>
            </w:r>
            <w:r w:rsidRPr="0020793F">
              <w:rPr>
                <w:rFonts w:eastAsiaTheme="minorEastAsia"/>
                <w:bCs/>
              </w:rPr>
              <w:t xml:space="preserve"> </w:t>
            </w:r>
            <w:r w:rsidRPr="00BB22B5">
              <w:rPr>
                <w:szCs w:val="24"/>
              </w:rPr>
              <w:t>trigger</w:t>
            </w:r>
            <w:r w:rsidRPr="0020793F">
              <w:rPr>
                <w:rFonts w:eastAsiaTheme="minorEastAsia"/>
                <w:bCs/>
              </w:rPr>
              <w:t xml:space="preserve"> condition shall be maintained from when condition is met over the air until end of measurement period at the UE.</w:t>
            </w:r>
          </w:p>
          <w:p w14:paraId="528FEF04" w14:textId="74D10FF8" w:rsidR="00BB22B5" w:rsidRPr="00BB22B5" w:rsidRDefault="00BB22B5" w:rsidP="008E2BC7">
            <w:pPr>
              <w:pStyle w:val="a8"/>
              <w:numPr>
                <w:ilvl w:val="2"/>
                <w:numId w:val="3"/>
              </w:numPr>
              <w:overflowPunct/>
              <w:autoSpaceDE/>
              <w:autoSpaceDN/>
              <w:adjustRightInd/>
              <w:spacing w:after="120"/>
              <w:ind w:firstLineChars="0"/>
              <w:textAlignment w:val="auto"/>
              <w:rPr>
                <w:rFonts w:eastAsiaTheme="minorEastAsia"/>
                <w:bCs/>
              </w:rPr>
            </w:pPr>
            <w:r w:rsidRPr="0020793F">
              <w:rPr>
                <w:rFonts w:eastAsiaTheme="minorEastAsia"/>
                <w:bCs/>
              </w:rPr>
              <w:t xml:space="preserve">The reporting </w:t>
            </w:r>
            <w:r w:rsidRPr="00BB22B5">
              <w:rPr>
                <w:rFonts w:eastAsiaTheme="minorEastAsia"/>
                <w:bCs/>
              </w:rPr>
              <w:t>delay</w:t>
            </w:r>
            <w:r w:rsidRPr="0020793F">
              <w:rPr>
                <w:rFonts w:eastAsiaTheme="minorEastAsia"/>
                <w:bCs/>
              </w:rPr>
              <w:t xml:space="preserve"> requirements are applicable when indicated TCI state remains the same through the measurement period</w:t>
            </w:r>
          </w:p>
        </w:tc>
      </w:tr>
    </w:tbl>
    <w:p w14:paraId="16BEF359" w14:textId="77777777" w:rsidR="00F93939" w:rsidRDefault="00F93939" w:rsidP="00F93939">
      <w:pPr>
        <w:spacing w:beforeLines="50" w:before="120" w:afterLines="50" w:after="120"/>
        <w:jc w:val="left"/>
        <w:rPr>
          <w:rFonts w:ascii="Times New Roman" w:hAnsi="Times New Roman" w:cs="Times New Roman"/>
          <w:sz w:val="20"/>
          <w:szCs w:val="20"/>
        </w:rPr>
      </w:pPr>
      <w:r>
        <w:rPr>
          <w:rFonts w:ascii="Times New Roman" w:eastAsia="宋体" w:hAnsi="Times New Roman" w:cs="Times New Roman"/>
          <w:sz w:val="20"/>
          <w:szCs w:val="20"/>
        </w:rPr>
        <w:t>For event-2/event-1, the measurement is based on current beam. The RS of current beam is coming from indicated TCI state. If UE received TCI state switching based on MAC-CE or DCI, it means the indicated TCI state has been changed. The measurement</w:t>
      </w:r>
      <w:r w:rsidRPr="004C1ED0">
        <w:rPr>
          <w:rFonts w:ascii="Times New Roman" w:eastAsia="宋体" w:hAnsi="Times New Roman" w:cs="Times New Roman"/>
          <w:sz w:val="20"/>
          <w:szCs w:val="20"/>
        </w:rPr>
        <w:t xml:space="preserve"> of </w:t>
      </w:r>
      <w:r w:rsidRPr="004C1ED0">
        <w:rPr>
          <w:rFonts w:ascii="Times New Roman" w:hAnsi="Times New Roman" w:cs="Times New Roman"/>
          <w:sz w:val="20"/>
          <w:szCs w:val="20"/>
        </w:rPr>
        <w:t>L1 evaluation time</w:t>
      </w:r>
      <w:r>
        <w:rPr>
          <w:rFonts w:ascii="Times New Roman" w:hAnsi="Times New Roman" w:cs="Times New Roman"/>
          <w:sz w:val="20"/>
          <w:szCs w:val="20"/>
        </w:rPr>
        <w:t xml:space="preserve"> should be changed after the MAC-CE command or DCI indicator. If the event has been triggered, the L1 evaluation time should be restart. </w:t>
      </w:r>
    </w:p>
    <w:p w14:paraId="2F2F962A" w14:textId="65FDB8C0" w:rsidR="00BB22B5" w:rsidRDefault="00F93939" w:rsidP="00F93939">
      <w:pPr>
        <w:spacing w:beforeLines="50" w:before="120" w:afterLines="50" w:after="120"/>
        <w:jc w:val="left"/>
        <w:rPr>
          <w:rFonts w:ascii="Times New Roman" w:eastAsia="宋体" w:hAnsi="Times New Roman" w:cs="Times New Roman"/>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 valid L1 evaluation of event-triggered L1-RSRP should be after the MAC-CE command or DCI. </w:t>
      </w:r>
      <w:r w:rsidRPr="00316898">
        <w:rPr>
          <w:rFonts w:ascii="Times New Roman" w:eastAsia="宋体" w:hAnsi="Times New Roman" w:cs="Times New Roman"/>
          <w:b/>
          <w:bCs/>
          <w:sz w:val="20"/>
          <w:szCs w:val="20"/>
        </w:rPr>
        <w:t>If the event has been triggered, the L1 evaluation time should be restart.</w:t>
      </w:r>
    </w:p>
    <w:tbl>
      <w:tblPr>
        <w:tblStyle w:val="a7"/>
        <w:tblW w:w="0" w:type="auto"/>
        <w:tblLook w:val="04A0" w:firstRow="1" w:lastRow="0" w:firstColumn="1" w:lastColumn="0" w:noHBand="0" w:noVBand="1"/>
      </w:tblPr>
      <w:tblGrid>
        <w:gridCol w:w="9629"/>
      </w:tblGrid>
      <w:tr w:rsidR="00C01CC1" w14:paraId="38F5FDB3" w14:textId="77777777" w:rsidTr="00C01CC1">
        <w:tc>
          <w:tcPr>
            <w:tcW w:w="9629" w:type="dxa"/>
          </w:tcPr>
          <w:p w14:paraId="726EB0C9" w14:textId="77777777" w:rsidR="00C01CC1" w:rsidRPr="0020793F" w:rsidRDefault="00C01CC1" w:rsidP="00C01CC1">
            <w:pPr>
              <w:pStyle w:val="4"/>
              <w:ind w:left="864" w:hanging="864"/>
              <w:outlineLvl w:val="3"/>
              <w:rPr>
                <w:rFonts w:ascii="Times New Roman" w:hAnsi="Times New Roman"/>
                <w:b w:val="0"/>
                <w:bCs w:val="0"/>
                <w:sz w:val="20"/>
                <w:u w:val="single"/>
              </w:rPr>
            </w:pPr>
            <w:r w:rsidRPr="0020793F">
              <w:rPr>
                <w:rFonts w:ascii="Times New Roman" w:hAnsi="Times New Roman"/>
                <w:sz w:val="20"/>
                <w:u w:val="single"/>
              </w:rPr>
              <w:lastRenderedPageBreak/>
              <w:t>Issue 1-8: Capabilities for Support of Event Triggering and Reporting Criteria (similar Capabilities in 38.133 9.1.4)?</w:t>
            </w:r>
          </w:p>
          <w:p w14:paraId="1B810C3A" w14:textId="77777777" w:rsidR="00C01CC1" w:rsidRPr="0020793F" w:rsidRDefault="00C01CC1" w:rsidP="00C01CC1">
            <w:r w:rsidRPr="0020793F">
              <w:rPr>
                <w:b/>
              </w:rPr>
              <w:t>&lt;Way forward &gt;</w:t>
            </w:r>
          </w:p>
          <w:p w14:paraId="40BED4A1" w14:textId="77777777" w:rsidR="00C01CC1" w:rsidRPr="0020793F" w:rsidRDefault="00C01CC1" w:rsidP="008E2BC7">
            <w:pPr>
              <w:pStyle w:val="a8"/>
              <w:numPr>
                <w:ilvl w:val="0"/>
                <w:numId w:val="3"/>
              </w:numPr>
              <w:overflowPunct/>
              <w:autoSpaceDE/>
              <w:autoSpaceDN/>
              <w:adjustRightInd/>
              <w:spacing w:after="120"/>
              <w:ind w:left="840" w:firstLineChars="0"/>
              <w:textAlignment w:val="auto"/>
              <w:rPr>
                <w:rFonts w:eastAsia="宋体"/>
                <w:szCs w:val="21"/>
              </w:rPr>
            </w:pPr>
            <w:r w:rsidRPr="0020793F">
              <w:rPr>
                <w:rFonts w:eastAsia="宋体"/>
                <w:szCs w:val="24"/>
                <w:lang w:eastAsia="zh-CN"/>
              </w:rPr>
              <w:t>Option</w:t>
            </w:r>
            <w:r w:rsidRPr="0020793F">
              <w:rPr>
                <w:rFonts w:eastAsia="宋体"/>
                <w:szCs w:val="21"/>
              </w:rPr>
              <w:t xml:space="preserve"> 1: (Samsung, Apple, Huawei, Ericsson)</w:t>
            </w:r>
          </w:p>
          <w:p w14:paraId="73EFE9DE" w14:textId="77777777" w:rsidR="00C01CC1" w:rsidRPr="0020793F" w:rsidRDefault="00C01CC1" w:rsidP="008E2BC7">
            <w:pPr>
              <w:pStyle w:val="a8"/>
              <w:numPr>
                <w:ilvl w:val="1"/>
                <w:numId w:val="3"/>
              </w:numPr>
              <w:overflowPunct/>
              <w:autoSpaceDE/>
              <w:autoSpaceDN/>
              <w:adjustRightInd/>
              <w:spacing w:after="120"/>
              <w:ind w:firstLineChars="0"/>
              <w:textAlignment w:val="auto"/>
              <w:rPr>
                <w:rFonts w:eastAsia="宋体"/>
                <w:szCs w:val="21"/>
              </w:rPr>
            </w:pPr>
            <w:r w:rsidRPr="0020793F">
              <w:rPr>
                <w:rFonts w:eastAsia="宋体"/>
                <w:szCs w:val="21"/>
              </w:rPr>
              <w:t xml:space="preserve">For </w:t>
            </w:r>
            <w:r w:rsidRPr="0020793F">
              <w:rPr>
                <w:rFonts w:eastAsia="宋体"/>
                <w:szCs w:val="24"/>
                <w:lang w:eastAsia="zh-CN"/>
              </w:rPr>
              <w:t>event</w:t>
            </w:r>
            <w:r w:rsidRPr="0020793F">
              <w:rPr>
                <w:rFonts w:eastAsia="宋体"/>
                <w:szCs w:val="21"/>
              </w:rPr>
              <w:t xml:space="preserve"> trigger L1 reporting, do not define such capability in parallel per category like L3.</w:t>
            </w:r>
          </w:p>
          <w:p w14:paraId="55EBF17E" w14:textId="77777777" w:rsidR="00C01CC1" w:rsidRPr="0020793F" w:rsidRDefault="00C01CC1" w:rsidP="008E2BC7">
            <w:pPr>
              <w:pStyle w:val="a8"/>
              <w:numPr>
                <w:ilvl w:val="0"/>
                <w:numId w:val="3"/>
              </w:numPr>
              <w:overflowPunct/>
              <w:autoSpaceDE/>
              <w:autoSpaceDN/>
              <w:adjustRightInd/>
              <w:spacing w:after="120"/>
              <w:ind w:left="840" w:firstLineChars="0"/>
              <w:textAlignment w:val="auto"/>
              <w:rPr>
                <w:rFonts w:eastAsia="宋体"/>
                <w:szCs w:val="21"/>
              </w:rPr>
            </w:pPr>
            <w:r w:rsidRPr="0020793F">
              <w:rPr>
                <w:rFonts w:eastAsia="宋体"/>
                <w:szCs w:val="24"/>
                <w:lang w:eastAsia="zh-CN"/>
              </w:rPr>
              <w:t>Option</w:t>
            </w:r>
            <w:r w:rsidRPr="0020793F">
              <w:rPr>
                <w:rFonts w:eastAsia="宋体"/>
                <w:szCs w:val="21"/>
              </w:rPr>
              <w:t xml:space="preserve"> 2: (Nokia, MTK)</w:t>
            </w:r>
          </w:p>
          <w:p w14:paraId="579C54C0" w14:textId="77777777" w:rsidR="00C01CC1" w:rsidRPr="0020793F" w:rsidRDefault="00C01CC1" w:rsidP="008E2BC7">
            <w:pPr>
              <w:pStyle w:val="a8"/>
              <w:numPr>
                <w:ilvl w:val="1"/>
                <w:numId w:val="3"/>
              </w:numPr>
              <w:overflowPunct/>
              <w:autoSpaceDE/>
              <w:autoSpaceDN/>
              <w:adjustRightInd/>
              <w:spacing w:after="120"/>
              <w:ind w:firstLineChars="0"/>
              <w:textAlignment w:val="auto"/>
              <w:rPr>
                <w:lang w:val="en-US" w:eastAsia="zh-CN"/>
              </w:rPr>
            </w:pPr>
            <w:r w:rsidRPr="0020793F">
              <w:rPr>
                <w:rFonts w:eastAsia="宋体"/>
                <w:szCs w:val="21"/>
              </w:rPr>
              <w:t xml:space="preserve">Define capabilities for support of UE-initiated/event-driven beam reporting on top of existing L3 events in section 9.1.4. </w:t>
            </w:r>
            <w:r w:rsidRPr="0020793F">
              <w:rPr>
                <w:rFonts w:eastAsia="PMingLiU"/>
                <w:szCs w:val="24"/>
              </w:rPr>
              <w:t>For intra-frequency, numbers of event = X, where X is candidate value of [3 or 6 or 9].</w:t>
            </w:r>
          </w:p>
          <w:p w14:paraId="236C2BC2" w14:textId="77777777" w:rsidR="00C01CC1" w:rsidRPr="0020793F" w:rsidRDefault="00C01CC1" w:rsidP="00C01CC1">
            <w:pPr>
              <w:pStyle w:val="B10"/>
              <w:ind w:left="0" w:firstLine="0"/>
              <w:rPr>
                <w:lang w:val="en-US" w:eastAsia="zh-CN"/>
              </w:rPr>
            </w:pPr>
          </w:p>
          <w:p w14:paraId="07D77B6F" w14:textId="77777777" w:rsidR="00C01CC1" w:rsidRPr="0020793F" w:rsidRDefault="00C01CC1" w:rsidP="00C01CC1">
            <w:pPr>
              <w:pStyle w:val="4"/>
              <w:ind w:left="864" w:hanging="864"/>
              <w:outlineLvl w:val="3"/>
              <w:rPr>
                <w:rFonts w:ascii="Times New Roman" w:hAnsi="Times New Roman"/>
                <w:b w:val="0"/>
                <w:bCs w:val="0"/>
                <w:sz w:val="20"/>
                <w:u w:val="single"/>
              </w:rPr>
            </w:pPr>
            <w:r w:rsidRPr="0020793F">
              <w:rPr>
                <w:rFonts w:ascii="Times New Roman" w:hAnsi="Times New Roman"/>
                <w:sz w:val="20"/>
                <w:u w:val="single"/>
              </w:rPr>
              <w:t>Issue 1-9: Compatibility of capabilities with LTM</w:t>
            </w:r>
          </w:p>
          <w:p w14:paraId="70A70F83" w14:textId="77777777" w:rsidR="00C01CC1" w:rsidRPr="0020793F" w:rsidRDefault="00C01CC1" w:rsidP="00C01CC1">
            <w:r w:rsidRPr="0020793F">
              <w:rPr>
                <w:b/>
              </w:rPr>
              <w:t>&lt;Way forward &gt;</w:t>
            </w:r>
          </w:p>
          <w:p w14:paraId="540B0BA6" w14:textId="77777777" w:rsidR="00C01CC1" w:rsidRPr="0020793F" w:rsidRDefault="00C01CC1" w:rsidP="008E2BC7">
            <w:pPr>
              <w:pStyle w:val="a8"/>
              <w:numPr>
                <w:ilvl w:val="0"/>
                <w:numId w:val="3"/>
              </w:numPr>
              <w:overflowPunct/>
              <w:autoSpaceDE/>
              <w:autoSpaceDN/>
              <w:adjustRightInd/>
              <w:spacing w:after="120"/>
              <w:ind w:left="840" w:firstLineChars="0"/>
              <w:textAlignment w:val="auto"/>
              <w:rPr>
                <w:lang w:val="en-US"/>
              </w:rPr>
            </w:pPr>
            <w:r w:rsidRPr="0020793F">
              <w:rPr>
                <w:lang w:val="en-US"/>
              </w:rPr>
              <w:t>If such capabilities are defined in Issue 1-8, then discuss on:</w:t>
            </w:r>
          </w:p>
          <w:p w14:paraId="46CAD145" w14:textId="77777777" w:rsidR="00C01CC1" w:rsidRPr="0020793F" w:rsidRDefault="00C01CC1" w:rsidP="008E2BC7">
            <w:pPr>
              <w:pStyle w:val="a8"/>
              <w:numPr>
                <w:ilvl w:val="0"/>
                <w:numId w:val="3"/>
              </w:numPr>
              <w:overflowPunct/>
              <w:autoSpaceDE/>
              <w:autoSpaceDN/>
              <w:adjustRightInd/>
              <w:spacing w:after="120"/>
              <w:ind w:left="840" w:firstLineChars="0"/>
              <w:textAlignment w:val="auto"/>
              <w:rPr>
                <w:lang w:val="en-US"/>
              </w:rPr>
            </w:pPr>
            <w:r w:rsidRPr="0020793F">
              <w:rPr>
                <w:rFonts w:eastAsiaTheme="minorEastAsia" w:hint="eastAsia"/>
                <w:lang w:val="en-US" w:eastAsia="zh-CN"/>
              </w:rPr>
              <w:t>O</w:t>
            </w:r>
            <w:r w:rsidRPr="0020793F">
              <w:rPr>
                <w:rFonts w:eastAsiaTheme="minorEastAsia"/>
                <w:lang w:val="en-US" w:eastAsia="zh-CN"/>
              </w:rPr>
              <w:t xml:space="preserve">ption 1: </w:t>
            </w:r>
          </w:p>
          <w:p w14:paraId="6DCB2878" w14:textId="77777777" w:rsidR="00C01CC1" w:rsidRPr="0020793F" w:rsidRDefault="00C01CC1" w:rsidP="008E2BC7">
            <w:pPr>
              <w:pStyle w:val="a8"/>
              <w:numPr>
                <w:ilvl w:val="1"/>
                <w:numId w:val="3"/>
              </w:numPr>
              <w:overflowPunct/>
              <w:autoSpaceDE/>
              <w:autoSpaceDN/>
              <w:adjustRightInd/>
              <w:spacing w:after="120"/>
              <w:ind w:firstLineChars="0"/>
              <w:textAlignment w:val="auto"/>
              <w:rPr>
                <w:rFonts w:eastAsia="宋体"/>
                <w:szCs w:val="21"/>
              </w:rPr>
            </w:pPr>
            <w:r w:rsidRPr="0020793F">
              <w:rPr>
                <w:rFonts w:hint="eastAsia"/>
                <w:lang w:val="en-US" w:eastAsia="zh-CN"/>
              </w:rPr>
              <w:t xml:space="preserve">The </w:t>
            </w:r>
            <w:r w:rsidRPr="0020793F">
              <w:rPr>
                <w:rFonts w:eastAsia="宋体"/>
                <w:lang w:val="en-US"/>
              </w:rPr>
              <w:t>capability for supported number of events triggered L1 measurement reporting</w:t>
            </w:r>
            <w:r w:rsidRPr="0020793F">
              <w:rPr>
                <w:rFonts w:hint="eastAsia"/>
                <w:lang w:val="en-US" w:eastAsia="zh-CN"/>
              </w:rPr>
              <w:t xml:space="preserve"> is defined </w:t>
            </w:r>
            <w:r w:rsidRPr="0020793F">
              <w:rPr>
                <w:lang w:val="en-US" w:eastAsia="zh-CN"/>
              </w:rPr>
              <w:t>separately</w:t>
            </w:r>
            <w:r w:rsidRPr="0020793F">
              <w:rPr>
                <w:rFonts w:hint="eastAsia"/>
                <w:lang w:val="en-US" w:eastAsia="zh-CN"/>
              </w:rPr>
              <w:t xml:space="preserve"> for Rel-19 mobility and Rel-19 MIMO.</w:t>
            </w:r>
          </w:p>
          <w:p w14:paraId="25DC6CB8" w14:textId="77777777" w:rsidR="00C01CC1" w:rsidRPr="0020793F" w:rsidRDefault="00C01CC1" w:rsidP="008E2BC7">
            <w:pPr>
              <w:pStyle w:val="a8"/>
              <w:numPr>
                <w:ilvl w:val="0"/>
                <w:numId w:val="3"/>
              </w:numPr>
              <w:overflowPunct/>
              <w:autoSpaceDE/>
              <w:autoSpaceDN/>
              <w:adjustRightInd/>
              <w:spacing w:after="120"/>
              <w:ind w:left="840" w:firstLineChars="0"/>
              <w:textAlignment w:val="auto"/>
              <w:rPr>
                <w:lang w:val="en-US"/>
              </w:rPr>
            </w:pPr>
            <w:r w:rsidRPr="0020793F">
              <w:rPr>
                <w:rFonts w:eastAsiaTheme="minorEastAsia" w:hint="eastAsia"/>
                <w:lang w:val="en-US" w:eastAsia="zh-CN"/>
              </w:rPr>
              <w:t>O</w:t>
            </w:r>
            <w:r w:rsidRPr="0020793F">
              <w:rPr>
                <w:rFonts w:eastAsiaTheme="minorEastAsia"/>
                <w:lang w:val="en-US" w:eastAsia="zh-CN"/>
              </w:rPr>
              <w:t xml:space="preserve">ption 2: </w:t>
            </w:r>
          </w:p>
          <w:p w14:paraId="110CF3E9" w14:textId="05949C85" w:rsidR="00C01CC1" w:rsidRPr="00C01CC1" w:rsidRDefault="00C01CC1" w:rsidP="008E2BC7">
            <w:pPr>
              <w:pStyle w:val="a8"/>
              <w:numPr>
                <w:ilvl w:val="1"/>
                <w:numId w:val="3"/>
              </w:numPr>
              <w:overflowPunct/>
              <w:autoSpaceDE/>
              <w:autoSpaceDN/>
              <w:adjustRightInd/>
              <w:spacing w:after="120"/>
              <w:ind w:firstLineChars="0"/>
              <w:textAlignment w:val="auto"/>
              <w:rPr>
                <w:rFonts w:eastAsia="宋体"/>
                <w:szCs w:val="21"/>
              </w:rPr>
            </w:pPr>
            <w:r w:rsidRPr="0020793F">
              <w:rPr>
                <w:rFonts w:hint="eastAsia"/>
                <w:lang w:val="en-US" w:eastAsia="zh-CN"/>
              </w:rPr>
              <w:t xml:space="preserve">The </w:t>
            </w:r>
            <w:r w:rsidRPr="0020793F">
              <w:rPr>
                <w:rFonts w:eastAsia="宋体"/>
                <w:lang w:val="en-US"/>
              </w:rPr>
              <w:t>capability for supported number of events triggered L1 measurement reporting</w:t>
            </w:r>
            <w:r w:rsidRPr="0020793F">
              <w:rPr>
                <w:rFonts w:hint="eastAsia"/>
                <w:lang w:val="en-US" w:eastAsia="zh-CN"/>
              </w:rPr>
              <w:t xml:space="preserve"> is defined </w:t>
            </w:r>
            <w:r w:rsidRPr="0020793F">
              <w:rPr>
                <w:lang w:val="en-US" w:eastAsia="zh-CN"/>
              </w:rPr>
              <w:t xml:space="preserve">as common </w:t>
            </w:r>
            <w:r w:rsidRPr="0020793F">
              <w:rPr>
                <w:rFonts w:hint="eastAsia"/>
                <w:lang w:val="en-US" w:eastAsia="zh-CN"/>
              </w:rPr>
              <w:t>for Rel-19 mobility and Rel-19 MIMO.</w:t>
            </w:r>
          </w:p>
        </w:tc>
      </w:tr>
    </w:tbl>
    <w:p w14:paraId="5F7894F2" w14:textId="2FF6DFA8" w:rsidR="00BB22B5" w:rsidRDefault="00BB22B5" w:rsidP="003B4458">
      <w:pPr>
        <w:spacing w:beforeLines="50" w:before="120" w:afterLines="50" w:after="120"/>
        <w:jc w:val="left"/>
        <w:rPr>
          <w:rFonts w:ascii="Times New Roman" w:eastAsia="宋体" w:hAnsi="Times New Roman" w:cs="Times New Roman"/>
          <w:sz w:val="20"/>
          <w:szCs w:val="20"/>
        </w:rPr>
      </w:pPr>
    </w:p>
    <w:p w14:paraId="1F95393F" w14:textId="77777777" w:rsidR="005D5098" w:rsidRDefault="005D5098" w:rsidP="005D5098">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legacy L3 measurement in section 9.1.4, t</w:t>
      </w:r>
      <w:r w:rsidRPr="00316898">
        <w:rPr>
          <w:rFonts w:ascii="Times New Roman" w:eastAsia="宋体" w:hAnsi="Times New Roman" w:cs="Times New Roman"/>
          <w:sz w:val="20"/>
          <w:szCs w:val="20"/>
        </w:rPr>
        <w:t>he UE shall be able to support in parallel per category up to Ecat reporting criteria according</w:t>
      </w:r>
      <w:r>
        <w:rPr>
          <w:rFonts w:ascii="Times New Roman" w:eastAsia="宋体" w:hAnsi="Times New Roman" w:cs="Times New Roman"/>
          <w:sz w:val="20"/>
          <w:szCs w:val="20"/>
        </w:rPr>
        <w:t xml:space="preserve">. Such as </w:t>
      </w:r>
    </w:p>
    <w:p w14:paraId="3AC1EF0E" w14:textId="77777777" w:rsidR="005D5098" w:rsidRPr="00B34784" w:rsidRDefault="005D5098" w:rsidP="005D5098">
      <w:pPr>
        <w:pStyle w:val="B2"/>
      </w:pPr>
      <w:r w:rsidRPr="00B34784">
        <w:tab/>
      </w:r>
      <w:r w:rsidRPr="00B34784">
        <w:rPr>
          <w:position w:val="-14"/>
        </w:rPr>
        <w:object w:dxaOrig="1980" w:dyaOrig="380" w14:anchorId="0C2FC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5pt;height:14.9pt" o:ole="">
            <v:imagedata r:id="rId7" o:title=""/>
          </v:shape>
          <o:OLEObject Type="Embed" ProgID="Equation.3" ShapeID="_x0000_i1025" DrawAspect="Content" ObjectID="_1816798837" r:id="rId8"/>
        </w:object>
      </w:r>
      <w:r w:rsidRPr="00B34784">
        <w:t xml:space="preserve">  is the total number of NR reporting criteria according to </w:t>
      </w:r>
      <w:r>
        <w:t>table</w:t>
      </w:r>
      <w:r w:rsidRPr="00B34784">
        <w:t xml:space="preserve"> 9.1.4.2-1, and n is the number of configured NR serving frequencies, including PCell</w:t>
      </w:r>
      <w:r w:rsidRPr="00B34784">
        <w:rPr>
          <w:lang w:eastAsia="zh-CN"/>
        </w:rPr>
        <w:t xml:space="preserve">, </w:t>
      </w:r>
      <w:r w:rsidRPr="00B34784">
        <w:t>and SCells carrier frequencies,</w:t>
      </w:r>
    </w:p>
    <w:p w14:paraId="3CFCC105" w14:textId="77777777" w:rsidR="005D5098" w:rsidRDefault="005D5098" w:rsidP="005D509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Unlike L3 measurement, there is no different types of events. In L3, the different types of measurement can be measured and the serving cell and neighbour cells can measure at the same MO, the decided by software for different events whether they are met or not. </w:t>
      </w:r>
    </w:p>
    <w:p w14:paraId="47859F34" w14:textId="77777777" w:rsidR="005D5098" w:rsidRDefault="005D5098" w:rsidP="005D509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L1 measurement, the measurement type is only based on RSRP. </w:t>
      </w:r>
    </w:p>
    <w:p w14:paraId="6C39652E" w14:textId="77777777" w:rsidR="005D5098" w:rsidRDefault="005D5098" w:rsidP="005D509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different events, they are configured from the CSI config. It will not be support to measure and report the different events at the same reporting. There is no need to define such capability for support of L1 event trigger and reporting as L3. </w:t>
      </w:r>
    </w:p>
    <w:p w14:paraId="2AF0F879" w14:textId="4579A0F4" w:rsidR="005D5098" w:rsidRDefault="005D5098" w:rsidP="005D5098">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sidR="00F93939">
        <w:rPr>
          <w:rFonts w:ascii="Times New Roman" w:eastAsia="宋体" w:hAnsi="Times New Roman" w:cs="Times New Roman"/>
          <w:b/>
          <w:bCs/>
          <w:sz w:val="20"/>
          <w:szCs w:val="20"/>
        </w:rPr>
        <w:t>4</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event trigger L1 reporting, do not define such capability in parallel per category like L3.</w:t>
      </w:r>
    </w:p>
    <w:p w14:paraId="50B444BA" w14:textId="0298C56D" w:rsidR="005D5098" w:rsidRDefault="005D5098" w:rsidP="005D5098">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00F93939">
        <w:rPr>
          <w:rFonts w:ascii="Times New Roman" w:eastAsia="宋体" w:hAnsi="Times New Roman" w:cs="Times New Roman"/>
          <w:b/>
          <w:bCs/>
          <w:sz w:val="20"/>
          <w:szCs w:val="20"/>
        </w:rPr>
        <w:t xml:space="preserve"> 5</w:t>
      </w:r>
      <w:r>
        <w:rPr>
          <w:rFonts w:ascii="Times New Roman" w:eastAsia="宋体" w:hAnsi="Times New Roman" w:cs="Times New Roman"/>
          <w:b/>
          <w:bCs/>
          <w:sz w:val="20"/>
          <w:szCs w:val="20"/>
        </w:rPr>
        <w:t>: If P</w:t>
      </w:r>
      <w:r w:rsidR="00F93939">
        <w:rPr>
          <w:rFonts w:ascii="Times New Roman" w:eastAsia="宋体" w:hAnsi="Times New Roman" w:cs="Times New Roman"/>
          <w:b/>
          <w:bCs/>
          <w:sz w:val="20"/>
          <w:szCs w:val="20"/>
        </w:rPr>
        <w:t>4</w:t>
      </w:r>
      <w:r>
        <w:rPr>
          <w:rFonts w:ascii="Times New Roman" w:eastAsia="宋体" w:hAnsi="Times New Roman" w:cs="Times New Roman"/>
          <w:b/>
          <w:bCs/>
          <w:sz w:val="20"/>
          <w:szCs w:val="20"/>
        </w:rPr>
        <w:t xml:space="preserve"> is agreed, no need to consider such capability c</w:t>
      </w:r>
      <w:r w:rsidRPr="005D5098">
        <w:rPr>
          <w:rFonts w:ascii="Times New Roman" w:eastAsia="宋体" w:hAnsi="Times New Roman" w:cs="Times New Roman"/>
          <w:b/>
          <w:bCs/>
          <w:sz w:val="20"/>
          <w:szCs w:val="20"/>
        </w:rPr>
        <w:t>ompatibility</w:t>
      </w:r>
      <w:r>
        <w:rPr>
          <w:rFonts w:ascii="Times New Roman" w:eastAsia="宋体" w:hAnsi="Times New Roman" w:cs="Times New Roman"/>
          <w:b/>
          <w:bCs/>
          <w:sz w:val="20"/>
          <w:szCs w:val="20"/>
        </w:rPr>
        <w:t xml:space="preserve"> with LTM. </w:t>
      </w:r>
    </w:p>
    <w:p w14:paraId="39DA97E7" w14:textId="4CC1A9D6" w:rsidR="00006031" w:rsidRDefault="00006031" w:rsidP="005D5098">
      <w:pPr>
        <w:spacing w:beforeLines="50" w:before="120" w:afterLines="50" w:after="120"/>
        <w:jc w:val="left"/>
        <w:rPr>
          <w:rFonts w:ascii="Times New Roman" w:eastAsia="宋体" w:hAnsi="Times New Roman" w:cs="Times New Roman"/>
          <w:sz w:val="20"/>
          <w:szCs w:val="20"/>
          <w:lang w:val="en-GB"/>
        </w:rPr>
      </w:pPr>
      <w:r w:rsidRPr="00006031">
        <w:rPr>
          <w:rFonts w:ascii="Times New Roman" w:eastAsia="宋体" w:hAnsi="Times New Roman" w:cs="Times New Roman"/>
          <w:sz w:val="20"/>
          <w:szCs w:val="20"/>
          <w:lang w:val="en-GB"/>
        </w:rPr>
        <w:t xml:space="preserve">Even </w:t>
      </w:r>
      <w:r>
        <w:rPr>
          <w:rFonts w:ascii="Times New Roman" w:eastAsia="宋体" w:hAnsi="Times New Roman" w:cs="Times New Roman"/>
          <w:sz w:val="20"/>
          <w:szCs w:val="20"/>
          <w:lang w:val="en-GB"/>
        </w:rPr>
        <w:t>if option 2 in Issue 1-8 is chosen, it has been already agreed in Rel-19 mobility WI:</w:t>
      </w:r>
    </w:p>
    <w:tbl>
      <w:tblPr>
        <w:tblStyle w:val="a7"/>
        <w:tblW w:w="0" w:type="auto"/>
        <w:tblLook w:val="04A0" w:firstRow="1" w:lastRow="0" w:firstColumn="1" w:lastColumn="0" w:noHBand="0" w:noVBand="1"/>
      </w:tblPr>
      <w:tblGrid>
        <w:gridCol w:w="9629"/>
      </w:tblGrid>
      <w:tr w:rsidR="00006031" w14:paraId="2EAD356D" w14:textId="77777777" w:rsidTr="00006031">
        <w:tc>
          <w:tcPr>
            <w:tcW w:w="9629" w:type="dxa"/>
          </w:tcPr>
          <w:p w14:paraId="0C9E3F00" w14:textId="77777777" w:rsidR="00006031" w:rsidRPr="00B53946" w:rsidRDefault="00006031" w:rsidP="00006031">
            <w:pPr>
              <w:spacing w:after="120"/>
              <w:rPr>
                <w:b/>
                <w:bCs/>
                <w:color w:val="000000" w:themeColor="text1"/>
              </w:rPr>
            </w:pPr>
            <w:r w:rsidRPr="00B53946">
              <w:rPr>
                <w:b/>
                <w:bCs/>
                <w:color w:val="000000" w:themeColor="text1"/>
              </w:rPr>
              <w:t>Agreement:</w:t>
            </w:r>
          </w:p>
          <w:p w14:paraId="11F2E7A4" w14:textId="5CD5C8EF" w:rsidR="00006031" w:rsidRPr="00006031" w:rsidRDefault="00006031" w:rsidP="008E2BC7">
            <w:pPr>
              <w:widowControl/>
              <w:numPr>
                <w:ilvl w:val="0"/>
                <w:numId w:val="4"/>
              </w:numPr>
              <w:jc w:val="left"/>
              <w:rPr>
                <w:rFonts w:hint="eastAsia"/>
                <w:color w:val="000000" w:themeColor="text1"/>
                <w:lang/>
              </w:rPr>
            </w:pPr>
            <w:r w:rsidRPr="00B53946">
              <w:rPr>
                <w:color w:val="000000" w:themeColor="text1"/>
                <w:lang/>
              </w:rPr>
              <w:t>RAN4 shall develop the two features independently at current stage. Further discussion on common capability is allowed when discussing UE feature list of R19.</w:t>
            </w:r>
          </w:p>
        </w:tc>
      </w:tr>
    </w:tbl>
    <w:p w14:paraId="3C9D5B85" w14:textId="1EC61B25" w:rsidR="00006031" w:rsidRPr="00006031" w:rsidRDefault="00006031" w:rsidP="005D5098">
      <w:pPr>
        <w:spacing w:beforeLines="50" w:before="120" w:afterLines="50" w:after="120"/>
        <w:jc w:val="left"/>
        <w:rPr>
          <w:rFonts w:ascii="Times New Roman" w:eastAsia="宋体" w:hAnsi="Times New Roman" w:cs="Times New Roman"/>
          <w:b/>
          <w:bCs/>
          <w:sz w:val="20"/>
          <w:szCs w:val="20"/>
        </w:rPr>
      </w:pPr>
      <w:r w:rsidRPr="00006031">
        <w:rPr>
          <w:rFonts w:ascii="Times New Roman" w:eastAsia="宋体" w:hAnsi="Times New Roman" w:cs="Times New Roman"/>
          <w:b/>
          <w:bCs/>
          <w:sz w:val="20"/>
          <w:szCs w:val="20"/>
        </w:rPr>
        <w:t xml:space="preserve">Proposal 6: </w:t>
      </w:r>
      <w:r w:rsidRPr="00006031">
        <w:rPr>
          <w:rFonts w:ascii="Times New Roman" w:eastAsia="宋体" w:hAnsi="Times New Roman" w:cs="Times New Roman"/>
          <w:b/>
          <w:bCs/>
          <w:sz w:val="20"/>
          <w:szCs w:val="20"/>
        </w:rPr>
        <w:t>Even if there may be capabilities in Issue 1-8. In Rel-15, these capabilities are mandatory in spec. No need to add UE features for this.</w:t>
      </w:r>
    </w:p>
    <w:p w14:paraId="479574FE" w14:textId="77777777" w:rsidR="00D34241" w:rsidRDefault="00D34241" w:rsidP="005D5098">
      <w:pPr>
        <w:spacing w:beforeLines="50" w:before="120" w:afterLines="50" w:after="120"/>
        <w:jc w:val="left"/>
        <w:rPr>
          <w:rFonts w:ascii="Times New Roman" w:eastAsia="宋体" w:hAnsi="Times New Roman" w:cs="Times New Roman"/>
          <w:b/>
          <w:bCs/>
          <w:sz w:val="20"/>
          <w:szCs w:val="20"/>
          <w:u w:val="single"/>
          <w:lang w:val="en-GB"/>
        </w:rPr>
      </w:pPr>
    </w:p>
    <w:p w14:paraId="20E7F916" w14:textId="4BB6221E" w:rsidR="00D34241" w:rsidRDefault="00D34241" w:rsidP="005D5098">
      <w:pPr>
        <w:spacing w:beforeLines="50" w:before="120" w:afterLines="50" w:after="120"/>
        <w:jc w:val="left"/>
        <w:rPr>
          <w:rFonts w:ascii="Times New Roman" w:eastAsia="宋体" w:hAnsi="Times New Roman" w:cs="Times New Roman"/>
          <w:b/>
          <w:bCs/>
          <w:sz w:val="20"/>
          <w:szCs w:val="20"/>
          <w:u w:val="single"/>
          <w:lang w:val="en-GB"/>
        </w:rPr>
      </w:pPr>
      <w:r w:rsidRPr="00D34241">
        <w:rPr>
          <w:rFonts w:ascii="Times New Roman" w:eastAsia="宋体" w:hAnsi="Times New Roman" w:cs="Times New Roman" w:hint="eastAsia"/>
          <w:b/>
          <w:bCs/>
          <w:sz w:val="20"/>
          <w:szCs w:val="20"/>
          <w:u w:val="single"/>
          <w:lang w:val="en-GB"/>
        </w:rPr>
        <w:lastRenderedPageBreak/>
        <w:t>U</w:t>
      </w:r>
      <w:r w:rsidRPr="00D34241">
        <w:rPr>
          <w:rFonts w:ascii="Times New Roman" w:eastAsia="宋体" w:hAnsi="Times New Roman" w:cs="Times New Roman"/>
          <w:b/>
          <w:bCs/>
          <w:sz w:val="20"/>
          <w:szCs w:val="20"/>
          <w:u w:val="single"/>
          <w:lang w:val="en-GB"/>
        </w:rPr>
        <w:t>E feature list discussion</w:t>
      </w:r>
    </w:p>
    <w:p w14:paraId="2547BDAE" w14:textId="07929E87" w:rsidR="00D34241" w:rsidRPr="001A3148" w:rsidRDefault="00D34241" w:rsidP="005D5098">
      <w:pPr>
        <w:spacing w:beforeLines="50" w:before="120" w:afterLines="50" w:after="120"/>
        <w:jc w:val="left"/>
        <w:rPr>
          <w:rFonts w:ascii="Times New Roman" w:eastAsia="宋体" w:hAnsi="Times New Roman" w:cs="Times New Roman"/>
          <w:b/>
          <w:bCs/>
          <w:sz w:val="20"/>
          <w:szCs w:val="20"/>
          <w:lang w:val="en-GB"/>
        </w:rPr>
      </w:pPr>
      <w:r w:rsidRPr="001A3148">
        <w:rPr>
          <w:rFonts w:ascii="Times New Roman" w:eastAsia="宋体" w:hAnsi="Times New Roman" w:cs="Times New Roman"/>
          <w:sz w:val="20"/>
          <w:szCs w:val="20"/>
          <w:lang w:val="en-GB"/>
        </w:rPr>
        <w:t xml:space="preserve">In RAN1 LS [2], the UE feature list, the MIMO sub features are captured in </w:t>
      </w:r>
      <w:r w:rsidRPr="001A3148">
        <w:rPr>
          <w:rFonts w:ascii="Times New Roman" w:eastAsia="宋体" w:hAnsi="Times New Roman" w:cs="Times New Roman"/>
          <w:b/>
          <w:bCs/>
          <w:sz w:val="20"/>
          <w:szCs w:val="20"/>
          <w:lang w:val="en-GB"/>
        </w:rPr>
        <w:t>[59.X]</w:t>
      </w:r>
    </w:p>
    <w:p w14:paraId="1ED85B7D" w14:textId="0FDF7C7C" w:rsidR="00D34241" w:rsidRPr="001A3148" w:rsidRDefault="00D34241" w:rsidP="005D5098">
      <w:pPr>
        <w:spacing w:beforeLines="50" w:before="120" w:afterLines="50" w:after="120"/>
        <w:jc w:val="left"/>
        <w:rPr>
          <w:rFonts w:ascii="Times New Roman" w:eastAsia="宋体" w:hAnsi="Times New Roman" w:cs="Times New Roman"/>
          <w:sz w:val="20"/>
          <w:szCs w:val="20"/>
          <w:lang w:val="en-GB"/>
        </w:rPr>
      </w:pPr>
      <w:r w:rsidRPr="001A3148">
        <w:rPr>
          <w:rFonts w:ascii="Times New Roman" w:eastAsia="宋体" w:hAnsi="Times New Roman" w:cs="Times New Roman"/>
          <w:sz w:val="20"/>
          <w:szCs w:val="20"/>
          <w:lang w:val="en-GB"/>
        </w:rPr>
        <w:t xml:space="preserve">For UEIBM, the measurement and beam reporting are specified by 59-1-1 to 59-1-6, no dedicated RAN4 sub features are needed. Even if there may be capabilities in Issue 1-8. In Rel-15, these capabilities are mandatory in spec. No need to add UE features for this.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37"/>
        <w:gridCol w:w="7106"/>
      </w:tblGrid>
      <w:tr w:rsidR="00D34241" w:rsidRPr="001A3148" w14:paraId="75151D3D"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hideMark/>
          </w:tcPr>
          <w:p w14:paraId="3FC39905" w14:textId="77777777" w:rsidR="00D34241" w:rsidRPr="001A3148" w:rsidRDefault="00D34241" w:rsidP="000F1427">
            <w:pPr>
              <w:pStyle w:val="TAH"/>
              <w:rPr>
                <w:rFonts w:ascii="Times New Roman" w:hAnsi="Times New Roman"/>
                <w:color w:val="000000" w:themeColor="text1"/>
                <w:sz w:val="20"/>
              </w:rPr>
            </w:pPr>
            <w:r w:rsidRPr="001A3148">
              <w:rPr>
                <w:rFonts w:ascii="Times New Roman" w:hAnsi="Times New Roman"/>
                <w:color w:val="000000" w:themeColor="text1"/>
                <w:sz w:val="20"/>
              </w:rPr>
              <w:t>Features</w:t>
            </w:r>
          </w:p>
        </w:tc>
        <w:tc>
          <w:tcPr>
            <w:tcW w:w="0" w:type="auto"/>
            <w:tcBorders>
              <w:top w:val="single" w:sz="4" w:space="0" w:color="auto"/>
              <w:left w:val="single" w:sz="4" w:space="0" w:color="auto"/>
              <w:bottom w:val="single" w:sz="4" w:space="0" w:color="auto"/>
              <w:right w:val="single" w:sz="4" w:space="0" w:color="auto"/>
            </w:tcBorders>
            <w:hideMark/>
          </w:tcPr>
          <w:p w14:paraId="4DD21C86" w14:textId="77777777" w:rsidR="00D34241" w:rsidRPr="001A3148" w:rsidRDefault="00D34241" w:rsidP="000F1427">
            <w:pPr>
              <w:pStyle w:val="TAH"/>
              <w:rPr>
                <w:rFonts w:ascii="Times New Roman" w:hAnsi="Times New Roman"/>
                <w:color w:val="000000" w:themeColor="text1"/>
                <w:sz w:val="20"/>
              </w:rPr>
            </w:pPr>
            <w:r w:rsidRPr="001A3148">
              <w:rPr>
                <w:rFonts w:ascii="Times New Roman" w:hAnsi="Times New Roman"/>
                <w:color w:val="000000" w:themeColor="text1"/>
                <w:sz w:val="20"/>
              </w:rPr>
              <w:t>Index</w:t>
            </w:r>
          </w:p>
        </w:tc>
        <w:tc>
          <w:tcPr>
            <w:tcW w:w="0" w:type="auto"/>
            <w:tcBorders>
              <w:top w:val="single" w:sz="4" w:space="0" w:color="auto"/>
              <w:left w:val="single" w:sz="4" w:space="0" w:color="auto"/>
              <w:bottom w:val="single" w:sz="4" w:space="0" w:color="auto"/>
              <w:right w:val="single" w:sz="4" w:space="0" w:color="auto"/>
            </w:tcBorders>
            <w:hideMark/>
          </w:tcPr>
          <w:p w14:paraId="109D1401" w14:textId="77777777" w:rsidR="00D34241" w:rsidRPr="001A3148" w:rsidRDefault="00D34241" w:rsidP="000F1427">
            <w:pPr>
              <w:pStyle w:val="TAH"/>
              <w:rPr>
                <w:rFonts w:ascii="Times New Roman" w:hAnsi="Times New Roman"/>
                <w:color w:val="000000" w:themeColor="text1"/>
                <w:sz w:val="20"/>
              </w:rPr>
            </w:pPr>
            <w:r w:rsidRPr="001A3148">
              <w:rPr>
                <w:rFonts w:ascii="Times New Roman" w:hAnsi="Times New Roman"/>
                <w:color w:val="000000" w:themeColor="text1"/>
                <w:sz w:val="20"/>
              </w:rPr>
              <w:t>Feature group</w:t>
            </w:r>
          </w:p>
        </w:tc>
      </w:tr>
      <w:tr w:rsidR="00D34241" w:rsidRPr="001A3148" w14:paraId="2B79450E"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0F93D0" w14:textId="77777777" w:rsidR="00D34241" w:rsidRPr="001A3148" w:rsidRDefault="00D34241" w:rsidP="000F1427">
            <w:pPr>
              <w:pStyle w:val="TAL"/>
              <w:rPr>
                <w:rFonts w:ascii="Times New Roman" w:hAnsi="Times New Roman"/>
                <w:color w:val="000000" w:themeColor="text1"/>
                <w:sz w:val="20"/>
                <w:lang w:eastAsia="ja-JP"/>
              </w:rPr>
            </w:pPr>
            <w:r w:rsidRPr="001A3148">
              <w:rPr>
                <w:rFonts w:ascii="Times New Roman" w:eastAsia="MS Mincho" w:hAnsi="Times New Roman"/>
                <w:color w:val="000000" w:themeColor="text1"/>
                <w:sz w:val="20"/>
              </w:rPr>
              <w:t>59</w:t>
            </w:r>
            <w:r w:rsidRPr="001A3148">
              <w:rPr>
                <w:rFonts w:ascii="Times New Roman" w:hAnsi="Times New Roman"/>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666B5" w14:textId="77777777" w:rsidR="00D34241" w:rsidRPr="001A3148" w:rsidRDefault="00D34241" w:rsidP="000F1427">
            <w:pPr>
              <w:pStyle w:val="TAL"/>
              <w:rPr>
                <w:rFonts w:ascii="Times New Roman" w:eastAsia="MS Mincho" w:hAnsi="Times New Roman"/>
                <w:color w:val="000000" w:themeColor="text1"/>
                <w:sz w:val="20"/>
                <w:lang w:eastAsia="ja-JP"/>
              </w:rPr>
            </w:pPr>
            <w:r w:rsidRPr="001A3148">
              <w:rPr>
                <w:rFonts w:ascii="Times New Roman" w:eastAsia="MS Mincho" w:hAnsi="Times New Roman"/>
                <w:color w:val="000000" w:themeColor="text1"/>
                <w:sz w:val="20"/>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F06EB" w14:textId="77777777" w:rsidR="00D34241" w:rsidRPr="001A3148" w:rsidRDefault="00D34241"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rPr>
              <w:t>UE-initiated/event-driven beam management for Event-2 based measurement and report for Mode A</w:t>
            </w:r>
          </w:p>
        </w:tc>
      </w:tr>
      <w:tr w:rsidR="00D34241" w:rsidRPr="001A3148" w14:paraId="7D814290"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5B0233" w14:textId="77777777" w:rsidR="00D34241" w:rsidRPr="001A3148" w:rsidRDefault="00D34241" w:rsidP="000F1427">
            <w:pPr>
              <w:pStyle w:val="TAL"/>
              <w:rPr>
                <w:rFonts w:ascii="Times New Roman" w:hAnsi="Times New Roman"/>
                <w:color w:val="000000" w:themeColor="text1"/>
                <w:sz w:val="20"/>
                <w:lang w:eastAsia="ja-JP"/>
              </w:rPr>
            </w:pPr>
            <w:r w:rsidRPr="001A3148">
              <w:rPr>
                <w:rFonts w:ascii="Times New Roman" w:eastAsia="MS Mincho" w:hAnsi="Times New Roman"/>
                <w:color w:val="000000" w:themeColor="text1"/>
                <w:sz w:val="20"/>
              </w:rPr>
              <w:t>59</w:t>
            </w:r>
            <w:r w:rsidRPr="001A3148">
              <w:rPr>
                <w:rFonts w:ascii="Times New Roman" w:hAnsi="Times New Roman"/>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04FBE" w14:textId="77777777" w:rsidR="00D34241" w:rsidRPr="001A3148" w:rsidRDefault="00D34241" w:rsidP="000F1427">
            <w:pPr>
              <w:pStyle w:val="TAL"/>
              <w:rPr>
                <w:rFonts w:ascii="Times New Roman" w:eastAsia="MS Mincho" w:hAnsi="Times New Roman"/>
                <w:color w:val="000000" w:themeColor="text1"/>
                <w:sz w:val="20"/>
                <w:lang w:eastAsia="ja-JP"/>
              </w:rPr>
            </w:pPr>
            <w:r w:rsidRPr="001A3148">
              <w:rPr>
                <w:rFonts w:ascii="Times New Roman" w:eastAsia="MS Mincho" w:hAnsi="Times New Roman"/>
                <w:color w:val="000000" w:themeColor="text1"/>
                <w:sz w:val="20"/>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01779" w14:textId="77777777" w:rsidR="00D34241" w:rsidRPr="001A3148" w:rsidRDefault="00D34241"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rPr>
              <w:t>UE-initiated/event-driven beam management Mode B</w:t>
            </w:r>
          </w:p>
        </w:tc>
      </w:tr>
      <w:tr w:rsidR="00D34241" w:rsidRPr="001A3148" w14:paraId="02B5199F"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E384B3" w14:textId="77777777" w:rsidR="00D34241" w:rsidRPr="001A3148" w:rsidRDefault="00D34241" w:rsidP="000F1427">
            <w:pPr>
              <w:pStyle w:val="TAL"/>
              <w:rPr>
                <w:rFonts w:ascii="Times New Roman" w:hAnsi="Times New Roman"/>
                <w:color w:val="000000" w:themeColor="text1"/>
                <w:sz w:val="20"/>
                <w:lang w:eastAsia="ja-JP"/>
              </w:rPr>
            </w:pPr>
            <w:r w:rsidRPr="001A3148">
              <w:rPr>
                <w:rFonts w:ascii="Times New Roman" w:eastAsia="MS Mincho" w:hAnsi="Times New Roman"/>
                <w:color w:val="000000" w:themeColor="text1"/>
                <w:sz w:val="20"/>
              </w:rPr>
              <w:t>59</w:t>
            </w:r>
            <w:r w:rsidRPr="001A3148">
              <w:rPr>
                <w:rFonts w:ascii="Times New Roman" w:hAnsi="Times New Roman"/>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6A091" w14:textId="77777777" w:rsidR="00D34241" w:rsidRPr="001A3148" w:rsidRDefault="00D34241" w:rsidP="000F1427">
            <w:pPr>
              <w:pStyle w:val="TAL"/>
              <w:rPr>
                <w:rFonts w:ascii="Times New Roman" w:eastAsia="MS Mincho" w:hAnsi="Times New Roman"/>
                <w:color w:val="000000" w:themeColor="text1"/>
                <w:sz w:val="20"/>
                <w:lang w:eastAsia="ja-JP"/>
              </w:rPr>
            </w:pPr>
            <w:r w:rsidRPr="001A3148">
              <w:rPr>
                <w:rFonts w:ascii="Times New Roman" w:eastAsia="MS Mincho" w:hAnsi="Times New Roman"/>
                <w:color w:val="000000" w:themeColor="text1"/>
                <w:sz w:val="20"/>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B6D6" w14:textId="77777777" w:rsidR="00D34241" w:rsidRPr="001A3148" w:rsidRDefault="00D34241"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rPr>
              <w:t xml:space="preserve">Triggering event determination via detecting ≥ M event instances </w:t>
            </w:r>
            <w:r w:rsidRPr="001A3148">
              <w:rPr>
                <w:rFonts w:ascii="Times New Roman" w:eastAsia="宋体" w:hAnsi="Times New Roman"/>
                <w:color w:val="000000" w:themeColor="text1"/>
                <w:sz w:val="20"/>
                <w:lang w:val="en-US"/>
              </w:rPr>
              <w:t>for at least one new beam</w:t>
            </w:r>
            <w:r w:rsidRPr="001A3148">
              <w:rPr>
                <w:rFonts w:ascii="Times New Roman" w:eastAsia="宋体" w:hAnsi="Times New Roman"/>
                <w:color w:val="000000" w:themeColor="text1"/>
                <w:sz w:val="20"/>
              </w:rPr>
              <w:t xml:space="preserve"> within a time window.</w:t>
            </w:r>
          </w:p>
        </w:tc>
      </w:tr>
      <w:tr w:rsidR="00D34241" w:rsidRPr="001A3148" w14:paraId="3351C5AE"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48F32" w14:textId="77777777" w:rsidR="00D34241" w:rsidRPr="001A3148" w:rsidRDefault="00D34241"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w:t>
            </w:r>
            <w:r w:rsidRPr="001A3148">
              <w:rPr>
                <w:rFonts w:ascii="Times New Roman" w:hAnsi="Times New Roman"/>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7856" w14:textId="77777777" w:rsidR="00D34241" w:rsidRPr="001A3148" w:rsidRDefault="00D34241" w:rsidP="000F1427">
            <w:pPr>
              <w:pStyle w:val="TAL"/>
              <w:rPr>
                <w:rFonts w:ascii="Times New Roman" w:eastAsia="MS Mincho" w:hAnsi="Times New Roman"/>
                <w:color w:val="000000" w:themeColor="text1"/>
                <w:sz w:val="20"/>
              </w:rPr>
            </w:pPr>
            <w:r w:rsidRPr="001A3148">
              <w:rPr>
                <w:rFonts w:ascii="Times New Roman" w:eastAsia="宋体" w:hAnsi="Times New Roman"/>
                <w:color w:val="000000" w:themeColor="text1"/>
                <w:sz w:val="20"/>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5FDE" w14:textId="77777777" w:rsidR="00D34241" w:rsidRPr="001A3148" w:rsidRDefault="00D34241" w:rsidP="000F1427">
            <w:pPr>
              <w:pStyle w:val="TAL"/>
              <w:rPr>
                <w:rFonts w:ascii="Times New Roman" w:eastAsia="宋体" w:hAnsi="Times New Roman"/>
                <w:color w:val="000000" w:themeColor="text1"/>
                <w:sz w:val="20"/>
              </w:rPr>
            </w:pPr>
            <w:r w:rsidRPr="001A3148">
              <w:rPr>
                <w:rFonts w:ascii="Times New Roman" w:eastAsia="宋体" w:hAnsi="Times New Roman"/>
                <w:color w:val="000000" w:themeColor="text1"/>
                <w:sz w:val="20"/>
              </w:rPr>
              <w:t xml:space="preserve">UE-initiated/event-driven beam management </w:t>
            </w:r>
            <w:r w:rsidRPr="001A3148">
              <w:rPr>
                <w:rFonts w:ascii="Times New Roman" w:eastAsia="宋体" w:hAnsi="Times New Roman"/>
                <w:color w:val="000000" w:themeColor="text1"/>
                <w:sz w:val="20"/>
                <w:lang w:val="en-US" w:eastAsia="zh-CN"/>
              </w:rPr>
              <w:t xml:space="preserve">for </w:t>
            </w:r>
            <w:r w:rsidRPr="001A3148">
              <w:rPr>
                <w:rFonts w:ascii="Times New Roman" w:eastAsia="宋体" w:hAnsi="Times New Roman"/>
                <w:color w:val="000000" w:themeColor="text1"/>
                <w:sz w:val="20"/>
              </w:rPr>
              <w:t>Event</w:t>
            </w:r>
            <w:r w:rsidRPr="001A3148">
              <w:rPr>
                <w:rFonts w:ascii="Times New Roman" w:eastAsia="宋体" w:hAnsi="Times New Roman"/>
                <w:color w:val="000000" w:themeColor="text1"/>
                <w:sz w:val="20"/>
                <w:lang w:val="en-US" w:eastAsia="zh-CN"/>
              </w:rPr>
              <w:t>-1 based measurement and report for Mode A</w:t>
            </w:r>
          </w:p>
        </w:tc>
      </w:tr>
      <w:tr w:rsidR="00D34241" w:rsidRPr="001A3148" w14:paraId="0588C7FA"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96B9E" w14:textId="77777777" w:rsidR="00D34241" w:rsidRPr="001A3148" w:rsidRDefault="00D34241"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w:t>
            </w:r>
            <w:r w:rsidRPr="001A3148">
              <w:rPr>
                <w:rFonts w:ascii="Times New Roman" w:hAnsi="Times New Roman"/>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6A35" w14:textId="77777777" w:rsidR="00D34241" w:rsidRPr="001A3148" w:rsidRDefault="00D34241" w:rsidP="000F1427">
            <w:pPr>
              <w:pStyle w:val="TAL"/>
              <w:rPr>
                <w:rFonts w:ascii="Times New Roman" w:eastAsia="MS Mincho" w:hAnsi="Times New Roman"/>
                <w:color w:val="000000" w:themeColor="text1"/>
                <w:sz w:val="20"/>
              </w:rPr>
            </w:pPr>
            <w:r w:rsidRPr="001A3148">
              <w:rPr>
                <w:rFonts w:ascii="Times New Roman" w:eastAsia="宋体" w:hAnsi="Times New Roman"/>
                <w:color w:val="000000" w:themeColor="text1"/>
                <w:sz w:val="20"/>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5CFA" w14:textId="77777777" w:rsidR="00D34241" w:rsidRPr="001A3148" w:rsidRDefault="00D34241" w:rsidP="000F1427">
            <w:pPr>
              <w:pStyle w:val="TAL"/>
              <w:rPr>
                <w:rFonts w:ascii="Times New Roman" w:eastAsia="宋体" w:hAnsi="Times New Roman"/>
                <w:color w:val="000000" w:themeColor="text1"/>
                <w:sz w:val="20"/>
              </w:rPr>
            </w:pPr>
            <w:r w:rsidRPr="001A3148">
              <w:rPr>
                <w:rFonts w:ascii="Times New Roman" w:eastAsia="宋体" w:hAnsi="Times New Roman"/>
                <w:color w:val="000000" w:themeColor="text1"/>
                <w:sz w:val="20"/>
              </w:rPr>
              <w:t xml:space="preserve">UE-initiated/event-driven beam management </w:t>
            </w:r>
            <w:r w:rsidRPr="001A3148">
              <w:rPr>
                <w:rFonts w:ascii="Times New Roman" w:eastAsia="宋体" w:hAnsi="Times New Roman"/>
                <w:color w:val="000000" w:themeColor="text1"/>
                <w:sz w:val="20"/>
                <w:lang w:val="en-US" w:eastAsia="zh-CN"/>
              </w:rPr>
              <w:t>for Event-7 based measurement and report for Mode A</w:t>
            </w:r>
          </w:p>
        </w:tc>
      </w:tr>
      <w:tr w:rsidR="00D34241" w:rsidRPr="001A3148" w14:paraId="535D5C63"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6C7D89" w14:textId="77777777" w:rsidR="00D34241" w:rsidRPr="001A3148" w:rsidRDefault="00D34241"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w:t>
            </w:r>
            <w:r w:rsidRPr="001A3148">
              <w:rPr>
                <w:rFonts w:ascii="Times New Roman" w:hAnsi="Times New Roman"/>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8E80E" w14:textId="77777777" w:rsidR="00D34241" w:rsidRPr="001A3148" w:rsidRDefault="00D34241"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4185" w14:textId="77777777" w:rsidR="00D34241" w:rsidRPr="001A3148" w:rsidRDefault="00D34241" w:rsidP="000F1427">
            <w:pPr>
              <w:pStyle w:val="TAL"/>
              <w:rPr>
                <w:rFonts w:ascii="Times New Roman" w:eastAsia="宋体" w:hAnsi="Times New Roman"/>
                <w:color w:val="000000" w:themeColor="text1"/>
                <w:sz w:val="20"/>
              </w:rPr>
            </w:pPr>
            <w:r w:rsidRPr="001A3148">
              <w:rPr>
                <w:rFonts w:ascii="Times New Roman" w:eastAsia="宋体" w:hAnsi="Times New Roman"/>
                <w:color w:val="000000" w:themeColor="text1"/>
                <w:sz w:val="20"/>
              </w:rPr>
              <w:t>First PUCCH and second PUSCH from different PUCCH groups</w:t>
            </w:r>
          </w:p>
        </w:tc>
      </w:tr>
    </w:tbl>
    <w:p w14:paraId="6F698FEE" w14:textId="41768B68" w:rsidR="00D34241" w:rsidRPr="001A3148" w:rsidRDefault="00D34241" w:rsidP="005D5098">
      <w:pPr>
        <w:spacing w:beforeLines="50" w:before="120" w:afterLines="50" w:after="120"/>
        <w:jc w:val="left"/>
        <w:rPr>
          <w:rFonts w:ascii="Times New Roman" w:eastAsia="宋体" w:hAnsi="Times New Roman" w:cs="Times New Roman"/>
          <w:sz w:val="20"/>
          <w:szCs w:val="20"/>
        </w:rPr>
      </w:pPr>
    </w:p>
    <w:p w14:paraId="7BCEF715" w14:textId="5C2DB1C4" w:rsidR="00D34241" w:rsidRPr="001A3148" w:rsidRDefault="00D34241" w:rsidP="005D5098">
      <w:pPr>
        <w:spacing w:beforeLines="50" w:before="120" w:afterLines="50" w:after="120"/>
        <w:jc w:val="left"/>
        <w:rPr>
          <w:rFonts w:ascii="Times New Roman" w:eastAsia="宋体" w:hAnsi="Times New Roman" w:cs="Times New Roman"/>
          <w:sz w:val="20"/>
          <w:szCs w:val="20"/>
          <w:lang w:val="en-GB"/>
        </w:rPr>
      </w:pPr>
      <w:r w:rsidRPr="001A3148">
        <w:rPr>
          <w:rFonts w:ascii="Times New Roman" w:eastAsia="宋体" w:hAnsi="Times New Roman" w:cs="Times New Roman"/>
          <w:sz w:val="20"/>
          <w:szCs w:val="20"/>
        </w:rPr>
        <w:t xml:space="preserve">For CJTC reporting, the </w:t>
      </w:r>
      <w:r w:rsidR="00DB29AF" w:rsidRPr="001A3148">
        <w:rPr>
          <w:rFonts w:ascii="Times New Roman" w:eastAsia="宋体" w:hAnsi="Times New Roman" w:cs="Times New Roman"/>
          <w:sz w:val="20"/>
          <w:szCs w:val="20"/>
        </w:rPr>
        <w:t xml:space="preserve">basic </w:t>
      </w:r>
      <w:r w:rsidRPr="001A3148">
        <w:rPr>
          <w:rFonts w:ascii="Times New Roman" w:eastAsia="宋体" w:hAnsi="Times New Roman" w:cs="Times New Roman"/>
          <w:sz w:val="20"/>
          <w:szCs w:val="20"/>
        </w:rPr>
        <w:t xml:space="preserve">features for CJTC-C and CJTC-F are </w:t>
      </w:r>
      <w:r w:rsidRPr="001A3148">
        <w:rPr>
          <w:rFonts w:ascii="Times New Roman" w:eastAsia="宋体" w:hAnsi="Times New Roman" w:cs="Times New Roman"/>
          <w:sz w:val="20"/>
          <w:szCs w:val="20"/>
          <w:lang w:val="en-GB"/>
        </w:rPr>
        <w:t>specified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16"/>
        <w:gridCol w:w="1516"/>
      </w:tblGrid>
      <w:tr w:rsidR="00D34241" w:rsidRPr="001A3148" w14:paraId="1DCA37EF"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8E032F" w14:textId="77777777" w:rsidR="00D34241" w:rsidRPr="001A3148" w:rsidRDefault="00D34241"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E463" w14:textId="77777777" w:rsidR="00D34241" w:rsidRPr="001A3148" w:rsidRDefault="00D34241"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7A4A" w14:textId="77777777" w:rsidR="00D34241" w:rsidRPr="001A3148" w:rsidRDefault="00D34241"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CJTC Dd report</w:t>
            </w:r>
          </w:p>
        </w:tc>
      </w:tr>
      <w:tr w:rsidR="00D34241" w:rsidRPr="001A3148" w14:paraId="2476F178"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09780" w14:textId="77777777" w:rsidR="00D34241" w:rsidRPr="001A3148" w:rsidRDefault="00D34241"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F4DF" w14:textId="77777777" w:rsidR="00D34241" w:rsidRPr="001A3148" w:rsidRDefault="00D34241"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EF417" w14:textId="77777777" w:rsidR="00D34241" w:rsidRPr="001A3148" w:rsidRDefault="00D34241"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CJTC FO report</w:t>
            </w:r>
          </w:p>
        </w:tc>
      </w:tr>
    </w:tbl>
    <w:p w14:paraId="74E5A8EA" w14:textId="585CD558" w:rsidR="00D34241" w:rsidRPr="001A3148" w:rsidRDefault="00D34241" w:rsidP="005D5098">
      <w:pPr>
        <w:spacing w:beforeLines="50" w:before="120" w:afterLines="50" w:after="120"/>
        <w:jc w:val="left"/>
        <w:rPr>
          <w:rFonts w:ascii="Times New Roman" w:eastAsia="宋体" w:hAnsi="Times New Roman" w:cs="Times New Roman"/>
          <w:sz w:val="20"/>
          <w:szCs w:val="20"/>
        </w:rPr>
      </w:pPr>
    </w:p>
    <w:p w14:paraId="7C716F13" w14:textId="7BB38403" w:rsidR="00DB29AF" w:rsidRPr="001A3148" w:rsidRDefault="00DB29AF" w:rsidP="005D5098">
      <w:pPr>
        <w:spacing w:beforeLines="50" w:before="120" w:afterLines="50" w:after="120"/>
        <w:jc w:val="left"/>
        <w:rPr>
          <w:rFonts w:ascii="Times New Roman" w:eastAsia="宋体" w:hAnsi="Times New Roman" w:cs="Times New Roman"/>
          <w:sz w:val="20"/>
          <w:szCs w:val="20"/>
        </w:rPr>
      </w:pPr>
      <w:r w:rsidRPr="001A3148">
        <w:rPr>
          <w:rFonts w:ascii="Times New Roman" w:eastAsia="宋体" w:hAnsi="Times New Roman" w:cs="Times New Roman"/>
          <w:sz w:val="20"/>
          <w:szCs w:val="20"/>
        </w:rPr>
        <w:t xml:space="preserve">For </w:t>
      </w:r>
      <w:r w:rsidR="001A3148" w:rsidRPr="001A3148">
        <w:rPr>
          <w:rFonts w:ascii="Times New Roman" w:eastAsia="宋体" w:hAnsi="Times New Roman" w:cs="Times New Roman"/>
          <w:sz w:val="20"/>
          <w:szCs w:val="20"/>
        </w:rPr>
        <w:t>Asymmetric DL sTRP/UL mTRP</w:t>
      </w:r>
      <w:r w:rsidRPr="001A3148">
        <w:rPr>
          <w:rFonts w:ascii="Times New Roman" w:eastAsia="宋体" w:hAnsi="Times New Roman" w:cs="Times New Roman"/>
          <w:sz w:val="20"/>
          <w:szCs w:val="20"/>
        </w:rPr>
        <w:t xml:space="preserve">, the </w:t>
      </w:r>
      <w:r w:rsidR="001A3148" w:rsidRPr="001A3148">
        <w:rPr>
          <w:rFonts w:ascii="Times New Roman" w:eastAsia="宋体" w:hAnsi="Times New Roman" w:cs="Times New Roman"/>
          <w:sz w:val="20"/>
          <w:szCs w:val="20"/>
        </w:rPr>
        <w:t>features for two TAs which have RRM impacts are specified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556"/>
        <w:gridCol w:w="3891"/>
        <w:gridCol w:w="3550"/>
      </w:tblGrid>
      <w:tr w:rsidR="00DB29AF" w:rsidRPr="001A3148" w14:paraId="4F4C98AF"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26FAF" w14:textId="77777777" w:rsidR="00DB29AF" w:rsidRPr="001A3148" w:rsidRDefault="00DB29AF" w:rsidP="000F1427">
            <w:pPr>
              <w:pStyle w:val="TAL"/>
              <w:rPr>
                <w:rFonts w:ascii="Times New Roman" w:hAnsi="Times New Roman"/>
                <w:color w:val="000000" w:themeColor="text1"/>
                <w:sz w:val="20"/>
                <w:lang w:eastAsia="zh-CN"/>
              </w:rPr>
            </w:pPr>
            <w:r w:rsidRPr="001A3148">
              <w:rPr>
                <w:rFonts w:ascii="Times New Roman" w:eastAsia="MS Mincho" w:hAnsi="Times New Roman"/>
                <w:color w:val="000000" w:themeColor="text1"/>
                <w:sz w:val="20"/>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770D" w14:textId="77777777" w:rsidR="00DB29AF" w:rsidRPr="001A3148" w:rsidRDefault="00DB29AF"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E578" w14:textId="77777777" w:rsidR="00DB29AF" w:rsidRPr="001A3148" w:rsidRDefault="00DB29AF" w:rsidP="000F1427">
            <w:pPr>
              <w:pStyle w:val="TAL"/>
              <w:rPr>
                <w:rFonts w:ascii="Times New Roman" w:hAnsi="Times New Roman"/>
                <w:color w:val="000000" w:themeColor="text1"/>
                <w:sz w:val="20"/>
                <w:lang w:val="en-US" w:eastAsia="zh-CN"/>
              </w:rPr>
            </w:pPr>
            <w:r w:rsidRPr="001A3148">
              <w:rPr>
                <w:rFonts w:ascii="Times New Roman" w:eastAsia="宋体" w:hAnsi="Times New Roman"/>
                <w:color w:val="000000" w:themeColor="text1"/>
                <w:sz w:val="20"/>
                <w:lang w:eastAsia="zh-CN"/>
              </w:rPr>
              <w:t>Support two TAs enhancement</w:t>
            </w:r>
            <w:r w:rsidRPr="001A3148">
              <w:rPr>
                <w:rFonts w:ascii="Times New Roman" w:eastAsia="Arial" w:hAnsi="Times New Roman"/>
                <w:color w:val="000000" w:themeColor="text1"/>
                <w:sz w:val="20"/>
                <w:lang w:val="en-US"/>
              </w:rPr>
              <w:t xml:space="preserve"> </w:t>
            </w:r>
            <w:r w:rsidRPr="001A3148">
              <w:rPr>
                <w:rFonts w:ascii="Times New Roman" w:eastAsia="宋体" w:hAnsi="Times New Roman"/>
                <w:color w:val="000000" w:themeColor="text1"/>
                <w:sz w:val="20"/>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20BD4" w14:textId="77777777" w:rsidR="00DB29AF" w:rsidRPr="001A3148" w:rsidRDefault="00DB29AF" w:rsidP="000F1427">
            <w:pPr>
              <w:rPr>
                <w:rFonts w:ascii="Times New Roman" w:eastAsia="MS Mincho" w:hAnsi="Times New Roman" w:cs="Times New Roman"/>
                <w:color w:val="000000" w:themeColor="text1"/>
                <w:sz w:val="20"/>
                <w:szCs w:val="20"/>
              </w:rPr>
            </w:pPr>
            <w:r w:rsidRPr="001A3148">
              <w:rPr>
                <w:rFonts w:ascii="Times New Roman" w:hAnsi="Times New Roman" w:cs="Times New Roman"/>
                <w:color w:val="000000" w:themeColor="text1"/>
                <w:sz w:val="20"/>
                <w:szCs w:val="20"/>
              </w:rPr>
              <w:t>Support of two TAs without the restriction of multi-DCI based multi-TRP operation</w:t>
            </w:r>
            <w:r w:rsidRPr="001A3148">
              <w:rPr>
                <w:rFonts w:ascii="Times New Roman" w:eastAsia="MS Mincho" w:hAnsi="Times New Roman" w:cs="Times New Roman"/>
                <w:color w:val="000000" w:themeColor="text1"/>
                <w:sz w:val="20"/>
                <w:szCs w:val="20"/>
              </w:rPr>
              <w:t xml:space="preserve"> for intra-cell beam management</w:t>
            </w:r>
          </w:p>
        </w:tc>
      </w:tr>
      <w:tr w:rsidR="00DB29AF" w:rsidRPr="001A3148" w14:paraId="730601DD"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A5527" w14:textId="77777777" w:rsidR="00DB29AF" w:rsidRPr="001A3148" w:rsidRDefault="00DB29AF"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A25D" w14:textId="77777777" w:rsidR="00DB29AF" w:rsidRPr="001A3148" w:rsidRDefault="00DB29AF"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CAE3" w14:textId="77777777" w:rsidR="00DB29AF" w:rsidRPr="001A3148" w:rsidRDefault="00DB29AF" w:rsidP="000F1427">
            <w:pPr>
              <w:rPr>
                <w:rFonts w:ascii="Times New Roman" w:eastAsia="MS Mincho" w:hAnsi="Times New Roman" w:cs="Times New Roman"/>
                <w:color w:val="000000" w:themeColor="text1"/>
                <w:sz w:val="20"/>
                <w:szCs w:val="20"/>
                <w:lang w:eastAsia="en-US"/>
              </w:rPr>
            </w:pPr>
            <w:r w:rsidRPr="001A3148">
              <w:rPr>
                <w:rFonts w:ascii="Times New Roman" w:eastAsia="MS Mincho" w:hAnsi="Times New Roman" w:cs="Times New Roman"/>
                <w:color w:val="000000" w:themeColor="text1"/>
                <w:sz w:val="20"/>
                <w:szCs w:val="20"/>
                <w:lang w:eastAsia="en-US"/>
              </w:rPr>
              <w:t>Support two TAs enhancement for inter-cell beam management operation</w:t>
            </w:r>
          </w:p>
          <w:p w14:paraId="18EA3F1C" w14:textId="77777777" w:rsidR="00DB29AF" w:rsidRPr="001A3148" w:rsidRDefault="00DB29AF" w:rsidP="000F1427">
            <w:pPr>
              <w:pStyle w:val="TAL"/>
              <w:rPr>
                <w:rFonts w:ascii="Times New Roman" w:eastAsia="MS Mincho"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C413" w14:textId="77777777" w:rsidR="00DB29AF" w:rsidRPr="001A3148" w:rsidRDefault="00DB29AF" w:rsidP="000F1427">
            <w:pPr>
              <w:rPr>
                <w:rFonts w:ascii="Times New Roman" w:eastAsia="MS Mincho" w:hAnsi="Times New Roman" w:cs="Times New Roman"/>
                <w:color w:val="000000" w:themeColor="text1"/>
                <w:sz w:val="20"/>
                <w:szCs w:val="20"/>
                <w:lang w:eastAsia="en-US"/>
              </w:rPr>
            </w:pPr>
            <w:r w:rsidRPr="001A3148">
              <w:rPr>
                <w:rFonts w:ascii="Times New Roman" w:eastAsia="MS Mincho" w:hAnsi="Times New Roman" w:cs="Times New Roman"/>
                <w:color w:val="000000" w:themeColor="text1"/>
                <w:sz w:val="20"/>
                <w:szCs w:val="20"/>
                <w:lang w:eastAsia="en-US"/>
              </w:rPr>
              <w:t xml:space="preserve">Support of two TAs without the restriction of multi-DCI based multi-TRP operation for inter-cell beam management </w:t>
            </w:r>
          </w:p>
        </w:tc>
      </w:tr>
      <w:tr w:rsidR="00DB29AF" w:rsidRPr="001A3148" w14:paraId="2CF1DE9C"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269F4" w14:textId="77777777" w:rsidR="00DB29AF" w:rsidRPr="001A3148" w:rsidRDefault="00DB29AF"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9A6B" w14:textId="77777777" w:rsidR="00DB29AF" w:rsidRPr="001A3148" w:rsidRDefault="00DB29AF"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59-4-4d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BE079" w14:textId="77777777" w:rsidR="00DB29AF" w:rsidRPr="001A3148" w:rsidRDefault="00DB29AF" w:rsidP="000F1427">
            <w:pPr>
              <w:rPr>
                <w:rFonts w:ascii="Times New Roman" w:eastAsia="MS Mincho" w:hAnsi="Times New Roman" w:cs="Times New Roman"/>
                <w:color w:val="000000" w:themeColor="text1"/>
                <w:sz w:val="20"/>
                <w:szCs w:val="20"/>
                <w:lang w:eastAsia="en-US"/>
              </w:rPr>
            </w:pPr>
            <w:r w:rsidRPr="001A3148">
              <w:rPr>
                <w:rFonts w:ascii="Times New Roman" w:eastAsia="MS Mincho" w:hAnsi="Times New Roman" w:cs="Times New Roman"/>
                <w:color w:val="000000" w:themeColor="text1"/>
                <w:sz w:val="20"/>
                <w:szCs w:val="20"/>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F677C" w14:textId="77777777" w:rsidR="00DB29AF" w:rsidRPr="001A3148" w:rsidRDefault="00DB29AF" w:rsidP="000F1427">
            <w:pPr>
              <w:rPr>
                <w:rFonts w:ascii="Times New Roman" w:eastAsia="MS Mincho" w:hAnsi="Times New Roman" w:cs="Times New Roman"/>
                <w:color w:val="000000" w:themeColor="text1"/>
                <w:sz w:val="20"/>
                <w:szCs w:val="20"/>
                <w:lang w:eastAsia="en-US"/>
              </w:rPr>
            </w:pPr>
            <w:r w:rsidRPr="001A3148">
              <w:rPr>
                <w:rFonts w:ascii="Times New Roman" w:eastAsia="MS Mincho" w:hAnsi="Times New Roman" w:cs="Times New Roman"/>
                <w:color w:val="000000" w:themeColor="text1"/>
                <w:sz w:val="20"/>
                <w:szCs w:val="20"/>
              </w:rPr>
              <w:t xml:space="preserve">Support of PDCCH ordered sent by one TRP triggers RACH procedure towards a different TRP based on CRFA for inter-cell </w:t>
            </w:r>
          </w:p>
        </w:tc>
      </w:tr>
      <w:tr w:rsidR="00DB29AF" w:rsidRPr="001A3148" w14:paraId="21B9D744"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5C2FD" w14:textId="77777777" w:rsidR="00DB29AF" w:rsidRPr="001A3148" w:rsidRDefault="00DB29AF" w:rsidP="000F1427">
            <w:pPr>
              <w:pStyle w:val="TAL"/>
              <w:rPr>
                <w:rFonts w:ascii="Times New Roman" w:hAnsi="Times New Roman"/>
                <w:color w:val="000000" w:themeColor="text1"/>
                <w:sz w:val="20"/>
                <w:lang w:eastAsia="zh-CN"/>
              </w:rPr>
            </w:pPr>
            <w:r w:rsidRPr="001A3148">
              <w:rPr>
                <w:rFonts w:ascii="Times New Roman" w:eastAsia="MS Mincho" w:hAnsi="Times New Roman"/>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4637" w14:textId="77777777" w:rsidR="00DB29AF" w:rsidRPr="001A3148" w:rsidRDefault="00DB29AF"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91CF" w14:textId="77777777" w:rsidR="00DB29AF" w:rsidRPr="001A3148" w:rsidRDefault="00DB29AF" w:rsidP="000F1427">
            <w:pPr>
              <w:pStyle w:val="TAL"/>
              <w:rPr>
                <w:rFonts w:ascii="Times New Roman" w:hAnsi="Times New Roman"/>
                <w:color w:val="000000" w:themeColor="text1"/>
                <w:sz w:val="20"/>
                <w:lang w:val="en-US" w:eastAsia="zh-CN"/>
              </w:rPr>
            </w:pPr>
            <w:r w:rsidRPr="001A3148">
              <w:rPr>
                <w:rFonts w:ascii="Times New Roman" w:eastAsia="宋体" w:hAnsi="Times New Roman"/>
                <w:color w:val="000000" w:themeColor="text1"/>
                <w:sz w:val="20"/>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68645" w14:textId="77777777" w:rsidR="00DB29AF" w:rsidRPr="001A3148" w:rsidRDefault="00DB29AF" w:rsidP="000F1427">
            <w:pPr>
              <w:rPr>
                <w:rFonts w:ascii="Times New Roman" w:eastAsia="MS Mincho" w:hAnsi="Times New Roman" w:cs="Times New Roman"/>
                <w:color w:val="000000" w:themeColor="text1"/>
                <w:sz w:val="20"/>
                <w:szCs w:val="20"/>
              </w:rPr>
            </w:pPr>
            <w:r w:rsidRPr="001A3148">
              <w:rPr>
                <w:rFonts w:ascii="Times New Roman" w:hAnsi="Times New Roman" w:cs="Times New Roman"/>
                <w:color w:val="000000" w:themeColor="text1"/>
                <w:sz w:val="20"/>
                <w:szCs w:val="20"/>
              </w:rPr>
              <w:t>Support of reducing the overlapping duration of the later of the two time-domain overlapping UL transmissions when the UE is with two TA enhancement</w:t>
            </w:r>
          </w:p>
        </w:tc>
      </w:tr>
      <w:tr w:rsidR="00DB29AF" w:rsidRPr="001A3148" w14:paraId="155C532B"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40924" w14:textId="77777777" w:rsidR="00DB29AF" w:rsidRPr="001A3148" w:rsidRDefault="00DB29AF" w:rsidP="000F1427">
            <w:pPr>
              <w:pStyle w:val="TAL"/>
              <w:rPr>
                <w:rFonts w:ascii="Times New Roman" w:hAnsi="Times New Roman"/>
                <w:color w:val="000000" w:themeColor="text1"/>
                <w:sz w:val="20"/>
                <w:lang w:eastAsia="zh-CN"/>
              </w:rPr>
            </w:pPr>
            <w:r w:rsidRPr="001A3148">
              <w:rPr>
                <w:rFonts w:ascii="Times New Roman" w:hAnsi="Times New Roman"/>
                <w:color w:val="000000" w:themeColor="text1"/>
                <w:sz w:val="20"/>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A82E" w14:textId="77777777" w:rsidR="00DB29AF" w:rsidRPr="001A3148" w:rsidRDefault="00DB29AF"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E185" w14:textId="77777777" w:rsidR="00DB29AF" w:rsidRPr="001A3148" w:rsidRDefault="00DB29AF" w:rsidP="000F1427">
            <w:pPr>
              <w:pStyle w:val="TAL"/>
              <w:rPr>
                <w:rFonts w:ascii="Times New Roman" w:hAnsi="Times New Roman"/>
                <w:color w:val="000000" w:themeColor="text1"/>
                <w:sz w:val="20"/>
                <w:lang w:val="en-US" w:eastAsia="zh-CN"/>
              </w:rPr>
            </w:pPr>
            <w:r w:rsidRPr="001A3148">
              <w:rPr>
                <w:rFonts w:ascii="Times New Roman" w:eastAsia="宋体" w:hAnsi="Times New Roman"/>
                <w:color w:val="000000" w:themeColor="text1"/>
                <w:sz w:val="20"/>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B269" w14:textId="77777777" w:rsidR="00DB29AF" w:rsidRPr="001A3148" w:rsidRDefault="00DB29AF" w:rsidP="000F1427">
            <w:pPr>
              <w:rPr>
                <w:rFonts w:ascii="Times New Roman" w:eastAsia="MS Mincho" w:hAnsi="Times New Roman" w:cs="Times New Roman"/>
                <w:color w:val="000000" w:themeColor="text1"/>
                <w:sz w:val="20"/>
                <w:szCs w:val="20"/>
              </w:rPr>
            </w:pPr>
            <w:r w:rsidRPr="001A3148">
              <w:rPr>
                <w:rFonts w:ascii="Times New Roman" w:hAnsi="Times New Roman" w:cs="Times New Roman"/>
                <w:color w:val="000000" w:themeColor="text1"/>
                <w:sz w:val="20"/>
                <w:szCs w:val="20"/>
              </w:rPr>
              <w:t>Support of MAC-CE update of the configured PL offset value(s)</w:t>
            </w:r>
          </w:p>
        </w:tc>
      </w:tr>
      <w:tr w:rsidR="00DB29AF" w:rsidRPr="001A3148" w14:paraId="424B295A"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EF571D" w14:textId="77777777" w:rsidR="00DB29AF" w:rsidRPr="001A3148" w:rsidRDefault="00DB29AF" w:rsidP="000F1427">
            <w:pPr>
              <w:pStyle w:val="TAL"/>
              <w:rPr>
                <w:rFonts w:ascii="Times New Roman" w:hAnsi="Times New Roman"/>
                <w:color w:val="000000" w:themeColor="text1"/>
                <w:sz w:val="20"/>
                <w:lang w:eastAsia="zh-CN"/>
              </w:rPr>
            </w:pPr>
            <w:r w:rsidRPr="001A3148">
              <w:rPr>
                <w:rFonts w:ascii="Times New Roman" w:eastAsia="MS Mincho" w:hAnsi="Times New Roman"/>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DB9BF" w14:textId="77777777" w:rsidR="00DB29AF" w:rsidRPr="001A3148" w:rsidRDefault="00DB29AF"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B8F6F" w14:textId="77777777" w:rsidR="00DB29AF" w:rsidRPr="001A3148" w:rsidRDefault="00DB29AF" w:rsidP="000F1427">
            <w:pPr>
              <w:pStyle w:val="TAL"/>
              <w:rPr>
                <w:rFonts w:ascii="Times New Roman" w:hAnsi="Times New Roman"/>
                <w:color w:val="000000" w:themeColor="text1"/>
                <w:sz w:val="20"/>
                <w:lang w:val="en-US" w:eastAsia="zh-CN"/>
              </w:rPr>
            </w:pPr>
            <w:r w:rsidRPr="001A3148">
              <w:rPr>
                <w:rFonts w:ascii="Times New Roman" w:eastAsia="宋体" w:hAnsi="Times New Roman"/>
                <w:color w:val="000000" w:themeColor="text1"/>
                <w:sz w:val="20"/>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A4DE5" w14:textId="77777777" w:rsidR="00DB29AF" w:rsidRPr="001A3148" w:rsidRDefault="00DB29AF" w:rsidP="000F1427">
            <w:pPr>
              <w:rPr>
                <w:rFonts w:ascii="Times New Roman" w:eastAsia="MS Mincho" w:hAnsi="Times New Roman" w:cs="Times New Roman"/>
                <w:color w:val="000000" w:themeColor="text1"/>
                <w:sz w:val="20"/>
                <w:szCs w:val="20"/>
              </w:rPr>
            </w:pPr>
            <w:r w:rsidRPr="001A3148">
              <w:rPr>
                <w:rFonts w:ascii="Times New Roman" w:hAnsi="Times New Roman" w:cs="Times New Roman"/>
                <w:color w:val="000000" w:themeColor="text1"/>
                <w:sz w:val="20"/>
                <w:szCs w:val="20"/>
              </w:rPr>
              <w:t>Support of the extended value range of starting bit of DCI format 2_3</w:t>
            </w:r>
          </w:p>
        </w:tc>
      </w:tr>
      <w:tr w:rsidR="00DB29AF" w:rsidRPr="001A3148" w14:paraId="12734D61"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7E2F8B" w14:textId="77777777" w:rsidR="00DB29AF" w:rsidRPr="001A3148" w:rsidRDefault="00DB29AF"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DD21" w14:textId="77777777" w:rsidR="00DB29AF" w:rsidRPr="001A3148" w:rsidRDefault="00DB29AF"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41EF" w14:textId="77777777" w:rsidR="00DB29AF" w:rsidRPr="001A3148" w:rsidRDefault="00DB29AF"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4CE9" w14:textId="77777777" w:rsidR="00DB29AF" w:rsidRPr="001A3148" w:rsidRDefault="00DB29AF" w:rsidP="000F1427">
            <w:pPr>
              <w:rPr>
                <w:rFonts w:ascii="Times New Roman" w:eastAsia="宋体" w:hAnsi="Times New Roman" w:cs="Times New Roman"/>
                <w:color w:val="000000" w:themeColor="text1"/>
                <w:sz w:val="20"/>
                <w:szCs w:val="20"/>
              </w:rPr>
            </w:pPr>
            <w:r w:rsidRPr="001A3148">
              <w:rPr>
                <w:rFonts w:ascii="Times New Roman" w:eastAsia="宋体" w:hAnsi="Times New Roman" w:cs="Times New Roman"/>
                <w:color w:val="000000" w:themeColor="text1"/>
                <w:sz w:val="20"/>
                <w:szCs w:val="20"/>
              </w:rPr>
              <w:t>Support DCI format 2_3 to indicate TPC for one of two separate SRS closed loop indexes.</w:t>
            </w:r>
          </w:p>
        </w:tc>
      </w:tr>
      <w:tr w:rsidR="00DB29AF" w:rsidRPr="001A3148" w14:paraId="7BFF8670"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C47B2" w14:textId="77777777" w:rsidR="00DB29AF" w:rsidRPr="001A3148" w:rsidRDefault="00DB29AF" w:rsidP="000F1427">
            <w:pPr>
              <w:pStyle w:val="TAL"/>
              <w:rPr>
                <w:rFonts w:ascii="Times New Roman" w:hAnsi="Times New Roman"/>
                <w:color w:val="000000" w:themeColor="text1"/>
                <w:sz w:val="20"/>
                <w:lang w:eastAsia="zh-CN"/>
              </w:rPr>
            </w:pPr>
            <w:r w:rsidRPr="001A3148">
              <w:rPr>
                <w:rFonts w:ascii="Times New Roman" w:eastAsia="MS Mincho" w:hAnsi="Times New Roman"/>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601E" w14:textId="77777777" w:rsidR="00DB29AF" w:rsidRPr="001A3148" w:rsidRDefault="00DB29AF" w:rsidP="000F1427">
            <w:pPr>
              <w:pStyle w:val="TAL"/>
              <w:rPr>
                <w:rFonts w:ascii="Times New Roman" w:eastAsia="MS Mincho" w:hAnsi="Times New Roman"/>
                <w:color w:val="000000" w:themeColor="text1"/>
                <w:sz w:val="20"/>
              </w:rPr>
            </w:pPr>
            <w:r w:rsidRPr="001A3148">
              <w:rPr>
                <w:rFonts w:ascii="Times New Roman" w:eastAsia="MS Mincho" w:hAnsi="Times New Roman"/>
                <w:color w:val="000000" w:themeColor="text1"/>
                <w:sz w:val="20"/>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1A77" w14:textId="77777777" w:rsidR="00DB29AF" w:rsidRPr="001A3148" w:rsidRDefault="00DB29AF" w:rsidP="000F1427">
            <w:pPr>
              <w:pStyle w:val="TAL"/>
              <w:rPr>
                <w:rFonts w:ascii="Times New Roman" w:hAnsi="Times New Roman"/>
                <w:color w:val="000000" w:themeColor="text1"/>
                <w:sz w:val="20"/>
                <w:lang w:val="en-US" w:eastAsia="zh-CN"/>
              </w:rPr>
            </w:pPr>
            <w:r w:rsidRPr="001A3148">
              <w:rPr>
                <w:rFonts w:ascii="Times New Roman" w:eastAsia="宋体" w:hAnsi="Times New Roman"/>
                <w:color w:val="000000" w:themeColor="text1"/>
                <w:sz w:val="20"/>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73094" w14:textId="77777777" w:rsidR="00DB29AF" w:rsidRPr="001A3148" w:rsidRDefault="00DB29AF" w:rsidP="000F1427">
            <w:pPr>
              <w:rPr>
                <w:rFonts w:ascii="Times New Roman" w:eastAsia="MS Mincho" w:hAnsi="Times New Roman" w:cs="Times New Roman"/>
                <w:color w:val="000000" w:themeColor="text1"/>
                <w:sz w:val="20"/>
                <w:szCs w:val="20"/>
              </w:rPr>
            </w:pPr>
            <w:r w:rsidRPr="001A3148">
              <w:rPr>
                <w:rFonts w:ascii="Times New Roman" w:eastAsia="宋体" w:hAnsi="Times New Roman" w:cs="Times New Roman"/>
                <w:color w:val="000000" w:themeColor="text1"/>
                <w:sz w:val="20"/>
                <w:szCs w:val="20"/>
              </w:rPr>
              <w:t>Support of DCI format 1_1 to indicate TPC command for SRS associated with a separate SRS CLPC adjustment state</w:t>
            </w:r>
          </w:p>
        </w:tc>
      </w:tr>
      <w:tr w:rsidR="00DB29AF" w:rsidRPr="001A3148" w14:paraId="74126A8B"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D56D74" w14:textId="77777777" w:rsidR="00DB29AF" w:rsidRPr="001A3148" w:rsidRDefault="00DB29AF"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4AADE" w14:textId="77777777" w:rsidR="00DB29AF" w:rsidRPr="001A3148" w:rsidRDefault="00DB29AF"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FB8A" w14:textId="77777777" w:rsidR="00DB29AF" w:rsidRPr="001A3148" w:rsidRDefault="00DB29AF"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D9E64" w14:textId="77777777" w:rsidR="00DB29AF" w:rsidRPr="001A3148" w:rsidRDefault="00DB29AF" w:rsidP="000F1427">
            <w:pPr>
              <w:rPr>
                <w:rFonts w:ascii="Times New Roman" w:eastAsia="宋体" w:hAnsi="Times New Roman" w:cs="Times New Roman"/>
                <w:color w:val="000000" w:themeColor="text1"/>
                <w:sz w:val="20"/>
                <w:szCs w:val="20"/>
              </w:rPr>
            </w:pPr>
            <w:r w:rsidRPr="001A3148">
              <w:rPr>
                <w:rFonts w:ascii="Times New Roman" w:eastAsia="宋体" w:hAnsi="Times New Roman" w:cs="Times New Roman"/>
                <w:color w:val="000000" w:themeColor="text1"/>
                <w:sz w:val="20"/>
                <w:szCs w:val="20"/>
              </w:rPr>
              <w:t>Support of DCI format 1_1 to indicate one or two separate SRS closed loop index(es) under separate DL/UL TCI state mode</w:t>
            </w:r>
          </w:p>
        </w:tc>
      </w:tr>
      <w:tr w:rsidR="00DB29AF" w:rsidRPr="001A3148" w14:paraId="2830CF0E" w14:textId="77777777" w:rsidTr="000F1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8E5F65" w14:textId="77777777" w:rsidR="00DB29AF" w:rsidRPr="001A3148" w:rsidRDefault="00DB29AF"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E53C6" w14:textId="77777777" w:rsidR="00DB29AF" w:rsidRPr="001A3148" w:rsidRDefault="00DB29AF"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0A19B" w14:textId="77777777" w:rsidR="00DB29AF" w:rsidRPr="001A3148" w:rsidRDefault="00DB29AF" w:rsidP="000F1427">
            <w:pPr>
              <w:pStyle w:val="TAL"/>
              <w:rPr>
                <w:rFonts w:ascii="Times New Roman" w:eastAsia="宋体" w:hAnsi="Times New Roman"/>
                <w:color w:val="000000" w:themeColor="text1"/>
                <w:sz w:val="20"/>
                <w:lang w:eastAsia="zh-CN"/>
              </w:rPr>
            </w:pPr>
            <w:r w:rsidRPr="001A3148">
              <w:rPr>
                <w:rFonts w:ascii="Times New Roman" w:eastAsia="宋体" w:hAnsi="Times New Roman"/>
                <w:color w:val="000000" w:themeColor="text1"/>
                <w:sz w:val="20"/>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91F8" w14:textId="77777777" w:rsidR="00DB29AF" w:rsidRPr="001A3148" w:rsidRDefault="00DB29AF" w:rsidP="000F1427">
            <w:pPr>
              <w:rPr>
                <w:rFonts w:ascii="Times New Roman" w:eastAsia="宋体" w:hAnsi="Times New Roman" w:cs="Times New Roman"/>
                <w:color w:val="000000" w:themeColor="text1"/>
                <w:sz w:val="20"/>
                <w:szCs w:val="20"/>
              </w:rPr>
            </w:pPr>
            <w:r w:rsidRPr="001A3148">
              <w:rPr>
                <w:rFonts w:ascii="Times New Roman" w:eastAsia="宋体" w:hAnsi="Times New Roman" w:cs="Times New Roman"/>
                <w:color w:val="000000" w:themeColor="text1"/>
                <w:sz w:val="20"/>
                <w:szCs w:val="20"/>
              </w:rPr>
              <w:t>Support of DCI format 1_1 to indicate one or two separate SRS closed loop index(es) under joint TCI state mode</w:t>
            </w:r>
          </w:p>
        </w:tc>
      </w:tr>
    </w:tbl>
    <w:p w14:paraId="507664B6" w14:textId="605B0B75" w:rsidR="00DB29AF" w:rsidRPr="00DB29AF" w:rsidRDefault="001A3148" w:rsidP="005D5098">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b/>
          <w:bCs/>
          <w:sz w:val="20"/>
          <w:szCs w:val="20"/>
        </w:rPr>
        <w:t xml:space="preserve">Proposal </w:t>
      </w:r>
      <w:r w:rsidR="00006031">
        <w:rPr>
          <w:rFonts w:ascii="Times New Roman" w:eastAsia="宋体" w:hAnsi="Times New Roman" w:cs="Times New Roman"/>
          <w:b/>
          <w:bCs/>
          <w:sz w:val="20"/>
          <w:szCs w:val="20"/>
        </w:rPr>
        <w:t>7</w:t>
      </w:r>
      <w:r>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For</w:t>
      </w:r>
      <w:r>
        <w:rPr>
          <w:rFonts w:ascii="Times New Roman" w:eastAsia="宋体" w:hAnsi="Times New Roman" w:cs="Times New Roman"/>
          <w:b/>
          <w:bCs/>
          <w:sz w:val="20"/>
          <w:szCs w:val="20"/>
        </w:rPr>
        <w:t xml:space="preserve"> Rel-19 MIMO Phase 5 RRM, no need to add dedicated RAN4 UE feature list for UEIBM, CJTC reporting, </w:t>
      </w:r>
      <w:r w:rsidRPr="001A3148">
        <w:rPr>
          <w:rFonts w:ascii="Times New Roman" w:eastAsia="宋体" w:hAnsi="Times New Roman" w:cs="Times New Roman"/>
          <w:b/>
          <w:bCs/>
          <w:sz w:val="20"/>
          <w:szCs w:val="20"/>
        </w:rPr>
        <w:t>Asymmetric DL sTRP/UL mTRP</w:t>
      </w:r>
      <w:r>
        <w:rPr>
          <w:rFonts w:ascii="Times New Roman" w:eastAsia="宋体" w:hAnsi="Times New Roman" w:cs="Times New Roman"/>
          <w:b/>
          <w:bCs/>
          <w:sz w:val="20"/>
          <w:szCs w:val="20"/>
        </w:rPr>
        <w:t xml:space="preserve">. They have been covered in RAN1 feature list.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4A7B7AC" w14:textId="63F9BBDF" w:rsidR="00216CB2" w:rsidRPr="000C2646" w:rsidRDefault="000C2646" w:rsidP="000C2646">
      <w:pPr>
        <w:spacing w:beforeLines="50" w:before="120" w:afterLines="50" w:after="120"/>
        <w:jc w:val="left"/>
        <w:rPr>
          <w:rFonts w:ascii="Times New Roman" w:eastAsia="宋体" w:hAnsi="Times New Roman" w:cs="Times New Roman"/>
          <w:sz w:val="20"/>
          <w:szCs w:val="20"/>
        </w:rPr>
      </w:pPr>
      <w:r w:rsidRPr="000C2646">
        <w:rPr>
          <w:rFonts w:ascii="Times New Roman" w:eastAsia="宋体" w:hAnsi="Times New Roman" w:cs="Times New Roman"/>
          <w:sz w:val="20"/>
          <w:szCs w:val="20"/>
        </w:rPr>
        <w:t xml:space="preserve">In this contribution, we provide our proposals for </w:t>
      </w:r>
      <w:r>
        <w:rPr>
          <w:rFonts w:ascii="Times New Roman" w:eastAsia="宋体" w:hAnsi="Times New Roman" w:cs="Times New Roman"/>
          <w:sz w:val="20"/>
          <w:szCs w:val="20"/>
        </w:rPr>
        <w:t xml:space="preserve">RRM requirements for </w:t>
      </w:r>
      <w:r w:rsidRPr="009537C2">
        <w:rPr>
          <w:rFonts w:ascii="Times New Roman" w:eastAsia="宋体" w:hAnsi="Times New Roman" w:cs="Times New Roman"/>
          <w:sz w:val="20"/>
          <w:szCs w:val="20"/>
        </w:rPr>
        <w:t>UE-initiated/event-driven beam management</w:t>
      </w:r>
      <w:r>
        <w:rPr>
          <w:rFonts w:ascii="Times New Roman" w:eastAsia="宋体" w:hAnsi="Times New Roman" w:cs="Times New Roman"/>
          <w:sz w:val="20"/>
          <w:szCs w:val="20"/>
        </w:rPr>
        <w:t xml:space="preserve"> in Rel-19 MIMO phase 5</w:t>
      </w:r>
      <w:r w:rsidRPr="000C2646">
        <w:rPr>
          <w:rFonts w:ascii="Times New Roman" w:eastAsia="宋体" w:hAnsi="Times New Roman" w:cs="Times New Roman"/>
          <w:sz w:val="20"/>
          <w:szCs w:val="20"/>
        </w:rPr>
        <w:t>:</w:t>
      </w:r>
    </w:p>
    <w:p w14:paraId="05E10B40" w14:textId="77777777" w:rsidR="00F93939" w:rsidRPr="00316C34" w:rsidRDefault="00F93939" w:rsidP="00F93939">
      <w:pPr>
        <w:spacing w:after="120"/>
        <w:rPr>
          <w:rFonts w:ascii="Times New Roman" w:hAnsi="Times New Roman" w:cs="Times New Roman"/>
          <w:b/>
          <w:bCs/>
          <w:sz w:val="20"/>
          <w:szCs w:val="20"/>
        </w:rPr>
      </w:pPr>
      <w:r w:rsidRPr="00887FDC">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87FDC">
        <w:rPr>
          <w:rFonts w:ascii="Times New Roman" w:hAnsi="Times New Roman" w:cs="Times New Roman"/>
          <w:b/>
          <w:bCs/>
          <w:sz w:val="20"/>
          <w:szCs w:val="20"/>
        </w:rPr>
        <w:t xml:space="preserve">: </w:t>
      </w:r>
      <w:r>
        <w:rPr>
          <w:rFonts w:ascii="Times New Roman" w:hAnsi="Times New Roman" w:cs="Times New Roman"/>
          <w:b/>
          <w:bCs/>
          <w:sz w:val="20"/>
          <w:szCs w:val="20"/>
        </w:rPr>
        <w:t>RAN4 to s</w:t>
      </w:r>
      <w:r w:rsidRPr="00FE5343">
        <w:rPr>
          <w:rFonts w:ascii="Times New Roman" w:hAnsi="Times New Roman" w:cs="Times New Roman"/>
          <w:b/>
          <w:bCs/>
          <w:sz w:val="20"/>
          <w:szCs w:val="20"/>
        </w:rPr>
        <w:t xml:space="preserve">pecify requirements to cover both cases of no time window based and with time window based with configurable </w:t>
      </w:r>
      <w:r w:rsidRPr="00316C34">
        <w:rPr>
          <w:rFonts w:ascii="Times New Roman" w:hAnsi="Times New Roman" w:cs="Times New Roman"/>
          <w:b/>
          <w:bCs/>
          <w:sz w:val="20"/>
          <w:szCs w:val="20"/>
        </w:rPr>
        <w:t>eventInstanceCount-r19</w:t>
      </w:r>
      <w:r>
        <w:rPr>
          <w:rFonts w:ascii="Times New Roman" w:hAnsi="Times New Roman" w:cs="Times New Roman"/>
          <w:b/>
          <w:bCs/>
          <w:sz w:val="20"/>
          <w:szCs w:val="20"/>
        </w:rPr>
        <w:t>.</w:t>
      </w:r>
    </w:p>
    <w:p w14:paraId="1E5B0081" w14:textId="51DC9809" w:rsidR="0063584F" w:rsidRPr="005D5098" w:rsidRDefault="00F93939" w:rsidP="00C73ACB">
      <w:pPr>
        <w:spacing w:beforeLines="50" w:before="120" w:afterLines="50" w:after="120"/>
        <w:jc w:val="left"/>
        <w:rPr>
          <w:rFonts w:ascii="Times New Roman" w:eastAsia="宋体" w:hAnsi="Times New Roman" w:cs="Times New Roman"/>
          <w:b/>
          <w:bCs/>
          <w:sz w:val="20"/>
          <w:szCs w:val="20"/>
        </w:rPr>
      </w:pPr>
      <w:r w:rsidRPr="00887FDC">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87FDC">
        <w:rPr>
          <w:rFonts w:ascii="Times New Roman" w:hAnsi="Times New Roman" w:cs="Times New Roman"/>
          <w:b/>
          <w:bCs/>
          <w:sz w:val="20"/>
          <w:szCs w:val="20"/>
        </w:rPr>
        <w:t>:</w:t>
      </w:r>
      <w:r>
        <w:rPr>
          <w:rFonts w:ascii="Times New Roman" w:hAnsi="Times New Roman" w:cs="Times New Roman"/>
          <w:b/>
          <w:bCs/>
          <w:sz w:val="20"/>
          <w:szCs w:val="20"/>
        </w:rPr>
        <w:t xml:space="preserve"> For the requirements, </w:t>
      </w:r>
      <w:r w:rsidRPr="00F93939">
        <w:rPr>
          <w:rFonts w:ascii="Times New Roman" w:hAnsi="Times New Roman" w:cs="Times New Roman"/>
          <w:b/>
          <w:bCs/>
          <w:sz w:val="20"/>
          <w:szCs w:val="20"/>
        </w:rPr>
        <w:t>the measurement period is at least be larger than max{eventInstanceCount-r19 * measurement period (for basic), T</w:t>
      </w:r>
      <w:r w:rsidRPr="00F93939">
        <w:rPr>
          <w:rFonts w:ascii="Times New Roman" w:hAnsi="Times New Roman" w:cs="Times New Roman"/>
          <w:b/>
          <w:bCs/>
          <w:sz w:val="20"/>
          <w:szCs w:val="20"/>
          <w:vertAlign w:val="subscript"/>
        </w:rPr>
        <w:t>time_window</w:t>
      </w:r>
      <w:r w:rsidRPr="00F93939">
        <w:rPr>
          <w:rFonts w:ascii="Times New Roman" w:hAnsi="Times New Roman" w:cs="Times New Roman"/>
          <w:b/>
          <w:bCs/>
          <w:sz w:val="20"/>
          <w:szCs w:val="20"/>
        </w:rPr>
        <w:t>}</w:t>
      </w:r>
    </w:p>
    <w:p w14:paraId="20D72B71" w14:textId="77777777" w:rsidR="00F93939" w:rsidRDefault="00F93939" w:rsidP="00F93939">
      <w:pPr>
        <w:spacing w:beforeLines="50" w:before="120" w:afterLines="50" w:after="120"/>
        <w:jc w:val="left"/>
        <w:rPr>
          <w:rFonts w:ascii="Times New Roman" w:eastAsia="宋体" w:hAnsi="Times New Roman" w:cs="Times New Roman"/>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The valid L1 evaluation of event-triggered L1-RSRP should be after the MAC-CE command or DCI. </w:t>
      </w:r>
      <w:r w:rsidRPr="00316898">
        <w:rPr>
          <w:rFonts w:ascii="Times New Roman" w:eastAsia="宋体" w:hAnsi="Times New Roman" w:cs="Times New Roman"/>
          <w:b/>
          <w:bCs/>
          <w:sz w:val="20"/>
          <w:szCs w:val="20"/>
        </w:rPr>
        <w:t>If the event has been triggered, the L1 evaluation time should be restart.</w:t>
      </w:r>
    </w:p>
    <w:p w14:paraId="60CB1D2F" w14:textId="77777777" w:rsidR="00F93939" w:rsidRDefault="00F93939" w:rsidP="00F93939">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event trigger L1 reporting, do not define such capability in parallel per category like L3.</w:t>
      </w:r>
    </w:p>
    <w:p w14:paraId="51DA666E" w14:textId="01192E4D" w:rsidR="00627CE0" w:rsidRDefault="00F93939" w:rsidP="00F93939">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Proposal 5: If P4 is agreed, no need to consider such capability c</w:t>
      </w:r>
      <w:r w:rsidRPr="005D5098">
        <w:rPr>
          <w:rFonts w:ascii="Times New Roman" w:eastAsia="宋体" w:hAnsi="Times New Roman" w:cs="Times New Roman"/>
          <w:b/>
          <w:bCs/>
          <w:sz w:val="20"/>
          <w:szCs w:val="20"/>
        </w:rPr>
        <w:t>ompatibility</w:t>
      </w:r>
      <w:r>
        <w:rPr>
          <w:rFonts w:ascii="Times New Roman" w:eastAsia="宋体" w:hAnsi="Times New Roman" w:cs="Times New Roman"/>
          <w:b/>
          <w:bCs/>
          <w:sz w:val="20"/>
          <w:szCs w:val="20"/>
        </w:rPr>
        <w:t xml:space="preserve"> with LTM.</w:t>
      </w:r>
    </w:p>
    <w:p w14:paraId="5364810D" w14:textId="77777777" w:rsidR="00006031" w:rsidRPr="00006031" w:rsidRDefault="00006031" w:rsidP="00006031">
      <w:pPr>
        <w:spacing w:beforeLines="50" w:before="120" w:afterLines="50" w:after="120"/>
        <w:jc w:val="left"/>
        <w:rPr>
          <w:rFonts w:ascii="Times New Roman" w:eastAsia="宋体" w:hAnsi="Times New Roman" w:cs="Times New Roman"/>
          <w:b/>
          <w:bCs/>
          <w:sz w:val="20"/>
          <w:szCs w:val="20"/>
        </w:rPr>
      </w:pPr>
      <w:r w:rsidRPr="00006031">
        <w:rPr>
          <w:rFonts w:ascii="Times New Roman" w:eastAsia="宋体" w:hAnsi="Times New Roman" w:cs="Times New Roman"/>
          <w:b/>
          <w:bCs/>
          <w:sz w:val="20"/>
          <w:szCs w:val="20"/>
        </w:rPr>
        <w:t>Proposal 6: Even if there may be capabilities in Issue 1-8. In Rel-15, these capabilities are mandatory in spec. No need to add UE features for this.</w:t>
      </w:r>
    </w:p>
    <w:p w14:paraId="22AD2C41" w14:textId="0EF09F7A" w:rsidR="001A3148" w:rsidRPr="00F93939" w:rsidRDefault="001A3148" w:rsidP="00F93939">
      <w:pPr>
        <w:spacing w:beforeLines="50" w:before="120" w:afterLines="50" w:after="120"/>
        <w:rPr>
          <w:rFonts w:ascii="Times New Roman" w:hAnsi="Times New Roman" w:cs="Times New Roman"/>
        </w:rPr>
      </w:pPr>
      <w:r>
        <w:rPr>
          <w:rFonts w:ascii="Times New Roman" w:eastAsia="宋体" w:hAnsi="Times New Roman" w:cs="Times New Roman"/>
          <w:b/>
          <w:bCs/>
          <w:sz w:val="20"/>
          <w:szCs w:val="20"/>
        </w:rPr>
        <w:t xml:space="preserve">Proposal </w:t>
      </w:r>
      <w:r w:rsidR="00006031">
        <w:rPr>
          <w:rFonts w:ascii="Times New Roman" w:eastAsia="宋体" w:hAnsi="Times New Roman" w:cs="Times New Roman"/>
          <w:b/>
          <w:bCs/>
          <w:sz w:val="20"/>
          <w:szCs w:val="20"/>
        </w:rPr>
        <w:t>7</w:t>
      </w:r>
      <w:r>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For</w:t>
      </w:r>
      <w:r>
        <w:rPr>
          <w:rFonts w:ascii="Times New Roman" w:eastAsia="宋体" w:hAnsi="Times New Roman" w:cs="Times New Roman"/>
          <w:b/>
          <w:bCs/>
          <w:sz w:val="20"/>
          <w:szCs w:val="20"/>
        </w:rPr>
        <w:t xml:space="preserve"> Rel-19 MIMO Phase 5 RRM, no need to add dedicated RAN4 UE feature list for UEIBM, CJTC reporting, </w:t>
      </w:r>
      <w:r w:rsidRPr="001A3148">
        <w:rPr>
          <w:rFonts w:ascii="Times New Roman" w:eastAsia="宋体" w:hAnsi="Times New Roman" w:cs="Times New Roman"/>
          <w:b/>
          <w:bCs/>
          <w:sz w:val="20"/>
          <w:szCs w:val="20"/>
        </w:rPr>
        <w:t>Asymmetric DL sTRP/UL mTRP</w:t>
      </w:r>
      <w:r>
        <w:rPr>
          <w:rFonts w:ascii="Times New Roman" w:eastAsia="宋体" w:hAnsi="Times New Roman" w:cs="Times New Roman"/>
          <w:b/>
          <w:bCs/>
          <w:sz w:val="20"/>
          <w:szCs w:val="20"/>
        </w:rPr>
        <w:t>. They have been covered in RAN1 feature list.</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680553F6" w14:textId="10FEB863" w:rsidR="00004234" w:rsidRDefault="007D4667"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Pr="00DD28CE">
        <w:rPr>
          <w:rFonts w:ascii="Times New Roman" w:eastAsia="宋体" w:hAnsi="Times New Roman" w:cs="Times New Roman"/>
          <w:sz w:val="20"/>
          <w:szCs w:val="20"/>
        </w:rPr>
        <w:t>R</w:t>
      </w:r>
      <w:r w:rsidR="00004234">
        <w:rPr>
          <w:rFonts w:ascii="Times New Roman" w:eastAsia="宋体" w:hAnsi="Times New Roman" w:cs="Times New Roman"/>
          <w:sz w:val="20"/>
          <w:szCs w:val="20"/>
        </w:rPr>
        <w:t>4</w:t>
      </w:r>
      <w:r>
        <w:rPr>
          <w:rFonts w:ascii="Times New Roman" w:eastAsia="宋体" w:hAnsi="Times New Roman" w:cs="Times New Roman"/>
          <w:sz w:val="20"/>
          <w:szCs w:val="20"/>
        </w:rPr>
        <w:t>-</w:t>
      </w:r>
      <w:r w:rsidR="00BB22B5">
        <w:rPr>
          <w:rFonts w:ascii="Times New Roman" w:eastAsia="宋体" w:hAnsi="Times New Roman" w:cs="Times New Roman"/>
          <w:sz w:val="20"/>
          <w:szCs w:val="20"/>
        </w:rPr>
        <w:t>2508271</w:t>
      </w:r>
      <w:r>
        <w:rPr>
          <w:rFonts w:ascii="Times New Roman" w:eastAsia="宋体" w:hAnsi="Times New Roman" w:cs="Times New Roman"/>
          <w:sz w:val="20"/>
          <w:szCs w:val="20"/>
        </w:rPr>
        <w:t xml:space="preserve">, </w:t>
      </w:r>
      <w:r w:rsidR="00004234" w:rsidRPr="0041550E">
        <w:rPr>
          <w:rFonts w:ascii="Times New Roman" w:eastAsia="宋体" w:hAnsi="Times New Roman" w:cs="Times New Roman"/>
          <w:sz w:val="20"/>
          <w:szCs w:val="20"/>
        </w:rPr>
        <w:t>WF on RRM requirements for NR_MIMO_Ph5_Part</w:t>
      </w:r>
      <w:r w:rsidR="00FC32BD">
        <w:rPr>
          <w:rFonts w:ascii="Times New Roman" w:eastAsia="宋体" w:hAnsi="Times New Roman" w:cs="Times New Roman"/>
          <w:sz w:val="20"/>
          <w:szCs w:val="20"/>
        </w:rPr>
        <w:t>1</w:t>
      </w:r>
      <w:r w:rsidR="00004234" w:rsidRPr="0041550E">
        <w:rPr>
          <w:rFonts w:ascii="Times New Roman" w:eastAsia="宋体" w:hAnsi="Times New Roman" w:cs="Times New Roman"/>
          <w:sz w:val="20"/>
          <w:szCs w:val="20"/>
        </w:rPr>
        <w:t xml:space="preserve">, </w:t>
      </w:r>
      <w:r w:rsidR="00FC32BD">
        <w:rPr>
          <w:rFonts w:ascii="Times New Roman" w:eastAsia="宋体" w:hAnsi="Times New Roman" w:cs="Times New Roman"/>
          <w:sz w:val="20"/>
          <w:szCs w:val="20"/>
        </w:rPr>
        <w:t>Samsung</w:t>
      </w:r>
    </w:p>
    <w:p w14:paraId="16F47706" w14:textId="3D98CD32" w:rsidR="00D34241" w:rsidRDefault="00D3424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w:t>
      </w:r>
      <w:r>
        <w:rPr>
          <w:rFonts w:ascii="Times New Roman" w:eastAsia="宋体" w:hAnsi="Times New Roman" w:cs="Times New Roman"/>
          <w:sz w:val="20"/>
          <w:szCs w:val="20"/>
        </w:rPr>
        <w:t xml:space="preserve">2] </w:t>
      </w:r>
      <w:r w:rsidRPr="00D34241">
        <w:rPr>
          <w:rFonts w:ascii="Times New Roman" w:eastAsia="宋体" w:hAnsi="Times New Roman" w:cs="Times New Roman"/>
          <w:sz w:val="20"/>
          <w:szCs w:val="20"/>
        </w:rPr>
        <w:t>R4-2509005, Updated RAN1 UE features list for Rel-19 NR after RAN1 #121</w:t>
      </w:r>
    </w:p>
    <w:p w14:paraId="2A04D1D4" w14:textId="02977127" w:rsidR="00906C9A" w:rsidRDefault="00906C9A"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w:t>
      </w:r>
      <w:r w:rsidRPr="00906C9A">
        <w:rPr>
          <w:rFonts w:ascii="Times New Roman" w:eastAsia="宋体" w:hAnsi="Times New Roman" w:cs="Times New Roman"/>
          <w:sz w:val="20"/>
          <w:szCs w:val="20"/>
        </w:rPr>
        <w:t>R4-2508458</w:t>
      </w:r>
      <w:r>
        <w:rPr>
          <w:rFonts w:ascii="Times New Roman" w:eastAsia="宋体" w:hAnsi="Times New Roman" w:cs="Times New Roman"/>
          <w:sz w:val="20"/>
          <w:szCs w:val="20"/>
        </w:rPr>
        <w:t xml:space="preserve">, </w:t>
      </w:r>
      <w:r w:rsidRPr="00906C9A">
        <w:rPr>
          <w:rFonts w:ascii="Times New Roman" w:eastAsia="宋体" w:hAnsi="Times New Roman" w:cs="Times New Roman"/>
          <w:sz w:val="20"/>
          <w:szCs w:val="20"/>
        </w:rPr>
        <w:t>Draft Big CR on RRM requirements of NR_MIMO_Ph5</w:t>
      </w:r>
      <w:r>
        <w:rPr>
          <w:rFonts w:ascii="Times New Roman" w:eastAsia="宋体" w:hAnsi="Times New Roman" w:cs="Times New Roman"/>
          <w:sz w:val="20"/>
          <w:szCs w:val="20"/>
        </w:rPr>
        <w:t xml:space="preserve">, </w:t>
      </w:r>
      <w:r w:rsidRPr="00906C9A">
        <w:rPr>
          <w:rFonts w:ascii="Times New Roman" w:eastAsia="宋体" w:hAnsi="Times New Roman" w:cs="Times New Roman"/>
          <w:sz w:val="20"/>
          <w:szCs w:val="20"/>
        </w:rPr>
        <w:t>Samsung, MediaTek</w:t>
      </w:r>
    </w:p>
    <w:sectPr w:rsidR="00906C9A"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0831A" w14:textId="77777777" w:rsidR="008E2BC7" w:rsidRDefault="008E2BC7" w:rsidP="00F57816">
      <w:r>
        <w:separator/>
      </w:r>
    </w:p>
  </w:endnote>
  <w:endnote w:type="continuationSeparator" w:id="0">
    <w:p w14:paraId="0D670CAB" w14:textId="77777777" w:rsidR="008E2BC7" w:rsidRDefault="008E2BC7"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CBFF" w14:textId="77777777" w:rsidR="008E2BC7" w:rsidRDefault="008E2BC7" w:rsidP="00F57816">
      <w:r>
        <w:separator/>
      </w:r>
    </w:p>
  </w:footnote>
  <w:footnote w:type="continuationSeparator" w:id="0">
    <w:p w14:paraId="78B7F0BD" w14:textId="77777777" w:rsidR="008E2BC7" w:rsidRDefault="008E2BC7"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25D4"/>
    <w:rsid w:val="00004234"/>
    <w:rsid w:val="00006031"/>
    <w:rsid w:val="00006DD9"/>
    <w:rsid w:val="000105CB"/>
    <w:rsid w:val="00012F9D"/>
    <w:rsid w:val="00015DAB"/>
    <w:rsid w:val="00017372"/>
    <w:rsid w:val="00026B9A"/>
    <w:rsid w:val="00027632"/>
    <w:rsid w:val="000302FB"/>
    <w:rsid w:val="00032037"/>
    <w:rsid w:val="0003454D"/>
    <w:rsid w:val="00036B7C"/>
    <w:rsid w:val="000439C8"/>
    <w:rsid w:val="0005159B"/>
    <w:rsid w:val="00052B59"/>
    <w:rsid w:val="00052CA4"/>
    <w:rsid w:val="0005357D"/>
    <w:rsid w:val="00053818"/>
    <w:rsid w:val="00053F0A"/>
    <w:rsid w:val="00055532"/>
    <w:rsid w:val="00057C23"/>
    <w:rsid w:val="00060D78"/>
    <w:rsid w:val="00071BF1"/>
    <w:rsid w:val="00072B36"/>
    <w:rsid w:val="00073F55"/>
    <w:rsid w:val="00074587"/>
    <w:rsid w:val="00076027"/>
    <w:rsid w:val="00077A71"/>
    <w:rsid w:val="0008269C"/>
    <w:rsid w:val="00084658"/>
    <w:rsid w:val="000854CE"/>
    <w:rsid w:val="00086675"/>
    <w:rsid w:val="00087AEF"/>
    <w:rsid w:val="00096EF2"/>
    <w:rsid w:val="000A1286"/>
    <w:rsid w:val="000A1902"/>
    <w:rsid w:val="000B0FF3"/>
    <w:rsid w:val="000B2BE5"/>
    <w:rsid w:val="000B5183"/>
    <w:rsid w:val="000B5ADF"/>
    <w:rsid w:val="000B68E8"/>
    <w:rsid w:val="000C2646"/>
    <w:rsid w:val="000C3186"/>
    <w:rsid w:val="000C3911"/>
    <w:rsid w:val="000D07D6"/>
    <w:rsid w:val="000D3C85"/>
    <w:rsid w:val="000D5135"/>
    <w:rsid w:val="000E2B05"/>
    <w:rsid w:val="000E5597"/>
    <w:rsid w:val="000E58AC"/>
    <w:rsid w:val="000E6566"/>
    <w:rsid w:val="000E7C20"/>
    <w:rsid w:val="000F1A46"/>
    <w:rsid w:val="000F374B"/>
    <w:rsid w:val="000F72B6"/>
    <w:rsid w:val="00100486"/>
    <w:rsid w:val="00100BEB"/>
    <w:rsid w:val="00102086"/>
    <w:rsid w:val="001026F0"/>
    <w:rsid w:val="00105532"/>
    <w:rsid w:val="00112570"/>
    <w:rsid w:val="0011584F"/>
    <w:rsid w:val="001178E9"/>
    <w:rsid w:val="00126D23"/>
    <w:rsid w:val="001270D9"/>
    <w:rsid w:val="00134F05"/>
    <w:rsid w:val="001366ED"/>
    <w:rsid w:val="00142A42"/>
    <w:rsid w:val="00142CE0"/>
    <w:rsid w:val="001458A1"/>
    <w:rsid w:val="00150BDE"/>
    <w:rsid w:val="0015241F"/>
    <w:rsid w:val="00160E2F"/>
    <w:rsid w:val="00165C69"/>
    <w:rsid w:val="0017202C"/>
    <w:rsid w:val="001726B2"/>
    <w:rsid w:val="00180900"/>
    <w:rsid w:val="00180F2C"/>
    <w:rsid w:val="00181534"/>
    <w:rsid w:val="0018736E"/>
    <w:rsid w:val="00191303"/>
    <w:rsid w:val="00196A7F"/>
    <w:rsid w:val="001A3148"/>
    <w:rsid w:val="001A41EA"/>
    <w:rsid w:val="001A7751"/>
    <w:rsid w:val="001C250C"/>
    <w:rsid w:val="001C48EF"/>
    <w:rsid w:val="001D1A6A"/>
    <w:rsid w:val="001D226D"/>
    <w:rsid w:val="001D4F2C"/>
    <w:rsid w:val="001E04C5"/>
    <w:rsid w:val="001E2D51"/>
    <w:rsid w:val="001E739A"/>
    <w:rsid w:val="001F1761"/>
    <w:rsid w:val="001F31F1"/>
    <w:rsid w:val="001F456F"/>
    <w:rsid w:val="001F5599"/>
    <w:rsid w:val="001F6AC6"/>
    <w:rsid w:val="002021B0"/>
    <w:rsid w:val="002108ED"/>
    <w:rsid w:val="00211A8B"/>
    <w:rsid w:val="00214063"/>
    <w:rsid w:val="00214A0F"/>
    <w:rsid w:val="00216361"/>
    <w:rsid w:val="00216CB2"/>
    <w:rsid w:val="00222CCE"/>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485C"/>
    <w:rsid w:val="002875C0"/>
    <w:rsid w:val="0029438B"/>
    <w:rsid w:val="00296592"/>
    <w:rsid w:val="002A5474"/>
    <w:rsid w:val="002A7244"/>
    <w:rsid w:val="002B343E"/>
    <w:rsid w:val="002B66D0"/>
    <w:rsid w:val="002C4587"/>
    <w:rsid w:val="002C5EFD"/>
    <w:rsid w:val="002D278F"/>
    <w:rsid w:val="002D30A9"/>
    <w:rsid w:val="002D6B43"/>
    <w:rsid w:val="002D77E9"/>
    <w:rsid w:val="002E42C0"/>
    <w:rsid w:val="002E69D7"/>
    <w:rsid w:val="002E7F6A"/>
    <w:rsid w:val="002F5473"/>
    <w:rsid w:val="002F73B9"/>
    <w:rsid w:val="002F7732"/>
    <w:rsid w:val="00300FDE"/>
    <w:rsid w:val="00303839"/>
    <w:rsid w:val="0030665B"/>
    <w:rsid w:val="00316C34"/>
    <w:rsid w:val="0032025F"/>
    <w:rsid w:val="00321950"/>
    <w:rsid w:val="00324E0A"/>
    <w:rsid w:val="00326980"/>
    <w:rsid w:val="00327BA9"/>
    <w:rsid w:val="003325F4"/>
    <w:rsid w:val="00336B70"/>
    <w:rsid w:val="00341B29"/>
    <w:rsid w:val="00350207"/>
    <w:rsid w:val="00350D4D"/>
    <w:rsid w:val="003520C0"/>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7530"/>
    <w:rsid w:val="003B08A2"/>
    <w:rsid w:val="003B4458"/>
    <w:rsid w:val="003B44E6"/>
    <w:rsid w:val="003B7F90"/>
    <w:rsid w:val="003C1A14"/>
    <w:rsid w:val="003C1FD7"/>
    <w:rsid w:val="003C2656"/>
    <w:rsid w:val="003C30BC"/>
    <w:rsid w:val="003C5B0C"/>
    <w:rsid w:val="003C5D6B"/>
    <w:rsid w:val="003D3480"/>
    <w:rsid w:val="003D417F"/>
    <w:rsid w:val="003D4695"/>
    <w:rsid w:val="003E3F33"/>
    <w:rsid w:val="003E7351"/>
    <w:rsid w:val="003F0E3E"/>
    <w:rsid w:val="003F37F3"/>
    <w:rsid w:val="003F3A6C"/>
    <w:rsid w:val="003F50CD"/>
    <w:rsid w:val="003F5DE7"/>
    <w:rsid w:val="003F698A"/>
    <w:rsid w:val="00413E77"/>
    <w:rsid w:val="00414E94"/>
    <w:rsid w:val="0041550E"/>
    <w:rsid w:val="0041578A"/>
    <w:rsid w:val="004165ED"/>
    <w:rsid w:val="004240B9"/>
    <w:rsid w:val="00431CB2"/>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1F59"/>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358E"/>
    <w:rsid w:val="0055605A"/>
    <w:rsid w:val="0056278D"/>
    <w:rsid w:val="0056735A"/>
    <w:rsid w:val="00570CF6"/>
    <w:rsid w:val="00573DD8"/>
    <w:rsid w:val="00574119"/>
    <w:rsid w:val="00575C94"/>
    <w:rsid w:val="005760A1"/>
    <w:rsid w:val="00576B45"/>
    <w:rsid w:val="0058168D"/>
    <w:rsid w:val="00583835"/>
    <w:rsid w:val="0058624C"/>
    <w:rsid w:val="00586C22"/>
    <w:rsid w:val="00597020"/>
    <w:rsid w:val="005A12DD"/>
    <w:rsid w:val="005A45DA"/>
    <w:rsid w:val="005B0C56"/>
    <w:rsid w:val="005B23D1"/>
    <w:rsid w:val="005B3533"/>
    <w:rsid w:val="005B435D"/>
    <w:rsid w:val="005B53B3"/>
    <w:rsid w:val="005B6DC1"/>
    <w:rsid w:val="005B70B3"/>
    <w:rsid w:val="005C1E8E"/>
    <w:rsid w:val="005C2AD3"/>
    <w:rsid w:val="005C3E95"/>
    <w:rsid w:val="005C4511"/>
    <w:rsid w:val="005D5098"/>
    <w:rsid w:val="005D5477"/>
    <w:rsid w:val="005D6FFF"/>
    <w:rsid w:val="005D72FC"/>
    <w:rsid w:val="005E0911"/>
    <w:rsid w:val="005E4A63"/>
    <w:rsid w:val="005F2CF9"/>
    <w:rsid w:val="005F6E0E"/>
    <w:rsid w:val="005F7569"/>
    <w:rsid w:val="005F7F42"/>
    <w:rsid w:val="00601D78"/>
    <w:rsid w:val="00603972"/>
    <w:rsid w:val="00616331"/>
    <w:rsid w:val="00627CE0"/>
    <w:rsid w:val="00631E71"/>
    <w:rsid w:val="0063584F"/>
    <w:rsid w:val="00641F8C"/>
    <w:rsid w:val="0064391C"/>
    <w:rsid w:val="0064730C"/>
    <w:rsid w:val="0065090B"/>
    <w:rsid w:val="00651E53"/>
    <w:rsid w:val="00652015"/>
    <w:rsid w:val="00652CAA"/>
    <w:rsid w:val="0065523F"/>
    <w:rsid w:val="0065643C"/>
    <w:rsid w:val="00662206"/>
    <w:rsid w:val="006624A9"/>
    <w:rsid w:val="006634EE"/>
    <w:rsid w:val="00665847"/>
    <w:rsid w:val="00667440"/>
    <w:rsid w:val="00667846"/>
    <w:rsid w:val="00670889"/>
    <w:rsid w:val="006711A3"/>
    <w:rsid w:val="00672483"/>
    <w:rsid w:val="0067344B"/>
    <w:rsid w:val="00676811"/>
    <w:rsid w:val="00676E35"/>
    <w:rsid w:val="00691C26"/>
    <w:rsid w:val="00692CA4"/>
    <w:rsid w:val="006966B6"/>
    <w:rsid w:val="006A5F37"/>
    <w:rsid w:val="006B0446"/>
    <w:rsid w:val="006B5F86"/>
    <w:rsid w:val="006B7867"/>
    <w:rsid w:val="006C20A4"/>
    <w:rsid w:val="006D15A5"/>
    <w:rsid w:val="006D2B41"/>
    <w:rsid w:val="006D50A8"/>
    <w:rsid w:val="006D53A2"/>
    <w:rsid w:val="006D5B18"/>
    <w:rsid w:val="006D70D2"/>
    <w:rsid w:val="006D7360"/>
    <w:rsid w:val="006D7FBA"/>
    <w:rsid w:val="006E0E35"/>
    <w:rsid w:val="006E20F2"/>
    <w:rsid w:val="006E5B4F"/>
    <w:rsid w:val="006F1C44"/>
    <w:rsid w:val="006F3D67"/>
    <w:rsid w:val="006F698B"/>
    <w:rsid w:val="00703925"/>
    <w:rsid w:val="00703B84"/>
    <w:rsid w:val="007056FD"/>
    <w:rsid w:val="007117D5"/>
    <w:rsid w:val="00715C72"/>
    <w:rsid w:val="00716D26"/>
    <w:rsid w:val="007246E9"/>
    <w:rsid w:val="00724E98"/>
    <w:rsid w:val="00741CE8"/>
    <w:rsid w:val="00747712"/>
    <w:rsid w:val="007528DD"/>
    <w:rsid w:val="00753424"/>
    <w:rsid w:val="00755947"/>
    <w:rsid w:val="00756E40"/>
    <w:rsid w:val="0075779D"/>
    <w:rsid w:val="00767DE0"/>
    <w:rsid w:val="00767FC0"/>
    <w:rsid w:val="00773571"/>
    <w:rsid w:val="007749B6"/>
    <w:rsid w:val="00776944"/>
    <w:rsid w:val="00777D0A"/>
    <w:rsid w:val="0078027D"/>
    <w:rsid w:val="00783806"/>
    <w:rsid w:val="00784BBB"/>
    <w:rsid w:val="0078504A"/>
    <w:rsid w:val="00785662"/>
    <w:rsid w:val="00785A90"/>
    <w:rsid w:val="00795963"/>
    <w:rsid w:val="007974AB"/>
    <w:rsid w:val="007A10F6"/>
    <w:rsid w:val="007A2B84"/>
    <w:rsid w:val="007A67BF"/>
    <w:rsid w:val="007B0F65"/>
    <w:rsid w:val="007C1BB7"/>
    <w:rsid w:val="007C7140"/>
    <w:rsid w:val="007D0AA7"/>
    <w:rsid w:val="007D4667"/>
    <w:rsid w:val="007D622B"/>
    <w:rsid w:val="007E4DED"/>
    <w:rsid w:val="007F1B33"/>
    <w:rsid w:val="007F31F9"/>
    <w:rsid w:val="007F5A15"/>
    <w:rsid w:val="0081009A"/>
    <w:rsid w:val="00812738"/>
    <w:rsid w:val="008134AB"/>
    <w:rsid w:val="00820F9E"/>
    <w:rsid w:val="00823003"/>
    <w:rsid w:val="00826AFD"/>
    <w:rsid w:val="00831883"/>
    <w:rsid w:val="00837413"/>
    <w:rsid w:val="008525C5"/>
    <w:rsid w:val="00853DAD"/>
    <w:rsid w:val="00855647"/>
    <w:rsid w:val="008632BF"/>
    <w:rsid w:val="00865128"/>
    <w:rsid w:val="00865AB8"/>
    <w:rsid w:val="008703E7"/>
    <w:rsid w:val="00873F19"/>
    <w:rsid w:val="0088023A"/>
    <w:rsid w:val="00884D9E"/>
    <w:rsid w:val="00887377"/>
    <w:rsid w:val="00891F1F"/>
    <w:rsid w:val="008975AE"/>
    <w:rsid w:val="008A4505"/>
    <w:rsid w:val="008A48C6"/>
    <w:rsid w:val="008A636F"/>
    <w:rsid w:val="008B0284"/>
    <w:rsid w:val="008B3FEB"/>
    <w:rsid w:val="008B74D5"/>
    <w:rsid w:val="008B75F1"/>
    <w:rsid w:val="008B7C0A"/>
    <w:rsid w:val="008C5085"/>
    <w:rsid w:val="008C522B"/>
    <w:rsid w:val="008D1910"/>
    <w:rsid w:val="008E037C"/>
    <w:rsid w:val="008E1412"/>
    <w:rsid w:val="008E2BC7"/>
    <w:rsid w:val="008E2D8E"/>
    <w:rsid w:val="008E6C0B"/>
    <w:rsid w:val="008F2335"/>
    <w:rsid w:val="008F3910"/>
    <w:rsid w:val="008F3957"/>
    <w:rsid w:val="008F498F"/>
    <w:rsid w:val="008F5B9C"/>
    <w:rsid w:val="008F779F"/>
    <w:rsid w:val="00900EB0"/>
    <w:rsid w:val="00903E1C"/>
    <w:rsid w:val="00904F2A"/>
    <w:rsid w:val="00906C9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2C"/>
    <w:rsid w:val="009537C2"/>
    <w:rsid w:val="009538A0"/>
    <w:rsid w:val="00955CF3"/>
    <w:rsid w:val="0095727F"/>
    <w:rsid w:val="009663D2"/>
    <w:rsid w:val="009739F0"/>
    <w:rsid w:val="00974A23"/>
    <w:rsid w:val="009767E7"/>
    <w:rsid w:val="00977C92"/>
    <w:rsid w:val="00980C2C"/>
    <w:rsid w:val="00981FC4"/>
    <w:rsid w:val="00983AD9"/>
    <w:rsid w:val="00984A1C"/>
    <w:rsid w:val="00984AE1"/>
    <w:rsid w:val="00992D62"/>
    <w:rsid w:val="0099381E"/>
    <w:rsid w:val="00995C86"/>
    <w:rsid w:val="0099647E"/>
    <w:rsid w:val="009971E2"/>
    <w:rsid w:val="009B391B"/>
    <w:rsid w:val="009B3AC5"/>
    <w:rsid w:val="009C3146"/>
    <w:rsid w:val="009C3A8B"/>
    <w:rsid w:val="009C58BC"/>
    <w:rsid w:val="009D2FF4"/>
    <w:rsid w:val="009D7553"/>
    <w:rsid w:val="009E13CA"/>
    <w:rsid w:val="009F2A3B"/>
    <w:rsid w:val="009F35A2"/>
    <w:rsid w:val="009F6EF0"/>
    <w:rsid w:val="00A01BED"/>
    <w:rsid w:val="00A0726B"/>
    <w:rsid w:val="00A12E0D"/>
    <w:rsid w:val="00A13D59"/>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176C"/>
    <w:rsid w:val="00AD3BA1"/>
    <w:rsid w:val="00AE2F96"/>
    <w:rsid w:val="00AE4C8D"/>
    <w:rsid w:val="00AE5B38"/>
    <w:rsid w:val="00AF353D"/>
    <w:rsid w:val="00AF39D3"/>
    <w:rsid w:val="00AF3C60"/>
    <w:rsid w:val="00B0176A"/>
    <w:rsid w:val="00B01E2E"/>
    <w:rsid w:val="00B041B6"/>
    <w:rsid w:val="00B07F5A"/>
    <w:rsid w:val="00B10427"/>
    <w:rsid w:val="00B11EF7"/>
    <w:rsid w:val="00B13C26"/>
    <w:rsid w:val="00B13E8D"/>
    <w:rsid w:val="00B1425E"/>
    <w:rsid w:val="00B208F5"/>
    <w:rsid w:val="00B22117"/>
    <w:rsid w:val="00B249A6"/>
    <w:rsid w:val="00B24A79"/>
    <w:rsid w:val="00B3143C"/>
    <w:rsid w:val="00B31D11"/>
    <w:rsid w:val="00B3281A"/>
    <w:rsid w:val="00B3285E"/>
    <w:rsid w:val="00B33D68"/>
    <w:rsid w:val="00B40248"/>
    <w:rsid w:val="00B41191"/>
    <w:rsid w:val="00B413DA"/>
    <w:rsid w:val="00B41454"/>
    <w:rsid w:val="00B453FB"/>
    <w:rsid w:val="00B519B8"/>
    <w:rsid w:val="00B53E65"/>
    <w:rsid w:val="00B601F1"/>
    <w:rsid w:val="00B608AA"/>
    <w:rsid w:val="00B64734"/>
    <w:rsid w:val="00B67232"/>
    <w:rsid w:val="00B70CFA"/>
    <w:rsid w:val="00B73473"/>
    <w:rsid w:val="00B76962"/>
    <w:rsid w:val="00B778AE"/>
    <w:rsid w:val="00B8025D"/>
    <w:rsid w:val="00B84AD7"/>
    <w:rsid w:val="00B94BD6"/>
    <w:rsid w:val="00B965CD"/>
    <w:rsid w:val="00B96925"/>
    <w:rsid w:val="00BA7FF2"/>
    <w:rsid w:val="00BB22B5"/>
    <w:rsid w:val="00BB7153"/>
    <w:rsid w:val="00BD0907"/>
    <w:rsid w:val="00BD097A"/>
    <w:rsid w:val="00BD348B"/>
    <w:rsid w:val="00BD7BB9"/>
    <w:rsid w:val="00BE2840"/>
    <w:rsid w:val="00BE3587"/>
    <w:rsid w:val="00BF4D28"/>
    <w:rsid w:val="00C01BF4"/>
    <w:rsid w:val="00C01CC1"/>
    <w:rsid w:val="00C02160"/>
    <w:rsid w:val="00C02404"/>
    <w:rsid w:val="00C05A3E"/>
    <w:rsid w:val="00C17F95"/>
    <w:rsid w:val="00C25757"/>
    <w:rsid w:val="00C260AF"/>
    <w:rsid w:val="00C33EB8"/>
    <w:rsid w:val="00C41AC4"/>
    <w:rsid w:val="00C447C7"/>
    <w:rsid w:val="00C45319"/>
    <w:rsid w:val="00C472AA"/>
    <w:rsid w:val="00C525E9"/>
    <w:rsid w:val="00C53081"/>
    <w:rsid w:val="00C54619"/>
    <w:rsid w:val="00C56036"/>
    <w:rsid w:val="00C7050E"/>
    <w:rsid w:val="00C71B60"/>
    <w:rsid w:val="00C72589"/>
    <w:rsid w:val="00C72A95"/>
    <w:rsid w:val="00C73ACB"/>
    <w:rsid w:val="00C77489"/>
    <w:rsid w:val="00C813C2"/>
    <w:rsid w:val="00C84AA7"/>
    <w:rsid w:val="00C942CA"/>
    <w:rsid w:val="00C94410"/>
    <w:rsid w:val="00C95EEF"/>
    <w:rsid w:val="00CA4ADB"/>
    <w:rsid w:val="00CA5692"/>
    <w:rsid w:val="00CA7027"/>
    <w:rsid w:val="00CB5342"/>
    <w:rsid w:val="00CB67FD"/>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26CB"/>
    <w:rsid w:val="00D23ECE"/>
    <w:rsid w:val="00D2411E"/>
    <w:rsid w:val="00D27345"/>
    <w:rsid w:val="00D302E8"/>
    <w:rsid w:val="00D321AD"/>
    <w:rsid w:val="00D332D5"/>
    <w:rsid w:val="00D34241"/>
    <w:rsid w:val="00D3570E"/>
    <w:rsid w:val="00D35804"/>
    <w:rsid w:val="00D4278C"/>
    <w:rsid w:val="00D43299"/>
    <w:rsid w:val="00D450A6"/>
    <w:rsid w:val="00D45356"/>
    <w:rsid w:val="00D46823"/>
    <w:rsid w:val="00D47DB9"/>
    <w:rsid w:val="00D543F4"/>
    <w:rsid w:val="00D61093"/>
    <w:rsid w:val="00D613AA"/>
    <w:rsid w:val="00D61A12"/>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97220"/>
    <w:rsid w:val="00DA430D"/>
    <w:rsid w:val="00DA5CDF"/>
    <w:rsid w:val="00DA65D6"/>
    <w:rsid w:val="00DA71A7"/>
    <w:rsid w:val="00DB1289"/>
    <w:rsid w:val="00DB19EC"/>
    <w:rsid w:val="00DB29AF"/>
    <w:rsid w:val="00DB4474"/>
    <w:rsid w:val="00DB45C0"/>
    <w:rsid w:val="00DB56FB"/>
    <w:rsid w:val="00DC0D0B"/>
    <w:rsid w:val="00DC1B4A"/>
    <w:rsid w:val="00DC7187"/>
    <w:rsid w:val="00DD0E29"/>
    <w:rsid w:val="00DD28CE"/>
    <w:rsid w:val="00DD44CA"/>
    <w:rsid w:val="00DD784A"/>
    <w:rsid w:val="00DE12E5"/>
    <w:rsid w:val="00DF03CD"/>
    <w:rsid w:val="00DF08EE"/>
    <w:rsid w:val="00DF0CA7"/>
    <w:rsid w:val="00DF3B48"/>
    <w:rsid w:val="00DF79FB"/>
    <w:rsid w:val="00E0351A"/>
    <w:rsid w:val="00E03CB8"/>
    <w:rsid w:val="00E0428D"/>
    <w:rsid w:val="00E113CA"/>
    <w:rsid w:val="00E13BDC"/>
    <w:rsid w:val="00E140A1"/>
    <w:rsid w:val="00E2264E"/>
    <w:rsid w:val="00E2456A"/>
    <w:rsid w:val="00E24D0D"/>
    <w:rsid w:val="00E25463"/>
    <w:rsid w:val="00E32C9E"/>
    <w:rsid w:val="00E403CE"/>
    <w:rsid w:val="00E424E6"/>
    <w:rsid w:val="00E42BCF"/>
    <w:rsid w:val="00E42FAC"/>
    <w:rsid w:val="00E50B9C"/>
    <w:rsid w:val="00E559FB"/>
    <w:rsid w:val="00E57D89"/>
    <w:rsid w:val="00E641F4"/>
    <w:rsid w:val="00E67234"/>
    <w:rsid w:val="00E675E8"/>
    <w:rsid w:val="00E6778E"/>
    <w:rsid w:val="00E6796E"/>
    <w:rsid w:val="00E778F9"/>
    <w:rsid w:val="00E84290"/>
    <w:rsid w:val="00E84D1E"/>
    <w:rsid w:val="00E9017B"/>
    <w:rsid w:val="00E92A89"/>
    <w:rsid w:val="00EA08BC"/>
    <w:rsid w:val="00EA0D2D"/>
    <w:rsid w:val="00EA210B"/>
    <w:rsid w:val="00EA7A4F"/>
    <w:rsid w:val="00EB580D"/>
    <w:rsid w:val="00EB626D"/>
    <w:rsid w:val="00EC48C7"/>
    <w:rsid w:val="00EC4A73"/>
    <w:rsid w:val="00ED2B67"/>
    <w:rsid w:val="00ED40E9"/>
    <w:rsid w:val="00ED7C64"/>
    <w:rsid w:val="00EE0B9F"/>
    <w:rsid w:val="00EE6829"/>
    <w:rsid w:val="00EE74EC"/>
    <w:rsid w:val="00EF1B0D"/>
    <w:rsid w:val="00EF3874"/>
    <w:rsid w:val="00F000BF"/>
    <w:rsid w:val="00F00578"/>
    <w:rsid w:val="00F006CF"/>
    <w:rsid w:val="00F01646"/>
    <w:rsid w:val="00F0385F"/>
    <w:rsid w:val="00F108C4"/>
    <w:rsid w:val="00F13505"/>
    <w:rsid w:val="00F150B5"/>
    <w:rsid w:val="00F224A3"/>
    <w:rsid w:val="00F22CD9"/>
    <w:rsid w:val="00F22E2D"/>
    <w:rsid w:val="00F234A6"/>
    <w:rsid w:val="00F23780"/>
    <w:rsid w:val="00F24591"/>
    <w:rsid w:val="00F26510"/>
    <w:rsid w:val="00F26F55"/>
    <w:rsid w:val="00F30446"/>
    <w:rsid w:val="00F3059E"/>
    <w:rsid w:val="00F333B5"/>
    <w:rsid w:val="00F342A7"/>
    <w:rsid w:val="00F3469B"/>
    <w:rsid w:val="00F35DEA"/>
    <w:rsid w:val="00F36B2B"/>
    <w:rsid w:val="00F379EA"/>
    <w:rsid w:val="00F479E8"/>
    <w:rsid w:val="00F50467"/>
    <w:rsid w:val="00F50A2C"/>
    <w:rsid w:val="00F57816"/>
    <w:rsid w:val="00F6127D"/>
    <w:rsid w:val="00F72A2B"/>
    <w:rsid w:val="00F75060"/>
    <w:rsid w:val="00F80098"/>
    <w:rsid w:val="00F80330"/>
    <w:rsid w:val="00F80E52"/>
    <w:rsid w:val="00F81A34"/>
    <w:rsid w:val="00F93939"/>
    <w:rsid w:val="00F948A5"/>
    <w:rsid w:val="00F969E2"/>
    <w:rsid w:val="00FA6BAD"/>
    <w:rsid w:val="00FA7FEA"/>
    <w:rsid w:val="00FB0B52"/>
    <w:rsid w:val="00FB33E3"/>
    <w:rsid w:val="00FB43CB"/>
    <w:rsid w:val="00FB48BC"/>
    <w:rsid w:val="00FB725F"/>
    <w:rsid w:val="00FB7647"/>
    <w:rsid w:val="00FC0721"/>
    <w:rsid w:val="00FC103F"/>
    <w:rsid w:val="00FC32BD"/>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B608AA"/>
    <w:pPr>
      <w:keepNext/>
      <w:keepLines/>
      <w:widowControl/>
      <w:spacing w:before="280" w:after="290" w:line="376" w:lineRule="auto"/>
      <w:jc w:val="left"/>
      <w:outlineLvl w:val="4"/>
    </w:pPr>
    <w:rPr>
      <w:rFonts w:ascii="宋体" w:eastAsia="宋体" w:hAnsi="宋体" w:cs="宋体"/>
      <w:b/>
      <w:bCs/>
      <w:kern w:val="0"/>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qFormat/>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qFormat/>
    <w:rsid w:val="00B608AA"/>
    <w:rPr>
      <w:rFonts w:ascii="宋体" w:eastAsia="宋体" w:hAnsi="宋体" w:cs="宋体"/>
      <w:b/>
      <w:bCs/>
      <w:kern w:val="0"/>
      <w:sz w:val="28"/>
      <w:szCs w:val="28"/>
    </w:rPr>
  </w:style>
  <w:style w:type="paragraph" w:styleId="af0">
    <w:name w:val="annotation text"/>
    <w:basedOn w:val="a"/>
    <w:link w:val="af1"/>
    <w:uiPriority w:val="99"/>
    <w:qFormat/>
    <w:rsid w:val="00616331"/>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qFormat/>
    <w:rsid w:val="00616331"/>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2254</TotalTime>
  <Pages>6</Pages>
  <Words>1752</Words>
  <Characters>9992</Characters>
  <Application>Microsoft Office Word</Application>
  <DocSecurity>0</DocSecurity>
  <Lines>83</Lines>
  <Paragraphs>23</Paragraphs>
  <ScaleCrop>false</ScaleCrop>
  <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RAN4#116</cp:lastModifiedBy>
  <cp:revision>556</cp:revision>
  <dcterms:created xsi:type="dcterms:W3CDTF">2024-01-08T02:26:00Z</dcterms:created>
  <dcterms:modified xsi:type="dcterms:W3CDTF">2025-08-15T13:34:00Z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