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707F33D0"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R4-250</w:t>
      </w:r>
      <w:r w:rsidR="00505E45">
        <w:rPr>
          <w:b/>
          <w:i/>
          <w:sz w:val="28"/>
        </w:rPr>
        <w:t>9187</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5EEC6F3C"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AA3961">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3F45FA43" w:rsidR="00701F20" w:rsidRPr="006E1CAD" w:rsidRDefault="00505E45">
            <w:pPr>
              <w:pStyle w:val="CRCoverPage"/>
              <w:spacing w:after="0"/>
              <w:rPr>
                <w:b/>
                <w:bCs/>
                <w:sz w:val="28"/>
                <w:szCs w:val="28"/>
              </w:rPr>
            </w:pPr>
            <w:r>
              <w:rPr>
                <w:b/>
                <w:bCs/>
                <w:sz w:val="28"/>
                <w:szCs w:val="28"/>
              </w:rPr>
              <w:t>2866</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28DEBBE4" w:rsidR="00701F20" w:rsidRDefault="00000000">
            <w:pPr>
              <w:pStyle w:val="CRCoverPage"/>
              <w:spacing w:after="0"/>
              <w:jc w:val="center"/>
              <w:rPr>
                <w:sz w:val="28"/>
              </w:rPr>
            </w:pPr>
            <w:r>
              <w:rPr>
                <w:b/>
                <w:sz w:val="28"/>
              </w:rPr>
              <w:t>1</w:t>
            </w:r>
            <w:r w:rsidR="00AA3961">
              <w:rPr>
                <w:b/>
                <w:sz w:val="28"/>
              </w:rPr>
              <w:t>9</w:t>
            </w:r>
            <w:r>
              <w:rPr>
                <w:b/>
                <w:sz w:val="28"/>
              </w:rPr>
              <w:t>.</w:t>
            </w:r>
            <w:r w:rsidR="00AA3961">
              <w:rPr>
                <w:b/>
                <w:sz w:val="28"/>
              </w:rPr>
              <w:t>2</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58E2EFED" w:rsidR="00701F20" w:rsidRDefault="002E5F08">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13AFC345"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322256CF" w:rsidR="00701F20" w:rsidRDefault="004967C7">
            <w:pPr>
              <w:pStyle w:val="CRCoverPage"/>
              <w:spacing w:after="0"/>
              <w:ind w:left="100"/>
            </w:pPr>
            <w:r w:rsidRPr="00B16207">
              <w:rPr>
                <w:lang w:val="fr-FR"/>
              </w:rPr>
              <w:t>CR to T</w:t>
            </w:r>
            <w:r w:rsidR="00CE6E0A">
              <w:rPr>
                <w:lang w:val="fr-FR"/>
              </w:rPr>
              <w:t>S</w:t>
            </w:r>
            <w:r w:rsidRPr="00B16207">
              <w:rPr>
                <w:lang w:val="fr-FR"/>
              </w:rPr>
              <w:t xml:space="preserve"> </w:t>
            </w:r>
            <w:r w:rsidR="00AA3961">
              <w:rPr>
                <w:lang w:val="fr-FR"/>
              </w:rPr>
              <w:t>38.101-1</w:t>
            </w:r>
            <w:r w:rsidR="00464A09">
              <w:rPr>
                <w:lang w:val="fr-FR"/>
              </w:rPr>
              <w:t xml:space="preserve"> on</w:t>
            </w:r>
            <w:r w:rsidR="00D40E9B">
              <w:rPr>
                <w:lang w:val="fr-FR"/>
              </w:rPr>
              <w:t xml:space="preserve"> </w:t>
            </w:r>
            <w:r w:rsidR="00EA31AE">
              <w:rPr>
                <w:lang w:val="fr-FR"/>
              </w:rPr>
              <w:t>introduction</w:t>
            </w:r>
            <w:r w:rsidR="00D40E9B">
              <w:rPr>
                <w:lang w:val="fr-FR"/>
              </w:rPr>
              <w:t xml:space="preserve"> of PC 1.5 and 2 in band n10</w:t>
            </w:r>
            <w:r w:rsidR="005F06C0">
              <w:rPr>
                <w:lang w:val="fr-FR"/>
              </w:rPr>
              <w:t>1</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3D61F3E" w:rsidR="00701F20" w:rsidRDefault="00000000">
            <w:pPr>
              <w:pStyle w:val="CRCoverPage"/>
              <w:spacing w:after="0"/>
              <w:ind w:left="100"/>
            </w:pPr>
            <w:r>
              <w:t>Nokia</w:t>
            </w:r>
            <w:r w:rsidR="00F53CEF">
              <w:t xml:space="preserve">, </w:t>
            </w:r>
            <w:r w:rsidR="00F53CEF">
              <w:rPr>
                <w:noProof/>
              </w:rPr>
              <w:t>Union Inter. Chemins de Fer</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32F4BEE1" w:rsidR="00701F20" w:rsidRDefault="00D40E9B">
            <w:pPr>
              <w:pStyle w:val="CRCoverPage"/>
              <w:spacing w:after="0"/>
              <w:ind w:left="100"/>
            </w:pPr>
            <w:r w:rsidRPr="00D40E9B">
              <w:rPr>
                <w:lang w:val="fr-FR"/>
              </w:rPr>
              <w:t>HPUE_NR_FR1_bands_R19-Core</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4423984" w:rsidR="00701F20" w:rsidRDefault="00000000">
            <w:pPr>
              <w:pStyle w:val="CRCoverPage"/>
              <w:spacing w:after="0"/>
              <w:ind w:left="100"/>
            </w:pPr>
            <w:r>
              <w:t>2025-0</w:t>
            </w:r>
            <w:r w:rsidR="00AA3961">
              <w:t>8</w:t>
            </w:r>
            <w:r>
              <w:t>-</w:t>
            </w:r>
            <w:r w:rsidR="00AA3961">
              <w:t>15</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1353B9AE" w:rsidR="00701F20" w:rsidRDefault="00D40E9B">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175B9BAD" w:rsidR="00701F20" w:rsidRDefault="00000000">
            <w:pPr>
              <w:pStyle w:val="CRCoverPage"/>
              <w:spacing w:after="0"/>
              <w:ind w:left="100"/>
            </w:pPr>
            <w:r>
              <w:t>Rel-1</w:t>
            </w:r>
            <w:r w:rsidR="00AA3961">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5E3832AF" w:rsidR="009A34F4" w:rsidRDefault="00EA31AE">
            <w:pPr>
              <w:pStyle w:val="CRCoverPage"/>
              <w:spacing w:after="0"/>
              <w:ind w:left="100"/>
            </w:pPr>
            <w:r>
              <w:t>Introduction of PC 1.5 and 2 in band n10</w:t>
            </w:r>
            <w:r w:rsidR="005F06C0">
              <w:t>1</w:t>
            </w:r>
            <w:r w:rsidR="001C1327">
              <w:t xml:space="preserve"> as approved in RP-251402</w:t>
            </w:r>
            <w:r>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09B8FB88" w:rsidR="00701F20" w:rsidRDefault="00EA31AE" w:rsidP="009A34F4">
            <w:pPr>
              <w:pStyle w:val="CRCoverPage"/>
              <w:spacing w:after="0"/>
              <w:ind w:left="100"/>
            </w:pPr>
            <w:r>
              <w:t>Addition of minimum requirements for PC 1.5 and 2 in band n10</w:t>
            </w:r>
            <w:r w:rsidR="005F06C0">
              <w:t>1</w:t>
            </w:r>
            <w:r>
              <w:t>. Note that no A-MPR is required as there is no additional spurious emission requirement in band n10</w:t>
            </w:r>
            <w:r w:rsidR="005F06C0">
              <w:t>1</w:t>
            </w:r>
            <w:r>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5AF2E187" w:rsidR="00701F20" w:rsidRDefault="00EA31AE">
            <w:pPr>
              <w:pStyle w:val="CRCoverPage"/>
              <w:spacing w:after="0"/>
              <w:ind w:left="100"/>
            </w:pPr>
            <w:r>
              <w:t>PC 1.5 and 2 are not supported in band n10</w:t>
            </w:r>
            <w:r w:rsidR="005F06C0">
              <w:t>1</w:t>
            </w:r>
            <w:r w:rsidR="009A34F4">
              <w:t>.</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6AB34A8B" w:rsidR="00701F20" w:rsidRDefault="00DA6F87">
            <w:pPr>
              <w:pStyle w:val="CRCoverPage"/>
              <w:spacing w:after="0"/>
              <w:ind w:left="100"/>
            </w:pPr>
            <w:r w:rsidRPr="00DA6F87">
              <w:rPr>
                <w:rFonts w:eastAsia="Yu Mincho"/>
                <w:lang w:eastAsia="ja-JP"/>
              </w:rPr>
              <w:t>6.2.1</w:t>
            </w:r>
            <w:r w:rsidR="00FF3746">
              <w:rPr>
                <w:rFonts w:eastAsia="Yu Mincho"/>
                <w:lang w:eastAsia="ja-JP"/>
              </w:rPr>
              <w:t xml:space="preserve">, </w:t>
            </w:r>
            <w:r w:rsidR="00FF3746" w:rsidRPr="00FF3746">
              <w:rPr>
                <w:rFonts w:eastAsia="Yu Mincho"/>
                <w:lang w:eastAsia="ja-JP"/>
              </w:rPr>
              <w:t>6.5.2.4.1</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04BEAFF9" w:rsidR="00701F20" w:rsidRDefault="00FF374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4E2BE360" w:rsidR="00701F20" w:rsidRDefault="00701F20">
            <w:pPr>
              <w:pStyle w:val="CRCoverPage"/>
              <w:spacing w:after="0"/>
              <w:jc w:val="center"/>
              <w:rPr>
                <w:b/>
                <w:caps/>
              </w:rPr>
            </w:pP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23A9AA84" w:rsidR="00701F20" w:rsidRDefault="00000000">
            <w:pPr>
              <w:pStyle w:val="CRCoverPage"/>
              <w:spacing w:after="0"/>
              <w:ind w:left="99"/>
            </w:pPr>
            <w:r>
              <w:t>TS</w:t>
            </w:r>
            <w:r w:rsidR="009A71E1">
              <w:t xml:space="preserve"> </w:t>
            </w:r>
            <w:r w:rsidR="00FF3746">
              <w:t>38.521-1</w:t>
            </w:r>
            <w:r>
              <w:t xml:space="preserve">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27156CB4" w14:textId="77777777" w:rsidR="00DA6F87" w:rsidRPr="00DA6F87" w:rsidRDefault="00DA6F87" w:rsidP="00DA6F8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7" w:name="_Toc21344233"/>
      <w:bookmarkStart w:id="28" w:name="_Toc29801717"/>
      <w:bookmarkStart w:id="29" w:name="_Toc29802141"/>
      <w:bookmarkStart w:id="30" w:name="_Toc29802766"/>
      <w:bookmarkStart w:id="31" w:name="_Toc36107508"/>
      <w:bookmarkStart w:id="32" w:name="_Toc37251267"/>
      <w:bookmarkStart w:id="33" w:name="_Toc45888069"/>
      <w:bookmarkStart w:id="34" w:name="_Toc45888668"/>
      <w:bookmarkStart w:id="35" w:name="_Toc61367309"/>
      <w:bookmarkStart w:id="36" w:name="_Toc61372692"/>
      <w:bookmarkStart w:id="37" w:name="_Toc68230632"/>
      <w:bookmarkStart w:id="38" w:name="_Toc69084045"/>
      <w:bookmarkStart w:id="39" w:name="_Toc75467054"/>
      <w:bookmarkStart w:id="40" w:name="_Toc76509076"/>
      <w:bookmarkStart w:id="41" w:name="_Toc76718066"/>
      <w:bookmarkStart w:id="42" w:name="_Toc83580376"/>
      <w:bookmarkStart w:id="43" w:name="_Toc84404885"/>
      <w:bookmarkStart w:id="44" w:name="_Toc844134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DA6F87">
        <w:rPr>
          <w:rFonts w:ascii="Arial" w:hAnsi="Arial"/>
          <w:sz w:val="28"/>
        </w:rPr>
        <w:t>6.2.1</w:t>
      </w:r>
      <w:r w:rsidRPr="00DA6F87">
        <w:rPr>
          <w:rFonts w:ascii="Arial" w:hAnsi="Arial"/>
          <w:sz w:val="28"/>
        </w:rPr>
        <w:tab/>
      </w:r>
      <w:r w:rsidRPr="00DA6F87">
        <w:rPr>
          <w:rFonts w:ascii="Arial" w:hAnsi="Arial"/>
          <w:sz w:val="28"/>
          <w:lang w:eastAsia="zh-CN"/>
        </w:rPr>
        <w:t xml:space="preserve">UE </w:t>
      </w:r>
      <w:r w:rsidRPr="00DA6F87">
        <w:rPr>
          <w:rFonts w:ascii="Arial" w:hAnsi="Arial"/>
          <w:sz w:val="28"/>
        </w:rPr>
        <w:t>maximum output power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BF7EC62" w14:textId="77777777" w:rsidR="00DA6F87" w:rsidRPr="00DA6F87" w:rsidRDefault="00DA6F87" w:rsidP="00DA6F87">
      <w:pPr>
        <w:overflowPunct w:val="0"/>
        <w:autoSpaceDE w:val="0"/>
        <w:autoSpaceDN w:val="0"/>
        <w:adjustRightInd w:val="0"/>
        <w:textAlignment w:val="baseline"/>
      </w:pPr>
      <w:r w:rsidRPr="00DA6F87">
        <w:rPr>
          <w:rFonts w:cs="v5.0.0"/>
        </w:rPr>
        <w:t xml:space="preserve">The following UE Power Classes define the maximum output power for </w:t>
      </w:r>
      <w:r w:rsidRPr="00DA6F87">
        <w:t>any transmission bandwidth within the channel bandwidth of NR carrier unless otherwise stated</w:t>
      </w:r>
      <w:r w:rsidRPr="00DA6F87">
        <w:rPr>
          <w:rFonts w:cs="v5.0.0"/>
        </w:rPr>
        <w:t xml:space="preserve">. </w:t>
      </w:r>
      <w:r w:rsidRPr="00DA6F87">
        <w:t>The period of measurement shall be at least one sub frame (1ms).</w:t>
      </w:r>
    </w:p>
    <w:p w14:paraId="7134783D" w14:textId="77777777" w:rsidR="00DA6F87" w:rsidRPr="00DA6F87" w:rsidRDefault="00DA6F87" w:rsidP="00DA6F87">
      <w:pPr>
        <w:keepNext/>
        <w:keepLines/>
        <w:overflowPunct w:val="0"/>
        <w:autoSpaceDE w:val="0"/>
        <w:autoSpaceDN w:val="0"/>
        <w:adjustRightInd w:val="0"/>
        <w:spacing w:before="60"/>
        <w:jc w:val="center"/>
        <w:textAlignment w:val="baseline"/>
        <w:rPr>
          <w:rFonts w:ascii="Arial" w:hAnsi="Arial"/>
          <w:b/>
        </w:rPr>
      </w:pPr>
      <w:r w:rsidRPr="00DA6F87">
        <w:rPr>
          <w:rFonts w:ascii="Arial" w:hAnsi="Arial"/>
          <w:b/>
        </w:rPr>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DA6F87" w:rsidRPr="00DA6F87" w14:paraId="05493247" w14:textId="77777777" w:rsidTr="00063F42">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F5BA1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NR</w:t>
            </w:r>
          </w:p>
          <w:p w14:paraId="61F1D16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FB92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1E953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F94C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AA34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26BB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F7D07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0671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4C75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r>
      <w:tr w:rsidR="00DA6F87" w:rsidRPr="00DA6F87" w14:paraId="41279F4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1A754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21A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CCE8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C89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3FF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07CD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529F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4FF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5A9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191CE9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172E2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27E9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E1F7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A318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B20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1406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061B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r w:rsidRPr="00DA6F87">
              <w:rPr>
                <w:rFonts w:ascii="Arial" w:hAnsi="Arial" w:hint="eastAsia"/>
                <w:sz w:val="18"/>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0BE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39A5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EB744B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AE8C8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220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56CE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EAC3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260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80F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6E0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r w:rsidRPr="00DA6F87">
              <w:rPr>
                <w:rFonts w:ascii="Arial" w:hAnsi="Arial" w:hint="eastAsia"/>
                <w:sz w:val="18"/>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6784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030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3E91F790"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D5113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1CC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02E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FD41E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5ED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3ACC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37B90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191D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3BD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AD05FDA"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D3203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87E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F6E8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F44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B47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FE18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B59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CEC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EB8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4B02C2D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FA0A3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666F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47F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681A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8E2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F95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BE5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433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872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3D9F35E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FA36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46D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22E9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8255B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EEE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E88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C03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46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6DD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5FA81B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E4CA1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w:t>
            </w:r>
            <w:r w:rsidRPr="00DA6F87">
              <w:rPr>
                <w:rFonts w:ascii="Arial" w:hAnsi="Arial"/>
                <w:sz w:val="18"/>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9E4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AC8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44B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135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1E3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9E6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25AC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244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31B1D28"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4E8ED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992C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vertAlign w:val="superscript"/>
              </w:rPr>
            </w:pPr>
            <w:r w:rsidRPr="00DA6F87">
              <w:rPr>
                <w:rFonts w:ascii="Arial" w:hAnsi="Arial"/>
                <w:sz w:val="18"/>
              </w:rPr>
              <w:t>31</w:t>
            </w:r>
            <w:r w:rsidRPr="00DA6F87">
              <w:rPr>
                <w:rFonts w:ascii="Arial" w:hAnsi="Arial"/>
                <w:sz w:val="18"/>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0FE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20A5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2B5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79F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F3C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034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896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3FFF24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3A53C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E029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6454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BA5C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2D77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1082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C3DB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5665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4F6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518AE2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FEE91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n2</w:t>
            </w:r>
            <w:r w:rsidRPr="00DA6F87">
              <w:rPr>
                <w:rFonts w:ascii="Arial" w:hAnsi="Arial"/>
                <w:sz w:val="18"/>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1A4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F484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C4EFE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3A9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51C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B80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56CA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544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07423E8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DD28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730F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DEF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98D5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1332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531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BC5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A4C1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6FA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r>
      <w:tr w:rsidR="00DA6F87" w:rsidRPr="00DA6F87" w14:paraId="4C70B3F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64ADF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27A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A180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D930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48A9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5A9C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4033D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2213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92025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235C5B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B629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5D67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1AB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FAF0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61A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EF6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3197C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7EA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C04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7733239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EFC64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5FA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63B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896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EF2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4F88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05B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ko-KR"/>
              </w:rPr>
              <w:t>+2/-</w:t>
            </w:r>
            <w:r w:rsidRPr="00DA6F87">
              <w:rPr>
                <w:rFonts w:ascii="Arial" w:hAnsi="Arial" w:cs="Arial"/>
                <w:sz w:val="18"/>
                <w:lang w:val="en-US" w:eastAsia="zh-CN"/>
              </w:rPr>
              <w:t>3</w:t>
            </w:r>
            <w:r w:rsidRPr="00DA6F87">
              <w:rPr>
                <w:rFonts w:ascii="Arial"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F410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AFB80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zh-CN"/>
              </w:rPr>
              <w:t>+2/-2.5</w:t>
            </w:r>
          </w:p>
        </w:tc>
      </w:tr>
      <w:tr w:rsidR="00DA6F87" w:rsidRPr="00DA6F87" w14:paraId="7CDC227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E8D27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ECFB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340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4F2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DA3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590B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E09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8F2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D0B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975219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2265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B84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543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B80E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C02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827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4FEC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F396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979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43367CA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96771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3BA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1A2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420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DEA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965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9576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w:t>
            </w:r>
            <w:r w:rsidRPr="00DA6F87">
              <w:rPr>
                <w:rFonts w:ascii="Arial"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A85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7EC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4771A5C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59E10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982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FEA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7AFC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ECF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92D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8B8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19E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6A98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67C2AB5"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F2BD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541A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3DE1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AC9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1DA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C8F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FD2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w:t>
            </w:r>
            <w:r w:rsidRPr="00DA6F87">
              <w:rPr>
                <w:rFonts w:ascii="Arial"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F75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09A14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08640D3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7F31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7197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94E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589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BB3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635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D451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01B5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56A8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48B2B1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CBB5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C052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F398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3F05D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F4D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5D1D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05F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4F5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252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1D86FAF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0B4C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lang w:eastAsia="ko-KR"/>
              </w:rPr>
            </w:pPr>
            <w:r w:rsidRPr="00DA6F87">
              <w:rPr>
                <w:rFonts w:ascii="Arial" w:eastAsia="Malgun Gothic" w:hAnsi="Arial"/>
                <w:sz w:val="18"/>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4CC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ED4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B70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2AA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8AC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3AF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380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F2D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0044015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5CD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84B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B51D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F16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76F7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C84F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5FC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1D5C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045B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lang w:eastAsia="ja-JP"/>
              </w:rPr>
              <w:t>+2/-3</w:t>
            </w:r>
          </w:p>
        </w:tc>
      </w:tr>
      <w:tr w:rsidR="00DA6F87" w:rsidRPr="00DA6F87" w14:paraId="5EA77CB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3AC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087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8C92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973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94D8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045A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C088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10BF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527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092A388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6939B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D756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F07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4595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0465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7720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D8F3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C2C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571C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B4A2439"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C87CF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E363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1CD5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E7C4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1D6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F936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625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7D5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721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w:t>
            </w:r>
          </w:p>
        </w:tc>
      </w:tr>
      <w:tr w:rsidR="00DA6F87" w:rsidRPr="00DA6F87" w14:paraId="2BBD2BE5"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5C86D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E6BF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14FA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9A0F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21C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0CC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6911A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6783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0078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w:t>
            </w:r>
          </w:p>
        </w:tc>
      </w:tr>
      <w:tr w:rsidR="00DA6F87" w:rsidRPr="00DA6F87" w14:paraId="3DDF2F0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49BA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6A0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AF12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175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25E0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2F56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B63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7728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1261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075270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1BDD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C05B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4E6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CB0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C954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7E21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88A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7F9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1DB4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311375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6800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2B11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01D7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81A5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7D5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EEA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DF2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151F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2367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773EF9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8608D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CCA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277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8C2B5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6A6F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0BBE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498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035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18B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00AFEC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AE0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592F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4C8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B439D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CA69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0618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B1E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E5B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C54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+2/-2.5</w:t>
            </w:r>
          </w:p>
        </w:tc>
      </w:tr>
      <w:tr w:rsidR="00DA6F87" w:rsidRPr="00DA6F87" w14:paraId="4070599A"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CA30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ja-JP"/>
              </w:rPr>
            </w:pPr>
            <w:r w:rsidRPr="00DA6F87">
              <w:rPr>
                <w:rFonts w:ascii="Arial" w:hAnsi="Arial"/>
                <w:sz w:val="18"/>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65C9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AF70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3B0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C24A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7832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FFAB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2F0A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ja-JP"/>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67E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929067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A3E9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ja-JP"/>
              </w:rPr>
              <w:t>n</w:t>
            </w:r>
            <w:r w:rsidRPr="00DA6F87">
              <w:rPr>
                <w:rFonts w:ascii="Arial" w:hAnsi="Arial" w:hint="eastAsia"/>
                <w:sz w:val="18"/>
                <w:lang w:eastAsia="ja-JP"/>
              </w:rPr>
              <w:t>7</w:t>
            </w:r>
            <w:r w:rsidRPr="00DA6F87">
              <w:rPr>
                <w:rFonts w:ascii="Arial" w:hAnsi="Arial"/>
                <w:sz w:val="18"/>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FF1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137D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706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497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6C25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19D53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DB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72F2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F6D981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AFE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D39E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275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403B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43C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1EC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853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5C5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717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07B3894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1998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zh-CN"/>
              </w:rPr>
              <w:t>n</w:t>
            </w:r>
            <w:r w:rsidRPr="00DA6F87">
              <w:rPr>
                <w:rFonts w:ascii="Arial" w:hAnsi="Arial" w:hint="eastAsia"/>
                <w:sz w:val="18"/>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AD0B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55BA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A4D2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F553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6179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3130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DEF5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31FB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3C9FD760"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A6BA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883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7755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DBCC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042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8417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E4A0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D0D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0AAD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16CB4D7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64D4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zh-CN"/>
              </w:rPr>
              <w:t>n</w:t>
            </w:r>
            <w:r w:rsidRPr="00DA6F87">
              <w:rPr>
                <w:rFonts w:ascii="Arial" w:hAnsi="Arial" w:hint="eastAsia"/>
                <w:sz w:val="18"/>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04B2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F07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95D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7A76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EC5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710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883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AAF6D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7FF225C"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6FD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w:t>
            </w:r>
            <w:r w:rsidRPr="00DA6F87">
              <w:rPr>
                <w:rFonts w:ascii="Arial" w:hAnsi="Arial" w:hint="eastAsia"/>
                <w:sz w:val="18"/>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A88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E518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964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23A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8C65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D86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415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F3A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25BB34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5E0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A964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4452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DD3F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F9C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427E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2C75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2D27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1B5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CF8109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AC2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3A7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DEE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BA5E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D7806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51FD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37F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3D0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B13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+2/-2.5</w:t>
            </w:r>
          </w:p>
        </w:tc>
      </w:tr>
      <w:tr w:rsidR="00DA6F87" w:rsidRPr="00DA6F87" w14:paraId="7C0E1F81"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0D29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B8FA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8D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A8C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B538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FE0C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EBC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070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000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7749998"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B8F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CA57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3BC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84D7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1A78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3B35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3E2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C972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0B4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1A0E350"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54A7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58B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693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539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A4E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B1B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8A9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3F8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994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A713E1C"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D45A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w:t>
            </w:r>
            <w:r w:rsidRPr="00DA6F87">
              <w:rPr>
                <w:rFonts w:ascii="Arial" w:hAnsi="Arial" w:hint="eastAsia"/>
                <w:sz w:val="18"/>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64D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43A9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47BF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07C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63E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5FF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7FC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44C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3F2996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87AD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E16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A980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69F0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EC3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093B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ECAC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75B6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AC0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70BEA7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357E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0638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722B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7C675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4E3F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A94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D87B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DA3B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DC06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412DD5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FB5E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1EF0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BBB6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F152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19F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EDF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3CC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F9B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4206F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4906851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C3479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E9A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4BD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DF7F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E17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18CA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43E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751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02E8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593703C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2C30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994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749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A772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A36B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2B82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2F21D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2B4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66E6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6DA9373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99656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4E8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7CBB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032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C84D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716A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1538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FCEE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279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34248DA5"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770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C0C9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CF0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88F5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60B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868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DF58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1E8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A24D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47545E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AD39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747A9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EA2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EADDD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4CEE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482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F8D1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3D69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D0E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E67207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6ED3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lastRenderedPageBreak/>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6D8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1722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612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E81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976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0C2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3F6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45F22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407A03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54BFA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96ED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D192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A9CB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C32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3FD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1FC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819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2C42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r>
      <w:tr w:rsidR="00DA6F87" w:rsidRPr="00DA6F87" w14:paraId="160EABE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998FD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A6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30B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FC19" w14:textId="79FBBE99"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335DA" w14:textId="5E80459F"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5E641" w14:textId="76D1824A"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9F2169" w14:textId="375FF1F1"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16BC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142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EB34B2" w:rsidRPr="00DA6F87" w14:paraId="580D596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E6207A"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8B472"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F683B"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E9213" w14:textId="1334DBDB"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ins w:id="45" w:author="Man Hung Ng (Nokia)" w:date="2025-08-06T15:42:00Z" w16du:dateUtc="2025-08-06T14:42:00Z">
              <w:r w:rsidRPr="00DA6F87">
                <w:rPr>
                  <w:rFonts w:ascii="Arial" w:hAnsi="Arial"/>
                  <w:sz w:val="18"/>
                </w:rPr>
                <w:t>29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6B971" w14:textId="6DE313BB"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ins w:id="46" w:author="Man Hung Ng (Nokia)" w:date="2025-08-06T15:42:00Z" w16du:dateUtc="2025-08-06T14:42:00Z">
              <w:r w:rsidRPr="00DA6F87">
                <w:rPr>
                  <w:rFonts w:ascii="Arial" w:hAnsi="Arial"/>
                  <w:sz w:val="18"/>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51C63" w14:textId="3B78EF76"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ins w:id="47" w:author="Man Hung Ng (Nokia)" w:date="2025-08-06T15:42:00Z" w16du:dateUtc="2025-08-06T14:42:00Z">
              <w:r w:rsidRPr="00DA6F87">
                <w:rPr>
                  <w:rFonts w:ascii="Arial" w:hAnsi="Arial" w:hint="eastAsia"/>
                  <w:sz w:val="18"/>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ED104" w14:textId="2987458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ins w:id="48" w:author="Man Hung Ng (Nokia)" w:date="2025-08-06T15:42:00Z" w16du:dateUtc="2025-08-06T14:42:00Z">
              <w:r w:rsidRPr="00DA6F87">
                <w:rPr>
                  <w:rFonts w:ascii="Arial" w:hAnsi="Arial"/>
                  <w:sz w:val="18"/>
                  <w:lang w:eastAsia="ko-KR"/>
                </w:rPr>
                <w:t>+2/-</w:t>
              </w:r>
              <w:r w:rsidRPr="00DA6F87">
                <w:rPr>
                  <w:rFonts w:ascii="Arial" w:hAnsi="Arial" w:hint="eastAsia"/>
                  <w:sz w:val="18"/>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55221"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CA75D"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EB34B2" w:rsidRPr="00DA6F87" w14:paraId="52F9F2E1"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2C7EBF"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71831"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7C920"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B8260"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58E17"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8F3E1"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0CB64"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78E32"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71052"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EB34B2" w:rsidRPr="00DA6F87" w14:paraId="14AD3D9C"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E77A74"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19061"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CA3B7"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19274"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C2010"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7014B"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98145"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12AFA"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8A9CC6"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+2/-2.5</w:t>
            </w:r>
          </w:p>
        </w:tc>
      </w:tr>
      <w:tr w:rsidR="00EB34B2" w:rsidRPr="00DA6F87" w14:paraId="45BD22E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214FCE"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F6C45"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99C7C"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51FFB"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8BF58"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160AC"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667D2"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9CC1D"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852CC"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EB34B2" w:rsidRPr="00DA6F87" w14:paraId="69C9C4F1"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F15DCD"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83F70"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68DD9"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CC6F5D"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8F8BB"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B15BE"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E04DF"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DB999"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61392"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EB34B2" w:rsidRPr="00DA6F87" w14:paraId="072475E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9549E2"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0585E"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ACBF6"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F96F4"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EC869"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B3FB5"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7E6B5"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A936E"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6CF87"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EB34B2" w:rsidRPr="00DA6F87" w14:paraId="5B8676C9" w14:textId="77777777" w:rsidTr="00063F42">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1CCB6B72"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1:</w:t>
            </w:r>
            <w:r w:rsidRPr="00DA6F87">
              <w:rPr>
                <w:rFonts w:ascii="Arial" w:hAnsi="Arial"/>
                <w:sz w:val="18"/>
              </w:rPr>
              <w:tab/>
            </w:r>
            <w:proofErr w:type="spellStart"/>
            <w:r w:rsidRPr="00DA6F87">
              <w:rPr>
                <w:rFonts w:ascii="Arial" w:hAnsi="Arial"/>
                <w:sz w:val="18"/>
              </w:rPr>
              <w:t>P</w:t>
            </w:r>
            <w:r w:rsidRPr="00DA6F87">
              <w:rPr>
                <w:rFonts w:ascii="Arial" w:hAnsi="Arial"/>
                <w:sz w:val="18"/>
                <w:vertAlign w:val="subscript"/>
              </w:rPr>
              <w:t>PowerClass</w:t>
            </w:r>
            <w:proofErr w:type="spellEnd"/>
            <w:r w:rsidRPr="00DA6F87">
              <w:rPr>
                <w:rFonts w:ascii="Arial" w:hAnsi="Arial"/>
                <w:sz w:val="18"/>
              </w:rPr>
              <w:t xml:space="preserve"> is the maximum UE power specified without </w:t>
            </w:r>
            <w:proofErr w:type="gramStart"/>
            <w:r w:rsidRPr="00DA6F87">
              <w:rPr>
                <w:rFonts w:ascii="Arial" w:hAnsi="Arial"/>
                <w:sz w:val="18"/>
              </w:rPr>
              <w:t>taking into account</w:t>
            </w:r>
            <w:proofErr w:type="gramEnd"/>
            <w:r w:rsidRPr="00DA6F87">
              <w:rPr>
                <w:rFonts w:ascii="Arial" w:hAnsi="Arial"/>
                <w:sz w:val="18"/>
              </w:rPr>
              <w:t xml:space="preserve"> the tolerance.</w:t>
            </w:r>
          </w:p>
          <w:p w14:paraId="42E5B00F"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2:</w:t>
            </w:r>
            <w:r w:rsidRPr="00DA6F87">
              <w:rPr>
                <w:rFonts w:ascii="Arial" w:hAnsi="Arial"/>
                <w:sz w:val="18"/>
              </w:rPr>
              <w:tab/>
              <w:t>Power</w:t>
            </w:r>
            <w:r w:rsidRPr="00DA6F87">
              <w:rPr>
                <w:rFonts w:ascii="Arial" w:hAnsi="Arial"/>
                <w:sz w:val="18"/>
                <w:vertAlign w:val="subscript"/>
              </w:rPr>
              <w:t xml:space="preserve"> </w:t>
            </w:r>
            <w:r w:rsidRPr="00DA6F87">
              <w:rPr>
                <w:rFonts w:ascii="Arial" w:hAnsi="Arial"/>
                <w:sz w:val="18"/>
              </w:rPr>
              <w:t>class 3 is default power class unless otherwise stated.</w:t>
            </w:r>
          </w:p>
          <w:p w14:paraId="009FF968"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3:</w:t>
            </w:r>
            <w:r w:rsidRPr="00DA6F87">
              <w:rPr>
                <w:rFonts w:ascii="Arial" w:hAnsi="Arial"/>
                <w:sz w:val="18"/>
              </w:rPr>
              <w:tab/>
              <w:t xml:space="preserve">Refers to the transmission bandwidths confined within </w:t>
            </w:r>
            <w:proofErr w:type="spellStart"/>
            <w:r w:rsidRPr="00DA6F87">
              <w:rPr>
                <w:rFonts w:ascii="Arial" w:hAnsi="Arial"/>
                <w:sz w:val="18"/>
              </w:rPr>
              <w:t>F</w:t>
            </w:r>
            <w:r w:rsidRPr="00DA6F87">
              <w:rPr>
                <w:rFonts w:ascii="Arial" w:hAnsi="Arial"/>
                <w:sz w:val="18"/>
                <w:vertAlign w:val="subscript"/>
              </w:rPr>
              <w:t>UL_low</w:t>
            </w:r>
            <w:proofErr w:type="spellEnd"/>
            <w:r w:rsidRPr="00DA6F87">
              <w:rPr>
                <w:rFonts w:ascii="Arial" w:hAnsi="Arial"/>
                <w:sz w:val="18"/>
              </w:rPr>
              <w:t xml:space="preserve"> and </w:t>
            </w:r>
            <w:proofErr w:type="spellStart"/>
            <w:r w:rsidRPr="00DA6F87">
              <w:rPr>
                <w:rFonts w:ascii="Arial" w:hAnsi="Arial"/>
                <w:sz w:val="18"/>
              </w:rPr>
              <w:t>F</w:t>
            </w:r>
            <w:r w:rsidRPr="00DA6F87">
              <w:rPr>
                <w:rFonts w:ascii="Arial" w:hAnsi="Arial"/>
                <w:sz w:val="18"/>
                <w:vertAlign w:val="subscript"/>
              </w:rPr>
              <w:t>UL_low</w:t>
            </w:r>
            <w:proofErr w:type="spellEnd"/>
            <w:r w:rsidRPr="00DA6F87">
              <w:rPr>
                <w:rFonts w:ascii="Arial" w:hAnsi="Arial"/>
                <w:sz w:val="18"/>
              </w:rPr>
              <w:t xml:space="preserve"> + 4 MHz or </w:t>
            </w:r>
            <w:proofErr w:type="spellStart"/>
            <w:r w:rsidRPr="00DA6F87">
              <w:rPr>
                <w:rFonts w:ascii="Arial" w:hAnsi="Arial"/>
                <w:sz w:val="18"/>
              </w:rPr>
              <w:t>F</w:t>
            </w:r>
            <w:r w:rsidRPr="00DA6F87">
              <w:rPr>
                <w:rFonts w:ascii="Arial" w:hAnsi="Arial"/>
                <w:sz w:val="18"/>
                <w:vertAlign w:val="subscript"/>
              </w:rPr>
              <w:t>UL_high</w:t>
            </w:r>
            <w:proofErr w:type="spellEnd"/>
            <w:r w:rsidRPr="00DA6F87">
              <w:rPr>
                <w:rFonts w:ascii="Arial" w:hAnsi="Arial"/>
                <w:sz w:val="18"/>
              </w:rPr>
              <w:t xml:space="preserve"> – 4 MHz and </w:t>
            </w:r>
            <w:proofErr w:type="spellStart"/>
            <w:r w:rsidRPr="00DA6F87">
              <w:rPr>
                <w:rFonts w:ascii="Arial" w:hAnsi="Arial"/>
                <w:sz w:val="18"/>
              </w:rPr>
              <w:t>F</w:t>
            </w:r>
            <w:r w:rsidRPr="00DA6F87">
              <w:rPr>
                <w:rFonts w:ascii="Arial" w:hAnsi="Arial"/>
                <w:sz w:val="18"/>
                <w:vertAlign w:val="subscript"/>
              </w:rPr>
              <w:t>UL_high</w:t>
            </w:r>
            <w:proofErr w:type="spellEnd"/>
            <w:r w:rsidRPr="00DA6F87">
              <w:rPr>
                <w:rFonts w:ascii="Arial" w:hAnsi="Arial"/>
                <w:sz w:val="18"/>
              </w:rPr>
              <w:t xml:space="preserve">, the maximum output power requirement is relaxed by reducing the lower tolerance limit by 1.5 </w:t>
            </w:r>
            <w:proofErr w:type="spellStart"/>
            <w:r w:rsidRPr="00DA6F87">
              <w:rPr>
                <w:rFonts w:ascii="Arial" w:hAnsi="Arial"/>
                <w:sz w:val="18"/>
              </w:rPr>
              <w:t>dB.</w:t>
            </w:r>
            <w:proofErr w:type="spellEnd"/>
          </w:p>
          <w:p w14:paraId="142FC8FA"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4:</w:t>
            </w:r>
            <w:r w:rsidRPr="00DA6F87">
              <w:rPr>
                <w:rFonts w:ascii="Arial" w:hAnsi="Arial"/>
                <w:sz w:val="18"/>
              </w:rPr>
              <w:tab/>
              <w:t xml:space="preserve">The maximum output power requirement is relaxed by reducing the lower tolerance limit by 0.3 </w:t>
            </w:r>
            <w:proofErr w:type="spellStart"/>
            <w:r w:rsidRPr="00DA6F87">
              <w:rPr>
                <w:rFonts w:ascii="Arial" w:hAnsi="Arial"/>
                <w:sz w:val="18"/>
              </w:rPr>
              <w:t>dB.</w:t>
            </w:r>
            <w:proofErr w:type="spellEnd"/>
          </w:p>
          <w:p w14:paraId="083DC929"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5:</w:t>
            </w:r>
            <w:r w:rsidRPr="00DA6F87">
              <w:rPr>
                <w:rFonts w:ascii="Arial" w:hAnsi="Arial"/>
                <w:sz w:val="18"/>
              </w:rPr>
              <w:tab/>
              <w:t>Achieved via Tx diversity.</w:t>
            </w:r>
          </w:p>
          <w:p w14:paraId="455ADA8F"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6:</w:t>
            </w:r>
            <w:r w:rsidRPr="00DA6F87">
              <w:rPr>
                <w:rFonts w:ascii="Arial" w:hAnsi="Arial"/>
                <w:sz w:val="18"/>
              </w:rPr>
              <w:tab/>
              <w:t>Generally, PC1 UE is not targeted for smartphone form factor.</w:t>
            </w:r>
          </w:p>
          <w:p w14:paraId="497F8C08"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7:</w:t>
            </w:r>
            <w:r w:rsidRPr="00DA6F87">
              <w:rPr>
                <w:rFonts w:ascii="Arial" w:hAnsi="Arial"/>
                <w:sz w:val="18"/>
              </w:rPr>
              <w:tab/>
              <w:t>The UE power class 1 requirements for Band n14 are applicable for public safety scenario only.</w:t>
            </w:r>
          </w:p>
          <w:p w14:paraId="3D2BFC9A"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8:</w:t>
            </w:r>
            <w:r w:rsidRPr="00DA6F87">
              <w:rPr>
                <w:rFonts w:ascii="Arial" w:hAnsi="Arial"/>
                <w:sz w:val="18"/>
              </w:rPr>
              <w:tab/>
              <w:t xml:space="preserve">PC1 in Band n100 and n101 is allowed only for FRMCS cab-radio’s, i.e. </w:t>
            </w:r>
            <w:r w:rsidRPr="00DA6F87">
              <w:rPr>
                <w:rFonts w:ascii="Arial" w:hAnsi="Arial"/>
                <w:sz w:val="18"/>
                <w:lang w:eastAsia="ja-JP"/>
              </w:rPr>
              <w:t xml:space="preserve">user </w:t>
            </w:r>
            <w:proofErr w:type="spellStart"/>
            <w:r w:rsidRPr="00DA6F87">
              <w:rPr>
                <w:rFonts w:ascii="Arial" w:hAnsi="Arial"/>
                <w:sz w:val="18"/>
                <w:lang w:eastAsia="ja-JP"/>
              </w:rPr>
              <w:t>equipments</w:t>
            </w:r>
            <w:proofErr w:type="spellEnd"/>
            <w:r w:rsidRPr="00DA6F87">
              <w:rPr>
                <w:rFonts w:ascii="Arial" w:hAnsi="Arial"/>
                <w:sz w:val="18"/>
                <w:lang w:eastAsia="ja-JP"/>
              </w:rPr>
              <w:t xml:space="preserve"> installed on trains with external antenna on top of the train roof at approximately 4m over ground.</w:t>
            </w:r>
          </w:p>
        </w:tc>
      </w:tr>
    </w:tbl>
    <w:p w14:paraId="5087EADD" w14:textId="77777777" w:rsidR="00DA6F87" w:rsidRPr="00DA6F87" w:rsidRDefault="00DA6F87" w:rsidP="00DA6F87">
      <w:pPr>
        <w:overflowPunct w:val="0"/>
        <w:autoSpaceDE w:val="0"/>
        <w:autoSpaceDN w:val="0"/>
        <w:adjustRightInd w:val="0"/>
        <w:textAlignment w:val="baseline"/>
      </w:pPr>
    </w:p>
    <w:p w14:paraId="094A0511" w14:textId="77777777" w:rsidR="00DA6F87" w:rsidRPr="00DA6F87" w:rsidRDefault="00DA6F87" w:rsidP="00DA6F87">
      <w:pPr>
        <w:overflowPunct w:val="0"/>
        <w:autoSpaceDE w:val="0"/>
        <w:autoSpaceDN w:val="0"/>
        <w:adjustRightInd w:val="0"/>
        <w:textAlignment w:val="baseline"/>
      </w:pPr>
      <w:r w:rsidRPr="00DA6F87">
        <w:t>If a UE supports a different power class than the default UE power class for the band and the supported power class enables the higher maximum output power than that of the default power class:</w:t>
      </w:r>
    </w:p>
    <w:p w14:paraId="77B11C6A"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absent and the field of UE capability </w:t>
      </w:r>
      <w:r w:rsidRPr="00DA6F87">
        <w:rPr>
          <w:i/>
          <w:iCs/>
        </w:rPr>
        <w:t>maxUplinkDutyCycle-PC1dot5-MPE-FR1</w:t>
      </w:r>
      <w:r w:rsidRPr="00DA6F87">
        <w:t xml:space="preserve"> is absent and the percentage of uplink symbols transmitted in a certain evaluation period is larger than 50% (The exact evaluation period is no less than one radio frame); or</w:t>
      </w:r>
    </w:p>
    <w:p w14:paraId="609BF409"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not absent and the percentage of uplink symbols transmitted in a certain evaluation period is larger than </w:t>
      </w:r>
      <w:r w:rsidRPr="00DA6F87">
        <w:rPr>
          <w:i/>
        </w:rPr>
        <w:t>maxUplinkDutyCycle-PC2-FR1</w:t>
      </w:r>
      <w:r w:rsidRPr="00DA6F87">
        <w:t xml:space="preserve"> as defined in TS 38.306 (The exact evaluation period is no less than one radio frame); or</w:t>
      </w:r>
    </w:p>
    <w:p w14:paraId="59EDDBE7"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iCs/>
        </w:rPr>
        <w:t>maxUplinkDutyCycle-PC1dot5-MPE-FR1</w:t>
      </w:r>
      <w:r w:rsidRPr="00DA6F87">
        <w:t xml:space="preserve"> is not absent and half the percentage of uplink symbols transmitted in a certain evaluation period is larger than </w:t>
      </w:r>
      <w:r w:rsidRPr="00DA6F87">
        <w:rPr>
          <w:i/>
          <w:iCs/>
        </w:rPr>
        <w:t>maxUplinkDutyCycle-PC1dot5-MPE-FR1</w:t>
      </w:r>
      <w:r w:rsidRPr="00DA6F87">
        <w:t xml:space="preserve"> as defined in TS 38.306 (The exact evaluation period is no less than one radio frame); or</w:t>
      </w:r>
    </w:p>
    <w:p w14:paraId="151A1692"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IE P-Max as defined in TS 38.331 [7] is provided and set to the maximum output power of the default power class or </w:t>
      </w:r>
      <w:proofErr w:type="gramStart"/>
      <w:r w:rsidRPr="00DA6F87">
        <w:t>lower;</w:t>
      </w:r>
      <w:proofErr w:type="gramEnd"/>
    </w:p>
    <w:p w14:paraId="24E096DD"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shall apply all requirements for the default power class to the supported power class and set the configured transmitted power as specified in clause </w:t>
      </w:r>
      <w:proofErr w:type="gramStart"/>
      <w:r w:rsidRPr="00DA6F87">
        <w:t>6.2.4;</w:t>
      </w:r>
      <w:proofErr w:type="gramEnd"/>
    </w:p>
    <w:p w14:paraId="57085C1F"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else if the UE does not support a power class with higher maximum output power than PC2; or</w:t>
      </w:r>
    </w:p>
    <w:p w14:paraId="76C3082B"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absent and the field of UE capability </w:t>
      </w:r>
      <w:r w:rsidRPr="00DA6F87">
        <w:rPr>
          <w:i/>
          <w:iCs/>
        </w:rPr>
        <w:t>maxUplinkDutyCycle-PC1dot5-MPE-FR1</w:t>
      </w:r>
      <w:r w:rsidRPr="00DA6F87">
        <w:t xml:space="preserve"> is absent and the percentage of uplink symbols transmitted in a certain evaluation period is larger than 25% (The exact evaluation period is no less than one radio frame); or</w:t>
      </w:r>
    </w:p>
    <w:p w14:paraId="331D63F1"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not absent and the percentage of uplink symbols transmitted in a certain evaluation period is larger than </w:t>
      </w:r>
      <w:r w:rsidRPr="00DA6F87">
        <w:rPr>
          <w:rFonts w:hint="eastAsia"/>
          <w:lang w:eastAsia="zh-CN"/>
        </w:rPr>
        <w:t>0.5*</w:t>
      </w:r>
      <w:r w:rsidRPr="00DA6F87">
        <w:rPr>
          <w:i/>
        </w:rPr>
        <w:t>maxUplinkDutyCycle-PC2-FR1</w:t>
      </w:r>
      <w:r w:rsidRPr="00DA6F87">
        <w:rPr>
          <w:rFonts w:hint="eastAsia"/>
          <w:i/>
          <w:lang w:eastAsia="zh-CN"/>
        </w:rPr>
        <w:t xml:space="preserve"> </w:t>
      </w:r>
      <w:r w:rsidRPr="00DA6F87">
        <w:t>(The exact evaluation period is no less than one radio frame); or</w:t>
      </w:r>
    </w:p>
    <w:p w14:paraId="098FD405"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iCs/>
        </w:rPr>
        <w:t>maxUplinkDutyCycle-PC1dot5-MPE-FR1</w:t>
      </w:r>
      <w:r w:rsidRPr="00DA6F87">
        <w:t xml:space="preserve"> is not absent and the percentage of uplink symbols transmitted in a certain evaluation period is larger than </w:t>
      </w:r>
      <w:r w:rsidRPr="00DA6F87">
        <w:rPr>
          <w:i/>
          <w:iCs/>
        </w:rPr>
        <w:t>maxUplinkDutyCycle-PC1dot5-MPE-FR1</w:t>
      </w:r>
      <w:r w:rsidRPr="00DA6F87">
        <w:t xml:space="preserve"> as defined in TS 38.306 (The exact evaluation period is no less than one radio frame); or</w:t>
      </w:r>
    </w:p>
    <w:p w14:paraId="6DC57185"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IE P-Max as defined in TS 38.331 [7] is provided and set to the maximum output power of the power class 2 or </w:t>
      </w:r>
      <w:proofErr w:type="gramStart"/>
      <w:r w:rsidRPr="00DA6F87">
        <w:t>lower;</w:t>
      </w:r>
      <w:proofErr w:type="gramEnd"/>
    </w:p>
    <w:p w14:paraId="4AA0F3E0"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shall apply all requirements for power class 2 to the supported power class and set the configured transmitted power as specified in clause </w:t>
      </w:r>
      <w:proofErr w:type="gramStart"/>
      <w:r w:rsidRPr="00DA6F87">
        <w:t>6.2.4;</w:t>
      </w:r>
      <w:proofErr w:type="gramEnd"/>
    </w:p>
    <w:p w14:paraId="1BB8BC42" w14:textId="77777777" w:rsidR="00DA6F87" w:rsidRPr="00DA6F87" w:rsidRDefault="00DA6F87" w:rsidP="00DA6F87">
      <w:pPr>
        <w:overflowPunct w:val="0"/>
        <w:autoSpaceDE w:val="0"/>
        <w:autoSpaceDN w:val="0"/>
        <w:adjustRightInd w:val="0"/>
        <w:ind w:left="568" w:hanging="284"/>
        <w:textAlignment w:val="baseline"/>
      </w:pPr>
      <w:r w:rsidRPr="00DA6F87">
        <w:lastRenderedPageBreak/>
        <w:t>-</w:t>
      </w:r>
      <w:r w:rsidRPr="00DA6F87">
        <w:tab/>
        <w:t>else shall apply all requirements for the supported power class and set the configured transmitted power as specified in clause 6.2.4.</w:t>
      </w:r>
    </w:p>
    <w:p w14:paraId="1CD82CB7" w14:textId="77777777" w:rsidR="00E254DE" w:rsidRPr="00E254DE" w:rsidRDefault="00E254DE" w:rsidP="00E254DE">
      <w:pPr>
        <w:overflowPunct w:val="0"/>
        <w:autoSpaceDE w:val="0"/>
        <w:autoSpaceDN w:val="0"/>
        <w:adjustRightInd w:val="0"/>
        <w:textAlignment w:val="baseline"/>
        <w:rPr>
          <w:rFonts w:eastAsia="Yu Mincho"/>
        </w:rPr>
      </w:pPr>
    </w:p>
    <w:p w14:paraId="54277021" w14:textId="77777777" w:rsidR="00FF3746" w:rsidRDefault="00FF3746" w:rsidP="00FF3746">
      <w:pPr>
        <w:rPr>
          <w:b/>
        </w:rPr>
      </w:pPr>
      <w:r>
        <w:rPr>
          <w:b/>
        </w:rPr>
        <w:t>&lt;Next change&gt;</w:t>
      </w:r>
    </w:p>
    <w:p w14:paraId="080576E3" w14:textId="77777777" w:rsidR="00FF3746" w:rsidRPr="00EF391A" w:rsidRDefault="00FF3746" w:rsidP="00FF3746">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49" w:name="_Toc21344363"/>
      <w:bookmarkStart w:id="50" w:name="_Toc29801849"/>
      <w:bookmarkStart w:id="51" w:name="_Toc29802273"/>
      <w:bookmarkStart w:id="52" w:name="_Toc29802898"/>
      <w:bookmarkStart w:id="53" w:name="_Toc36107640"/>
      <w:bookmarkStart w:id="54" w:name="_Toc37251406"/>
      <w:bookmarkStart w:id="55" w:name="_Toc45888286"/>
      <w:bookmarkStart w:id="56" w:name="_Toc45888885"/>
      <w:bookmarkStart w:id="57" w:name="_Toc61367579"/>
      <w:bookmarkStart w:id="58" w:name="_Toc61372962"/>
      <w:bookmarkStart w:id="59" w:name="_Toc68230910"/>
      <w:bookmarkStart w:id="60" w:name="_Toc69084323"/>
      <w:bookmarkStart w:id="61" w:name="_Toc75467333"/>
      <w:bookmarkStart w:id="62" w:name="_Toc76509355"/>
      <w:bookmarkStart w:id="63" w:name="_Toc76718345"/>
      <w:bookmarkStart w:id="64" w:name="_Toc83580684"/>
      <w:bookmarkStart w:id="65" w:name="_Toc84405193"/>
      <w:bookmarkStart w:id="66" w:name="_Toc84413802"/>
      <w:r w:rsidRPr="00EF391A">
        <w:rPr>
          <w:rFonts w:ascii="Arial" w:hAnsi="Arial"/>
          <w:snapToGrid w:val="0"/>
          <w:sz w:val="22"/>
        </w:rPr>
        <w:t>6.5.2.4.1</w:t>
      </w:r>
      <w:r w:rsidRPr="00EF391A">
        <w:rPr>
          <w:rFonts w:ascii="Arial" w:hAnsi="Arial"/>
          <w:snapToGrid w:val="0"/>
          <w:sz w:val="22"/>
        </w:rPr>
        <w:tab/>
        <w:t>NR ACLR</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4AE8E39" w14:textId="77777777" w:rsidR="00FF3746" w:rsidRPr="00EF391A" w:rsidRDefault="00FF3746" w:rsidP="00FF3746">
      <w:pPr>
        <w:overflowPunct w:val="0"/>
        <w:autoSpaceDE w:val="0"/>
        <w:autoSpaceDN w:val="0"/>
        <w:adjustRightInd w:val="0"/>
        <w:textAlignment w:val="baseline"/>
      </w:pPr>
      <w:r w:rsidRPr="00EF391A">
        <w:t xml:space="preserve">NR Adjacent Channel Leakage </w:t>
      </w:r>
      <w:proofErr w:type="gramStart"/>
      <w:r w:rsidRPr="00EF391A">
        <w:t>power</w:t>
      </w:r>
      <w:proofErr w:type="gramEnd"/>
      <w:r w:rsidRPr="00EF391A">
        <w:t xml:space="preserve"> Ratio (NR</w:t>
      </w:r>
      <w:r w:rsidRPr="00EF391A">
        <w:rPr>
          <w:vertAlign w:val="subscript"/>
        </w:rPr>
        <w:t>ACLR</w:t>
      </w:r>
      <w:r w:rsidRPr="00EF391A">
        <w:t>) is the ratio of the filtered mean power centred on the assigned NR channel frequency to the filtered mean power centred on an adjacent NR channel frequency at nominal channel spacing.</w:t>
      </w:r>
    </w:p>
    <w:p w14:paraId="4792FD8B" w14:textId="77777777" w:rsidR="00FF3746" w:rsidRPr="00EF391A" w:rsidRDefault="00FF3746" w:rsidP="00FF3746">
      <w:pPr>
        <w:overflowPunct w:val="0"/>
        <w:autoSpaceDE w:val="0"/>
        <w:autoSpaceDN w:val="0"/>
        <w:adjustRightInd w:val="0"/>
        <w:textAlignment w:val="baseline"/>
        <w:rPr>
          <w:rFonts w:cs="v5.0.0"/>
        </w:rPr>
      </w:pPr>
      <w:r w:rsidRPr="00EF391A">
        <w:t xml:space="preserve">The assigned NR channel power and adjacent NR channel power are measured with rectangular filters with measurement bandwidths specified in </w:t>
      </w:r>
      <w:r w:rsidRPr="00EF391A">
        <w:rPr>
          <w:rFonts w:cs="v5.0.0"/>
        </w:rPr>
        <w:t>Table 6.5.2.4.1-1.</w:t>
      </w:r>
    </w:p>
    <w:p w14:paraId="6D15995B" w14:textId="77777777" w:rsidR="00FF3746" w:rsidRPr="00EF391A" w:rsidRDefault="00FF3746" w:rsidP="00FF3746">
      <w:pPr>
        <w:overflowPunct w:val="0"/>
        <w:autoSpaceDE w:val="0"/>
        <w:autoSpaceDN w:val="0"/>
        <w:adjustRightInd w:val="0"/>
        <w:textAlignment w:val="baseline"/>
        <w:rPr>
          <w:rFonts w:cs="v5.0.0"/>
        </w:rPr>
      </w:pPr>
      <w:r w:rsidRPr="00EF391A">
        <w:rPr>
          <w:rFonts w:cs="v5.0.0"/>
        </w:rPr>
        <w:t xml:space="preserve">If the measured adjacent channel power is greater than –50 dBm then the </w:t>
      </w:r>
      <w:r w:rsidRPr="00EF391A">
        <w:t>NR</w:t>
      </w:r>
      <w:r w:rsidRPr="00EF391A">
        <w:rPr>
          <w:vertAlign w:val="subscript"/>
        </w:rPr>
        <w:t>ACLR</w:t>
      </w:r>
      <w:r w:rsidRPr="00EF391A">
        <w:rPr>
          <w:rFonts w:cs="v5.0.0"/>
        </w:rPr>
        <w:t xml:space="preserve"> shall be higher than the value specified in Table 6.5.2.4.1-2.</w:t>
      </w:r>
    </w:p>
    <w:p w14:paraId="70A92C6B" w14:textId="77777777" w:rsidR="00FF3746" w:rsidRPr="00EF391A" w:rsidRDefault="00FF3746" w:rsidP="00FF3746">
      <w:pPr>
        <w:overflowPunct w:val="0"/>
        <w:autoSpaceDE w:val="0"/>
        <w:autoSpaceDN w:val="0"/>
        <w:adjustRightInd w:val="0"/>
        <w:textAlignment w:val="baseline"/>
        <w:rPr>
          <w:lang w:eastAsia="zh-CN"/>
        </w:rPr>
      </w:pPr>
      <w:r w:rsidRPr="00EF391A">
        <w:rPr>
          <w:lang w:eastAsia="zh-CN"/>
        </w:rPr>
        <w:t xml:space="preserve">When the IE </w:t>
      </w:r>
      <w:r w:rsidRPr="00EF391A">
        <w:rPr>
          <w:rFonts w:hint="eastAsia"/>
          <w:i/>
          <w:iCs/>
          <w:lang w:eastAsia="zh-CN"/>
        </w:rPr>
        <w:t>powerBoostPi2BPSK-r18</w:t>
      </w:r>
      <w:r w:rsidRPr="00EF391A">
        <w:rPr>
          <w:lang w:eastAsia="zh-CN"/>
        </w:rPr>
        <w:t xml:space="preserve"> or </w:t>
      </w:r>
      <w:r w:rsidRPr="00EF391A">
        <w:rPr>
          <w:rFonts w:hint="eastAsia"/>
          <w:i/>
          <w:iCs/>
          <w:lang w:eastAsia="zh-CN"/>
        </w:rPr>
        <w:t>powerBoostQPSK-r18</w:t>
      </w:r>
      <w:r w:rsidRPr="00EF391A">
        <w:rPr>
          <w:lang w:eastAsia="zh-CN"/>
        </w:rPr>
        <w:t xml:space="preserve"> is set to 1 for a UE supporting the capability of </w:t>
      </w:r>
      <w:r w:rsidRPr="00EF391A">
        <w:rPr>
          <w:rFonts w:hint="eastAsia"/>
          <w:i/>
          <w:iCs/>
          <w:lang w:eastAsia="zh-CN"/>
        </w:rPr>
        <w:t>powerBoosting-pi2BPSK-QPSK-r18</w:t>
      </w:r>
      <w:r w:rsidRPr="00EF391A">
        <w:rPr>
          <w:lang w:eastAsia="zh-CN"/>
        </w:rPr>
        <w:t xml:space="preserve"> or capability of </w:t>
      </w:r>
      <w:r w:rsidRPr="00EF391A">
        <w:rPr>
          <w:rFonts w:hint="eastAsia"/>
          <w:i/>
          <w:iCs/>
          <w:lang w:eastAsia="zh-CN"/>
        </w:rPr>
        <w:t>powerBoosting-pi2BPSK-QPSK-Modified-r18</w:t>
      </w:r>
      <w:r w:rsidRPr="00EF391A">
        <w:rPr>
          <w:lang w:eastAsia="zh-CN"/>
        </w:rPr>
        <w:t>, for power class 2 UE, the ACLR requirement of PC2 applies. For power class 3 UE, the ACLR requirement of PC3 applies.</w:t>
      </w:r>
    </w:p>
    <w:p w14:paraId="251A0886" w14:textId="77777777" w:rsidR="00FF3746" w:rsidRPr="00EF391A" w:rsidRDefault="00FF3746" w:rsidP="00FF3746">
      <w:pPr>
        <w:keepNext/>
        <w:keepLines/>
        <w:overflowPunct w:val="0"/>
        <w:autoSpaceDE w:val="0"/>
        <w:autoSpaceDN w:val="0"/>
        <w:adjustRightInd w:val="0"/>
        <w:spacing w:before="60"/>
        <w:jc w:val="center"/>
        <w:textAlignment w:val="baseline"/>
        <w:rPr>
          <w:rFonts w:ascii="Arial" w:hAnsi="Arial"/>
          <w:b/>
        </w:rPr>
      </w:pPr>
      <w:r w:rsidRPr="00EF391A">
        <w:rPr>
          <w:rFonts w:ascii="Arial" w:hAnsi="Arial"/>
          <w:b/>
        </w:rPr>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FF3746" w:rsidRPr="00EF391A" w14:paraId="211778D0" w14:textId="77777777" w:rsidTr="007D7FE9">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5B5B3"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bookmarkStart w:id="67" w:name="_Hlk78811278"/>
            <w:r w:rsidRPr="00EF391A">
              <w:rPr>
                <w:rFonts w:ascii="Arial" w:hAnsi="Arial"/>
                <w:b/>
                <w:sz w:val="18"/>
              </w:rPr>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876A3"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C0030"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01B64"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60,70,80,90,100</w:t>
            </w:r>
          </w:p>
        </w:tc>
      </w:tr>
      <w:tr w:rsidR="00FF3746" w:rsidRPr="00EF391A" w14:paraId="1F4AB947" w14:textId="77777777" w:rsidTr="007D7FE9">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280DB"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61B5D"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49566"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4695C"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30</w:t>
            </w:r>
          </w:p>
        </w:tc>
      </w:tr>
      <w:tr w:rsidR="00FF3746" w:rsidRPr="00EF391A" w14:paraId="072C809A" w14:textId="77777777" w:rsidTr="007D7FE9">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29DE1"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F8659"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1D45A"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MBW=REF_SCS*(12*N</w:t>
            </w:r>
            <w:r w:rsidRPr="00EF391A">
              <w:rPr>
                <w:rFonts w:ascii="Arial" w:hAnsi="Arial"/>
                <w:sz w:val="18"/>
                <w:vertAlign w:val="subscript"/>
              </w:rPr>
              <w:t>RB</w:t>
            </w:r>
            <w:r w:rsidRPr="00EF391A">
              <w:rPr>
                <w:rFonts w:ascii="Arial" w:hAnsi="Arial"/>
                <w:sz w:val="18"/>
              </w:rPr>
              <w:t>+1)/1000</w:t>
            </w:r>
          </w:p>
        </w:tc>
      </w:tr>
      <w:tr w:rsidR="00FF3746" w:rsidRPr="00EF391A" w14:paraId="4372C7C5" w14:textId="77777777" w:rsidTr="007D7FE9">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4E49D1" w14:textId="77777777" w:rsidR="00FF3746" w:rsidRPr="00EF391A" w:rsidRDefault="00FF3746" w:rsidP="007D7FE9">
            <w:pPr>
              <w:keepNext/>
              <w:keepLines/>
              <w:overflowPunct w:val="0"/>
              <w:autoSpaceDE w:val="0"/>
              <w:autoSpaceDN w:val="0"/>
              <w:adjustRightInd w:val="0"/>
              <w:spacing w:after="0"/>
              <w:ind w:left="851" w:hanging="851"/>
              <w:textAlignment w:val="baseline"/>
              <w:rPr>
                <w:rFonts w:ascii="Arial" w:hAnsi="Arial"/>
                <w:sz w:val="18"/>
              </w:rPr>
            </w:pPr>
            <w:proofErr w:type="gramStart"/>
            <w:r w:rsidRPr="00EF391A">
              <w:rPr>
                <w:rFonts w:ascii="Arial" w:hAnsi="Arial"/>
                <w:sz w:val="18"/>
              </w:rPr>
              <w:t>NOTE :</w:t>
            </w:r>
            <w:proofErr w:type="gramEnd"/>
            <w:r w:rsidRPr="00EF391A">
              <w:rPr>
                <w:rFonts w:ascii="Arial" w:hAnsi="Arial"/>
                <w:sz w:val="18"/>
              </w:rPr>
              <w:tab/>
              <w:t>“N</w:t>
            </w:r>
            <w:r w:rsidRPr="00EF391A">
              <w:rPr>
                <w:rFonts w:ascii="Arial" w:hAnsi="Arial"/>
                <w:sz w:val="18"/>
                <w:vertAlign w:val="subscript"/>
              </w:rPr>
              <w:t>RB</w:t>
            </w:r>
            <w:r w:rsidRPr="00EF391A">
              <w:rPr>
                <w:rFonts w:ascii="Arial" w:hAnsi="Arial"/>
                <w:sz w:val="18"/>
              </w:rPr>
              <w:t xml:space="preserve">” in </w:t>
            </w:r>
            <w:r w:rsidRPr="00EF391A">
              <w:rPr>
                <w:rFonts w:ascii="Arial" w:hAnsi="Arial" w:hint="eastAsia"/>
                <w:sz w:val="18"/>
                <w:lang w:eastAsia="zh-CN"/>
              </w:rPr>
              <w:t xml:space="preserve">the </w:t>
            </w:r>
            <w:r w:rsidRPr="00EF391A">
              <w:rPr>
                <w:rFonts w:ascii="Arial" w:hAnsi="Arial"/>
                <w:sz w:val="18"/>
              </w:rPr>
              <w:t>formula is the maximum transmission bandwidth configuration as defined in Table 5.3.2-1.</w:t>
            </w:r>
          </w:p>
        </w:tc>
      </w:tr>
      <w:bookmarkEnd w:id="67"/>
    </w:tbl>
    <w:p w14:paraId="2566992D" w14:textId="77777777" w:rsidR="00FF3746" w:rsidRPr="00EF391A" w:rsidRDefault="00FF3746" w:rsidP="00FF3746">
      <w:pPr>
        <w:overflowPunct w:val="0"/>
        <w:autoSpaceDE w:val="0"/>
        <w:autoSpaceDN w:val="0"/>
        <w:adjustRightInd w:val="0"/>
        <w:textAlignment w:val="baseline"/>
      </w:pPr>
    </w:p>
    <w:p w14:paraId="6C0F0732" w14:textId="77777777" w:rsidR="00FF3746" w:rsidRPr="00EF391A" w:rsidRDefault="00FF3746" w:rsidP="00FF3746">
      <w:pPr>
        <w:keepNext/>
        <w:keepLines/>
        <w:overflowPunct w:val="0"/>
        <w:autoSpaceDE w:val="0"/>
        <w:autoSpaceDN w:val="0"/>
        <w:adjustRightInd w:val="0"/>
        <w:spacing w:before="60"/>
        <w:jc w:val="center"/>
        <w:textAlignment w:val="baseline"/>
        <w:rPr>
          <w:rFonts w:ascii="Arial" w:hAnsi="Arial"/>
          <w:b/>
        </w:rPr>
      </w:pPr>
      <w:r w:rsidRPr="00EF391A">
        <w:rPr>
          <w:rFonts w:ascii="Arial" w:hAnsi="Arial"/>
          <w:b/>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FF3746" w:rsidRPr="00EF391A" w14:paraId="0C7DBAFF" w14:textId="77777777" w:rsidTr="007D7FE9">
        <w:trPr>
          <w:cantSplit/>
          <w:jc w:val="center"/>
        </w:trPr>
        <w:tc>
          <w:tcPr>
            <w:tcW w:w="1026" w:type="dxa"/>
            <w:tcBorders>
              <w:top w:val="single" w:sz="4" w:space="0" w:color="auto"/>
              <w:left w:val="single" w:sz="4" w:space="0" w:color="auto"/>
              <w:bottom w:val="single" w:sz="4" w:space="0" w:color="auto"/>
              <w:right w:val="single" w:sz="4" w:space="0" w:color="auto"/>
            </w:tcBorders>
          </w:tcPr>
          <w:p w14:paraId="1793FDAE"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p>
        </w:tc>
        <w:tc>
          <w:tcPr>
            <w:tcW w:w="1557" w:type="dxa"/>
            <w:tcBorders>
              <w:top w:val="single" w:sz="4" w:space="0" w:color="auto"/>
              <w:left w:val="single" w:sz="4" w:space="0" w:color="auto"/>
              <w:bottom w:val="single" w:sz="4" w:space="0" w:color="auto"/>
              <w:right w:val="single" w:sz="4" w:space="0" w:color="auto"/>
            </w:tcBorders>
            <w:hideMark/>
          </w:tcPr>
          <w:p w14:paraId="2377C112"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vertAlign w:val="superscript"/>
              </w:rPr>
            </w:pPr>
            <w:r w:rsidRPr="00EF391A">
              <w:rPr>
                <w:rFonts w:ascii="Arial" w:hAnsi="Arial"/>
                <w:b/>
                <w:sz w:val="18"/>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4436A69B"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7FA264B1"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13FDD915"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Power class 3</w:t>
            </w:r>
          </w:p>
        </w:tc>
      </w:tr>
      <w:tr w:rsidR="00FF3746" w:rsidRPr="00EF391A" w14:paraId="2B871373" w14:textId="77777777" w:rsidTr="007D7FE9">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E7B7D3C"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b/>
                <w:sz w:val="18"/>
              </w:rPr>
            </w:pPr>
            <w:r w:rsidRPr="00EF391A">
              <w:rPr>
                <w:rFonts w:ascii="Arial" w:hAnsi="Arial"/>
                <w:b/>
                <w:sz w:val="18"/>
              </w:rPr>
              <w:t>NR ACLR</w:t>
            </w:r>
          </w:p>
        </w:tc>
        <w:tc>
          <w:tcPr>
            <w:tcW w:w="1557" w:type="dxa"/>
            <w:tcBorders>
              <w:top w:val="single" w:sz="4" w:space="0" w:color="auto"/>
              <w:left w:val="single" w:sz="4" w:space="0" w:color="auto"/>
              <w:bottom w:val="single" w:sz="4" w:space="0" w:color="auto"/>
              <w:right w:val="single" w:sz="4" w:space="0" w:color="auto"/>
            </w:tcBorders>
            <w:hideMark/>
          </w:tcPr>
          <w:p w14:paraId="72805444"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37 dB</w:t>
            </w:r>
          </w:p>
        </w:tc>
        <w:tc>
          <w:tcPr>
            <w:tcW w:w="1557" w:type="dxa"/>
            <w:tcBorders>
              <w:top w:val="single" w:sz="4" w:space="0" w:color="auto"/>
              <w:left w:val="single" w:sz="4" w:space="0" w:color="auto"/>
              <w:bottom w:val="single" w:sz="4" w:space="0" w:color="auto"/>
              <w:right w:val="single" w:sz="4" w:space="0" w:color="auto"/>
            </w:tcBorders>
            <w:hideMark/>
          </w:tcPr>
          <w:p w14:paraId="402D9D01"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30ED0336"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0FA0EBE9" w14:textId="77777777" w:rsidR="00FF3746" w:rsidRPr="00EF391A" w:rsidRDefault="00FF3746" w:rsidP="007D7FE9">
            <w:pPr>
              <w:keepNext/>
              <w:keepLines/>
              <w:overflowPunct w:val="0"/>
              <w:autoSpaceDE w:val="0"/>
              <w:autoSpaceDN w:val="0"/>
              <w:adjustRightInd w:val="0"/>
              <w:spacing w:after="0"/>
              <w:jc w:val="center"/>
              <w:textAlignment w:val="baseline"/>
              <w:rPr>
                <w:rFonts w:ascii="Arial" w:hAnsi="Arial"/>
                <w:sz w:val="18"/>
              </w:rPr>
            </w:pPr>
            <w:r w:rsidRPr="00EF391A">
              <w:rPr>
                <w:rFonts w:ascii="Arial" w:hAnsi="Arial"/>
                <w:sz w:val="18"/>
              </w:rPr>
              <w:t>30 dB</w:t>
            </w:r>
          </w:p>
        </w:tc>
      </w:tr>
      <w:tr w:rsidR="00FF3746" w:rsidRPr="00EF391A" w14:paraId="10F2C1B5" w14:textId="77777777" w:rsidTr="007D7FE9">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6431A38A" w14:textId="77777777" w:rsidR="00FF3746" w:rsidRDefault="00FF3746" w:rsidP="00FF3746">
            <w:pPr>
              <w:keepNext/>
              <w:keepLines/>
              <w:overflowPunct w:val="0"/>
              <w:autoSpaceDE w:val="0"/>
              <w:autoSpaceDN w:val="0"/>
              <w:adjustRightInd w:val="0"/>
              <w:spacing w:after="0"/>
              <w:ind w:left="851" w:hanging="851"/>
              <w:textAlignment w:val="baseline"/>
              <w:rPr>
                <w:ins w:id="68" w:author="Man Hung Ng (Nokia)" w:date="2025-08-08T11:19:00Z" w16du:dateUtc="2025-08-08T10:19:00Z"/>
                <w:rFonts w:ascii="Arial" w:hAnsi="Arial"/>
                <w:sz w:val="18"/>
              </w:rPr>
            </w:pPr>
            <w:r w:rsidRPr="00EF391A">
              <w:rPr>
                <w:rFonts w:ascii="Arial" w:hAnsi="Arial"/>
                <w:sz w:val="18"/>
              </w:rPr>
              <w:t>NOTE 1:</w:t>
            </w:r>
            <w:r w:rsidRPr="00EF391A">
              <w:rPr>
                <w:rFonts w:ascii="Arial" w:hAnsi="Arial"/>
                <w:sz w:val="18"/>
              </w:rPr>
              <w:tab/>
              <w:t>Void</w:t>
            </w:r>
          </w:p>
          <w:p w14:paraId="7EC970A1" w14:textId="3A7261E0" w:rsidR="00FF3746" w:rsidRPr="00EF391A" w:rsidRDefault="00FF3746" w:rsidP="00FF3746">
            <w:pPr>
              <w:keepNext/>
              <w:keepLines/>
              <w:overflowPunct w:val="0"/>
              <w:autoSpaceDE w:val="0"/>
              <w:autoSpaceDN w:val="0"/>
              <w:adjustRightInd w:val="0"/>
              <w:spacing w:after="0"/>
              <w:ind w:left="851" w:hanging="851"/>
              <w:textAlignment w:val="baseline"/>
              <w:rPr>
                <w:rFonts w:ascii="Arial" w:hAnsi="Arial"/>
                <w:sz w:val="18"/>
              </w:rPr>
            </w:pPr>
            <w:ins w:id="69" w:author="Man Hung Ng (Nokia)" w:date="2025-08-08T11:19:00Z" w16du:dateUtc="2025-08-08T10:19:00Z">
              <w:r>
                <w:rPr>
                  <w:rFonts w:ascii="Arial" w:hAnsi="Arial"/>
                  <w:sz w:val="18"/>
                </w:rPr>
                <w:t xml:space="preserve">NOTE </w:t>
              </w:r>
            </w:ins>
            <w:ins w:id="70" w:author="Man Hung Ng (Nokia)" w:date="2025-08-14T12:11:00Z" w16du:dateUtc="2025-08-14T11:11:00Z">
              <w:r w:rsidR="00505E45">
                <w:rPr>
                  <w:rFonts w:ascii="Arial" w:hAnsi="Arial"/>
                  <w:sz w:val="18"/>
                </w:rPr>
                <w:t>X</w:t>
              </w:r>
            </w:ins>
            <w:ins w:id="71" w:author="Man Hung Ng (Nokia)" w:date="2025-08-08T11:19:00Z" w16du:dateUtc="2025-08-08T10:19:00Z">
              <w:r>
                <w:rPr>
                  <w:rFonts w:ascii="Arial" w:hAnsi="Arial"/>
                  <w:sz w:val="18"/>
                </w:rPr>
                <w:t>:</w:t>
              </w:r>
              <w:r w:rsidRPr="00EF391A">
                <w:rPr>
                  <w:rFonts w:ascii="Arial" w:hAnsi="Arial"/>
                  <w:sz w:val="18"/>
                </w:rPr>
                <w:t xml:space="preserve"> </w:t>
              </w:r>
              <w:r w:rsidRPr="00EF391A">
                <w:rPr>
                  <w:rFonts w:ascii="Arial" w:hAnsi="Arial"/>
                  <w:sz w:val="18"/>
                </w:rPr>
                <w:tab/>
                <w:t>FRMCS cab-radios supporting PC1</w:t>
              </w:r>
              <w:r>
                <w:rPr>
                  <w:rFonts w:ascii="Arial" w:hAnsi="Arial"/>
                  <w:sz w:val="18"/>
                </w:rPr>
                <w:t xml:space="preserve">, PC1.5 </w:t>
              </w:r>
              <w:r w:rsidRPr="00EF391A">
                <w:rPr>
                  <w:rFonts w:ascii="Arial" w:hAnsi="Arial"/>
                  <w:sz w:val="18"/>
                </w:rPr>
                <w:t xml:space="preserve">or PC2 </w:t>
              </w:r>
              <w:r>
                <w:rPr>
                  <w:rFonts w:ascii="Arial" w:hAnsi="Arial"/>
                  <w:sz w:val="18"/>
                </w:rPr>
                <w:t xml:space="preserve">in band n101 </w:t>
              </w:r>
              <w:r w:rsidRPr="00EF391A">
                <w:rPr>
                  <w:rFonts w:ascii="Arial" w:hAnsi="Arial"/>
                  <w:sz w:val="18"/>
                </w:rPr>
                <w:t>shall meet 37</w:t>
              </w:r>
            </w:ins>
            <w:ins w:id="72" w:author="Man Hung Ng (Nokia)" w:date="2025-08-14T12:11:00Z" w16du:dateUtc="2025-08-14T11:11:00Z">
              <w:r w:rsidR="00505E45">
                <w:rPr>
                  <w:rFonts w:ascii="Arial" w:hAnsi="Arial"/>
                  <w:sz w:val="18"/>
                </w:rPr>
                <w:t xml:space="preserve"> </w:t>
              </w:r>
            </w:ins>
            <w:ins w:id="73" w:author="Man Hung Ng (Nokia)" w:date="2025-08-08T11:19:00Z" w16du:dateUtc="2025-08-08T10:19:00Z">
              <w:r w:rsidRPr="00EF391A">
                <w:rPr>
                  <w:rFonts w:ascii="Arial" w:hAnsi="Arial"/>
                  <w:sz w:val="18"/>
                </w:rPr>
                <w:t>dB ACLR.</w:t>
              </w:r>
            </w:ins>
          </w:p>
        </w:tc>
      </w:tr>
    </w:tbl>
    <w:p w14:paraId="4BFE01EA" w14:textId="77777777" w:rsidR="00FF3746" w:rsidRPr="00EF391A" w:rsidRDefault="00FF3746" w:rsidP="00FF3746">
      <w:pPr>
        <w:overflowPunct w:val="0"/>
        <w:autoSpaceDE w:val="0"/>
        <w:autoSpaceDN w:val="0"/>
        <w:adjustRightInd w:val="0"/>
        <w:textAlignment w:val="baseline"/>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1E945" w14:textId="77777777" w:rsidR="00A466BD" w:rsidRDefault="00A466BD">
      <w:pPr>
        <w:spacing w:after="0"/>
      </w:pPr>
      <w:r>
        <w:separator/>
      </w:r>
    </w:p>
  </w:endnote>
  <w:endnote w:type="continuationSeparator" w:id="0">
    <w:p w14:paraId="4E0D3507" w14:textId="77777777" w:rsidR="00A466BD" w:rsidRDefault="00A466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Semilight"/>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FD134" w14:textId="77777777" w:rsidR="00A466BD" w:rsidRDefault="00A466BD">
      <w:pPr>
        <w:spacing w:after="0"/>
      </w:pPr>
      <w:r>
        <w:separator/>
      </w:r>
    </w:p>
  </w:footnote>
  <w:footnote w:type="continuationSeparator" w:id="0">
    <w:p w14:paraId="36AD30A2" w14:textId="77777777" w:rsidR="00A466BD" w:rsidRDefault="00A466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4"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5"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34"/>
  </w:num>
  <w:num w:numId="2" w16cid:durableId="823816386">
    <w:abstractNumId w:val="44"/>
  </w:num>
  <w:num w:numId="3" w16cid:durableId="1344355637">
    <w:abstractNumId w:val="21"/>
  </w:num>
  <w:num w:numId="4" w16cid:durableId="682826952">
    <w:abstractNumId w:val="13"/>
  </w:num>
  <w:num w:numId="5" w16cid:durableId="1736856077">
    <w:abstractNumId w:val="42"/>
  </w:num>
  <w:num w:numId="6" w16cid:durableId="1863207289">
    <w:abstractNumId w:val="11"/>
  </w:num>
  <w:num w:numId="7" w16cid:durableId="724257398">
    <w:abstractNumId w:val="41"/>
  </w:num>
  <w:num w:numId="8" w16cid:durableId="1980375687">
    <w:abstractNumId w:val="43"/>
  </w:num>
  <w:num w:numId="9" w16cid:durableId="169218086">
    <w:abstractNumId w:val="19"/>
  </w:num>
  <w:num w:numId="10" w16cid:durableId="1904560264">
    <w:abstractNumId w:val="25"/>
  </w:num>
  <w:num w:numId="11" w16cid:durableId="1864634556">
    <w:abstractNumId w:val="15"/>
  </w:num>
  <w:num w:numId="12" w16cid:durableId="742801178">
    <w:abstractNumId w:val="31"/>
  </w:num>
  <w:num w:numId="13" w16cid:durableId="2045207745">
    <w:abstractNumId w:val="16"/>
  </w:num>
  <w:num w:numId="14" w16cid:durableId="71005528">
    <w:abstractNumId w:val="24"/>
  </w:num>
  <w:num w:numId="15" w16cid:durableId="1876573732">
    <w:abstractNumId w:val="40"/>
  </w:num>
  <w:num w:numId="16" w16cid:durableId="977732355">
    <w:abstractNumId w:val="14"/>
  </w:num>
  <w:num w:numId="17" w16cid:durableId="671301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35"/>
  </w:num>
  <w:num w:numId="22" w16cid:durableId="1218275535">
    <w:abstractNumId w:val="36"/>
  </w:num>
  <w:num w:numId="23" w16cid:durableId="1342782429">
    <w:abstractNumId w:val="38"/>
  </w:num>
  <w:num w:numId="24" w16cid:durableId="802964603">
    <w:abstractNumId w:val="33"/>
  </w:num>
  <w:num w:numId="25" w16cid:durableId="319433280">
    <w:abstractNumId w:val="22"/>
  </w:num>
  <w:num w:numId="26" w16cid:durableId="14584482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17"/>
  </w:num>
  <w:num w:numId="29" w16cid:durableId="440956940">
    <w:abstractNumId w:val="27"/>
  </w:num>
  <w:num w:numId="30" w16cid:durableId="796993696">
    <w:abstractNumId w:val="23"/>
  </w:num>
  <w:num w:numId="31" w16cid:durableId="976757830">
    <w:abstractNumId w:val="37"/>
  </w:num>
  <w:num w:numId="32" w16cid:durableId="178353229">
    <w:abstractNumId w:val="28"/>
  </w:num>
  <w:num w:numId="33" w16cid:durableId="1036273576">
    <w:abstractNumId w:val="18"/>
  </w:num>
  <w:num w:numId="34" w16cid:durableId="340008215">
    <w:abstractNumId w:val="0"/>
  </w:num>
  <w:num w:numId="35" w16cid:durableId="262881271">
    <w:abstractNumId w:val="29"/>
  </w:num>
  <w:num w:numId="36" w16cid:durableId="1450667099">
    <w:abstractNumId w:val="12"/>
  </w:num>
  <w:num w:numId="37" w16cid:durableId="1286350926">
    <w:abstractNumId w:val="10"/>
  </w:num>
  <w:num w:numId="38" w16cid:durableId="301228898">
    <w:abstractNumId w:val="39"/>
  </w:num>
  <w:num w:numId="39" w16cid:durableId="9333857">
    <w:abstractNumId w:val="32"/>
  </w:num>
  <w:num w:numId="40" w16cid:durableId="1952935307">
    <w:abstractNumId w:val="26"/>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20"/>
  </w:num>
  <w:num w:numId="49"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33774"/>
    <w:rsid w:val="00070E09"/>
    <w:rsid w:val="0008114A"/>
    <w:rsid w:val="0008221B"/>
    <w:rsid w:val="00095631"/>
    <w:rsid w:val="000A5BBF"/>
    <w:rsid w:val="000A6394"/>
    <w:rsid w:val="000B7FED"/>
    <w:rsid w:val="000C038A"/>
    <w:rsid w:val="000C4EF7"/>
    <w:rsid w:val="000C6598"/>
    <w:rsid w:val="000D44B3"/>
    <w:rsid w:val="000E5A37"/>
    <w:rsid w:val="000E77D7"/>
    <w:rsid w:val="00104BBA"/>
    <w:rsid w:val="0011095E"/>
    <w:rsid w:val="001350DD"/>
    <w:rsid w:val="00145D43"/>
    <w:rsid w:val="00147B08"/>
    <w:rsid w:val="00191853"/>
    <w:rsid w:val="00192C46"/>
    <w:rsid w:val="001A08B3"/>
    <w:rsid w:val="001A428A"/>
    <w:rsid w:val="001A7B60"/>
    <w:rsid w:val="001B52F0"/>
    <w:rsid w:val="001B7A65"/>
    <w:rsid w:val="001C1327"/>
    <w:rsid w:val="001C139F"/>
    <w:rsid w:val="001D6272"/>
    <w:rsid w:val="001E3ADF"/>
    <w:rsid w:val="001E41F3"/>
    <w:rsid w:val="001E56F4"/>
    <w:rsid w:val="001F3BF1"/>
    <w:rsid w:val="0023275F"/>
    <w:rsid w:val="0023630C"/>
    <w:rsid w:val="00237A3C"/>
    <w:rsid w:val="00242883"/>
    <w:rsid w:val="0026004D"/>
    <w:rsid w:val="002640DD"/>
    <w:rsid w:val="00275D12"/>
    <w:rsid w:val="00284195"/>
    <w:rsid w:val="00284FEB"/>
    <w:rsid w:val="0028547D"/>
    <w:rsid w:val="002860C4"/>
    <w:rsid w:val="00294638"/>
    <w:rsid w:val="00294FCE"/>
    <w:rsid w:val="002B5741"/>
    <w:rsid w:val="002E472E"/>
    <w:rsid w:val="002E5F08"/>
    <w:rsid w:val="00305409"/>
    <w:rsid w:val="00305975"/>
    <w:rsid w:val="003113D5"/>
    <w:rsid w:val="00327DB9"/>
    <w:rsid w:val="0033302D"/>
    <w:rsid w:val="00340DEB"/>
    <w:rsid w:val="0034252A"/>
    <w:rsid w:val="00360635"/>
    <w:rsid w:val="003609EF"/>
    <w:rsid w:val="0036231A"/>
    <w:rsid w:val="00374DD4"/>
    <w:rsid w:val="0037746E"/>
    <w:rsid w:val="0039740B"/>
    <w:rsid w:val="003A00D9"/>
    <w:rsid w:val="003B517A"/>
    <w:rsid w:val="003C75A4"/>
    <w:rsid w:val="003D0320"/>
    <w:rsid w:val="003E1A36"/>
    <w:rsid w:val="003E5D29"/>
    <w:rsid w:val="003F0FAA"/>
    <w:rsid w:val="003F5CE2"/>
    <w:rsid w:val="004045E6"/>
    <w:rsid w:val="00410371"/>
    <w:rsid w:val="004242F1"/>
    <w:rsid w:val="00464A09"/>
    <w:rsid w:val="0047248A"/>
    <w:rsid w:val="00475FE9"/>
    <w:rsid w:val="00483F15"/>
    <w:rsid w:val="004935AF"/>
    <w:rsid w:val="004967C7"/>
    <w:rsid w:val="004B75B7"/>
    <w:rsid w:val="004C3B69"/>
    <w:rsid w:val="004D33AF"/>
    <w:rsid w:val="00504608"/>
    <w:rsid w:val="0050468D"/>
    <w:rsid w:val="00505E45"/>
    <w:rsid w:val="005141D9"/>
    <w:rsid w:val="0051580D"/>
    <w:rsid w:val="00524982"/>
    <w:rsid w:val="00541C4F"/>
    <w:rsid w:val="00547111"/>
    <w:rsid w:val="00553E82"/>
    <w:rsid w:val="005771E3"/>
    <w:rsid w:val="00592D74"/>
    <w:rsid w:val="005A1194"/>
    <w:rsid w:val="005A20AD"/>
    <w:rsid w:val="005A33A7"/>
    <w:rsid w:val="005A6075"/>
    <w:rsid w:val="005A6969"/>
    <w:rsid w:val="005E1C8B"/>
    <w:rsid w:val="005E2C44"/>
    <w:rsid w:val="005F06C0"/>
    <w:rsid w:val="005F42B3"/>
    <w:rsid w:val="005F6F85"/>
    <w:rsid w:val="00621188"/>
    <w:rsid w:val="006256E9"/>
    <w:rsid w:val="006257ED"/>
    <w:rsid w:val="0063136D"/>
    <w:rsid w:val="006460A9"/>
    <w:rsid w:val="00653DE4"/>
    <w:rsid w:val="0065489C"/>
    <w:rsid w:val="00654D1D"/>
    <w:rsid w:val="0065541E"/>
    <w:rsid w:val="00665C47"/>
    <w:rsid w:val="00680155"/>
    <w:rsid w:val="006902CC"/>
    <w:rsid w:val="00695808"/>
    <w:rsid w:val="006B46FB"/>
    <w:rsid w:val="006E1CAD"/>
    <w:rsid w:val="006E21FB"/>
    <w:rsid w:val="006E3ED8"/>
    <w:rsid w:val="00701F20"/>
    <w:rsid w:val="007349E1"/>
    <w:rsid w:val="00776575"/>
    <w:rsid w:val="00792342"/>
    <w:rsid w:val="007977A8"/>
    <w:rsid w:val="007B2BE6"/>
    <w:rsid w:val="007B512A"/>
    <w:rsid w:val="007C2097"/>
    <w:rsid w:val="007D6A07"/>
    <w:rsid w:val="007E439F"/>
    <w:rsid w:val="007F7259"/>
    <w:rsid w:val="008004AA"/>
    <w:rsid w:val="008040A8"/>
    <w:rsid w:val="00815EC2"/>
    <w:rsid w:val="008229BC"/>
    <w:rsid w:val="008279FA"/>
    <w:rsid w:val="0084083A"/>
    <w:rsid w:val="008626E7"/>
    <w:rsid w:val="00870EE7"/>
    <w:rsid w:val="008738C4"/>
    <w:rsid w:val="008854D2"/>
    <w:rsid w:val="008863B9"/>
    <w:rsid w:val="0088771F"/>
    <w:rsid w:val="00893849"/>
    <w:rsid w:val="008A45A6"/>
    <w:rsid w:val="008A73E0"/>
    <w:rsid w:val="008C4221"/>
    <w:rsid w:val="008D3CCC"/>
    <w:rsid w:val="008F04C2"/>
    <w:rsid w:val="008F3789"/>
    <w:rsid w:val="008F686C"/>
    <w:rsid w:val="009148DE"/>
    <w:rsid w:val="00941E30"/>
    <w:rsid w:val="0094258F"/>
    <w:rsid w:val="009531B0"/>
    <w:rsid w:val="009574FB"/>
    <w:rsid w:val="00967450"/>
    <w:rsid w:val="009741B3"/>
    <w:rsid w:val="009777D9"/>
    <w:rsid w:val="00990596"/>
    <w:rsid w:val="00991B88"/>
    <w:rsid w:val="009A34F4"/>
    <w:rsid w:val="009A5753"/>
    <w:rsid w:val="009A579D"/>
    <w:rsid w:val="009A62F3"/>
    <w:rsid w:val="009A71E1"/>
    <w:rsid w:val="009B5CBE"/>
    <w:rsid w:val="009C2649"/>
    <w:rsid w:val="009C3384"/>
    <w:rsid w:val="009E3297"/>
    <w:rsid w:val="009E33A0"/>
    <w:rsid w:val="009F6B3E"/>
    <w:rsid w:val="009F734F"/>
    <w:rsid w:val="00A02B9D"/>
    <w:rsid w:val="00A1567F"/>
    <w:rsid w:val="00A17E4F"/>
    <w:rsid w:val="00A246B6"/>
    <w:rsid w:val="00A42B5A"/>
    <w:rsid w:val="00A466BD"/>
    <w:rsid w:val="00A47E70"/>
    <w:rsid w:val="00A50CF0"/>
    <w:rsid w:val="00A5669E"/>
    <w:rsid w:val="00A748F2"/>
    <w:rsid w:val="00A76055"/>
    <w:rsid w:val="00A7671C"/>
    <w:rsid w:val="00A7728B"/>
    <w:rsid w:val="00A94899"/>
    <w:rsid w:val="00A94D57"/>
    <w:rsid w:val="00AA2CBC"/>
    <w:rsid w:val="00AA3961"/>
    <w:rsid w:val="00AB3C20"/>
    <w:rsid w:val="00AC5820"/>
    <w:rsid w:val="00AD1CD8"/>
    <w:rsid w:val="00AD7108"/>
    <w:rsid w:val="00B01C62"/>
    <w:rsid w:val="00B05D9D"/>
    <w:rsid w:val="00B063A4"/>
    <w:rsid w:val="00B258BB"/>
    <w:rsid w:val="00B42626"/>
    <w:rsid w:val="00B52F65"/>
    <w:rsid w:val="00B5427A"/>
    <w:rsid w:val="00B66ABF"/>
    <w:rsid w:val="00B67B97"/>
    <w:rsid w:val="00B9684A"/>
    <w:rsid w:val="00B968C8"/>
    <w:rsid w:val="00BA3EC5"/>
    <w:rsid w:val="00BA51D9"/>
    <w:rsid w:val="00BB5DFC"/>
    <w:rsid w:val="00BD279D"/>
    <w:rsid w:val="00BD43E7"/>
    <w:rsid w:val="00BD6BB8"/>
    <w:rsid w:val="00BF0645"/>
    <w:rsid w:val="00BF1E5D"/>
    <w:rsid w:val="00C13A16"/>
    <w:rsid w:val="00C43E0A"/>
    <w:rsid w:val="00C669D4"/>
    <w:rsid w:val="00C66BA2"/>
    <w:rsid w:val="00C738AE"/>
    <w:rsid w:val="00C80C7D"/>
    <w:rsid w:val="00C870F6"/>
    <w:rsid w:val="00C94432"/>
    <w:rsid w:val="00C95985"/>
    <w:rsid w:val="00CC5026"/>
    <w:rsid w:val="00CC68D0"/>
    <w:rsid w:val="00CE6E0A"/>
    <w:rsid w:val="00CF610F"/>
    <w:rsid w:val="00D03F9A"/>
    <w:rsid w:val="00D06D51"/>
    <w:rsid w:val="00D15B0B"/>
    <w:rsid w:val="00D17369"/>
    <w:rsid w:val="00D21858"/>
    <w:rsid w:val="00D24991"/>
    <w:rsid w:val="00D32A46"/>
    <w:rsid w:val="00D40E9B"/>
    <w:rsid w:val="00D50255"/>
    <w:rsid w:val="00D64539"/>
    <w:rsid w:val="00D66520"/>
    <w:rsid w:val="00D67BF1"/>
    <w:rsid w:val="00D827B1"/>
    <w:rsid w:val="00D84AE9"/>
    <w:rsid w:val="00D8591F"/>
    <w:rsid w:val="00D9124E"/>
    <w:rsid w:val="00DA6F87"/>
    <w:rsid w:val="00DE34CF"/>
    <w:rsid w:val="00E0533E"/>
    <w:rsid w:val="00E13F3D"/>
    <w:rsid w:val="00E17988"/>
    <w:rsid w:val="00E230EE"/>
    <w:rsid w:val="00E254DE"/>
    <w:rsid w:val="00E300B5"/>
    <w:rsid w:val="00E34898"/>
    <w:rsid w:val="00E37CF1"/>
    <w:rsid w:val="00E42F9B"/>
    <w:rsid w:val="00E52AA9"/>
    <w:rsid w:val="00E71A5E"/>
    <w:rsid w:val="00E723F4"/>
    <w:rsid w:val="00E940A4"/>
    <w:rsid w:val="00EA31AE"/>
    <w:rsid w:val="00EA59DE"/>
    <w:rsid w:val="00EB09B7"/>
    <w:rsid w:val="00EB34B2"/>
    <w:rsid w:val="00ED567E"/>
    <w:rsid w:val="00EE6D6B"/>
    <w:rsid w:val="00EE7D7C"/>
    <w:rsid w:val="00EF1620"/>
    <w:rsid w:val="00EF3733"/>
    <w:rsid w:val="00EF373E"/>
    <w:rsid w:val="00F00586"/>
    <w:rsid w:val="00F0524B"/>
    <w:rsid w:val="00F229B2"/>
    <w:rsid w:val="00F24EA9"/>
    <w:rsid w:val="00F25D98"/>
    <w:rsid w:val="00F26FCA"/>
    <w:rsid w:val="00F27E59"/>
    <w:rsid w:val="00F300FB"/>
    <w:rsid w:val="00F31369"/>
    <w:rsid w:val="00F45F6C"/>
    <w:rsid w:val="00F53531"/>
    <w:rsid w:val="00F53CEF"/>
    <w:rsid w:val="00F6506D"/>
    <w:rsid w:val="00F6594C"/>
    <w:rsid w:val="00F727D1"/>
    <w:rsid w:val="00F84948"/>
    <w:rsid w:val="00F84AAB"/>
    <w:rsid w:val="00FB6386"/>
    <w:rsid w:val="00FC76BC"/>
    <w:rsid w:val="00FE7CAB"/>
    <w:rsid w:val="00FF2C39"/>
    <w:rsid w:val="00FF3746"/>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eastAsia="ko-KR"/>
    </w:rPr>
  </w:style>
  <w:style w:type="paragraph" w:customStyle="1" w:styleId="-PAGE-">
    <w:name w:val="- PAGE -"/>
    <w:uiPriority w:val="99"/>
    <w:qFormat/>
    <w:rPr>
      <w:rFonts w:ascii="Times New Roman" w:eastAsia="Malgun Gothic" w:hAnsi="Times New Roman"/>
      <w:sz w:val="24"/>
      <w:szCs w:val="24"/>
      <w:lang w:eastAsia="ko-KR"/>
    </w:rPr>
  </w:style>
  <w:style w:type="paragraph" w:customStyle="1" w:styleId="PageXofY">
    <w:name w:val="Page X of Y"/>
    <w:uiPriority w:val="99"/>
    <w:qFormat/>
    <w:rPr>
      <w:rFonts w:ascii="Times New Roman" w:eastAsia="Malgun Gothic" w:hAnsi="Times New Roman"/>
      <w:sz w:val="24"/>
      <w:szCs w:val="24"/>
      <w:lang w:eastAsia="ko-KR"/>
    </w:rPr>
  </w:style>
  <w:style w:type="paragraph" w:customStyle="1" w:styleId="Createdby">
    <w:name w:val="Created by"/>
    <w:uiPriority w:val="99"/>
    <w:qFormat/>
    <w:rPr>
      <w:rFonts w:ascii="Times New Roman" w:eastAsia="Malgun Gothic" w:hAnsi="Times New Roman"/>
      <w:sz w:val="24"/>
      <w:szCs w:val="24"/>
      <w:lang w:eastAsia="ko-KR"/>
    </w:rPr>
  </w:style>
  <w:style w:type="paragraph" w:customStyle="1" w:styleId="Createdon">
    <w:name w:val="Created on"/>
    <w:uiPriority w:val="99"/>
    <w:qFormat/>
    <w:rPr>
      <w:rFonts w:ascii="Times New Roman" w:eastAsia="Malgun Gothic" w:hAnsi="Times New Roman"/>
      <w:sz w:val="24"/>
      <w:szCs w:val="24"/>
      <w:lang w:eastAsia="ko-KR"/>
    </w:rPr>
  </w:style>
  <w:style w:type="paragraph" w:customStyle="1" w:styleId="Lastprinted">
    <w:name w:val="Last printed"/>
    <w:uiPriority w:val="99"/>
    <w:qFormat/>
    <w:rPr>
      <w:rFonts w:ascii="Times New Roman" w:eastAsia="Malgun Gothic" w:hAnsi="Times New Roman"/>
      <w:sz w:val="24"/>
      <w:szCs w:val="24"/>
      <w:lang w:eastAsia="ko-KR"/>
    </w:rPr>
  </w:style>
  <w:style w:type="paragraph" w:customStyle="1" w:styleId="Lastsavedby">
    <w:name w:val="Last saved by"/>
    <w:uiPriority w:val="99"/>
    <w:qFormat/>
    <w:rPr>
      <w:rFonts w:ascii="Times New Roman" w:eastAsia="Malgun Gothic" w:hAnsi="Times New Roman"/>
      <w:sz w:val="24"/>
      <w:szCs w:val="24"/>
      <w:lang w:eastAsia="ko-KR"/>
    </w:rPr>
  </w:style>
  <w:style w:type="paragraph" w:customStyle="1" w:styleId="Filename">
    <w:name w:val="Filename"/>
    <w:uiPriority w:val="99"/>
    <w:qFormat/>
    <w:rPr>
      <w:rFonts w:ascii="Times New Roman" w:eastAsia="Malgun Gothic" w:hAnsi="Times New Roman"/>
      <w:sz w:val="24"/>
      <w:szCs w:val="24"/>
      <w:lang w:eastAsia="ko-KR"/>
    </w:rPr>
  </w:style>
  <w:style w:type="paragraph" w:customStyle="1" w:styleId="Filenameandpath">
    <w:name w:val="Filename and path"/>
    <w:uiPriority w:val="99"/>
    <w:qFormat/>
    <w:rPr>
      <w:rFonts w:ascii="Times New Roman" w:eastAsia="Malgun Gothic" w:hAnsi="Times New Roman"/>
      <w:sz w:val="24"/>
      <w:szCs w:val="24"/>
      <w:lang w:eastAsia="ko-KR"/>
    </w:rPr>
  </w:style>
  <w:style w:type="paragraph" w:customStyle="1" w:styleId="AuthorPageDate">
    <w:name w:val="Author  Page #  Date"/>
    <w:uiPriority w:val="99"/>
    <w:qFormat/>
    <w:rPr>
      <w:rFonts w:ascii="Times New Roman" w:eastAsia="Malgun Gothic" w:hAnsi="Times New Roman"/>
      <w:sz w:val="24"/>
      <w:szCs w:val="24"/>
      <w:lang w:eastAsia="ko-KR"/>
    </w:rPr>
  </w:style>
  <w:style w:type="paragraph" w:customStyle="1" w:styleId="ConfidentialPageDate">
    <w:name w:val="Confidential  Page #  Date"/>
    <w:uiPriority w:val="99"/>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13 Char3"/>
    <w:qFormat/>
    <w:rPr>
      <w:rFonts w:ascii="Arial" w:hAnsi="Arial"/>
      <w:sz w:val="24"/>
      <w:lang w:val="en-GB" w:eastAsia="en-GB" w:bidi="ar-SA"/>
    </w:rPr>
  </w:style>
  <w:style w:type="character" w:customStyle="1" w:styleId="h5Char4">
    <w:name w:val="h5 Char4"/>
    <w:aliases w:val="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aliases w:val="Block_Text Char,np Char,b Char"/>
    <w:link w:val="11BodyText"/>
    <w:uiPriority w:val="99"/>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54327">
      <w:bodyDiv w:val="1"/>
      <w:marLeft w:val="0"/>
      <w:marRight w:val="0"/>
      <w:marTop w:val="0"/>
      <w:marBottom w:val="0"/>
      <w:divBdr>
        <w:top w:val="none" w:sz="0" w:space="0" w:color="auto"/>
        <w:left w:val="none" w:sz="0" w:space="0" w:color="auto"/>
        <w:bottom w:val="none" w:sz="0" w:space="0" w:color="auto"/>
        <w:right w:val="none" w:sz="0" w:space="0" w:color="auto"/>
      </w:divBdr>
    </w:div>
    <w:div w:id="800148961">
      <w:bodyDiv w:val="1"/>
      <w:marLeft w:val="0"/>
      <w:marRight w:val="0"/>
      <w:marTop w:val="0"/>
      <w:marBottom w:val="0"/>
      <w:divBdr>
        <w:top w:val="none" w:sz="0" w:space="0" w:color="auto"/>
        <w:left w:val="none" w:sz="0" w:space="0" w:color="auto"/>
        <w:bottom w:val="none" w:sz="0" w:space="0" w:color="auto"/>
        <w:right w:val="none" w:sz="0" w:space="0" w:color="auto"/>
      </w:divBdr>
    </w:div>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1349</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10</cp:revision>
  <cp:lastPrinted>1900-01-01T00:00:00Z</cp:lastPrinted>
  <dcterms:created xsi:type="dcterms:W3CDTF">2025-08-06T14:47:00Z</dcterms:created>
  <dcterms:modified xsi:type="dcterms:W3CDTF">2025-08-14T11:13:00Z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