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2F099458"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CD4ABB">
        <w:rPr>
          <w:rFonts w:ascii="Arial" w:hAnsi="Arial" w:cs="Arial" w:hint="eastAsia"/>
          <w:b/>
          <w:lang w:eastAsia="zh-CN"/>
        </w:rPr>
        <w:t>5</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DD0603">
        <w:rPr>
          <w:rFonts w:ascii="Arial" w:hAnsi="Arial" w:cs="Arial" w:hint="eastAsia"/>
          <w:b/>
          <w:lang w:eastAsia="zh-CN"/>
        </w:rPr>
        <w:t xml:space="preserve"> </w:t>
      </w:r>
      <w:r w:rsidR="0075435D">
        <w:rPr>
          <w:rFonts w:ascii="Arial" w:hAnsi="Arial" w:cs="Arial" w:hint="eastAsia"/>
          <w:b/>
          <w:lang w:eastAsia="zh-CN"/>
        </w:rPr>
        <w:t xml:space="preserve">  </w:t>
      </w:r>
      <w:r w:rsidR="008D4B66">
        <w:rPr>
          <w:rFonts w:ascii="Arial" w:hAnsi="Arial" w:cs="Arial" w:hint="eastAsia"/>
          <w:b/>
          <w:lang w:eastAsia="zh-CN"/>
        </w:rPr>
        <w:t xml:space="preserve">       </w:t>
      </w:r>
      <w:r w:rsidRPr="006D15A0">
        <w:rPr>
          <w:rFonts w:ascii="Arial" w:hAnsi="Arial" w:cs="Arial"/>
          <w:b/>
          <w:lang w:eastAsia="zh-CN"/>
        </w:rPr>
        <w:t>R4-2</w:t>
      </w:r>
      <w:r w:rsidR="0087539D">
        <w:rPr>
          <w:rFonts w:ascii="Arial" w:hAnsi="Arial" w:cs="Arial" w:hint="eastAsia"/>
          <w:b/>
          <w:lang w:eastAsia="zh-CN"/>
        </w:rPr>
        <w:t>5</w:t>
      </w:r>
      <w:r w:rsidR="008D4B66">
        <w:rPr>
          <w:rFonts w:ascii="Arial" w:hAnsi="Arial" w:cs="Arial" w:hint="eastAsia"/>
          <w:b/>
          <w:lang w:eastAsia="zh-CN"/>
        </w:rPr>
        <w:t>06034</w:t>
      </w:r>
    </w:p>
    <w:p w14:paraId="5F5860A3" w14:textId="7FFA83DC" w:rsidR="00DD555D" w:rsidRPr="002C662F" w:rsidRDefault="00CD4ABB" w:rsidP="00DD555D">
      <w:pPr>
        <w:jc w:val="both"/>
        <w:rPr>
          <w:rFonts w:ascii="Arial" w:hAnsi="Arial"/>
          <w:b/>
          <w:lang w:val="en-US" w:eastAsia="zh-CN"/>
        </w:rPr>
      </w:pPr>
      <w:r>
        <w:rPr>
          <w:rFonts w:ascii="Arial" w:hAnsi="Arial" w:hint="eastAsia"/>
          <w:b/>
          <w:lang w:val="en-US" w:eastAsia="zh-CN"/>
        </w:rPr>
        <w:t>Malta</w:t>
      </w:r>
      <w:r w:rsidR="00DD555D">
        <w:rPr>
          <w:rFonts w:ascii="Arial" w:hAnsi="Arial" w:hint="eastAsia"/>
          <w:b/>
          <w:lang w:val="en-US" w:eastAsia="zh-CN"/>
        </w:rPr>
        <w:t xml:space="preserve">, </w:t>
      </w:r>
      <w:r>
        <w:rPr>
          <w:rFonts w:ascii="Arial" w:hAnsi="Arial" w:hint="eastAsia"/>
          <w:b/>
          <w:lang w:val="en-US" w:eastAsia="zh-CN"/>
        </w:rPr>
        <w:t>MT</w:t>
      </w:r>
      <w:r w:rsidR="00DD0603">
        <w:rPr>
          <w:rFonts w:ascii="Arial" w:hAnsi="Arial" w:hint="eastAsia"/>
          <w:b/>
          <w:lang w:val="en-US" w:eastAsia="zh-CN"/>
        </w:rPr>
        <w:t xml:space="preserve">, </w:t>
      </w:r>
      <w:r>
        <w:rPr>
          <w:rFonts w:ascii="Arial" w:hAnsi="Arial" w:hint="eastAsia"/>
          <w:b/>
          <w:lang w:val="en-US" w:eastAsia="zh-CN"/>
        </w:rPr>
        <w:t>May</w:t>
      </w:r>
      <w:r w:rsidR="0075435D">
        <w:rPr>
          <w:rFonts w:ascii="Arial" w:hAnsi="Arial" w:hint="eastAsia"/>
          <w:b/>
          <w:lang w:val="en-US" w:eastAsia="zh-CN"/>
        </w:rPr>
        <w:t xml:space="preserve">. </w:t>
      </w:r>
      <w:r>
        <w:rPr>
          <w:rFonts w:ascii="Arial" w:hAnsi="Arial" w:hint="eastAsia"/>
          <w:b/>
          <w:lang w:val="en-US" w:eastAsia="zh-CN"/>
        </w:rPr>
        <w:t>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May. 23</w:t>
      </w:r>
      <w:r w:rsidR="00DD555D">
        <w:rPr>
          <w:rFonts w:ascii="Arial" w:hAnsi="Arial" w:hint="eastAsia"/>
          <w:b/>
          <w:lang w:val="en-US" w:eastAsia="zh-CN"/>
        </w:rPr>
        <w:t>,</w:t>
      </w:r>
      <w:r w:rsidR="00DD555D" w:rsidRPr="002C662F">
        <w:rPr>
          <w:rFonts w:ascii="Arial" w:hAnsi="Arial"/>
          <w:b/>
          <w:lang w:val="en-US" w:eastAsia="zh-CN"/>
        </w:rPr>
        <w:t xml:space="preserve"> 20</w:t>
      </w:r>
      <w:r w:rsidR="00F84791">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bookmarkStart w:id="2" w:name="_GoBack"/>
      <w:bookmarkEnd w:id="2"/>
    </w:p>
    <w:p w14:paraId="3FB40012" w14:textId="18BC381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 xml:space="preserve">SAN </w:t>
      </w:r>
      <w:r w:rsidR="00CD4ABB">
        <w:rPr>
          <w:rFonts w:ascii="Arial" w:eastAsiaTheme="minorEastAsia" w:hAnsi="Arial" w:cs="Arial" w:hint="eastAsia"/>
          <w:b/>
          <w:lang w:eastAsia="zh-CN"/>
        </w:rPr>
        <w:t>conformance</w:t>
      </w:r>
      <w:r w:rsidR="004C7555">
        <w:rPr>
          <w:rFonts w:ascii="Arial" w:eastAsiaTheme="minorEastAsia" w:hAnsi="Arial" w:cs="Arial" w:hint="eastAsia"/>
          <w:b/>
          <w:lang w:eastAsia="zh-CN"/>
        </w:rPr>
        <w:t xml:space="preserve">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42C5DA6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96078">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FB7199">
        <w:rPr>
          <w:rFonts w:ascii="Arial" w:eastAsiaTheme="minorEastAsia" w:hAnsi="Arial" w:cs="Arial" w:hint="eastAsia"/>
          <w:b/>
          <w:lang w:eastAsia="zh-CN"/>
        </w:rPr>
        <w:t>13.4</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5EDC389" w14:textId="75949CF0" w:rsidR="00D34932" w:rsidRPr="00D34932" w:rsidRDefault="004539C0" w:rsidP="00D34932">
      <w:pPr>
        <w:rPr>
          <w:lang w:eastAsia="zh-CN"/>
        </w:rPr>
      </w:pPr>
      <w:r>
        <w:rPr>
          <w:lang w:eastAsia="zh-CN"/>
        </w:rPr>
        <w:t>In RAN</w:t>
      </w:r>
      <w:r w:rsidR="00D34932">
        <w:rPr>
          <w:lang w:eastAsia="zh-CN"/>
        </w:rPr>
        <w:t>4</w:t>
      </w:r>
      <w:r w:rsidR="004B07BD" w:rsidRPr="004B07BD">
        <w:rPr>
          <w:lang w:eastAsia="zh-CN"/>
        </w:rPr>
        <w:t xml:space="preserve"> #1</w:t>
      </w:r>
      <w:r w:rsidR="00D34932">
        <w:rPr>
          <w:rFonts w:hint="eastAsia"/>
          <w:lang w:eastAsia="zh-CN"/>
        </w:rPr>
        <w:t>1</w:t>
      </w:r>
      <w:r w:rsidR="008B34ED">
        <w:rPr>
          <w:rFonts w:hint="eastAsia"/>
          <w:lang w:eastAsia="zh-CN"/>
        </w:rPr>
        <w:t>4</w:t>
      </w:r>
      <w:r w:rsidR="00CD4ABB">
        <w:rPr>
          <w:rFonts w:hint="eastAsia"/>
          <w:lang w:eastAsia="zh-CN"/>
        </w:rPr>
        <w:t>-bis</w:t>
      </w:r>
      <w:r w:rsidR="009B780D">
        <w:rPr>
          <w:lang w:eastAsia="zh-CN"/>
        </w:rPr>
        <w:t xml:space="preserve"> meeting, </w:t>
      </w:r>
      <w:r w:rsidR="00CD4ABB">
        <w:rPr>
          <w:rFonts w:hint="eastAsia"/>
          <w:lang w:eastAsia="zh-CN"/>
        </w:rPr>
        <w:t>the discussion on</w:t>
      </w:r>
      <w:r w:rsidR="00C0103D">
        <w:rPr>
          <w:rFonts w:hint="eastAsia"/>
          <w:lang w:eastAsia="zh-CN"/>
        </w:rPr>
        <w:t xml:space="preserve"> SAN</w:t>
      </w:r>
      <w:r w:rsidR="00CD4ABB">
        <w:rPr>
          <w:rFonts w:hint="eastAsia"/>
          <w:lang w:eastAsia="zh-CN"/>
        </w:rPr>
        <w:t xml:space="preserve"> core requirement</w:t>
      </w:r>
      <w:r w:rsidR="00D34932">
        <w:rPr>
          <w:rFonts w:hint="eastAsia"/>
          <w:lang w:eastAsia="zh-CN"/>
        </w:rPr>
        <w:t xml:space="preserve"> </w:t>
      </w:r>
      <w:r w:rsidR="00CD4ABB">
        <w:rPr>
          <w:rFonts w:hint="eastAsia"/>
          <w:lang w:eastAsia="zh-CN"/>
        </w:rPr>
        <w:t>of</w:t>
      </w:r>
      <w:r w:rsidR="00D34932">
        <w:rPr>
          <w:rFonts w:hint="eastAsia"/>
          <w:lang w:eastAsia="zh-CN"/>
        </w:rPr>
        <w:t xml:space="preserve"> NR NTN support </w:t>
      </w:r>
      <w:r w:rsidR="00A84D73">
        <w:rPr>
          <w:rFonts w:hint="eastAsia"/>
          <w:lang w:eastAsia="zh-CN"/>
        </w:rPr>
        <w:t>new S-band</w:t>
      </w:r>
      <w:r w:rsidR="00D34932">
        <w:rPr>
          <w:rFonts w:hint="eastAsia"/>
          <w:lang w:eastAsia="zh-CN"/>
        </w:rPr>
        <w:t xml:space="preserve"> </w:t>
      </w:r>
      <w:r w:rsidR="00D34932" w:rsidRPr="004B07BD">
        <w:rPr>
          <w:lang w:eastAsia="zh-CN"/>
        </w:rPr>
        <w:t xml:space="preserve">was </w:t>
      </w:r>
      <w:r w:rsidR="00CD4ABB">
        <w:rPr>
          <w:rFonts w:hint="eastAsia"/>
          <w:lang w:eastAsia="zh-CN"/>
        </w:rPr>
        <w:t>terminated</w:t>
      </w:r>
      <w:r w:rsidR="00D34932" w:rsidRPr="004B07BD">
        <w:rPr>
          <w:lang w:eastAsia="zh-CN"/>
        </w:rPr>
        <w:t xml:space="preserve">. </w:t>
      </w:r>
      <w:r w:rsidR="00C0103D">
        <w:rPr>
          <w:rFonts w:hint="eastAsia"/>
          <w:lang w:val="en-US" w:eastAsia="zh-CN"/>
        </w:rPr>
        <w:t>Therefore</w:t>
      </w:r>
      <w:r w:rsidR="00D34932">
        <w:rPr>
          <w:rFonts w:hint="eastAsia"/>
          <w:lang w:val="en-US" w:eastAsia="zh-CN"/>
        </w:rPr>
        <w:t>, the</w:t>
      </w:r>
      <w:r w:rsidR="00C0103D">
        <w:rPr>
          <w:rFonts w:hint="eastAsia"/>
          <w:lang w:val="en-US" w:eastAsia="zh-CN"/>
        </w:rPr>
        <w:t xml:space="preserve"> SAN conformance </w:t>
      </w:r>
      <w:r w:rsidR="00C0103D">
        <w:rPr>
          <w:lang w:val="en-US" w:eastAsia="zh-CN"/>
        </w:rPr>
        <w:t>requirement</w:t>
      </w:r>
      <w:r w:rsidR="004B23CD">
        <w:rPr>
          <w:rFonts w:hint="eastAsia"/>
          <w:lang w:val="en-US" w:eastAsia="zh-CN"/>
        </w:rPr>
        <w:t>s</w:t>
      </w:r>
      <w:r w:rsidR="00C0103D">
        <w:rPr>
          <w:lang w:val="en-US" w:eastAsia="zh-CN"/>
        </w:rPr>
        <w:t xml:space="preserve"> for </w:t>
      </w:r>
      <w:r w:rsidR="004B23CD">
        <w:rPr>
          <w:lang w:eastAsia="zh-CN"/>
        </w:rPr>
        <w:t>NR NTN support</w:t>
      </w:r>
      <w:r w:rsidR="00C0103D">
        <w:rPr>
          <w:rFonts w:hint="eastAsia"/>
          <w:lang w:eastAsia="zh-CN"/>
        </w:rPr>
        <w:t xml:space="preserve"> new S-band</w:t>
      </w:r>
      <w:r w:rsidR="00D34932">
        <w:rPr>
          <w:rFonts w:hint="eastAsia"/>
          <w:lang w:val="en-US" w:eastAsia="zh-CN"/>
        </w:rPr>
        <w:t xml:space="preserve"> </w:t>
      </w:r>
      <w:r w:rsidR="00D34932" w:rsidRPr="00DD7562">
        <w:rPr>
          <w:lang w:val="en-US" w:eastAsia="zh-CN"/>
        </w:rPr>
        <w:t xml:space="preserve">need </w:t>
      </w:r>
      <w:r w:rsidR="00D34932">
        <w:rPr>
          <w:rFonts w:hint="eastAsia"/>
          <w:lang w:val="en-US" w:eastAsia="zh-CN"/>
        </w:rPr>
        <w:t>to be discussed</w:t>
      </w:r>
      <w:r w:rsidR="00D34932">
        <w:rPr>
          <w:lang w:val="en-US" w:eastAsia="zh-CN"/>
        </w:rPr>
        <w:t xml:space="preserve"> in </w:t>
      </w:r>
      <w:r w:rsidR="00D34932">
        <w:rPr>
          <w:rFonts w:hint="eastAsia"/>
          <w:lang w:val="en-US" w:eastAsia="zh-CN"/>
        </w:rPr>
        <w:t>the next</w:t>
      </w:r>
      <w:r w:rsidR="00D34932" w:rsidRPr="00DD7562">
        <w:rPr>
          <w:lang w:val="en-US" w:eastAsia="zh-CN"/>
        </w:rPr>
        <w:t xml:space="preserve"> meeting.</w:t>
      </w:r>
    </w:p>
    <w:p w14:paraId="2726EB6F" w14:textId="1260647B" w:rsidR="004B07BD" w:rsidRPr="004B07BD" w:rsidRDefault="004B07BD" w:rsidP="00D34932">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4C7555">
        <w:rPr>
          <w:rFonts w:hint="eastAsia"/>
          <w:lang w:eastAsia="zh-CN"/>
        </w:rPr>
        <w:t>SAN</w:t>
      </w:r>
      <w:r w:rsidR="00ED2CCA">
        <w:rPr>
          <w:rFonts w:hint="eastAsia"/>
          <w:lang w:eastAsia="zh-CN"/>
        </w:rPr>
        <w:t xml:space="preserve"> </w:t>
      </w:r>
      <w:r w:rsidR="004B23CD">
        <w:rPr>
          <w:rFonts w:hint="eastAsia"/>
          <w:lang w:eastAsia="zh-CN"/>
        </w:rPr>
        <w:t>conformance</w:t>
      </w:r>
      <w:r w:rsidR="004C7555">
        <w:rPr>
          <w:rFonts w:hint="eastAsia"/>
          <w:lang w:eastAsia="zh-CN"/>
        </w:rPr>
        <w:t xml:space="preserve"> requirements</w:t>
      </w:r>
      <w:r w:rsidR="0088018C">
        <w:rPr>
          <w:rFonts w:hint="eastAsia"/>
          <w:lang w:eastAsia="zh-CN"/>
        </w:rPr>
        <w:t xml:space="preserve"> for introduc</w:t>
      </w:r>
      <w:r w:rsidR="00AB1CB8">
        <w:rPr>
          <w:lang w:eastAsia="zh-CN"/>
        </w:rPr>
        <w:t>ing</w:t>
      </w:r>
      <w:r w:rsidR="0088018C">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4639F81" w14:textId="2B96404B" w:rsidR="00B10CB6" w:rsidRDefault="00007552" w:rsidP="00043025">
      <w:pPr>
        <w:rPr>
          <w:color w:val="000000"/>
          <w:lang w:eastAsia="zh-CN"/>
        </w:rPr>
      </w:pPr>
      <w:r w:rsidRPr="00007552">
        <w:rPr>
          <w:color w:val="000000"/>
          <w:lang w:eastAsia="zh-CN"/>
        </w:rPr>
        <w:t>The</w:t>
      </w:r>
      <w:r w:rsidR="00A44B2E">
        <w:rPr>
          <w:rFonts w:hint="eastAsia"/>
          <w:color w:val="000000"/>
          <w:lang w:eastAsia="zh-CN"/>
        </w:rPr>
        <w:t xml:space="preserve"> </w:t>
      </w:r>
      <w:r w:rsidR="00A44B2E">
        <w:rPr>
          <w:color w:val="000000"/>
          <w:lang w:eastAsia="zh-CN"/>
        </w:rPr>
        <w:t>impact on</w:t>
      </w:r>
      <w:r w:rsidR="00A44B2E" w:rsidRPr="00007552">
        <w:rPr>
          <w:color w:val="000000"/>
          <w:lang w:eastAsia="zh-CN"/>
        </w:rPr>
        <w:t xml:space="preserve"> </w:t>
      </w:r>
      <w:r w:rsidR="00A44B2E">
        <w:rPr>
          <w:color w:val="000000"/>
          <w:lang w:eastAsia="zh-CN"/>
        </w:rPr>
        <w:t xml:space="preserve">SAN RF requirements for NR NTN support new S </w:t>
      </w:r>
      <w:r w:rsidR="00A44B2E" w:rsidRPr="00007552">
        <w:rPr>
          <w:color w:val="000000"/>
          <w:lang w:eastAsia="zh-CN"/>
        </w:rPr>
        <w:t>band has</w:t>
      </w:r>
      <w:r w:rsidRPr="00007552">
        <w:rPr>
          <w:color w:val="000000"/>
          <w:lang w:eastAsia="zh-CN"/>
        </w:rPr>
        <w:t xml:space="preserve"> been discussed and concluded</w:t>
      </w:r>
      <w:r w:rsidR="004100B5">
        <w:rPr>
          <w:rFonts w:hint="eastAsia"/>
          <w:color w:val="000000"/>
          <w:lang w:eastAsia="zh-CN"/>
        </w:rPr>
        <w:t xml:space="preserve"> </w:t>
      </w:r>
      <w:r w:rsidRPr="00007552">
        <w:rPr>
          <w:color w:val="000000"/>
          <w:lang w:eastAsia="zh-CN"/>
        </w:rPr>
        <w:t>in the</w:t>
      </w:r>
      <w:r w:rsidR="00E1009A">
        <w:rPr>
          <w:rFonts w:hint="eastAsia"/>
          <w:color w:val="000000"/>
          <w:lang w:eastAsia="zh-CN"/>
        </w:rPr>
        <w:t xml:space="preserve"> </w:t>
      </w:r>
      <w:r w:rsidR="00B355F1">
        <w:rPr>
          <w:rFonts w:hint="eastAsia"/>
          <w:color w:val="000000"/>
          <w:lang w:eastAsia="zh-CN"/>
        </w:rPr>
        <w:t>RAN4 #112-bis</w:t>
      </w:r>
      <w:r w:rsidR="00E1009A">
        <w:rPr>
          <w:rFonts w:hint="eastAsia"/>
          <w:color w:val="000000"/>
          <w:lang w:eastAsia="zh-CN"/>
        </w:rPr>
        <w:t xml:space="preserve"> meeting</w:t>
      </w:r>
      <w:r w:rsidR="00A44B2E">
        <w:rPr>
          <w:rFonts w:hint="eastAsia"/>
          <w:color w:val="000000"/>
          <w:lang w:eastAsia="zh-CN"/>
        </w:rPr>
        <w:t>,</w:t>
      </w:r>
      <w:r w:rsidR="00E1009A">
        <w:rPr>
          <w:rFonts w:hint="eastAsia"/>
          <w:color w:val="000000"/>
          <w:lang w:eastAsia="zh-CN"/>
        </w:rPr>
        <w:t xml:space="preserve"> as shown below</w:t>
      </w:r>
      <w:r w:rsidR="00FB7199">
        <w:rPr>
          <w:rFonts w:hint="eastAsia"/>
          <w:color w:val="000000"/>
          <w:lang w:eastAsia="zh-CN"/>
        </w:rPr>
        <w:t xml:space="preserve"> [1]</w:t>
      </w:r>
      <w:r w:rsidR="00E1009A">
        <w:rPr>
          <w:rFonts w:hint="eastAsia"/>
          <w:color w:val="000000"/>
          <w:lang w:eastAsia="zh-CN"/>
        </w:rPr>
        <w:t>:</w:t>
      </w:r>
    </w:p>
    <w:tbl>
      <w:tblPr>
        <w:tblStyle w:val="af9"/>
        <w:tblW w:w="0" w:type="auto"/>
        <w:tblLook w:val="04A0" w:firstRow="1" w:lastRow="0" w:firstColumn="1" w:lastColumn="0" w:noHBand="0" w:noVBand="1"/>
      </w:tblPr>
      <w:tblGrid>
        <w:gridCol w:w="9855"/>
      </w:tblGrid>
      <w:tr w:rsidR="00E1009A" w14:paraId="57B1E1A1" w14:textId="77777777" w:rsidTr="00E1009A">
        <w:tc>
          <w:tcPr>
            <w:tcW w:w="9855" w:type="dxa"/>
          </w:tcPr>
          <w:p w14:paraId="59A1565C" w14:textId="77777777" w:rsidR="00A44B2E" w:rsidRPr="00B73B38" w:rsidRDefault="00A44B2E" w:rsidP="00A44B2E">
            <w:pPr>
              <w:pStyle w:val="4"/>
              <w:outlineLvl w:val="3"/>
            </w:pPr>
            <w:r w:rsidRPr="00B73B38">
              <w:t>Issue 1-3-5: Other SAN RF Requirements</w:t>
            </w:r>
          </w:p>
          <w:p w14:paraId="1D7ADFD7" w14:textId="77777777" w:rsidR="00A44B2E" w:rsidRPr="00537933" w:rsidRDefault="00A44B2E" w:rsidP="00A44B2E">
            <w:pPr>
              <w:pStyle w:val="afb"/>
              <w:widowControl/>
              <w:numPr>
                <w:ilvl w:val="0"/>
                <w:numId w:val="9"/>
              </w:numPr>
              <w:spacing w:before="0" w:after="120" w:line="240" w:lineRule="auto"/>
              <w:ind w:left="720" w:firstLineChars="0"/>
              <w:jc w:val="left"/>
              <w:rPr>
                <w:rFonts w:eastAsia="宋体"/>
                <w:b/>
                <w:bCs/>
                <w:color w:val="0070C0"/>
              </w:rPr>
            </w:pPr>
            <w:r>
              <w:rPr>
                <w:rFonts w:eastAsia="宋体"/>
                <w:b/>
                <w:bCs/>
                <w:color w:val="0070C0"/>
              </w:rPr>
              <w:t>Agreement</w:t>
            </w:r>
          </w:p>
          <w:p w14:paraId="1E41A70A" w14:textId="4A6E9D05" w:rsidR="00E1009A" w:rsidRPr="00A44B2E" w:rsidRDefault="00A44B2E" w:rsidP="00043025">
            <w:pPr>
              <w:pStyle w:val="afb"/>
              <w:widowControl/>
              <w:numPr>
                <w:ilvl w:val="1"/>
                <w:numId w:val="9"/>
              </w:numPr>
              <w:spacing w:before="0" w:after="120" w:line="240" w:lineRule="auto"/>
              <w:ind w:left="1440" w:firstLineChars="0"/>
              <w:jc w:val="left"/>
              <w:rPr>
                <w:rFonts w:eastAsia="宋体"/>
                <w:color w:val="0070C0"/>
              </w:rPr>
            </w:pPr>
            <w:r w:rsidRPr="00B73B38">
              <w:rPr>
                <w:rFonts w:eastAsia="宋体"/>
                <w:color w:val="0070C0"/>
              </w:rPr>
              <w:t>Reuse existing SAN 1-H and 1-O RF requirements for band n252</w:t>
            </w:r>
          </w:p>
        </w:tc>
      </w:tr>
    </w:tbl>
    <w:p w14:paraId="0113FAE2" w14:textId="42DF1323" w:rsidR="008655A1" w:rsidRDefault="008655A1" w:rsidP="00117EEB">
      <w:pPr>
        <w:spacing w:before="180"/>
        <w:rPr>
          <w:color w:val="000000"/>
          <w:lang w:eastAsia="zh-CN"/>
        </w:rPr>
      </w:pPr>
      <w:r>
        <w:rPr>
          <w:rFonts w:hint="eastAsia"/>
          <w:color w:val="000000"/>
          <w:lang w:eastAsia="zh-CN"/>
        </w:rPr>
        <w:t xml:space="preserve">Meanwhile, the </w:t>
      </w:r>
      <w:r w:rsidR="00A44B2E">
        <w:rPr>
          <w:rFonts w:hint="eastAsia"/>
          <w:color w:val="000000"/>
          <w:lang w:eastAsia="zh-CN"/>
        </w:rPr>
        <w:t>system parameter</w:t>
      </w:r>
      <w:r w:rsidR="005150C4">
        <w:rPr>
          <w:rFonts w:hint="eastAsia"/>
          <w:color w:val="000000"/>
          <w:lang w:eastAsia="zh-CN"/>
        </w:rPr>
        <w:t xml:space="preserve"> including </w:t>
      </w:r>
      <w:r w:rsidR="005150C4" w:rsidRPr="005150C4">
        <w:rPr>
          <w:color w:val="000000"/>
          <w:lang w:eastAsia="zh-CN"/>
        </w:rPr>
        <w:t>SAN Operating Band</w:t>
      </w:r>
      <w:r w:rsidR="005150C4">
        <w:rPr>
          <w:color w:val="000000"/>
          <w:lang w:eastAsia="zh-CN"/>
        </w:rPr>
        <w:t>,</w:t>
      </w:r>
      <w:r w:rsidR="005150C4">
        <w:rPr>
          <w:rFonts w:hint="eastAsia"/>
          <w:color w:val="000000"/>
          <w:lang w:eastAsia="zh-CN"/>
        </w:rPr>
        <w:t xml:space="preserve"> </w:t>
      </w:r>
      <w:r w:rsidR="005150C4" w:rsidRPr="005150C4">
        <w:rPr>
          <w:color w:val="000000"/>
          <w:lang w:eastAsia="zh-CN"/>
        </w:rPr>
        <w:t>SAN Channel Bandwidths and SCS</w:t>
      </w:r>
      <w:r w:rsidR="005150C4">
        <w:rPr>
          <w:rFonts w:hint="eastAsia"/>
          <w:color w:val="000000"/>
          <w:lang w:eastAsia="zh-CN"/>
        </w:rPr>
        <w:t xml:space="preserve">, </w:t>
      </w:r>
      <w:r w:rsidR="005150C4" w:rsidRPr="005150C4">
        <w:rPr>
          <w:color w:val="000000"/>
          <w:lang w:eastAsia="zh-CN"/>
        </w:rPr>
        <w:t>SAN NR-ARFCN</w:t>
      </w:r>
      <w:r w:rsidR="005150C4">
        <w:rPr>
          <w:rFonts w:hint="eastAsia"/>
          <w:color w:val="000000"/>
          <w:lang w:eastAsia="zh-CN"/>
        </w:rPr>
        <w:t xml:space="preserve"> and SS raster</w:t>
      </w:r>
      <w:r w:rsidR="005150C4" w:rsidRPr="005150C4">
        <w:t xml:space="preserve"> </w:t>
      </w:r>
      <w:r w:rsidR="005150C4" w:rsidRPr="005150C4">
        <w:rPr>
          <w:color w:val="000000"/>
          <w:lang w:eastAsia="zh-CN"/>
        </w:rPr>
        <w:t>have been discussed in several meetings</w:t>
      </w:r>
      <w:r w:rsidR="005150C4">
        <w:rPr>
          <w:color w:val="000000"/>
          <w:lang w:eastAsia="zh-CN"/>
        </w:rPr>
        <w:t>,</w:t>
      </w:r>
      <w:r w:rsidR="005150C4" w:rsidRPr="005150C4">
        <w:rPr>
          <w:color w:val="000000"/>
          <w:lang w:eastAsia="zh-CN"/>
        </w:rPr>
        <w:t xml:space="preserve"> and all conclusions hav</w:t>
      </w:r>
      <w:r w:rsidR="005150C4">
        <w:rPr>
          <w:color w:val="000000"/>
          <w:lang w:eastAsia="zh-CN"/>
        </w:rPr>
        <w:t xml:space="preserve">e been reached </w:t>
      </w:r>
      <w:r w:rsidR="00FB7199">
        <w:rPr>
          <w:rFonts w:hint="eastAsia"/>
          <w:color w:val="000000"/>
          <w:lang w:eastAsia="zh-CN"/>
        </w:rPr>
        <w:t>in</w:t>
      </w:r>
      <w:r w:rsidR="005150C4">
        <w:rPr>
          <w:color w:val="000000"/>
          <w:lang w:eastAsia="zh-CN"/>
        </w:rPr>
        <w:t xml:space="preserve"> RAN4 #114-bis</w:t>
      </w:r>
      <w:r w:rsidR="005150C4">
        <w:rPr>
          <w:rFonts w:hint="eastAsia"/>
          <w:color w:val="000000"/>
          <w:lang w:eastAsia="zh-CN"/>
        </w:rPr>
        <w:t xml:space="preserve"> meeting</w:t>
      </w:r>
      <w:r>
        <w:rPr>
          <w:rFonts w:hint="eastAsia"/>
          <w:color w:val="000000"/>
          <w:lang w:eastAsia="zh-CN"/>
        </w:rPr>
        <w:t>.</w:t>
      </w:r>
      <w:r w:rsidR="00FB7199">
        <w:rPr>
          <w:rFonts w:hint="eastAsia"/>
          <w:color w:val="000000"/>
          <w:lang w:eastAsia="zh-CN"/>
        </w:rPr>
        <w:t xml:space="preserve"> </w:t>
      </w:r>
      <w:r w:rsidR="00FB7199" w:rsidRPr="00FB7199">
        <w:rPr>
          <w:color w:val="000000"/>
          <w:lang w:eastAsia="zh-CN"/>
        </w:rPr>
        <w:t xml:space="preserve">All the </w:t>
      </w:r>
      <w:r w:rsidR="00FB7199">
        <w:rPr>
          <w:rFonts w:hint="eastAsia"/>
          <w:color w:val="000000"/>
          <w:lang w:eastAsia="zh-CN"/>
        </w:rPr>
        <w:t>modifications</w:t>
      </w:r>
      <w:r w:rsidR="00FB7199" w:rsidRPr="00FB7199">
        <w:rPr>
          <w:color w:val="000000"/>
          <w:lang w:eastAsia="zh-CN"/>
        </w:rPr>
        <w:t xml:space="preserve"> resulting fro</w:t>
      </w:r>
      <w:r w:rsidR="00FB7199">
        <w:rPr>
          <w:color w:val="000000"/>
          <w:lang w:eastAsia="zh-CN"/>
        </w:rPr>
        <w:t>m the introduction of the new S</w:t>
      </w:r>
      <w:r w:rsidR="00FB7199">
        <w:rPr>
          <w:rFonts w:hint="eastAsia"/>
          <w:color w:val="000000"/>
          <w:lang w:eastAsia="zh-CN"/>
        </w:rPr>
        <w:t xml:space="preserve"> </w:t>
      </w:r>
      <w:r w:rsidR="00433EEC">
        <w:rPr>
          <w:color w:val="000000"/>
          <w:lang w:eastAsia="zh-CN"/>
        </w:rPr>
        <w:t>band are</w:t>
      </w:r>
      <w:r w:rsidR="00433EEC" w:rsidRPr="00433EEC">
        <w:rPr>
          <w:color w:val="000000"/>
          <w:lang w:eastAsia="zh-CN"/>
        </w:rPr>
        <w:t xml:space="preserve"> included in Clause 5.</w:t>
      </w:r>
      <w:r w:rsidR="00FB7199" w:rsidRPr="00FB7199">
        <w:rPr>
          <w:color w:val="000000"/>
          <w:lang w:eastAsia="zh-CN"/>
        </w:rPr>
        <w:t xml:space="preserve"> </w:t>
      </w:r>
    </w:p>
    <w:p w14:paraId="3F0DB55F" w14:textId="7717BE24" w:rsidR="00A20772" w:rsidRDefault="00FB7199" w:rsidP="00117EEB">
      <w:pPr>
        <w:spacing w:before="180"/>
        <w:rPr>
          <w:color w:val="000000"/>
          <w:lang w:eastAsia="zh-CN"/>
        </w:rPr>
      </w:pPr>
      <w:r>
        <w:rPr>
          <w:rFonts w:hint="eastAsia"/>
          <w:color w:val="000000"/>
          <w:lang w:eastAsia="zh-CN"/>
        </w:rPr>
        <w:t>In</w:t>
      </w:r>
      <w:r w:rsidR="00A20772">
        <w:rPr>
          <w:rFonts w:hint="eastAsia"/>
          <w:color w:val="000000"/>
          <w:lang w:eastAsia="zh-CN"/>
        </w:rPr>
        <w:t xml:space="preserve"> the SAN conformance spec</w:t>
      </w:r>
      <w:r>
        <w:rPr>
          <w:rFonts w:hint="eastAsia"/>
          <w:color w:val="000000"/>
          <w:lang w:eastAsia="zh-CN"/>
        </w:rPr>
        <w:t xml:space="preserve"> TS 38.181 [2], </w:t>
      </w:r>
      <w:r w:rsidRPr="00FB7199">
        <w:rPr>
          <w:color w:val="000000"/>
          <w:lang w:eastAsia="zh-CN"/>
        </w:rPr>
        <w:t>where</w:t>
      </w:r>
      <w:r>
        <w:rPr>
          <w:rFonts w:hint="eastAsia"/>
          <w:color w:val="000000"/>
          <w:lang w:eastAsia="zh-CN"/>
        </w:rPr>
        <w:t xml:space="preserve"> SAN</w:t>
      </w:r>
      <w:r w:rsidRPr="00FB7199">
        <w:rPr>
          <w:color w:val="000000"/>
          <w:lang w:eastAsia="zh-CN"/>
        </w:rPr>
        <w:t xml:space="preserve"> RF </w:t>
      </w:r>
      <w:r>
        <w:rPr>
          <w:rFonts w:hint="eastAsia"/>
          <w:color w:val="000000"/>
          <w:lang w:eastAsia="zh-CN"/>
        </w:rPr>
        <w:t>requirements</w:t>
      </w:r>
      <w:r w:rsidRPr="00FB7199">
        <w:rPr>
          <w:color w:val="000000"/>
          <w:lang w:eastAsia="zh-CN"/>
        </w:rPr>
        <w:t xml:space="preserve"> are band agnostic and system parameters refer to TS 38.108, as </w:t>
      </w:r>
      <w:r>
        <w:rPr>
          <w:rFonts w:hint="eastAsia"/>
          <w:color w:val="000000"/>
          <w:lang w:eastAsia="zh-CN"/>
        </w:rPr>
        <w:t>shown below:</w:t>
      </w:r>
    </w:p>
    <w:tbl>
      <w:tblPr>
        <w:tblStyle w:val="af9"/>
        <w:tblW w:w="0" w:type="auto"/>
        <w:tblLook w:val="04A0" w:firstRow="1" w:lastRow="0" w:firstColumn="1" w:lastColumn="0" w:noHBand="0" w:noVBand="1"/>
      </w:tblPr>
      <w:tblGrid>
        <w:gridCol w:w="9855"/>
      </w:tblGrid>
      <w:tr w:rsidR="00433EEC" w14:paraId="40CEE29A" w14:textId="77777777" w:rsidTr="00433EEC">
        <w:tc>
          <w:tcPr>
            <w:tcW w:w="9855" w:type="dxa"/>
          </w:tcPr>
          <w:p w14:paraId="17FD5093" w14:textId="77777777" w:rsidR="00433EEC" w:rsidRDefault="00433EEC" w:rsidP="00433EEC">
            <w:pPr>
              <w:pStyle w:val="10"/>
              <w:outlineLvl w:val="0"/>
            </w:pPr>
            <w:bookmarkStart w:id="3" w:name="_Toc120544793"/>
            <w:bookmarkStart w:id="4" w:name="_Toc120545148"/>
            <w:bookmarkStart w:id="5" w:name="_Toc120545764"/>
            <w:bookmarkStart w:id="6" w:name="_Toc120606668"/>
            <w:bookmarkStart w:id="7" w:name="_Toc120607022"/>
            <w:bookmarkStart w:id="8" w:name="_Toc120607379"/>
            <w:bookmarkStart w:id="9" w:name="_Toc120607736"/>
            <w:bookmarkStart w:id="10" w:name="_Toc120608099"/>
            <w:bookmarkStart w:id="11" w:name="_Toc120608464"/>
            <w:bookmarkStart w:id="12" w:name="_Toc120608844"/>
            <w:bookmarkStart w:id="13" w:name="_Toc120609224"/>
            <w:bookmarkStart w:id="14" w:name="_Toc120609615"/>
            <w:bookmarkStart w:id="15" w:name="_Toc120610006"/>
            <w:bookmarkStart w:id="16" w:name="_Toc120610758"/>
            <w:bookmarkStart w:id="17" w:name="_Toc120611160"/>
            <w:bookmarkStart w:id="18" w:name="_Toc120611569"/>
            <w:bookmarkStart w:id="19" w:name="_Toc120611987"/>
            <w:bookmarkStart w:id="20" w:name="_Toc120612407"/>
            <w:bookmarkStart w:id="21" w:name="_Toc120612834"/>
            <w:bookmarkStart w:id="22" w:name="_Toc120613263"/>
            <w:bookmarkStart w:id="23" w:name="_Toc120613693"/>
            <w:bookmarkStart w:id="24" w:name="_Toc120614123"/>
            <w:bookmarkStart w:id="25" w:name="_Toc120614566"/>
            <w:bookmarkStart w:id="26" w:name="_Toc120615025"/>
            <w:bookmarkStart w:id="27" w:name="_Toc120622202"/>
            <w:bookmarkStart w:id="28" w:name="_Toc120622708"/>
            <w:bookmarkStart w:id="29" w:name="_Toc120623327"/>
            <w:bookmarkStart w:id="30" w:name="_Toc120623852"/>
            <w:bookmarkStart w:id="31" w:name="_Toc120624389"/>
            <w:bookmarkStart w:id="32" w:name="_Toc120624926"/>
            <w:bookmarkStart w:id="33" w:name="_Toc120625463"/>
            <w:bookmarkStart w:id="34" w:name="_Toc120626000"/>
            <w:bookmarkStart w:id="35" w:name="_Toc120626547"/>
            <w:bookmarkStart w:id="36" w:name="_Toc120627103"/>
            <w:bookmarkStart w:id="37" w:name="_Toc120627668"/>
            <w:bookmarkStart w:id="38" w:name="_Toc120628244"/>
            <w:bookmarkStart w:id="39" w:name="_Toc120628829"/>
            <w:bookmarkStart w:id="40" w:name="_Toc120629417"/>
            <w:bookmarkStart w:id="41" w:name="_Toc120630918"/>
            <w:bookmarkStart w:id="42" w:name="_Toc120631569"/>
            <w:bookmarkStart w:id="43" w:name="_Toc120632219"/>
            <w:bookmarkStart w:id="44" w:name="_Toc120632869"/>
            <w:bookmarkStart w:id="45" w:name="_Toc120633519"/>
            <w:bookmarkStart w:id="46" w:name="_Toc120634170"/>
            <w:bookmarkStart w:id="47" w:name="_Toc120634821"/>
            <w:bookmarkStart w:id="48" w:name="_Toc121753945"/>
            <w:bookmarkStart w:id="49" w:name="_Toc121754615"/>
            <w:bookmarkStart w:id="50" w:name="_Toc129108567"/>
            <w:bookmarkStart w:id="51" w:name="_Toc129109228"/>
            <w:bookmarkStart w:id="52" w:name="_Toc129109890"/>
            <w:bookmarkStart w:id="53" w:name="_Toc130389010"/>
            <w:bookmarkStart w:id="54" w:name="_Toc130390083"/>
            <w:bookmarkStart w:id="55" w:name="_Toc130390771"/>
            <w:bookmarkStart w:id="56" w:name="_Toc131624535"/>
            <w:bookmarkStart w:id="57" w:name="_Toc137475968"/>
            <w:bookmarkStart w:id="58" w:name="_Toc138872623"/>
            <w:bookmarkStart w:id="59" w:name="_Toc138874209"/>
            <w:bookmarkStart w:id="60" w:name="_Toc145524808"/>
            <w:bookmarkStart w:id="61" w:name="_Toc153559933"/>
            <w:bookmarkStart w:id="62" w:name="_Toc161647233"/>
            <w:bookmarkStart w:id="63" w:name="_Toc169532820"/>
            <w:bookmarkStart w:id="64" w:name="_Toc171519421"/>
            <w:bookmarkStart w:id="65" w:name="_Toc176539150"/>
            <w:r>
              <w:rPr>
                <w:rFonts w:hint="eastAsia"/>
                <w:lang w:eastAsia="zh-CN"/>
              </w:rPr>
              <w:t>5</w:t>
            </w:r>
            <w:r>
              <w:rPr>
                <w:rFonts w:hint="eastAsia"/>
                <w:lang w:eastAsia="zh-CN"/>
              </w:rPr>
              <w:tab/>
            </w:r>
            <w:r w:rsidRPr="00931575">
              <w:rPr>
                <w:lang w:eastAsia="zh-CN"/>
              </w:rPr>
              <w:t>Operating bands and channel arrangement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488D7E2" w14:textId="2A8F5210" w:rsidR="00433EEC" w:rsidRPr="00433EEC" w:rsidRDefault="00433EEC" w:rsidP="00433EEC">
            <w:pPr>
              <w:rPr>
                <w:rFonts w:eastAsiaTheme="minorEastAsia"/>
                <w:lang w:eastAsia="zh-CN"/>
              </w:rPr>
            </w:pPr>
            <w:r w:rsidRPr="002C781D">
              <w:rPr>
                <w:rFonts w:eastAsia="宋体"/>
              </w:rPr>
              <w:t>For the NR operating bands specification, their channel bandwidth configurations, channel spacing and raster, as well as synchronization raster specification, refer to TS 38.108 [2], clause 5 and its relevant clauses.</w:t>
            </w:r>
          </w:p>
        </w:tc>
      </w:tr>
    </w:tbl>
    <w:p w14:paraId="66F75555" w14:textId="5EFBCAB0" w:rsidR="00EB4345" w:rsidRDefault="00EB4345" w:rsidP="00117EEB">
      <w:pPr>
        <w:spacing w:before="180"/>
        <w:rPr>
          <w:color w:val="000000"/>
          <w:lang w:eastAsia="zh-CN"/>
        </w:rPr>
      </w:pPr>
      <w:r>
        <w:rPr>
          <w:rFonts w:hint="eastAsia"/>
          <w:color w:val="000000"/>
          <w:lang w:eastAsia="zh-CN"/>
        </w:rPr>
        <w:t xml:space="preserve">Notably, the reginal requirement may </w:t>
      </w:r>
      <w:r w:rsidR="00116AE4">
        <w:rPr>
          <w:rFonts w:hint="eastAsia"/>
          <w:color w:val="000000"/>
          <w:lang w:eastAsia="zh-CN"/>
        </w:rPr>
        <w:t>be</w:t>
      </w:r>
      <w:r>
        <w:rPr>
          <w:rFonts w:hint="eastAsia"/>
          <w:color w:val="000000"/>
          <w:lang w:eastAsia="zh-CN"/>
        </w:rPr>
        <w:t xml:space="preserve"> impact </w:t>
      </w:r>
      <w:r w:rsidR="00116AE4">
        <w:rPr>
          <w:rFonts w:hint="eastAsia"/>
          <w:color w:val="000000"/>
          <w:lang w:eastAsia="zh-CN"/>
        </w:rPr>
        <w:t xml:space="preserve">since the </w:t>
      </w:r>
      <w:r w:rsidR="00116AE4">
        <w:rPr>
          <w:color w:val="000000"/>
          <w:lang w:eastAsia="zh-CN"/>
        </w:rPr>
        <w:t>correspondingly</w:t>
      </w:r>
      <w:r w:rsidR="00116AE4">
        <w:rPr>
          <w:rFonts w:hint="eastAsia"/>
          <w:color w:val="000000"/>
          <w:lang w:eastAsia="zh-CN"/>
        </w:rPr>
        <w:t xml:space="preserve"> FCC regulation applies</w:t>
      </w:r>
      <w:r w:rsidR="00116AE4" w:rsidRPr="00116AE4">
        <w:rPr>
          <w:rFonts w:hint="eastAsia"/>
          <w:color w:val="000000"/>
          <w:lang w:eastAsia="zh-CN"/>
        </w:rPr>
        <w:t xml:space="preserve"> </w:t>
      </w:r>
      <w:r w:rsidR="00116AE4">
        <w:rPr>
          <w:rFonts w:hint="eastAsia"/>
          <w:color w:val="000000"/>
          <w:lang w:eastAsia="zh-CN"/>
        </w:rPr>
        <w:t>on band n252</w:t>
      </w:r>
      <w:r>
        <w:rPr>
          <w:rFonts w:hint="eastAsia"/>
          <w:color w:val="000000"/>
          <w:lang w:eastAsia="zh-CN"/>
        </w:rPr>
        <w:t xml:space="preserve">. </w:t>
      </w:r>
      <w:r w:rsidR="00116AE4" w:rsidRPr="00116AE4">
        <w:rPr>
          <w:color w:val="000000"/>
          <w:lang w:eastAsia="zh-CN"/>
        </w:rPr>
        <w:t>Otherwise, no additional impact on the SAN conformance specification has been identified.</w:t>
      </w:r>
    </w:p>
    <w:p w14:paraId="0B5B23A9" w14:textId="745162AD" w:rsidR="00FB7199" w:rsidRPr="00433EEC" w:rsidRDefault="00433EEC" w:rsidP="00117EEB">
      <w:pPr>
        <w:spacing w:before="180"/>
        <w:rPr>
          <w:color w:val="000000"/>
          <w:lang w:eastAsia="zh-CN"/>
        </w:rPr>
      </w:pPr>
      <w:r>
        <w:rPr>
          <w:rFonts w:hint="eastAsia"/>
          <w:color w:val="000000"/>
          <w:lang w:eastAsia="zh-CN"/>
        </w:rPr>
        <w:t xml:space="preserve">Therefore, we believed that </w:t>
      </w:r>
      <w:r>
        <w:rPr>
          <w:color w:val="000000"/>
          <w:lang w:eastAsia="zh-CN"/>
        </w:rPr>
        <w:t>the introduction of</w:t>
      </w:r>
      <w:r w:rsidRPr="00433EEC">
        <w:rPr>
          <w:color w:val="000000"/>
          <w:lang w:eastAsia="zh-CN"/>
        </w:rPr>
        <w:t xml:space="preserve"> new </w:t>
      </w:r>
      <w:r>
        <w:rPr>
          <w:rFonts w:hint="eastAsia"/>
          <w:color w:val="000000"/>
          <w:lang w:eastAsia="zh-CN"/>
        </w:rPr>
        <w:t>S</w:t>
      </w:r>
      <w:r w:rsidR="00116AE4">
        <w:rPr>
          <w:color w:val="000000"/>
          <w:lang w:eastAsia="zh-CN"/>
        </w:rPr>
        <w:t xml:space="preserve"> band will not have</w:t>
      </w:r>
      <w:r w:rsidRPr="00433EEC">
        <w:rPr>
          <w:color w:val="000000"/>
          <w:lang w:eastAsia="zh-CN"/>
        </w:rPr>
        <w:t xml:space="preserve"> impact on the SAN conformance specification.</w:t>
      </w:r>
    </w:p>
    <w:p w14:paraId="49600EF9" w14:textId="1FFF1B4E" w:rsidR="00F47779" w:rsidRPr="00266BD2" w:rsidRDefault="002E477B" w:rsidP="002D279A">
      <w:pPr>
        <w:rPr>
          <w:b/>
          <w:lang w:eastAsia="zh-CN"/>
        </w:rPr>
      </w:pPr>
      <w:r>
        <w:rPr>
          <w:rFonts w:hint="eastAsia"/>
          <w:b/>
          <w:lang w:eastAsia="zh-CN"/>
        </w:rPr>
        <w:t>Proposal 1</w:t>
      </w:r>
      <w:r w:rsidR="00266BD2" w:rsidRPr="002D279A">
        <w:rPr>
          <w:rFonts w:hint="eastAsia"/>
          <w:b/>
          <w:lang w:eastAsia="zh-CN"/>
        </w:rPr>
        <w:t xml:space="preserve">: </w:t>
      </w:r>
      <w:r w:rsidR="00116AE4" w:rsidRPr="00116AE4">
        <w:rPr>
          <w:b/>
          <w:color w:val="000000"/>
          <w:lang w:eastAsia="zh-CN"/>
        </w:rPr>
        <w:t>With the exception of regional requirement, the introduction o</w:t>
      </w:r>
      <w:r w:rsidR="00116AE4">
        <w:rPr>
          <w:b/>
          <w:color w:val="000000"/>
          <w:lang w:eastAsia="zh-CN"/>
        </w:rPr>
        <w:t>f the n252 band will not have</w:t>
      </w:r>
      <w:r w:rsidR="00116AE4" w:rsidRPr="00116AE4">
        <w:rPr>
          <w:b/>
          <w:color w:val="000000"/>
          <w:lang w:eastAsia="zh-CN"/>
        </w:rPr>
        <w:t xml:space="preserve"> impact on SAN conformance specifications.</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5150D54C" w14:textId="23B28783" w:rsidR="005A70A7" w:rsidRDefault="0071184C" w:rsidP="005A70A7">
      <w:pPr>
        <w:spacing w:before="180"/>
        <w:rPr>
          <w:b/>
          <w:lang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04D52">
        <w:rPr>
          <w:rFonts w:hint="eastAsia"/>
          <w:lang w:eastAsia="zh-CN"/>
        </w:rPr>
        <w:t>SAN</w:t>
      </w:r>
      <w:r w:rsidR="00662702">
        <w:rPr>
          <w:rFonts w:hint="eastAsia"/>
          <w:lang w:eastAsia="zh-CN"/>
        </w:rPr>
        <w:t xml:space="preserve"> conformance</w:t>
      </w:r>
      <w:r w:rsidR="00604D52">
        <w:rPr>
          <w:rFonts w:hint="eastAsia"/>
          <w:lang w:eastAsia="zh-CN"/>
        </w:rPr>
        <w:t xml:space="preserve">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r w:rsidR="005A70A7" w:rsidRPr="005A70A7">
        <w:rPr>
          <w:rFonts w:hint="eastAsia"/>
          <w:b/>
          <w:lang w:eastAsia="zh-CN"/>
        </w:rPr>
        <w:t xml:space="preserve"> </w:t>
      </w:r>
    </w:p>
    <w:p w14:paraId="69B743B2" w14:textId="16008055" w:rsidR="00662702" w:rsidRPr="00266BD2" w:rsidRDefault="00662702" w:rsidP="00662702">
      <w:pPr>
        <w:rPr>
          <w:b/>
          <w:lang w:eastAsia="zh-CN"/>
        </w:rPr>
      </w:pPr>
      <w:r>
        <w:rPr>
          <w:rFonts w:hint="eastAsia"/>
          <w:b/>
          <w:lang w:eastAsia="zh-CN"/>
        </w:rPr>
        <w:lastRenderedPageBreak/>
        <w:t>Proposal 1</w:t>
      </w:r>
      <w:r w:rsidRPr="002D279A">
        <w:rPr>
          <w:rFonts w:hint="eastAsia"/>
          <w:b/>
          <w:lang w:eastAsia="zh-CN"/>
        </w:rPr>
        <w:t xml:space="preserve">: </w:t>
      </w:r>
      <w:r w:rsidR="00D437DA" w:rsidRPr="00116AE4">
        <w:rPr>
          <w:b/>
          <w:color w:val="000000"/>
          <w:lang w:eastAsia="zh-CN"/>
        </w:rPr>
        <w:t>With the exception of regional requirement, the introduction o</w:t>
      </w:r>
      <w:r w:rsidR="00D437DA">
        <w:rPr>
          <w:b/>
          <w:color w:val="000000"/>
          <w:lang w:eastAsia="zh-CN"/>
        </w:rPr>
        <w:t>f the n252 band will not have</w:t>
      </w:r>
      <w:r w:rsidR="00D437DA" w:rsidRPr="00116AE4">
        <w:rPr>
          <w:b/>
          <w:color w:val="000000"/>
          <w:lang w:eastAsia="zh-CN"/>
        </w:rPr>
        <w:t xml:space="preserve"> impact on SAN conformance specifications.</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07736F10" w:rsidR="00E67DBF" w:rsidRPr="00583983" w:rsidRDefault="0002431D" w:rsidP="0002431D">
      <w:pPr>
        <w:numPr>
          <w:ilvl w:val="0"/>
          <w:numId w:val="5"/>
        </w:numPr>
        <w:rPr>
          <w:lang w:eastAsia="zh-CN"/>
        </w:rPr>
      </w:pPr>
      <w:r>
        <w:rPr>
          <w:lang w:eastAsia="zh-CN"/>
        </w:rPr>
        <w:t>R4</w:t>
      </w:r>
      <w:r w:rsidR="00E67DBF" w:rsidRPr="00E67DBF">
        <w:rPr>
          <w:lang w:eastAsia="zh-CN"/>
        </w:rPr>
        <w:t>-</w:t>
      </w:r>
      <w:r w:rsidR="0087364E" w:rsidRPr="00E67DBF">
        <w:rPr>
          <w:lang w:eastAsia="zh-CN"/>
        </w:rPr>
        <w:t>2</w:t>
      </w:r>
      <w:r w:rsidR="00145FAE">
        <w:rPr>
          <w:rFonts w:hint="eastAsia"/>
          <w:lang w:eastAsia="zh-CN"/>
        </w:rPr>
        <w:t>417206</w:t>
      </w:r>
      <w:r w:rsidR="0087364E">
        <w:rPr>
          <w:rFonts w:hint="eastAsia"/>
          <w:lang w:eastAsia="zh-CN"/>
        </w:rPr>
        <w:t xml:space="preserve">, </w:t>
      </w:r>
      <w:r w:rsidR="0087364E" w:rsidRPr="00DA06A5">
        <w:rPr>
          <w:lang w:eastAsia="zh-CN"/>
        </w:rPr>
        <w:t xml:space="preserve">WF on NTN and </w:t>
      </w:r>
      <w:proofErr w:type="spellStart"/>
      <w:r w:rsidR="0087364E" w:rsidRPr="00DA06A5">
        <w:rPr>
          <w:lang w:eastAsia="zh-CN"/>
        </w:rPr>
        <w:t>IoT</w:t>
      </w:r>
      <w:proofErr w:type="spellEnd"/>
      <w:r w:rsidR="0087364E" w:rsidRPr="00DA06A5">
        <w:rPr>
          <w:lang w:eastAsia="zh-CN"/>
        </w:rPr>
        <w:t>-NTN bands</w:t>
      </w:r>
      <w:r>
        <w:rPr>
          <w:lang w:eastAsia="zh-CN"/>
        </w:rPr>
        <w:t>,</w:t>
      </w:r>
      <w:r>
        <w:rPr>
          <w:rFonts w:hint="eastAsia"/>
          <w:lang w:eastAsia="zh-CN"/>
        </w:rPr>
        <w:t xml:space="preserve"> </w:t>
      </w:r>
      <w:r w:rsidR="00145FAE">
        <w:rPr>
          <w:rFonts w:hint="eastAsia"/>
          <w:lang w:eastAsia="zh-CN"/>
        </w:rPr>
        <w:t>Inmarsat</w:t>
      </w:r>
      <w:r>
        <w:rPr>
          <w:rFonts w:hint="eastAsia"/>
          <w:lang w:eastAsia="zh-CN"/>
        </w:rPr>
        <w:t>, RAN4 #11</w:t>
      </w:r>
      <w:r w:rsidR="00145FAE">
        <w:rPr>
          <w:rFonts w:hint="eastAsia"/>
          <w:lang w:eastAsia="zh-CN"/>
        </w:rPr>
        <w:t>2-bis</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757F3" w14:textId="77777777" w:rsidR="00691604" w:rsidRDefault="00691604">
      <w:r>
        <w:separator/>
      </w:r>
    </w:p>
  </w:endnote>
  <w:endnote w:type="continuationSeparator" w:id="0">
    <w:p w14:paraId="2DF0800F" w14:textId="77777777" w:rsidR="00691604" w:rsidRDefault="0069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17D89" w14:textId="77777777" w:rsidR="00691604" w:rsidRDefault="00691604">
      <w:r>
        <w:separator/>
      </w:r>
    </w:p>
  </w:footnote>
  <w:footnote w:type="continuationSeparator" w:id="0">
    <w:p w14:paraId="28660FB1" w14:textId="77777777" w:rsidR="00691604" w:rsidRDefault="00691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5"/>
  </w:num>
  <w:num w:numId="5">
    <w:abstractNumId w:val="4"/>
  </w:num>
  <w:num w:numId="6">
    <w:abstractNumId w:val="11"/>
  </w:num>
  <w:num w:numId="7">
    <w:abstractNumId w:val="7"/>
  </w:num>
  <w:num w:numId="8">
    <w:abstractNumId w:val="2"/>
  </w:num>
  <w:num w:numId="9">
    <w:abstractNumId w:val="8"/>
  </w:num>
  <w:num w:numId="10">
    <w:abstractNumId w:val="3"/>
  </w:num>
  <w:num w:numId="11">
    <w:abstractNumId w:val="10"/>
  </w:num>
  <w:num w:numId="12">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5DE"/>
    <w:rsid w:val="000068A0"/>
    <w:rsid w:val="00006E31"/>
    <w:rsid w:val="0000707E"/>
    <w:rsid w:val="00007552"/>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482"/>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31D"/>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0F5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89E"/>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40C"/>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557"/>
    <w:rsid w:val="000D3891"/>
    <w:rsid w:val="000D3A07"/>
    <w:rsid w:val="000D464D"/>
    <w:rsid w:val="000D4665"/>
    <w:rsid w:val="000D49EE"/>
    <w:rsid w:val="000D4A75"/>
    <w:rsid w:val="000D4C5E"/>
    <w:rsid w:val="000D4D50"/>
    <w:rsid w:val="000D5281"/>
    <w:rsid w:val="000D6144"/>
    <w:rsid w:val="000D631E"/>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5AB"/>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2FF"/>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AE4"/>
    <w:rsid w:val="00116D23"/>
    <w:rsid w:val="00116D48"/>
    <w:rsid w:val="0011704D"/>
    <w:rsid w:val="001172E5"/>
    <w:rsid w:val="00117305"/>
    <w:rsid w:val="00117C8E"/>
    <w:rsid w:val="00117CDA"/>
    <w:rsid w:val="00117EE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5FAE"/>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5F7"/>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358"/>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C89"/>
    <w:rsid w:val="001D5D98"/>
    <w:rsid w:val="001D66CA"/>
    <w:rsid w:val="001D6819"/>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1FF"/>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CEA"/>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64D"/>
    <w:rsid w:val="0023580C"/>
    <w:rsid w:val="0023592B"/>
    <w:rsid w:val="00235F3F"/>
    <w:rsid w:val="00236A30"/>
    <w:rsid w:val="00236AAF"/>
    <w:rsid w:val="00237992"/>
    <w:rsid w:val="002401F4"/>
    <w:rsid w:val="002408E7"/>
    <w:rsid w:val="0024109E"/>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9DB"/>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D2"/>
    <w:rsid w:val="00266BF4"/>
    <w:rsid w:val="00266CBE"/>
    <w:rsid w:val="0026715B"/>
    <w:rsid w:val="002673D5"/>
    <w:rsid w:val="00267B18"/>
    <w:rsid w:val="00270AC8"/>
    <w:rsid w:val="00270D5F"/>
    <w:rsid w:val="00271217"/>
    <w:rsid w:val="0027156C"/>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B774F"/>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279A"/>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77B"/>
    <w:rsid w:val="002E4B17"/>
    <w:rsid w:val="002E54D4"/>
    <w:rsid w:val="002E555B"/>
    <w:rsid w:val="002E56BF"/>
    <w:rsid w:val="002E64D1"/>
    <w:rsid w:val="002E6506"/>
    <w:rsid w:val="002E671F"/>
    <w:rsid w:val="002E6EC6"/>
    <w:rsid w:val="002E72CF"/>
    <w:rsid w:val="002E7317"/>
    <w:rsid w:val="002F028A"/>
    <w:rsid w:val="002F0550"/>
    <w:rsid w:val="002F05B0"/>
    <w:rsid w:val="002F06F2"/>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3BD3"/>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47930"/>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4FF0"/>
    <w:rsid w:val="003658A2"/>
    <w:rsid w:val="003659C6"/>
    <w:rsid w:val="00365DD7"/>
    <w:rsid w:val="00366121"/>
    <w:rsid w:val="00366439"/>
    <w:rsid w:val="00366D38"/>
    <w:rsid w:val="00366ED8"/>
    <w:rsid w:val="00366F45"/>
    <w:rsid w:val="003677E9"/>
    <w:rsid w:val="00367AB6"/>
    <w:rsid w:val="00367B27"/>
    <w:rsid w:val="00367B58"/>
    <w:rsid w:val="0037011E"/>
    <w:rsid w:val="00370415"/>
    <w:rsid w:val="00370F4C"/>
    <w:rsid w:val="003712AD"/>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369"/>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3C"/>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72"/>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2B0D"/>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50D"/>
    <w:rsid w:val="003E3A19"/>
    <w:rsid w:val="003E3AF4"/>
    <w:rsid w:val="003E3C6F"/>
    <w:rsid w:val="003E3D3B"/>
    <w:rsid w:val="003E3F8D"/>
    <w:rsid w:val="003E4151"/>
    <w:rsid w:val="003E41AC"/>
    <w:rsid w:val="003E4A77"/>
    <w:rsid w:val="003E4C9D"/>
    <w:rsid w:val="003E4D9C"/>
    <w:rsid w:val="003E5206"/>
    <w:rsid w:val="003E53A3"/>
    <w:rsid w:val="003E5427"/>
    <w:rsid w:val="003E59F0"/>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B5"/>
    <w:rsid w:val="004100C1"/>
    <w:rsid w:val="0041026A"/>
    <w:rsid w:val="0041065E"/>
    <w:rsid w:val="00411A0B"/>
    <w:rsid w:val="004124D0"/>
    <w:rsid w:val="00412BC6"/>
    <w:rsid w:val="004131AD"/>
    <w:rsid w:val="004138A1"/>
    <w:rsid w:val="00413BD0"/>
    <w:rsid w:val="00413E4D"/>
    <w:rsid w:val="004144A1"/>
    <w:rsid w:val="00414574"/>
    <w:rsid w:val="00415803"/>
    <w:rsid w:val="00415DC0"/>
    <w:rsid w:val="0041675A"/>
    <w:rsid w:val="00416781"/>
    <w:rsid w:val="00416B12"/>
    <w:rsid w:val="00416C84"/>
    <w:rsid w:val="00417828"/>
    <w:rsid w:val="00417EEB"/>
    <w:rsid w:val="00420140"/>
    <w:rsid w:val="004201FD"/>
    <w:rsid w:val="004208A0"/>
    <w:rsid w:val="0042136F"/>
    <w:rsid w:val="00421489"/>
    <w:rsid w:val="00421C5B"/>
    <w:rsid w:val="00421D32"/>
    <w:rsid w:val="004221BB"/>
    <w:rsid w:val="00422429"/>
    <w:rsid w:val="004226E8"/>
    <w:rsid w:val="0042281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3EEC"/>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10"/>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50"/>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3CD"/>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D8F"/>
    <w:rsid w:val="004D4DA3"/>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C45"/>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0C4"/>
    <w:rsid w:val="005152B8"/>
    <w:rsid w:val="00515576"/>
    <w:rsid w:val="00515607"/>
    <w:rsid w:val="0051580D"/>
    <w:rsid w:val="00516124"/>
    <w:rsid w:val="00516343"/>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8A2"/>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63"/>
    <w:rsid w:val="00593BBF"/>
    <w:rsid w:val="005941DA"/>
    <w:rsid w:val="0059433B"/>
    <w:rsid w:val="00595025"/>
    <w:rsid w:val="005953DB"/>
    <w:rsid w:val="005953E2"/>
    <w:rsid w:val="005954A6"/>
    <w:rsid w:val="00595802"/>
    <w:rsid w:val="00595CC7"/>
    <w:rsid w:val="005961A4"/>
    <w:rsid w:val="00596AA6"/>
    <w:rsid w:val="00596B58"/>
    <w:rsid w:val="005972E1"/>
    <w:rsid w:val="0059764E"/>
    <w:rsid w:val="00597670"/>
    <w:rsid w:val="0059782A"/>
    <w:rsid w:val="00597A95"/>
    <w:rsid w:val="00597B83"/>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0A7"/>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5EF8"/>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48AD"/>
    <w:rsid w:val="005F5138"/>
    <w:rsid w:val="005F532A"/>
    <w:rsid w:val="005F5CD5"/>
    <w:rsid w:val="005F5E83"/>
    <w:rsid w:val="005F5F21"/>
    <w:rsid w:val="005F6704"/>
    <w:rsid w:val="005F7145"/>
    <w:rsid w:val="005F7DA9"/>
    <w:rsid w:val="0060040E"/>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19"/>
    <w:rsid w:val="00606272"/>
    <w:rsid w:val="00606357"/>
    <w:rsid w:val="00606A94"/>
    <w:rsid w:val="00606AAD"/>
    <w:rsid w:val="0060790C"/>
    <w:rsid w:val="00607AE9"/>
    <w:rsid w:val="00607C06"/>
    <w:rsid w:val="00610A59"/>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70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1988"/>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0E1"/>
    <w:rsid w:val="0068159F"/>
    <w:rsid w:val="0068182A"/>
    <w:rsid w:val="006823F5"/>
    <w:rsid w:val="00682BCA"/>
    <w:rsid w:val="00682D79"/>
    <w:rsid w:val="00682E23"/>
    <w:rsid w:val="0068339D"/>
    <w:rsid w:val="006834E7"/>
    <w:rsid w:val="0068357E"/>
    <w:rsid w:val="006836B7"/>
    <w:rsid w:val="00683B4E"/>
    <w:rsid w:val="00683BAF"/>
    <w:rsid w:val="0068410D"/>
    <w:rsid w:val="006845CA"/>
    <w:rsid w:val="00685325"/>
    <w:rsid w:val="006856AA"/>
    <w:rsid w:val="00686532"/>
    <w:rsid w:val="00686555"/>
    <w:rsid w:val="00687298"/>
    <w:rsid w:val="00687E5B"/>
    <w:rsid w:val="006908E8"/>
    <w:rsid w:val="00691494"/>
    <w:rsid w:val="0069160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A56"/>
    <w:rsid w:val="006A3D0B"/>
    <w:rsid w:val="006A4845"/>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0704"/>
    <w:rsid w:val="006D1367"/>
    <w:rsid w:val="006D15A0"/>
    <w:rsid w:val="006D19E8"/>
    <w:rsid w:val="006D2113"/>
    <w:rsid w:val="006D213B"/>
    <w:rsid w:val="006D242C"/>
    <w:rsid w:val="006D2815"/>
    <w:rsid w:val="006D2B9D"/>
    <w:rsid w:val="006D2C29"/>
    <w:rsid w:val="006D349C"/>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1489"/>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3D4F"/>
    <w:rsid w:val="0075435D"/>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7AA"/>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4FE3"/>
    <w:rsid w:val="007C5172"/>
    <w:rsid w:val="007C5732"/>
    <w:rsid w:val="007C598A"/>
    <w:rsid w:val="007C5A16"/>
    <w:rsid w:val="007C5D68"/>
    <w:rsid w:val="007C6B64"/>
    <w:rsid w:val="007C6D2B"/>
    <w:rsid w:val="007C75B7"/>
    <w:rsid w:val="007C7892"/>
    <w:rsid w:val="007C7D56"/>
    <w:rsid w:val="007C7F68"/>
    <w:rsid w:val="007D03E0"/>
    <w:rsid w:val="007D09F1"/>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3B8D"/>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0EAA"/>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5A1"/>
    <w:rsid w:val="0086578A"/>
    <w:rsid w:val="008660EC"/>
    <w:rsid w:val="008664CD"/>
    <w:rsid w:val="0086690B"/>
    <w:rsid w:val="00866E54"/>
    <w:rsid w:val="00867145"/>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4E"/>
    <w:rsid w:val="0087397E"/>
    <w:rsid w:val="00873D59"/>
    <w:rsid w:val="00873F91"/>
    <w:rsid w:val="008742FB"/>
    <w:rsid w:val="00874478"/>
    <w:rsid w:val="008745D6"/>
    <w:rsid w:val="00874C74"/>
    <w:rsid w:val="0087539D"/>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3F11"/>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4E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C7E5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B66"/>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138"/>
    <w:rsid w:val="00900420"/>
    <w:rsid w:val="009005ED"/>
    <w:rsid w:val="00900830"/>
    <w:rsid w:val="00900842"/>
    <w:rsid w:val="00900CF5"/>
    <w:rsid w:val="00901E88"/>
    <w:rsid w:val="00902B23"/>
    <w:rsid w:val="009032E4"/>
    <w:rsid w:val="00903512"/>
    <w:rsid w:val="009036E4"/>
    <w:rsid w:val="00903865"/>
    <w:rsid w:val="00904654"/>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57C2C"/>
    <w:rsid w:val="00960368"/>
    <w:rsid w:val="009611A9"/>
    <w:rsid w:val="009611CD"/>
    <w:rsid w:val="009615E7"/>
    <w:rsid w:val="0096219C"/>
    <w:rsid w:val="00962652"/>
    <w:rsid w:val="0096272D"/>
    <w:rsid w:val="00963189"/>
    <w:rsid w:val="009635F3"/>
    <w:rsid w:val="00963969"/>
    <w:rsid w:val="00963974"/>
    <w:rsid w:val="00963B12"/>
    <w:rsid w:val="009641BD"/>
    <w:rsid w:val="00964498"/>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9E5"/>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B74"/>
    <w:rsid w:val="00983F06"/>
    <w:rsid w:val="00984E23"/>
    <w:rsid w:val="009850A7"/>
    <w:rsid w:val="00985779"/>
    <w:rsid w:val="009857FC"/>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654F"/>
    <w:rsid w:val="00997126"/>
    <w:rsid w:val="0099755D"/>
    <w:rsid w:val="009975FA"/>
    <w:rsid w:val="0099767C"/>
    <w:rsid w:val="00997CF6"/>
    <w:rsid w:val="00997D69"/>
    <w:rsid w:val="009A0B0E"/>
    <w:rsid w:val="009A0F60"/>
    <w:rsid w:val="009A14B5"/>
    <w:rsid w:val="009A21D0"/>
    <w:rsid w:val="009A23D7"/>
    <w:rsid w:val="009A23EA"/>
    <w:rsid w:val="009A29D7"/>
    <w:rsid w:val="009A2BB4"/>
    <w:rsid w:val="009A30DA"/>
    <w:rsid w:val="009A3C06"/>
    <w:rsid w:val="009A3EAF"/>
    <w:rsid w:val="009A403D"/>
    <w:rsid w:val="009A43A9"/>
    <w:rsid w:val="009A43F0"/>
    <w:rsid w:val="009A4553"/>
    <w:rsid w:val="009A4D19"/>
    <w:rsid w:val="009A4FAA"/>
    <w:rsid w:val="009A51A5"/>
    <w:rsid w:val="009A542D"/>
    <w:rsid w:val="009A552A"/>
    <w:rsid w:val="009A5561"/>
    <w:rsid w:val="009A579D"/>
    <w:rsid w:val="009A5993"/>
    <w:rsid w:val="009A625D"/>
    <w:rsid w:val="009A69F5"/>
    <w:rsid w:val="009A6B07"/>
    <w:rsid w:val="009A6B2A"/>
    <w:rsid w:val="009A7155"/>
    <w:rsid w:val="009A7C05"/>
    <w:rsid w:val="009A7E68"/>
    <w:rsid w:val="009B003E"/>
    <w:rsid w:val="009B0726"/>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3DF"/>
    <w:rsid w:val="00A14044"/>
    <w:rsid w:val="00A1460D"/>
    <w:rsid w:val="00A14A80"/>
    <w:rsid w:val="00A14F80"/>
    <w:rsid w:val="00A153BE"/>
    <w:rsid w:val="00A16377"/>
    <w:rsid w:val="00A165C5"/>
    <w:rsid w:val="00A165D8"/>
    <w:rsid w:val="00A16799"/>
    <w:rsid w:val="00A1683C"/>
    <w:rsid w:val="00A16930"/>
    <w:rsid w:val="00A16C57"/>
    <w:rsid w:val="00A16C75"/>
    <w:rsid w:val="00A16FA0"/>
    <w:rsid w:val="00A17404"/>
    <w:rsid w:val="00A20201"/>
    <w:rsid w:val="00A20772"/>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51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B2E"/>
    <w:rsid w:val="00A44D83"/>
    <w:rsid w:val="00A453EB"/>
    <w:rsid w:val="00A45730"/>
    <w:rsid w:val="00A462A7"/>
    <w:rsid w:val="00A477D8"/>
    <w:rsid w:val="00A47B9D"/>
    <w:rsid w:val="00A47D13"/>
    <w:rsid w:val="00A47E70"/>
    <w:rsid w:val="00A5052C"/>
    <w:rsid w:val="00A5087C"/>
    <w:rsid w:val="00A50D40"/>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49"/>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4D73"/>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4BE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362"/>
    <w:rsid w:val="00AA5805"/>
    <w:rsid w:val="00AA5A45"/>
    <w:rsid w:val="00AA5F99"/>
    <w:rsid w:val="00AA6017"/>
    <w:rsid w:val="00AA6028"/>
    <w:rsid w:val="00AA60A6"/>
    <w:rsid w:val="00AA61C5"/>
    <w:rsid w:val="00AA6287"/>
    <w:rsid w:val="00AA6C61"/>
    <w:rsid w:val="00AA6CF1"/>
    <w:rsid w:val="00AA71A8"/>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81"/>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6D8"/>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629"/>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86A"/>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5F1"/>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51C"/>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0AF2"/>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0C"/>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BF7AF4"/>
    <w:rsid w:val="00C00202"/>
    <w:rsid w:val="00C004C0"/>
    <w:rsid w:val="00C0069C"/>
    <w:rsid w:val="00C0103D"/>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830"/>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6D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8B0"/>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96F"/>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511"/>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ABB"/>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2762"/>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A28"/>
    <w:rsid w:val="00D2204D"/>
    <w:rsid w:val="00D220C9"/>
    <w:rsid w:val="00D22395"/>
    <w:rsid w:val="00D22D59"/>
    <w:rsid w:val="00D22E17"/>
    <w:rsid w:val="00D22E46"/>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4932"/>
    <w:rsid w:val="00D350D8"/>
    <w:rsid w:val="00D36072"/>
    <w:rsid w:val="00D361E0"/>
    <w:rsid w:val="00D362E1"/>
    <w:rsid w:val="00D364BD"/>
    <w:rsid w:val="00D40889"/>
    <w:rsid w:val="00D40E9F"/>
    <w:rsid w:val="00D41424"/>
    <w:rsid w:val="00D41FB3"/>
    <w:rsid w:val="00D43151"/>
    <w:rsid w:val="00D43216"/>
    <w:rsid w:val="00D432D3"/>
    <w:rsid w:val="00D43302"/>
    <w:rsid w:val="00D43732"/>
    <w:rsid w:val="00D437DA"/>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84F"/>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71E"/>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0D89"/>
    <w:rsid w:val="00D71011"/>
    <w:rsid w:val="00D71525"/>
    <w:rsid w:val="00D71DE4"/>
    <w:rsid w:val="00D735FA"/>
    <w:rsid w:val="00D735FB"/>
    <w:rsid w:val="00D74385"/>
    <w:rsid w:val="00D746E0"/>
    <w:rsid w:val="00D759DA"/>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85"/>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A9F"/>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92E"/>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303"/>
    <w:rsid w:val="00DC7D36"/>
    <w:rsid w:val="00DC7DBE"/>
    <w:rsid w:val="00DD04CA"/>
    <w:rsid w:val="00DD0603"/>
    <w:rsid w:val="00DD0947"/>
    <w:rsid w:val="00DD0E15"/>
    <w:rsid w:val="00DD2A16"/>
    <w:rsid w:val="00DD340A"/>
    <w:rsid w:val="00DD3834"/>
    <w:rsid w:val="00DD39A5"/>
    <w:rsid w:val="00DD3A24"/>
    <w:rsid w:val="00DD3A3B"/>
    <w:rsid w:val="00DD3A81"/>
    <w:rsid w:val="00DD3BBF"/>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2697"/>
    <w:rsid w:val="00E035C7"/>
    <w:rsid w:val="00E04D68"/>
    <w:rsid w:val="00E04FA8"/>
    <w:rsid w:val="00E05507"/>
    <w:rsid w:val="00E05903"/>
    <w:rsid w:val="00E05905"/>
    <w:rsid w:val="00E068FB"/>
    <w:rsid w:val="00E06A1D"/>
    <w:rsid w:val="00E06B8F"/>
    <w:rsid w:val="00E07B8D"/>
    <w:rsid w:val="00E1009A"/>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49B2"/>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0C"/>
    <w:rsid w:val="00E81E32"/>
    <w:rsid w:val="00E824CF"/>
    <w:rsid w:val="00E82691"/>
    <w:rsid w:val="00E8291E"/>
    <w:rsid w:val="00E82CDA"/>
    <w:rsid w:val="00E82FC4"/>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078"/>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4EE"/>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345"/>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CCA"/>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841"/>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12F"/>
    <w:rsid w:val="00F11297"/>
    <w:rsid w:val="00F1139F"/>
    <w:rsid w:val="00F128BF"/>
    <w:rsid w:val="00F12A4F"/>
    <w:rsid w:val="00F12C1E"/>
    <w:rsid w:val="00F131B9"/>
    <w:rsid w:val="00F13609"/>
    <w:rsid w:val="00F13F8A"/>
    <w:rsid w:val="00F14330"/>
    <w:rsid w:val="00F1443B"/>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5B2"/>
    <w:rsid w:val="00F276C6"/>
    <w:rsid w:val="00F27928"/>
    <w:rsid w:val="00F300FB"/>
    <w:rsid w:val="00F3037B"/>
    <w:rsid w:val="00F31042"/>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4763"/>
    <w:rsid w:val="00F4510F"/>
    <w:rsid w:val="00F45B43"/>
    <w:rsid w:val="00F4632F"/>
    <w:rsid w:val="00F46E8B"/>
    <w:rsid w:val="00F4767E"/>
    <w:rsid w:val="00F47779"/>
    <w:rsid w:val="00F47D6C"/>
    <w:rsid w:val="00F47DAF"/>
    <w:rsid w:val="00F5003F"/>
    <w:rsid w:val="00F50044"/>
    <w:rsid w:val="00F5004D"/>
    <w:rsid w:val="00F50206"/>
    <w:rsid w:val="00F50C6C"/>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3C5"/>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791"/>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0EA"/>
    <w:rsid w:val="00F9478B"/>
    <w:rsid w:val="00F94848"/>
    <w:rsid w:val="00F94972"/>
    <w:rsid w:val="00F94A6D"/>
    <w:rsid w:val="00F94DAA"/>
    <w:rsid w:val="00F9515B"/>
    <w:rsid w:val="00F9592F"/>
    <w:rsid w:val="00F95A85"/>
    <w:rsid w:val="00F95CE0"/>
    <w:rsid w:val="00F9605B"/>
    <w:rsid w:val="00F963DD"/>
    <w:rsid w:val="00F9709B"/>
    <w:rsid w:val="00F97582"/>
    <w:rsid w:val="00F975C4"/>
    <w:rsid w:val="00FA0C37"/>
    <w:rsid w:val="00FA2A8D"/>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7CC"/>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199"/>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0386481">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343017">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83B78-414C-46F9-B606-05FCD573C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16888</TotalTime>
  <Pages>2</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399</cp:revision>
  <dcterms:created xsi:type="dcterms:W3CDTF">2024-01-18T06:24:00Z</dcterms:created>
  <dcterms:modified xsi:type="dcterms:W3CDTF">2025-05-09T07:43:00Z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