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E5321" w14:textId="14B4A3C8" w:rsidR="006E4E51" w:rsidRPr="00F542A0" w:rsidRDefault="006E4E51" w:rsidP="006E4E51">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F542A0">
        <w:rPr>
          <w:rFonts w:eastAsia="SimSun" w:cs="Arial"/>
          <w:sz w:val="24"/>
          <w:szCs w:val="24"/>
          <w:lang w:eastAsia="zh-CN"/>
        </w:rPr>
        <w:t>3GPP TSG-RAN WG4 Meeting #114</w:t>
      </w:r>
      <w:r>
        <w:rPr>
          <w:rFonts w:eastAsia="SimSun" w:cs="Arial"/>
          <w:sz w:val="24"/>
          <w:szCs w:val="24"/>
          <w:lang w:eastAsia="zh-CN"/>
        </w:rPr>
        <w:t>bis</w:t>
      </w:r>
      <w:r w:rsidRPr="00F542A0">
        <w:rPr>
          <w:rFonts w:eastAsia="SimSun" w:cs="Arial"/>
          <w:sz w:val="24"/>
          <w:szCs w:val="24"/>
          <w:lang w:eastAsia="zh-CN"/>
        </w:rPr>
        <w:tab/>
      </w:r>
      <w:r w:rsidR="005F2BA0" w:rsidRPr="005F2BA0">
        <w:rPr>
          <w:rFonts w:eastAsia="SimSun" w:cs="Arial"/>
          <w:sz w:val="24"/>
          <w:szCs w:val="24"/>
          <w:lang w:eastAsia="zh-CN"/>
        </w:rPr>
        <w:t>R4-2504594</w:t>
      </w:r>
    </w:p>
    <w:p w14:paraId="1F87DE26" w14:textId="77777777" w:rsidR="006E4E51" w:rsidRPr="00F542A0" w:rsidRDefault="006E4E51" w:rsidP="006E4E51">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p w14:paraId="61C5BEC9" w14:textId="77777777" w:rsidR="00E141C8" w:rsidRPr="00FD5D9B" w:rsidRDefault="00E141C8" w:rsidP="00E141C8">
      <w:pPr>
        <w:tabs>
          <w:tab w:val="left" w:pos="1985"/>
        </w:tabs>
        <w:spacing w:after="100" w:afterAutospacing="1"/>
        <w:jc w:val="both"/>
        <w:rPr>
          <w:b/>
          <w:noProof/>
          <w:sz w:val="24"/>
          <w:highlight w:val="yellow"/>
        </w:rPr>
      </w:pPr>
    </w:p>
    <w:p w14:paraId="5FD14BEF" w14:textId="24AFE874" w:rsidR="00E74AEB" w:rsidRDefault="005929A6" w:rsidP="00E74AEB">
      <w:pPr>
        <w:tabs>
          <w:tab w:val="left" w:pos="1985"/>
        </w:tabs>
        <w:jc w:val="both"/>
        <w:rPr>
          <w:rFonts w:ascii="Arial" w:hAnsi="Arial" w:cs="Arial"/>
          <w:sz w:val="22"/>
        </w:rPr>
      </w:pPr>
      <w:r w:rsidRPr="00FD5D9B">
        <w:rPr>
          <w:rFonts w:ascii="Arial" w:hAnsi="Arial" w:cs="Arial"/>
          <w:b/>
          <w:sz w:val="22"/>
        </w:rPr>
        <w:t xml:space="preserve">Source: </w:t>
      </w:r>
      <w:r w:rsidRPr="00FD5D9B">
        <w:rPr>
          <w:rFonts w:ascii="Arial" w:hAnsi="Arial" w:cs="Arial"/>
          <w:b/>
          <w:sz w:val="22"/>
        </w:rPr>
        <w:tab/>
      </w:r>
      <w:r w:rsidR="00B22ACE" w:rsidRPr="00B22ACE">
        <w:rPr>
          <w:rFonts w:ascii="Arial" w:hAnsi="Arial" w:cs="Arial"/>
          <w:sz w:val="22"/>
        </w:rPr>
        <w:t xml:space="preserve">Huawei, </w:t>
      </w:r>
      <w:proofErr w:type="spellStart"/>
      <w:r w:rsidR="00B22ACE" w:rsidRPr="00B22ACE">
        <w:rPr>
          <w:rFonts w:ascii="Arial" w:hAnsi="Arial" w:cs="Arial"/>
          <w:sz w:val="22"/>
        </w:rPr>
        <w:t>HiSilicon</w:t>
      </w:r>
      <w:proofErr w:type="spellEnd"/>
    </w:p>
    <w:p w14:paraId="0B451718" w14:textId="0DF91364" w:rsidR="00D211C7" w:rsidRPr="00C2665C" w:rsidRDefault="005929A6" w:rsidP="00A8300D">
      <w:pPr>
        <w:tabs>
          <w:tab w:val="left" w:pos="1985"/>
        </w:tabs>
        <w:ind w:left="1980" w:hanging="1980"/>
        <w:jc w:val="both"/>
        <w:rPr>
          <w:rFonts w:ascii="Arial" w:hAnsi="Arial" w:cs="Arial"/>
          <w:sz w:val="22"/>
        </w:rPr>
      </w:pPr>
      <w:r w:rsidRPr="00C2665C">
        <w:rPr>
          <w:rFonts w:ascii="Arial" w:hAnsi="Arial" w:cs="Arial"/>
          <w:b/>
          <w:sz w:val="22"/>
        </w:rPr>
        <w:t>Title:</w:t>
      </w:r>
      <w:r w:rsidRPr="00C2665C">
        <w:rPr>
          <w:rFonts w:ascii="Arial" w:hAnsi="Arial" w:cs="Arial"/>
          <w:sz w:val="22"/>
        </w:rPr>
        <w:t xml:space="preserve"> </w:t>
      </w:r>
      <w:r w:rsidRPr="00C2665C">
        <w:rPr>
          <w:rFonts w:ascii="Arial" w:hAnsi="Arial" w:cs="Arial"/>
          <w:sz w:val="22"/>
        </w:rPr>
        <w:tab/>
      </w:r>
      <w:r w:rsidR="00A8300D" w:rsidRPr="00C2665C">
        <w:rPr>
          <w:rFonts w:ascii="Arial" w:hAnsi="Arial" w:cs="Arial"/>
          <w:sz w:val="22"/>
        </w:rPr>
        <w:tab/>
      </w:r>
      <w:r w:rsidR="00213834">
        <w:rPr>
          <w:rFonts w:ascii="Arial" w:hAnsi="Arial" w:cs="Arial"/>
          <w:sz w:val="22"/>
        </w:rPr>
        <w:t>Further discussion on CLTA related matters</w:t>
      </w:r>
    </w:p>
    <w:p w14:paraId="1AA54E92" w14:textId="115A8776" w:rsidR="005929A6" w:rsidRPr="0091017F" w:rsidRDefault="005929A6" w:rsidP="00D211C7">
      <w:pPr>
        <w:tabs>
          <w:tab w:val="left" w:pos="1985"/>
        </w:tabs>
        <w:jc w:val="both"/>
        <w:rPr>
          <w:rFonts w:ascii="Arial" w:eastAsia="SimSun" w:hAnsi="Arial" w:cs="Arial"/>
          <w:sz w:val="22"/>
          <w:lang w:eastAsia="zh-CN"/>
        </w:rPr>
      </w:pPr>
      <w:r w:rsidRPr="00C2665C">
        <w:rPr>
          <w:rFonts w:ascii="Arial" w:hAnsi="Arial" w:cs="Arial"/>
          <w:b/>
          <w:sz w:val="22"/>
        </w:rPr>
        <w:t>Agen</w:t>
      </w:r>
      <w:r w:rsidR="007B3E89" w:rsidRPr="00C2665C">
        <w:rPr>
          <w:rFonts w:ascii="Arial" w:eastAsia="SimSun" w:hAnsi="Arial" w:cs="Arial" w:hint="eastAsia"/>
          <w:b/>
          <w:sz w:val="22"/>
          <w:lang w:eastAsia="zh-CN"/>
        </w:rPr>
        <w:t>d</w:t>
      </w:r>
      <w:r w:rsidRPr="00C2665C">
        <w:rPr>
          <w:rFonts w:ascii="Arial" w:hAnsi="Arial" w:cs="Arial"/>
          <w:b/>
          <w:sz w:val="22"/>
        </w:rPr>
        <w:t>a Item:</w:t>
      </w:r>
      <w:r w:rsidR="00291E51" w:rsidRPr="00C2665C">
        <w:rPr>
          <w:rFonts w:ascii="Arial" w:hAnsi="Arial" w:cs="Arial"/>
          <w:sz w:val="22"/>
        </w:rPr>
        <w:tab/>
      </w:r>
      <w:r w:rsidR="006E4E51">
        <w:rPr>
          <w:rFonts w:ascii="Arial" w:hAnsi="Arial" w:cs="Arial"/>
          <w:sz w:val="22"/>
        </w:rPr>
        <w:t>7.8.3</w:t>
      </w:r>
    </w:p>
    <w:p w14:paraId="52C3FD79" w14:textId="59CF3E8A" w:rsidR="005929A6" w:rsidRPr="00FD5D9B" w:rsidRDefault="005929A6" w:rsidP="007F2CE5">
      <w:pPr>
        <w:tabs>
          <w:tab w:val="left" w:pos="1985"/>
        </w:tabs>
        <w:jc w:val="both"/>
        <w:rPr>
          <w:rFonts w:ascii="Arial" w:eastAsia="SimSun" w:hAnsi="Arial" w:cs="Arial"/>
          <w:sz w:val="22"/>
          <w:lang w:eastAsia="zh-CN"/>
        </w:rPr>
      </w:pPr>
      <w:r w:rsidRPr="00FD5D9B">
        <w:rPr>
          <w:rFonts w:ascii="Arial" w:hAnsi="Arial" w:cs="Arial"/>
          <w:b/>
          <w:sz w:val="22"/>
        </w:rPr>
        <w:t>Document for:</w:t>
      </w:r>
      <w:r w:rsidRPr="00FD5D9B">
        <w:rPr>
          <w:rFonts w:ascii="Arial" w:hAnsi="Arial" w:cs="Arial"/>
          <w:sz w:val="22"/>
        </w:rPr>
        <w:tab/>
      </w:r>
      <w:r w:rsidR="00FD5D9B" w:rsidRPr="00FD5D9B">
        <w:rPr>
          <w:rFonts w:ascii="Arial" w:eastAsia="SimSun" w:hAnsi="Arial" w:cs="Arial"/>
          <w:sz w:val="22"/>
          <w:lang w:eastAsia="zh-CN"/>
        </w:rPr>
        <w:t>Discussion</w:t>
      </w:r>
    </w:p>
    <w:bookmarkEnd w:id="2"/>
    <w:bookmarkEnd w:id="3"/>
    <w:p w14:paraId="3EE62A4A" w14:textId="6285ACA2" w:rsidR="00BB1083" w:rsidRPr="00EB24F6" w:rsidRDefault="007726F1" w:rsidP="000619A6">
      <w:pPr>
        <w:pStyle w:val="Heading1"/>
      </w:pPr>
      <w:r w:rsidRPr="00EB24F6">
        <w:t>Introduction</w:t>
      </w:r>
    </w:p>
    <w:p w14:paraId="22B4F362" w14:textId="3E0E3BA6" w:rsidR="00FD5D9B" w:rsidRDefault="00021398" w:rsidP="00E605DB">
      <w:pPr>
        <w:widowControl w:val="0"/>
        <w:overflowPunct/>
        <w:autoSpaceDE/>
        <w:autoSpaceDN/>
        <w:adjustRightInd/>
        <w:spacing w:after="0"/>
        <w:textAlignment w:val="auto"/>
      </w:pPr>
      <w:r w:rsidRPr="00EB24F6">
        <w:t xml:space="preserve">In this contribution, </w:t>
      </w:r>
      <w:r w:rsidR="00F15B59">
        <w:t>we provide</w:t>
      </w:r>
      <w:r w:rsidR="00213834">
        <w:t xml:space="preserve"> further inputs on the CLTA related matters, including BS-BS isolation, intra-system TX IMD, beam steering, etc</w:t>
      </w:r>
      <w:r w:rsidRPr="00EB24F6">
        <w:t>.</w:t>
      </w:r>
    </w:p>
    <w:p w14:paraId="01B10B37" w14:textId="212DC567" w:rsidR="00161A13" w:rsidRDefault="00352855" w:rsidP="006E4E51">
      <w:pPr>
        <w:pStyle w:val="Heading1"/>
        <w:rPr>
          <w:lang w:eastAsia="zh-CN"/>
        </w:rPr>
      </w:pPr>
      <w:r w:rsidRPr="00EB24F6">
        <w:rPr>
          <w:lang w:eastAsia="zh-CN"/>
        </w:rPr>
        <w:t>D</w:t>
      </w:r>
      <w:r w:rsidRPr="00EB24F6">
        <w:rPr>
          <w:rFonts w:hint="eastAsia"/>
          <w:lang w:eastAsia="zh-CN"/>
        </w:rPr>
        <w:t>iscussion</w:t>
      </w:r>
    </w:p>
    <w:p w14:paraId="4E8580D0" w14:textId="4F4C8309" w:rsidR="003213C1" w:rsidRPr="002D1EE2" w:rsidRDefault="00213834" w:rsidP="003213C1">
      <w:pPr>
        <w:pStyle w:val="Heading2"/>
        <w:spacing w:after="240"/>
        <w:rPr>
          <w:lang w:eastAsia="zh-CN"/>
        </w:rPr>
      </w:pPr>
      <w:r w:rsidRPr="002D1EE2">
        <w:rPr>
          <w:lang w:eastAsia="zh-CN"/>
        </w:rPr>
        <w:t>Beam steering</w:t>
      </w:r>
    </w:p>
    <w:p w14:paraId="1D60F166" w14:textId="6EDD9CA1" w:rsidR="00213834" w:rsidRPr="001D5D34" w:rsidRDefault="00213834" w:rsidP="00213834">
      <w:r w:rsidRPr="001D5D34">
        <w:t xml:space="preserve">When co-location requirements were derived it was mainly based on investigating column AAS systems co-located with passive BS antennas or other column AAS antennas. Some work was done investigating the coupling between multi-column antennas but at the time the </w:t>
      </w:r>
      <w:r w:rsidR="002D1EE2" w:rsidRPr="001D5D34">
        <w:t xml:space="preserve">single </w:t>
      </w:r>
      <w:r w:rsidRPr="001D5D34">
        <w:t>column was regarded as the worst case.</w:t>
      </w:r>
    </w:p>
    <w:p w14:paraId="2B199CB7" w14:textId="77777777" w:rsidR="00213834" w:rsidRPr="001D5D34" w:rsidRDefault="00213834" w:rsidP="00213834">
      <w:r w:rsidRPr="001D5D34">
        <w:t>With a single column antenna there is no horizontal beam steering possible as such it was not considered. However recent results indicate that the coupling between an aggressor AAS with horizontal beam steering and a co-located victim varies with the direction of the beam.</w:t>
      </w:r>
    </w:p>
    <w:p w14:paraId="109DD6F9" w14:textId="77777777" w:rsidR="00213834" w:rsidRPr="001D5D34" w:rsidRDefault="00213834" w:rsidP="00213834">
      <w:r w:rsidRPr="001D5D34">
        <w:t>This seems a likely result (although the exact effect is FFS), so how will this affect the co-location requirement.</w:t>
      </w:r>
    </w:p>
    <w:p w14:paraId="124CD4AB" w14:textId="77777777" w:rsidR="00213834" w:rsidRPr="001D5D34" w:rsidRDefault="00213834" w:rsidP="00213834">
      <w:r w:rsidRPr="001D5D34">
        <w:t>The core requirement assumes that requirements apply under all operation conditions as such it seems the core covers the case where the aggressor beam is steered.</w:t>
      </w:r>
    </w:p>
    <w:p w14:paraId="28875F2B" w14:textId="77777777" w:rsidR="00213834" w:rsidRPr="001D5D34" w:rsidRDefault="00213834" w:rsidP="00213834">
      <w:r w:rsidRPr="001D5D34">
        <w:rPr>
          <w:b/>
        </w:rPr>
        <w:t>Proposal 1:</w:t>
      </w:r>
      <w:r w:rsidRPr="001D5D34">
        <w:t xml:space="preserve"> All beam steering cases are covered by the core requirement as such no change is required in the core.</w:t>
      </w:r>
    </w:p>
    <w:p w14:paraId="6C5AAD31" w14:textId="4C53F083" w:rsidR="00213834" w:rsidRPr="006A29C6" w:rsidRDefault="00213834" w:rsidP="00213834">
      <w:r w:rsidRPr="001D5D34">
        <w:t xml:space="preserve">In the conformance requirements the transmitter configurations for the test are listed in the initial conditions, as it was not seen as important at the time the direction of the beam is not specified (it was assumed all directions would be equal). This is clearly an area which may </w:t>
      </w:r>
      <w:r w:rsidRPr="006A29C6">
        <w:t>need clarification</w:t>
      </w:r>
      <w:r w:rsidR="001D5D34" w:rsidRPr="006A29C6">
        <w:t>.</w:t>
      </w:r>
    </w:p>
    <w:p w14:paraId="6DB30FF5" w14:textId="25EF2C33" w:rsidR="00213834" w:rsidRPr="006A29C6" w:rsidRDefault="00213834" w:rsidP="00213834">
      <w:r w:rsidRPr="006A29C6">
        <w:rPr>
          <w:b/>
        </w:rPr>
        <w:t>Observation 1:</w:t>
      </w:r>
      <w:r w:rsidRPr="006A29C6">
        <w:t xml:space="preserve"> Currently the direction of the beam during test is not specified.</w:t>
      </w:r>
    </w:p>
    <w:p w14:paraId="637F6529" w14:textId="031D37C7" w:rsidR="006A29C6" w:rsidRPr="002D1EE2" w:rsidRDefault="006A29C6" w:rsidP="00213834">
      <w:r w:rsidRPr="006A29C6">
        <w:t>Whilst it is accepted that the beam steering direction affects the level of the wanted signal coupled into a co-located antenna it is not clear that this directly affects any of the specific co-location requirements.</w:t>
      </w:r>
    </w:p>
    <w:p w14:paraId="538BCACF" w14:textId="79D04E41" w:rsidR="00213834" w:rsidRPr="005E153B" w:rsidRDefault="00213834" w:rsidP="002D1EE2">
      <w:pPr>
        <w:pStyle w:val="Heading3"/>
        <w:spacing w:after="240"/>
      </w:pPr>
      <w:r w:rsidRPr="005E153B">
        <w:rPr>
          <w:lang w:eastAsia="zh-CN"/>
        </w:rPr>
        <w:t>Transmitter spurious emissions - co-location with other base stations</w:t>
      </w:r>
    </w:p>
    <w:p w14:paraId="7FD0D03E" w14:textId="2609EF93" w:rsidR="00213834" w:rsidRPr="005E153B" w:rsidRDefault="00213834" w:rsidP="00213834">
      <w:r w:rsidRPr="005E153B">
        <w:t>This requirement measures the power out of the CLTA in other co-located bands. It is measuring the noise/spurious power output of the DUT in the victim band.</w:t>
      </w:r>
      <w:r w:rsidR="005E153B" w:rsidRPr="005E153B">
        <w:t xml:space="preserve"> </w:t>
      </w:r>
      <w:r w:rsidRPr="005E153B">
        <w:t xml:space="preserve">It is only the wanted signal that is beam formed the noise/spurious from the aggressor BS is unlikely to be beam formed. </w:t>
      </w:r>
    </w:p>
    <w:p w14:paraId="08D1CB5F" w14:textId="77777777" w:rsidR="00213834" w:rsidRPr="005E153B" w:rsidRDefault="00213834" w:rsidP="00213834">
      <w:r w:rsidRPr="005E153B">
        <w:rPr>
          <w:b/>
        </w:rPr>
        <w:t>Observation 2:</w:t>
      </w:r>
      <w:r w:rsidRPr="005E153B">
        <w:t xml:space="preserve"> Only the wanted signal is beam formed, noise and spurious emissions in other bands will not be beam formed.</w:t>
      </w:r>
    </w:p>
    <w:p w14:paraId="73739DE7" w14:textId="77777777" w:rsidR="00213834" w:rsidRPr="005E153B" w:rsidRDefault="00213834" w:rsidP="00213834">
      <w:r w:rsidRPr="005E153B">
        <w:t>There is an ongoing discussion about correlation and frequency shift from the wanted signal, this should be considered however in this case the requirement is very low, it can be assumed it is outside the channel filters as such correlation is very unlikely.</w:t>
      </w:r>
    </w:p>
    <w:p w14:paraId="357D8F12" w14:textId="77777777" w:rsidR="00213834" w:rsidRPr="00D31D26" w:rsidRDefault="00213834" w:rsidP="00213834">
      <w:r w:rsidRPr="005E153B">
        <w:rPr>
          <w:b/>
        </w:rPr>
        <w:lastRenderedPageBreak/>
        <w:t>Observation 3:</w:t>
      </w:r>
      <w:r w:rsidRPr="005E153B">
        <w:t xml:space="preserve"> Discussion on correlation </w:t>
      </w:r>
      <w:proofErr w:type="spellStart"/>
      <w:r w:rsidRPr="005E153B">
        <w:t>wrt</w:t>
      </w:r>
      <w:proofErr w:type="spellEnd"/>
      <w:r w:rsidRPr="005E153B">
        <w:t xml:space="preserve"> frequency should be considered but is unlikely to </w:t>
      </w:r>
      <w:r w:rsidRPr="00D31D26">
        <w:t>change observation 2.</w:t>
      </w:r>
    </w:p>
    <w:p w14:paraId="2CE66B99" w14:textId="77777777" w:rsidR="00213834" w:rsidRPr="00D31D26" w:rsidRDefault="00213834" w:rsidP="00213834">
      <w:r w:rsidRPr="00D31D26">
        <w:rPr>
          <w:b/>
        </w:rPr>
        <w:t>Proposal 2:</w:t>
      </w:r>
      <w:r w:rsidRPr="00D31D26">
        <w:t xml:space="preserve"> Co-location Transmitter spurious emissions are not affected by DUT beam direction.</w:t>
      </w:r>
    </w:p>
    <w:p w14:paraId="1EBAA00E" w14:textId="67B4D884" w:rsidR="00213834" w:rsidRPr="00D31D26" w:rsidRDefault="00213834" w:rsidP="002D1EE2">
      <w:pPr>
        <w:pStyle w:val="Heading3"/>
        <w:spacing w:after="240"/>
        <w:rPr>
          <w:lang w:eastAsia="zh-CN"/>
        </w:rPr>
      </w:pPr>
      <w:r w:rsidRPr="00D31D26">
        <w:rPr>
          <w:lang w:eastAsia="zh-CN"/>
        </w:rPr>
        <w:t>Transmitter intermodulation</w:t>
      </w:r>
    </w:p>
    <w:p w14:paraId="789AF9E5" w14:textId="72C7B9D9" w:rsidR="00213834" w:rsidRPr="00D31D26" w:rsidRDefault="00213834" w:rsidP="00213834">
      <w:r w:rsidRPr="00D31D26">
        <w:t xml:space="preserve">The co-location aspect of </w:t>
      </w:r>
      <w:r w:rsidR="00D31D26" w:rsidRPr="00D31D26">
        <w:t xml:space="preserve">Transmitter intermodulation </w:t>
      </w:r>
      <w:r w:rsidRPr="00D31D26">
        <w:t xml:space="preserve">requirement </w:t>
      </w:r>
      <w:r w:rsidR="00D31D26" w:rsidRPr="00D31D26">
        <w:t>involves</w:t>
      </w:r>
      <w:r w:rsidRPr="00D31D26">
        <w:t xml:space="preserve"> how the interferer is injected into the DUT. The emission requirements are TRP and as such unaffected by the direction of the DUT beam. What we need to consider is:</w:t>
      </w:r>
    </w:p>
    <w:p w14:paraId="6C71CAF6" w14:textId="3C634FDB" w:rsidR="00213834" w:rsidRPr="00D31D26" w:rsidRDefault="00213834" w:rsidP="00213834">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D31D26">
        <w:rPr>
          <w:rFonts w:ascii="Times New Roman" w:hAnsi="Times New Roman" w:cs="Times New Roman"/>
          <w:sz w:val="20"/>
          <w:szCs w:val="20"/>
        </w:rPr>
        <w:t xml:space="preserve">Does the direction of the DUT beam affect its IMD </w:t>
      </w:r>
      <w:r w:rsidR="00D31D26" w:rsidRPr="00D31D26">
        <w:rPr>
          <w:rFonts w:ascii="Times New Roman" w:hAnsi="Times New Roman" w:cs="Times New Roman"/>
          <w:sz w:val="20"/>
          <w:szCs w:val="20"/>
        </w:rPr>
        <w:t>products?</w:t>
      </w:r>
    </w:p>
    <w:p w14:paraId="64843A79" w14:textId="77777777" w:rsidR="00213834" w:rsidRPr="00D31D26" w:rsidRDefault="00213834" w:rsidP="00213834">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D31D26">
        <w:rPr>
          <w:rFonts w:ascii="Times New Roman" w:hAnsi="Times New Roman" w:cs="Times New Roman"/>
          <w:sz w:val="20"/>
          <w:szCs w:val="20"/>
        </w:rPr>
        <w:t>If the co-located system should be considered an AAS</w:t>
      </w:r>
    </w:p>
    <w:p w14:paraId="3FC41E95" w14:textId="0F7AA461" w:rsidR="00213834" w:rsidRPr="00D31D26" w:rsidRDefault="00213834" w:rsidP="00213834">
      <w:pPr>
        <w:pStyle w:val="ListParagraph"/>
        <w:numPr>
          <w:ilvl w:val="1"/>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D31D26">
        <w:rPr>
          <w:rFonts w:ascii="Times New Roman" w:hAnsi="Times New Roman" w:cs="Times New Roman"/>
          <w:sz w:val="20"/>
          <w:szCs w:val="20"/>
        </w:rPr>
        <w:t xml:space="preserve">If </w:t>
      </w:r>
      <w:r w:rsidR="00D31D26" w:rsidRPr="00D31D26">
        <w:rPr>
          <w:rFonts w:ascii="Times New Roman" w:hAnsi="Times New Roman" w:cs="Times New Roman"/>
          <w:sz w:val="20"/>
          <w:szCs w:val="20"/>
        </w:rPr>
        <w:t>so,</w:t>
      </w:r>
      <w:r w:rsidRPr="00D31D26">
        <w:rPr>
          <w:rFonts w:ascii="Times New Roman" w:hAnsi="Times New Roman" w:cs="Times New Roman"/>
          <w:sz w:val="20"/>
          <w:szCs w:val="20"/>
        </w:rPr>
        <w:t xml:space="preserve"> how is beam steering dealt with</w:t>
      </w:r>
      <w:r w:rsidR="00D31D26" w:rsidRPr="00D31D26">
        <w:rPr>
          <w:rFonts w:ascii="Times New Roman" w:hAnsi="Times New Roman" w:cs="Times New Roman"/>
          <w:sz w:val="20"/>
          <w:szCs w:val="20"/>
        </w:rPr>
        <w:t>.</w:t>
      </w:r>
    </w:p>
    <w:p w14:paraId="21F0E251" w14:textId="77777777" w:rsidR="00F103BF" w:rsidRPr="00F103BF" w:rsidRDefault="00F103BF" w:rsidP="00213834"/>
    <w:p w14:paraId="61D5FFCF" w14:textId="58C1E812" w:rsidR="00213834" w:rsidRPr="00F103BF" w:rsidRDefault="00213834" w:rsidP="00213834">
      <w:r w:rsidRPr="00F103BF">
        <w:t>On the 1</w:t>
      </w:r>
      <w:r w:rsidRPr="00F103BF">
        <w:rPr>
          <w:vertAlign w:val="superscript"/>
        </w:rPr>
        <w:t>st</w:t>
      </w:r>
      <w:r w:rsidRPr="00F103BF">
        <w:t xml:space="preserve"> point, TX IMD is generally a product of a reverse interferer from the antenna getting into the output of the non-linear PA and mixing with wanted signal from the PA. In conducted requirement the reverse interferer signal is considered to be -30dBc.</w:t>
      </w:r>
    </w:p>
    <w:p w14:paraId="69C3A58D" w14:textId="77777777" w:rsidR="00213834" w:rsidRPr="00F103BF" w:rsidRDefault="00213834" w:rsidP="00213834">
      <w:r w:rsidRPr="00F103BF">
        <w:t xml:space="preserve">In an AAS any active beam steering will likely be before the PA as such the path between the aggressor and the PA non-linearity is fixed and not affected by any beam steering in the DUT. The coupling between the interferer antenna and the PA output is therefore fixed, each PA in the array therefore will output a constant IMD power irrespective of the wanted signal beam direction. </w:t>
      </w:r>
    </w:p>
    <w:p w14:paraId="11B30E02" w14:textId="77777777" w:rsidR="00213834" w:rsidRPr="00F103BF" w:rsidRDefault="00213834" w:rsidP="00213834">
      <w:r w:rsidRPr="00F103BF">
        <w:rPr>
          <w:b/>
        </w:rPr>
        <w:t>Observation 4:</w:t>
      </w:r>
      <w:r w:rsidRPr="00F103BF">
        <w:t xml:space="preserve"> The path between the interferer and the PA output is fixed and not affected by DUT beam steering.</w:t>
      </w:r>
    </w:p>
    <w:p w14:paraId="1D2D18E7" w14:textId="312706DB" w:rsidR="00213834" w:rsidRPr="00F103BF" w:rsidRDefault="00213834" w:rsidP="00213834">
      <w:r w:rsidRPr="00F103BF">
        <w:t>Potentially IMD products will be affected by the phase of the wanted signal hence the radiation pattern of the IMD products may vary depending on the wanted signal beam direction, however as the requirement is TRP this will not change the results.</w:t>
      </w:r>
    </w:p>
    <w:p w14:paraId="662115E8" w14:textId="77777777" w:rsidR="00213834" w:rsidRPr="00F103BF" w:rsidRDefault="00213834" w:rsidP="00213834">
      <w:r w:rsidRPr="00F103BF">
        <w:rPr>
          <w:b/>
        </w:rPr>
        <w:t>Observation 5:</w:t>
      </w:r>
      <w:r w:rsidRPr="00F103BF">
        <w:t xml:space="preserve"> The IMD beam pattern may be affected by DUT beam direction but as the requirement is TRP the result is not affected.</w:t>
      </w:r>
    </w:p>
    <w:p w14:paraId="1E5243C5" w14:textId="77777777" w:rsidR="00213834" w:rsidRPr="00F103BF" w:rsidRDefault="00213834" w:rsidP="00213834">
      <w:r w:rsidRPr="00F103BF">
        <w:rPr>
          <w:b/>
        </w:rPr>
        <w:t>Proposal 3:</w:t>
      </w:r>
      <w:r w:rsidRPr="00F103BF">
        <w:t xml:space="preserve"> TX IMD is not affected by DUT beam direction.</w:t>
      </w:r>
    </w:p>
    <w:p w14:paraId="54FE91EA" w14:textId="77777777" w:rsidR="00213834" w:rsidRPr="00EB059D" w:rsidRDefault="00213834" w:rsidP="00213834">
      <w:r w:rsidRPr="00EB059D">
        <w:t>Secondly if the interferer is an AAS then does this affect the TX IMD?</w:t>
      </w:r>
    </w:p>
    <w:p w14:paraId="4530A46F" w14:textId="4ABC1603" w:rsidR="00213834" w:rsidRPr="00EB059D" w:rsidRDefault="00213834" w:rsidP="00213834">
      <w:r w:rsidRPr="00EB059D">
        <w:t xml:space="preserve">If we consider a simple analysis assuming we have a beam formed </w:t>
      </w:r>
      <w:r w:rsidR="00EB059D" w:rsidRPr="00EB059D">
        <w:t xml:space="preserve">interferer </w:t>
      </w:r>
      <w:r w:rsidRPr="00EB059D">
        <w:t xml:space="preserve">and FSPL dominate the coupling. </w:t>
      </w:r>
    </w:p>
    <w:p w14:paraId="76211BC6" w14:textId="77777777" w:rsidR="00213834" w:rsidRPr="00213834" w:rsidRDefault="00213834" w:rsidP="00213834">
      <w:pPr>
        <w:jc w:val="center"/>
        <w:rPr>
          <w:highlight w:val="yellow"/>
        </w:rPr>
      </w:pPr>
      <w:r w:rsidRPr="00F103BF">
        <w:rPr>
          <w:noProof/>
        </w:rPr>
        <w:drawing>
          <wp:inline distT="0" distB="0" distL="0" distR="0" wp14:anchorId="27EA48EA" wp14:editId="61FBF912">
            <wp:extent cx="1348058" cy="2125249"/>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1252" cy="2130285"/>
                    </a:xfrm>
                    <a:prstGeom prst="rect">
                      <a:avLst/>
                    </a:prstGeom>
                    <a:noFill/>
                    <a:ln>
                      <a:noFill/>
                    </a:ln>
                  </pic:spPr>
                </pic:pic>
              </a:graphicData>
            </a:graphic>
          </wp:inline>
        </w:drawing>
      </w:r>
    </w:p>
    <w:p w14:paraId="23326F36" w14:textId="77777777" w:rsidR="00F103BF" w:rsidRDefault="00F103BF" w:rsidP="00213834">
      <w:pPr>
        <w:rPr>
          <w:highlight w:val="yellow"/>
        </w:rPr>
      </w:pPr>
    </w:p>
    <w:p w14:paraId="6F3378E2" w14:textId="413ED9B3" w:rsidR="00213834" w:rsidRPr="00AD55D3" w:rsidRDefault="00213834" w:rsidP="00213834">
      <w:r w:rsidRPr="00AD55D3">
        <w:t>For sake of the simplistic approach the element gain in the direction of the DUT is -25dB, the column separation for the aggressor is 0.5λ, and frequency 5GHz and the aggressor power is 40dBm.</w:t>
      </w:r>
    </w:p>
    <w:p w14:paraId="24B15CFB" w14:textId="77777777" w:rsidR="00213834" w:rsidRPr="00AD55D3" w:rsidRDefault="00213834" w:rsidP="00213834">
      <w:r w:rsidRPr="00AD55D3">
        <w:t>The maximum array gain occurs when the phase of the signals in the direction of the DUT aligns.</w:t>
      </w:r>
    </w:p>
    <w:p w14:paraId="4348CBCC" w14:textId="385F3273" w:rsidR="00213834" w:rsidRPr="00AD55D3" w:rsidRDefault="00F103BF" w:rsidP="00213834">
      <w:r w:rsidRPr="00AD55D3">
        <w:lastRenderedPageBreak/>
        <w:t>So,</w:t>
      </w:r>
      <w:r w:rsidR="00213834" w:rsidRPr="00AD55D3">
        <w:t xml:space="preserve"> the 1</w:t>
      </w:r>
      <w:r w:rsidR="00213834" w:rsidRPr="00AD55D3">
        <w:rPr>
          <w:vertAlign w:val="superscript"/>
        </w:rPr>
        <w:t>st</w:t>
      </w:r>
      <w:r w:rsidR="00213834" w:rsidRPr="00AD55D3">
        <w:t xml:space="preserve"> column is fed with 34dBm and is 10cm away, the FSPL is:</w:t>
      </w:r>
    </w:p>
    <w:p w14:paraId="5ABF16F1" w14:textId="77777777" w:rsidR="00213834" w:rsidRPr="00AD55D3" w:rsidRDefault="00213834" w:rsidP="00213834">
      <w:pPr>
        <w:ind w:left="420" w:firstLine="420"/>
      </w:pPr>
      <w:r w:rsidRPr="00AD55D3">
        <w:t xml:space="preserve"> </w:t>
      </w:r>
      <m:oMath>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λ</m:t>
                </m:r>
              </m:num>
              <m:den>
                <m:r>
                  <w:rPr>
                    <w:rFonts w:ascii="Cambria Math" w:hAnsi="Cambria Math"/>
                  </w:rPr>
                  <m:t>4πd</m:t>
                </m:r>
              </m:den>
            </m:f>
          </m:e>
        </m:d>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3</m:t>
                </m:r>
                <m:sSup>
                  <m:sSupPr>
                    <m:ctrlPr>
                      <w:rPr>
                        <w:rFonts w:ascii="Cambria Math" w:hAnsi="Cambria Math"/>
                        <w:i/>
                      </w:rPr>
                    </m:ctrlPr>
                  </m:sSupPr>
                  <m:e>
                    <m:r>
                      <w:rPr>
                        <w:rFonts w:ascii="Cambria Math" w:hAnsi="Cambria Math"/>
                      </w:rPr>
                      <m:t>e</m:t>
                    </m:r>
                  </m:e>
                  <m:sup>
                    <m:r>
                      <w:rPr>
                        <w:rFonts w:ascii="Cambria Math" w:hAnsi="Cambria Math"/>
                      </w:rPr>
                      <m:t>8</m:t>
                    </m:r>
                  </m:sup>
                </m:sSup>
              </m:num>
              <m:den>
                <m:r>
                  <w:rPr>
                    <w:rFonts w:ascii="Cambria Math" w:hAnsi="Cambria Math"/>
                  </w:rPr>
                  <m:t>5</m:t>
                </m:r>
                <m:sSup>
                  <m:sSupPr>
                    <m:ctrlPr>
                      <w:rPr>
                        <w:rFonts w:ascii="Cambria Math" w:hAnsi="Cambria Math"/>
                        <w:i/>
                      </w:rPr>
                    </m:ctrlPr>
                  </m:sSupPr>
                  <m:e>
                    <m:r>
                      <w:rPr>
                        <w:rFonts w:ascii="Cambria Math" w:hAnsi="Cambria Math"/>
                      </w:rPr>
                      <m:t>e</m:t>
                    </m:r>
                  </m:e>
                  <m:sup>
                    <m:r>
                      <w:rPr>
                        <w:rFonts w:ascii="Cambria Math" w:hAnsi="Cambria Math"/>
                      </w:rPr>
                      <m:t>9*</m:t>
                    </m:r>
                  </m:sup>
                </m:sSup>
                <m:r>
                  <w:rPr>
                    <w:rFonts w:ascii="Cambria Math" w:hAnsi="Cambria Math"/>
                  </w:rPr>
                  <m:t>4π*0.1</m:t>
                </m:r>
              </m:den>
            </m:f>
          </m:e>
        </m:d>
        <m:r>
          <w:rPr>
            <w:rFonts w:ascii="Cambria Math" w:hAnsi="Cambria Math"/>
          </w:rPr>
          <m:t>=-26.4dBm</m:t>
        </m:r>
      </m:oMath>
    </w:p>
    <w:p w14:paraId="6FE0007A" w14:textId="77777777" w:rsidR="00213834" w:rsidRPr="00AD55D3" w:rsidRDefault="00213834" w:rsidP="00213834">
      <w:r w:rsidRPr="00AD55D3">
        <w:t>The 2</w:t>
      </w:r>
      <w:r w:rsidRPr="00AD55D3">
        <w:rPr>
          <w:vertAlign w:val="superscript"/>
        </w:rPr>
        <w:t>nd</w:t>
      </w:r>
      <w:r w:rsidRPr="00AD55D3">
        <w:t xml:space="preserve"> column also fed with 34dBm and is 10cm plus half a wavelength (</w:t>
      </w:r>
      <m:oMath>
        <m:r>
          <w:rPr>
            <w:rFonts w:ascii="Cambria Math" w:hAnsi="Cambria Math"/>
          </w:rPr>
          <m:t>0.5*</m:t>
        </m:r>
        <m:f>
          <m:fPr>
            <m:ctrlPr>
              <w:rPr>
                <w:rFonts w:ascii="Cambria Math" w:hAnsi="Cambria Math"/>
                <w:i/>
              </w:rPr>
            </m:ctrlPr>
          </m:fPr>
          <m:num>
            <m:r>
              <w:rPr>
                <w:rFonts w:ascii="Cambria Math" w:hAnsi="Cambria Math"/>
              </w:rPr>
              <m:t>3</m:t>
            </m:r>
            <m:sSup>
              <m:sSupPr>
                <m:ctrlPr>
                  <w:rPr>
                    <w:rFonts w:ascii="Cambria Math" w:hAnsi="Cambria Math"/>
                    <w:i/>
                  </w:rPr>
                </m:ctrlPr>
              </m:sSupPr>
              <m:e>
                <m:r>
                  <w:rPr>
                    <w:rFonts w:ascii="Cambria Math" w:hAnsi="Cambria Math"/>
                  </w:rPr>
                  <m:t>e</m:t>
                </m:r>
              </m:e>
              <m:sup>
                <m:r>
                  <w:rPr>
                    <w:rFonts w:ascii="Cambria Math" w:hAnsi="Cambria Math"/>
                  </w:rPr>
                  <m:t>8</m:t>
                </m:r>
              </m:sup>
            </m:sSup>
          </m:num>
          <m:den>
            <m:r>
              <w:rPr>
                <w:rFonts w:ascii="Cambria Math" w:hAnsi="Cambria Math"/>
              </w:rPr>
              <m:t>5</m:t>
            </m:r>
            <m:sSup>
              <m:sSupPr>
                <m:ctrlPr>
                  <w:rPr>
                    <w:rFonts w:ascii="Cambria Math" w:hAnsi="Cambria Math"/>
                    <w:i/>
                  </w:rPr>
                </m:ctrlPr>
              </m:sSupPr>
              <m:e>
                <m:r>
                  <w:rPr>
                    <w:rFonts w:ascii="Cambria Math" w:hAnsi="Cambria Math"/>
                  </w:rPr>
                  <m:t>e</m:t>
                </m:r>
              </m:e>
              <m:sup>
                <m:r>
                  <w:rPr>
                    <w:rFonts w:ascii="Cambria Math" w:hAnsi="Cambria Math"/>
                  </w:rPr>
                  <m:t>9</m:t>
                </m:r>
              </m:sup>
            </m:sSup>
          </m:den>
        </m:f>
        <m:r>
          <w:rPr>
            <w:rFonts w:ascii="Cambria Math" w:hAnsi="Cambria Math"/>
          </w:rPr>
          <m:t>=3cm</m:t>
        </m:r>
      </m:oMath>
      <w:r w:rsidRPr="00AD55D3">
        <w:t>) the FSPL is:</w:t>
      </w:r>
    </w:p>
    <w:p w14:paraId="7F7F3BDB" w14:textId="77777777" w:rsidR="00213834" w:rsidRPr="00AD55D3" w:rsidRDefault="00213834" w:rsidP="00213834">
      <w:r w:rsidRPr="00AD55D3">
        <w:t xml:space="preserve"> </w:t>
      </w:r>
      <w:r w:rsidRPr="00AD55D3">
        <w:tab/>
      </w:r>
      <w:r w:rsidRPr="00AD55D3">
        <w:tab/>
      </w:r>
      <m:oMath>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λ</m:t>
                </m:r>
              </m:num>
              <m:den>
                <m:r>
                  <w:rPr>
                    <w:rFonts w:ascii="Cambria Math" w:hAnsi="Cambria Math"/>
                  </w:rPr>
                  <m:t>4πd</m:t>
                </m:r>
              </m:den>
            </m:f>
          </m:e>
        </m:d>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3</m:t>
                </m:r>
                <m:sSup>
                  <m:sSupPr>
                    <m:ctrlPr>
                      <w:rPr>
                        <w:rFonts w:ascii="Cambria Math" w:hAnsi="Cambria Math"/>
                        <w:i/>
                      </w:rPr>
                    </m:ctrlPr>
                  </m:sSupPr>
                  <m:e>
                    <m:r>
                      <w:rPr>
                        <w:rFonts w:ascii="Cambria Math" w:hAnsi="Cambria Math"/>
                      </w:rPr>
                      <m:t>e</m:t>
                    </m:r>
                  </m:e>
                  <m:sup>
                    <m:r>
                      <w:rPr>
                        <w:rFonts w:ascii="Cambria Math" w:hAnsi="Cambria Math"/>
                      </w:rPr>
                      <m:t>8</m:t>
                    </m:r>
                  </m:sup>
                </m:sSup>
              </m:num>
              <m:den>
                <m:r>
                  <w:rPr>
                    <w:rFonts w:ascii="Cambria Math" w:hAnsi="Cambria Math"/>
                  </w:rPr>
                  <m:t>5</m:t>
                </m:r>
                <m:sSup>
                  <m:sSupPr>
                    <m:ctrlPr>
                      <w:rPr>
                        <w:rFonts w:ascii="Cambria Math" w:hAnsi="Cambria Math"/>
                        <w:i/>
                      </w:rPr>
                    </m:ctrlPr>
                  </m:sSupPr>
                  <m:e>
                    <m:r>
                      <w:rPr>
                        <w:rFonts w:ascii="Cambria Math" w:hAnsi="Cambria Math"/>
                      </w:rPr>
                      <m:t>e</m:t>
                    </m:r>
                  </m:e>
                  <m:sup>
                    <m:r>
                      <w:rPr>
                        <w:rFonts w:ascii="Cambria Math" w:hAnsi="Cambria Math"/>
                      </w:rPr>
                      <m:t>9*</m:t>
                    </m:r>
                  </m:sup>
                </m:sSup>
                <m:r>
                  <w:rPr>
                    <w:rFonts w:ascii="Cambria Math" w:hAnsi="Cambria Math"/>
                  </w:rPr>
                  <m:t>4π*0.13</m:t>
                </m:r>
              </m:den>
            </m:f>
          </m:e>
        </m:d>
        <m:r>
          <w:rPr>
            <w:rFonts w:ascii="Cambria Math" w:hAnsi="Cambria Math"/>
          </w:rPr>
          <m:t>=-28.7dBm</m:t>
        </m:r>
      </m:oMath>
    </w:p>
    <w:p w14:paraId="4F28445B" w14:textId="5AB65380" w:rsidR="00213834" w:rsidRPr="00AD55D3" w:rsidRDefault="00213834" w:rsidP="00213834">
      <w:r w:rsidRPr="00AD55D3">
        <w:t>And so on for each of the columns</w:t>
      </w:r>
      <w:r w:rsidR="00AD55D3" w:rsidRPr="00AD55D3">
        <w:t>.</w:t>
      </w:r>
    </w:p>
    <w:p w14:paraId="56D34461" w14:textId="77777777" w:rsidR="00213834" w:rsidRPr="00AD55D3" w:rsidRDefault="00213834" w:rsidP="00213834">
      <w:r w:rsidRPr="00AD55D3">
        <w:t>Assuming these all add in the direction of the victim (unlikely but worst case) the total interferer is -13.9dBm.</w:t>
      </w:r>
    </w:p>
    <w:p w14:paraId="01F3179B" w14:textId="1FAE4406" w:rsidR="00213834" w:rsidRPr="00AD55D3" w:rsidRDefault="00213834" w:rsidP="00213834">
      <w:r w:rsidRPr="00AD55D3">
        <w:t>Now if all the power had been placed in a single column next to the DUT</w:t>
      </w:r>
      <w:r w:rsidR="00AD55D3" w:rsidRPr="00AD55D3">
        <w:t>:</w:t>
      </w:r>
    </w:p>
    <w:p w14:paraId="56869769" w14:textId="77777777" w:rsidR="00213834" w:rsidRPr="00213834" w:rsidRDefault="00213834" w:rsidP="00213834">
      <w:pPr>
        <w:jc w:val="center"/>
        <w:rPr>
          <w:highlight w:val="yellow"/>
        </w:rPr>
      </w:pPr>
      <w:r w:rsidRPr="00AD55D3">
        <w:rPr>
          <w:noProof/>
        </w:rPr>
        <w:drawing>
          <wp:inline distT="0" distB="0" distL="0" distR="0" wp14:anchorId="1A8F0CFF" wp14:editId="7CF243DC">
            <wp:extent cx="681412" cy="213777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6180" cy="2152734"/>
                    </a:xfrm>
                    <a:prstGeom prst="rect">
                      <a:avLst/>
                    </a:prstGeom>
                    <a:noFill/>
                    <a:ln>
                      <a:noFill/>
                    </a:ln>
                  </pic:spPr>
                </pic:pic>
              </a:graphicData>
            </a:graphic>
          </wp:inline>
        </w:drawing>
      </w:r>
    </w:p>
    <w:p w14:paraId="046B8E0F" w14:textId="77777777" w:rsidR="00213834" w:rsidRPr="00AD55D3" w:rsidRDefault="00213834" w:rsidP="00213834">
      <w:r w:rsidRPr="00AD55D3">
        <w:t>The level of the interferer is -11.4dBm.</w:t>
      </w:r>
    </w:p>
    <w:p w14:paraId="2D35930B" w14:textId="77777777" w:rsidR="00213834" w:rsidRPr="00AD55D3" w:rsidRDefault="00213834" w:rsidP="00213834">
      <w:r w:rsidRPr="00AD55D3">
        <w:t>Clearly the single column is the worst case, as the number of columns increases the difference gets larger.</w:t>
      </w:r>
    </w:p>
    <w:p w14:paraId="7B56CC4F" w14:textId="77777777" w:rsidR="00213834" w:rsidRPr="00AD55D3" w:rsidRDefault="00213834" w:rsidP="00213834">
      <w:pPr>
        <w:jc w:val="center"/>
      </w:pPr>
      <w:r w:rsidRPr="00AD55D3">
        <w:rPr>
          <w:noProof/>
        </w:rPr>
        <w:drawing>
          <wp:inline distT="0" distB="0" distL="0" distR="0" wp14:anchorId="75225C15" wp14:editId="423399EC">
            <wp:extent cx="3278699" cy="19668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80863" cy="1968154"/>
                    </a:xfrm>
                    <a:prstGeom prst="rect">
                      <a:avLst/>
                    </a:prstGeom>
                    <a:noFill/>
                    <a:ln>
                      <a:noFill/>
                    </a:ln>
                  </pic:spPr>
                </pic:pic>
              </a:graphicData>
            </a:graphic>
          </wp:inline>
        </w:drawing>
      </w:r>
    </w:p>
    <w:p w14:paraId="4BE8DF32" w14:textId="77777777" w:rsidR="00213834" w:rsidRPr="00AD55D3" w:rsidRDefault="00213834" w:rsidP="00213834">
      <w:pPr>
        <w:jc w:val="center"/>
      </w:pPr>
      <w:r w:rsidRPr="00AD55D3">
        <w:t>Figure 2-1. Power at DUT for different number of column co-located antenna</w:t>
      </w:r>
    </w:p>
    <w:p w14:paraId="375E1D02" w14:textId="77777777" w:rsidR="00AD55D3" w:rsidRDefault="00AD55D3" w:rsidP="00213834">
      <w:pPr>
        <w:rPr>
          <w:highlight w:val="yellow"/>
        </w:rPr>
      </w:pPr>
    </w:p>
    <w:p w14:paraId="3FC75B9A" w14:textId="7B744A94" w:rsidR="00213834" w:rsidRPr="00AD55D3" w:rsidRDefault="00213834" w:rsidP="00213834">
      <w:r w:rsidRPr="00AD55D3">
        <w:t>In the example it is assumed that all the signals in the direction of the DUT are in phase which is the case when a beam is formed. This in itself is unlikely but is also a worst case.</w:t>
      </w:r>
    </w:p>
    <w:p w14:paraId="5E120600" w14:textId="77777777" w:rsidR="00213834" w:rsidRPr="00AD55D3" w:rsidRDefault="00213834" w:rsidP="00213834">
      <w:r w:rsidRPr="00AD55D3">
        <w:rPr>
          <w:b/>
        </w:rPr>
        <w:t>Observation 6:</w:t>
      </w:r>
      <w:r w:rsidRPr="00AD55D3">
        <w:t xml:space="preserve"> Using a simplistic worst-case analysis the single column co-located aggressor is a worst case radiating more power in the direction of the DUT than the equivalent horizontal array even if beam steering is assumed in the aggressor.</w:t>
      </w:r>
    </w:p>
    <w:p w14:paraId="747D0CC8" w14:textId="77777777" w:rsidR="00213834" w:rsidRPr="00AD55D3" w:rsidRDefault="00213834" w:rsidP="00213834">
      <w:r w:rsidRPr="00AD55D3">
        <w:rPr>
          <w:b/>
        </w:rPr>
        <w:t>Proposal 4:</w:t>
      </w:r>
      <w:r w:rsidRPr="00AD55D3">
        <w:t xml:space="preserve"> The single column co-located aggressor is a worst case.</w:t>
      </w:r>
    </w:p>
    <w:p w14:paraId="7C604C3D" w14:textId="77777777" w:rsidR="00213834" w:rsidRPr="00AD55D3" w:rsidRDefault="00213834" w:rsidP="00213834">
      <w:r w:rsidRPr="00AD55D3">
        <w:t xml:space="preserve">Taking proposal 2 and 3 we can assume the existing test scenario is a worst case. Potentially interference from a co-located AAS with active beam steering may be lower. </w:t>
      </w:r>
    </w:p>
    <w:p w14:paraId="2EA00842" w14:textId="461BE2F3" w:rsidR="00213834" w:rsidRPr="002D1EE2" w:rsidRDefault="00213834" w:rsidP="002D1EE2">
      <w:pPr>
        <w:pStyle w:val="Heading3"/>
        <w:spacing w:after="240"/>
        <w:rPr>
          <w:lang w:eastAsia="zh-CN"/>
        </w:rPr>
      </w:pPr>
      <w:r w:rsidRPr="002D1EE2">
        <w:rPr>
          <w:lang w:eastAsia="zh-CN"/>
        </w:rPr>
        <w:lastRenderedPageBreak/>
        <w:t>Tx OFF requirements</w:t>
      </w:r>
    </w:p>
    <w:p w14:paraId="4C699C73" w14:textId="6F544C44" w:rsidR="00213834" w:rsidRPr="00EB059D" w:rsidRDefault="00213834" w:rsidP="00213834">
      <w:pPr>
        <w:pStyle w:val="B1"/>
        <w:ind w:left="0" w:firstLine="0"/>
      </w:pPr>
      <w:r w:rsidRPr="00EB059D">
        <w:t xml:space="preserve">Tx OFF requirements measure the power in a co-located victim when the transmitter is in its </w:t>
      </w:r>
      <w:r w:rsidR="00EB059D" w:rsidRPr="00EB059D">
        <w:t>OFF</w:t>
      </w:r>
      <w:r w:rsidRPr="00EB059D">
        <w:t xml:space="preserve"> state. By definition</w:t>
      </w:r>
      <w:r w:rsidR="00EB059D" w:rsidRPr="00EB059D">
        <w:t>,</w:t>
      </w:r>
      <w:r w:rsidRPr="00EB059D">
        <w:t xml:space="preserve"> as the TX is </w:t>
      </w:r>
      <w:r w:rsidR="00EB059D" w:rsidRPr="00EB059D">
        <w:t xml:space="preserve">OFF </w:t>
      </w:r>
      <w:r w:rsidRPr="00EB059D">
        <w:t xml:space="preserve">there is no wanted signal and hence nothing to beamform. The output of the TX is the </w:t>
      </w:r>
      <w:r w:rsidR="00EB059D" w:rsidRPr="00EB059D">
        <w:t>OFF-state</w:t>
      </w:r>
      <w:r w:rsidRPr="00EB059D">
        <w:t xml:space="preserve"> noise from the PA and will be uncorrelated so no beam will form. As such beam forming is not an issue for this requirement.</w:t>
      </w:r>
    </w:p>
    <w:p w14:paraId="0AA3C4C4" w14:textId="77777777" w:rsidR="00213834" w:rsidRPr="00EB059D" w:rsidRDefault="00213834" w:rsidP="00213834">
      <w:pPr>
        <w:pStyle w:val="B1"/>
        <w:ind w:left="0" w:firstLine="0"/>
      </w:pPr>
      <w:r w:rsidRPr="00EB059D">
        <w:rPr>
          <w:b/>
        </w:rPr>
        <w:t>Observation 7:</w:t>
      </w:r>
      <w:r w:rsidRPr="00EB059D">
        <w:t xml:space="preserve"> As here is no wanted signal for the Tx OFF requirement there is no beam and hence no beam forming.</w:t>
      </w:r>
    </w:p>
    <w:p w14:paraId="47C056A3" w14:textId="77777777" w:rsidR="00213834" w:rsidRPr="00EB059D" w:rsidRDefault="00213834" w:rsidP="00213834">
      <w:pPr>
        <w:pStyle w:val="B1"/>
        <w:ind w:left="0" w:firstLine="0"/>
      </w:pPr>
      <w:r w:rsidRPr="00EB059D">
        <w:rPr>
          <w:b/>
        </w:rPr>
        <w:t>Proposal 5:</w:t>
      </w:r>
      <w:r w:rsidRPr="00EB059D">
        <w:t xml:space="preserve"> Beam forming direction is not an issue for the Tx OFF requirement.</w:t>
      </w:r>
    </w:p>
    <w:p w14:paraId="02629C35" w14:textId="3036BDB6" w:rsidR="00213834" w:rsidRPr="00E472D8" w:rsidRDefault="00213834" w:rsidP="002D1EE2">
      <w:pPr>
        <w:pStyle w:val="Heading3"/>
        <w:spacing w:after="240"/>
        <w:rPr>
          <w:lang w:eastAsia="zh-CN"/>
        </w:rPr>
      </w:pPr>
      <w:r w:rsidRPr="002D1EE2">
        <w:rPr>
          <w:lang w:eastAsia="zh-CN"/>
        </w:rPr>
        <w:t xml:space="preserve">Co-location </w:t>
      </w:r>
      <w:r w:rsidRPr="00E472D8">
        <w:rPr>
          <w:lang w:eastAsia="zh-CN"/>
        </w:rPr>
        <w:t>blocking</w:t>
      </w:r>
    </w:p>
    <w:p w14:paraId="1C0F4831" w14:textId="40AC366B" w:rsidR="00213834" w:rsidRPr="00E472D8" w:rsidRDefault="00213834" w:rsidP="00213834">
      <w:pPr>
        <w:pStyle w:val="B1"/>
        <w:ind w:left="0" w:firstLine="0"/>
      </w:pPr>
      <w:r w:rsidRPr="00E472D8">
        <w:t xml:space="preserve">Co-location blocking has similarities to the Tx IMD case. </w:t>
      </w:r>
      <w:r w:rsidR="00840529" w:rsidRPr="00E472D8">
        <w:t>However,</w:t>
      </w:r>
      <w:r w:rsidRPr="00E472D8">
        <w:t xml:space="preserve"> in this case rather than consider the signal coupled to the output of the PA we consider the signal coupled to the input of the RX/LNA. In this case we need to consider the beam steering of the DUT Rx and the co-located aggressor Tx.</w:t>
      </w:r>
    </w:p>
    <w:p w14:paraId="1151365B" w14:textId="55F4A8E0" w:rsidR="00213834" w:rsidRPr="00C075C9" w:rsidRDefault="00213834" w:rsidP="00213834">
      <w:pPr>
        <w:pStyle w:val="B1"/>
        <w:ind w:left="0" w:firstLine="0"/>
      </w:pPr>
      <w:r w:rsidRPr="00E472D8">
        <w:t>As with the Tx</w:t>
      </w:r>
      <w:r w:rsidR="00E472D8" w:rsidRPr="00E472D8">
        <w:t xml:space="preserve">, </w:t>
      </w:r>
      <w:r w:rsidRPr="00E472D8">
        <w:t xml:space="preserve">loss between the LNA and the antenna is designed to a minimum as such beam forming is generally done after the LNA (in FR1 in the BB). The LNA input therefore will have signals coupled to it via the element/sub-array which is not subject to any </w:t>
      </w:r>
      <w:r w:rsidRPr="00C075C9">
        <w:t>form of beam steering.</w:t>
      </w:r>
    </w:p>
    <w:p w14:paraId="739EEE2A" w14:textId="25FF6CC6" w:rsidR="00213834" w:rsidRPr="00C075C9" w:rsidRDefault="00213834" w:rsidP="00213834">
      <w:pPr>
        <w:pStyle w:val="B1"/>
        <w:ind w:left="0" w:firstLine="0"/>
      </w:pPr>
      <w:r w:rsidRPr="00C075C9">
        <w:rPr>
          <w:b/>
        </w:rPr>
        <w:t>Observation 8:</w:t>
      </w:r>
      <w:r w:rsidRPr="00C075C9">
        <w:t xml:space="preserve"> The signal coupled to the RX/LNA input is not subject to Rx beam steering</w:t>
      </w:r>
      <w:r w:rsidR="00E472D8" w:rsidRPr="00C075C9">
        <w:t>.</w:t>
      </w:r>
    </w:p>
    <w:p w14:paraId="3323A86F" w14:textId="78088DB8" w:rsidR="00213834" w:rsidRPr="00C075C9" w:rsidRDefault="00213834" w:rsidP="00213834">
      <w:pPr>
        <w:pStyle w:val="B1"/>
        <w:ind w:left="0" w:firstLine="0"/>
      </w:pPr>
      <w:r w:rsidRPr="00C075C9">
        <w:t>The analysis of the co-locate</w:t>
      </w:r>
      <w:r w:rsidR="00E472D8" w:rsidRPr="00C075C9">
        <w:t>d</w:t>
      </w:r>
      <w:r w:rsidRPr="00C075C9">
        <w:t xml:space="preserve"> aggressor and the difference between a single column and an AAS horizontal array is the same as for the TX IMD case with the same conclusion, that the single column is the worst case.</w:t>
      </w:r>
    </w:p>
    <w:p w14:paraId="7A0188CE" w14:textId="77777777" w:rsidR="00213834" w:rsidRPr="00C075C9" w:rsidRDefault="00213834" w:rsidP="00213834">
      <w:pPr>
        <w:pStyle w:val="B1"/>
        <w:ind w:left="0" w:firstLine="0"/>
      </w:pPr>
      <w:r w:rsidRPr="00C075C9">
        <w:rPr>
          <w:b/>
        </w:rPr>
        <w:t>Proposal 6:</w:t>
      </w:r>
      <w:r w:rsidRPr="00C075C9">
        <w:t xml:space="preserve"> Co-location blocking levels coupled to the Rx are not affected by the DUT Rx beam direction and the single column co-located aggressor are the worst case. Beam steering does not affect the co-location blocking test.</w:t>
      </w:r>
    </w:p>
    <w:p w14:paraId="4EFC1AAF" w14:textId="116F24C4" w:rsidR="00213834" w:rsidRPr="00C075C9" w:rsidRDefault="00213834" w:rsidP="00213834">
      <w:pPr>
        <w:pStyle w:val="Heading2"/>
        <w:spacing w:after="240"/>
        <w:rPr>
          <w:lang w:eastAsia="zh-CN"/>
        </w:rPr>
      </w:pPr>
      <w:r w:rsidRPr="00C075C9">
        <w:rPr>
          <w:lang w:eastAsia="zh-CN"/>
        </w:rPr>
        <w:t>TX IMD requirement</w:t>
      </w:r>
      <w:r w:rsidR="00840529" w:rsidRPr="00C075C9">
        <w:rPr>
          <w:lang w:eastAsia="zh-CN"/>
        </w:rPr>
        <w:t>: intra-system requirement</w:t>
      </w:r>
    </w:p>
    <w:p w14:paraId="13C816A9" w14:textId="7F81830A" w:rsidR="00F62935" w:rsidRPr="00C075C9" w:rsidRDefault="00F62935" w:rsidP="00C611A5">
      <w:pPr>
        <w:rPr>
          <w:lang w:eastAsia="zh-CN"/>
        </w:rPr>
      </w:pPr>
      <w:r w:rsidRPr="00C075C9">
        <w:rPr>
          <w:lang w:eastAsia="zh-CN"/>
        </w:rPr>
        <w:t>WF in [1] has captured the following agreement on the TX IMD intra-system requirement:</w:t>
      </w:r>
    </w:p>
    <w:tbl>
      <w:tblPr>
        <w:tblStyle w:val="TableGrid"/>
        <w:tblW w:w="0" w:type="auto"/>
        <w:tblLook w:val="04A0" w:firstRow="1" w:lastRow="0" w:firstColumn="1" w:lastColumn="0" w:noHBand="0" w:noVBand="1"/>
      </w:tblPr>
      <w:tblGrid>
        <w:gridCol w:w="9631"/>
      </w:tblGrid>
      <w:tr w:rsidR="00F62935" w14:paraId="0418738F" w14:textId="77777777" w:rsidTr="00F62935">
        <w:tc>
          <w:tcPr>
            <w:tcW w:w="9631" w:type="dxa"/>
          </w:tcPr>
          <w:p w14:paraId="3915DE4F" w14:textId="77777777" w:rsidR="00F62935" w:rsidRPr="00C075C9" w:rsidRDefault="00F62935" w:rsidP="00F62935">
            <w:pPr>
              <w:pStyle w:val="Heading2"/>
              <w:spacing w:after="240"/>
              <w:outlineLvl w:val="1"/>
              <w:rPr>
                <w:lang w:eastAsia="zh-CN"/>
              </w:rPr>
            </w:pPr>
            <w:r w:rsidRPr="00C075C9">
              <w:t>Sub-topic 1-4: TX IMD co-location</w:t>
            </w:r>
          </w:p>
          <w:p w14:paraId="16FE60BB" w14:textId="77777777" w:rsidR="00F62935" w:rsidRPr="00C075C9" w:rsidRDefault="00F62935" w:rsidP="00F62935">
            <w:pPr>
              <w:overflowPunct/>
              <w:autoSpaceDE/>
              <w:autoSpaceDN/>
              <w:adjustRightInd/>
              <w:spacing w:after="120"/>
              <w:textAlignment w:val="auto"/>
              <w:rPr>
                <w:lang w:eastAsia="zh-CN"/>
              </w:rPr>
            </w:pPr>
            <w:r w:rsidRPr="00C075C9">
              <w:rPr>
                <w:b/>
                <w:lang w:eastAsia="zh-CN"/>
              </w:rPr>
              <w:t>Way forward</w:t>
            </w:r>
            <w:r w:rsidRPr="00C075C9">
              <w:rPr>
                <w:lang w:eastAsia="zh-CN"/>
              </w:rPr>
              <w:t>:</w:t>
            </w:r>
          </w:p>
          <w:p w14:paraId="68619EDD" w14:textId="467CE58C" w:rsidR="00F62935" w:rsidRDefault="00F62935" w:rsidP="00F62935">
            <w:pPr>
              <w:overflowPunct/>
              <w:autoSpaceDE/>
              <w:autoSpaceDN/>
              <w:adjustRightInd/>
              <w:spacing w:after="120"/>
              <w:textAlignment w:val="auto"/>
            </w:pPr>
            <w:r w:rsidRPr="00C075C9">
              <w:t>Companies are encouraged to provide inputs on the handling of the intra-system TX IMD requirements.</w:t>
            </w:r>
          </w:p>
        </w:tc>
      </w:tr>
    </w:tbl>
    <w:p w14:paraId="0EA076D5" w14:textId="77777777" w:rsidR="00F62935" w:rsidRPr="001E2BCA" w:rsidRDefault="00F62935" w:rsidP="00C611A5">
      <w:pPr>
        <w:rPr>
          <w:lang w:eastAsia="zh-CN"/>
        </w:rPr>
      </w:pPr>
    </w:p>
    <w:p w14:paraId="60328170" w14:textId="00F737DF" w:rsidR="00F62935" w:rsidRPr="003A032A" w:rsidRDefault="00F62935" w:rsidP="00C611A5">
      <w:pPr>
        <w:rPr>
          <w:lang w:eastAsia="zh-CN"/>
        </w:rPr>
      </w:pPr>
      <w:r w:rsidRPr="001E2BCA">
        <w:rPr>
          <w:lang w:eastAsia="zh-CN"/>
        </w:rPr>
        <w:t xml:space="preserve">The discussion related to the intra-system IMD requirement was triggered by a comment </w:t>
      </w:r>
      <w:r w:rsidR="001E2BCA" w:rsidRPr="001E2BCA">
        <w:rPr>
          <w:lang w:eastAsia="zh-CN"/>
        </w:rPr>
        <w:t>asking for clarification on its applicability, when the general TX IMD requirement was propo</w:t>
      </w:r>
      <w:r w:rsidR="001E2BCA" w:rsidRPr="003A032A">
        <w:rPr>
          <w:lang w:eastAsia="zh-CN"/>
        </w:rPr>
        <w:t xml:space="preserve">sed to be limited up to </w:t>
      </w:r>
      <w:r w:rsidR="003A032A" w:rsidRPr="003A032A">
        <w:rPr>
          <w:lang w:eastAsia="zh-CN"/>
        </w:rPr>
        <w:t>4.9</w:t>
      </w:r>
      <w:r w:rsidR="001E2BCA" w:rsidRPr="003A032A">
        <w:rPr>
          <w:lang w:eastAsia="zh-CN"/>
        </w:rPr>
        <w:t>GHz frequency limit</w:t>
      </w:r>
      <w:r w:rsidR="00853F9A" w:rsidRPr="003A032A">
        <w:rPr>
          <w:lang w:eastAsia="zh-CN"/>
        </w:rPr>
        <w:t xml:space="preserve"> in [2]</w:t>
      </w:r>
      <w:r w:rsidR="001E2BCA" w:rsidRPr="003A032A">
        <w:rPr>
          <w:lang w:eastAsia="zh-CN"/>
        </w:rPr>
        <w:t xml:space="preserve">. </w:t>
      </w:r>
    </w:p>
    <w:p w14:paraId="3D2FC59D" w14:textId="0580E365" w:rsidR="00853F9A" w:rsidRPr="003A032A" w:rsidRDefault="00C075C9" w:rsidP="00C611A5">
      <w:pPr>
        <w:rPr>
          <w:lang w:eastAsia="zh-CN"/>
        </w:rPr>
      </w:pPr>
      <w:r w:rsidRPr="003A032A">
        <w:rPr>
          <w:lang w:eastAsia="zh-CN"/>
        </w:rPr>
        <w:t xml:space="preserve">Referring to the </w:t>
      </w:r>
      <w:r w:rsidR="00B90320" w:rsidRPr="003A032A">
        <w:rPr>
          <w:lang w:eastAsia="zh-CN"/>
        </w:rPr>
        <w:t xml:space="preserve">TS 38.141-1, </w:t>
      </w:r>
      <w:r w:rsidR="00B90320" w:rsidRPr="003A032A">
        <w:t>transmitter intermodulation intra-system minimum requirements</w:t>
      </w:r>
      <w:r w:rsidR="00B90320" w:rsidRPr="003A032A">
        <w:rPr>
          <w:lang w:eastAsia="zh-CN"/>
        </w:rPr>
        <w:t xml:space="preserve"> apply to the BS type 1-H, and are not covered in the TS 38.141-2 for BS type 1-O. As </w:t>
      </w:r>
      <w:r w:rsidR="0081494F" w:rsidRPr="003A032A">
        <w:rPr>
          <w:lang w:eastAsia="zh-CN"/>
        </w:rPr>
        <w:t xml:space="preserve">BS-BS coupling analysis as well as </w:t>
      </w:r>
      <w:r w:rsidR="00B90320" w:rsidRPr="003A032A">
        <w:rPr>
          <w:lang w:eastAsia="zh-CN"/>
        </w:rPr>
        <w:t xml:space="preserve">CLTA discussion </w:t>
      </w:r>
      <w:r w:rsidR="0081494F" w:rsidRPr="003A032A">
        <w:rPr>
          <w:lang w:eastAsia="zh-CN"/>
        </w:rPr>
        <w:t xml:space="preserve">in general </w:t>
      </w:r>
      <w:r w:rsidR="00B90320" w:rsidRPr="003A032A">
        <w:rPr>
          <w:lang w:eastAsia="zh-CN"/>
        </w:rPr>
        <w:t xml:space="preserve">is by definition related to the OTA requirements, there is </w:t>
      </w:r>
      <w:r w:rsidR="0081494F" w:rsidRPr="003A032A">
        <w:rPr>
          <w:lang w:eastAsia="zh-CN"/>
        </w:rPr>
        <w:t>simple answer to the question on the intra-system requirement handling: it shall not be addressed in this WI.</w:t>
      </w:r>
    </w:p>
    <w:p w14:paraId="3CA04AEC" w14:textId="6FBFF032" w:rsidR="003A032A" w:rsidRPr="003A032A" w:rsidRDefault="003A032A" w:rsidP="00C611A5">
      <w:pPr>
        <w:rPr>
          <w:lang w:eastAsia="zh-CN"/>
        </w:rPr>
      </w:pPr>
      <w:r w:rsidRPr="003A032A">
        <w:rPr>
          <w:lang w:eastAsia="zh-CN"/>
        </w:rPr>
        <w:t>With this, it shall be clarified that previous proposals (refer to Proposal 1 in [2]: “</w:t>
      </w:r>
      <w:r w:rsidRPr="003A032A">
        <w:rPr>
          <w:i/>
          <w:iCs/>
          <w:lang w:eastAsia="zh-CN"/>
        </w:rPr>
        <w:t>Proposal 1: Remove TX IMD CLTA test for frequency bands above 4.9 GHz.</w:t>
      </w:r>
      <w:r w:rsidRPr="003A032A">
        <w:rPr>
          <w:lang w:eastAsia="zh-CN"/>
        </w:rPr>
        <w:t>”) shall have been clarified to be applicable to the General requirement only, for the BS type 1-O.</w:t>
      </w:r>
    </w:p>
    <w:p w14:paraId="3EB2139E" w14:textId="16A25062" w:rsidR="00F62935" w:rsidRDefault="00F62935" w:rsidP="00F62935">
      <w:pPr>
        <w:rPr>
          <w:lang w:eastAsia="zh-CN"/>
        </w:rPr>
      </w:pPr>
      <w:r w:rsidRPr="000001D5">
        <w:rPr>
          <w:b/>
          <w:bCs/>
          <w:lang w:eastAsia="zh-CN"/>
        </w:rPr>
        <w:t xml:space="preserve">Proposal </w:t>
      </w:r>
      <w:r w:rsidR="00932A86" w:rsidRPr="000001D5">
        <w:rPr>
          <w:b/>
          <w:bCs/>
          <w:lang w:eastAsia="zh-CN"/>
        </w:rPr>
        <w:t>7</w:t>
      </w:r>
      <w:r w:rsidRPr="000001D5">
        <w:rPr>
          <w:lang w:eastAsia="zh-CN"/>
        </w:rPr>
        <w:t xml:space="preserve">: </w:t>
      </w:r>
      <w:r w:rsidR="000001D5" w:rsidRPr="000001D5">
        <w:rPr>
          <w:lang w:eastAsia="zh-CN"/>
        </w:rPr>
        <w:t xml:space="preserve">TX IMD intra-system requirement </w:t>
      </w:r>
      <w:r w:rsidR="005834DB">
        <w:rPr>
          <w:lang w:eastAsia="zh-CN"/>
        </w:rPr>
        <w:t xml:space="preserve">is applicable to BS type 1-H, and therefore not affected by the discussion in </w:t>
      </w:r>
      <w:r w:rsidR="000001D5" w:rsidRPr="000001D5">
        <w:rPr>
          <w:lang w:eastAsia="zh-CN"/>
        </w:rPr>
        <w:t>this WI.</w:t>
      </w:r>
    </w:p>
    <w:p w14:paraId="35DB7206" w14:textId="77777777" w:rsidR="00F62935" w:rsidRPr="00C611A5" w:rsidRDefault="00F62935" w:rsidP="00C611A5">
      <w:pPr>
        <w:rPr>
          <w:lang w:eastAsia="zh-CN"/>
        </w:rPr>
      </w:pPr>
    </w:p>
    <w:p w14:paraId="6C42C2BE" w14:textId="725D0D82" w:rsidR="00C611A5" w:rsidRDefault="00C611A5" w:rsidP="00C611A5">
      <w:pPr>
        <w:pStyle w:val="Heading2"/>
        <w:spacing w:after="240"/>
        <w:rPr>
          <w:lang w:eastAsia="zh-CN"/>
        </w:rPr>
      </w:pPr>
      <w:r>
        <w:rPr>
          <w:lang w:eastAsia="zh-CN"/>
        </w:rPr>
        <w:t>BS-BS isolation</w:t>
      </w:r>
    </w:p>
    <w:p w14:paraId="66750DBC" w14:textId="165DC8A0" w:rsidR="00C611A5" w:rsidRDefault="00F62935" w:rsidP="00C611A5">
      <w:pPr>
        <w:rPr>
          <w:lang w:eastAsia="zh-CN"/>
        </w:rPr>
      </w:pPr>
      <w:r>
        <w:rPr>
          <w:lang w:eastAsia="zh-CN"/>
        </w:rPr>
        <w:t xml:space="preserve">WF in [1] has </w:t>
      </w:r>
      <w:r w:rsidR="00D730F9">
        <w:rPr>
          <w:lang w:eastAsia="zh-CN"/>
        </w:rPr>
        <w:t xml:space="preserve">agreed to collect more BS-BS isolation data, with additional clarifications on the applicable scenarios, distinguishing simulations results and measurements. </w:t>
      </w:r>
    </w:p>
    <w:p w14:paraId="26E66291" w14:textId="164307FC" w:rsidR="00D730F9" w:rsidRDefault="00D730F9" w:rsidP="00C611A5">
      <w:pPr>
        <w:rPr>
          <w:lang w:eastAsia="zh-CN"/>
        </w:rPr>
      </w:pPr>
      <w:r>
        <w:rPr>
          <w:lang w:eastAsia="zh-CN"/>
        </w:rPr>
        <w:lastRenderedPageBreak/>
        <w:t xml:space="preserve">For now, no additional data was made available. </w:t>
      </w:r>
      <w:r w:rsidR="005D03CD">
        <w:rPr>
          <w:lang w:eastAsia="zh-CN"/>
        </w:rPr>
        <w:t>Therefore,</w:t>
      </w:r>
      <w:r>
        <w:rPr>
          <w:lang w:eastAsia="zh-CN"/>
        </w:rPr>
        <w:t xml:space="preserve"> the following set (from the previous WF) is the current baseline subject to fu</w:t>
      </w:r>
      <w:r w:rsidR="005D03CD">
        <w:rPr>
          <w:lang w:eastAsia="zh-CN"/>
        </w:rPr>
        <w:t>rther inputs.</w:t>
      </w:r>
    </w:p>
    <w:p w14:paraId="3A62D0FA" w14:textId="78A6EEAA" w:rsidR="00A6111C" w:rsidRDefault="005D03CD" w:rsidP="00A6111C">
      <w:pPr>
        <w:rPr>
          <w:lang w:eastAsia="zh-CN"/>
        </w:rPr>
      </w:pPr>
      <w:r w:rsidRPr="00003032">
        <w:rPr>
          <w:b/>
          <w:bCs/>
          <w:lang w:eastAsia="zh-CN"/>
        </w:rPr>
        <w:t xml:space="preserve">Proposal </w:t>
      </w:r>
      <w:r w:rsidR="00BE7918">
        <w:rPr>
          <w:b/>
          <w:bCs/>
          <w:lang w:eastAsia="zh-CN"/>
        </w:rPr>
        <w:t>8</w:t>
      </w:r>
      <w:r w:rsidRPr="00003032">
        <w:rPr>
          <w:lang w:eastAsia="zh-CN"/>
        </w:rPr>
        <w:t xml:space="preserve">: </w:t>
      </w:r>
      <w:r w:rsidR="00A6111C">
        <w:rPr>
          <w:lang w:eastAsia="zh-CN"/>
        </w:rPr>
        <w:t>Use the following data as baseline (subject to further inputs) for the BS-BS isolation conclusions derivation.</w:t>
      </w:r>
    </w:p>
    <w:p w14:paraId="1D85C8EB" w14:textId="77777777" w:rsidR="005D03CD" w:rsidRPr="0023281D" w:rsidRDefault="005D03CD" w:rsidP="005D03CD">
      <w:pPr>
        <w:pStyle w:val="ListParagraph"/>
        <w:numPr>
          <w:ilvl w:val="0"/>
          <w:numId w:val="40"/>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23281D">
        <w:rPr>
          <w:rFonts w:ascii="Times New Roman" w:hAnsi="Times New Roman" w:cs="Times New Roman"/>
          <w:color w:val="000000" w:themeColor="text1"/>
          <w:sz w:val="20"/>
          <w:szCs w:val="20"/>
        </w:rPr>
        <w:t>No beam steering consideration; same band; same BS type; A-to-A (unless otherwise stated):</w:t>
      </w:r>
    </w:p>
    <w:tbl>
      <w:tblPr>
        <w:tblStyle w:val="TableGrid"/>
        <w:tblW w:w="0" w:type="auto"/>
        <w:jc w:val="center"/>
        <w:tblLook w:val="04A0" w:firstRow="1" w:lastRow="0" w:firstColumn="1" w:lastColumn="0" w:noHBand="0" w:noVBand="1"/>
      </w:tblPr>
      <w:tblGrid>
        <w:gridCol w:w="3049"/>
        <w:gridCol w:w="916"/>
        <w:gridCol w:w="959"/>
        <w:gridCol w:w="916"/>
        <w:gridCol w:w="766"/>
      </w:tblGrid>
      <w:tr w:rsidR="005D03CD" w:rsidRPr="0023281D" w14:paraId="75D27566" w14:textId="77777777" w:rsidTr="005D03CD">
        <w:trPr>
          <w:trHeight w:val="107"/>
          <w:jc w:val="center"/>
        </w:trPr>
        <w:tc>
          <w:tcPr>
            <w:tcW w:w="0" w:type="auto"/>
          </w:tcPr>
          <w:p w14:paraId="307995C5" w14:textId="77777777" w:rsidR="005D03CD" w:rsidRPr="0023281D" w:rsidRDefault="005D03CD" w:rsidP="00A97DED">
            <w:pPr>
              <w:pStyle w:val="NormalWeb"/>
              <w:jc w:val="center"/>
              <w:rPr>
                <w:rFonts w:ascii="Times New Roman" w:hAnsi="Times New Roman" w:cs="Times New Roman"/>
                <w:sz w:val="20"/>
                <w:szCs w:val="20"/>
                <w:lang w:val="en-GB"/>
              </w:rPr>
            </w:pPr>
          </w:p>
        </w:tc>
        <w:tc>
          <w:tcPr>
            <w:tcW w:w="0" w:type="auto"/>
          </w:tcPr>
          <w:p w14:paraId="43737B76" w14:textId="77777777" w:rsidR="005D03CD" w:rsidRPr="0023281D" w:rsidRDefault="005D03CD" w:rsidP="00A97DED">
            <w:pPr>
              <w:pStyle w:val="NormalWeb"/>
              <w:jc w:val="center"/>
              <w:rPr>
                <w:rFonts w:ascii="Times New Roman" w:hAnsi="Times New Roman" w:cs="Times New Roman"/>
                <w:sz w:val="20"/>
                <w:szCs w:val="20"/>
              </w:rPr>
            </w:pPr>
            <w:r w:rsidRPr="0023281D">
              <w:rPr>
                <w:rFonts w:ascii="Times New Roman" w:hAnsi="Times New Roman" w:cs="Times New Roman"/>
                <w:b/>
                <w:bCs/>
                <w:sz w:val="20"/>
                <w:szCs w:val="20"/>
              </w:rPr>
              <w:t>2.6 GHz</w:t>
            </w:r>
          </w:p>
        </w:tc>
        <w:tc>
          <w:tcPr>
            <w:tcW w:w="0" w:type="auto"/>
          </w:tcPr>
          <w:p w14:paraId="40542FFD" w14:textId="77777777" w:rsidR="005D03CD" w:rsidRPr="0023281D" w:rsidRDefault="005D03CD" w:rsidP="00A97DED">
            <w:pPr>
              <w:pStyle w:val="NormalWeb"/>
              <w:jc w:val="center"/>
              <w:rPr>
                <w:rFonts w:ascii="Times New Roman" w:hAnsi="Times New Roman" w:cs="Times New Roman"/>
                <w:sz w:val="20"/>
                <w:szCs w:val="20"/>
              </w:rPr>
            </w:pPr>
            <w:r w:rsidRPr="0023281D">
              <w:rPr>
                <w:rFonts w:ascii="Times New Roman" w:hAnsi="Times New Roman" w:cs="Times New Roman"/>
                <w:b/>
                <w:bCs/>
                <w:sz w:val="20"/>
                <w:szCs w:val="20"/>
              </w:rPr>
              <w:t>3.5 GHz</w:t>
            </w:r>
          </w:p>
        </w:tc>
        <w:tc>
          <w:tcPr>
            <w:tcW w:w="0" w:type="auto"/>
          </w:tcPr>
          <w:p w14:paraId="78C1D9BE" w14:textId="77777777" w:rsidR="005D03CD" w:rsidRPr="0023281D" w:rsidRDefault="005D03CD" w:rsidP="00A97DED">
            <w:pPr>
              <w:pStyle w:val="NormalWeb"/>
              <w:jc w:val="center"/>
              <w:rPr>
                <w:rFonts w:ascii="Times New Roman" w:hAnsi="Times New Roman" w:cs="Times New Roman"/>
                <w:sz w:val="20"/>
                <w:szCs w:val="20"/>
              </w:rPr>
            </w:pPr>
            <w:r w:rsidRPr="0023281D">
              <w:rPr>
                <w:rFonts w:ascii="Times New Roman" w:hAnsi="Times New Roman" w:cs="Times New Roman"/>
                <w:b/>
                <w:bCs/>
                <w:sz w:val="20"/>
                <w:szCs w:val="20"/>
              </w:rPr>
              <w:t>4.9 GHz</w:t>
            </w:r>
          </w:p>
        </w:tc>
        <w:tc>
          <w:tcPr>
            <w:tcW w:w="0" w:type="auto"/>
          </w:tcPr>
          <w:p w14:paraId="3FCB5040" w14:textId="77777777" w:rsidR="005D03CD" w:rsidRPr="0023281D" w:rsidRDefault="005D03CD" w:rsidP="00A97DED">
            <w:pPr>
              <w:pStyle w:val="NormalWeb"/>
              <w:jc w:val="center"/>
              <w:rPr>
                <w:rFonts w:ascii="Times New Roman" w:hAnsi="Times New Roman" w:cs="Times New Roman"/>
                <w:b/>
                <w:bCs/>
                <w:sz w:val="20"/>
                <w:szCs w:val="20"/>
              </w:rPr>
            </w:pPr>
            <w:r w:rsidRPr="0023281D">
              <w:rPr>
                <w:rFonts w:ascii="Times New Roman" w:hAnsi="Times New Roman" w:cs="Times New Roman"/>
                <w:b/>
                <w:bCs/>
                <w:sz w:val="20"/>
                <w:szCs w:val="20"/>
              </w:rPr>
              <w:t>7 GHz</w:t>
            </w:r>
          </w:p>
        </w:tc>
      </w:tr>
      <w:tr w:rsidR="005D03CD" w:rsidRPr="0023281D" w14:paraId="27D3EA23" w14:textId="77777777" w:rsidTr="005D03CD">
        <w:trPr>
          <w:trHeight w:val="56"/>
          <w:jc w:val="center"/>
        </w:trPr>
        <w:tc>
          <w:tcPr>
            <w:tcW w:w="0" w:type="auto"/>
          </w:tcPr>
          <w:p w14:paraId="25EEB534" w14:textId="77777777" w:rsidR="005D03CD" w:rsidRPr="0023281D" w:rsidRDefault="005D03CD"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Isolation in vertical domain (dB)</w:t>
            </w:r>
          </w:p>
        </w:tc>
        <w:tc>
          <w:tcPr>
            <w:tcW w:w="0" w:type="auto"/>
          </w:tcPr>
          <w:p w14:paraId="51AA5C23" w14:textId="5020631D" w:rsidR="005D03CD" w:rsidRPr="0023281D" w:rsidRDefault="005D03CD"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-54</w:t>
            </w:r>
          </w:p>
        </w:tc>
        <w:tc>
          <w:tcPr>
            <w:tcW w:w="0" w:type="auto"/>
          </w:tcPr>
          <w:p w14:paraId="0F9D992A" w14:textId="307894F3" w:rsidR="005D03CD" w:rsidRPr="0023281D" w:rsidRDefault="005D03CD"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-52</w:t>
            </w:r>
          </w:p>
        </w:tc>
        <w:tc>
          <w:tcPr>
            <w:tcW w:w="0" w:type="auto"/>
          </w:tcPr>
          <w:p w14:paraId="2C0989B2" w14:textId="584CC750" w:rsidR="005D03CD" w:rsidRPr="0023281D" w:rsidRDefault="005D03CD"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-56</w:t>
            </w:r>
          </w:p>
        </w:tc>
        <w:tc>
          <w:tcPr>
            <w:tcW w:w="0" w:type="auto"/>
          </w:tcPr>
          <w:p w14:paraId="04F4364D" w14:textId="77777777" w:rsidR="005D03CD" w:rsidRPr="0023281D" w:rsidRDefault="005D03CD" w:rsidP="00A97DED">
            <w:pPr>
              <w:pStyle w:val="NormalWeb"/>
              <w:jc w:val="center"/>
              <w:rPr>
                <w:rFonts w:ascii="Times New Roman" w:hAnsi="Times New Roman" w:cs="Times New Roman"/>
                <w:sz w:val="20"/>
                <w:szCs w:val="20"/>
              </w:rPr>
            </w:pPr>
          </w:p>
        </w:tc>
      </w:tr>
      <w:tr w:rsidR="005D03CD" w:rsidRPr="00B359F2" w14:paraId="1DD81054" w14:textId="77777777" w:rsidTr="005D03CD">
        <w:trPr>
          <w:trHeight w:val="56"/>
          <w:jc w:val="center"/>
        </w:trPr>
        <w:tc>
          <w:tcPr>
            <w:tcW w:w="0" w:type="auto"/>
          </w:tcPr>
          <w:p w14:paraId="07CA031B" w14:textId="77777777" w:rsidR="005D03CD" w:rsidRPr="0023281D" w:rsidRDefault="005D03CD"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Isolation in horizontal domain (dB)</w:t>
            </w:r>
          </w:p>
        </w:tc>
        <w:tc>
          <w:tcPr>
            <w:tcW w:w="0" w:type="auto"/>
          </w:tcPr>
          <w:p w14:paraId="6BE5D3BC" w14:textId="05873E95" w:rsidR="005D03CD" w:rsidRPr="0023281D" w:rsidRDefault="005D03CD"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-31</w:t>
            </w:r>
          </w:p>
        </w:tc>
        <w:tc>
          <w:tcPr>
            <w:tcW w:w="0" w:type="auto"/>
          </w:tcPr>
          <w:p w14:paraId="649AA0E8" w14:textId="2B042002" w:rsidR="005D03CD" w:rsidRPr="0023281D" w:rsidRDefault="005D03CD" w:rsidP="00B359F2">
            <w:pPr>
              <w:pStyle w:val="NormalWeb"/>
              <w:jc w:val="center"/>
              <w:rPr>
                <w:rFonts w:ascii="Times New Roman" w:hAnsi="Times New Roman" w:cs="Times New Roman"/>
                <w:sz w:val="20"/>
                <w:szCs w:val="20"/>
                <w:lang w:val="pl-PL"/>
              </w:rPr>
            </w:pPr>
            <w:r w:rsidRPr="0023281D">
              <w:rPr>
                <w:rFonts w:ascii="Times New Roman" w:hAnsi="Times New Roman" w:cs="Times New Roman"/>
                <w:sz w:val="20"/>
                <w:szCs w:val="20"/>
                <w:lang w:val="pl-PL"/>
              </w:rPr>
              <w:t>-34</w:t>
            </w:r>
            <w:r w:rsidR="00B359F2">
              <w:rPr>
                <w:rFonts w:ascii="Times New Roman" w:hAnsi="Times New Roman" w:cs="Times New Roman"/>
                <w:sz w:val="20"/>
                <w:szCs w:val="20"/>
                <w:lang w:val="pl-PL"/>
              </w:rPr>
              <w:t xml:space="preserve"> ÷ </w:t>
            </w:r>
            <w:r w:rsidRPr="0023281D">
              <w:rPr>
                <w:rFonts w:ascii="Times New Roman" w:hAnsi="Times New Roman" w:cs="Times New Roman"/>
                <w:sz w:val="20"/>
                <w:szCs w:val="20"/>
                <w:lang w:val="pl-PL"/>
              </w:rPr>
              <w:t>-46</w:t>
            </w:r>
          </w:p>
          <w:p w14:paraId="1B1BCC36" w14:textId="77777777" w:rsidR="005D03CD" w:rsidRPr="0023281D" w:rsidRDefault="005D03CD" w:rsidP="00A97DED">
            <w:pPr>
              <w:pStyle w:val="NormalWeb"/>
              <w:jc w:val="center"/>
              <w:rPr>
                <w:rFonts w:ascii="Times New Roman" w:hAnsi="Times New Roman" w:cs="Times New Roman"/>
                <w:sz w:val="20"/>
                <w:szCs w:val="20"/>
                <w:lang w:val="pl-PL"/>
              </w:rPr>
            </w:pPr>
          </w:p>
        </w:tc>
        <w:tc>
          <w:tcPr>
            <w:tcW w:w="0" w:type="auto"/>
          </w:tcPr>
          <w:p w14:paraId="1475E4A0" w14:textId="1487390F" w:rsidR="005D03CD" w:rsidRPr="0023281D" w:rsidRDefault="005D03CD"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-46</w:t>
            </w:r>
          </w:p>
        </w:tc>
        <w:tc>
          <w:tcPr>
            <w:tcW w:w="0" w:type="auto"/>
          </w:tcPr>
          <w:p w14:paraId="09D079A9" w14:textId="77777777" w:rsidR="005D03CD" w:rsidRPr="0023281D" w:rsidRDefault="005D03CD" w:rsidP="00A97DED">
            <w:pPr>
              <w:pStyle w:val="NormalWeb"/>
              <w:jc w:val="center"/>
              <w:rPr>
                <w:rFonts w:ascii="Times New Roman" w:hAnsi="Times New Roman" w:cs="Times New Roman"/>
                <w:sz w:val="20"/>
                <w:szCs w:val="20"/>
              </w:rPr>
            </w:pPr>
          </w:p>
        </w:tc>
      </w:tr>
      <w:tr w:rsidR="005D03CD" w:rsidRPr="00B359F2" w14:paraId="20E73FEA" w14:textId="77777777" w:rsidTr="005D03CD">
        <w:trPr>
          <w:trHeight w:val="56"/>
          <w:jc w:val="center"/>
        </w:trPr>
        <w:tc>
          <w:tcPr>
            <w:tcW w:w="0" w:type="auto"/>
            <w:gridSpan w:val="5"/>
          </w:tcPr>
          <w:p w14:paraId="04F72862" w14:textId="77777777" w:rsidR="005D03CD" w:rsidRPr="0023281D" w:rsidRDefault="005D03CD" w:rsidP="00A97DED">
            <w:pPr>
              <w:pStyle w:val="ListParagraph"/>
              <w:numPr>
                <w:ilvl w:val="0"/>
                <w:numId w:val="41"/>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3281D">
              <w:rPr>
                <w:rFonts w:ascii="Times New Roman" w:hAnsi="Times New Roman" w:cs="Times New Roman"/>
                <w:sz w:val="20"/>
                <w:szCs w:val="20"/>
              </w:rPr>
              <w:t>S: simulations</w:t>
            </w:r>
          </w:p>
          <w:p w14:paraId="18D4DE1E" w14:textId="77777777" w:rsidR="005D03CD" w:rsidRPr="0023281D" w:rsidRDefault="005D03CD" w:rsidP="00A97DED">
            <w:pPr>
              <w:pStyle w:val="ListParagraph"/>
              <w:numPr>
                <w:ilvl w:val="0"/>
                <w:numId w:val="41"/>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3281D">
              <w:rPr>
                <w:rFonts w:ascii="Times New Roman" w:hAnsi="Times New Roman" w:cs="Times New Roman"/>
                <w:sz w:val="20"/>
                <w:szCs w:val="20"/>
              </w:rPr>
              <w:t>M: measurements</w:t>
            </w:r>
          </w:p>
          <w:p w14:paraId="3959E650" w14:textId="77777777" w:rsidR="005D03CD" w:rsidRPr="0023281D" w:rsidRDefault="005D03CD" w:rsidP="00A97DED">
            <w:pPr>
              <w:pStyle w:val="ListParagraph"/>
              <w:numPr>
                <w:ilvl w:val="0"/>
                <w:numId w:val="41"/>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3281D">
              <w:rPr>
                <w:rFonts w:ascii="Times New Roman" w:hAnsi="Times New Roman" w:cs="Times New Roman"/>
                <w:sz w:val="20"/>
                <w:szCs w:val="20"/>
              </w:rPr>
              <w:t>A-to-A: array to array coupling</w:t>
            </w:r>
          </w:p>
          <w:p w14:paraId="48E5547E" w14:textId="77777777" w:rsidR="005D03CD" w:rsidRPr="0023281D" w:rsidDel="00113677" w:rsidRDefault="005D03CD" w:rsidP="00A97DED">
            <w:pPr>
              <w:pStyle w:val="ListParagraph"/>
              <w:numPr>
                <w:ilvl w:val="0"/>
                <w:numId w:val="41"/>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3281D">
              <w:rPr>
                <w:rFonts w:ascii="Times New Roman" w:hAnsi="Times New Roman" w:cs="Times New Roman"/>
                <w:sz w:val="20"/>
                <w:szCs w:val="20"/>
              </w:rPr>
              <w:t>A-to-SA: array to sub-array coupling</w:t>
            </w:r>
          </w:p>
        </w:tc>
      </w:tr>
    </w:tbl>
    <w:p w14:paraId="628BBB30" w14:textId="77777777" w:rsidR="005D03CD" w:rsidRPr="0023281D" w:rsidRDefault="005D03CD" w:rsidP="005D03CD"/>
    <w:p w14:paraId="25990FB5" w14:textId="77777777" w:rsidR="005D03CD" w:rsidRPr="0023281D" w:rsidRDefault="005D03CD" w:rsidP="005D03CD">
      <w:pPr>
        <w:pStyle w:val="ListParagraph"/>
        <w:numPr>
          <w:ilvl w:val="0"/>
          <w:numId w:val="40"/>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23281D">
        <w:rPr>
          <w:rFonts w:ascii="Times New Roman" w:hAnsi="Times New Roman" w:cs="Times New Roman"/>
          <w:color w:val="000000" w:themeColor="text1"/>
          <w:sz w:val="20"/>
          <w:szCs w:val="20"/>
        </w:rPr>
        <w:t>Beam steering consideration; same band; same BS type; A-to-A (unless otherwise stated):</w:t>
      </w:r>
    </w:p>
    <w:tbl>
      <w:tblPr>
        <w:tblStyle w:val="TableGrid"/>
        <w:tblW w:w="0" w:type="auto"/>
        <w:jc w:val="center"/>
        <w:tblLook w:val="04A0" w:firstRow="1" w:lastRow="0" w:firstColumn="1" w:lastColumn="0" w:noHBand="0" w:noVBand="1"/>
      </w:tblPr>
      <w:tblGrid>
        <w:gridCol w:w="3049"/>
        <w:gridCol w:w="916"/>
        <w:gridCol w:w="1871"/>
        <w:gridCol w:w="916"/>
        <w:gridCol w:w="1813"/>
      </w:tblGrid>
      <w:tr w:rsidR="00B359F2" w:rsidRPr="0023281D" w14:paraId="427B258F" w14:textId="77777777" w:rsidTr="005D03CD">
        <w:trPr>
          <w:trHeight w:val="107"/>
          <w:jc w:val="center"/>
        </w:trPr>
        <w:tc>
          <w:tcPr>
            <w:tcW w:w="0" w:type="auto"/>
          </w:tcPr>
          <w:p w14:paraId="7BFC6279" w14:textId="77777777" w:rsidR="005D03CD" w:rsidRPr="0023281D" w:rsidRDefault="005D03CD" w:rsidP="00A97DED">
            <w:pPr>
              <w:pStyle w:val="NormalWeb"/>
              <w:jc w:val="center"/>
              <w:rPr>
                <w:rFonts w:ascii="Times New Roman" w:hAnsi="Times New Roman" w:cs="Times New Roman"/>
                <w:sz w:val="20"/>
                <w:szCs w:val="20"/>
              </w:rPr>
            </w:pPr>
          </w:p>
        </w:tc>
        <w:tc>
          <w:tcPr>
            <w:tcW w:w="0" w:type="auto"/>
          </w:tcPr>
          <w:p w14:paraId="1C5AC65A" w14:textId="77777777" w:rsidR="005D03CD" w:rsidRPr="0023281D" w:rsidRDefault="005D03CD" w:rsidP="00A97DED">
            <w:pPr>
              <w:pStyle w:val="NormalWeb"/>
              <w:jc w:val="center"/>
              <w:rPr>
                <w:rFonts w:ascii="Times New Roman" w:hAnsi="Times New Roman" w:cs="Times New Roman"/>
                <w:sz w:val="20"/>
                <w:szCs w:val="20"/>
              </w:rPr>
            </w:pPr>
            <w:r w:rsidRPr="0023281D">
              <w:rPr>
                <w:rFonts w:ascii="Times New Roman" w:hAnsi="Times New Roman" w:cs="Times New Roman"/>
                <w:b/>
                <w:bCs/>
                <w:sz w:val="20"/>
                <w:szCs w:val="20"/>
              </w:rPr>
              <w:t>2.6 GHz</w:t>
            </w:r>
          </w:p>
        </w:tc>
        <w:tc>
          <w:tcPr>
            <w:tcW w:w="0" w:type="auto"/>
          </w:tcPr>
          <w:p w14:paraId="6178310D" w14:textId="77777777" w:rsidR="005D03CD" w:rsidRPr="0023281D" w:rsidRDefault="005D03CD" w:rsidP="00A97DED">
            <w:pPr>
              <w:pStyle w:val="NormalWeb"/>
              <w:jc w:val="center"/>
              <w:rPr>
                <w:rFonts w:ascii="Times New Roman" w:hAnsi="Times New Roman" w:cs="Times New Roman"/>
                <w:sz w:val="20"/>
                <w:szCs w:val="20"/>
              </w:rPr>
            </w:pPr>
            <w:r w:rsidRPr="0023281D">
              <w:rPr>
                <w:rFonts w:ascii="Times New Roman" w:hAnsi="Times New Roman" w:cs="Times New Roman"/>
                <w:b/>
                <w:bCs/>
                <w:sz w:val="20"/>
                <w:szCs w:val="20"/>
              </w:rPr>
              <w:t>3.5 GHz</w:t>
            </w:r>
          </w:p>
        </w:tc>
        <w:tc>
          <w:tcPr>
            <w:tcW w:w="0" w:type="auto"/>
          </w:tcPr>
          <w:p w14:paraId="5AFEAF11" w14:textId="77777777" w:rsidR="005D03CD" w:rsidRPr="0023281D" w:rsidRDefault="005D03CD" w:rsidP="00A97DED">
            <w:pPr>
              <w:pStyle w:val="NormalWeb"/>
              <w:jc w:val="center"/>
              <w:rPr>
                <w:rFonts w:ascii="Times New Roman" w:hAnsi="Times New Roman" w:cs="Times New Roman"/>
                <w:sz w:val="20"/>
                <w:szCs w:val="20"/>
              </w:rPr>
            </w:pPr>
            <w:r w:rsidRPr="0023281D">
              <w:rPr>
                <w:rFonts w:ascii="Times New Roman" w:hAnsi="Times New Roman" w:cs="Times New Roman"/>
                <w:b/>
                <w:bCs/>
                <w:sz w:val="20"/>
                <w:szCs w:val="20"/>
              </w:rPr>
              <w:t>4.9 GHz</w:t>
            </w:r>
          </w:p>
        </w:tc>
        <w:tc>
          <w:tcPr>
            <w:tcW w:w="0" w:type="auto"/>
          </w:tcPr>
          <w:p w14:paraId="778EF5DD" w14:textId="77777777" w:rsidR="005D03CD" w:rsidRPr="0023281D" w:rsidRDefault="005D03CD" w:rsidP="00A97DED">
            <w:pPr>
              <w:pStyle w:val="NormalWeb"/>
              <w:jc w:val="center"/>
              <w:rPr>
                <w:rFonts w:ascii="Times New Roman" w:hAnsi="Times New Roman" w:cs="Times New Roman"/>
                <w:b/>
                <w:bCs/>
                <w:sz w:val="20"/>
                <w:szCs w:val="20"/>
              </w:rPr>
            </w:pPr>
            <w:r w:rsidRPr="0023281D">
              <w:rPr>
                <w:rFonts w:ascii="Times New Roman" w:hAnsi="Times New Roman" w:cs="Times New Roman"/>
                <w:b/>
                <w:bCs/>
                <w:sz w:val="20"/>
                <w:szCs w:val="20"/>
              </w:rPr>
              <w:t>6.7 GHz --&gt; 7 GHz</w:t>
            </w:r>
          </w:p>
        </w:tc>
      </w:tr>
      <w:tr w:rsidR="00B359F2" w:rsidRPr="0023281D" w14:paraId="1CF0780A" w14:textId="77777777" w:rsidTr="005D03CD">
        <w:trPr>
          <w:trHeight w:val="56"/>
          <w:jc w:val="center"/>
        </w:trPr>
        <w:tc>
          <w:tcPr>
            <w:tcW w:w="0" w:type="auto"/>
          </w:tcPr>
          <w:p w14:paraId="095CA59C" w14:textId="77777777" w:rsidR="005D03CD" w:rsidRPr="0023281D" w:rsidRDefault="005D03CD"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Isolation in vertical domain (dB)</w:t>
            </w:r>
          </w:p>
        </w:tc>
        <w:tc>
          <w:tcPr>
            <w:tcW w:w="0" w:type="auto"/>
          </w:tcPr>
          <w:p w14:paraId="424A102A" w14:textId="77777777" w:rsidR="005D03CD" w:rsidRPr="0023281D" w:rsidRDefault="005D03CD" w:rsidP="00A97DED">
            <w:pPr>
              <w:pStyle w:val="NormalWeb"/>
              <w:jc w:val="center"/>
              <w:rPr>
                <w:rFonts w:ascii="Times New Roman" w:hAnsi="Times New Roman" w:cs="Times New Roman"/>
                <w:sz w:val="20"/>
                <w:szCs w:val="20"/>
              </w:rPr>
            </w:pPr>
          </w:p>
        </w:tc>
        <w:tc>
          <w:tcPr>
            <w:tcW w:w="0" w:type="auto"/>
          </w:tcPr>
          <w:p w14:paraId="2E5AE178" w14:textId="77777777" w:rsidR="005D03CD" w:rsidRPr="0023281D" w:rsidRDefault="005D03CD" w:rsidP="00A97DED">
            <w:pPr>
              <w:pStyle w:val="NormalWeb"/>
              <w:jc w:val="center"/>
              <w:rPr>
                <w:rFonts w:ascii="Times New Roman" w:hAnsi="Times New Roman" w:cs="Times New Roman"/>
                <w:sz w:val="20"/>
                <w:szCs w:val="20"/>
              </w:rPr>
            </w:pPr>
          </w:p>
        </w:tc>
        <w:tc>
          <w:tcPr>
            <w:tcW w:w="0" w:type="auto"/>
          </w:tcPr>
          <w:p w14:paraId="6F8873A2" w14:textId="77777777" w:rsidR="005D03CD" w:rsidRPr="0023281D" w:rsidRDefault="005D03CD" w:rsidP="00A97DED">
            <w:pPr>
              <w:pStyle w:val="NormalWeb"/>
              <w:jc w:val="center"/>
              <w:rPr>
                <w:rFonts w:ascii="Times New Roman" w:hAnsi="Times New Roman" w:cs="Times New Roman"/>
                <w:sz w:val="20"/>
                <w:szCs w:val="20"/>
              </w:rPr>
            </w:pPr>
          </w:p>
        </w:tc>
        <w:tc>
          <w:tcPr>
            <w:tcW w:w="0" w:type="auto"/>
          </w:tcPr>
          <w:p w14:paraId="60C91326" w14:textId="77777777" w:rsidR="005D03CD" w:rsidRPr="0023281D" w:rsidRDefault="005D03CD" w:rsidP="00A97DED">
            <w:pPr>
              <w:pStyle w:val="NormalWeb"/>
              <w:jc w:val="center"/>
              <w:rPr>
                <w:rFonts w:ascii="Times New Roman" w:hAnsi="Times New Roman" w:cs="Times New Roman"/>
                <w:sz w:val="20"/>
                <w:szCs w:val="20"/>
              </w:rPr>
            </w:pPr>
          </w:p>
        </w:tc>
      </w:tr>
      <w:tr w:rsidR="00B359F2" w:rsidRPr="0023281D" w14:paraId="060355A2" w14:textId="77777777" w:rsidTr="005D03CD">
        <w:trPr>
          <w:trHeight w:val="56"/>
          <w:jc w:val="center"/>
        </w:trPr>
        <w:tc>
          <w:tcPr>
            <w:tcW w:w="0" w:type="auto"/>
          </w:tcPr>
          <w:p w14:paraId="5039EC4D" w14:textId="77777777" w:rsidR="005D03CD" w:rsidRPr="0023281D" w:rsidRDefault="005D03CD"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Isolation in horizontal domain (dB)</w:t>
            </w:r>
          </w:p>
        </w:tc>
        <w:tc>
          <w:tcPr>
            <w:tcW w:w="0" w:type="auto"/>
          </w:tcPr>
          <w:p w14:paraId="592B298D" w14:textId="77777777" w:rsidR="005D03CD" w:rsidRPr="0023281D" w:rsidRDefault="005D03CD" w:rsidP="00A97DED">
            <w:pPr>
              <w:pStyle w:val="NormalWeb"/>
              <w:jc w:val="center"/>
              <w:rPr>
                <w:rFonts w:ascii="Times New Roman" w:hAnsi="Times New Roman" w:cs="Times New Roman"/>
                <w:sz w:val="20"/>
                <w:szCs w:val="20"/>
              </w:rPr>
            </w:pPr>
          </w:p>
        </w:tc>
        <w:tc>
          <w:tcPr>
            <w:tcW w:w="0" w:type="auto"/>
          </w:tcPr>
          <w:p w14:paraId="67E5EF6B" w14:textId="48E7F798" w:rsidR="005D03CD" w:rsidRPr="0023281D" w:rsidRDefault="005D03CD"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A-to-SA: -55±20 dB</w:t>
            </w:r>
          </w:p>
        </w:tc>
        <w:tc>
          <w:tcPr>
            <w:tcW w:w="0" w:type="auto"/>
          </w:tcPr>
          <w:p w14:paraId="7B1EDCF8" w14:textId="77777777" w:rsidR="005D03CD" w:rsidRPr="0023281D" w:rsidRDefault="005D03CD" w:rsidP="00A97DED">
            <w:pPr>
              <w:pStyle w:val="NormalWeb"/>
              <w:jc w:val="center"/>
              <w:rPr>
                <w:rFonts w:ascii="Times New Roman" w:hAnsi="Times New Roman" w:cs="Times New Roman"/>
                <w:sz w:val="20"/>
                <w:szCs w:val="20"/>
              </w:rPr>
            </w:pPr>
          </w:p>
        </w:tc>
        <w:tc>
          <w:tcPr>
            <w:tcW w:w="0" w:type="auto"/>
          </w:tcPr>
          <w:p w14:paraId="0CBDC72E" w14:textId="678EFA30" w:rsidR="00B359F2" w:rsidRDefault="005D03CD"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 xml:space="preserve">-77±25; </w:t>
            </w:r>
          </w:p>
          <w:p w14:paraId="6A101505" w14:textId="29F3E5A5" w:rsidR="005D03CD" w:rsidRPr="0023281D" w:rsidRDefault="005D03CD"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A-to-SA: -70±20</w:t>
            </w:r>
          </w:p>
        </w:tc>
      </w:tr>
    </w:tbl>
    <w:p w14:paraId="4C05DB33" w14:textId="41D05435" w:rsidR="005D03CD" w:rsidRDefault="005D03CD" w:rsidP="00C611A5">
      <w:pPr>
        <w:rPr>
          <w:lang w:eastAsia="zh-CN"/>
        </w:rPr>
      </w:pPr>
    </w:p>
    <w:p w14:paraId="192B323A" w14:textId="77777777" w:rsidR="005E153B" w:rsidRDefault="005E153B" w:rsidP="005E153B">
      <w:pPr>
        <w:pStyle w:val="Heading2"/>
        <w:spacing w:after="240"/>
        <w:rPr>
          <w:lang w:eastAsia="zh-CN"/>
        </w:rPr>
      </w:pPr>
      <w:r>
        <w:rPr>
          <w:lang w:eastAsia="zh-CN"/>
        </w:rPr>
        <w:t>WID objectives</w:t>
      </w:r>
    </w:p>
    <w:p w14:paraId="49FEC765" w14:textId="5367963E" w:rsidR="0041222C" w:rsidRPr="003213C1" w:rsidRDefault="0041222C" w:rsidP="005E153B">
      <w:pPr>
        <w:rPr>
          <w:lang w:eastAsia="zh-CN"/>
        </w:rPr>
      </w:pPr>
      <w:r>
        <w:rPr>
          <w:lang w:eastAsia="zh-CN"/>
        </w:rPr>
        <w:t xml:space="preserve">Referring to the WID [3], the following objective are related to the CLTA: </w:t>
      </w:r>
    </w:p>
    <w:tbl>
      <w:tblPr>
        <w:tblStyle w:val="TableGrid"/>
        <w:tblW w:w="0" w:type="auto"/>
        <w:tblLook w:val="04A0" w:firstRow="1" w:lastRow="0" w:firstColumn="1" w:lastColumn="0" w:noHBand="0" w:noVBand="1"/>
      </w:tblPr>
      <w:tblGrid>
        <w:gridCol w:w="9631"/>
      </w:tblGrid>
      <w:tr w:rsidR="0041222C" w:rsidRPr="0041222C" w14:paraId="011AA0C2" w14:textId="77777777" w:rsidTr="0041222C">
        <w:tc>
          <w:tcPr>
            <w:tcW w:w="9631" w:type="dxa"/>
          </w:tcPr>
          <w:p w14:paraId="1F6F7CC0" w14:textId="1D38166E" w:rsidR="0041222C" w:rsidRPr="0041222C" w:rsidRDefault="0041222C" w:rsidP="0041222C">
            <w:pPr>
              <w:pStyle w:val="ListParagraph"/>
              <w:widowControl w:val="0"/>
              <w:numPr>
                <w:ilvl w:val="0"/>
                <w:numId w:val="44"/>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Core: </w:t>
            </w:r>
            <w:r w:rsidRPr="0041222C">
              <w:rPr>
                <w:rFonts w:ascii="Times New Roman" w:hAnsi="Times New Roman" w:cs="Times New Roman"/>
                <w:sz w:val="20"/>
                <w:szCs w:val="20"/>
              </w:rPr>
              <w:t>Investigate whether the BS/IAB OTA co-location reference antenna definition need be improved for FR1, and if feasible, update the definition.</w:t>
            </w:r>
          </w:p>
          <w:p w14:paraId="13119C02" w14:textId="77777777" w:rsidR="0041222C" w:rsidRPr="0041222C" w:rsidRDefault="0041222C" w:rsidP="0041222C">
            <w:pPr>
              <w:pStyle w:val="ListParagraph"/>
              <w:widowControl w:val="0"/>
              <w:ind w:firstLine="400"/>
              <w:rPr>
                <w:rFonts w:ascii="Times New Roman" w:hAnsi="Times New Roman" w:cs="Times New Roman"/>
                <w:sz w:val="20"/>
                <w:szCs w:val="20"/>
              </w:rPr>
            </w:pPr>
          </w:p>
          <w:p w14:paraId="67B7613F" w14:textId="1E07D32D" w:rsidR="0041222C" w:rsidRPr="0041222C" w:rsidRDefault="0041222C" w:rsidP="006E4E51">
            <w:pPr>
              <w:pStyle w:val="ListParagraph"/>
              <w:widowControl w:val="0"/>
              <w:numPr>
                <w:ilvl w:val="0"/>
                <w:numId w:val="44"/>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Perf: </w:t>
            </w:r>
            <w:r w:rsidRPr="0041222C">
              <w:rPr>
                <w:rFonts w:ascii="Times New Roman" w:hAnsi="Times New Roman" w:cs="Times New Roman"/>
                <w:sz w:val="20"/>
                <w:szCs w:val="20"/>
              </w:rPr>
              <w:t>Investigate whether the existing test approach can be improved, and if feasible, improve test methods for BS/IAB OTA co-location requirements and tests for AAS-based test specifications for FR1.</w:t>
            </w:r>
          </w:p>
        </w:tc>
      </w:tr>
    </w:tbl>
    <w:p w14:paraId="38EDE306" w14:textId="47FBA3B6" w:rsidR="005E153B" w:rsidRDefault="005E153B" w:rsidP="006E4E51">
      <w:pPr>
        <w:rPr>
          <w:lang w:eastAsia="zh-CN"/>
        </w:rPr>
      </w:pPr>
    </w:p>
    <w:p w14:paraId="2E79634A" w14:textId="77777777" w:rsidR="00243948" w:rsidRDefault="0041222C" w:rsidP="006E4E51">
      <w:pPr>
        <w:rPr>
          <w:lang w:eastAsia="zh-CN"/>
        </w:rPr>
      </w:pPr>
      <w:r>
        <w:rPr>
          <w:lang w:eastAsia="zh-CN"/>
        </w:rPr>
        <w:t xml:space="preserve">During some of the recent offline discussions, some companies were suggesting that the current Rel-19 WI shall be rather treated as a SI phase before the Rel-20 WI and related normative work for co-location requirements improvements. </w:t>
      </w:r>
    </w:p>
    <w:p w14:paraId="1BC45922" w14:textId="39F25766" w:rsidR="0041222C" w:rsidRDefault="0041222C" w:rsidP="006E4E51">
      <w:pPr>
        <w:rPr>
          <w:lang w:eastAsia="zh-CN"/>
        </w:rPr>
      </w:pPr>
      <w:r>
        <w:rPr>
          <w:lang w:eastAsia="zh-CN"/>
        </w:rPr>
        <w:t xml:space="preserve">At the same time, there was only one concept identified as potential candidate for the CLTA alternative test method, i.e., horn antenna. Still, there are </w:t>
      </w:r>
      <w:proofErr w:type="spellStart"/>
      <w:r>
        <w:rPr>
          <w:lang w:eastAsia="zh-CN"/>
        </w:rPr>
        <w:t>mane</w:t>
      </w:r>
      <w:proofErr w:type="spellEnd"/>
      <w:r>
        <w:rPr>
          <w:lang w:eastAsia="zh-CN"/>
        </w:rPr>
        <w:t xml:space="preserve"> unanswered questions and there is lack of confidence if the horn antenna can reach normative work within Rel-19.</w:t>
      </w:r>
    </w:p>
    <w:p w14:paraId="3E471183" w14:textId="5FEC91C6" w:rsidR="000C6948" w:rsidRDefault="000C6948" w:rsidP="006E4E51">
      <w:pPr>
        <w:rPr>
          <w:lang w:eastAsia="zh-CN"/>
        </w:rPr>
      </w:pPr>
      <w:r>
        <w:rPr>
          <w:lang w:eastAsia="zh-CN"/>
        </w:rPr>
        <w:t xml:space="preserve">If we would strictly follow WID objectives extracted above, the following can be summarized as of today: </w:t>
      </w:r>
    </w:p>
    <w:p w14:paraId="11A13F82" w14:textId="4940A2E8" w:rsidR="000C6948" w:rsidRPr="000C6948" w:rsidRDefault="000C6948" w:rsidP="00243948">
      <w:pPr>
        <w:ind w:left="284"/>
        <w:rPr>
          <w:lang w:val="en-US" w:eastAsia="zh-CN"/>
        </w:rPr>
      </w:pPr>
      <w:r>
        <w:rPr>
          <w:lang w:eastAsia="zh-CN"/>
        </w:rPr>
        <w:t xml:space="preserve">Core: </w:t>
      </w:r>
      <w:r>
        <w:rPr>
          <w:lang w:val="en-US" w:eastAsia="zh-CN"/>
        </w:rPr>
        <w:t>T</w:t>
      </w:r>
      <w:r w:rsidRPr="000C6948">
        <w:rPr>
          <w:lang w:val="en-US" w:eastAsia="zh-CN"/>
        </w:rPr>
        <w:t xml:space="preserve">he BS/IAB OTA co-location reference antenna definition </w:t>
      </w:r>
      <w:r>
        <w:rPr>
          <w:lang w:val="en-US" w:eastAsia="zh-CN"/>
        </w:rPr>
        <w:t>could be improved for high frequency bands of</w:t>
      </w:r>
      <w:r w:rsidRPr="000C6948">
        <w:rPr>
          <w:lang w:val="en-US" w:eastAsia="zh-CN"/>
        </w:rPr>
        <w:t xml:space="preserve"> FR1, </w:t>
      </w:r>
      <w:r>
        <w:rPr>
          <w:lang w:val="en-US" w:eastAsia="zh-CN"/>
        </w:rPr>
        <w:t>but there are no firm proposals available to potentially update the CRTA definition</w:t>
      </w:r>
      <w:r w:rsidRPr="000C6948">
        <w:rPr>
          <w:lang w:val="en-US" w:eastAsia="zh-CN"/>
        </w:rPr>
        <w:t>.</w:t>
      </w:r>
      <w:r w:rsidR="003C44CB">
        <w:rPr>
          <w:lang w:val="en-US" w:eastAsia="zh-CN"/>
        </w:rPr>
        <w:t xml:space="preserve"> </w:t>
      </w:r>
      <w:r w:rsidR="00BE7918">
        <w:rPr>
          <w:lang w:val="en-US" w:eastAsia="zh-CN"/>
        </w:rPr>
        <w:t xml:space="preserve">CLRA remains as the default test setup for co-location requirements. </w:t>
      </w:r>
      <w:r w:rsidR="003C44CB">
        <w:rPr>
          <w:lang w:val="en-US" w:eastAsia="zh-CN"/>
        </w:rPr>
        <w:t xml:space="preserve">There are 3 </w:t>
      </w:r>
      <w:r w:rsidR="00243948">
        <w:rPr>
          <w:lang w:val="en-US" w:eastAsia="zh-CN"/>
        </w:rPr>
        <w:t xml:space="preserve">remaining </w:t>
      </w:r>
      <w:r w:rsidR="003C44CB">
        <w:rPr>
          <w:lang w:val="en-US" w:eastAsia="zh-CN"/>
        </w:rPr>
        <w:t>RAN4 meeting</w:t>
      </w:r>
      <w:r w:rsidR="00243948">
        <w:rPr>
          <w:lang w:val="en-US" w:eastAsia="zh-CN"/>
        </w:rPr>
        <w:t>s</w:t>
      </w:r>
      <w:r w:rsidR="003C44CB">
        <w:rPr>
          <w:lang w:val="en-US" w:eastAsia="zh-CN"/>
        </w:rPr>
        <w:t xml:space="preserve"> for completion of Rel-19 Core work.</w:t>
      </w:r>
    </w:p>
    <w:p w14:paraId="6D1C30BF" w14:textId="0F4BD238" w:rsidR="000C6948" w:rsidRDefault="000C6948" w:rsidP="00243948">
      <w:pPr>
        <w:ind w:left="284"/>
        <w:rPr>
          <w:lang w:eastAsia="zh-CN"/>
        </w:rPr>
      </w:pPr>
      <w:r>
        <w:rPr>
          <w:lang w:eastAsia="zh-CN"/>
        </w:rPr>
        <w:lastRenderedPageBreak/>
        <w:t xml:space="preserve">Perf: </w:t>
      </w:r>
      <w:r w:rsidR="00BE7918">
        <w:rPr>
          <w:lang w:eastAsia="zh-CN"/>
        </w:rPr>
        <w:t xml:space="preserve">Following Core above, </w:t>
      </w:r>
      <w:r w:rsidR="00BE7918">
        <w:rPr>
          <w:lang w:val="en-US" w:eastAsia="zh-CN"/>
        </w:rPr>
        <w:t xml:space="preserve">CLTA remains as the default test setup for co-location requirements. </w:t>
      </w:r>
      <w:r w:rsidR="003C44CB">
        <w:rPr>
          <w:lang w:val="en-US" w:eastAsia="zh-CN"/>
        </w:rPr>
        <w:t xml:space="preserve">There are 6 </w:t>
      </w:r>
      <w:r w:rsidR="00243948">
        <w:rPr>
          <w:lang w:val="en-US" w:eastAsia="zh-CN"/>
        </w:rPr>
        <w:t xml:space="preserve">remaining </w:t>
      </w:r>
      <w:r w:rsidR="003C44CB">
        <w:rPr>
          <w:lang w:val="en-US" w:eastAsia="zh-CN"/>
        </w:rPr>
        <w:t>RAN4 meeting</w:t>
      </w:r>
      <w:r w:rsidR="00243948">
        <w:rPr>
          <w:lang w:val="en-US" w:eastAsia="zh-CN"/>
        </w:rPr>
        <w:t>s</w:t>
      </w:r>
      <w:r w:rsidR="003C44CB">
        <w:rPr>
          <w:lang w:val="en-US" w:eastAsia="zh-CN"/>
        </w:rPr>
        <w:t xml:space="preserve"> for completion of Rel-19 </w:t>
      </w:r>
      <w:r w:rsidR="009826C4">
        <w:rPr>
          <w:lang w:val="en-US" w:eastAsia="zh-CN"/>
        </w:rPr>
        <w:t>Perf</w:t>
      </w:r>
      <w:r w:rsidR="003C44CB">
        <w:rPr>
          <w:lang w:val="en-US" w:eastAsia="zh-CN"/>
        </w:rPr>
        <w:t xml:space="preserve"> work.</w:t>
      </w:r>
    </w:p>
    <w:p w14:paraId="6057449E" w14:textId="6BD246B3" w:rsidR="003C44CB" w:rsidRPr="006E4E51" w:rsidRDefault="00BE7918" w:rsidP="006E4E51">
      <w:pPr>
        <w:rPr>
          <w:lang w:eastAsia="zh-CN"/>
        </w:rPr>
      </w:pPr>
      <w:r w:rsidRPr="00BE7918">
        <w:rPr>
          <w:b/>
          <w:bCs/>
          <w:lang w:eastAsia="zh-CN"/>
        </w:rPr>
        <w:t>Proposal 9</w:t>
      </w:r>
      <w:r>
        <w:rPr>
          <w:lang w:eastAsia="zh-CN"/>
        </w:rPr>
        <w:t xml:space="preserve">: Considering timeline and progress so far, refrain from further WID objectives modifications. Aim to conclude the ongoing open issues. </w:t>
      </w:r>
    </w:p>
    <w:p w14:paraId="6F812FD7" w14:textId="4A152FBC" w:rsidR="00CD26E5" w:rsidRPr="00F85C01" w:rsidRDefault="00CD26E5" w:rsidP="00CD26E5">
      <w:pPr>
        <w:pStyle w:val="Heading1"/>
      </w:pPr>
      <w:r w:rsidRPr="00F85C01">
        <w:t xml:space="preserve">Conclusions </w:t>
      </w:r>
    </w:p>
    <w:p w14:paraId="2AC9860A" w14:textId="77777777" w:rsidR="00DA1450" w:rsidRPr="00F85C01" w:rsidRDefault="002836BE" w:rsidP="006B317D">
      <w:pPr>
        <w:rPr>
          <w:lang w:eastAsia="zh-CN"/>
        </w:rPr>
      </w:pPr>
      <w:r w:rsidRPr="00F85C01">
        <w:rPr>
          <w:lang w:eastAsia="zh-CN"/>
        </w:rPr>
        <w:t xml:space="preserve">Based on the discussion above, </w:t>
      </w:r>
      <w:r w:rsidR="00DA1450" w:rsidRPr="00F85C01">
        <w:rPr>
          <w:lang w:eastAsia="zh-CN"/>
        </w:rPr>
        <w:t xml:space="preserve">the following proposals were formulated: </w:t>
      </w:r>
    </w:p>
    <w:p w14:paraId="0A71FE25" w14:textId="77777777" w:rsidR="00213834" w:rsidRPr="00F85C01" w:rsidRDefault="00213834" w:rsidP="00213834">
      <w:r w:rsidRPr="00F85C01">
        <w:rPr>
          <w:b/>
        </w:rPr>
        <w:t>Proposal 1:</w:t>
      </w:r>
      <w:r w:rsidRPr="00F85C01">
        <w:t xml:space="preserve"> All beam steering cases are covered by the core requirement as such no change is required in the core.</w:t>
      </w:r>
    </w:p>
    <w:p w14:paraId="3F83A897" w14:textId="3B7A7C14" w:rsidR="00213834" w:rsidRPr="00F85C01" w:rsidRDefault="00213834" w:rsidP="004C28B5">
      <w:r w:rsidRPr="00F85C01">
        <w:rPr>
          <w:b/>
        </w:rPr>
        <w:t>Proposal 2:</w:t>
      </w:r>
      <w:r w:rsidRPr="00F85C01">
        <w:t xml:space="preserve"> Co-location Transmitter spurious emissions </w:t>
      </w:r>
      <w:r w:rsidR="00F85C01" w:rsidRPr="00F85C01">
        <w:t xml:space="preserve">(co-location with other base stations) </w:t>
      </w:r>
      <w:r w:rsidRPr="00F85C01">
        <w:t>are no affected by DUT beam direction.</w:t>
      </w:r>
    </w:p>
    <w:p w14:paraId="4EFA67AD" w14:textId="1D6ED364" w:rsidR="00213834" w:rsidRPr="00F85C01" w:rsidRDefault="00213834" w:rsidP="004C28B5">
      <w:r w:rsidRPr="00F85C01">
        <w:rPr>
          <w:b/>
        </w:rPr>
        <w:t>Proposal 3:</w:t>
      </w:r>
      <w:r w:rsidRPr="00F85C01">
        <w:t xml:space="preserve"> </w:t>
      </w:r>
      <w:r w:rsidR="00F85C01" w:rsidRPr="00F85C01">
        <w:t xml:space="preserve">Transmitter intermodulation requirement </w:t>
      </w:r>
      <w:r w:rsidRPr="00F85C01">
        <w:t>is not affected by DUT beam direction.</w:t>
      </w:r>
    </w:p>
    <w:p w14:paraId="3CC732F3" w14:textId="76D91B56" w:rsidR="00F85C01" w:rsidRPr="00F85C01" w:rsidRDefault="00213834" w:rsidP="004C28B5">
      <w:r w:rsidRPr="00F85C01">
        <w:rPr>
          <w:b/>
        </w:rPr>
        <w:t>Proposal 4:</w:t>
      </w:r>
      <w:r w:rsidRPr="00F85C01">
        <w:t xml:space="preserve"> The single column co-located aggressor </w:t>
      </w:r>
      <w:r w:rsidR="00F85C01" w:rsidRPr="00F85C01">
        <w:t xml:space="preserve">for the Transmitter intermodulation requirement </w:t>
      </w:r>
      <w:r w:rsidRPr="00F85C01">
        <w:t xml:space="preserve">is </w:t>
      </w:r>
      <w:r w:rsidR="00F85C01" w:rsidRPr="00F85C01">
        <w:t xml:space="preserve">confirmed as </w:t>
      </w:r>
      <w:r w:rsidRPr="00F85C01">
        <w:t>a worst case.</w:t>
      </w:r>
    </w:p>
    <w:p w14:paraId="19A58BBF" w14:textId="0C6F254B" w:rsidR="00F85C01" w:rsidRPr="00F85C01" w:rsidRDefault="00213834" w:rsidP="004C28B5">
      <w:r w:rsidRPr="00F85C01">
        <w:rPr>
          <w:b/>
        </w:rPr>
        <w:t>Proposal 5:</w:t>
      </w:r>
      <w:r w:rsidRPr="00F85C01">
        <w:t xml:space="preserve"> Beam forming direction is not an issue for the Tx OFF requirement.</w:t>
      </w:r>
    </w:p>
    <w:p w14:paraId="4D87DCE2" w14:textId="1C43FC65" w:rsidR="00213834" w:rsidRDefault="00213834" w:rsidP="004C28B5">
      <w:r w:rsidRPr="00F85C01">
        <w:rPr>
          <w:b/>
        </w:rPr>
        <w:t>Proposal 6:</w:t>
      </w:r>
      <w:r w:rsidRPr="00F85C01">
        <w:t xml:space="preserve"> Co-location blocking levels coupled to the Rx are not affected by the DUT Rx beam direction and the single column co-located aggressor </w:t>
      </w:r>
      <w:r w:rsidR="00F85C01" w:rsidRPr="00F85C01">
        <w:t xml:space="preserve">is confirmed as </w:t>
      </w:r>
      <w:r w:rsidRPr="00F85C01">
        <w:t>the worst case. Beam steering does not affect the co-location blocking test.</w:t>
      </w:r>
    </w:p>
    <w:p w14:paraId="70A9E475" w14:textId="77777777" w:rsidR="00C22DD4" w:rsidRDefault="00C22DD4" w:rsidP="00C22DD4">
      <w:pPr>
        <w:rPr>
          <w:lang w:eastAsia="zh-CN"/>
        </w:rPr>
      </w:pPr>
      <w:r w:rsidRPr="000001D5">
        <w:rPr>
          <w:b/>
          <w:bCs/>
          <w:lang w:eastAsia="zh-CN"/>
        </w:rPr>
        <w:t>Proposal 7</w:t>
      </w:r>
      <w:r w:rsidRPr="000001D5">
        <w:rPr>
          <w:lang w:eastAsia="zh-CN"/>
        </w:rPr>
        <w:t xml:space="preserve">: TX IMD intra-system requirement </w:t>
      </w:r>
      <w:r>
        <w:rPr>
          <w:lang w:eastAsia="zh-CN"/>
        </w:rPr>
        <w:t xml:space="preserve">is applicable to BS type 1-H, and therefore not affected by the discussion in </w:t>
      </w:r>
      <w:r w:rsidRPr="000001D5">
        <w:rPr>
          <w:lang w:eastAsia="zh-CN"/>
        </w:rPr>
        <w:t>this WI.</w:t>
      </w:r>
    </w:p>
    <w:p w14:paraId="2E63B569" w14:textId="77777777" w:rsidR="00C22DD4" w:rsidRDefault="00C22DD4" w:rsidP="00C22DD4">
      <w:pPr>
        <w:rPr>
          <w:lang w:eastAsia="zh-CN"/>
        </w:rPr>
      </w:pPr>
      <w:r w:rsidRPr="00003032">
        <w:rPr>
          <w:b/>
          <w:bCs/>
          <w:lang w:eastAsia="zh-CN"/>
        </w:rPr>
        <w:t xml:space="preserve">Proposal </w:t>
      </w:r>
      <w:r>
        <w:rPr>
          <w:b/>
          <w:bCs/>
          <w:lang w:eastAsia="zh-CN"/>
        </w:rPr>
        <w:t>8</w:t>
      </w:r>
      <w:r w:rsidRPr="00003032">
        <w:rPr>
          <w:lang w:eastAsia="zh-CN"/>
        </w:rPr>
        <w:t xml:space="preserve">: </w:t>
      </w:r>
      <w:r>
        <w:rPr>
          <w:lang w:eastAsia="zh-CN"/>
        </w:rPr>
        <w:t>Use the following data as baseline (subject to further inputs) for the BS-BS isolation conclusions derivation.</w:t>
      </w:r>
    </w:p>
    <w:p w14:paraId="4233532A" w14:textId="77777777" w:rsidR="00C22DD4" w:rsidRPr="0023281D" w:rsidRDefault="00C22DD4" w:rsidP="00C22DD4">
      <w:pPr>
        <w:pStyle w:val="ListParagraph"/>
        <w:numPr>
          <w:ilvl w:val="0"/>
          <w:numId w:val="40"/>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23281D">
        <w:rPr>
          <w:rFonts w:ascii="Times New Roman" w:hAnsi="Times New Roman" w:cs="Times New Roman"/>
          <w:color w:val="000000" w:themeColor="text1"/>
          <w:sz w:val="20"/>
          <w:szCs w:val="20"/>
        </w:rPr>
        <w:t>No beam steering consideration; same band; same BS type; A-to-A (unless otherwise stated):</w:t>
      </w:r>
    </w:p>
    <w:tbl>
      <w:tblPr>
        <w:tblStyle w:val="TableGrid"/>
        <w:tblW w:w="0" w:type="auto"/>
        <w:jc w:val="center"/>
        <w:tblLook w:val="04A0" w:firstRow="1" w:lastRow="0" w:firstColumn="1" w:lastColumn="0" w:noHBand="0" w:noVBand="1"/>
      </w:tblPr>
      <w:tblGrid>
        <w:gridCol w:w="3049"/>
        <w:gridCol w:w="916"/>
        <w:gridCol w:w="959"/>
        <w:gridCol w:w="916"/>
        <w:gridCol w:w="766"/>
      </w:tblGrid>
      <w:tr w:rsidR="00C22DD4" w:rsidRPr="0023281D" w14:paraId="554CFF0D" w14:textId="77777777" w:rsidTr="00A97DED">
        <w:trPr>
          <w:trHeight w:val="107"/>
          <w:jc w:val="center"/>
        </w:trPr>
        <w:tc>
          <w:tcPr>
            <w:tcW w:w="0" w:type="auto"/>
          </w:tcPr>
          <w:p w14:paraId="460A39D0" w14:textId="77777777" w:rsidR="00C22DD4" w:rsidRPr="0023281D" w:rsidRDefault="00C22DD4" w:rsidP="00A97DED">
            <w:pPr>
              <w:pStyle w:val="NormalWeb"/>
              <w:jc w:val="center"/>
              <w:rPr>
                <w:rFonts w:ascii="Times New Roman" w:hAnsi="Times New Roman" w:cs="Times New Roman"/>
                <w:sz w:val="20"/>
                <w:szCs w:val="20"/>
                <w:lang w:val="en-GB"/>
              </w:rPr>
            </w:pPr>
          </w:p>
        </w:tc>
        <w:tc>
          <w:tcPr>
            <w:tcW w:w="0" w:type="auto"/>
          </w:tcPr>
          <w:p w14:paraId="1158CC50" w14:textId="77777777" w:rsidR="00C22DD4" w:rsidRPr="0023281D" w:rsidRDefault="00C22DD4" w:rsidP="00A97DED">
            <w:pPr>
              <w:pStyle w:val="NormalWeb"/>
              <w:jc w:val="center"/>
              <w:rPr>
                <w:rFonts w:ascii="Times New Roman" w:hAnsi="Times New Roman" w:cs="Times New Roman"/>
                <w:sz w:val="20"/>
                <w:szCs w:val="20"/>
              </w:rPr>
            </w:pPr>
            <w:r w:rsidRPr="0023281D">
              <w:rPr>
                <w:rFonts w:ascii="Times New Roman" w:hAnsi="Times New Roman" w:cs="Times New Roman"/>
                <w:b/>
                <w:bCs/>
                <w:sz w:val="20"/>
                <w:szCs w:val="20"/>
              </w:rPr>
              <w:t>2.6 GHz</w:t>
            </w:r>
          </w:p>
        </w:tc>
        <w:tc>
          <w:tcPr>
            <w:tcW w:w="0" w:type="auto"/>
          </w:tcPr>
          <w:p w14:paraId="16A2D42F" w14:textId="77777777" w:rsidR="00C22DD4" w:rsidRPr="0023281D" w:rsidRDefault="00C22DD4" w:rsidP="00A97DED">
            <w:pPr>
              <w:pStyle w:val="NormalWeb"/>
              <w:jc w:val="center"/>
              <w:rPr>
                <w:rFonts w:ascii="Times New Roman" w:hAnsi="Times New Roman" w:cs="Times New Roman"/>
                <w:sz w:val="20"/>
                <w:szCs w:val="20"/>
              </w:rPr>
            </w:pPr>
            <w:r w:rsidRPr="0023281D">
              <w:rPr>
                <w:rFonts w:ascii="Times New Roman" w:hAnsi="Times New Roman" w:cs="Times New Roman"/>
                <w:b/>
                <w:bCs/>
                <w:sz w:val="20"/>
                <w:szCs w:val="20"/>
              </w:rPr>
              <w:t>3.5 GHz</w:t>
            </w:r>
          </w:p>
        </w:tc>
        <w:tc>
          <w:tcPr>
            <w:tcW w:w="0" w:type="auto"/>
          </w:tcPr>
          <w:p w14:paraId="7FB2CE9C" w14:textId="77777777" w:rsidR="00C22DD4" w:rsidRPr="0023281D" w:rsidRDefault="00C22DD4" w:rsidP="00A97DED">
            <w:pPr>
              <w:pStyle w:val="NormalWeb"/>
              <w:jc w:val="center"/>
              <w:rPr>
                <w:rFonts w:ascii="Times New Roman" w:hAnsi="Times New Roman" w:cs="Times New Roman"/>
                <w:sz w:val="20"/>
                <w:szCs w:val="20"/>
              </w:rPr>
            </w:pPr>
            <w:r w:rsidRPr="0023281D">
              <w:rPr>
                <w:rFonts w:ascii="Times New Roman" w:hAnsi="Times New Roman" w:cs="Times New Roman"/>
                <w:b/>
                <w:bCs/>
                <w:sz w:val="20"/>
                <w:szCs w:val="20"/>
              </w:rPr>
              <w:t>4.9 GHz</w:t>
            </w:r>
          </w:p>
        </w:tc>
        <w:tc>
          <w:tcPr>
            <w:tcW w:w="0" w:type="auto"/>
          </w:tcPr>
          <w:p w14:paraId="09AD3814" w14:textId="77777777" w:rsidR="00C22DD4" w:rsidRPr="0023281D" w:rsidRDefault="00C22DD4" w:rsidP="00A97DED">
            <w:pPr>
              <w:pStyle w:val="NormalWeb"/>
              <w:jc w:val="center"/>
              <w:rPr>
                <w:rFonts w:ascii="Times New Roman" w:hAnsi="Times New Roman" w:cs="Times New Roman"/>
                <w:b/>
                <w:bCs/>
                <w:sz w:val="20"/>
                <w:szCs w:val="20"/>
              </w:rPr>
            </w:pPr>
            <w:r w:rsidRPr="0023281D">
              <w:rPr>
                <w:rFonts w:ascii="Times New Roman" w:hAnsi="Times New Roman" w:cs="Times New Roman"/>
                <w:b/>
                <w:bCs/>
                <w:sz w:val="20"/>
                <w:szCs w:val="20"/>
              </w:rPr>
              <w:t>7 GHz</w:t>
            </w:r>
          </w:p>
        </w:tc>
      </w:tr>
      <w:tr w:rsidR="00C22DD4" w:rsidRPr="0023281D" w14:paraId="15273C94" w14:textId="77777777" w:rsidTr="00A97DED">
        <w:trPr>
          <w:trHeight w:val="56"/>
          <w:jc w:val="center"/>
        </w:trPr>
        <w:tc>
          <w:tcPr>
            <w:tcW w:w="0" w:type="auto"/>
          </w:tcPr>
          <w:p w14:paraId="05E180E0" w14:textId="77777777" w:rsidR="00C22DD4" w:rsidRPr="0023281D" w:rsidRDefault="00C22DD4"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Isolation in vertical domain (dB)</w:t>
            </w:r>
          </w:p>
        </w:tc>
        <w:tc>
          <w:tcPr>
            <w:tcW w:w="0" w:type="auto"/>
          </w:tcPr>
          <w:p w14:paraId="3719BB1C" w14:textId="77777777" w:rsidR="00C22DD4" w:rsidRPr="0023281D" w:rsidRDefault="00C22DD4"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-54</w:t>
            </w:r>
          </w:p>
        </w:tc>
        <w:tc>
          <w:tcPr>
            <w:tcW w:w="0" w:type="auto"/>
          </w:tcPr>
          <w:p w14:paraId="712C01AD" w14:textId="77777777" w:rsidR="00C22DD4" w:rsidRPr="0023281D" w:rsidRDefault="00C22DD4"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-52</w:t>
            </w:r>
          </w:p>
        </w:tc>
        <w:tc>
          <w:tcPr>
            <w:tcW w:w="0" w:type="auto"/>
          </w:tcPr>
          <w:p w14:paraId="40494841" w14:textId="77777777" w:rsidR="00C22DD4" w:rsidRPr="0023281D" w:rsidRDefault="00C22DD4"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-56</w:t>
            </w:r>
          </w:p>
        </w:tc>
        <w:tc>
          <w:tcPr>
            <w:tcW w:w="0" w:type="auto"/>
          </w:tcPr>
          <w:p w14:paraId="5665A992" w14:textId="77777777" w:rsidR="00C22DD4" w:rsidRPr="0023281D" w:rsidRDefault="00C22DD4" w:rsidP="00A97DED">
            <w:pPr>
              <w:pStyle w:val="NormalWeb"/>
              <w:jc w:val="center"/>
              <w:rPr>
                <w:rFonts w:ascii="Times New Roman" w:hAnsi="Times New Roman" w:cs="Times New Roman"/>
                <w:sz w:val="20"/>
                <w:szCs w:val="20"/>
              </w:rPr>
            </w:pPr>
          </w:p>
        </w:tc>
      </w:tr>
      <w:tr w:rsidR="00C22DD4" w:rsidRPr="00B359F2" w14:paraId="723C3F9D" w14:textId="77777777" w:rsidTr="00A97DED">
        <w:trPr>
          <w:trHeight w:val="56"/>
          <w:jc w:val="center"/>
        </w:trPr>
        <w:tc>
          <w:tcPr>
            <w:tcW w:w="0" w:type="auto"/>
          </w:tcPr>
          <w:p w14:paraId="1D4BBAE1" w14:textId="77777777" w:rsidR="00C22DD4" w:rsidRPr="0023281D" w:rsidRDefault="00C22DD4"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Isolation in horizontal domain (dB)</w:t>
            </w:r>
          </w:p>
        </w:tc>
        <w:tc>
          <w:tcPr>
            <w:tcW w:w="0" w:type="auto"/>
          </w:tcPr>
          <w:p w14:paraId="7D4D1DA8" w14:textId="77777777" w:rsidR="00C22DD4" w:rsidRPr="0023281D" w:rsidRDefault="00C22DD4"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-31</w:t>
            </w:r>
          </w:p>
        </w:tc>
        <w:tc>
          <w:tcPr>
            <w:tcW w:w="0" w:type="auto"/>
          </w:tcPr>
          <w:p w14:paraId="1277A0A8" w14:textId="77777777" w:rsidR="00C22DD4" w:rsidRPr="0023281D" w:rsidRDefault="00C22DD4" w:rsidP="00A97DED">
            <w:pPr>
              <w:pStyle w:val="NormalWeb"/>
              <w:jc w:val="center"/>
              <w:rPr>
                <w:rFonts w:ascii="Times New Roman" w:hAnsi="Times New Roman" w:cs="Times New Roman"/>
                <w:sz w:val="20"/>
                <w:szCs w:val="20"/>
                <w:lang w:val="pl-PL"/>
              </w:rPr>
            </w:pPr>
            <w:r w:rsidRPr="0023281D">
              <w:rPr>
                <w:rFonts w:ascii="Times New Roman" w:hAnsi="Times New Roman" w:cs="Times New Roman"/>
                <w:sz w:val="20"/>
                <w:szCs w:val="20"/>
                <w:lang w:val="pl-PL"/>
              </w:rPr>
              <w:t>-34</w:t>
            </w:r>
            <w:r>
              <w:rPr>
                <w:rFonts w:ascii="Times New Roman" w:hAnsi="Times New Roman" w:cs="Times New Roman"/>
                <w:sz w:val="20"/>
                <w:szCs w:val="20"/>
                <w:lang w:val="pl-PL"/>
              </w:rPr>
              <w:t xml:space="preserve"> ÷ </w:t>
            </w:r>
            <w:r w:rsidRPr="0023281D">
              <w:rPr>
                <w:rFonts w:ascii="Times New Roman" w:hAnsi="Times New Roman" w:cs="Times New Roman"/>
                <w:sz w:val="20"/>
                <w:szCs w:val="20"/>
                <w:lang w:val="pl-PL"/>
              </w:rPr>
              <w:t>-46</w:t>
            </w:r>
          </w:p>
          <w:p w14:paraId="125B12CB" w14:textId="77777777" w:rsidR="00C22DD4" w:rsidRPr="0023281D" w:rsidRDefault="00C22DD4" w:rsidP="00A97DED">
            <w:pPr>
              <w:pStyle w:val="NormalWeb"/>
              <w:jc w:val="center"/>
              <w:rPr>
                <w:rFonts w:ascii="Times New Roman" w:hAnsi="Times New Roman" w:cs="Times New Roman"/>
                <w:sz w:val="20"/>
                <w:szCs w:val="20"/>
                <w:lang w:val="pl-PL"/>
              </w:rPr>
            </w:pPr>
          </w:p>
        </w:tc>
        <w:tc>
          <w:tcPr>
            <w:tcW w:w="0" w:type="auto"/>
          </w:tcPr>
          <w:p w14:paraId="4AECAD58" w14:textId="77777777" w:rsidR="00C22DD4" w:rsidRPr="0023281D" w:rsidRDefault="00C22DD4"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-46</w:t>
            </w:r>
          </w:p>
        </w:tc>
        <w:tc>
          <w:tcPr>
            <w:tcW w:w="0" w:type="auto"/>
          </w:tcPr>
          <w:p w14:paraId="74C2DA43" w14:textId="77777777" w:rsidR="00C22DD4" w:rsidRPr="0023281D" w:rsidRDefault="00C22DD4" w:rsidP="00A97DED">
            <w:pPr>
              <w:pStyle w:val="NormalWeb"/>
              <w:jc w:val="center"/>
              <w:rPr>
                <w:rFonts w:ascii="Times New Roman" w:hAnsi="Times New Roman" w:cs="Times New Roman"/>
                <w:sz w:val="20"/>
                <w:szCs w:val="20"/>
              </w:rPr>
            </w:pPr>
          </w:p>
        </w:tc>
      </w:tr>
      <w:tr w:rsidR="00C22DD4" w:rsidRPr="00C22DD4" w14:paraId="68BD1D0E" w14:textId="77777777" w:rsidTr="00A97DED">
        <w:trPr>
          <w:trHeight w:val="56"/>
          <w:jc w:val="center"/>
        </w:trPr>
        <w:tc>
          <w:tcPr>
            <w:tcW w:w="0" w:type="auto"/>
            <w:gridSpan w:val="5"/>
          </w:tcPr>
          <w:p w14:paraId="0C614CDE" w14:textId="77777777" w:rsidR="00C22DD4" w:rsidRPr="0023281D" w:rsidRDefault="00C22DD4" w:rsidP="00C22DD4">
            <w:pPr>
              <w:pStyle w:val="ListParagraph"/>
              <w:numPr>
                <w:ilvl w:val="0"/>
                <w:numId w:val="41"/>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3281D">
              <w:rPr>
                <w:rFonts w:ascii="Times New Roman" w:hAnsi="Times New Roman" w:cs="Times New Roman"/>
                <w:sz w:val="20"/>
                <w:szCs w:val="20"/>
              </w:rPr>
              <w:t>S: simulations</w:t>
            </w:r>
          </w:p>
          <w:p w14:paraId="0BCEAA9B" w14:textId="77777777" w:rsidR="00C22DD4" w:rsidRPr="0023281D" w:rsidRDefault="00C22DD4" w:rsidP="00C22DD4">
            <w:pPr>
              <w:pStyle w:val="ListParagraph"/>
              <w:numPr>
                <w:ilvl w:val="0"/>
                <w:numId w:val="41"/>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3281D">
              <w:rPr>
                <w:rFonts w:ascii="Times New Roman" w:hAnsi="Times New Roman" w:cs="Times New Roman"/>
                <w:sz w:val="20"/>
                <w:szCs w:val="20"/>
              </w:rPr>
              <w:t>M: measurements</w:t>
            </w:r>
          </w:p>
          <w:p w14:paraId="1273BA81" w14:textId="77777777" w:rsidR="00C22DD4" w:rsidRPr="0023281D" w:rsidRDefault="00C22DD4" w:rsidP="00C22DD4">
            <w:pPr>
              <w:pStyle w:val="ListParagraph"/>
              <w:numPr>
                <w:ilvl w:val="0"/>
                <w:numId w:val="41"/>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3281D">
              <w:rPr>
                <w:rFonts w:ascii="Times New Roman" w:hAnsi="Times New Roman" w:cs="Times New Roman"/>
                <w:sz w:val="20"/>
                <w:szCs w:val="20"/>
              </w:rPr>
              <w:t>A-to-A: array to array coupling</w:t>
            </w:r>
          </w:p>
          <w:p w14:paraId="7CC69132" w14:textId="77777777" w:rsidR="00C22DD4" w:rsidRPr="0023281D" w:rsidDel="00113677" w:rsidRDefault="00C22DD4" w:rsidP="00C22DD4">
            <w:pPr>
              <w:pStyle w:val="ListParagraph"/>
              <w:numPr>
                <w:ilvl w:val="0"/>
                <w:numId w:val="41"/>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3281D">
              <w:rPr>
                <w:rFonts w:ascii="Times New Roman" w:hAnsi="Times New Roman" w:cs="Times New Roman"/>
                <w:sz w:val="20"/>
                <w:szCs w:val="20"/>
              </w:rPr>
              <w:t>A-to-SA: array to sub-array coupling</w:t>
            </w:r>
          </w:p>
        </w:tc>
      </w:tr>
    </w:tbl>
    <w:p w14:paraId="3A107F86" w14:textId="77777777" w:rsidR="00C22DD4" w:rsidRPr="0023281D" w:rsidRDefault="00C22DD4" w:rsidP="00C22DD4"/>
    <w:p w14:paraId="25F8FE90" w14:textId="77777777" w:rsidR="00C22DD4" w:rsidRPr="0023281D" w:rsidRDefault="00C22DD4" w:rsidP="00C22DD4">
      <w:pPr>
        <w:pStyle w:val="ListParagraph"/>
        <w:numPr>
          <w:ilvl w:val="0"/>
          <w:numId w:val="40"/>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23281D">
        <w:rPr>
          <w:rFonts w:ascii="Times New Roman" w:hAnsi="Times New Roman" w:cs="Times New Roman"/>
          <w:color w:val="000000" w:themeColor="text1"/>
          <w:sz w:val="20"/>
          <w:szCs w:val="20"/>
        </w:rPr>
        <w:t>Beam steering consideration; same band; same BS type; A-to-A (unless otherwise stated):</w:t>
      </w:r>
    </w:p>
    <w:tbl>
      <w:tblPr>
        <w:tblStyle w:val="TableGrid"/>
        <w:tblW w:w="0" w:type="auto"/>
        <w:jc w:val="center"/>
        <w:tblLook w:val="04A0" w:firstRow="1" w:lastRow="0" w:firstColumn="1" w:lastColumn="0" w:noHBand="0" w:noVBand="1"/>
      </w:tblPr>
      <w:tblGrid>
        <w:gridCol w:w="3049"/>
        <w:gridCol w:w="916"/>
        <w:gridCol w:w="1871"/>
        <w:gridCol w:w="916"/>
        <w:gridCol w:w="1813"/>
      </w:tblGrid>
      <w:tr w:rsidR="00C22DD4" w:rsidRPr="0023281D" w14:paraId="31F8E728" w14:textId="77777777" w:rsidTr="00A97DED">
        <w:trPr>
          <w:trHeight w:val="107"/>
          <w:jc w:val="center"/>
        </w:trPr>
        <w:tc>
          <w:tcPr>
            <w:tcW w:w="0" w:type="auto"/>
          </w:tcPr>
          <w:p w14:paraId="5C4AADB5" w14:textId="77777777" w:rsidR="00C22DD4" w:rsidRPr="0023281D" w:rsidRDefault="00C22DD4" w:rsidP="00A97DED">
            <w:pPr>
              <w:pStyle w:val="NormalWeb"/>
              <w:jc w:val="center"/>
              <w:rPr>
                <w:rFonts w:ascii="Times New Roman" w:hAnsi="Times New Roman" w:cs="Times New Roman"/>
                <w:sz w:val="20"/>
                <w:szCs w:val="20"/>
              </w:rPr>
            </w:pPr>
          </w:p>
        </w:tc>
        <w:tc>
          <w:tcPr>
            <w:tcW w:w="0" w:type="auto"/>
          </w:tcPr>
          <w:p w14:paraId="37F6D8F6" w14:textId="77777777" w:rsidR="00C22DD4" w:rsidRPr="0023281D" w:rsidRDefault="00C22DD4" w:rsidP="00A97DED">
            <w:pPr>
              <w:pStyle w:val="NormalWeb"/>
              <w:jc w:val="center"/>
              <w:rPr>
                <w:rFonts w:ascii="Times New Roman" w:hAnsi="Times New Roman" w:cs="Times New Roman"/>
                <w:sz w:val="20"/>
                <w:szCs w:val="20"/>
              </w:rPr>
            </w:pPr>
            <w:r w:rsidRPr="0023281D">
              <w:rPr>
                <w:rFonts w:ascii="Times New Roman" w:hAnsi="Times New Roman" w:cs="Times New Roman"/>
                <w:b/>
                <w:bCs/>
                <w:sz w:val="20"/>
                <w:szCs w:val="20"/>
              </w:rPr>
              <w:t>2.6 GHz</w:t>
            </w:r>
          </w:p>
        </w:tc>
        <w:tc>
          <w:tcPr>
            <w:tcW w:w="0" w:type="auto"/>
          </w:tcPr>
          <w:p w14:paraId="13EE37E7" w14:textId="77777777" w:rsidR="00C22DD4" w:rsidRPr="0023281D" w:rsidRDefault="00C22DD4" w:rsidP="00A97DED">
            <w:pPr>
              <w:pStyle w:val="NormalWeb"/>
              <w:jc w:val="center"/>
              <w:rPr>
                <w:rFonts w:ascii="Times New Roman" w:hAnsi="Times New Roman" w:cs="Times New Roman"/>
                <w:sz w:val="20"/>
                <w:szCs w:val="20"/>
              </w:rPr>
            </w:pPr>
            <w:r w:rsidRPr="0023281D">
              <w:rPr>
                <w:rFonts w:ascii="Times New Roman" w:hAnsi="Times New Roman" w:cs="Times New Roman"/>
                <w:b/>
                <w:bCs/>
                <w:sz w:val="20"/>
                <w:szCs w:val="20"/>
              </w:rPr>
              <w:t>3.5 GHz</w:t>
            </w:r>
          </w:p>
        </w:tc>
        <w:tc>
          <w:tcPr>
            <w:tcW w:w="0" w:type="auto"/>
          </w:tcPr>
          <w:p w14:paraId="34E346ED" w14:textId="77777777" w:rsidR="00C22DD4" w:rsidRPr="0023281D" w:rsidRDefault="00C22DD4" w:rsidP="00A97DED">
            <w:pPr>
              <w:pStyle w:val="NormalWeb"/>
              <w:jc w:val="center"/>
              <w:rPr>
                <w:rFonts w:ascii="Times New Roman" w:hAnsi="Times New Roman" w:cs="Times New Roman"/>
                <w:sz w:val="20"/>
                <w:szCs w:val="20"/>
              </w:rPr>
            </w:pPr>
            <w:r w:rsidRPr="0023281D">
              <w:rPr>
                <w:rFonts w:ascii="Times New Roman" w:hAnsi="Times New Roman" w:cs="Times New Roman"/>
                <w:b/>
                <w:bCs/>
                <w:sz w:val="20"/>
                <w:szCs w:val="20"/>
              </w:rPr>
              <w:t>4.9 GHz</w:t>
            </w:r>
          </w:p>
        </w:tc>
        <w:tc>
          <w:tcPr>
            <w:tcW w:w="0" w:type="auto"/>
          </w:tcPr>
          <w:p w14:paraId="0E24B9CF" w14:textId="77777777" w:rsidR="00C22DD4" w:rsidRPr="0023281D" w:rsidRDefault="00C22DD4" w:rsidP="00A97DED">
            <w:pPr>
              <w:pStyle w:val="NormalWeb"/>
              <w:jc w:val="center"/>
              <w:rPr>
                <w:rFonts w:ascii="Times New Roman" w:hAnsi="Times New Roman" w:cs="Times New Roman"/>
                <w:b/>
                <w:bCs/>
                <w:sz w:val="20"/>
                <w:szCs w:val="20"/>
              </w:rPr>
            </w:pPr>
            <w:r w:rsidRPr="0023281D">
              <w:rPr>
                <w:rFonts w:ascii="Times New Roman" w:hAnsi="Times New Roman" w:cs="Times New Roman"/>
                <w:b/>
                <w:bCs/>
                <w:sz w:val="20"/>
                <w:szCs w:val="20"/>
              </w:rPr>
              <w:t>6.7 GHz --&gt; 7 GHz</w:t>
            </w:r>
          </w:p>
        </w:tc>
      </w:tr>
      <w:tr w:rsidR="00C22DD4" w:rsidRPr="0023281D" w14:paraId="511280B4" w14:textId="77777777" w:rsidTr="00A97DED">
        <w:trPr>
          <w:trHeight w:val="56"/>
          <w:jc w:val="center"/>
        </w:trPr>
        <w:tc>
          <w:tcPr>
            <w:tcW w:w="0" w:type="auto"/>
          </w:tcPr>
          <w:p w14:paraId="34C8C2C6" w14:textId="77777777" w:rsidR="00C22DD4" w:rsidRPr="0023281D" w:rsidRDefault="00C22DD4"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Isolation in vertical domain (dB)</w:t>
            </w:r>
          </w:p>
        </w:tc>
        <w:tc>
          <w:tcPr>
            <w:tcW w:w="0" w:type="auto"/>
          </w:tcPr>
          <w:p w14:paraId="14E4E639" w14:textId="77777777" w:rsidR="00C22DD4" w:rsidRPr="0023281D" w:rsidRDefault="00C22DD4" w:rsidP="00A97DED">
            <w:pPr>
              <w:pStyle w:val="NormalWeb"/>
              <w:jc w:val="center"/>
              <w:rPr>
                <w:rFonts w:ascii="Times New Roman" w:hAnsi="Times New Roman" w:cs="Times New Roman"/>
                <w:sz w:val="20"/>
                <w:szCs w:val="20"/>
              </w:rPr>
            </w:pPr>
          </w:p>
        </w:tc>
        <w:tc>
          <w:tcPr>
            <w:tcW w:w="0" w:type="auto"/>
          </w:tcPr>
          <w:p w14:paraId="2C60C657" w14:textId="77777777" w:rsidR="00C22DD4" w:rsidRPr="0023281D" w:rsidRDefault="00C22DD4" w:rsidP="00A97DED">
            <w:pPr>
              <w:pStyle w:val="NormalWeb"/>
              <w:jc w:val="center"/>
              <w:rPr>
                <w:rFonts w:ascii="Times New Roman" w:hAnsi="Times New Roman" w:cs="Times New Roman"/>
                <w:sz w:val="20"/>
                <w:szCs w:val="20"/>
              </w:rPr>
            </w:pPr>
          </w:p>
        </w:tc>
        <w:tc>
          <w:tcPr>
            <w:tcW w:w="0" w:type="auto"/>
          </w:tcPr>
          <w:p w14:paraId="17A5C2D6" w14:textId="77777777" w:rsidR="00C22DD4" w:rsidRPr="0023281D" w:rsidRDefault="00C22DD4" w:rsidP="00A97DED">
            <w:pPr>
              <w:pStyle w:val="NormalWeb"/>
              <w:jc w:val="center"/>
              <w:rPr>
                <w:rFonts w:ascii="Times New Roman" w:hAnsi="Times New Roman" w:cs="Times New Roman"/>
                <w:sz w:val="20"/>
                <w:szCs w:val="20"/>
              </w:rPr>
            </w:pPr>
          </w:p>
        </w:tc>
        <w:tc>
          <w:tcPr>
            <w:tcW w:w="0" w:type="auto"/>
          </w:tcPr>
          <w:p w14:paraId="4D304D4E" w14:textId="77777777" w:rsidR="00C22DD4" w:rsidRPr="0023281D" w:rsidRDefault="00C22DD4" w:rsidP="00A97DED">
            <w:pPr>
              <w:pStyle w:val="NormalWeb"/>
              <w:jc w:val="center"/>
              <w:rPr>
                <w:rFonts w:ascii="Times New Roman" w:hAnsi="Times New Roman" w:cs="Times New Roman"/>
                <w:sz w:val="20"/>
                <w:szCs w:val="20"/>
              </w:rPr>
            </w:pPr>
          </w:p>
        </w:tc>
      </w:tr>
      <w:tr w:rsidR="00C22DD4" w:rsidRPr="0023281D" w14:paraId="556A88A2" w14:textId="77777777" w:rsidTr="00A97DED">
        <w:trPr>
          <w:trHeight w:val="56"/>
          <w:jc w:val="center"/>
        </w:trPr>
        <w:tc>
          <w:tcPr>
            <w:tcW w:w="0" w:type="auto"/>
          </w:tcPr>
          <w:p w14:paraId="4DE04B49" w14:textId="77777777" w:rsidR="00C22DD4" w:rsidRPr="0023281D" w:rsidRDefault="00C22DD4"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Isolation in horizontal domain (dB)</w:t>
            </w:r>
          </w:p>
        </w:tc>
        <w:tc>
          <w:tcPr>
            <w:tcW w:w="0" w:type="auto"/>
          </w:tcPr>
          <w:p w14:paraId="30B51DD1" w14:textId="77777777" w:rsidR="00C22DD4" w:rsidRPr="0023281D" w:rsidRDefault="00C22DD4" w:rsidP="00A97DED">
            <w:pPr>
              <w:pStyle w:val="NormalWeb"/>
              <w:jc w:val="center"/>
              <w:rPr>
                <w:rFonts w:ascii="Times New Roman" w:hAnsi="Times New Roman" w:cs="Times New Roman"/>
                <w:sz w:val="20"/>
                <w:szCs w:val="20"/>
              </w:rPr>
            </w:pPr>
          </w:p>
        </w:tc>
        <w:tc>
          <w:tcPr>
            <w:tcW w:w="0" w:type="auto"/>
          </w:tcPr>
          <w:p w14:paraId="2F459CCA" w14:textId="77777777" w:rsidR="00C22DD4" w:rsidRPr="0023281D" w:rsidRDefault="00C22DD4"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A-to-SA: -55±20 dB</w:t>
            </w:r>
          </w:p>
        </w:tc>
        <w:tc>
          <w:tcPr>
            <w:tcW w:w="0" w:type="auto"/>
          </w:tcPr>
          <w:p w14:paraId="1C9CBE43" w14:textId="77777777" w:rsidR="00C22DD4" w:rsidRPr="0023281D" w:rsidRDefault="00C22DD4" w:rsidP="00A97DED">
            <w:pPr>
              <w:pStyle w:val="NormalWeb"/>
              <w:jc w:val="center"/>
              <w:rPr>
                <w:rFonts w:ascii="Times New Roman" w:hAnsi="Times New Roman" w:cs="Times New Roman"/>
                <w:sz w:val="20"/>
                <w:szCs w:val="20"/>
              </w:rPr>
            </w:pPr>
          </w:p>
        </w:tc>
        <w:tc>
          <w:tcPr>
            <w:tcW w:w="0" w:type="auto"/>
          </w:tcPr>
          <w:p w14:paraId="443BD1C1" w14:textId="77777777" w:rsidR="00C22DD4" w:rsidRDefault="00C22DD4"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 xml:space="preserve">-77±25; </w:t>
            </w:r>
          </w:p>
          <w:p w14:paraId="45EAA28B" w14:textId="77777777" w:rsidR="00C22DD4" w:rsidRPr="0023281D" w:rsidRDefault="00C22DD4" w:rsidP="00A97DED">
            <w:pPr>
              <w:pStyle w:val="NormalWeb"/>
              <w:jc w:val="center"/>
              <w:rPr>
                <w:rFonts w:ascii="Times New Roman" w:hAnsi="Times New Roman" w:cs="Times New Roman"/>
                <w:sz w:val="20"/>
                <w:szCs w:val="20"/>
              </w:rPr>
            </w:pPr>
            <w:r w:rsidRPr="0023281D">
              <w:rPr>
                <w:rFonts w:ascii="Times New Roman" w:hAnsi="Times New Roman" w:cs="Times New Roman"/>
                <w:sz w:val="20"/>
                <w:szCs w:val="20"/>
              </w:rPr>
              <w:t>A-to-SA: -70±20</w:t>
            </w:r>
          </w:p>
        </w:tc>
      </w:tr>
    </w:tbl>
    <w:p w14:paraId="5E9AB8A1" w14:textId="77777777" w:rsidR="00C22DD4" w:rsidRDefault="00C22DD4" w:rsidP="004C28B5"/>
    <w:p w14:paraId="6FF206B6" w14:textId="77777777" w:rsidR="00C22DD4" w:rsidRPr="006E4E51" w:rsidRDefault="00C22DD4" w:rsidP="00C22DD4">
      <w:pPr>
        <w:rPr>
          <w:lang w:eastAsia="zh-CN"/>
        </w:rPr>
      </w:pPr>
      <w:r w:rsidRPr="00BE7918">
        <w:rPr>
          <w:b/>
          <w:bCs/>
          <w:lang w:eastAsia="zh-CN"/>
        </w:rPr>
        <w:lastRenderedPageBreak/>
        <w:t>Proposal 9</w:t>
      </w:r>
      <w:r>
        <w:rPr>
          <w:lang w:eastAsia="zh-CN"/>
        </w:rPr>
        <w:t xml:space="preserve">: Considering timeline and progress so far, refrain from further WID objectives modifications. Aim to conclude the ongoing open issues. </w:t>
      </w:r>
    </w:p>
    <w:p w14:paraId="51D2CC56" w14:textId="2A801082" w:rsidR="00D022D2" w:rsidRPr="00064F2B" w:rsidRDefault="00D022D2" w:rsidP="00D022D2">
      <w:pPr>
        <w:pStyle w:val="Heading1"/>
      </w:pPr>
      <w:r>
        <w:t>References</w:t>
      </w:r>
    </w:p>
    <w:p w14:paraId="3ACB64C7" w14:textId="53D409A7" w:rsidR="0090437B" w:rsidRDefault="00D022D2" w:rsidP="00EE0E14">
      <w:pPr>
        <w:widowControl w:val="0"/>
        <w:overflowPunct/>
        <w:autoSpaceDE/>
        <w:autoSpaceDN/>
        <w:adjustRightInd/>
        <w:spacing w:after="0"/>
        <w:textAlignment w:val="auto"/>
      </w:pPr>
      <w:r w:rsidRPr="00222D5F">
        <w:t xml:space="preserve">[1] </w:t>
      </w:r>
      <w:r w:rsidRPr="00222D5F">
        <w:tab/>
      </w:r>
      <w:r w:rsidR="00222D5F" w:rsidRPr="00222D5F">
        <w:rPr>
          <w:lang w:eastAsia="zh-CN"/>
        </w:rPr>
        <w:t>R4-2502279</w:t>
      </w:r>
      <w:r w:rsidR="00222D5F" w:rsidRPr="00222D5F">
        <w:rPr>
          <w:lang w:eastAsia="zh-CN"/>
        </w:rPr>
        <w:tab/>
        <w:t>Way Forward for [114][303] NR_BS_RF_Part2_CLTA, RAN4#114</w:t>
      </w:r>
    </w:p>
    <w:p w14:paraId="0883353F" w14:textId="3F55549A" w:rsidR="001E2BCA" w:rsidRDefault="001E2BCA" w:rsidP="00EE0E14">
      <w:pPr>
        <w:widowControl w:val="0"/>
        <w:overflowPunct/>
        <w:autoSpaceDE/>
        <w:autoSpaceDN/>
        <w:adjustRightInd/>
        <w:spacing w:after="0"/>
        <w:textAlignment w:val="auto"/>
      </w:pPr>
      <w:r>
        <w:t>[2]</w:t>
      </w:r>
      <w:r>
        <w:tab/>
      </w:r>
      <w:r>
        <w:tab/>
      </w:r>
      <w:r w:rsidRPr="001E2BCA">
        <w:rPr>
          <w:lang w:eastAsia="zh-CN"/>
        </w:rPr>
        <w:t>R4-2502135</w:t>
      </w:r>
      <w:r>
        <w:tab/>
      </w:r>
      <w:r w:rsidRPr="001E2BCA">
        <w:t>Analysis of BS-to-BS coupling values for the TX IMD requirement optimisation</w:t>
      </w:r>
      <w:r>
        <w:t>, Huawei,</w:t>
      </w:r>
      <w:r w:rsidRPr="00222D5F">
        <w:rPr>
          <w:lang w:eastAsia="zh-CN"/>
        </w:rPr>
        <w:t xml:space="preserve"> RAN4#114</w:t>
      </w:r>
    </w:p>
    <w:p w14:paraId="479B6259" w14:textId="084401B7" w:rsidR="0041222C" w:rsidRDefault="0041222C" w:rsidP="00EE0E14">
      <w:pPr>
        <w:widowControl w:val="0"/>
        <w:overflowPunct/>
        <w:autoSpaceDE/>
        <w:autoSpaceDN/>
        <w:adjustRightInd/>
        <w:spacing w:after="0"/>
        <w:textAlignment w:val="auto"/>
      </w:pPr>
      <w:r>
        <w:t>[3]</w:t>
      </w:r>
      <w:r>
        <w:tab/>
      </w:r>
      <w:r>
        <w:tab/>
      </w:r>
      <w:r w:rsidRPr="0041222C">
        <w:t>RP-243270</w:t>
      </w:r>
      <w:r>
        <w:tab/>
      </w:r>
      <w:r w:rsidRPr="0041222C">
        <w:t>NR base station (BS) RF requirement evolution for FR1/FR2 and testing</w:t>
      </w:r>
      <w:r>
        <w:t>, WID, RAN#106</w:t>
      </w:r>
    </w:p>
    <w:sectPr w:rsidR="0041222C"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E4B3B" w14:textId="77777777" w:rsidR="00AC75BD" w:rsidRDefault="00AC75BD">
      <w:r>
        <w:separator/>
      </w:r>
    </w:p>
  </w:endnote>
  <w:endnote w:type="continuationSeparator" w:id="0">
    <w:p w14:paraId="338FEC0A" w14:textId="77777777" w:rsidR="00AC75BD" w:rsidRDefault="00AC7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EBF08" w14:textId="77777777" w:rsidR="000619A6" w:rsidRDefault="00061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10657" w14:textId="77777777" w:rsidR="00AC75BD" w:rsidRDefault="00AC75BD">
      <w:r>
        <w:separator/>
      </w:r>
    </w:p>
  </w:footnote>
  <w:footnote w:type="continuationSeparator" w:id="0">
    <w:p w14:paraId="0DE94BF5" w14:textId="77777777" w:rsidR="00AC75BD" w:rsidRDefault="00AC75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F0FA0"/>
    <w:multiLevelType w:val="hybridMultilevel"/>
    <w:tmpl w:val="16309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10BC3"/>
    <w:multiLevelType w:val="hybridMultilevel"/>
    <w:tmpl w:val="B5646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B107A0"/>
    <w:multiLevelType w:val="hybridMultilevel"/>
    <w:tmpl w:val="B5646A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20AAA"/>
    <w:multiLevelType w:val="hybridMultilevel"/>
    <w:tmpl w:val="96BC557C"/>
    <w:lvl w:ilvl="0" w:tplc="E11EF2D4">
      <w:start w:val="1"/>
      <w:numFmt w:val="bullet"/>
      <w:lvlText w:val=""/>
      <w:lvlJc w:val="left"/>
      <w:pPr>
        <w:tabs>
          <w:tab w:val="num" w:pos="720"/>
        </w:tabs>
        <w:ind w:left="720" w:hanging="360"/>
      </w:pPr>
      <w:rPr>
        <w:rFonts w:ascii="Symbol" w:hAnsi="Symbol" w:hint="default"/>
      </w:rPr>
    </w:lvl>
    <w:lvl w:ilvl="1" w:tplc="7262B152" w:tentative="1">
      <w:start w:val="1"/>
      <w:numFmt w:val="bullet"/>
      <w:lvlText w:val=""/>
      <w:lvlJc w:val="left"/>
      <w:pPr>
        <w:tabs>
          <w:tab w:val="num" w:pos="1440"/>
        </w:tabs>
        <w:ind w:left="1440" w:hanging="360"/>
      </w:pPr>
      <w:rPr>
        <w:rFonts w:ascii="Symbol" w:hAnsi="Symbol" w:hint="default"/>
      </w:rPr>
    </w:lvl>
    <w:lvl w:ilvl="2" w:tplc="174CFE7E" w:tentative="1">
      <w:start w:val="1"/>
      <w:numFmt w:val="bullet"/>
      <w:lvlText w:val=""/>
      <w:lvlJc w:val="left"/>
      <w:pPr>
        <w:tabs>
          <w:tab w:val="num" w:pos="2160"/>
        </w:tabs>
        <w:ind w:left="2160" w:hanging="360"/>
      </w:pPr>
      <w:rPr>
        <w:rFonts w:ascii="Symbol" w:hAnsi="Symbol" w:hint="default"/>
      </w:rPr>
    </w:lvl>
    <w:lvl w:ilvl="3" w:tplc="B5340B0A" w:tentative="1">
      <w:start w:val="1"/>
      <w:numFmt w:val="bullet"/>
      <w:lvlText w:val=""/>
      <w:lvlJc w:val="left"/>
      <w:pPr>
        <w:tabs>
          <w:tab w:val="num" w:pos="2880"/>
        </w:tabs>
        <w:ind w:left="2880" w:hanging="360"/>
      </w:pPr>
      <w:rPr>
        <w:rFonts w:ascii="Symbol" w:hAnsi="Symbol" w:hint="default"/>
      </w:rPr>
    </w:lvl>
    <w:lvl w:ilvl="4" w:tplc="E80CB608" w:tentative="1">
      <w:start w:val="1"/>
      <w:numFmt w:val="bullet"/>
      <w:lvlText w:val=""/>
      <w:lvlJc w:val="left"/>
      <w:pPr>
        <w:tabs>
          <w:tab w:val="num" w:pos="3600"/>
        </w:tabs>
        <w:ind w:left="3600" w:hanging="360"/>
      </w:pPr>
      <w:rPr>
        <w:rFonts w:ascii="Symbol" w:hAnsi="Symbol" w:hint="default"/>
      </w:rPr>
    </w:lvl>
    <w:lvl w:ilvl="5" w:tplc="F8988E68" w:tentative="1">
      <w:start w:val="1"/>
      <w:numFmt w:val="bullet"/>
      <w:lvlText w:val=""/>
      <w:lvlJc w:val="left"/>
      <w:pPr>
        <w:tabs>
          <w:tab w:val="num" w:pos="4320"/>
        </w:tabs>
        <w:ind w:left="4320" w:hanging="360"/>
      </w:pPr>
      <w:rPr>
        <w:rFonts w:ascii="Symbol" w:hAnsi="Symbol" w:hint="default"/>
      </w:rPr>
    </w:lvl>
    <w:lvl w:ilvl="6" w:tplc="A664B99A" w:tentative="1">
      <w:start w:val="1"/>
      <w:numFmt w:val="bullet"/>
      <w:lvlText w:val=""/>
      <w:lvlJc w:val="left"/>
      <w:pPr>
        <w:tabs>
          <w:tab w:val="num" w:pos="5040"/>
        </w:tabs>
        <w:ind w:left="5040" w:hanging="360"/>
      </w:pPr>
      <w:rPr>
        <w:rFonts w:ascii="Symbol" w:hAnsi="Symbol" w:hint="default"/>
      </w:rPr>
    </w:lvl>
    <w:lvl w:ilvl="7" w:tplc="D16A7C9C" w:tentative="1">
      <w:start w:val="1"/>
      <w:numFmt w:val="bullet"/>
      <w:lvlText w:val=""/>
      <w:lvlJc w:val="left"/>
      <w:pPr>
        <w:tabs>
          <w:tab w:val="num" w:pos="5760"/>
        </w:tabs>
        <w:ind w:left="5760" w:hanging="360"/>
      </w:pPr>
      <w:rPr>
        <w:rFonts w:ascii="Symbol" w:hAnsi="Symbol" w:hint="default"/>
      </w:rPr>
    </w:lvl>
    <w:lvl w:ilvl="8" w:tplc="CA7232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B22E12"/>
    <w:multiLevelType w:val="hybridMultilevel"/>
    <w:tmpl w:val="C7686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17125"/>
    <w:multiLevelType w:val="multilevel"/>
    <w:tmpl w:val="186171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E443AD2"/>
    <w:multiLevelType w:val="hybridMultilevel"/>
    <w:tmpl w:val="9BEE5F80"/>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1EE5613B"/>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674638D"/>
    <w:multiLevelType w:val="hybridMultilevel"/>
    <w:tmpl w:val="64BCE596"/>
    <w:lvl w:ilvl="0" w:tplc="0EA0815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7379AC"/>
    <w:multiLevelType w:val="hybridMultilevel"/>
    <w:tmpl w:val="97DEB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E755161"/>
    <w:multiLevelType w:val="hybridMultilevel"/>
    <w:tmpl w:val="E9AC3394"/>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F805443"/>
    <w:multiLevelType w:val="hybridMultilevel"/>
    <w:tmpl w:val="91388B1C"/>
    <w:lvl w:ilvl="0" w:tplc="957AE35A">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E9094C"/>
    <w:multiLevelType w:val="hybridMultilevel"/>
    <w:tmpl w:val="CC789E5C"/>
    <w:lvl w:ilvl="0" w:tplc="2C7635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55EF2"/>
    <w:multiLevelType w:val="hybridMultilevel"/>
    <w:tmpl w:val="58648A4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D118A3"/>
    <w:multiLevelType w:val="hybridMultilevel"/>
    <w:tmpl w:val="D252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983A04"/>
    <w:multiLevelType w:val="hybridMultilevel"/>
    <w:tmpl w:val="23024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DE08A6"/>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B867B19"/>
    <w:multiLevelType w:val="hybridMultilevel"/>
    <w:tmpl w:val="7BCE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1F5388F"/>
    <w:multiLevelType w:val="hybridMultilevel"/>
    <w:tmpl w:val="FBD6F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FD7D27"/>
    <w:multiLevelType w:val="hybridMultilevel"/>
    <w:tmpl w:val="B3926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D036A0"/>
    <w:multiLevelType w:val="hybridMultilevel"/>
    <w:tmpl w:val="A9A8000A"/>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D6AC2"/>
    <w:multiLevelType w:val="hybridMultilevel"/>
    <w:tmpl w:val="90D4AA72"/>
    <w:lvl w:ilvl="0" w:tplc="788643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3E6952"/>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8A93F85"/>
    <w:multiLevelType w:val="hybridMultilevel"/>
    <w:tmpl w:val="1B6E9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8BD35FD"/>
    <w:multiLevelType w:val="hybridMultilevel"/>
    <w:tmpl w:val="1FB48F1E"/>
    <w:lvl w:ilvl="0" w:tplc="12DC030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E6381"/>
    <w:multiLevelType w:val="hybridMultilevel"/>
    <w:tmpl w:val="EA0AFFDA"/>
    <w:lvl w:ilvl="0" w:tplc="35F099FC">
      <w:start w:val="3"/>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BD445B"/>
    <w:multiLevelType w:val="hybridMultilevel"/>
    <w:tmpl w:val="67769D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15"/>
  </w:num>
  <w:num w:numId="3">
    <w:abstractNumId w:val="19"/>
  </w:num>
  <w:num w:numId="4">
    <w:abstractNumId w:val="35"/>
  </w:num>
  <w:num w:numId="5">
    <w:abstractNumId w:val="6"/>
  </w:num>
  <w:num w:numId="6">
    <w:abstractNumId w:val="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22"/>
  </w:num>
  <w:num w:numId="10">
    <w:abstractNumId w:val="23"/>
  </w:num>
  <w:num w:numId="11">
    <w:abstractNumId w:val="34"/>
  </w:num>
  <w:num w:numId="12">
    <w:abstractNumId w:val="13"/>
  </w:num>
  <w:num w:numId="13">
    <w:abstractNumId w:val="27"/>
  </w:num>
  <w:num w:numId="14">
    <w:abstractNumId w:val="3"/>
  </w:num>
  <w:num w:numId="15">
    <w:abstractNumId w:val="31"/>
  </w:num>
  <w:num w:numId="16">
    <w:abstractNumId w:val="20"/>
  </w:num>
  <w:num w:numId="17">
    <w:abstractNumId w:val="2"/>
  </w:num>
  <w:num w:numId="18">
    <w:abstractNumId w:val="38"/>
  </w:num>
  <w:num w:numId="19">
    <w:abstractNumId w:val="28"/>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1"/>
  </w:num>
  <w:num w:numId="23">
    <w:abstractNumId w:val="24"/>
  </w:num>
  <w:num w:numId="24">
    <w:abstractNumId w:val="5"/>
  </w:num>
  <w:num w:numId="25">
    <w:abstractNumId w:val="17"/>
  </w:num>
  <w:num w:numId="26">
    <w:abstractNumId w:val="1"/>
  </w:num>
  <w:num w:numId="27">
    <w:abstractNumId w:val="36"/>
  </w:num>
  <w:num w:numId="28">
    <w:abstractNumId w:val="4"/>
  </w:num>
  <w:num w:numId="29">
    <w:abstractNumId w:val="9"/>
  </w:num>
  <w:num w:numId="30">
    <w:abstractNumId w:val="12"/>
  </w:num>
  <w:num w:numId="31">
    <w:abstractNumId w:val="26"/>
  </w:num>
  <w:num w:numId="32">
    <w:abstractNumId w:val="32"/>
  </w:num>
  <w:num w:numId="33">
    <w:abstractNumId w:val="21"/>
  </w:num>
  <w:num w:numId="34">
    <w:abstractNumId w:val="30"/>
  </w:num>
  <w:num w:numId="35">
    <w:abstractNumId w:val="8"/>
  </w:num>
  <w:num w:numId="36">
    <w:abstractNumId w:val="8"/>
  </w:num>
  <w:num w:numId="37">
    <w:abstractNumId w:val="8"/>
  </w:num>
  <w:num w:numId="38">
    <w:abstractNumId w:val="8"/>
  </w:num>
  <w:num w:numId="39">
    <w:abstractNumId w:val="8"/>
  </w:num>
  <w:num w:numId="40">
    <w:abstractNumId w:val="10"/>
  </w:num>
  <w:num w:numId="41">
    <w:abstractNumId w:val="18"/>
  </w:num>
  <w:num w:numId="42">
    <w:abstractNumId w:val="37"/>
  </w:num>
  <w:num w:numId="43">
    <w:abstractNumId w:val="7"/>
  </w:num>
  <w:num w:numId="44">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1D5"/>
    <w:rsid w:val="00000594"/>
    <w:rsid w:val="000006F4"/>
    <w:rsid w:val="0000111A"/>
    <w:rsid w:val="00001BD0"/>
    <w:rsid w:val="00002255"/>
    <w:rsid w:val="00003032"/>
    <w:rsid w:val="000042FB"/>
    <w:rsid w:val="000046FC"/>
    <w:rsid w:val="00004742"/>
    <w:rsid w:val="000047F9"/>
    <w:rsid w:val="000052A1"/>
    <w:rsid w:val="0000533B"/>
    <w:rsid w:val="000059BB"/>
    <w:rsid w:val="000059D0"/>
    <w:rsid w:val="00006063"/>
    <w:rsid w:val="000063C5"/>
    <w:rsid w:val="00006F04"/>
    <w:rsid w:val="0000740E"/>
    <w:rsid w:val="00007C46"/>
    <w:rsid w:val="000116BD"/>
    <w:rsid w:val="00012217"/>
    <w:rsid w:val="000122DC"/>
    <w:rsid w:val="00012A63"/>
    <w:rsid w:val="000130F2"/>
    <w:rsid w:val="00013C47"/>
    <w:rsid w:val="00013C65"/>
    <w:rsid w:val="00014451"/>
    <w:rsid w:val="00014963"/>
    <w:rsid w:val="00014C47"/>
    <w:rsid w:val="00014DE3"/>
    <w:rsid w:val="0001536D"/>
    <w:rsid w:val="000158E1"/>
    <w:rsid w:val="0001649B"/>
    <w:rsid w:val="0001658F"/>
    <w:rsid w:val="0001724C"/>
    <w:rsid w:val="000175AF"/>
    <w:rsid w:val="00017B85"/>
    <w:rsid w:val="00017E2D"/>
    <w:rsid w:val="0002008D"/>
    <w:rsid w:val="00020776"/>
    <w:rsid w:val="00020B63"/>
    <w:rsid w:val="00020E1B"/>
    <w:rsid w:val="00021042"/>
    <w:rsid w:val="000212A1"/>
    <w:rsid w:val="00021398"/>
    <w:rsid w:val="00021907"/>
    <w:rsid w:val="000220CE"/>
    <w:rsid w:val="000220E2"/>
    <w:rsid w:val="0002225D"/>
    <w:rsid w:val="00022AAB"/>
    <w:rsid w:val="00023AA2"/>
    <w:rsid w:val="00023CB1"/>
    <w:rsid w:val="00023F5A"/>
    <w:rsid w:val="0002475A"/>
    <w:rsid w:val="000265DA"/>
    <w:rsid w:val="00026607"/>
    <w:rsid w:val="00026904"/>
    <w:rsid w:val="00026984"/>
    <w:rsid w:val="00026A59"/>
    <w:rsid w:val="00026F5D"/>
    <w:rsid w:val="00027019"/>
    <w:rsid w:val="00030B9F"/>
    <w:rsid w:val="00031165"/>
    <w:rsid w:val="000314E1"/>
    <w:rsid w:val="000315B9"/>
    <w:rsid w:val="00031CC0"/>
    <w:rsid w:val="00031EE4"/>
    <w:rsid w:val="00032561"/>
    <w:rsid w:val="000326E2"/>
    <w:rsid w:val="00033A4B"/>
    <w:rsid w:val="00033F47"/>
    <w:rsid w:val="00034447"/>
    <w:rsid w:val="00034F28"/>
    <w:rsid w:val="0003564D"/>
    <w:rsid w:val="000368DA"/>
    <w:rsid w:val="000402AB"/>
    <w:rsid w:val="000416D2"/>
    <w:rsid w:val="00041AF5"/>
    <w:rsid w:val="00042191"/>
    <w:rsid w:val="000424BC"/>
    <w:rsid w:val="00042507"/>
    <w:rsid w:val="0004291B"/>
    <w:rsid w:val="0004393D"/>
    <w:rsid w:val="0004406F"/>
    <w:rsid w:val="00044123"/>
    <w:rsid w:val="00044985"/>
    <w:rsid w:val="00044BFD"/>
    <w:rsid w:val="00045776"/>
    <w:rsid w:val="00045975"/>
    <w:rsid w:val="00045EEA"/>
    <w:rsid w:val="00045FD7"/>
    <w:rsid w:val="0004608F"/>
    <w:rsid w:val="00047059"/>
    <w:rsid w:val="0004729B"/>
    <w:rsid w:val="00047A83"/>
    <w:rsid w:val="00047D9A"/>
    <w:rsid w:val="000503DF"/>
    <w:rsid w:val="000504D0"/>
    <w:rsid w:val="000505B8"/>
    <w:rsid w:val="00050DA6"/>
    <w:rsid w:val="00050DBE"/>
    <w:rsid w:val="0005248C"/>
    <w:rsid w:val="00052A52"/>
    <w:rsid w:val="000533FB"/>
    <w:rsid w:val="0005366B"/>
    <w:rsid w:val="000547B5"/>
    <w:rsid w:val="00055AD9"/>
    <w:rsid w:val="00055C7A"/>
    <w:rsid w:val="00055EF5"/>
    <w:rsid w:val="00055F7F"/>
    <w:rsid w:val="00056527"/>
    <w:rsid w:val="0005679D"/>
    <w:rsid w:val="00056CBD"/>
    <w:rsid w:val="000572EF"/>
    <w:rsid w:val="000619A6"/>
    <w:rsid w:val="00062143"/>
    <w:rsid w:val="000622B5"/>
    <w:rsid w:val="000633D5"/>
    <w:rsid w:val="000639B3"/>
    <w:rsid w:val="00063B92"/>
    <w:rsid w:val="0006423A"/>
    <w:rsid w:val="0006443F"/>
    <w:rsid w:val="00064F2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A34"/>
    <w:rsid w:val="00080C3A"/>
    <w:rsid w:val="00081516"/>
    <w:rsid w:val="00081BDA"/>
    <w:rsid w:val="00081D13"/>
    <w:rsid w:val="00082230"/>
    <w:rsid w:val="00082341"/>
    <w:rsid w:val="0008285B"/>
    <w:rsid w:val="000834ED"/>
    <w:rsid w:val="00083ED8"/>
    <w:rsid w:val="00085AC1"/>
    <w:rsid w:val="00085C18"/>
    <w:rsid w:val="00085E01"/>
    <w:rsid w:val="000860C0"/>
    <w:rsid w:val="0008727B"/>
    <w:rsid w:val="0008742B"/>
    <w:rsid w:val="0009044A"/>
    <w:rsid w:val="00090884"/>
    <w:rsid w:val="00090AEC"/>
    <w:rsid w:val="000915AF"/>
    <w:rsid w:val="0009175D"/>
    <w:rsid w:val="00091C78"/>
    <w:rsid w:val="000923CF"/>
    <w:rsid w:val="000925AD"/>
    <w:rsid w:val="000925D2"/>
    <w:rsid w:val="000947DE"/>
    <w:rsid w:val="00094940"/>
    <w:rsid w:val="0009544E"/>
    <w:rsid w:val="0009612A"/>
    <w:rsid w:val="0009616B"/>
    <w:rsid w:val="000967AD"/>
    <w:rsid w:val="00096C4C"/>
    <w:rsid w:val="00096E8A"/>
    <w:rsid w:val="000973F5"/>
    <w:rsid w:val="00097608"/>
    <w:rsid w:val="0009783A"/>
    <w:rsid w:val="00097C02"/>
    <w:rsid w:val="000A016B"/>
    <w:rsid w:val="000A0696"/>
    <w:rsid w:val="000A08B9"/>
    <w:rsid w:val="000A0C89"/>
    <w:rsid w:val="000A14C7"/>
    <w:rsid w:val="000A227A"/>
    <w:rsid w:val="000A252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BA7"/>
    <w:rsid w:val="000B12D8"/>
    <w:rsid w:val="000B1F1E"/>
    <w:rsid w:val="000B349D"/>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11C0"/>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948"/>
    <w:rsid w:val="000C6B58"/>
    <w:rsid w:val="000C7058"/>
    <w:rsid w:val="000C75C1"/>
    <w:rsid w:val="000C7687"/>
    <w:rsid w:val="000C7887"/>
    <w:rsid w:val="000C7AAF"/>
    <w:rsid w:val="000C7C7C"/>
    <w:rsid w:val="000C7CD9"/>
    <w:rsid w:val="000D02AA"/>
    <w:rsid w:val="000D0DA0"/>
    <w:rsid w:val="000D15D6"/>
    <w:rsid w:val="000D1FEC"/>
    <w:rsid w:val="000D22DB"/>
    <w:rsid w:val="000D2359"/>
    <w:rsid w:val="000D2E7C"/>
    <w:rsid w:val="000D3976"/>
    <w:rsid w:val="000D4391"/>
    <w:rsid w:val="000D45D7"/>
    <w:rsid w:val="000D4A00"/>
    <w:rsid w:val="000D58BA"/>
    <w:rsid w:val="000D59BD"/>
    <w:rsid w:val="000D5CDB"/>
    <w:rsid w:val="000D60F8"/>
    <w:rsid w:val="000D6118"/>
    <w:rsid w:val="000D6126"/>
    <w:rsid w:val="000D6564"/>
    <w:rsid w:val="000D662B"/>
    <w:rsid w:val="000D760C"/>
    <w:rsid w:val="000D765D"/>
    <w:rsid w:val="000D7AC0"/>
    <w:rsid w:val="000D7E31"/>
    <w:rsid w:val="000E0968"/>
    <w:rsid w:val="000E0B57"/>
    <w:rsid w:val="000E1093"/>
    <w:rsid w:val="000E12BC"/>
    <w:rsid w:val="000E13D8"/>
    <w:rsid w:val="000E1B40"/>
    <w:rsid w:val="000E1CB7"/>
    <w:rsid w:val="000E2619"/>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76"/>
    <w:rsid w:val="000F0F33"/>
    <w:rsid w:val="000F12BE"/>
    <w:rsid w:val="000F22EB"/>
    <w:rsid w:val="000F271E"/>
    <w:rsid w:val="000F283B"/>
    <w:rsid w:val="000F2909"/>
    <w:rsid w:val="000F328C"/>
    <w:rsid w:val="000F3A0F"/>
    <w:rsid w:val="000F42D3"/>
    <w:rsid w:val="000F4599"/>
    <w:rsid w:val="000F4E23"/>
    <w:rsid w:val="000F5156"/>
    <w:rsid w:val="000F5488"/>
    <w:rsid w:val="000F5530"/>
    <w:rsid w:val="000F68F1"/>
    <w:rsid w:val="000F690C"/>
    <w:rsid w:val="000F6A99"/>
    <w:rsid w:val="000F6D6D"/>
    <w:rsid w:val="000F6F97"/>
    <w:rsid w:val="000F70E0"/>
    <w:rsid w:val="000F7382"/>
    <w:rsid w:val="000F7421"/>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49F"/>
    <w:rsid w:val="00103B32"/>
    <w:rsid w:val="00103ECD"/>
    <w:rsid w:val="00104A73"/>
    <w:rsid w:val="001051FC"/>
    <w:rsid w:val="0010552D"/>
    <w:rsid w:val="00105573"/>
    <w:rsid w:val="00105D85"/>
    <w:rsid w:val="00105FAF"/>
    <w:rsid w:val="0010684E"/>
    <w:rsid w:val="001076AC"/>
    <w:rsid w:val="00107968"/>
    <w:rsid w:val="00107A88"/>
    <w:rsid w:val="001102A6"/>
    <w:rsid w:val="00110A2F"/>
    <w:rsid w:val="00111828"/>
    <w:rsid w:val="0011274D"/>
    <w:rsid w:val="0011282B"/>
    <w:rsid w:val="00112D66"/>
    <w:rsid w:val="00112DDC"/>
    <w:rsid w:val="00114764"/>
    <w:rsid w:val="00115DBE"/>
    <w:rsid w:val="001177DB"/>
    <w:rsid w:val="00117964"/>
    <w:rsid w:val="00120BBB"/>
    <w:rsid w:val="00120CDE"/>
    <w:rsid w:val="0012120A"/>
    <w:rsid w:val="00121DC5"/>
    <w:rsid w:val="00122E67"/>
    <w:rsid w:val="00122EF4"/>
    <w:rsid w:val="00123389"/>
    <w:rsid w:val="0012411B"/>
    <w:rsid w:val="0012463E"/>
    <w:rsid w:val="00125824"/>
    <w:rsid w:val="00125FC0"/>
    <w:rsid w:val="0012618D"/>
    <w:rsid w:val="00126A3F"/>
    <w:rsid w:val="00127CB0"/>
    <w:rsid w:val="001300F3"/>
    <w:rsid w:val="00131661"/>
    <w:rsid w:val="00131F11"/>
    <w:rsid w:val="00132434"/>
    <w:rsid w:val="0013272A"/>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C8B"/>
    <w:rsid w:val="00143F56"/>
    <w:rsid w:val="001446B1"/>
    <w:rsid w:val="001448B7"/>
    <w:rsid w:val="001456C3"/>
    <w:rsid w:val="001458DA"/>
    <w:rsid w:val="0014597A"/>
    <w:rsid w:val="00146015"/>
    <w:rsid w:val="001460BE"/>
    <w:rsid w:val="001462C7"/>
    <w:rsid w:val="00151161"/>
    <w:rsid w:val="0015196F"/>
    <w:rsid w:val="00151A13"/>
    <w:rsid w:val="00152BC7"/>
    <w:rsid w:val="00152CAE"/>
    <w:rsid w:val="00153B6A"/>
    <w:rsid w:val="00153C4E"/>
    <w:rsid w:val="001544AE"/>
    <w:rsid w:val="00156FA1"/>
    <w:rsid w:val="0015714C"/>
    <w:rsid w:val="001575F3"/>
    <w:rsid w:val="0016089E"/>
    <w:rsid w:val="00160B74"/>
    <w:rsid w:val="00161A13"/>
    <w:rsid w:val="00161EF3"/>
    <w:rsid w:val="0016221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01"/>
    <w:rsid w:val="001741F4"/>
    <w:rsid w:val="00174C11"/>
    <w:rsid w:val="00174CB1"/>
    <w:rsid w:val="00174DE0"/>
    <w:rsid w:val="00175090"/>
    <w:rsid w:val="0017520A"/>
    <w:rsid w:val="001754C1"/>
    <w:rsid w:val="001755AF"/>
    <w:rsid w:val="0017591B"/>
    <w:rsid w:val="00175F65"/>
    <w:rsid w:val="00176AED"/>
    <w:rsid w:val="00177C30"/>
    <w:rsid w:val="00181627"/>
    <w:rsid w:val="00181AD5"/>
    <w:rsid w:val="001822D6"/>
    <w:rsid w:val="001824D1"/>
    <w:rsid w:val="001825E9"/>
    <w:rsid w:val="00182D6C"/>
    <w:rsid w:val="001830FD"/>
    <w:rsid w:val="0018314E"/>
    <w:rsid w:val="001831E6"/>
    <w:rsid w:val="00183F6D"/>
    <w:rsid w:val="001841B0"/>
    <w:rsid w:val="0018686E"/>
    <w:rsid w:val="0018689E"/>
    <w:rsid w:val="00186918"/>
    <w:rsid w:val="001874A3"/>
    <w:rsid w:val="001878F6"/>
    <w:rsid w:val="00187B6A"/>
    <w:rsid w:val="00190CCF"/>
    <w:rsid w:val="0019158B"/>
    <w:rsid w:val="001917F3"/>
    <w:rsid w:val="00191C66"/>
    <w:rsid w:val="00192C17"/>
    <w:rsid w:val="00192CF8"/>
    <w:rsid w:val="001933B6"/>
    <w:rsid w:val="00193508"/>
    <w:rsid w:val="00193752"/>
    <w:rsid w:val="00195164"/>
    <w:rsid w:val="00195247"/>
    <w:rsid w:val="00195CE4"/>
    <w:rsid w:val="0019722C"/>
    <w:rsid w:val="001A0466"/>
    <w:rsid w:val="001A070B"/>
    <w:rsid w:val="001A08FF"/>
    <w:rsid w:val="001A094C"/>
    <w:rsid w:val="001A0D57"/>
    <w:rsid w:val="001A183C"/>
    <w:rsid w:val="001A2071"/>
    <w:rsid w:val="001A2D2D"/>
    <w:rsid w:val="001A42C5"/>
    <w:rsid w:val="001A4830"/>
    <w:rsid w:val="001A49D5"/>
    <w:rsid w:val="001A4FD6"/>
    <w:rsid w:val="001A50A9"/>
    <w:rsid w:val="001A52AC"/>
    <w:rsid w:val="001A52F1"/>
    <w:rsid w:val="001A564D"/>
    <w:rsid w:val="001A5951"/>
    <w:rsid w:val="001A5FAC"/>
    <w:rsid w:val="001A637C"/>
    <w:rsid w:val="001A652B"/>
    <w:rsid w:val="001A689D"/>
    <w:rsid w:val="001B044D"/>
    <w:rsid w:val="001B09A8"/>
    <w:rsid w:val="001B158D"/>
    <w:rsid w:val="001B15B6"/>
    <w:rsid w:val="001B15CA"/>
    <w:rsid w:val="001B1D3C"/>
    <w:rsid w:val="001B25A1"/>
    <w:rsid w:val="001B292C"/>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C03AB"/>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0D26"/>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5D34"/>
    <w:rsid w:val="001D6045"/>
    <w:rsid w:val="001D6A61"/>
    <w:rsid w:val="001D6DE8"/>
    <w:rsid w:val="001D752B"/>
    <w:rsid w:val="001D7997"/>
    <w:rsid w:val="001D7D1D"/>
    <w:rsid w:val="001D7E5F"/>
    <w:rsid w:val="001E028D"/>
    <w:rsid w:val="001E0870"/>
    <w:rsid w:val="001E0FF7"/>
    <w:rsid w:val="001E112C"/>
    <w:rsid w:val="001E19B1"/>
    <w:rsid w:val="001E19CB"/>
    <w:rsid w:val="001E1AAB"/>
    <w:rsid w:val="001E2050"/>
    <w:rsid w:val="001E2BCA"/>
    <w:rsid w:val="001E2C5B"/>
    <w:rsid w:val="001E36E8"/>
    <w:rsid w:val="001E399C"/>
    <w:rsid w:val="001E3ABE"/>
    <w:rsid w:val="001E3B64"/>
    <w:rsid w:val="001E40D8"/>
    <w:rsid w:val="001E429D"/>
    <w:rsid w:val="001E4374"/>
    <w:rsid w:val="001E4987"/>
    <w:rsid w:val="001E4ACC"/>
    <w:rsid w:val="001E4F66"/>
    <w:rsid w:val="001E5665"/>
    <w:rsid w:val="001E57F7"/>
    <w:rsid w:val="001E5D78"/>
    <w:rsid w:val="001E71A9"/>
    <w:rsid w:val="001E74A4"/>
    <w:rsid w:val="001E753A"/>
    <w:rsid w:val="001F00E3"/>
    <w:rsid w:val="001F09BA"/>
    <w:rsid w:val="001F0B5F"/>
    <w:rsid w:val="001F1161"/>
    <w:rsid w:val="001F16B7"/>
    <w:rsid w:val="001F193C"/>
    <w:rsid w:val="001F1E6B"/>
    <w:rsid w:val="001F1FDB"/>
    <w:rsid w:val="001F2087"/>
    <w:rsid w:val="001F213E"/>
    <w:rsid w:val="001F2798"/>
    <w:rsid w:val="001F27B2"/>
    <w:rsid w:val="001F30BA"/>
    <w:rsid w:val="001F341A"/>
    <w:rsid w:val="001F3909"/>
    <w:rsid w:val="001F39C3"/>
    <w:rsid w:val="001F4DD2"/>
    <w:rsid w:val="001F51ED"/>
    <w:rsid w:val="001F5512"/>
    <w:rsid w:val="001F59CF"/>
    <w:rsid w:val="001F5FDC"/>
    <w:rsid w:val="001F626C"/>
    <w:rsid w:val="001F6336"/>
    <w:rsid w:val="001F6F34"/>
    <w:rsid w:val="001F71E4"/>
    <w:rsid w:val="001F7C4D"/>
    <w:rsid w:val="001F7C6D"/>
    <w:rsid w:val="00200216"/>
    <w:rsid w:val="002004D3"/>
    <w:rsid w:val="002006E3"/>
    <w:rsid w:val="00200B8F"/>
    <w:rsid w:val="00200C65"/>
    <w:rsid w:val="00201225"/>
    <w:rsid w:val="002012F3"/>
    <w:rsid w:val="00202159"/>
    <w:rsid w:val="002024BA"/>
    <w:rsid w:val="00202596"/>
    <w:rsid w:val="00203326"/>
    <w:rsid w:val="00203763"/>
    <w:rsid w:val="00203E14"/>
    <w:rsid w:val="0020442C"/>
    <w:rsid w:val="0020478F"/>
    <w:rsid w:val="00204939"/>
    <w:rsid w:val="00205716"/>
    <w:rsid w:val="00206EC1"/>
    <w:rsid w:val="002071CE"/>
    <w:rsid w:val="002072F3"/>
    <w:rsid w:val="00207D80"/>
    <w:rsid w:val="00210250"/>
    <w:rsid w:val="00210A00"/>
    <w:rsid w:val="00210AB3"/>
    <w:rsid w:val="00211125"/>
    <w:rsid w:val="002113BC"/>
    <w:rsid w:val="00211BA2"/>
    <w:rsid w:val="002122E4"/>
    <w:rsid w:val="00212630"/>
    <w:rsid w:val="00212F58"/>
    <w:rsid w:val="00212FA9"/>
    <w:rsid w:val="002132E3"/>
    <w:rsid w:val="00213834"/>
    <w:rsid w:val="002151E7"/>
    <w:rsid w:val="00215964"/>
    <w:rsid w:val="00215988"/>
    <w:rsid w:val="00215E25"/>
    <w:rsid w:val="00216074"/>
    <w:rsid w:val="0021617B"/>
    <w:rsid w:val="00216342"/>
    <w:rsid w:val="00216559"/>
    <w:rsid w:val="002165F9"/>
    <w:rsid w:val="00216AE8"/>
    <w:rsid w:val="002175CA"/>
    <w:rsid w:val="00217960"/>
    <w:rsid w:val="00217F22"/>
    <w:rsid w:val="0022022A"/>
    <w:rsid w:val="00220500"/>
    <w:rsid w:val="002205AB"/>
    <w:rsid w:val="002209D7"/>
    <w:rsid w:val="00220BF6"/>
    <w:rsid w:val="00221594"/>
    <w:rsid w:val="002219F0"/>
    <w:rsid w:val="00222AC9"/>
    <w:rsid w:val="00222AD6"/>
    <w:rsid w:val="00222BE5"/>
    <w:rsid w:val="00222D5F"/>
    <w:rsid w:val="0022308E"/>
    <w:rsid w:val="00223163"/>
    <w:rsid w:val="00223E02"/>
    <w:rsid w:val="002240A0"/>
    <w:rsid w:val="0022434E"/>
    <w:rsid w:val="0022444C"/>
    <w:rsid w:val="002245D6"/>
    <w:rsid w:val="002246B0"/>
    <w:rsid w:val="0022506C"/>
    <w:rsid w:val="00225CA5"/>
    <w:rsid w:val="00225E3F"/>
    <w:rsid w:val="00226DD4"/>
    <w:rsid w:val="00226E14"/>
    <w:rsid w:val="002275D2"/>
    <w:rsid w:val="00230567"/>
    <w:rsid w:val="002309A7"/>
    <w:rsid w:val="00230CFF"/>
    <w:rsid w:val="00231090"/>
    <w:rsid w:val="00231D60"/>
    <w:rsid w:val="00232745"/>
    <w:rsid w:val="0023276E"/>
    <w:rsid w:val="0023277A"/>
    <w:rsid w:val="0023281D"/>
    <w:rsid w:val="0023315F"/>
    <w:rsid w:val="00233258"/>
    <w:rsid w:val="002333B3"/>
    <w:rsid w:val="0023353E"/>
    <w:rsid w:val="00233B48"/>
    <w:rsid w:val="00233BBF"/>
    <w:rsid w:val="0023456C"/>
    <w:rsid w:val="002352A0"/>
    <w:rsid w:val="002357ED"/>
    <w:rsid w:val="00235C53"/>
    <w:rsid w:val="00236B46"/>
    <w:rsid w:val="00237506"/>
    <w:rsid w:val="00237EA9"/>
    <w:rsid w:val="002404A5"/>
    <w:rsid w:val="0024120C"/>
    <w:rsid w:val="002415BD"/>
    <w:rsid w:val="00241962"/>
    <w:rsid w:val="00243212"/>
    <w:rsid w:val="00243948"/>
    <w:rsid w:val="00243A80"/>
    <w:rsid w:val="00243F07"/>
    <w:rsid w:val="0024471D"/>
    <w:rsid w:val="002447BF"/>
    <w:rsid w:val="002449F5"/>
    <w:rsid w:val="00244C32"/>
    <w:rsid w:val="002454B7"/>
    <w:rsid w:val="00245814"/>
    <w:rsid w:val="002458BE"/>
    <w:rsid w:val="00245CCE"/>
    <w:rsid w:val="00246136"/>
    <w:rsid w:val="00246595"/>
    <w:rsid w:val="0024694E"/>
    <w:rsid w:val="00246AAC"/>
    <w:rsid w:val="00246BED"/>
    <w:rsid w:val="00247AEF"/>
    <w:rsid w:val="002502CC"/>
    <w:rsid w:val="00250986"/>
    <w:rsid w:val="00251100"/>
    <w:rsid w:val="002512DC"/>
    <w:rsid w:val="00251632"/>
    <w:rsid w:val="00252B5D"/>
    <w:rsid w:val="0025330B"/>
    <w:rsid w:val="00253C2B"/>
    <w:rsid w:val="002542C8"/>
    <w:rsid w:val="0025430D"/>
    <w:rsid w:val="00254398"/>
    <w:rsid w:val="002547BD"/>
    <w:rsid w:val="00255226"/>
    <w:rsid w:val="00255B5C"/>
    <w:rsid w:val="002575D7"/>
    <w:rsid w:val="00257F80"/>
    <w:rsid w:val="00260116"/>
    <w:rsid w:val="00260424"/>
    <w:rsid w:val="002607BC"/>
    <w:rsid w:val="00260CB9"/>
    <w:rsid w:val="00261071"/>
    <w:rsid w:val="00261C7B"/>
    <w:rsid w:val="00261D36"/>
    <w:rsid w:val="00262216"/>
    <w:rsid w:val="00262996"/>
    <w:rsid w:val="002629DD"/>
    <w:rsid w:val="002630BA"/>
    <w:rsid w:val="00263806"/>
    <w:rsid w:val="0026385D"/>
    <w:rsid w:val="002639DA"/>
    <w:rsid w:val="00263A31"/>
    <w:rsid w:val="0026416C"/>
    <w:rsid w:val="002645E0"/>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0E43"/>
    <w:rsid w:val="00281008"/>
    <w:rsid w:val="002816B9"/>
    <w:rsid w:val="002819CC"/>
    <w:rsid w:val="0028277B"/>
    <w:rsid w:val="00282812"/>
    <w:rsid w:val="00282A48"/>
    <w:rsid w:val="002834E3"/>
    <w:rsid w:val="002836BE"/>
    <w:rsid w:val="00283AE3"/>
    <w:rsid w:val="00283C23"/>
    <w:rsid w:val="00286207"/>
    <w:rsid w:val="002863D5"/>
    <w:rsid w:val="00286658"/>
    <w:rsid w:val="0028694F"/>
    <w:rsid w:val="002870EC"/>
    <w:rsid w:val="0029122A"/>
    <w:rsid w:val="002913B8"/>
    <w:rsid w:val="002914A7"/>
    <w:rsid w:val="002915B7"/>
    <w:rsid w:val="00291E51"/>
    <w:rsid w:val="00292013"/>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D6F"/>
    <w:rsid w:val="002A2E0D"/>
    <w:rsid w:val="002A306A"/>
    <w:rsid w:val="002A31E7"/>
    <w:rsid w:val="002A3B31"/>
    <w:rsid w:val="002A3E86"/>
    <w:rsid w:val="002A49B6"/>
    <w:rsid w:val="002A5F87"/>
    <w:rsid w:val="002A6AA0"/>
    <w:rsid w:val="002A7949"/>
    <w:rsid w:val="002A7ACE"/>
    <w:rsid w:val="002B1BFB"/>
    <w:rsid w:val="002B1F8F"/>
    <w:rsid w:val="002B2455"/>
    <w:rsid w:val="002B45AA"/>
    <w:rsid w:val="002B5B27"/>
    <w:rsid w:val="002B5DF7"/>
    <w:rsid w:val="002B6BCD"/>
    <w:rsid w:val="002B79E9"/>
    <w:rsid w:val="002B7B57"/>
    <w:rsid w:val="002C0023"/>
    <w:rsid w:val="002C01E3"/>
    <w:rsid w:val="002C13D6"/>
    <w:rsid w:val="002C2F30"/>
    <w:rsid w:val="002C3710"/>
    <w:rsid w:val="002C3755"/>
    <w:rsid w:val="002C37C6"/>
    <w:rsid w:val="002C3D43"/>
    <w:rsid w:val="002C4051"/>
    <w:rsid w:val="002C43AB"/>
    <w:rsid w:val="002C497E"/>
    <w:rsid w:val="002C4A61"/>
    <w:rsid w:val="002C564D"/>
    <w:rsid w:val="002C56D8"/>
    <w:rsid w:val="002C6237"/>
    <w:rsid w:val="002C6460"/>
    <w:rsid w:val="002C6938"/>
    <w:rsid w:val="002C6E7C"/>
    <w:rsid w:val="002C6EC6"/>
    <w:rsid w:val="002C724D"/>
    <w:rsid w:val="002D071A"/>
    <w:rsid w:val="002D146C"/>
    <w:rsid w:val="002D1758"/>
    <w:rsid w:val="002D1EE2"/>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82B"/>
    <w:rsid w:val="002E092D"/>
    <w:rsid w:val="002E0D26"/>
    <w:rsid w:val="002E1055"/>
    <w:rsid w:val="002E17D8"/>
    <w:rsid w:val="002E247D"/>
    <w:rsid w:val="002E3C54"/>
    <w:rsid w:val="002E4EAD"/>
    <w:rsid w:val="002E5A0C"/>
    <w:rsid w:val="002E719D"/>
    <w:rsid w:val="002E78E0"/>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59C0"/>
    <w:rsid w:val="002F60E9"/>
    <w:rsid w:val="002F6321"/>
    <w:rsid w:val="002F64F8"/>
    <w:rsid w:val="002F6F3F"/>
    <w:rsid w:val="002F7041"/>
    <w:rsid w:val="002F744E"/>
    <w:rsid w:val="002F799A"/>
    <w:rsid w:val="002F7FD1"/>
    <w:rsid w:val="00300ACD"/>
    <w:rsid w:val="00300FBA"/>
    <w:rsid w:val="003011D1"/>
    <w:rsid w:val="003027DB"/>
    <w:rsid w:val="0030299D"/>
    <w:rsid w:val="00302FC2"/>
    <w:rsid w:val="00303418"/>
    <w:rsid w:val="00304F87"/>
    <w:rsid w:val="0030598F"/>
    <w:rsid w:val="00306786"/>
    <w:rsid w:val="00306A71"/>
    <w:rsid w:val="00306F73"/>
    <w:rsid w:val="00307585"/>
    <w:rsid w:val="00307748"/>
    <w:rsid w:val="00310844"/>
    <w:rsid w:val="00310A1E"/>
    <w:rsid w:val="00311578"/>
    <w:rsid w:val="00311822"/>
    <w:rsid w:val="00312591"/>
    <w:rsid w:val="00312DF7"/>
    <w:rsid w:val="00312FE5"/>
    <w:rsid w:val="0031514D"/>
    <w:rsid w:val="00315554"/>
    <w:rsid w:val="00315773"/>
    <w:rsid w:val="003157EA"/>
    <w:rsid w:val="00316E2C"/>
    <w:rsid w:val="00317144"/>
    <w:rsid w:val="00317EC9"/>
    <w:rsid w:val="00320B8D"/>
    <w:rsid w:val="00320FC9"/>
    <w:rsid w:val="003213C1"/>
    <w:rsid w:val="00321B33"/>
    <w:rsid w:val="00321B37"/>
    <w:rsid w:val="00322018"/>
    <w:rsid w:val="003235FD"/>
    <w:rsid w:val="003238AF"/>
    <w:rsid w:val="00323B07"/>
    <w:rsid w:val="0032413B"/>
    <w:rsid w:val="00324B66"/>
    <w:rsid w:val="00324EF3"/>
    <w:rsid w:val="003260DD"/>
    <w:rsid w:val="003262D8"/>
    <w:rsid w:val="00326780"/>
    <w:rsid w:val="00326954"/>
    <w:rsid w:val="0032745B"/>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5C1"/>
    <w:rsid w:val="00340B71"/>
    <w:rsid w:val="00340D0A"/>
    <w:rsid w:val="00340EBF"/>
    <w:rsid w:val="0034174E"/>
    <w:rsid w:val="003440ED"/>
    <w:rsid w:val="003442B0"/>
    <w:rsid w:val="00345573"/>
    <w:rsid w:val="00345D08"/>
    <w:rsid w:val="00345E5B"/>
    <w:rsid w:val="0034618E"/>
    <w:rsid w:val="003465C1"/>
    <w:rsid w:val="003467C7"/>
    <w:rsid w:val="003475CD"/>
    <w:rsid w:val="00347818"/>
    <w:rsid w:val="00347A1A"/>
    <w:rsid w:val="00347E29"/>
    <w:rsid w:val="0035003B"/>
    <w:rsid w:val="00350471"/>
    <w:rsid w:val="00350F2A"/>
    <w:rsid w:val="00351204"/>
    <w:rsid w:val="003515BE"/>
    <w:rsid w:val="003527B2"/>
    <w:rsid w:val="00352855"/>
    <w:rsid w:val="003529B8"/>
    <w:rsid w:val="00352EED"/>
    <w:rsid w:val="0035466A"/>
    <w:rsid w:val="0035574C"/>
    <w:rsid w:val="0035625A"/>
    <w:rsid w:val="003566FF"/>
    <w:rsid w:val="00356AE9"/>
    <w:rsid w:val="0036082C"/>
    <w:rsid w:val="003609BD"/>
    <w:rsid w:val="00360CF3"/>
    <w:rsid w:val="00361050"/>
    <w:rsid w:val="003610D3"/>
    <w:rsid w:val="003613A3"/>
    <w:rsid w:val="00361F92"/>
    <w:rsid w:val="00362B5F"/>
    <w:rsid w:val="00363852"/>
    <w:rsid w:val="00363A78"/>
    <w:rsid w:val="00363D18"/>
    <w:rsid w:val="00364D7D"/>
    <w:rsid w:val="00365743"/>
    <w:rsid w:val="00365767"/>
    <w:rsid w:val="0036665F"/>
    <w:rsid w:val="00366962"/>
    <w:rsid w:val="00366A67"/>
    <w:rsid w:val="00366A81"/>
    <w:rsid w:val="00366B97"/>
    <w:rsid w:val="00366FFE"/>
    <w:rsid w:val="003674B3"/>
    <w:rsid w:val="00367A2D"/>
    <w:rsid w:val="00367D19"/>
    <w:rsid w:val="00370158"/>
    <w:rsid w:val="00370245"/>
    <w:rsid w:val="0037155A"/>
    <w:rsid w:val="00371627"/>
    <w:rsid w:val="0037247C"/>
    <w:rsid w:val="00372C70"/>
    <w:rsid w:val="003735E2"/>
    <w:rsid w:val="00373CC7"/>
    <w:rsid w:val="00373EA6"/>
    <w:rsid w:val="00374A4E"/>
    <w:rsid w:val="00375734"/>
    <w:rsid w:val="003757EE"/>
    <w:rsid w:val="00375A16"/>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5322"/>
    <w:rsid w:val="003865CA"/>
    <w:rsid w:val="00386E67"/>
    <w:rsid w:val="003901C2"/>
    <w:rsid w:val="003903D3"/>
    <w:rsid w:val="00390AB2"/>
    <w:rsid w:val="00390E9F"/>
    <w:rsid w:val="00390EAA"/>
    <w:rsid w:val="0039167C"/>
    <w:rsid w:val="00393322"/>
    <w:rsid w:val="00393499"/>
    <w:rsid w:val="00393614"/>
    <w:rsid w:val="003936F2"/>
    <w:rsid w:val="00393873"/>
    <w:rsid w:val="0039440C"/>
    <w:rsid w:val="00394641"/>
    <w:rsid w:val="00394AAF"/>
    <w:rsid w:val="00394D01"/>
    <w:rsid w:val="0039607A"/>
    <w:rsid w:val="00396825"/>
    <w:rsid w:val="003A02DC"/>
    <w:rsid w:val="003A032A"/>
    <w:rsid w:val="003A143D"/>
    <w:rsid w:val="003A146F"/>
    <w:rsid w:val="003A188D"/>
    <w:rsid w:val="003A1B19"/>
    <w:rsid w:val="003A25FD"/>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59"/>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96"/>
    <w:rsid w:val="003B5F06"/>
    <w:rsid w:val="003B6A7F"/>
    <w:rsid w:val="003B7022"/>
    <w:rsid w:val="003B7116"/>
    <w:rsid w:val="003B7D4B"/>
    <w:rsid w:val="003C0304"/>
    <w:rsid w:val="003C092F"/>
    <w:rsid w:val="003C0939"/>
    <w:rsid w:val="003C0DDE"/>
    <w:rsid w:val="003C2477"/>
    <w:rsid w:val="003C2545"/>
    <w:rsid w:val="003C3454"/>
    <w:rsid w:val="003C3521"/>
    <w:rsid w:val="003C3A38"/>
    <w:rsid w:val="003C44CB"/>
    <w:rsid w:val="003C5C76"/>
    <w:rsid w:val="003C6879"/>
    <w:rsid w:val="003C6A16"/>
    <w:rsid w:val="003C6E8A"/>
    <w:rsid w:val="003C6ED1"/>
    <w:rsid w:val="003C7437"/>
    <w:rsid w:val="003C770A"/>
    <w:rsid w:val="003D058A"/>
    <w:rsid w:val="003D072B"/>
    <w:rsid w:val="003D0774"/>
    <w:rsid w:val="003D0AFD"/>
    <w:rsid w:val="003D1AD3"/>
    <w:rsid w:val="003D22F7"/>
    <w:rsid w:val="003D2392"/>
    <w:rsid w:val="003D25F7"/>
    <w:rsid w:val="003D2771"/>
    <w:rsid w:val="003D29B9"/>
    <w:rsid w:val="003D2A53"/>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7C0"/>
    <w:rsid w:val="003E3882"/>
    <w:rsid w:val="003E3F54"/>
    <w:rsid w:val="003E4724"/>
    <w:rsid w:val="003E4B10"/>
    <w:rsid w:val="003E4DC0"/>
    <w:rsid w:val="003E5CD9"/>
    <w:rsid w:val="003E6044"/>
    <w:rsid w:val="003E63E8"/>
    <w:rsid w:val="003E67A1"/>
    <w:rsid w:val="003E7A0E"/>
    <w:rsid w:val="003E7C34"/>
    <w:rsid w:val="003F0446"/>
    <w:rsid w:val="003F04EB"/>
    <w:rsid w:val="003F057B"/>
    <w:rsid w:val="003F092F"/>
    <w:rsid w:val="003F0DA9"/>
    <w:rsid w:val="003F13F9"/>
    <w:rsid w:val="003F163F"/>
    <w:rsid w:val="003F1884"/>
    <w:rsid w:val="003F1C38"/>
    <w:rsid w:val="003F1C6D"/>
    <w:rsid w:val="003F3945"/>
    <w:rsid w:val="003F39B5"/>
    <w:rsid w:val="003F4293"/>
    <w:rsid w:val="003F46B3"/>
    <w:rsid w:val="003F4C6F"/>
    <w:rsid w:val="003F4E30"/>
    <w:rsid w:val="003F4EC9"/>
    <w:rsid w:val="003F509D"/>
    <w:rsid w:val="003F573C"/>
    <w:rsid w:val="003F59AB"/>
    <w:rsid w:val="003F6F42"/>
    <w:rsid w:val="003F6FC7"/>
    <w:rsid w:val="003F78C6"/>
    <w:rsid w:val="00400147"/>
    <w:rsid w:val="00400F18"/>
    <w:rsid w:val="00401648"/>
    <w:rsid w:val="00401707"/>
    <w:rsid w:val="00401C73"/>
    <w:rsid w:val="00401E1C"/>
    <w:rsid w:val="004029DE"/>
    <w:rsid w:val="004032F3"/>
    <w:rsid w:val="0040356F"/>
    <w:rsid w:val="004035EE"/>
    <w:rsid w:val="0040388B"/>
    <w:rsid w:val="00403E21"/>
    <w:rsid w:val="0040416A"/>
    <w:rsid w:val="004042FC"/>
    <w:rsid w:val="00405597"/>
    <w:rsid w:val="004061CC"/>
    <w:rsid w:val="00406346"/>
    <w:rsid w:val="004065E5"/>
    <w:rsid w:val="00406852"/>
    <w:rsid w:val="00407B50"/>
    <w:rsid w:val="004106F3"/>
    <w:rsid w:val="0041083E"/>
    <w:rsid w:val="00410ABC"/>
    <w:rsid w:val="00410B0A"/>
    <w:rsid w:val="00411B2F"/>
    <w:rsid w:val="00411C14"/>
    <w:rsid w:val="0041222C"/>
    <w:rsid w:val="00412A80"/>
    <w:rsid w:val="00412C67"/>
    <w:rsid w:val="004134FD"/>
    <w:rsid w:val="004138D2"/>
    <w:rsid w:val="00413CB5"/>
    <w:rsid w:val="00414B81"/>
    <w:rsid w:val="00414DE3"/>
    <w:rsid w:val="004150D9"/>
    <w:rsid w:val="00415298"/>
    <w:rsid w:val="00415D22"/>
    <w:rsid w:val="00415D8B"/>
    <w:rsid w:val="00416001"/>
    <w:rsid w:val="00416091"/>
    <w:rsid w:val="004163E0"/>
    <w:rsid w:val="00416942"/>
    <w:rsid w:val="00416BAE"/>
    <w:rsid w:val="00417836"/>
    <w:rsid w:val="004179A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714D"/>
    <w:rsid w:val="004272E5"/>
    <w:rsid w:val="0042776A"/>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186F"/>
    <w:rsid w:val="004428C3"/>
    <w:rsid w:val="00442DA2"/>
    <w:rsid w:val="00442FA8"/>
    <w:rsid w:val="004431B5"/>
    <w:rsid w:val="004438C0"/>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7255"/>
    <w:rsid w:val="00457955"/>
    <w:rsid w:val="00457FF1"/>
    <w:rsid w:val="004609CB"/>
    <w:rsid w:val="00461C40"/>
    <w:rsid w:val="00461C89"/>
    <w:rsid w:val="00461D1B"/>
    <w:rsid w:val="00461DBE"/>
    <w:rsid w:val="004622F2"/>
    <w:rsid w:val="00462353"/>
    <w:rsid w:val="00462900"/>
    <w:rsid w:val="00463735"/>
    <w:rsid w:val="00463D74"/>
    <w:rsid w:val="00463D83"/>
    <w:rsid w:val="00463EC0"/>
    <w:rsid w:val="00464140"/>
    <w:rsid w:val="00464AEA"/>
    <w:rsid w:val="004651C5"/>
    <w:rsid w:val="004653FA"/>
    <w:rsid w:val="0046566A"/>
    <w:rsid w:val="00465AE3"/>
    <w:rsid w:val="0046639A"/>
    <w:rsid w:val="0046702A"/>
    <w:rsid w:val="00467188"/>
    <w:rsid w:val="00471190"/>
    <w:rsid w:val="004711EF"/>
    <w:rsid w:val="00471491"/>
    <w:rsid w:val="00472366"/>
    <w:rsid w:val="00472760"/>
    <w:rsid w:val="00473001"/>
    <w:rsid w:val="004738B1"/>
    <w:rsid w:val="00473A29"/>
    <w:rsid w:val="00474672"/>
    <w:rsid w:val="004750FF"/>
    <w:rsid w:val="00475160"/>
    <w:rsid w:val="0047518D"/>
    <w:rsid w:val="00475D4F"/>
    <w:rsid w:val="00476DDA"/>
    <w:rsid w:val="0047795F"/>
    <w:rsid w:val="004819D9"/>
    <w:rsid w:val="004827B8"/>
    <w:rsid w:val="00482EA7"/>
    <w:rsid w:val="004835A3"/>
    <w:rsid w:val="00484FBF"/>
    <w:rsid w:val="0048540D"/>
    <w:rsid w:val="00485C7E"/>
    <w:rsid w:val="00485F39"/>
    <w:rsid w:val="00486982"/>
    <w:rsid w:val="00487502"/>
    <w:rsid w:val="004879E3"/>
    <w:rsid w:val="00487E49"/>
    <w:rsid w:val="00490145"/>
    <w:rsid w:val="00490287"/>
    <w:rsid w:val="00490FAB"/>
    <w:rsid w:val="0049171C"/>
    <w:rsid w:val="00492923"/>
    <w:rsid w:val="004929CF"/>
    <w:rsid w:val="00492B50"/>
    <w:rsid w:val="004945D5"/>
    <w:rsid w:val="00494FA2"/>
    <w:rsid w:val="00495749"/>
    <w:rsid w:val="00495A00"/>
    <w:rsid w:val="00495E61"/>
    <w:rsid w:val="00496328"/>
    <w:rsid w:val="00496534"/>
    <w:rsid w:val="00497877"/>
    <w:rsid w:val="00497C5C"/>
    <w:rsid w:val="00497F51"/>
    <w:rsid w:val="004A01A9"/>
    <w:rsid w:val="004A01E3"/>
    <w:rsid w:val="004A0A2F"/>
    <w:rsid w:val="004A21D0"/>
    <w:rsid w:val="004A22D7"/>
    <w:rsid w:val="004A2919"/>
    <w:rsid w:val="004A2C03"/>
    <w:rsid w:val="004A2F73"/>
    <w:rsid w:val="004A3533"/>
    <w:rsid w:val="004A397D"/>
    <w:rsid w:val="004A3C64"/>
    <w:rsid w:val="004A3C7D"/>
    <w:rsid w:val="004A4CBF"/>
    <w:rsid w:val="004A5891"/>
    <w:rsid w:val="004A6954"/>
    <w:rsid w:val="004A72C0"/>
    <w:rsid w:val="004B0010"/>
    <w:rsid w:val="004B01C9"/>
    <w:rsid w:val="004B0C3B"/>
    <w:rsid w:val="004B106F"/>
    <w:rsid w:val="004B12EF"/>
    <w:rsid w:val="004B170F"/>
    <w:rsid w:val="004B1BFC"/>
    <w:rsid w:val="004B1D2E"/>
    <w:rsid w:val="004B1DF6"/>
    <w:rsid w:val="004B1EEB"/>
    <w:rsid w:val="004B2761"/>
    <w:rsid w:val="004B2D8E"/>
    <w:rsid w:val="004B2F3B"/>
    <w:rsid w:val="004B31D7"/>
    <w:rsid w:val="004B34BD"/>
    <w:rsid w:val="004B405C"/>
    <w:rsid w:val="004B425D"/>
    <w:rsid w:val="004B4C5A"/>
    <w:rsid w:val="004B5067"/>
    <w:rsid w:val="004B549C"/>
    <w:rsid w:val="004B5DEA"/>
    <w:rsid w:val="004B63D1"/>
    <w:rsid w:val="004B665B"/>
    <w:rsid w:val="004B6F46"/>
    <w:rsid w:val="004B73EB"/>
    <w:rsid w:val="004B783F"/>
    <w:rsid w:val="004C19C4"/>
    <w:rsid w:val="004C1B06"/>
    <w:rsid w:val="004C28B5"/>
    <w:rsid w:val="004C3A4E"/>
    <w:rsid w:val="004C3AD6"/>
    <w:rsid w:val="004C53D8"/>
    <w:rsid w:val="004C5872"/>
    <w:rsid w:val="004C66F1"/>
    <w:rsid w:val="004C6E18"/>
    <w:rsid w:val="004C71D7"/>
    <w:rsid w:val="004C7412"/>
    <w:rsid w:val="004C78F5"/>
    <w:rsid w:val="004C7937"/>
    <w:rsid w:val="004C7F29"/>
    <w:rsid w:val="004D0792"/>
    <w:rsid w:val="004D0D39"/>
    <w:rsid w:val="004D14BA"/>
    <w:rsid w:val="004D1552"/>
    <w:rsid w:val="004D385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65D"/>
    <w:rsid w:val="004F16E2"/>
    <w:rsid w:val="004F21EE"/>
    <w:rsid w:val="004F2D7D"/>
    <w:rsid w:val="004F30C6"/>
    <w:rsid w:val="004F5AC5"/>
    <w:rsid w:val="004F6373"/>
    <w:rsid w:val="004F680E"/>
    <w:rsid w:val="004F6B1F"/>
    <w:rsid w:val="004F6CE2"/>
    <w:rsid w:val="004F6E37"/>
    <w:rsid w:val="004F7A89"/>
    <w:rsid w:val="0050101A"/>
    <w:rsid w:val="005013B4"/>
    <w:rsid w:val="00502279"/>
    <w:rsid w:val="00502710"/>
    <w:rsid w:val="00502AE6"/>
    <w:rsid w:val="00502C94"/>
    <w:rsid w:val="005030CD"/>
    <w:rsid w:val="005033A6"/>
    <w:rsid w:val="0050353D"/>
    <w:rsid w:val="00503B86"/>
    <w:rsid w:val="00503D5E"/>
    <w:rsid w:val="00503E57"/>
    <w:rsid w:val="00503ECC"/>
    <w:rsid w:val="0050460D"/>
    <w:rsid w:val="005046D1"/>
    <w:rsid w:val="00504EE2"/>
    <w:rsid w:val="00504FE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876"/>
    <w:rsid w:val="00512D6A"/>
    <w:rsid w:val="00513006"/>
    <w:rsid w:val="005135EA"/>
    <w:rsid w:val="00514955"/>
    <w:rsid w:val="00514C5A"/>
    <w:rsid w:val="00514D8A"/>
    <w:rsid w:val="00516146"/>
    <w:rsid w:val="00516384"/>
    <w:rsid w:val="00517560"/>
    <w:rsid w:val="00517B5C"/>
    <w:rsid w:val="005211C4"/>
    <w:rsid w:val="00522156"/>
    <w:rsid w:val="00522C81"/>
    <w:rsid w:val="00524C88"/>
    <w:rsid w:val="00524F35"/>
    <w:rsid w:val="00524F87"/>
    <w:rsid w:val="005259A5"/>
    <w:rsid w:val="00525BF0"/>
    <w:rsid w:val="00525C2F"/>
    <w:rsid w:val="00525CD6"/>
    <w:rsid w:val="00526206"/>
    <w:rsid w:val="00526671"/>
    <w:rsid w:val="00526F4E"/>
    <w:rsid w:val="005273E7"/>
    <w:rsid w:val="00527FE7"/>
    <w:rsid w:val="00530791"/>
    <w:rsid w:val="00531682"/>
    <w:rsid w:val="005332D7"/>
    <w:rsid w:val="005334D5"/>
    <w:rsid w:val="0053388B"/>
    <w:rsid w:val="005346E8"/>
    <w:rsid w:val="0053569A"/>
    <w:rsid w:val="00535D54"/>
    <w:rsid w:val="00536457"/>
    <w:rsid w:val="00536850"/>
    <w:rsid w:val="00537091"/>
    <w:rsid w:val="00537288"/>
    <w:rsid w:val="00537430"/>
    <w:rsid w:val="005374E4"/>
    <w:rsid w:val="005400B6"/>
    <w:rsid w:val="005404FE"/>
    <w:rsid w:val="00541579"/>
    <w:rsid w:val="0054177C"/>
    <w:rsid w:val="005429F6"/>
    <w:rsid w:val="00542E18"/>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3FF"/>
    <w:rsid w:val="00552C55"/>
    <w:rsid w:val="00553508"/>
    <w:rsid w:val="005535A5"/>
    <w:rsid w:val="00553677"/>
    <w:rsid w:val="00553E65"/>
    <w:rsid w:val="00554258"/>
    <w:rsid w:val="00554842"/>
    <w:rsid w:val="00554B84"/>
    <w:rsid w:val="00554F56"/>
    <w:rsid w:val="00554FBA"/>
    <w:rsid w:val="00555005"/>
    <w:rsid w:val="005554D3"/>
    <w:rsid w:val="00555581"/>
    <w:rsid w:val="005556F5"/>
    <w:rsid w:val="00555B20"/>
    <w:rsid w:val="00555BA5"/>
    <w:rsid w:val="00555D28"/>
    <w:rsid w:val="00555EA9"/>
    <w:rsid w:val="00556607"/>
    <w:rsid w:val="0055664B"/>
    <w:rsid w:val="00556D0C"/>
    <w:rsid w:val="00556E2F"/>
    <w:rsid w:val="00556EF2"/>
    <w:rsid w:val="00557096"/>
    <w:rsid w:val="00557332"/>
    <w:rsid w:val="00557665"/>
    <w:rsid w:val="00560311"/>
    <w:rsid w:val="00560A9D"/>
    <w:rsid w:val="00560DEC"/>
    <w:rsid w:val="00561031"/>
    <w:rsid w:val="005610D2"/>
    <w:rsid w:val="0056209B"/>
    <w:rsid w:val="00562EDA"/>
    <w:rsid w:val="00563A91"/>
    <w:rsid w:val="00563E2C"/>
    <w:rsid w:val="00564D36"/>
    <w:rsid w:val="005662C6"/>
    <w:rsid w:val="00566558"/>
    <w:rsid w:val="00566DBF"/>
    <w:rsid w:val="00566F9F"/>
    <w:rsid w:val="00566FFF"/>
    <w:rsid w:val="0056762E"/>
    <w:rsid w:val="005677B6"/>
    <w:rsid w:val="00567F3B"/>
    <w:rsid w:val="00570585"/>
    <w:rsid w:val="00570A3F"/>
    <w:rsid w:val="00570D23"/>
    <w:rsid w:val="005710F8"/>
    <w:rsid w:val="005714F9"/>
    <w:rsid w:val="005716DA"/>
    <w:rsid w:val="0057170A"/>
    <w:rsid w:val="00572570"/>
    <w:rsid w:val="0057291B"/>
    <w:rsid w:val="00572A4C"/>
    <w:rsid w:val="00572A9E"/>
    <w:rsid w:val="00573284"/>
    <w:rsid w:val="005735CB"/>
    <w:rsid w:val="00573D0C"/>
    <w:rsid w:val="00573D15"/>
    <w:rsid w:val="00573DD4"/>
    <w:rsid w:val="00575332"/>
    <w:rsid w:val="00575F1E"/>
    <w:rsid w:val="005761F2"/>
    <w:rsid w:val="00580061"/>
    <w:rsid w:val="0058033C"/>
    <w:rsid w:val="00581A68"/>
    <w:rsid w:val="00581B00"/>
    <w:rsid w:val="0058270E"/>
    <w:rsid w:val="005834DB"/>
    <w:rsid w:val="005836AF"/>
    <w:rsid w:val="00583CEE"/>
    <w:rsid w:val="00583DC6"/>
    <w:rsid w:val="00583E0F"/>
    <w:rsid w:val="0058454D"/>
    <w:rsid w:val="0058520B"/>
    <w:rsid w:val="0058532E"/>
    <w:rsid w:val="005859DC"/>
    <w:rsid w:val="00585C9B"/>
    <w:rsid w:val="005864FA"/>
    <w:rsid w:val="00586956"/>
    <w:rsid w:val="00587942"/>
    <w:rsid w:val="00590164"/>
    <w:rsid w:val="005902B1"/>
    <w:rsid w:val="005902F9"/>
    <w:rsid w:val="00590EE0"/>
    <w:rsid w:val="00591628"/>
    <w:rsid w:val="005929A6"/>
    <w:rsid w:val="00592DCF"/>
    <w:rsid w:val="00593199"/>
    <w:rsid w:val="00593E50"/>
    <w:rsid w:val="00595B0C"/>
    <w:rsid w:val="00595CE8"/>
    <w:rsid w:val="00596C93"/>
    <w:rsid w:val="005979E8"/>
    <w:rsid w:val="005A0AF5"/>
    <w:rsid w:val="005A11A6"/>
    <w:rsid w:val="005A16B1"/>
    <w:rsid w:val="005A1B4F"/>
    <w:rsid w:val="005A1EEB"/>
    <w:rsid w:val="005A218D"/>
    <w:rsid w:val="005A2454"/>
    <w:rsid w:val="005A2A9B"/>
    <w:rsid w:val="005A2E39"/>
    <w:rsid w:val="005A3CCD"/>
    <w:rsid w:val="005A3E9A"/>
    <w:rsid w:val="005A4445"/>
    <w:rsid w:val="005A5060"/>
    <w:rsid w:val="005A54B0"/>
    <w:rsid w:val="005A591A"/>
    <w:rsid w:val="005A612B"/>
    <w:rsid w:val="005A6AD0"/>
    <w:rsid w:val="005A774A"/>
    <w:rsid w:val="005B05C2"/>
    <w:rsid w:val="005B15AF"/>
    <w:rsid w:val="005B15C2"/>
    <w:rsid w:val="005B25EB"/>
    <w:rsid w:val="005B28DB"/>
    <w:rsid w:val="005B3056"/>
    <w:rsid w:val="005B3177"/>
    <w:rsid w:val="005B351E"/>
    <w:rsid w:val="005B39A2"/>
    <w:rsid w:val="005B420E"/>
    <w:rsid w:val="005B4B60"/>
    <w:rsid w:val="005B4D3C"/>
    <w:rsid w:val="005B56CE"/>
    <w:rsid w:val="005B5E95"/>
    <w:rsid w:val="005B61BE"/>
    <w:rsid w:val="005B622A"/>
    <w:rsid w:val="005B670C"/>
    <w:rsid w:val="005B6982"/>
    <w:rsid w:val="005B6C6F"/>
    <w:rsid w:val="005B6EEE"/>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3CD"/>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53B"/>
    <w:rsid w:val="005E1C81"/>
    <w:rsid w:val="005E1D8E"/>
    <w:rsid w:val="005E2050"/>
    <w:rsid w:val="005E314E"/>
    <w:rsid w:val="005E3953"/>
    <w:rsid w:val="005E4410"/>
    <w:rsid w:val="005E4829"/>
    <w:rsid w:val="005E48C1"/>
    <w:rsid w:val="005E4978"/>
    <w:rsid w:val="005E50F7"/>
    <w:rsid w:val="005E5B80"/>
    <w:rsid w:val="005E5E8F"/>
    <w:rsid w:val="005E5FFF"/>
    <w:rsid w:val="005E6173"/>
    <w:rsid w:val="005E65A1"/>
    <w:rsid w:val="005E6A3E"/>
    <w:rsid w:val="005E6A78"/>
    <w:rsid w:val="005E7381"/>
    <w:rsid w:val="005F04DA"/>
    <w:rsid w:val="005F0514"/>
    <w:rsid w:val="005F0CDC"/>
    <w:rsid w:val="005F0D2B"/>
    <w:rsid w:val="005F14B2"/>
    <w:rsid w:val="005F1728"/>
    <w:rsid w:val="005F1E65"/>
    <w:rsid w:val="005F202B"/>
    <w:rsid w:val="005F2943"/>
    <w:rsid w:val="005F2BA0"/>
    <w:rsid w:val="005F3D66"/>
    <w:rsid w:val="005F51B3"/>
    <w:rsid w:val="005F56D2"/>
    <w:rsid w:val="005F5A62"/>
    <w:rsid w:val="005F5F8A"/>
    <w:rsid w:val="005F6B1E"/>
    <w:rsid w:val="005F6E26"/>
    <w:rsid w:val="006000FF"/>
    <w:rsid w:val="006010A4"/>
    <w:rsid w:val="006020E1"/>
    <w:rsid w:val="0060311B"/>
    <w:rsid w:val="00603483"/>
    <w:rsid w:val="0060349C"/>
    <w:rsid w:val="006034A7"/>
    <w:rsid w:val="00604275"/>
    <w:rsid w:val="00604847"/>
    <w:rsid w:val="00604855"/>
    <w:rsid w:val="00604D12"/>
    <w:rsid w:val="00606874"/>
    <w:rsid w:val="00606DD8"/>
    <w:rsid w:val="00607C2D"/>
    <w:rsid w:val="00607C77"/>
    <w:rsid w:val="00607D29"/>
    <w:rsid w:val="00607E94"/>
    <w:rsid w:val="00610135"/>
    <w:rsid w:val="00610364"/>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17EFD"/>
    <w:rsid w:val="0062093A"/>
    <w:rsid w:val="0062144E"/>
    <w:rsid w:val="00621C92"/>
    <w:rsid w:val="0062322C"/>
    <w:rsid w:val="006236E9"/>
    <w:rsid w:val="006255A6"/>
    <w:rsid w:val="00626841"/>
    <w:rsid w:val="00626C0D"/>
    <w:rsid w:val="00627034"/>
    <w:rsid w:val="00627285"/>
    <w:rsid w:val="00627325"/>
    <w:rsid w:val="006274B4"/>
    <w:rsid w:val="0062751C"/>
    <w:rsid w:val="006276A9"/>
    <w:rsid w:val="00627DD5"/>
    <w:rsid w:val="00630372"/>
    <w:rsid w:val="00630A00"/>
    <w:rsid w:val="00631263"/>
    <w:rsid w:val="00631C31"/>
    <w:rsid w:val="0063224E"/>
    <w:rsid w:val="00632304"/>
    <w:rsid w:val="00632E8A"/>
    <w:rsid w:val="00633C5B"/>
    <w:rsid w:val="00633CB5"/>
    <w:rsid w:val="0063401F"/>
    <w:rsid w:val="00634702"/>
    <w:rsid w:val="00634B66"/>
    <w:rsid w:val="00635498"/>
    <w:rsid w:val="006358D6"/>
    <w:rsid w:val="006361A2"/>
    <w:rsid w:val="006365C0"/>
    <w:rsid w:val="006368D3"/>
    <w:rsid w:val="00636B72"/>
    <w:rsid w:val="00636B86"/>
    <w:rsid w:val="00636BBA"/>
    <w:rsid w:val="00637A9A"/>
    <w:rsid w:val="00640AAD"/>
    <w:rsid w:val="00640C23"/>
    <w:rsid w:val="00640D88"/>
    <w:rsid w:val="00640DFF"/>
    <w:rsid w:val="00641BD1"/>
    <w:rsid w:val="00642066"/>
    <w:rsid w:val="006424E5"/>
    <w:rsid w:val="00642F9D"/>
    <w:rsid w:val="00643367"/>
    <w:rsid w:val="00643FC5"/>
    <w:rsid w:val="006446A5"/>
    <w:rsid w:val="00644AE7"/>
    <w:rsid w:val="00644BD6"/>
    <w:rsid w:val="00644E89"/>
    <w:rsid w:val="0064558D"/>
    <w:rsid w:val="006455A9"/>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4F07"/>
    <w:rsid w:val="006550A4"/>
    <w:rsid w:val="006551B4"/>
    <w:rsid w:val="00655E08"/>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44"/>
    <w:rsid w:val="00666A8C"/>
    <w:rsid w:val="006672E2"/>
    <w:rsid w:val="00667E6E"/>
    <w:rsid w:val="00667F48"/>
    <w:rsid w:val="0067059F"/>
    <w:rsid w:val="0067078D"/>
    <w:rsid w:val="006709A2"/>
    <w:rsid w:val="00671173"/>
    <w:rsid w:val="006718C9"/>
    <w:rsid w:val="00671A9A"/>
    <w:rsid w:val="006735D5"/>
    <w:rsid w:val="006740EF"/>
    <w:rsid w:val="006741FF"/>
    <w:rsid w:val="006755C2"/>
    <w:rsid w:val="00675884"/>
    <w:rsid w:val="00675BAB"/>
    <w:rsid w:val="00675DBB"/>
    <w:rsid w:val="00675F92"/>
    <w:rsid w:val="0067691F"/>
    <w:rsid w:val="00676E75"/>
    <w:rsid w:val="006772B6"/>
    <w:rsid w:val="00677371"/>
    <w:rsid w:val="0067751B"/>
    <w:rsid w:val="006776D6"/>
    <w:rsid w:val="00677CA2"/>
    <w:rsid w:val="00681722"/>
    <w:rsid w:val="00682042"/>
    <w:rsid w:val="006820C8"/>
    <w:rsid w:val="00682A8F"/>
    <w:rsid w:val="00683640"/>
    <w:rsid w:val="00683F9E"/>
    <w:rsid w:val="00683FFC"/>
    <w:rsid w:val="00684867"/>
    <w:rsid w:val="00684908"/>
    <w:rsid w:val="006853B9"/>
    <w:rsid w:val="00685CF7"/>
    <w:rsid w:val="00685D13"/>
    <w:rsid w:val="00686188"/>
    <w:rsid w:val="006873AD"/>
    <w:rsid w:val="006876C7"/>
    <w:rsid w:val="006878F3"/>
    <w:rsid w:val="00690875"/>
    <w:rsid w:val="00690BA3"/>
    <w:rsid w:val="0069121E"/>
    <w:rsid w:val="00691346"/>
    <w:rsid w:val="0069238C"/>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5DF"/>
    <w:rsid w:val="006A0707"/>
    <w:rsid w:val="006A07B9"/>
    <w:rsid w:val="006A1830"/>
    <w:rsid w:val="006A29C6"/>
    <w:rsid w:val="006A3056"/>
    <w:rsid w:val="006A35BD"/>
    <w:rsid w:val="006A3691"/>
    <w:rsid w:val="006A369C"/>
    <w:rsid w:val="006A3874"/>
    <w:rsid w:val="006A46A7"/>
    <w:rsid w:val="006A4A4E"/>
    <w:rsid w:val="006A4A53"/>
    <w:rsid w:val="006A505E"/>
    <w:rsid w:val="006A541F"/>
    <w:rsid w:val="006A5591"/>
    <w:rsid w:val="006A5C86"/>
    <w:rsid w:val="006A60DA"/>
    <w:rsid w:val="006A6297"/>
    <w:rsid w:val="006A7836"/>
    <w:rsid w:val="006A7E52"/>
    <w:rsid w:val="006B01F3"/>
    <w:rsid w:val="006B06D5"/>
    <w:rsid w:val="006B1348"/>
    <w:rsid w:val="006B1882"/>
    <w:rsid w:val="006B1CCC"/>
    <w:rsid w:val="006B1FBC"/>
    <w:rsid w:val="006B2111"/>
    <w:rsid w:val="006B229B"/>
    <w:rsid w:val="006B264B"/>
    <w:rsid w:val="006B317D"/>
    <w:rsid w:val="006B3348"/>
    <w:rsid w:val="006B35C6"/>
    <w:rsid w:val="006B3728"/>
    <w:rsid w:val="006B3DF9"/>
    <w:rsid w:val="006B400B"/>
    <w:rsid w:val="006B4C45"/>
    <w:rsid w:val="006B4D63"/>
    <w:rsid w:val="006B5129"/>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3F25"/>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28F"/>
    <w:rsid w:val="006D1A69"/>
    <w:rsid w:val="006D1AB2"/>
    <w:rsid w:val="006D239C"/>
    <w:rsid w:val="006D25C7"/>
    <w:rsid w:val="006D29FB"/>
    <w:rsid w:val="006D2B89"/>
    <w:rsid w:val="006D2ED6"/>
    <w:rsid w:val="006D31C3"/>
    <w:rsid w:val="006D357A"/>
    <w:rsid w:val="006D408E"/>
    <w:rsid w:val="006D5521"/>
    <w:rsid w:val="006D69F9"/>
    <w:rsid w:val="006D6D90"/>
    <w:rsid w:val="006D6DF3"/>
    <w:rsid w:val="006D7219"/>
    <w:rsid w:val="006D7AD1"/>
    <w:rsid w:val="006D7D1F"/>
    <w:rsid w:val="006E0CC1"/>
    <w:rsid w:val="006E0CCB"/>
    <w:rsid w:val="006E159E"/>
    <w:rsid w:val="006E2A66"/>
    <w:rsid w:val="006E3403"/>
    <w:rsid w:val="006E3408"/>
    <w:rsid w:val="006E3A57"/>
    <w:rsid w:val="006E4E51"/>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42A"/>
    <w:rsid w:val="006F38FF"/>
    <w:rsid w:val="006F3C94"/>
    <w:rsid w:val="006F4807"/>
    <w:rsid w:val="006F529E"/>
    <w:rsid w:val="006F5548"/>
    <w:rsid w:val="006F5576"/>
    <w:rsid w:val="006F5BAC"/>
    <w:rsid w:val="006F5F57"/>
    <w:rsid w:val="006F65C9"/>
    <w:rsid w:val="006F6645"/>
    <w:rsid w:val="006F73DC"/>
    <w:rsid w:val="006F7548"/>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482D"/>
    <w:rsid w:val="00715818"/>
    <w:rsid w:val="00715F29"/>
    <w:rsid w:val="00716909"/>
    <w:rsid w:val="00716A22"/>
    <w:rsid w:val="007176F1"/>
    <w:rsid w:val="00720C3D"/>
    <w:rsid w:val="00720E72"/>
    <w:rsid w:val="00721110"/>
    <w:rsid w:val="00721A9F"/>
    <w:rsid w:val="0072216B"/>
    <w:rsid w:val="00722963"/>
    <w:rsid w:val="00722D1E"/>
    <w:rsid w:val="0072428F"/>
    <w:rsid w:val="007245D5"/>
    <w:rsid w:val="007246E8"/>
    <w:rsid w:val="00724D7B"/>
    <w:rsid w:val="00725AFD"/>
    <w:rsid w:val="007263CD"/>
    <w:rsid w:val="00726610"/>
    <w:rsid w:val="0072693B"/>
    <w:rsid w:val="00726CE6"/>
    <w:rsid w:val="00727064"/>
    <w:rsid w:val="007303E6"/>
    <w:rsid w:val="00730416"/>
    <w:rsid w:val="00730AEA"/>
    <w:rsid w:val="00731071"/>
    <w:rsid w:val="00731270"/>
    <w:rsid w:val="00731B1D"/>
    <w:rsid w:val="0073218C"/>
    <w:rsid w:val="00732EAB"/>
    <w:rsid w:val="007330D7"/>
    <w:rsid w:val="0073349C"/>
    <w:rsid w:val="0073376A"/>
    <w:rsid w:val="00733FC1"/>
    <w:rsid w:val="007341C7"/>
    <w:rsid w:val="007341DF"/>
    <w:rsid w:val="007345EC"/>
    <w:rsid w:val="0073466F"/>
    <w:rsid w:val="00734849"/>
    <w:rsid w:val="00734987"/>
    <w:rsid w:val="007356E1"/>
    <w:rsid w:val="0073595C"/>
    <w:rsid w:val="00735A8F"/>
    <w:rsid w:val="0073642E"/>
    <w:rsid w:val="0073666D"/>
    <w:rsid w:val="00736D52"/>
    <w:rsid w:val="00736DF6"/>
    <w:rsid w:val="007372D5"/>
    <w:rsid w:val="007377C4"/>
    <w:rsid w:val="00737D95"/>
    <w:rsid w:val="007403E9"/>
    <w:rsid w:val="00740509"/>
    <w:rsid w:val="00740A38"/>
    <w:rsid w:val="00740A8D"/>
    <w:rsid w:val="00740F35"/>
    <w:rsid w:val="007421C4"/>
    <w:rsid w:val="007423DB"/>
    <w:rsid w:val="00742683"/>
    <w:rsid w:val="0074273F"/>
    <w:rsid w:val="00742EB0"/>
    <w:rsid w:val="0074366F"/>
    <w:rsid w:val="007437AE"/>
    <w:rsid w:val="00743B6B"/>
    <w:rsid w:val="00743EF3"/>
    <w:rsid w:val="0074406F"/>
    <w:rsid w:val="007444F7"/>
    <w:rsid w:val="0074451B"/>
    <w:rsid w:val="007445E3"/>
    <w:rsid w:val="00744E19"/>
    <w:rsid w:val="0074553D"/>
    <w:rsid w:val="00745D1B"/>
    <w:rsid w:val="0074615B"/>
    <w:rsid w:val="0074695B"/>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5723A"/>
    <w:rsid w:val="00760413"/>
    <w:rsid w:val="007605E9"/>
    <w:rsid w:val="0076143D"/>
    <w:rsid w:val="007619AD"/>
    <w:rsid w:val="00761F36"/>
    <w:rsid w:val="007624B3"/>
    <w:rsid w:val="00763AC4"/>
    <w:rsid w:val="00764665"/>
    <w:rsid w:val="00764778"/>
    <w:rsid w:val="00765421"/>
    <w:rsid w:val="0076546D"/>
    <w:rsid w:val="007654EE"/>
    <w:rsid w:val="00765E38"/>
    <w:rsid w:val="00766237"/>
    <w:rsid w:val="00766479"/>
    <w:rsid w:val="00766A2B"/>
    <w:rsid w:val="007670F0"/>
    <w:rsid w:val="00770842"/>
    <w:rsid w:val="00770A18"/>
    <w:rsid w:val="00770C60"/>
    <w:rsid w:val="00771127"/>
    <w:rsid w:val="00771C36"/>
    <w:rsid w:val="00771D69"/>
    <w:rsid w:val="007725E4"/>
    <w:rsid w:val="00772651"/>
    <w:rsid w:val="007726A7"/>
    <w:rsid w:val="007726F1"/>
    <w:rsid w:val="00772D83"/>
    <w:rsid w:val="0077302C"/>
    <w:rsid w:val="007736AA"/>
    <w:rsid w:val="007737F7"/>
    <w:rsid w:val="007755F7"/>
    <w:rsid w:val="00775787"/>
    <w:rsid w:val="007758A6"/>
    <w:rsid w:val="00775C1B"/>
    <w:rsid w:val="00775E57"/>
    <w:rsid w:val="007769E2"/>
    <w:rsid w:val="00777D6C"/>
    <w:rsid w:val="00777FE2"/>
    <w:rsid w:val="00780611"/>
    <w:rsid w:val="007810AF"/>
    <w:rsid w:val="00781820"/>
    <w:rsid w:val="007832CA"/>
    <w:rsid w:val="00783CB5"/>
    <w:rsid w:val="0078472E"/>
    <w:rsid w:val="007848B7"/>
    <w:rsid w:val="007850B4"/>
    <w:rsid w:val="007857D8"/>
    <w:rsid w:val="00786000"/>
    <w:rsid w:val="0078603F"/>
    <w:rsid w:val="00786296"/>
    <w:rsid w:val="00786356"/>
    <w:rsid w:val="00786A3A"/>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276"/>
    <w:rsid w:val="00796693"/>
    <w:rsid w:val="00796944"/>
    <w:rsid w:val="00796CA8"/>
    <w:rsid w:val="00797E04"/>
    <w:rsid w:val="00797EBD"/>
    <w:rsid w:val="007A044B"/>
    <w:rsid w:val="007A0F25"/>
    <w:rsid w:val="007A1B22"/>
    <w:rsid w:val="007A1C55"/>
    <w:rsid w:val="007A1F35"/>
    <w:rsid w:val="007A1FB0"/>
    <w:rsid w:val="007A22CE"/>
    <w:rsid w:val="007A2D8C"/>
    <w:rsid w:val="007A2E9E"/>
    <w:rsid w:val="007A3474"/>
    <w:rsid w:val="007A350A"/>
    <w:rsid w:val="007A380B"/>
    <w:rsid w:val="007A3B1F"/>
    <w:rsid w:val="007A3F6E"/>
    <w:rsid w:val="007A3FFC"/>
    <w:rsid w:val="007A4605"/>
    <w:rsid w:val="007A4BA0"/>
    <w:rsid w:val="007A4C89"/>
    <w:rsid w:val="007A4E4B"/>
    <w:rsid w:val="007A5A6F"/>
    <w:rsid w:val="007A5AA9"/>
    <w:rsid w:val="007A5F16"/>
    <w:rsid w:val="007A68BF"/>
    <w:rsid w:val="007A6AED"/>
    <w:rsid w:val="007A7007"/>
    <w:rsid w:val="007A7683"/>
    <w:rsid w:val="007A7ACB"/>
    <w:rsid w:val="007B0234"/>
    <w:rsid w:val="007B29D8"/>
    <w:rsid w:val="007B2FB8"/>
    <w:rsid w:val="007B3265"/>
    <w:rsid w:val="007B34A4"/>
    <w:rsid w:val="007B3E89"/>
    <w:rsid w:val="007B64E3"/>
    <w:rsid w:val="007B692F"/>
    <w:rsid w:val="007B74A3"/>
    <w:rsid w:val="007B75FE"/>
    <w:rsid w:val="007C02E3"/>
    <w:rsid w:val="007C0A24"/>
    <w:rsid w:val="007C103D"/>
    <w:rsid w:val="007C14EE"/>
    <w:rsid w:val="007C1537"/>
    <w:rsid w:val="007C2D23"/>
    <w:rsid w:val="007C3B90"/>
    <w:rsid w:val="007C3EB0"/>
    <w:rsid w:val="007C4302"/>
    <w:rsid w:val="007C4526"/>
    <w:rsid w:val="007C52E1"/>
    <w:rsid w:val="007C53D3"/>
    <w:rsid w:val="007C556A"/>
    <w:rsid w:val="007C56E5"/>
    <w:rsid w:val="007C5C32"/>
    <w:rsid w:val="007C5CF0"/>
    <w:rsid w:val="007C61DB"/>
    <w:rsid w:val="007C6201"/>
    <w:rsid w:val="007C7127"/>
    <w:rsid w:val="007C7A4F"/>
    <w:rsid w:val="007C7CF6"/>
    <w:rsid w:val="007D00E0"/>
    <w:rsid w:val="007D011A"/>
    <w:rsid w:val="007D04C2"/>
    <w:rsid w:val="007D089D"/>
    <w:rsid w:val="007D0C80"/>
    <w:rsid w:val="007D11B8"/>
    <w:rsid w:val="007D15BE"/>
    <w:rsid w:val="007D2197"/>
    <w:rsid w:val="007D26C1"/>
    <w:rsid w:val="007D2B2E"/>
    <w:rsid w:val="007D2D68"/>
    <w:rsid w:val="007D2E32"/>
    <w:rsid w:val="007D40D2"/>
    <w:rsid w:val="007D42F7"/>
    <w:rsid w:val="007D477B"/>
    <w:rsid w:val="007D4FA5"/>
    <w:rsid w:val="007D55A4"/>
    <w:rsid w:val="007D57C7"/>
    <w:rsid w:val="007D5F98"/>
    <w:rsid w:val="007D673A"/>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5E"/>
    <w:rsid w:val="007F0DB7"/>
    <w:rsid w:val="007F1254"/>
    <w:rsid w:val="007F22A2"/>
    <w:rsid w:val="007F2CE5"/>
    <w:rsid w:val="007F43AF"/>
    <w:rsid w:val="007F4BF0"/>
    <w:rsid w:val="007F50DC"/>
    <w:rsid w:val="007F5C28"/>
    <w:rsid w:val="007F6242"/>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06A8"/>
    <w:rsid w:val="00811546"/>
    <w:rsid w:val="00811BDE"/>
    <w:rsid w:val="00812818"/>
    <w:rsid w:val="00812D77"/>
    <w:rsid w:val="008134ED"/>
    <w:rsid w:val="00813673"/>
    <w:rsid w:val="00813D75"/>
    <w:rsid w:val="0081425D"/>
    <w:rsid w:val="0081494F"/>
    <w:rsid w:val="00814E04"/>
    <w:rsid w:val="008150FA"/>
    <w:rsid w:val="008163E9"/>
    <w:rsid w:val="00816495"/>
    <w:rsid w:val="008169F6"/>
    <w:rsid w:val="00817033"/>
    <w:rsid w:val="00817267"/>
    <w:rsid w:val="00817678"/>
    <w:rsid w:val="0081770D"/>
    <w:rsid w:val="008200CA"/>
    <w:rsid w:val="00820A1E"/>
    <w:rsid w:val="00820B3D"/>
    <w:rsid w:val="008216E6"/>
    <w:rsid w:val="008224AE"/>
    <w:rsid w:val="008229F5"/>
    <w:rsid w:val="00822CDE"/>
    <w:rsid w:val="00822EB2"/>
    <w:rsid w:val="008233A9"/>
    <w:rsid w:val="008238C5"/>
    <w:rsid w:val="00824425"/>
    <w:rsid w:val="008258E0"/>
    <w:rsid w:val="008263F4"/>
    <w:rsid w:val="00827DEC"/>
    <w:rsid w:val="00827FD6"/>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14D"/>
    <w:rsid w:val="00837381"/>
    <w:rsid w:val="00837B00"/>
    <w:rsid w:val="00837D26"/>
    <w:rsid w:val="008401D6"/>
    <w:rsid w:val="00840364"/>
    <w:rsid w:val="00840529"/>
    <w:rsid w:val="008407FC"/>
    <w:rsid w:val="008412EE"/>
    <w:rsid w:val="00841331"/>
    <w:rsid w:val="0084197B"/>
    <w:rsid w:val="00841DEF"/>
    <w:rsid w:val="00841E99"/>
    <w:rsid w:val="00842AC1"/>
    <w:rsid w:val="00842FE0"/>
    <w:rsid w:val="0084363D"/>
    <w:rsid w:val="00844418"/>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9A"/>
    <w:rsid w:val="00853FFE"/>
    <w:rsid w:val="008541F7"/>
    <w:rsid w:val="008547AE"/>
    <w:rsid w:val="0085498E"/>
    <w:rsid w:val="00855690"/>
    <w:rsid w:val="00855F18"/>
    <w:rsid w:val="00855F51"/>
    <w:rsid w:val="00856898"/>
    <w:rsid w:val="00857A1F"/>
    <w:rsid w:val="00857A71"/>
    <w:rsid w:val="00857B07"/>
    <w:rsid w:val="00857C7F"/>
    <w:rsid w:val="00860E4D"/>
    <w:rsid w:val="008625CC"/>
    <w:rsid w:val="00862B09"/>
    <w:rsid w:val="00863426"/>
    <w:rsid w:val="00863693"/>
    <w:rsid w:val="00864690"/>
    <w:rsid w:val="00865646"/>
    <w:rsid w:val="008656F1"/>
    <w:rsid w:val="008666D1"/>
    <w:rsid w:val="00866B52"/>
    <w:rsid w:val="00870A83"/>
    <w:rsid w:val="008718E2"/>
    <w:rsid w:val="00872029"/>
    <w:rsid w:val="0087220C"/>
    <w:rsid w:val="00872F05"/>
    <w:rsid w:val="00872FCA"/>
    <w:rsid w:val="00873392"/>
    <w:rsid w:val="00873AA9"/>
    <w:rsid w:val="00874211"/>
    <w:rsid w:val="00874EA6"/>
    <w:rsid w:val="0087512A"/>
    <w:rsid w:val="008752FB"/>
    <w:rsid w:val="00875455"/>
    <w:rsid w:val="00875966"/>
    <w:rsid w:val="00876A06"/>
    <w:rsid w:val="00877292"/>
    <w:rsid w:val="00877764"/>
    <w:rsid w:val="00877A19"/>
    <w:rsid w:val="008802EB"/>
    <w:rsid w:val="00880AC6"/>
    <w:rsid w:val="00880E5B"/>
    <w:rsid w:val="0088160F"/>
    <w:rsid w:val="00881741"/>
    <w:rsid w:val="00881C82"/>
    <w:rsid w:val="008827AD"/>
    <w:rsid w:val="00883486"/>
    <w:rsid w:val="0088385E"/>
    <w:rsid w:val="008838BA"/>
    <w:rsid w:val="008838E2"/>
    <w:rsid w:val="00883A44"/>
    <w:rsid w:val="00883CED"/>
    <w:rsid w:val="00883E37"/>
    <w:rsid w:val="0088409C"/>
    <w:rsid w:val="00885D37"/>
    <w:rsid w:val="00885E41"/>
    <w:rsid w:val="00885F87"/>
    <w:rsid w:val="008863CE"/>
    <w:rsid w:val="00887C45"/>
    <w:rsid w:val="008904DF"/>
    <w:rsid w:val="00891A48"/>
    <w:rsid w:val="00892543"/>
    <w:rsid w:val="00892A58"/>
    <w:rsid w:val="00892CBB"/>
    <w:rsid w:val="0089364C"/>
    <w:rsid w:val="0089376D"/>
    <w:rsid w:val="00893D09"/>
    <w:rsid w:val="00893F14"/>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73A"/>
    <w:rsid w:val="008A5E3E"/>
    <w:rsid w:val="008A6233"/>
    <w:rsid w:val="008A6421"/>
    <w:rsid w:val="008A6776"/>
    <w:rsid w:val="008A6BD4"/>
    <w:rsid w:val="008A6BDC"/>
    <w:rsid w:val="008A7203"/>
    <w:rsid w:val="008A7A18"/>
    <w:rsid w:val="008A7ABB"/>
    <w:rsid w:val="008B0584"/>
    <w:rsid w:val="008B0F35"/>
    <w:rsid w:val="008B11F3"/>
    <w:rsid w:val="008B19EA"/>
    <w:rsid w:val="008B1B00"/>
    <w:rsid w:val="008B1D0A"/>
    <w:rsid w:val="008B22CE"/>
    <w:rsid w:val="008B3131"/>
    <w:rsid w:val="008B35A0"/>
    <w:rsid w:val="008B36A1"/>
    <w:rsid w:val="008B4333"/>
    <w:rsid w:val="008B48C2"/>
    <w:rsid w:val="008B529D"/>
    <w:rsid w:val="008B5DF3"/>
    <w:rsid w:val="008B6034"/>
    <w:rsid w:val="008B649A"/>
    <w:rsid w:val="008B6675"/>
    <w:rsid w:val="008B7823"/>
    <w:rsid w:val="008B7F5D"/>
    <w:rsid w:val="008C014D"/>
    <w:rsid w:val="008C021E"/>
    <w:rsid w:val="008C05A9"/>
    <w:rsid w:val="008C0D9B"/>
    <w:rsid w:val="008C0EBD"/>
    <w:rsid w:val="008C1AA5"/>
    <w:rsid w:val="008C1B28"/>
    <w:rsid w:val="008C1B45"/>
    <w:rsid w:val="008C1CEE"/>
    <w:rsid w:val="008C2316"/>
    <w:rsid w:val="008C27BB"/>
    <w:rsid w:val="008C3D9A"/>
    <w:rsid w:val="008C4057"/>
    <w:rsid w:val="008C45BD"/>
    <w:rsid w:val="008C477C"/>
    <w:rsid w:val="008C49AC"/>
    <w:rsid w:val="008C57A9"/>
    <w:rsid w:val="008C5C99"/>
    <w:rsid w:val="008C6315"/>
    <w:rsid w:val="008C65BC"/>
    <w:rsid w:val="008C7CC9"/>
    <w:rsid w:val="008C7D8A"/>
    <w:rsid w:val="008D0570"/>
    <w:rsid w:val="008D0F24"/>
    <w:rsid w:val="008D169B"/>
    <w:rsid w:val="008D1CF0"/>
    <w:rsid w:val="008D2462"/>
    <w:rsid w:val="008D2F7B"/>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1228"/>
    <w:rsid w:val="008E2662"/>
    <w:rsid w:val="008E27E5"/>
    <w:rsid w:val="008E32C7"/>
    <w:rsid w:val="008E353A"/>
    <w:rsid w:val="008E3736"/>
    <w:rsid w:val="008E3B36"/>
    <w:rsid w:val="008E3BCB"/>
    <w:rsid w:val="008E40CC"/>
    <w:rsid w:val="008E562F"/>
    <w:rsid w:val="008E56E6"/>
    <w:rsid w:val="008E5A0F"/>
    <w:rsid w:val="008E5D59"/>
    <w:rsid w:val="008E67F3"/>
    <w:rsid w:val="008E6D6C"/>
    <w:rsid w:val="008E6EF3"/>
    <w:rsid w:val="008E7716"/>
    <w:rsid w:val="008E7BE2"/>
    <w:rsid w:val="008F00AF"/>
    <w:rsid w:val="008F035D"/>
    <w:rsid w:val="008F07D1"/>
    <w:rsid w:val="008F0DC8"/>
    <w:rsid w:val="008F0E88"/>
    <w:rsid w:val="008F118B"/>
    <w:rsid w:val="008F2112"/>
    <w:rsid w:val="008F21B4"/>
    <w:rsid w:val="008F2F6B"/>
    <w:rsid w:val="008F2F81"/>
    <w:rsid w:val="008F34E2"/>
    <w:rsid w:val="008F4131"/>
    <w:rsid w:val="008F448A"/>
    <w:rsid w:val="008F48E8"/>
    <w:rsid w:val="008F498F"/>
    <w:rsid w:val="008F4C3C"/>
    <w:rsid w:val="008F4E65"/>
    <w:rsid w:val="008F4F1C"/>
    <w:rsid w:val="008F53DC"/>
    <w:rsid w:val="008F5495"/>
    <w:rsid w:val="008F5EC8"/>
    <w:rsid w:val="008F6131"/>
    <w:rsid w:val="008F63D5"/>
    <w:rsid w:val="008F6640"/>
    <w:rsid w:val="008F67B0"/>
    <w:rsid w:val="008F7347"/>
    <w:rsid w:val="008F7499"/>
    <w:rsid w:val="008F7A87"/>
    <w:rsid w:val="008F7F50"/>
    <w:rsid w:val="009008D9"/>
    <w:rsid w:val="00900923"/>
    <w:rsid w:val="00900932"/>
    <w:rsid w:val="00900ECF"/>
    <w:rsid w:val="00901A00"/>
    <w:rsid w:val="00902E63"/>
    <w:rsid w:val="009033A2"/>
    <w:rsid w:val="009033BF"/>
    <w:rsid w:val="0090437B"/>
    <w:rsid w:val="009043BA"/>
    <w:rsid w:val="009051EF"/>
    <w:rsid w:val="00905585"/>
    <w:rsid w:val="00905629"/>
    <w:rsid w:val="009061E5"/>
    <w:rsid w:val="00906359"/>
    <w:rsid w:val="00906E43"/>
    <w:rsid w:val="009078E6"/>
    <w:rsid w:val="0091017F"/>
    <w:rsid w:val="00910207"/>
    <w:rsid w:val="00910690"/>
    <w:rsid w:val="009109BC"/>
    <w:rsid w:val="009112E8"/>
    <w:rsid w:val="00911A11"/>
    <w:rsid w:val="00911ECC"/>
    <w:rsid w:val="00912326"/>
    <w:rsid w:val="00912A3A"/>
    <w:rsid w:val="00912C3D"/>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0A0"/>
    <w:rsid w:val="00924145"/>
    <w:rsid w:val="00925E77"/>
    <w:rsid w:val="0092635A"/>
    <w:rsid w:val="00926D4B"/>
    <w:rsid w:val="00926E30"/>
    <w:rsid w:val="009271B9"/>
    <w:rsid w:val="0093032D"/>
    <w:rsid w:val="0093035B"/>
    <w:rsid w:val="0093061F"/>
    <w:rsid w:val="00930A38"/>
    <w:rsid w:val="00930CED"/>
    <w:rsid w:val="0093165F"/>
    <w:rsid w:val="009317C3"/>
    <w:rsid w:val="00932A86"/>
    <w:rsid w:val="009332EF"/>
    <w:rsid w:val="0093343B"/>
    <w:rsid w:val="00933A2D"/>
    <w:rsid w:val="00933AB4"/>
    <w:rsid w:val="00933C27"/>
    <w:rsid w:val="00934920"/>
    <w:rsid w:val="009349A5"/>
    <w:rsid w:val="009350AF"/>
    <w:rsid w:val="009352BE"/>
    <w:rsid w:val="009355C2"/>
    <w:rsid w:val="00935661"/>
    <w:rsid w:val="00935E4C"/>
    <w:rsid w:val="00936046"/>
    <w:rsid w:val="009361D6"/>
    <w:rsid w:val="00936502"/>
    <w:rsid w:val="00936A27"/>
    <w:rsid w:val="00937737"/>
    <w:rsid w:val="00937D62"/>
    <w:rsid w:val="009414CE"/>
    <w:rsid w:val="009416E5"/>
    <w:rsid w:val="00942029"/>
    <w:rsid w:val="009427EC"/>
    <w:rsid w:val="00942868"/>
    <w:rsid w:val="00942F29"/>
    <w:rsid w:val="009435E6"/>
    <w:rsid w:val="00944791"/>
    <w:rsid w:val="00945C0A"/>
    <w:rsid w:val="00947BAE"/>
    <w:rsid w:val="00947FE1"/>
    <w:rsid w:val="00950D30"/>
    <w:rsid w:val="00951A35"/>
    <w:rsid w:val="0095207E"/>
    <w:rsid w:val="0095234C"/>
    <w:rsid w:val="0095369D"/>
    <w:rsid w:val="00953878"/>
    <w:rsid w:val="00953A7B"/>
    <w:rsid w:val="009555FF"/>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21D7"/>
    <w:rsid w:val="0096284C"/>
    <w:rsid w:val="00963662"/>
    <w:rsid w:val="00963998"/>
    <w:rsid w:val="00963A4D"/>
    <w:rsid w:val="00963AC8"/>
    <w:rsid w:val="00963F3B"/>
    <w:rsid w:val="0096403E"/>
    <w:rsid w:val="00964502"/>
    <w:rsid w:val="00964817"/>
    <w:rsid w:val="009648F2"/>
    <w:rsid w:val="0096498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6D0"/>
    <w:rsid w:val="00977BB4"/>
    <w:rsid w:val="00977FD7"/>
    <w:rsid w:val="009816BB"/>
    <w:rsid w:val="00981B6D"/>
    <w:rsid w:val="009823EE"/>
    <w:rsid w:val="009824C3"/>
    <w:rsid w:val="009826C4"/>
    <w:rsid w:val="009831C4"/>
    <w:rsid w:val="009845C3"/>
    <w:rsid w:val="009848B8"/>
    <w:rsid w:val="00985DEB"/>
    <w:rsid w:val="00985FFE"/>
    <w:rsid w:val="00986289"/>
    <w:rsid w:val="009865DF"/>
    <w:rsid w:val="009867CC"/>
    <w:rsid w:val="00986915"/>
    <w:rsid w:val="00986C52"/>
    <w:rsid w:val="00987BF7"/>
    <w:rsid w:val="00987DF6"/>
    <w:rsid w:val="0099056B"/>
    <w:rsid w:val="00990814"/>
    <w:rsid w:val="00991056"/>
    <w:rsid w:val="009911D2"/>
    <w:rsid w:val="00991450"/>
    <w:rsid w:val="00991ABE"/>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0A65"/>
    <w:rsid w:val="009A13EE"/>
    <w:rsid w:val="009A23AE"/>
    <w:rsid w:val="009A277F"/>
    <w:rsid w:val="009A2BCA"/>
    <w:rsid w:val="009A3404"/>
    <w:rsid w:val="009A351F"/>
    <w:rsid w:val="009A3827"/>
    <w:rsid w:val="009A5201"/>
    <w:rsid w:val="009A5716"/>
    <w:rsid w:val="009A5E69"/>
    <w:rsid w:val="009A6EA0"/>
    <w:rsid w:val="009A70B3"/>
    <w:rsid w:val="009A780E"/>
    <w:rsid w:val="009A78F4"/>
    <w:rsid w:val="009B097E"/>
    <w:rsid w:val="009B1168"/>
    <w:rsid w:val="009B11AE"/>
    <w:rsid w:val="009B16F2"/>
    <w:rsid w:val="009B1A96"/>
    <w:rsid w:val="009B338D"/>
    <w:rsid w:val="009B348C"/>
    <w:rsid w:val="009B3569"/>
    <w:rsid w:val="009B36B5"/>
    <w:rsid w:val="009B384B"/>
    <w:rsid w:val="009B3B4E"/>
    <w:rsid w:val="009B3CB4"/>
    <w:rsid w:val="009B4262"/>
    <w:rsid w:val="009B43B6"/>
    <w:rsid w:val="009B43EC"/>
    <w:rsid w:val="009B513A"/>
    <w:rsid w:val="009B5967"/>
    <w:rsid w:val="009B6091"/>
    <w:rsid w:val="009B658D"/>
    <w:rsid w:val="009B65D0"/>
    <w:rsid w:val="009B6AAF"/>
    <w:rsid w:val="009B710A"/>
    <w:rsid w:val="009B7ADD"/>
    <w:rsid w:val="009B7D9A"/>
    <w:rsid w:val="009C0082"/>
    <w:rsid w:val="009C03F6"/>
    <w:rsid w:val="009C0DB5"/>
    <w:rsid w:val="009C0FA7"/>
    <w:rsid w:val="009C13D4"/>
    <w:rsid w:val="009C1664"/>
    <w:rsid w:val="009C17E9"/>
    <w:rsid w:val="009C2052"/>
    <w:rsid w:val="009C23C5"/>
    <w:rsid w:val="009C2445"/>
    <w:rsid w:val="009C313C"/>
    <w:rsid w:val="009C3492"/>
    <w:rsid w:val="009C3558"/>
    <w:rsid w:val="009C3C2E"/>
    <w:rsid w:val="009C4A88"/>
    <w:rsid w:val="009C4BCA"/>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9F0"/>
    <w:rsid w:val="009E4BC1"/>
    <w:rsid w:val="009E4F63"/>
    <w:rsid w:val="009E61C6"/>
    <w:rsid w:val="009E6373"/>
    <w:rsid w:val="009E6753"/>
    <w:rsid w:val="009E7474"/>
    <w:rsid w:val="009E7A51"/>
    <w:rsid w:val="009E7BC3"/>
    <w:rsid w:val="009E7D68"/>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730"/>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1D5"/>
    <w:rsid w:val="00A06276"/>
    <w:rsid w:val="00A0638E"/>
    <w:rsid w:val="00A064A7"/>
    <w:rsid w:val="00A06A19"/>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3B8"/>
    <w:rsid w:val="00A16513"/>
    <w:rsid w:val="00A16C22"/>
    <w:rsid w:val="00A178EF"/>
    <w:rsid w:val="00A17B89"/>
    <w:rsid w:val="00A203FA"/>
    <w:rsid w:val="00A20760"/>
    <w:rsid w:val="00A215E8"/>
    <w:rsid w:val="00A217FC"/>
    <w:rsid w:val="00A21A65"/>
    <w:rsid w:val="00A22A3A"/>
    <w:rsid w:val="00A22A97"/>
    <w:rsid w:val="00A235F9"/>
    <w:rsid w:val="00A24669"/>
    <w:rsid w:val="00A2482D"/>
    <w:rsid w:val="00A24855"/>
    <w:rsid w:val="00A24C6C"/>
    <w:rsid w:val="00A24C79"/>
    <w:rsid w:val="00A24F4F"/>
    <w:rsid w:val="00A2588A"/>
    <w:rsid w:val="00A25AAD"/>
    <w:rsid w:val="00A25B41"/>
    <w:rsid w:val="00A25C08"/>
    <w:rsid w:val="00A26164"/>
    <w:rsid w:val="00A261FB"/>
    <w:rsid w:val="00A2629A"/>
    <w:rsid w:val="00A2647A"/>
    <w:rsid w:val="00A26541"/>
    <w:rsid w:val="00A270CD"/>
    <w:rsid w:val="00A30ADC"/>
    <w:rsid w:val="00A30EA3"/>
    <w:rsid w:val="00A314C4"/>
    <w:rsid w:val="00A31626"/>
    <w:rsid w:val="00A31D94"/>
    <w:rsid w:val="00A320BF"/>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5FB2"/>
    <w:rsid w:val="00A3746B"/>
    <w:rsid w:val="00A40542"/>
    <w:rsid w:val="00A40CBC"/>
    <w:rsid w:val="00A413CA"/>
    <w:rsid w:val="00A41570"/>
    <w:rsid w:val="00A4196D"/>
    <w:rsid w:val="00A42C7F"/>
    <w:rsid w:val="00A437E8"/>
    <w:rsid w:val="00A439BB"/>
    <w:rsid w:val="00A440AE"/>
    <w:rsid w:val="00A447FE"/>
    <w:rsid w:val="00A44D1D"/>
    <w:rsid w:val="00A44E90"/>
    <w:rsid w:val="00A456A4"/>
    <w:rsid w:val="00A46404"/>
    <w:rsid w:val="00A46545"/>
    <w:rsid w:val="00A46C45"/>
    <w:rsid w:val="00A46CE4"/>
    <w:rsid w:val="00A47897"/>
    <w:rsid w:val="00A47926"/>
    <w:rsid w:val="00A47B96"/>
    <w:rsid w:val="00A47E40"/>
    <w:rsid w:val="00A50141"/>
    <w:rsid w:val="00A502D5"/>
    <w:rsid w:val="00A50373"/>
    <w:rsid w:val="00A503C5"/>
    <w:rsid w:val="00A50530"/>
    <w:rsid w:val="00A51194"/>
    <w:rsid w:val="00A5144B"/>
    <w:rsid w:val="00A525F9"/>
    <w:rsid w:val="00A52818"/>
    <w:rsid w:val="00A52E03"/>
    <w:rsid w:val="00A5376D"/>
    <w:rsid w:val="00A54432"/>
    <w:rsid w:val="00A55667"/>
    <w:rsid w:val="00A557B8"/>
    <w:rsid w:val="00A56490"/>
    <w:rsid w:val="00A57E9D"/>
    <w:rsid w:val="00A605FB"/>
    <w:rsid w:val="00A61049"/>
    <w:rsid w:val="00A6111C"/>
    <w:rsid w:val="00A61CDF"/>
    <w:rsid w:val="00A61F99"/>
    <w:rsid w:val="00A62109"/>
    <w:rsid w:val="00A62CBF"/>
    <w:rsid w:val="00A6357D"/>
    <w:rsid w:val="00A63864"/>
    <w:rsid w:val="00A6492D"/>
    <w:rsid w:val="00A65196"/>
    <w:rsid w:val="00A651A5"/>
    <w:rsid w:val="00A651D8"/>
    <w:rsid w:val="00A65EAF"/>
    <w:rsid w:val="00A66092"/>
    <w:rsid w:val="00A662FB"/>
    <w:rsid w:val="00A66377"/>
    <w:rsid w:val="00A66594"/>
    <w:rsid w:val="00A66CBC"/>
    <w:rsid w:val="00A672CF"/>
    <w:rsid w:val="00A6731C"/>
    <w:rsid w:val="00A67350"/>
    <w:rsid w:val="00A67BED"/>
    <w:rsid w:val="00A703AF"/>
    <w:rsid w:val="00A7085E"/>
    <w:rsid w:val="00A716D9"/>
    <w:rsid w:val="00A717CE"/>
    <w:rsid w:val="00A7193D"/>
    <w:rsid w:val="00A7213C"/>
    <w:rsid w:val="00A724D4"/>
    <w:rsid w:val="00A72736"/>
    <w:rsid w:val="00A729EE"/>
    <w:rsid w:val="00A72D75"/>
    <w:rsid w:val="00A72DD7"/>
    <w:rsid w:val="00A74271"/>
    <w:rsid w:val="00A747D9"/>
    <w:rsid w:val="00A75AF6"/>
    <w:rsid w:val="00A76129"/>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00D"/>
    <w:rsid w:val="00A83359"/>
    <w:rsid w:val="00A83C91"/>
    <w:rsid w:val="00A8586E"/>
    <w:rsid w:val="00A85AD9"/>
    <w:rsid w:val="00A85D91"/>
    <w:rsid w:val="00A860B5"/>
    <w:rsid w:val="00A863DD"/>
    <w:rsid w:val="00A86B3D"/>
    <w:rsid w:val="00A86C4D"/>
    <w:rsid w:val="00A874C5"/>
    <w:rsid w:val="00A879EC"/>
    <w:rsid w:val="00A90569"/>
    <w:rsid w:val="00A9099E"/>
    <w:rsid w:val="00A90D5B"/>
    <w:rsid w:val="00A9191D"/>
    <w:rsid w:val="00A92364"/>
    <w:rsid w:val="00A923E1"/>
    <w:rsid w:val="00A92AAF"/>
    <w:rsid w:val="00A9304C"/>
    <w:rsid w:val="00A9447D"/>
    <w:rsid w:val="00A9651D"/>
    <w:rsid w:val="00A9654E"/>
    <w:rsid w:val="00A9724B"/>
    <w:rsid w:val="00A972C8"/>
    <w:rsid w:val="00A97D3F"/>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441B"/>
    <w:rsid w:val="00AA592D"/>
    <w:rsid w:val="00AA5D8D"/>
    <w:rsid w:val="00AA62E6"/>
    <w:rsid w:val="00AA662D"/>
    <w:rsid w:val="00AA674B"/>
    <w:rsid w:val="00AA6A6A"/>
    <w:rsid w:val="00AA6FAE"/>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5D4"/>
    <w:rsid w:val="00AC0CA0"/>
    <w:rsid w:val="00AC0F9E"/>
    <w:rsid w:val="00AC15D9"/>
    <w:rsid w:val="00AC1EE2"/>
    <w:rsid w:val="00AC244D"/>
    <w:rsid w:val="00AC33AE"/>
    <w:rsid w:val="00AC33B7"/>
    <w:rsid w:val="00AC36CD"/>
    <w:rsid w:val="00AC3922"/>
    <w:rsid w:val="00AC3B89"/>
    <w:rsid w:val="00AC3FD5"/>
    <w:rsid w:val="00AC4048"/>
    <w:rsid w:val="00AC588E"/>
    <w:rsid w:val="00AC6016"/>
    <w:rsid w:val="00AC6756"/>
    <w:rsid w:val="00AC6E50"/>
    <w:rsid w:val="00AC6FFE"/>
    <w:rsid w:val="00AC72B2"/>
    <w:rsid w:val="00AC75BD"/>
    <w:rsid w:val="00AC7788"/>
    <w:rsid w:val="00AD0141"/>
    <w:rsid w:val="00AD01A3"/>
    <w:rsid w:val="00AD05D6"/>
    <w:rsid w:val="00AD1D7A"/>
    <w:rsid w:val="00AD2DF5"/>
    <w:rsid w:val="00AD2FE8"/>
    <w:rsid w:val="00AD30B8"/>
    <w:rsid w:val="00AD3782"/>
    <w:rsid w:val="00AD3819"/>
    <w:rsid w:val="00AD39D7"/>
    <w:rsid w:val="00AD4BAE"/>
    <w:rsid w:val="00AD4F21"/>
    <w:rsid w:val="00AD55D3"/>
    <w:rsid w:val="00AD57DD"/>
    <w:rsid w:val="00AD6249"/>
    <w:rsid w:val="00AD6743"/>
    <w:rsid w:val="00AE0882"/>
    <w:rsid w:val="00AE0DD0"/>
    <w:rsid w:val="00AE17C7"/>
    <w:rsid w:val="00AE1BD0"/>
    <w:rsid w:val="00AE2537"/>
    <w:rsid w:val="00AE2F35"/>
    <w:rsid w:val="00AE323A"/>
    <w:rsid w:val="00AE32F2"/>
    <w:rsid w:val="00AE35D2"/>
    <w:rsid w:val="00AE3E45"/>
    <w:rsid w:val="00AE4218"/>
    <w:rsid w:val="00AE4713"/>
    <w:rsid w:val="00AE485F"/>
    <w:rsid w:val="00AE51E8"/>
    <w:rsid w:val="00AE526E"/>
    <w:rsid w:val="00AE530C"/>
    <w:rsid w:val="00AE56FC"/>
    <w:rsid w:val="00AE5C08"/>
    <w:rsid w:val="00AE6668"/>
    <w:rsid w:val="00AE667D"/>
    <w:rsid w:val="00AE70B9"/>
    <w:rsid w:val="00AE70C9"/>
    <w:rsid w:val="00AE74B3"/>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D8"/>
    <w:rsid w:val="00B0658C"/>
    <w:rsid w:val="00B06CFB"/>
    <w:rsid w:val="00B07493"/>
    <w:rsid w:val="00B07565"/>
    <w:rsid w:val="00B0776B"/>
    <w:rsid w:val="00B100C4"/>
    <w:rsid w:val="00B10A3C"/>
    <w:rsid w:val="00B10B65"/>
    <w:rsid w:val="00B1383A"/>
    <w:rsid w:val="00B13ADB"/>
    <w:rsid w:val="00B14D01"/>
    <w:rsid w:val="00B1596D"/>
    <w:rsid w:val="00B1640F"/>
    <w:rsid w:val="00B167D7"/>
    <w:rsid w:val="00B169B1"/>
    <w:rsid w:val="00B16AF2"/>
    <w:rsid w:val="00B16EEF"/>
    <w:rsid w:val="00B1716A"/>
    <w:rsid w:val="00B17714"/>
    <w:rsid w:val="00B17D5B"/>
    <w:rsid w:val="00B204E7"/>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2BA"/>
    <w:rsid w:val="00B30FE6"/>
    <w:rsid w:val="00B31897"/>
    <w:rsid w:val="00B31970"/>
    <w:rsid w:val="00B3264E"/>
    <w:rsid w:val="00B32799"/>
    <w:rsid w:val="00B32B8D"/>
    <w:rsid w:val="00B3324B"/>
    <w:rsid w:val="00B3386F"/>
    <w:rsid w:val="00B33D7B"/>
    <w:rsid w:val="00B33DBE"/>
    <w:rsid w:val="00B34711"/>
    <w:rsid w:val="00B34E24"/>
    <w:rsid w:val="00B351BF"/>
    <w:rsid w:val="00B35737"/>
    <w:rsid w:val="00B359F2"/>
    <w:rsid w:val="00B35FFE"/>
    <w:rsid w:val="00B362BB"/>
    <w:rsid w:val="00B3683C"/>
    <w:rsid w:val="00B36ABA"/>
    <w:rsid w:val="00B37330"/>
    <w:rsid w:val="00B37649"/>
    <w:rsid w:val="00B37662"/>
    <w:rsid w:val="00B377DD"/>
    <w:rsid w:val="00B37F54"/>
    <w:rsid w:val="00B401F0"/>
    <w:rsid w:val="00B4094F"/>
    <w:rsid w:val="00B40CBD"/>
    <w:rsid w:val="00B41B72"/>
    <w:rsid w:val="00B41CF9"/>
    <w:rsid w:val="00B4257B"/>
    <w:rsid w:val="00B4280C"/>
    <w:rsid w:val="00B42CAF"/>
    <w:rsid w:val="00B43516"/>
    <w:rsid w:val="00B43639"/>
    <w:rsid w:val="00B43EC2"/>
    <w:rsid w:val="00B442AF"/>
    <w:rsid w:val="00B444DF"/>
    <w:rsid w:val="00B44876"/>
    <w:rsid w:val="00B45794"/>
    <w:rsid w:val="00B458DE"/>
    <w:rsid w:val="00B466A5"/>
    <w:rsid w:val="00B46D69"/>
    <w:rsid w:val="00B470EF"/>
    <w:rsid w:val="00B47509"/>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5EA"/>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38C"/>
    <w:rsid w:val="00B7243E"/>
    <w:rsid w:val="00B72507"/>
    <w:rsid w:val="00B728F8"/>
    <w:rsid w:val="00B72EDE"/>
    <w:rsid w:val="00B73EEC"/>
    <w:rsid w:val="00B74E7B"/>
    <w:rsid w:val="00B7516D"/>
    <w:rsid w:val="00B7527A"/>
    <w:rsid w:val="00B753C8"/>
    <w:rsid w:val="00B7664D"/>
    <w:rsid w:val="00B769BC"/>
    <w:rsid w:val="00B76AA8"/>
    <w:rsid w:val="00B7736A"/>
    <w:rsid w:val="00B77519"/>
    <w:rsid w:val="00B777FC"/>
    <w:rsid w:val="00B77C12"/>
    <w:rsid w:val="00B804C2"/>
    <w:rsid w:val="00B814EE"/>
    <w:rsid w:val="00B82295"/>
    <w:rsid w:val="00B82750"/>
    <w:rsid w:val="00B82FA8"/>
    <w:rsid w:val="00B83694"/>
    <w:rsid w:val="00B83EAB"/>
    <w:rsid w:val="00B83FF6"/>
    <w:rsid w:val="00B840E0"/>
    <w:rsid w:val="00B84179"/>
    <w:rsid w:val="00B84388"/>
    <w:rsid w:val="00B845D3"/>
    <w:rsid w:val="00B8537A"/>
    <w:rsid w:val="00B85506"/>
    <w:rsid w:val="00B879F1"/>
    <w:rsid w:val="00B87E8D"/>
    <w:rsid w:val="00B9015F"/>
    <w:rsid w:val="00B90320"/>
    <w:rsid w:val="00B9057B"/>
    <w:rsid w:val="00B9105D"/>
    <w:rsid w:val="00B9129A"/>
    <w:rsid w:val="00B91BCB"/>
    <w:rsid w:val="00B91C0F"/>
    <w:rsid w:val="00B91DDC"/>
    <w:rsid w:val="00B91E0A"/>
    <w:rsid w:val="00B925D4"/>
    <w:rsid w:val="00B929CC"/>
    <w:rsid w:val="00B93746"/>
    <w:rsid w:val="00B93C88"/>
    <w:rsid w:val="00B94204"/>
    <w:rsid w:val="00B9429D"/>
    <w:rsid w:val="00B94C4C"/>
    <w:rsid w:val="00B94CD5"/>
    <w:rsid w:val="00B9503B"/>
    <w:rsid w:val="00B958D8"/>
    <w:rsid w:val="00B95E0B"/>
    <w:rsid w:val="00B95F9A"/>
    <w:rsid w:val="00B968F8"/>
    <w:rsid w:val="00B9726C"/>
    <w:rsid w:val="00B973B5"/>
    <w:rsid w:val="00B97422"/>
    <w:rsid w:val="00BA0DFA"/>
    <w:rsid w:val="00BA105E"/>
    <w:rsid w:val="00BA16C8"/>
    <w:rsid w:val="00BA16F6"/>
    <w:rsid w:val="00BA22AA"/>
    <w:rsid w:val="00BA27FC"/>
    <w:rsid w:val="00BA3D64"/>
    <w:rsid w:val="00BA3FFA"/>
    <w:rsid w:val="00BA4081"/>
    <w:rsid w:val="00BA4225"/>
    <w:rsid w:val="00BA4558"/>
    <w:rsid w:val="00BA4D02"/>
    <w:rsid w:val="00BA559B"/>
    <w:rsid w:val="00BA55DD"/>
    <w:rsid w:val="00BA5D4C"/>
    <w:rsid w:val="00BA771A"/>
    <w:rsid w:val="00BA796C"/>
    <w:rsid w:val="00BA79DE"/>
    <w:rsid w:val="00BA7DCA"/>
    <w:rsid w:val="00BB0802"/>
    <w:rsid w:val="00BB08CD"/>
    <w:rsid w:val="00BB0A30"/>
    <w:rsid w:val="00BB0BC2"/>
    <w:rsid w:val="00BB0FA8"/>
    <w:rsid w:val="00BB1083"/>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440"/>
    <w:rsid w:val="00BC38B3"/>
    <w:rsid w:val="00BC3982"/>
    <w:rsid w:val="00BC3A99"/>
    <w:rsid w:val="00BC4C1F"/>
    <w:rsid w:val="00BC4D8F"/>
    <w:rsid w:val="00BC610B"/>
    <w:rsid w:val="00BC626B"/>
    <w:rsid w:val="00BC65F1"/>
    <w:rsid w:val="00BC6942"/>
    <w:rsid w:val="00BC763C"/>
    <w:rsid w:val="00BC7B0E"/>
    <w:rsid w:val="00BC7F21"/>
    <w:rsid w:val="00BD0C9B"/>
    <w:rsid w:val="00BD10F6"/>
    <w:rsid w:val="00BD15AF"/>
    <w:rsid w:val="00BD19A2"/>
    <w:rsid w:val="00BD1CB0"/>
    <w:rsid w:val="00BD1CC8"/>
    <w:rsid w:val="00BD1FC7"/>
    <w:rsid w:val="00BD2087"/>
    <w:rsid w:val="00BD2272"/>
    <w:rsid w:val="00BD2345"/>
    <w:rsid w:val="00BD293D"/>
    <w:rsid w:val="00BD3AF3"/>
    <w:rsid w:val="00BD3B8E"/>
    <w:rsid w:val="00BD3C8C"/>
    <w:rsid w:val="00BD40F9"/>
    <w:rsid w:val="00BD429F"/>
    <w:rsid w:val="00BD42B5"/>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3F"/>
    <w:rsid w:val="00BE38EA"/>
    <w:rsid w:val="00BE3C5A"/>
    <w:rsid w:val="00BE3E6E"/>
    <w:rsid w:val="00BE50F7"/>
    <w:rsid w:val="00BE56DC"/>
    <w:rsid w:val="00BE6040"/>
    <w:rsid w:val="00BE6F51"/>
    <w:rsid w:val="00BE70CC"/>
    <w:rsid w:val="00BE73AA"/>
    <w:rsid w:val="00BE7918"/>
    <w:rsid w:val="00BE7B9E"/>
    <w:rsid w:val="00BE7F5C"/>
    <w:rsid w:val="00BF045F"/>
    <w:rsid w:val="00BF18C7"/>
    <w:rsid w:val="00BF2A5A"/>
    <w:rsid w:val="00BF2CD6"/>
    <w:rsid w:val="00BF2E5E"/>
    <w:rsid w:val="00BF3052"/>
    <w:rsid w:val="00BF37B0"/>
    <w:rsid w:val="00BF3DD1"/>
    <w:rsid w:val="00BF5534"/>
    <w:rsid w:val="00BF5C77"/>
    <w:rsid w:val="00BF5FBF"/>
    <w:rsid w:val="00BF64D4"/>
    <w:rsid w:val="00BF6B8A"/>
    <w:rsid w:val="00BF6E4D"/>
    <w:rsid w:val="00BF7F4B"/>
    <w:rsid w:val="00C0008A"/>
    <w:rsid w:val="00C00352"/>
    <w:rsid w:val="00C006D1"/>
    <w:rsid w:val="00C02611"/>
    <w:rsid w:val="00C027AF"/>
    <w:rsid w:val="00C02D64"/>
    <w:rsid w:val="00C030DB"/>
    <w:rsid w:val="00C03D11"/>
    <w:rsid w:val="00C0443F"/>
    <w:rsid w:val="00C04B37"/>
    <w:rsid w:val="00C05247"/>
    <w:rsid w:val="00C058F0"/>
    <w:rsid w:val="00C059A8"/>
    <w:rsid w:val="00C05B24"/>
    <w:rsid w:val="00C069BC"/>
    <w:rsid w:val="00C06DF4"/>
    <w:rsid w:val="00C075C9"/>
    <w:rsid w:val="00C07607"/>
    <w:rsid w:val="00C076DE"/>
    <w:rsid w:val="00C07A1B"/>
    <w:rsid w:val="00C07B1E"/>
    <w:rsid w:val="00C07C3C"/>
    <w:rsid w:val="00C07CAC"/>
    <w:rsid w:val="00C10BB2"/>
    <w:rsid w:val="00C11EA4"/>
    <w:rsid w:val="00C122E1"/>
    <w:rsid w:val="00C127B9"/>
    <w:rsid w:val="00C127DA"/>
    <w:rsid w:val="00C12A4B"/>
    <w:rsid w:val="00C1391C"/>
    <w:rsid w:val="00C13B9C"/>
    <w:rsid w:val="00C13F5D"/>
    <w:rsid w:val="00C16E1A"/>
    <w:rsid w:val="00C17643"/>
    <w:rsid w:val="00C202E9"/>
    <w:rsid w:val="00C204A9"/>
    <w:rsid w:val="00C2080B"/>
    <w:rsid w:val="00C20901"/>
    <w:rsid w:val="00C20A2E"/>
    <w:rsid w:val="00C2151F"/>
    <w:rsid w:val="00C22DD4"/>
    <w:rsid w:val="00C23962"/>
    <w:rsid w:val="00C23F5B"/>
    <w:rsid w:val="00C246EE"/>
    <w:rsid w:val="00C24C80"/>
    <w:rsid w:val="00C25A08"/>
    <w:rsid w:val="00C2665C"/>
    <w:rsid w:val="00C26967"/>
    <w:rsid w:val="00C27D60"/>
    <w:rsid w:val="00C305F1"/>
    <w:rsid w:val="00C30DCD"/>
    <w:rsid w:val="00C31680"/>
    <w:rsid w:val="00C327C6"/>
    <w:rsid w:val="00C32C20"/>
    <w:rsid w:val="00C32FE0"/>
    <w:rsid w:val="00C33EA2"/>
    <w:rsid w:val="00C34043"/>
    <w:rsid w:val="00C3429F"/>
    <w:rsid w:val="00C343B1"/>
    <w:rsid w:val="00C3471C"/>
    <w:rsid w:val="00C34C17"/>
    <w:rsid w:val="00C35301"/>
    <w:rsid w:val="00C35324"/>
    <w:rsid w:val="00C35335"/>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9D9"/>
    <w:rsid w:val="00C46D24"/>
    <w:rsid w:val="00C476F3"/>
    <w:rsid w:val="00C477DC"/>
    <w:rsid w:val="00C47E87"/>
    <w:rsid w:val="00C50190"/>
    <w:rsid w:val="00C50ED7"/>
    <w:rsid w:val="00C51773"/>
    <w:rsid w:val="00C51D95"/>
    <w:rsid w:val="00C51F53"/>
    <w:rsid w:val="00C520C5"/>
    <w:rsid w:val="00C525C7"/>
    <w:rsid w:val="00C52639"/>
    <w:rsid w:val="00C52733"/>
    <w:rsid w:val="00C52E23"/>
    <w:rsid w:val="00C53044"/>
    <w:rsid w:val="00C5358B"/>
    <w:rsid w:val="00C545D2"/>
    <w:rsid w:val="00C54B26"/>
    <w:rsid w:val="00C54E5A"/>
    <w:rsid w:val="00C55CAF"/>
    <w:rsid w:val="00C55E86"/>
    <w:rsid w:val="00C5620A"/>
    <w:rsid w:val="00C56455"/>
    <w:rsid w:val="00C56CAC"/>
    <w:rsid w:val="00C57060"/>
    <w:rsid w:val="00C5747A"/>
    <w:rsid w:val="00C574EC"/>
    <w:rsid w:val="00C57573"/>
    <w:rsid w:val="00C60565"/>
    <w:rsid w:val="00C60843"/>
    <w:rsid w:val="00C611A5"/>
    <w:rsid w:val="00C61411"/>
    <w:rsid w:val="00C62217"/>
    <w:rsid w:val="00C625B8"/>
    <w:rsid w:val="00C62FB4"/>
    <w:rsid w:val="00C6329B"/>
    <w:rsid w:val="00C634B9"/>
    <w:rsid w:val="00C63AE3"/>
    <w:rsid w:val="00C64439"/>
    <w:rsid w:val="00C64E32"/>
    <w:rsid w:val="00C64EAD"/>
    <w:rsid w:val="00C6560C"/>
    <w:rsid w:val="00C65B3E"/>
    <w:rsid w:val="00C65D8A"/>
    <w:rsid w:val="00C67097"/>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6F4"/>
    <w:rsid w:val="00C81AF6"/>
    <w:rsid w:val="00C81CA1"/>
    <w:rsid w:val="00C820E8"/>
    <w:rsid w:val="00C82413"/>
    <w:rsid w:val="00C82447"/>
    <w:rsid w:val="00C8299C"/>
    <w:rsid w:val="00C82B5C"/>
    <w:rsid w:val="00C82EF6"/>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6A6"/>
    <w:rsid w:val="00C918DD"/>
    <w:rsid w:val="00C91ACA"/>
    <w:rsid w:val="00C91DB5"/>
    <w:rsid w:val="00C92BD4"/>
    <w:rsid w:val="00C92D85"/>
    <w:rsid w:val="00C938DE"/>
    <w:rsid w:val="00C94BF2"/>
    <w:rsid w:val="00C9533C"/>
    <w:rsid w:val="00C9625D"/>
    <w:rsid w:val="00C964C9"/>
    <w:rsid w:val="00C96CB3"/>
    <w:rsid w:val="00C9779D"/>
    <w:rsid w:val="00C97A37"/>
    <w:rsid w:val="00CA016D"/>
    <w:rsid w:val="00CA069A"/>
    <w:rsid w:val="00CA0ABE"/>
    <w:rsid w:val="00CA1A4B"/>
    <w:rsid w:val="00CA2C40"/>
    <w:rsid w:val="00CA2C91"/>
    <w:rsid w:val="00CA2CDD"/>
    <w:rsid w:val="00CA2EC3"/>
    <w:rsid w:val="00CA2EE1"/>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14CD"/>
    <w:rsid w:val="00CB2685"/>
    <w:rsid w:val="00CB2A3D"/>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94"/>
    <w:rsid w:val="00CC3588"/>
    <w:rsid w:val="00CC3FCE"/>
    <w:rsid w:val="00CC4182"/>
    <w:rsid w:val="00CC445E"/>
    <w:rsid w:val="00CC4611"/>
    <w:rsid w:val="00CC4EBE"/>
    <w:rsid w:val="00CC585D"/>
    <w:rsid w:val="00CC5D27"/>
    <w:rsid w:val="00CC646C"/>
    <w:rsid w:val="00CC693F"/>
    <w:rsid w:val="00CC6E0B"/>
    <w:rsid w:val="00CC7E17"/>
    <w:rsid w:val="00CD0050"/>
    <w:rsid w:val="00CD036C"/>
    <w:rsid w:val="00CD0992"/>
    <w:rsid w:val="00CD117B"/>
    <w:rsid w:val="00CD11E1"/>
    <w:rsid w:val="00CD1A6C"/>
    <w:rsid w:val="00CD26E5"/>
    <w:rsid w:val="00CD2E51"/>
    <w:rsid w:val="00CD3527"/>
    <w:rsid w:val="00CD368F"/>
    <w:rsid w:val="00CD406D"/>
    <w:rsid w:val="00CD44DE"/>
    <w:rsid w:val="00CD4771"/>
    <w:rsid w:val="00CD52E7"/>
    <w:rsid w:val="00CD55E9"/>
    <w:rsid w:val="00CD5D6C"/>
    <w:rsid w:val="00CD69B6"/>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F000E"/>
    <w:rsid w:val="00CF045F"/>
    <w:rsid w:val="00CF0CC0"/>
    <w:rsid w:val="00CF141D"/>
    <w:rsid w:val="00CF1715"/>
    <w:rsid w:val="00CF2558"/>
    <w:rsid w:val="00CF28A3"/>
    <w:rsid w:val="00CF2DA8"/>
    <w:rsid w:val="00CF4BD6"/>
    <w:rsid w:val="00CF4CB5"/>
    <w:rsid w:val="00CF62AA"/>
    <w:rsid w:val="00CF681C"/>
    <w:rsid w:val="00CF692C"/>
    <w:rsid w:val="00CF7DD7"/>
    <w:rsid w:val="00D0141B"/>
    <w:rsid w:val="00D01453"/>
    <w:rsid w:val="00D017E5"/>
    <w:rsid w:val="00D022D2"/>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1B9"/>
    <w:rsid w:val="00D072DA"/>
    <w:rsid w:val="00D07736"/>
    <w:rsid w:val="00D078C2"/>
    <w:rsid w:val="00D10A0C"/>
    <w:rsid w:val="00D10E06"/>
    <w:rsid w:val="00D11012"/>
    <w:rsid w:val="00D11353"/>
    <w:rsid w:val="00D114B5"/>
    <w:rsid w:val="00D11D18"/>
    <w:rsid w:val="00D11E2A"/>
    <w:rsid w:val="00D120F3"/>
    <w:rsid w:val="00D12B1F"/>
    <w:rsid w:val="00D1385F"/>
    <w:rsid w:val="00D13906"/>
    <w:rsid w:val="00D13D96"/>
    <w:rsid w:val="00D13F51"/>
    <w:rsid w:val="00D150AA"/>
    <w:rsid w:val="00D154C1"/>
    <w:rsid w:val="00D15714"/>
    <w:rsid w:val="00D161E1"/>
    <w:rsid w:val="00D164AB"/>
    <w:rsid w:val="00D16DC0"/>
    <w:rsid w:val="00D176E9"/>
    <w:rsid w:val="00D17844"/>
    <w:rsid w:val="00D17D81"/>
    <w:rsid w:val="00D17D95"/>
    <w:rsid w:val="00D2087D"/>
    <w:rsid w:val="00D20DEB"/>
    <w:rsid w:val="00D211C7"/>
    <w:rsid w:val="00D214A2"/>
    <w:rsid w:val="00D218A0"/>
    <w:rsid w:val="00D231ED"/>
    <w:rsid w:val="00D238A4"/>
    <w:rsid w:val="00D23C52"/>
    <w:rsid w:val="00D26A8F"/>
    <w:rsid w:val="00D26E94"/>
    <w:rsid w:val="00D27340"/>
    <w:rsid w:val="00D27B89"/>
    <w:rsid w:val="00D3026E"/>
    <w:rsid w:val="00D302B5"/>
    <w:rsid w:val="00D3085D"/>
    <w:rsid w:val="00D30E4C"/>
    <w:rsid w:val="00D31AEA"/>
    <w:rsid w:val="00D31D26"/>
    <w:rsid w:val="00D328AB"/>
    <w:rsid w:val="00D34AF5"/>
    <w:rsid w:val="00D35B4A"/>
    <w:rsid w:val="00D35EF1"/>
    <w:rsid w:val="00D36495"/>
    <w:rsid w:val="00D36ABD"/>
    <w:rsid w:val="00D373A2"/>
    <w:rsid w:val="00D37CC5"/>
    <w:rsid w:val="00D406AD"/>
    <w:rsid w:val="00D415A4"/>
    <w:rsid w:val="00D41A63"/>
    <w:rsid w:val="00D41E92"/>
    <w:rsid w:val="00D41FE7"/>
    <w:rsid w:val="00D43096"/>
    <w:rsid w:val="00D43EE0"/>
    <w:rsid w:val="00D44A8E"/>
    <w:rsid w:val="00D461CD"/>
    <w:rsid w:val="00D46C6F"/>
    <w:rsid w:val="00D46F0A"/>
    <w:rsid w:val="00D472EA"/>
    <w:rsid w:val="00D472EB"/>
    <w:rsid w:val="00D50995"/>
    <w:rsid w:val="00D50D4F"/>
    <w:rsid w:val="00D51743"/>
    <w:rsid w:val="00D51DBD"/>
    <w:rsid w:val="00D51FB6"/>
    <w:rsid w:val="00D52300"/>
    <w:rsid w:val="00D53443"/>
    <w:rsid w:val="00D53DED"/>
    <w:rsid w:val="00D5404D"/>
    <w:rsid w:val="00D54453"/>
    <w:rsid w:val="00D5549A"/>
    <w:rsid w:val="00D55C6C"/>
    <w:rsid w:val="00D577C6"/>
    <w:rsid w:val="00D57F40"/>
    <w:rsid w:val="00D61673"/>
    <w:rsid w:val="00D62221"/>
    <w:rsid w:val="00D628A0"/>
    <w:rsid w:val="00D63556"/>
    <w:rsid w:val="00D63FD8"/>
    <w:rsid w:val="00D6487E"/>
    <w:rsid w:val="00D648A4"/>
    <w:rsid w:val="00D64CC5"/>
    <w:rsid w:val="00D651E9"/>
    <w:rsid w:val="00D6539B"/>
    <w:rsid w:val="00D65443"/>
    <w:rsid w:val="00D660DF"/>
    <w:rsid w:val="00D665E5"/>
    <w:rsid w:val="00D666A6"/>
    <w:rsid w:val="00D6782A"/>
    <w:rsid w:val="00D67996"/>
    <w:rsid w:val="00D67A6B"/>
    <w:rsid w:val="00D70535"/>
    <w:rsid w:val="00D70917"/>
    <w:rsid w:val="00D70E76"/>
    <w:rsid w:val="00D713FF"/>
    <w:rsid w:val="00D71DDC"/>
    <w:rsid w:val="00D7245A"/>
    <w:rsid w:val="00D72635"/>
    <w:rsid w:val="00D72A09"/>
    <w:rsid w:val="00D72CBB"/>
    <w:rsid w:val="00D72F84"/>
    <w:rsid w:val="00D72FAC"/>
    <w:rsid w:val="00D730F9"/>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572E"/>
    <w:rsid w:val="00D86AEC"/>
    <w:rsid w:val="00D87756"/>
    <w:rsid w:val="00D913B4"/>
    <w:rsid w:val="00D919F1"/>
    <w:rsid w:val="00D929C2"/>
    <w:rsid w:val="00D9370A"/>
    <w:rsid w:val="00D94249"/>
    <w:rsid w:val="00D942A7"/>
    <w:rsid w:val="00D9496A"/>
    <w:rsid w:val="00D9497C"/>
    <w:rsid w:val="00D94BAE"/>
    <w:rsid w:val="00D94C8A"/>
    <w:rsid w:val="00D958C7"/>
    <w:rsid w:val="00D95A78"/>
    <w:rsid w:val="00D96638"/>
    <w:rsid w:val="00D966DF"/>
    <w:rsid w:val="00D968F2"/>
    <w:rsid w:val="00DA1450"/>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5E4"/>
    <w:rsid w:val="00DB1948"/>
    <w:rsid w:val="00DB228B"/>
    <w:rsid w:val="00DB235B"/>
    <w:rsid w:val="00DB242E"/>
    <w:rsid w:val="00DB2F33"/>
    <w:rsid w:val="00DB3073"/>
    <w:rsid w:val="00DB3135"/>
    <w:rsid w:val="00DB3906"/>
    <w:rsid w:val="00DB3FC9"/>
    <w:rsid w:val="00DB4C0B"/>
    <w:rsid w:val="00DB524A"/>
    <w:rsid w:val="00DB5500"/>
    <w:rsid w:val="00DB580B"/>
    <w:rsid w:val="00DB5B58"/>
    <w:rsid w:val="00DB6AFD"/>
    <w:rsid w:val="00DB6F9E"/>
    <w:rsid w:val="00DB7162"/>
    <w:rsid w:val="00DB7188"/>
    <w:rsid w:val="00DB7291"/>
    <w:rsid w:val="00DB779E"/>
    <w:rsid w:val="00DB7B00"/>
    <w:rsid w:val="00DC0799"/>
    <w:rsid w:val="00DC08E1"/>
    <w:rsid w:val="00DC1ADA"/>
    <w:rsid w:val="00DC24D9"/>
    <w:rsid w:val="00DC2762"/>
    <w:rsid w:val="00DC3B67"/>
    <w:rsid w:val="00DC3E10"/>
    <w:rsid w:val="00DC3E8E"/>
    <w:rsid w:val="00DC3F97"/>
    <w:rsid w:val="00DC4256"/>
    <w:rsid w:val="00DC51EB"/>
    <w:rsid w:val="00DC576B"/>
    <w:rsid w:val="00DC66E3"/>
    <w:rsid w:val="00DC6962"/>
    <w:rsid w:val="00DC714E"/>
    <w:rsid w:val="00DC788A"/>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5BD8"/>
    <w:rsid w:val="00DD6A54"/>
    <w:rsid w:val="00DD6ADD"/>
    <w:rsid w:val="00DD7C2F"/>
    <w:rsid w:val="00DD7EFA"/>
    <w:rsid w:val="00DD7F8A"/>
    <w:rsid w:val="00DE0CE6"/>
    <w:rsid w:val="00DE1D41"/>
    <w:rsid w:val="00DE221F"/>
    <w:rsid w:val="00DE22A7"/>
    <w:rsid w:val="00DE277D"/>
    <w:rsid w:val="00DE2A08"/>
    <w:rsid w:val="00DE2DD3"/>
    <w:rsid w:val="00DE2F8F"/>
    <w:rsid w:val="00DE39B6"/>
    <w:rsid w:val="00DE3F1E"/>
    <w:rsid w:val="00DE4235"/>
    <w:rsid w:val="00DE4531"/>
    <w:rsid w:val="00DE453A"/>
    <w:rsid w:val="00DE498B"/>
    <w:rsid w:val="00DE4B21"/>
    <w:rsid w:val="00DE4CFF"/>
    <w:rsid w:val="00DE556B"/>
    <w:rsid w:val="00DE5573"/>
    <w:rsid w:val="00DE581C"/>
    <w:rsid w:val="00DE5D6C"/>
    <w:rsid w:val="00DE6FAD"/>
    <w:rsid w:val="00DE745F"/>
    <w:rsid w:val="00DE79AB"/>
    <w:rsid w:val="00DE7CB3"/>
    <w:rsid w:val="00DF0772"/>
    <w:rsid w:val="00DF0863"/>
    <w:rsid w:val="00DF089D"/>
    <w:rsid w:val="00DF0C82"/>
    <w:rsid w:val="00DF2910"/>
    <w:rsid w:val="00DF30AA"/>
    <w:rsid w:val="00DF3111"/>
    <w:rsid w:val="00DF37BA"/>
    <w:rsid w:val="00DF432C"/>
    <w:rsid w:val="00DF4632"/>
    <w:rsid w:val="00DF515D"/>
    <w:rsid w:val="00DF53DD"/>
    <w:rsid w:val="00DF53EB"/>
    <w:rsid w:val="00DF5E57"/>
    <w:rsid w:val="00DF625F"/>
    <w:rsid w:val="00DF6350"/>
    <w:rsid w:val="00DF66BA"/>
    <w:rsid w:val="00DF66D9"/>
    <w:rsid w:val="00DF718E"/>
    <w:rsid w:val="00DF7505"/>
    <w:rsid w:val="00DF7684"/>
    <w:rsid w:val="00DF7D87"/>
    <w:rsid w:val="00DF7F08"/>
    <w:rsid w:val="00E00404"/>
    <w:rsid w:val="00E008E1"/>
    <w:rsid w:val="00E01627"/>
    <w:rsid w:val="00E0195D"/>
    <w:rsid w:val="00E02B3D"/>
    <w:rsid w:val="00E02C24"/>
    <w:rsid w:val="00E0356C"/>
    <w:rsid w:val="00E0364D"/>
    <w:rsid w:val="00E046D1"/>
    <w:rsid w:val="00E050B5"/>
    <w:rsid w:val="00E066B0"/>
    <w:rsid w:val="00E07486"/>
    <w:rsid w:val="00E07C0A"/>
    <w:rsid w:val="00E11A21"/>
    <w:rsid w:val="00E11B8C"/>
    <w:rsid w:val="00E12243"/>
    <w:rsid w:val="00E1246D"/>
    <w:rsid w:val="00E128A8"/>
    <w:rsid w:val="00E14059"/>
    <w:rsid w:val="00E141C8"/>
    <w:rsid w:val="00E1462E"/>
    <w:rsid w:val="00E147B3"/>
    <w:rsid w:val="00E1508E"/>
    <w:rsid w:val="00E15C20"/>
    <w:rsid w:val="00E165AB"/>
    <w:rsid w:val="00E17333"/>
    <w:rsid w:val="00E176A4"/>
    <w:rsid w:val="00E17A5D"/>
    <w:rsid w:val="00E17EAD"/>
    <w:rsid w:val="00E21081"/>
    <w:rsid w:val="00E22AC6"/>
    <w:rsid w:val="00E23C3E"/>
    <w:rsid w:val="00E24760"/>
    <w:rsid w:val="00E24916"/>
    <w:rsid w:val="00E25A5D"/>
    <w:rsid w:val="00E2620C"/>
    <w:rsid w:val="00E266E4"/>
    <w:rsid w:val="00E26960"/>
    <w:rsid w:val="00E26B26"/>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5ED2"/>
    <w:rsid w:val="00E36478"/>
    <w:rsid w:val="00E3658C"/>
    <w:rsid w:val="00E402A1"/>
    <w:rsid w:val="00E40686"/>
    <w:rsid w:val="00E40AA3"/>
    <w:rsid w:val="00E40DDB"/>
    <w:rsid w:val="00E429C7"/>
    <w:rsid w:val="00E42C21"/>
    <w:rsid w:val="00E42C53"/>
    <w:rsid w:val="00E434B6"/>
    <w:rsid w:val="00E437D2"/>
    <w:rsid w:val="00E43CCD"/>
    <w:rsid w:val="00E44258"/>
    <w:rsid w:val="00E443A8"/>
    <w:rsid w:val="00E44838"/>
    <w:rsid w:val="00E44BCB"/>
    <w:rsid w:val="00E45461"/>
    <w:rsid w:val="00E45E4E"/>
    <w:rsid w:val="00E46D16"/>
    <w:rsid w:val="00E472D8"/>
    <w:rsid w:val="00E50071"/>
    <w:rsid w:val="00E50D1D"/>
    <w:rsid w:val="00E513DE"/>
    <w:rsid w:val="00E515D0"/>
    <w:rsid w:val="00E51A97"/>
    <w:rsid w:val="00E51C99"/>
    <w:rsid w:val="00E5200D"/>
    <w:rsid w:val="00E527AA"/>
    <w:rsid w:val="00E532A6"/>
    <w:rsid w:val="00E532D3"/>
    <w:rsid w:val="00E53EB3"/>
    <w:rsid w:val="00E5454B"/>
    <w:rsid w:val="00E54643"/>
    <w:rsid w:val="00E5550E"/>
    <w:rsid w:val="00E55B05"/>
    <w:rsid w:val="00E55C34"/>
    <w:rsid w:val="00E56B62"/>
    <w:rsid w:val="00E5726F"/>
    <w:rsid w:val="00E57BC5"/>
    <w:rsid w:val="00E604A0"/>
    <w:rsid w:val="00E605DB"/>
    <w:rsid w:val="00E61783"/>
    <w:rsid w:val="00E62CF8"/>
    <w:rsid w:val="00E62DA6"/>
    <w:rsid w:val="00E63065"/>
    <w:rsid w:val="00E63B3F"/>
    <w:rsid w:val="00E64F5A"/>
    <w:rsid w:val="00E66DB7"/>
    <w:rsid w:val="00E674B6"/>
    <w:rsid w:val="00E67AAF"/>
    <w:rsid w:val="00E67BA4"/>
    <w:rsid w:val="00E67C87"/>
    <w:rsid w:val="00E709C3"/>
    <w:rsid w:val="00E7135A"/>
    <w:rsid w:val="00E71C5E"/>
    <w:rsid w:val="00E71D15"/>
    <w:rsid w:val="00E72157"/>
    <w:rsid w:val="00E72FF2"/>
    <w:rsid w:val="00E73464"/>
    <w:rsid w:val="00E74147"/>
    <w:rsid w:val="00E74672"/>
    <w:rsid w:val="00E74AEB"/>
    <w:rsid w:val="00E74DAD"/>
    <w:rsid w:val="00E7508D"/>
    <w:rsid w:val="00E75137"/>
    <w:rsid w:val="00E75441"/>
    <w:rsid w:val="00E75931"/>
    <w:rsid w:val="00E76965"/>
    <w:rsid w:val="00E77169"/>
    <w:rsid w:val="00E7784A"/>
    <w:rsid w:val="00E778A6"/>
    <w:rsid w:val="00E779D7"/>
    <w:rsid w:val="00E77FF2"/>
    <w:rsid w:val="00E801DE"/>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422"/>
    <w:rsid w:val="00EA5768"/>
    <w:rsid w:val="00EA5CF6"/>
    <w:rsid w:val="00EA7812"/>
    <w:rsid w:val="00EA7CCB"/>
    <w:rsid w:val="00EB0093"/>
    <w:rsid w:val="00EB0428"/>
    <w:rsid w:val="00EB059D"/>
    <w:rsid w:val="00EB074F"/>
    <w:rsid w:val="00EB0F30"/>
    <w:rsid w:val="00EB18A0"/>
    <w:rsid w:val="00EB1BDB"/>
    <w:rsid w:val="00EB1DCA"/>
    <w:rsid w:val="00EB24F6"/>
    <w:rsid w:val="00EB2706"/>
    <w:rsid w:val="00EB3663"/>
    <w:rsid w:val="00EB4467"/>
    <w:rsid w:val="00EB5875"/>
    <w:rsid w:val="00EB58C7"/>
    <w:rsid w:val="00EB621B"/>
    <w:rsid w:val="00EB643B"/>
    <w:rsid w:val="00EB73DA"/>
    <w:rsid w:val="00EC0254"/>
    <w:rsid w:val="00EC07E1"/>
    <w:rsid w:val="00EC0C22"/>
    <w:rsid w:val="00EC0DA7"/>
    <w:rsid w:val="00EC1803"/>
    <w:rsid w:val="00EC21BB"/>
    <w:rsid w:val="00EC28D1"/>
    <w:rsid w:val="00EC363B"/>
    <w:rsid w:val="00EC3F40"/>
    <w:rsid w:val="00EC3FEB"/>
    <w:rsid w:val="00EC4157"/>
    <w:rsid w:val="00EC444E"/>
    <w:rsid w:val="00EC5C49"/>
    <w:rsid w:val="00EC6B9A"/>
    <w:rsid w:val="00EC6FE4"/>
    <w:rsid w:val="00EC71A2"/>
    <w:rsid w:val="00EC7EC1"/>
    <w:rsid w:val="00EC7FF0"/>
    <w:rsid w:val="00ED064A"/>
    <w:rsid w:val="00ED1544"/>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2D5"/>
    <w:rsid w:val="00ED6F0A"/>
    <w:rsid w:val="00ED75C0"/>
    <w:rsid w:val="00ED7989"/>
    <w:rsid w:val="00ED7AC1"/>
    <w:rsid w:val="00EE06F4"/>
    <w:rsid w:val="00EE08C0"/>
    <w:rsid w:val="00EE0E14"/>
    <w:rsid w:val="00EE17CB"/>
    <w:rsid w:val="00EE20A8"/>
    <w:rsid w:val="00EE25B1"/>
    <w:rsid w:val="00EE292C"/>
    <w:rsid w:val="00EE3A90"/>
    <w:rsid w:val="00EE40F7"/>
    <w:rsid w:val="00EE49F2"/>
    <w:rsid w:val="00EE52F8"/>
    <w:rsid w:val="00EE53AA"/>
    <w:rsid w:val="00EE5614"/>
    <w:rsid w:val="00EE57BF"/>
    <w:rsid w:val="00EE5DB5"/>
    <w:rsid w:val="00EE6A36"/>
    <w:rsid w:val="00EE716D"/>
    <w:rsid w:val="00EE7666"/>
    <w:rsid w:val="00EF0454"/>
    <w:rsid w:val="00EF05A1"/>
    <w:rsid w:val="00EF1031"/>
    <w:rsid w:val="00EF1566"/>
    <w:rsid w:val="00EF1CBA"/>
    <w:rsid w:val="00EF2B1C"/>
    <w:rsid w:val="00EF33D3"/>
    <w:rsid w:val="00EF39E7"/>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635"/>
    <w:rsid w:val="00F027FD"/>
    <w:rsid w:val="00F03B76"/>
    <w:rsid w:val="00F03CAF"/>
    <w:rsid w:val="00F040E7"/>
    <w:rsid w:val="00F047E5"/>
    <w:rsid w:val="00F05069"/>
    <w:rsid w:val="00F05F67"/>
    <w:rsid w:val="00F062B5"/>
    <w:rsid w:val="00F06846"/>
    <w:rsid w:val="00F07553"/>
    <w:rsid w:val="00F1008B"/>
    <w:rsid w:val="00F103BF"/>
    <w:rsid w:val="00F10850"/>
    <w:rsid w:val="00F10E1B"/>
    <w:rsid w:val="00F114B6"/>
    <w:rsid w:val="00F11742"/>
    <w:rsid w:val="00F11BBB"/>
    <w:rsid w:val="00F1227B"/>
    <w:rsid w:val="00F1262A"/>
    <w:rsid w:val="00F1267F"/>
    <w:rsid w:val="00F14203"/>
    <w:rsid w:val="00F14445"/>
    <w:rsid w:val="00F1464F"/>
    <w:rsid w:val="00F158F1"/>
    <w:rsid w:val="00F15916"/>
    <w:rsid w:val="00F15B59"/>
    <w:rsid w:val="00F15C8F"/>
    <w:rsid w:val="00F15ED9"/>
    <w:rsid w:val="00F16309"/>
    <w:rsid w:val="00F164C9"/>
    <w:rsid w:val="00F17A4D"/>
    <w:rsid w:val="00F205AB"/>
    <w:rsid w:val="00F208CD"/>
    <w:rsid w:val="00F20BDA"/>
    <w:rsid w:val="00F21A4C"/>
    <w:rsid w:val="00F21E53"/>
    <w:rsid w:val="00F22F9F"/>
    <w:rsid w:val="00F23144"/>
    <w:rsid w:val="00F234E9"/>
    <w:rsid w:val="00F23729"/>
    <w:rsid w:val="00F23861"/>
    <w:rsid w:val="00F23C2E"/>
    <w:rsid w:val="00F23E7F"/>
    <w:rsid w:val="00F23FC0"/>
    <w:rsid w:val="00F2424F"/>
    <w:rsid w:val="00F24424"/>
    <w:rsid w:val="00F248C2"/>
    <w:rsid w:val="00F24D77"/>
    <w:rsid w:val="00F253D7"/>
    <w:rsid w:val="00F25D4B"/>
    <w:rsid w:val="00F25E20"/>
    <w:rsid w:val="00F26B4E"/>
    <w:rsid w:val="00F273C0"/>
    <w:rsid w:val="00F273E2"/>
    <w:rsid w:val="00F3100B"/>
    <w:rsid w:val="00F319B4"/>
    <w:rsid w:val="00F31D3C"/>
    <w:rsid w:val="00F32417"/>
    <w:rsid w:val="00F32D9E"/>
    <w:rsid w:val="00F33320"/>
    <w:rsid w:val="00F34156"/>
    <w:rsid w:val="00F34B44"/>
    <w:rsid w:val="00F355A4"/>
    <w:rsid w:val="00F363F3"/>
    <w:rsid w:val="00F36769"/>
    <w:rsid w:val="00F36CB5"/>
    <w:rsid w:val="00F36EA7"/>
    <w:rsid w:val="00F371C9"/>
    <w:rsid w:val="00F37F3C"/>
    <w:rsid w:val="00F40357"/>
    <w:rsid w:val="00F40F33"/>
    <w:rsid w:val="00F4111D"/>
    <w:rsid w:val="00F41213"/>
    <w:rsid w:val="00F42EC4"/>
    <w:rsid w:val="00F4325A"/>
    <w:rsid w:val="00F432EC"/>
    <w:rsid w:val="00F43AB3"/>
    <w:rsid w:val="00F43CCB"/>
    <w:rsid w:val="00F44881"/>
    <w:rsid w:val="00F44D57"/>
    <w:rsid w:val="00F44F0B"/>
    <w:rsid w:val="00F4573D"/>
    <w:rsid w:val="00F458F2"/>
    <w:rsid w:val="00F45F39"/>
    <w:rsid w:val="00F46DF4"/>
    <w:rsid w:val="00F46F17"/>
    <w:rsid w:val="00F477C8"/>
    <w:rsid w:val="00F47C3D"/>
    <w:rsid w:val="00F47EA2"/>
    <w:rsid w:val="00F50434"/>
    <w:rsid w:val="00F50AA0"/>
    <w:rsid w:val="00F51276"/>
    <w:rsid w:val="00F51CD4"/>
    <w:rsid w:val="00F51F04"/>
    <w:rsid w:val="00F51F24"/>
    <w:rsid w:val="00F535A2"/>
    <w:rsid w:val="00F53926"/>
    <w:rsid w:val="00F53BC0"/>
    <w:rsid w:val="00F54ABD"/>
    <w:rsid w:val="00F55254"/>
    <w:rsid w:val="00F554A4"/>
    <w:rsid w:val="00F55D2E"/>
    <w:rsid w:val="00F5606F"/>
    <w:rsid w:val="00F56A62"/>
    <w:rsid w:val="00F56E8B"/>
    <w:rsid w:val="00F57D14"/>
    <w:rsid w:val="00F611F4"/>
    <w:rsid w:val="00F61A77"/>
    <w:rsid w:val="00F61CF8"/>
    <w:rsid w:val="00F61EC6"/>
    <w:rsid w:val="00F62579"/>
    <w:rsid w:val="00F62935"/>
    <w:rsid w:val="00F62D90"/>
    <w:rsid w:val="00F6410A"/>
    <w:rsid w:val="00F65EE2"/>
    <w:rsid w:val="00F664BD"/>
    <w:rsid w:val="00F66625"/>
    <w:rsid w:val="00F66992"/>
    <w:rsid w:val="00F66B0A"/>
    <w:rsid w:val="00F672BB"/>
    <w:rsid w:val="00F67472"/>
    <w:rsid w:val="00F675BF"/>
    <w:rsid w:val="00F67AC3"/>
    <w:rsid w:val="00F7027D"/>
    <w:rsid w:val="00F703A4"/>
    <w:rsid w:val="00F70418"/>
    <w:rsid w:val="00F70599"/>
    <w:rsid w:val="00F707DE"/>
    <w:rsid w:val="00F70D1C"/>
    <w:rsid w:val="00F70D59"/>
    <w:rsid w:val="00F7110D"/>
    <w:rsid w:val="00F7117D"/>
    <w:rsid w:val="00F71CEC"/>
    <w:rsid w:val="00F73217"/>
    <w:rsid w:val="00F734F8"/>
    <w:rsid w:val="00F74F0F"/>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C01"/>
    <w:rsid w:val="00F85E38"/>
    <w:rsid w:val="00F86516"/>
    <w:rsid w:val="00F86A34"/>
    <w:rsid w:val="00F87227"/>
    <w:rsid w:val="00F8742E"/>
    <w:rsid w:val="00F87874"/>
    <w:rsid w:val="00F90220"/>
    <w:rsid w:val="00F9033D"/>
    <w:rsid w:val="00F9091F"/>
    <w:rsid w:val="00F90DFC"/>
    <w:rsid w:val="00F91077"/>
    <w:rsid w:val="00F91E13"/>
    <w:rsid w:val="00F931FC"/>
    <w:rsid w:val="00F94662"/>
    <w:rsid w:val="00F94E7C"/>
    <w:rsid w:val="00F95271"/>
    <w:rsid w:val="00F95382"/>
    <w:rsid w:val="00F95CA4"/>
    <w:rsid w:val="00F963C9"/>
    <w:rsid w:val="00F9653D"/>
    <w:rsid w:val="00F96FA6"/>
    <w:rsid w:val="00F970BF"/>
    <w:rsid w:val="00F974FB"/>
    <w:rsid w:val="00F97837"/>
    <w:rsid w:val="00F97D87"/>
    <w:rsid w:val="00F97FB9"/>
    <w:rsid w:val="00FA0A5D"/>
    <w:rsid w:val="00FA1124"/>
    <w:rsid w:val="00FA15A1"/>
    <w:rsid w:val="00FA1BAC"/>
    <w:rsid w:val="00FA2F9A"/>
    <w:rsid w:val="00FA35B1"/>
    <w:rsid w:val="00FA3BAD"/>
    <w:rsid w:val="00FA423A"/>
    <w:rsid w:val="00FA4647"/>
    <w:rsid w:val="00FA47C8"/>
    <w:rsid w:val="00FA48D3"/>
    <w:rsid w:val="00FA4A9C"/>
    <w:rsid w:val="00FA537E"/>
    <w:rsid w:val="00FA5653"/>
    <w:rsid w:val="00FA5702"/>
    <w:rsid w:val="00FA588B"/>
    <w:rsid w:val="00FA632A"/>
    <w:rsid w:val="00FA6BBE"/>
    <w:rsid w:val="00FA7E4E"/>
    <w:rsid w:val="00FA7EF7"/>
    <w:rsid w:val="00FB006A"/>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40E5"/>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59E"/>
    <w:rsid w:val="00FC174F"/>
    <w:rsid w:val="00FC2093"/>
    <w:rsid w:val="00FC36E4"/>
    <w:rsid w:val="00FC3C34"/>
    <w:rsid w:val="00FC4786"/>
    <w:rsid w:val="00FC4A63"/>
    <w:rsid w:val="00FC5D96"/>
    <w:rsid w:val="00FC5F8C"/>
    <w:rsid w:val="00FC6068"/>
    <w:rsid w:val="00FC7009"/>
    <w:rsid w:val="00FC731C"/>
    <w:rsid w:val="00FC7650"/>
    <w:rsid w:val="00FC7B87"/>
    <w:rsid w:val="00FC7C25"/>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D7D14"/>
    <w:rsid w:val="00FE02E7"/>
    <w:rsid w:val="00FE163B"/>
    <w:rsid w:val="00FE206D"/>
    <w:rsid w:val="00FE22EE"/>
    <w:rsid w:val="00FE25A2"/>
    <w:rsid w:val="00FE3198"/>
    <w:rsid w:val="00FE3899"/>
    <w:rsid w:val="00FE3F11"/>
    <w:rsid w:val="00FE3F17"/>
    <w:rsid w:val="00FE4A80"/>
    <w:rsid w:val="00FE6004"/>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85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Number 4"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DD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uiPriority w:val="99"/>
    <w:semiHidden/>
    <w:rPr>
      <w:color w:val="0000FF"/>
      <w:u w:val="single"/>
    </w:rPr>
  </w:style>
  <w:style w:type="character" w:styleId="FollowedHyperlink">
    <w:name w:val="FollowedHyperlink"/>
    <w:uiPriority w:val="99"/>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qFormat/>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CommentTextChar">
    <w:name w:val="Comment Text Char"/>
    <w:basedOn w:val="DefaultParagraphFont"/>
    <w:link w:val="CommentText"/>
    <w:semiHidden/>
    <w:rsid w:val="007176F1"/>
    <w:rPr>
      <w:rFonts w:ascii="–¾’©" w:eastAsia="–¾’©"/>
      <w:sz w:val="24"/>
      <w:lang w:val="en-GB" w:eastAsia="en-US"/>
    </w:rPr>
  </w:style>
  <w:style w:type="paragraph" w:styleId="ListNumber4">
    <w:name w:val="List Number 4"/>
    <w:basedOn w:val="Normal"/>
    <w:unhideWhenUsed/>
    <w:qFormat/>
    <w:rsid w:val="00B466A5"/>
    <w:pPr>
      <w:numPr>
        <w:numId w:val="7"/>
      </w:numPr>
      <w:tabs>
        <w:tab w:val="clear" w:pos="720"/>
        <w:tab w:val="num" w:pos="360"/>
        <w:tab w:val="num" w:pos="1209"/>
      </w:tabs>
      <w:ind w:left="1209" w:firstLine="0"/>
      <w:textAlignment w:val="auto"/>
    </w:pPr>
    <w:rPr>
      <w:rFonts w:eastAsia="MS Mincho"/>
      <w:lang w:eastAsia="en-GB"/>
    </w:rPr>
  </w:style>
  <w:style w:type="character" w:customStyle="1" w:styleId="B1Char1">
    <w:name w:val="B1 Char1"/>
    <w:locked/>
    <w:rsid w:val="00F50434"/>
    <w:rPr>
      <w:sz w:val="24"/>
      <w:szCs w:val="24"/>
      <w:lang w:val="en-US" w:eastAsia="zh-CN"/>
    </w:rPr>
  </w:style>
  <w:style w:type="paragraph" w:customStyle="1" w:styleId="Reference">
    <w:name w:val="Reference"/>
    <w:basedOn w:val="Normal"/>
    <w:qFormat/>
    <w:rsid w:val="005F0CDC"/>
    <w:pPr>
      <w:keepLines/>
      <w:numPr>
        <w:ilvl w:val="1"/>
        <w:numId w:val="21"/>
      </w:numPr>
      <w:tabs>
        <w:tab w:val="left" w:pos="-1985"/>
      </w:tabs>
      <w:overflowPunct/>
      <w:autoSpaceDE/>
      <w:autoSpaceDN/>
      <w:adjustRightInd/>
      <w:textAlignment w:val="auto"/>
    </w:pPr>
    <w:rPr>
      <w:rFonts w:eastAsia="MS Mincho"/>
    </w:rPr>
  </w:style>
  <w:style w:type="character" w:styleId="UnresolvedMention">
    <w:name w:val="Unresolved Mention"/>
    <w:basedOn w:val="DefaultParagraphFont"/>
    <w:uiPriority w:val="99"/>
    <w:semiHidden/>
    <w:unhideWhenUsed/>
    <w:rsid w:val="000E12BC"/>
    <w:rPr>
      <w:color w:val="605E5C"/>
      <w:shd w:val="clear" w:color="auto" w:fill="E1DFDD"/>
    </w:rPr>
  </w:style>
  <w:style w:type="character" w:customStyle="1" w:styleId="authors-info">
    <w:name w:val="authors-info"/>
    <w:basedOn w:val="DefaultParagraphFont"/>
    <w:rsid w:val="006255A6"/>
  </w:style>
  <w:style w:type="character" w:customStyle="1" w:styleId="blue-tooltip">
    <w:name w:val="blue-tooltip"/>
    <w:basedOn w:val="DefaultParagraphFont"/>
    <w:rsid w:val="006255A6"/>
  </w:style>
  <w:style w:type="paragraph" w:customStyle="1" w:styleId="msonormal0">
    <w:name w:val="msonormal"/>
    <w:basedOn w:val="Normal"/>
    <w:rsid w:val="00496328"/>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rsid w:val="00496328"/>
    <w:pPr>
      <w:overflowPunct/>
      <w:autoSpaceDE/>
      <w:autoSpaceDN/>
      <w:adjustRightInd/>
      <w:spacing w:before="100" w:beforeAutospacing="1" w:after="100" w:afterAutospacing="1"/>
      <w:textAlignment w:val="auto"/>
    </w:pPr>
    <w:rPr>
      <w:rFonts w:ascii="Tahoma" w:hAnsi="Tahoma" w:cs="Tahoma"/>
      <w:color w:val="000000"/>
      <w:sz w:val="18"/>
      <w:szCs w:val="18"/>
      <w:lang w:val="en-US"/>
    </w:rPr>
  </w:style>
  <w:style w:type="paragraph" w:customStyle="1" w:styleId="font6">
    <w:name w:val="font6"/>
    <w:basedOn w:val="Normal"/>
    <w:rsid w:val="00496328"/>
    <w:pPr>
      <w:overflowPunct/>
      <w:autoSpaceDE/>
      <w:autoSpaceDN/>
      <w:adjustRightInd/>
      <w:spacing w:before="100" w:beforeAutospacing="1" w:after="100" w:afterAutospacing="1"/>
      <w:textAlignment w:val="auto"/>
    </w:pPr>
    <w:rPr>
      <w:rFonts w:ascii="Tahoma" w:hAnsi="Tahoma" w:cs="Tahoma"/>
      <w:b/>
      <w:bCs/>
      <w:color w:val="000000"/>
      <w:sz w:val="18"/>
      <w:szCs w:val="18"/>
      <w:lang w:val="en-US"/>
    </w:rPr>
  </w:style>
  <w:style w:type="paragraph" w:customStyle="1" w:styleId="xl66">
    <w:name w:val="xl66"/>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7">
    <w:name w:val="xl67"/>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8">
    <w:name w:val="xl68"/>
    <w:basedOn w:val="Normal"/>
    <w:rsid w:val="00496328"/>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lang w:val="en-US"/>
    </w:rPr>
  </w:style>
  <w:style w:type="paragraph" w:customStyle="1" w:styleId="xl69">
    <w:name w:val="xl6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0">
    <w:name w:val="xl70"/>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1">
    <w:name w:val="xl71"/>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2">
    <w:name w:val="xl72"/>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3">
    <w:name w:val="xl73"/>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4">
    <w:name w:val="xl74"/>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5">
    <w:name w:val="xl75"/>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6">
    <w:name w:val="xl76"/>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7">
    <w:name w:val="xl77"/>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8">
    <w:name w:val="xl78"/>
    <w:basedOn w:val="Normal"/>
    <w:rsid w:val="00496328"/>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9">
    <w:name w:val="xl7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lang w:val="en-US"/>
    </w:rPr>
  </w:style>
  <w:style w:type="paragraph" w:customStyle="1" w:styleId="xl80">
    <w:name w:val="xl80"/>
    <w:basedOn w:val="Normal"/>
    <w:rsid w:val="00496328"/>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textAlignment w:val="top"/>
    </w:pPr>
    <w:rPr>
      <w:rFonts w:ascii="Arial" w:hAnsi="Arial" w:cs="Arial"/>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843475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8360293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267118">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7518093">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773327826">
      <w:bodyDiv w:val="1"/>
      <w:marLeft w:val="0"/>
      <w:marRight w:val="0"/>
      <w:marTop w:val="0"/>
      <w:marBottom w:val="0"/>
      <w:divBdr>
        <w:top w:val="none" w:sz="0" w:space="0" w:color="auto"/>
        <w:left w:val="none" w:sz="0" w:space="0" w:color="auto"/>
        <w:bottom w:val="none" w:sz="0" w:space="0" w:color="auto"/>
        <w:right w:val="none" w:sz="0" w:space="0" w:color="auto"/>
      </w:divBdr>
    </w:div>
    <w:div w:id="801189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5495413">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129271">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4859944">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9792894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2175383">
      <w:bodyDiv w:val="1"/>
      <w:marLeft w:val="0"/>
      <w:marRight w:val="0"/>
      <w:marTop w:val="0"/>
      <w:marBottom w:val="0"/>
      <w:divBdr>
        <w:top w:val="none" w:sz="0" w:space="0" w:color="auto"/>
        <w:left w:val="none" w:sz="0" w:space="0" w:color="auto"/>
        <w:bottom w:val="none" w:sz="0" w:space="0" w:color="auto"/>
        <w:right w:val="none" w:sz="0" w:space="0" w:color="auto"/>
      </w:divBdr>
      <w:divsChild>
        <w:div w:id="1220046655">
          <w:marLeft w:val="533"/>
          <w:marRight w:val="0"/>
          <w:marTop w:val="0"/>
          <w:marBottom w:val="120"/>
          <w:divBdr>
            <w:top w:val="none" w:sz="0" w:space="0" w:color="auto"/>
            <w:left w:val="none" w:sz="0" w:space="0" w:color="auto"/>
            <w:bottom w:val="none" w:sz="0" w:space="0" w:color="auto"/>
            <w:right w:val="none" w:sz="0" w:space="0" w:color="auto"/>
          </w:divBdr>
        </w:div>
      </w:divsChild>
    </w:div>
    <w:div w:id="1765684515">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4044745">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289616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91D21-904B-41FA-9057-782AFBEC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7</Pages>
  <Words>2149</Words>
  <Characters>12253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2</cp:revision>
  <cp:lastPrinted>2010-01-07T02:23:00Z</cp:lastPrinted>
  <dcterms:created xsi:type="dcterms:W3CDTF">2025-03-28T21:48:00Z</dcterms:created>
  <dcterms:modified xsi:type="dcterms:W3CDTF">2025-03-28T21:48:00Z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(3)fcZ97AZqhI/wmgtesdgX78pP1UVKlViu3jmiGycKRqMxTpk9F5n4gz533iIm4gkFRqxfBN8f
ey+FuiWi+kz5kSxHcvQQ0BqPnRhZ6Gh2jHPHjWTx/k5V/2aXejtcwrJLUhomciN2ihbElLv/
NRSyLcsfvqehGEjTmXXJnBp2Bu/42SEBuqgKPjYK38QUkhMUHZM/DtDAE5kCyvNV1YM+Pdfo
zKRV6Kwm1nP3k6CGSl</vt:lpwstr>
  </property>
  <property fmtid="{D5CDD505-2E9C-101B-9397-08002B2CF9AE}" pid="3" name="_2015_ms_pID_725343_00">
    <vt:lpwstr>_2015_ms_pID_725343</vt:lpwstr>
  </property>
  <property fmtid="{D5CDD505-2E9C-101B-9397-08002B2CF9AE}" pid="4" name="_2015_ms_pID_7253431">
    <vt:lpwstr>5IwKLy2MAXmIx0BFnIuqBE6C269vhnVsGg2qlzFhg8kvxvtckzygwM
yhxpNSmdD8ls8Yseg6y82HUFYoWQTneRQEHa3RoJK+AL2u4D/z7HMuCCHNCETm+HYeRbU7jg
hcbEjvX23fnn1hnV11LKww9/sefsCb3D+GaNUvbuqToiDujga35jqCiyoX0AQWFlYic/pCxb
O9IYG1pNcu0bUOc25ZmxCauf/mVX8Y4tbgo+</vt:lpwstr>
  </property>
  <property fmtid="{D5CDD505-2E9C-101B-9397-08002B2CF9AE}" pid="5" name="_2015_ms_pID_7253431_00">
    <vt:lpwstr>_2015_ms_pID_7253431</vt:lpwstr>
  </property>
  <property fmtid="{D5CDD505-2E9C-101B-9397-08002B2CF9AE}" pid="6" name="_2015_ms_pID_7253432">
    <vt:lpwstr>3njCXH6T1oMTH4ETRrg9hZfPfiDgMlwdi20Z
s9s1rY0WxBoHpYnqJoPXOjcR97XD2QFSzTuHa9qlsB56eFKF6FQ=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