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7E44A" w14:textId="682E987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9A59A6" w:rsidRPr="009A59A6">
        <w:rPr>
          <w:rFonts w:ascii="Arial" w:eastAsia="SimSun" w:hAnsi="Arial" w:cs="Times New Roman"/>
          <w:b/>
          <w:bCs/>
          <w:sz w:val="24"/>
          <w:szCs w:val="20"/>
          <w:lang w:eastAsia="zh-CN"/>
        </w:rPr>
        <w:t>R4-2504508</w:t>
      </w:r>
    </w:p>
    <w:bookmarkEnd w:id="0"/>
    <w:bookmarkEnd w:id="1"/>
    <w:p w14:paraId="46EDD19C"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2C8F28A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B16BC5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2437E18" w14:textId="36697EA8" w:rsidR="00841BCD" w:rsidRPr="008F786B" w:rsidRDefault="00841BCD" w:rsidP="00841BCD">
      <w:pPr>
        <w:ind w:left="1985" w:hanging="1985"/>
        <w:rPr>
          <w:rFonts w:ascii="Arial" w:eastAsia="Calibri" w:hAnsi="Arial" w:cs="Arial"/>
          <w:b/>
          <w:bCs/>
          <w:sz w:val="24"/>
        </w:rPr>
      </w:pPr>
      <w:r w:rsidRPr="0032133A">
        <w:rPr>
          <w:rFonts w:ascii="Arial" w:eastAsia="Calibri" w:hAnsi="Arial" w:cs="Arial"/>
          <w:b/>
          <w:bCs/>
          <w:sz w:val="24"/>
        </w:rPr>
        <w:t>Title:</w:t>
      </w:r>
      <w:r w:rsidRPr="0032133A">
        <w:rPr>
          <w:rFonts w:ascii="Arial" w:eastAsia="Calibri" w:hAnsi="Arial" w:cs="Arial"/>
          <w:b/>
          <w:bCs/>
          <w:sz w:val="24"/>
        </w:rPr>
        <w:tab/>
      </w:r>
      <w:r w:rsidR="0032133A" w:rsidRPr="0032133A">
        <w:rPr>
          <w:rFonts w:ascii="Arial" w:eastAsia="Calibri" w:hAnsi="Arial" w:cs="Arial"/>
          <w:b/>
          <w:bCs/>
          <w:sz w:val="24"/>
        </w:rPr>
        <w:t>Discussion on XR ph3 RRM requirements</w:t>
      </w:r>
    </w:p>
    <w:p w14:paraId="72490C33" w14:textId="50EAB9A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2133A" w:rsidRPr="0032133A">
        <w:rPr>
          <w:rFonts w:ascii="Arial" w:eastAsia="MS Mincho" w:hAnsi="Arial" w:cs="Arial"/>
          <w:b/>
          <w:bCs/>
          <w:sz w:val="24"/>
          <w:szCs w:val="20"/>
        </w:rPr>
        <w:t>7.28.2</w:t>
      </w:r>
    </w:p>
    <w:p w14:paraId="7765E42E"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AEFBFF6" w14:textId="77777777" w:rsidR="00E323E9" w:rsidRPr="008F786B" w:rsidRDefault="00E323E9" w:rsidP="00841BCD">
      <w:pPr>
        <w:tabs>
          <w:tab w:val="left" w:pos="1985"/>
        </w:tabs>
        <w:rPr>
          <w:rFonts w:ascii="Arial" w:eastAsia="Calibri" w:hAnsi="Arial" w:cs="Arial"/>
          <w:b/>
          <w:bCs/>
          <w:sz w:val="24"/>
        </w:rPr>
      </w:pPr>
    </w:p>
    <w:p w14:paraId="7AA3EE98"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6CD1DBC" w14:textId="2D101A90" w:rsidR="0060543D" w:rsidRPr="008F786B" w:rsidRDefault="007E4668" w:rsidP="005C23A4">
      <w:r w:rsidRPr="008F786B">
        <w:t xml:space="preserve">In </w:t>
      </w:r>
      <w:r w:rsidR="00657E46" w:rsidRPr="00657E46">
        <w:t xml:space="preserve">this paper we present Nokia’s views on </w:t>
      </w:r>
      <w:r w:rsidR="000F757E">
        <w:t xml:space="preserve">open issues </w:t>
      </w:r>
      <w:r w:rsidR="000076FB">
        <w:t>after</w:t>
      </w:r>
      <w:r w:rsidR="00F71F49">
        <w:t xml:space="preserve"> RAN4 </w:t>
      </w:r>
      <w:r w:rsidR="00BA03D4">
        <w:t xml:space="preserve">#114 on </w:t>
      </w:r>
      <w:r w:rsidR="00657E46" w:rsidRPr="00657E46">
        <w:t>RRM requirements for XR enhancements</w:t>
      </w:r>
      <w:r w:rsidR="009B3F44">
        <w:t xml:space="preserve"> [1]</w:t>
      </w:r>
      <w:r w:rsidR="00657E46" w:rsidRPr="00657E46">
        <w:t>. The main contributions of this paper are</w:t>
      </w:r>
      <w:r w:rsidR="006E4373">
        <w:t xml:space="preserve"> listed in section 2.1</w:t>
      </w:r>
      <w:r w:rsidR="00910797">
        <w:t>. Section</w:t>
      </w:r>
      <w:r w:rsidR="00E27A5A">
        <w:t xml:space="preserve"> 2.2 depicts </w:t>
      </w:r>
      <w:r w:rsidR="003116D7">
        <w:t xml:space="preserve">items regarding scenarios for measurement skipping. Section 2.3 deals with </w:t>
      </w:r>
      <w:r w:rsidR="008E7528">
        <w:t>impact to L1 measurement requirements</w:t>
      </w:r>
      <w:r w:rsidR="00305020">
        <w:t xml:space="preserve">. </w:t>
      </w:r>
      <w:r w:rsidR="00D41ECA">
        <w:t>Supported t</w:t>
      </w:r>
      <w:r w:rsidR="00305020">
        <w:t>ypes of measurement gaps a</w:t>
      </w:r>
      <w:r w:rsidR="00E16A67">
        <w:t>r</w:t>
      </w:r>
      <w:r w:rsidR="00305020">
        <w:t>e discussed in section 2.4</w:t>
      </w:r>
      <w:r w:rsidR="00D41ECA">
        <w:t xml:space="preserve">, whilst </w:t>
      </w:r>
      <w:r w:rsidR="0090353C">
        <w:t xml:space="preserve">the impact </w:t>
      </w:r>
      <w:r w:rsidR="00402DAE">
        <w:t xml:space="preserve">due to measurement </w:t>
      </w:r>
      <w:r w:rsidR="0090353C">
        <w:t>skippi</w:t>
      </w:r>
      <w:r w:rsidR="00402DAE">
        <w:t xml:space="preserve">ng for XR is </w:t>
      </w:r>
      <w:r w:rsidR="00EB33EB">
        <w:t>analy</w:t>
      </w:r>
      <w:r w:rsidR="00D41ECA">
        <w:t>s</w:t>
      </w:r>
      <w:r w:rsidR="00EB33EB">
        <w:t>ed in section</w:t>
      </w:r>
      <w:r w:rsidR="007D2FE0">
        <w:t xml:space="preserve"> 2.5</w:t>
      </w:r>
      <w:r w:rsidR="00336142">
        <w:t xml:space="preserve">, </w:t>
      </w:r>
      <w:r w:rsidR="00D41ECA">
        <w:t xml:space="preserve">the conditions for measurement skipping </w:t>
      </w:r>
      <w:r w:rsidR="002A4F33">
        <w:t>in section 2.6</w:t>
      </w:r>
      <w:r w:rsidR="00874C23">
        <w:t xml:space="preserve"> and the time </w:t>
      </w:r>
      <w:r w:rsidR="00254B36">
        <w:t>offset for measurement skipping in section 2</w:t>
      </w:r>
      <w:r w:rsidR="00C5469B">
        <w:t>.</w:t>
      </w:r>
      <w:r w:rsidR="00254B36">
        <w:t xml:space="preserve">7. </w:t>
      </w:r>
      <w:r w:rsidR="00220C13">
        <w:t xml:space="preserve">UAI </w:t>
      </w:r>
      <w:r w:rsidR="004B42B8">
        <w:t>is discussed in section 2.8</w:t>
      </w:r>
      <w:r w:rsidR="00C870D8">
        <w:t xml:space="preserve">, semi-static schemes in section 2.9 and </w:t>
      </w:r>
      <w:r w:rsidR="002670C2">
        <w:t xml:space="preserve">the </w:t>
      </w:r>
      <w:r w:rsidR="00101414">
        <w:t>skipping ind</w:t>
      </w:r>
      <w:r w:rsidR="00BB3E9A">
        <w:t>ica</w:t>
      </w:r>
      <w:r w:rsidR="00A9481B">
        <w:t xml:space="preserve">tion for multiple CCs </w:t>
      </w:r>
      <w:r w:rsidR="004C36C1">
        <w:t xml:space="preserve">in </w:t>
      </w:r>
      <w:r w:rsidR="00E8611F">
        <w:t>section 2.10.</w:t>
      </w:r>
      <w:r w:rsidR="003F3925">
        <w:t xml:space="preserve"> Corresponding observations </w:t>
      </w:r>
      <w:r w:rsidR="00EE794E">
        <w:t>and proposals are made.</w:t>
      </w:r>
    </w:p>
    <w:p w14:paraId="05FA64E1" w14:textId="77777777" w:rsidR="00B66B7D" w:rsidRPr="0094279F" w:rsidRDefault="003B659E" w:rsidP="00B66B7D">
      <w:pPr>
        <w:pStyle w:val="RAN4H1"/>
      </w:pPr>
      <w:bookmarkStart w:id="4" w:name="_Toc116995842"/>
      <w:r w:rsidRPr="0094279F">
        <w:t>Discussion</w:t>
      </w:r>
      <w:bookmarkEnd w:id="4"/>
    </w:p>
    <w:p w14:paraId="0A377C06" w14:textId="77777777" w:rsidR="00307EE8" w:rsidRPr="0094279F" w:rsidRDefault="00295E70" w:rsidP="005C7EFA">
      <w:pPr>
        <w:pStyle w:val="RAN4H2"/>
      </w:pPr>
      <w:r w:rsidRPr="0094279F">
        <w:t>Discussion Highlights</w:t>
      </w:r>
    </w:p>
    <w:p w14:paraId="0D9DAD00" w14:textId="73CBA71E" w:rsidR="00307EE8" w:rsidRDefault="0094279F" w:rsidP="00307EE8">
      <w:pPr>
        <w:pStyle w:val="RAN4H2"/>
      </w:pPr>
      <w:r w:rsidRPr="0094279F">
        <w:t>Scenarios for measurement skipping</w:t>
      </w:r>
      <w:r w:rsidR="00307EE8" w:rsidRPr="0094279F">
        <w:t xml:space="preserve"> </w:t>
      </w:r>
    </w:p>
    <w:p w14:paraId="7502A307" w14:textId="66F0112F" w:rsidR="0089210C" w:rsidRDefault="00EC0319" w:rsidP="005C23A4">
      <w:r>
        <w:t xml:space="preserve">In the last RAN4 meeting the following </w:t>
      </w:r>
      <w:r w:rsidR="00C02940">
        <w:t>w</w:t>
      </w:r>
      <w:r>
        <w:t xml:space="preserve">as agreed regarding deployment scenarios </w:t>
      </w:r>
      <w:r>
        <w:fldChar w:fldCharType="begin"/>
      </w:r>
      <w:r>
        <w:instrText xml:space="preserve"> REF _Ref192593011 \r \h </w:instrText>
      </w:r>
      <w:r>
        <w:fldChar w:fldCharType="separate"/>
      </w:r>
      <w:r>
        <w:t>[</w:t>
      </w:r>
      <w:r w:rsidR="000076FB">
        <w:t>2</w:t>
      </w:r>
      <w:r>
        <w:t>]</w:t>
      </w:r>
      <w:r>
        <w:fldChar w:fldCharType="end"/>
      </w:r>
      <w:r>
        <w:t>:</w:t>
      </w:r>
    </w:p>
    <w:tbl>
      <w:tblPr>
        <w:tblStyle w:val="TableGrid"/>
        <w:tblW w:w="0" w:type="auto"/>
        <w:tblLook w:val="04A0" w:firstRow="1" w:lastRow="0" w:firstColumn="1" w:lastColumn="0" w:noHBand="0" w:noVBand="1"/>
      </w:tblPr>
      <w:tblGrid>
        <w:gridCol w:w="9617"/>
      </w:tblGrid>
      <w:tr w:rsidR="0094279F" w14:paraId="46B62DA8" w14:textId="77777777" w:rsidTr="0094279F">
        <w:tc>
          <w:tcPr>
            <w:tcW w:w="9617" w:type="dxa"/>
          </w:tcPr>
          <w:p w14:paraId="7851470D" w14:textId="77777777" w:rsidR="00337E56" w:rsidRPr="00251EC0" w:rsidRDefault="00337E56" w:rsidP="00337E56">
            <w:pPr>
              <w:pStyle w:val="Heading2"/>
            </w:pPr>
            <w:r w:rsidRPr="00251EC0">
              <w:t>Issue 1-1: Deployment scenarios</w:t>
            </w:r>
          </w:p>
          <w:p w14:paraId="611FB408" w14:textId="77777777" w:rsidR="00337E56" w:rsidRPr="00251EC0" w:rsidRDefault="00337E56" w:rsidP="00337E56">
            <w:pPr>
              <w:rPr>
                <w:lang w:eastAsia="zh-CN"/>
              </w:rPr>
            </w:pPr>
            <w:r w:rsidRPr="00251EC0">
              <w:rPr>
                <w:b/>
                <w:lang w:eastAsia="zh-CN"/>
              </w:rPr>
              <w:t>&lt; Agreement&gt;</w:t>
            </w:r>
            <w:r w:rsidRPr="00251EC0">
              <w:rPr>
                <w:lang w:eastAsia="zh-CN"/>
              </w:rPr>
              <w:t xml:space="preserve">: </w:t>
            </w:r>
          </w:p>
          <w:p w14:paraId="184A8FEB" w14:textId="77777777" w:rsidR="00337E56" w:rsidRPr="00A82718" w:rsidRDefault="00337E56" w:rsidP="00337E56">
            <w:pPr>
              <w:pStyle w:val="ListParagraph"/>
              <w:numPr>
                <w:ilvl w:val="0"/>
                <w:numId w:val="30"/>
              </w:numPr>
              <w:overflowPunct w:val="0"/>
              <w:autoSpaceDE w:val="0"/>
              <w:autoSpaceDN w:val="0"/>
              <w:adjustRightInd w:val="0"/>
              <w:spacing w:after="180"/>
              <w:contextualSpacing w:val="0"/>
              <w:textAlignment w:val="baseline"/>
              <w:rPr>
                <w:rFonts w:eastAsia="DengXian"/>
              </w:rPr>
            </w:pPr>
            <w:r w:rsidRPr="00A82718">
              <w:rPr>
                <w:rFonts w:eastAsia="DengXian"/>
              </w:rPr>
              <w:t>Deprioritize FR2-2 for enabling transmission/reception in gaps/restrictions that are caused by RRM measurements</w:t>
            </w:r>
          </w:p>
          <w:p w14:paraId="7F7FEB41" w14:textId="77777777" w:rsidR="00337E56" w:rsidRPr="00251EC0" w:rsidRDefault="00337E56" w:rsidP="00337E56">
            <w:pPr>
              <w:rPr>
                <w:lang w:eastAsia="zh-CN"/>
              </w:rPr>
            </w:pPr>
            <w:r w:rsidRPr="00251EC0">
              <w:rPr>
                <w:b/>
                <w:lang w:eastAsia="zh-CN"/>
              </w:rPr>
              <w:t xml:space="preserve">&lt;Way forward&gt;: </w:t>
            </w:r>
          </w:p>
          <w:p w14:paraId="6971285A" w14:textId="77777777" w:rsidR="00337E56" w:rsidRPr="00251EC0" w:rsidRDefault="00337E56" w:rsidP="00337E56">
            <w:pPr>
              <w:pStyle w:val="ListParagraph"/>
              <w:numPr>
                <w:ilvl w:val="0"/>
                <w:numId w:val="29"/>
              </w:numPr>
              <w:overflowPunct w:val="0"/>
              <w:autoSpaceDE w:val="0"/>
              <w:autoSpaceDN w:val="0"/>
              <w:adjustRightInd w:val="0"/>
              <w:spacing w:after="180"/>
              <w:contextualSpacing w:val="0"/>
              <w:textAlignment w:val="baseline"/>
              <w:rPr>
                <w:lang w:eastAsia="zh-CN"/>
              </w:rPr>
            </w:pPr>
            <w:r w:rsidRPr="00251EC0">
              <w:rPr>
                <w:lang w:eastAsia="zh-CN"/>
              </w:rPr>
              <w:t xml:space="preserve">Further discussion needed for </w:t>
            </w:r>
          </w:p>
          <w:p w14:paraId="6E0B6888" w14:textId="4772FB7B" w:rsidR="0094279F" w:rsidRDefault="00337E56" w:rsidP="00337E56">
            <w:pPr>
              <w:pStyle w:val="ListParagraph"/>
              <w:numPr>
                <w:ilvl w:val="1"/>
                <w:numId w:val="29"/>
              </w:numPr>
              <w:overflowPunct w:val="0"/>
              <w:autoSpaceDE w:val="0"/>
              <w:autoSpaceDN w:val="0"/>
              <w:adjustRightInd w:val="0"/>
              <w:spacing w:after="180"/>
              <w:contextualSpacing w:val="0"/>
              <w:textAlignment w:val="baseline"/>
            </w:pPr>
            <w:r w:rsidRPr="00646282">
              <w:rPr>
                <w:lang w:val="da-DK" w:eastAsia="zh-CN"/>
              </w:rPr>
              <w:t>NR-DC</w:t>
            </w:r>
          </w:p>
        </w:tc>
      </w:tr>
    </w:tbl>
    <w:p w14:paraId="324402CF" w14:textId="77777777" w:rsidR="0094279F" w:rsidRDefault="0094279F" w:rsidP="00CF2600">
      <w:pPr>
        <w:spacing w:after="0"/>
      </w:pPr>
    </w:p>
    <w:p w14:paraId="2449BB87" w14:textId="04860580" w:rsidR="000A6294" w:rsidRPr="00CF2600" w:rsidRDefault="000A6294" w:rsidP="00176D53">
      <w:pPr>
        <w:rPr>
          <w:szCs w:val="20"/>
          <w:lang w:eastAsia="en-GB"/>
        </w:rPr>
      </w:pPr>
      <w:r w:rsidRPr="00CF2600">
        <w:rPr>
          <w:szCs w:val="20"/>
          <w:lang w:eastAsia="en-GB"/>
        </w:rPr>
        <w:t>The discussion during RAN4 #114 on NR-DC support was based on various contributions summarized in [</w:t>
      </w:r>
      <w:r w:rsidR="00E47687">
        <w:rPr>
          <w:szCs w:val="20"/>
          <w:lang w:eastAsia="en-GB"/>
        </w:rPr>
        <w:t>3</w:t>
      </w:r>
      <w:r w:rsidRPr="00CF2600">
        <w:rPr>
          <w:szCs w:val="20"/>
          <w:lang w:eastAsia="en-GB"/>
        </w:rPr>
        <w:t>].</w:t>
      </w:r>
    </w:p>
    <w:tbl>
      <w:tblPr>
        <w:tblStyle w:val="TableGrid"/>
        <w:tblW w:w="0" w:type="auto"/>
        <w:tblLook w:val="04A0" w:firstRow="1" w:lastRow="0" w:firstColumn="1" w:lastColumn="0" w:noHBand="0" w:noVBand="1"/>
      </w:tblPr>
      <w:tblGrid>
        <w:gridCol w:w="9617"/>
      </w:tblGrid>
      <w:tr w:rsidR="000A6294" w14:paraId="4FBBE71C" w14:textId="77777777" w:rsidTr="000A6294">
        <w:tc>
          <w:tcPr>
            <w:tcW w:w="9617" w:type="dxa"/>
          </w:tcPr>
          <w:p w14:paraId="7DCEB754" w14:textId="77777777" w:rsidR="000A6294" w:rsidRPr="000A6294" w:rsidRDefault="000A6294" w:rsidP="000A6294">
            <w:pPr>
              <w:keepNext/>
              <w:keepLines/>
              <w:numPr>
                <w:ilvl w:val="3"/>
                <w:numId w:val="0"/>
              </w:numPr>
              <w:spacing w:before="120" w:after="180"/>
              <w:ind w:left="864" w:hanging="864"/>
              <w:outlineLvl w:val="3"/>
              <w:rPr>
                <w:rFonts w:ascii="Arial" w:eastAsia="SimSun" w:hAnsi="Arial" w:cs="Times New Roman"/>
                <w:sz w:val="24"/>
                <w:szCs w:val="18"/>
                <w:lang w:eastAsia="zh-CN"/>
              </w:rPr>
            </w:pPr>
            <w:bookmarkStart w:id="5" w:name="_Toc174439941"/>
            <w:bookmarkStart w:id="6" w:name="_Toc174439872"/>
            <w:bookmarkStart w:id="7" w:name="_Toc182401960"/>
            <w:bookmarkStart w:id="8" w:name="_Toc190194439"/>
            <w:bookmarkStart w:id="9" w:name="_Toc190443750"/>
            <w:r w:rsidRPr="000A6294">
              <w:rPr>
                <w:rFonts w:ascii="Arial" w:eastAsia="SimSun" w:hAnsi="Arial" w:cs="Times New Roman"/>
                <w:sz w:val="24"/>
                <w:szCs w:val="18"/>
                <w:lang w:eastAsia="zh-CN"/>
              </w:rPr>
              <w:lastRenderedPageBreak/>
              <w:t>Issue 1-1:</w:t>
            </w:r>
            <w:bookmarkEnd w:id="5"/>
            <w:bookmarkEnd w:id="6"/>
            <w:r w:rsidRPr="000A6294">
              <w:rPr>
                <w:rFonts w:ascii="Arial" w:eastAsia="SimSun" w:hAnsi="Arial" w:cs="Times New Roman"/>
                <w:sz w:val="24"/>
                <w:szCs w:val="18"/>
                <w:lang w:eastAsia="zh-CN"/>
              </w:rPr>
              <w:t xml:space="preserve"> Deployment scenarios</w:t>
            </w:r>
            <w:bookmarkEnd w:id="7"/>
            <w:bookmarkEnd w:id="8"/>
            <w:bookmarkEnd w:id="9"/>
          </w:p>
          <w:p w14:paraId="05CE0553" w14:textId="77777777" w:rsidR="000A6294" w:rsidRPr="000A6294" w:rsidRDefault="000A6294" w:rsidP="000A6294">
            <w:pPr>
              <w:numPr>
                <w:ilvl w:val="0"/>
                <w:numId w:val="33"/>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u w:val="single"/>
                <w:lang w:eastAsia="zh-CN"/>
              </w:rPr>
              <w:t>Background information</w:t>
            </w:r>
            <w:r w:rsidRPr="000A6294">
              <w:rPr>
                <w:rFonts w:eastAsia="MS Mincho" w:cs="Times New Roman"/>
                <w:szCs w:val="20"/>
                <w:lang w:eastAsia="zh-CN"/>
              </w:rPr>
              <w:t xml:space="preserve">: In RAN4 #113 the following agreement regarding deployment scenarios was reached </w:t>
            </w:r>
            <w:r w:rsidRPr="000A6294">
              <w:rPr>
                <w:rFonts w:eastAsia="MS Mincho" w:cs="Times New Roman"/>
                <w:szCs w:val="20"/>
                <w:lang w:val="en-US" w:eastAsia="zh-CN"/>
              </w:rPr>
              <w:t>R4-2420103</w:t>
            </w:r>
            <w:r w:rsidRPr="000A6294">
              <w:rPr>
                <w:rFonts w:eastAsia="MS Mincho" w:cs="Times New Roman"/>
                <w:szCs w:val="20"/>
                <w:lang w:eastAsia="zh-CN"/>
              </w:rPr>
              <w:t>:</w:t>
            </w:r>
          </w:p>
          <w:tbl>
            <w:tblPr>
              <w:tblStyle w:val="TableGrid"/>
              <w:tblW w:w="0" w:type="auto"/>
              <w:tblInd w:w="720" w:type="dxa"/>
              <w:tblLook w:val="04A0" w:firstRow="1" w:lastRow="0" w:firstColumn="1" w:lastColumn="0" w:noHBand="0" w:noVBand="1"/>
            </w:tblPr>
            <w:tblGrid>
              <w:gridCol w:w="8671"/>
            </w:tblGrid>
            <w:tr w:rsidR="000A6294" w:rsidRPr="000A6294" w14:paraId="39FEF0B1" w14:textId="77777777" w:rsidTr="009A59A6">
              <w:tc>
                <w:tcPr>
                  <w:tcW w:w="9631" w:type="dxa"/>
                </w:tcPr>
                <w:p w14:paraId="4BAEFA66" w14:textId="77777777" w:rsidR="000A6294" w:rsidRPr="000A6294" w:rsidRDefault="000A6294" w:rsidP="000A6294">
                  <w:pPr>
                    <w:overflowPunct w:val="0"/>
                    <w:autoSpaceDE w:val="0"/>
                    <w:autoSpaceDN w:val="0"/>
                    <w:adjustRightInd w:val="0"/>
                    <w:spacing w:after="180"/>
                    <w:textAlignment w:val="baseline"/>
                    <w:rPr>
                      <w:rFonts w:eastAsia="Yu Mincho" w:cs="Times New Roman"/>
                      <w:szCs w:val="20"/>
                      <w:lang w:eastAsia="zh-CN"/>
                    </w:rPr>
                  </w:pPr>
                  <w:r w:rsidRPr="000A6294">
                    <w:rPr>
                      <w:rFonts w:eastAsia="Yu Mincho" w:cs="Times New Roman"/>
                      <w:b/>
                      <w:szCs w:val="20"/>
                      <w:lang w:eastAsia="zh-CN"/>
                    </w:rPr>
                    <w:t>&lt; Agreement&gt;</w:t>
                  </w:r>
                  <w:r w:rsidRPr="000A6294">
                    <w:rPr>
                      <w:rFonts w:eastAsia="Yu Mincho" w:cs="Times New Roman"/>
                      <w:szCs w:val="20"/>
                      <w:lang w:eastAsia="zh-CN"/>
                    </w:rPr>
                    <w:t xml:space="preserve">: </w:t>
                  </w:r>
                </w:p>
                <w:p w14:paraId="12C8EC35" w14:textId="77777777" w:rsidR="000A6294" w:rsidRPr="000A6294" w:rsidRDefault="000A6294" w:rsidP="000A6294">
                  <w:pPr>
                    <w:numPr>
                      <w:ilvl w:val="0"/>
                      <w:numId w:val="41"/>
                    </w:numPr>
                    <w:overflowPunct w:val="0"/>
                    <w:autoSpaceDE w:val="0"/>
                    <w:autoSpaceDN w:val="0"/>
                    <w:adjustRightInd w:val="0"/>
                    <w:spacing w:after="180"/>
                    <w:textAlignment w:val="baseline"/>
                    <w:rPr>
                      <w:rFonts w:eastAsia="DengXian" w:cs="Times New Roman"/>
                      <w:szCs w:val="20"/>
                    </w:rPr>
                  </w:pPr>
                  <w:r w:rsidRPr="000A6294">
                    <w:rPr>
                      <w:rFonts w:eastAsia="DengXian" w:cs="Times New Roman"/>
                      <w:szCs w:val="20"/>
                    </w:rPr>
                    <w:t>EN-DC and NE-DC for DCI-based solution</w:t>
                  </w:r>
                </w:p>
                <w:p w14:paraId="411A55DE" w14:textId="77777777" w:rsidR="000A6294" w:rsidRPr="000A6294" w:rsidRDefault="000A6294" w:rsidP="000A6294">
                  <w:pPr>
                    <w:numPr>
                      <w:ilvl w:val="1"/>
                      <w:numId w:val="41"/>
                    </w:numPr>
                    <w:overflowPunct w:val="0"/>
                    <w:autoSpaceDE w:val="0"/>
                    <w:autoSpaceDN w:val="0"/>
                    <w:adjustRightInd w:val="0"/>
                    <w:spacing w:after="180"/>
                    <w:textAlignment w:val="baseline"/>
                    <w:rPr>
                      <w:rFonts w:eastAsia="DengXian" w:cs="Times New Roman"/>
                      <w:szCs w:val="20"/>
                    </w:rPr>
                  </w:pPr>
                  <w:r w:rsidRPr="000A6294">
                    <w:rPr>
                      <w:rFonts w:eastAsia="DengXian" w:cs="Times New Roman"/>
                      <w:szCs w:val="20"/>
                    </w:rPr>
                    <w:t>Is NOT supported for measurement gap skipping by the WID</w:t>
                  </w:r>
                </w:p>
                <w:p w14:paraId="2A5CEA5C" w14:textId="77777777" w:rsidR="000A6294" w:rsidRPr="000A6294" w:rsidRDefault="000A6294" w:rsidP="000A6294">
                  <w:pPr>
                    <w:overflowPunct w:val="0"/>
                    <w:autoSpaceDE w:val="0"/>
                    <w:autoSpaceDN w:val="0"/>
                    <w:adjustRightInd w:val="0"/>
                    <w:spacing w:after="180"/>
                    <w:textAlignment w:val="baseline"/>
                    <w:rPr>
                      <w:rFonts w:eastAsia="Yu Mincho" w:cs="Times New Roman"/>
                      <w:szCs w:val="20"/>
                      <w:lang w:eastAsia="zh-CN"/>
                    </w:rPr>
                  </w:pPr>
                  <w:r w:rsidRPr="000A6294">
                    <w:rPr>
                      <w:rFonts w:eastAsia="Yu Mincho" w:cs="Times New Roman"/>
                      <w:b/>
                      <w:szCs w:val="20"/>
                      <w:lang w:eastAsia="zh-CN"/>
                    </w:rPr>
                    <w:t xml:space="preserve">&lt;Way forward&gt;: </w:t>
                  </w:r>
                </w:p>
                <w:p w14:paraId="4997948D" w14:textId="77777777" w:rsidR="000A6294" w:rsidRPr="000A6294" w:rsidRDefault="000A6294" w:rsidP="000A6294">
                  <w:pPr>
                    <w:numPr>
                      <w:ilvl w:val="0"/>
                      <w:numId w:val="29"/>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 xml:space="preserve">Further discussion needed for </w:t>
                  </w:r>
                </w:p>
                <w:p w14:paraId="572AC9DA" w14:textId="77777777" w:rsidR="000A6294" w:rsidRPr="000A6294" w:rsidRDefault="000A6294" w:rsidP="000A6294">
                  <w:pPr>
                    <w:numPr>
                      <w:ilvl w:val="1"/>
                      <w:numId w:val="29"/>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FR2</w:t>
                  </w:r>
                  <w:r w:rsidRPr="000A6294">
                    <w:rPr>
                      <w:rFonts w:eastAsia="MS Mincho" w:cs="Times New Roman"/>
                      <w:szCs w:val="20"/>
                      <w:lang w:val="en-US" w:eastAsia="zh-CN"/>
                    </w:rPr>
                    <w:t>-</w:t>
                  </w:r>
                  <w:r w:rsidRPr="000A6294">
                    <w:rPr>
                      <w:rFonts w:eastAsia="MS Mincho" w:cs="Times New Roman"/>
                      <w:szCs w:val="20"/>
                      <w:lang w:eastAsia="zh-CN"/>
                    </w:rPr>
                    <w:t>2</w:t>
                  </w:r>
                </w:p>
                <w:p w14:paraId="1F8E87DD" w14:textId="77777777" w:rsidR="000A6294" w:rsidRPr="000A6294" w:rsidRDefault="000A6294" w:rsidP="000A6294">
                  <w:pPr>
                    <w:numPr>
                      <w:ilvl w:val="1"/>
                      <w:numId w:val="29"/>
                    </w:numPr>
                    <w:overflowPunct w:val="0"/>
                    <w:autoSpaceDE w:val="0"/>
                    <w:autoSpaceDN w:val="0"/>
                    <w:adjustRightInd w:val="0"/>
                    <w:spacing w:after="180"/>
                    <w:textAlignment w:val="baseline"/>
                    <w:rPr>
                      <w:rFonts w:eastAsia="DengXian" w:cs="Times New Roman"/>
                      <w:szCs w:val="20"/>
                    </w:rPr>
                  </w:pPr>
                  <w:r w:rsidRPr="000A6294">
                    <w:rPr>
                      <w:rFonts w:eastAsia="MS Mincho" w:cs="Times New Roman"/>
                      <w:szCs w:val="20"/>
                      <w:lang w:val="da-DK" w:eastAsia="zh-CN"/>
                    </w:rPr>
                    <w:t>NR-DC</w:t>
                  </w:r>
                </w:p>
              </w:tc>
            </w:tr>
          </w:tbl>
          <w:p w14:paraId="0464941D" w14:textId="77777777" w:rsidR="000A6294" w:rsidRPr="000A6294" w:rsidRDefault="000A6294" w:rsidP="000A6294">
            <w:pPr>
              <w:rPr>
                <w:rFonts w:eastAsia="SimSun" w:cs="Times New Roman"/>
                <w:szCs w:val="20"/>
                <w:lang w:eastAsia="zh-CN"/>
              </w:rPr>
            </w:pPr>
          </w:p>
          <w:p w14:paraId="02390EA6" w14:textId="77777777" w:rsidR="000A6294" w:rsidRPr="000A6294" w:rsidRDefault="000A6294" w:rsidP="000A6294">
            <w:pPr>
              <w:numPr>
                <w:ilvl w:val="0"/>
                <w:numId w:val="33"/>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Proposals related to dual connectivity</w:t>
            </w:r>
          </w:p>
          <w:p w14:paraId="61F3B05F" w14:textId="77777777" w:rsidR="000A6294" w:rsidRPr="000A6294" w:rsidRDefault="000A6294" w:rsidP="000A6294">
            <w:pPr>
              <w:numPr>
                <w:ilvl w:val="1"/>
                <w:numId w:val="33"/>
              </w:numPr>
              <w:overflowPunct w:val="0"/>
              <w:autoSpaceDE w:val="0"/>
              <w:autoSpaceDN w:val="0"/>
              <w:adjustRightInd w:val="0"/>
              <w:spacing w:after="180"/>
              <w:textAlignment w:val="baseline"/>
              <w:rPr>
                <w:rFonts w:eastAsia="MS Mincho" w:cs="Times New Roman"/>
                <w:szCs w:val="20"/>
                <w:lang w:val="en-US" w:eastAsia="zh-CN"/>
              </w:rPr>
            </w:pPr>
            <w:r w:rsidRPr="000A6294">
              <w:rPr>
                <w:rFonts w:eastAsia="MS Mincho" w:cs="Times New Roman"/>
                <w:szCs w:val="20"/>
                <w:lang w:val="en-US" w:eastAsia="zh-CN"/>
              </w:rPr>
              <w:t>Options that don’t allow NR-DC</w:t>
            </w:r>
          </w:p>
          <w:p w14:paraId="5CC223F3" w14:textId="77777777" w:rsidR="000A6294" w:rsidRPr="000A6294" w:rsidRDefault="000A6294" w:rsidP="000A6294">
            <w:pPr>
              <w:numPr>
                <w:ilvl w:val="2"/>
                <w:numId w:val="33"/>
              </w:numPr>
              <w:overflowPunct w:val="0"/>
              <w:autoSpaceDE w:val="0"/>
              <w:autoSpaceDN w:val="0"/>
              <w:adjustRightInd w:val="0"/>
              <w:spacing w:after="180"/>
              <w:textAlignment w:val="baseline"/>
              <w:rPr>
                <w:rFonts w:eastAsia="MS Mincho" w:cs="Times New Roman"/>
                <w:bCs/>
                <w:szCs w:val="20"/>
                <w:lang w:eastAsia="zh-CN"/>
              </w:rPr>
            </w:pPr>
            <w:r w:rsidRPr="000A6294">
              <w:rPr>
                <w:rFonts w:eastAsia="Times New Roman" w:cs="Times New Roman"/>
                <w:bCs/>
                <w:szCs w:val="20"/>
                <w:lang w:eastAsia="en-GB"/>
              </w:rPr>
              <w:t xml:space="preserve">Option 1 (Huawei, </w:t>
            </w:r>
            <w:proofErr w:type="spellStart"/>
            <w:r w:rsidRPr="000A6294">
              <w:rPr>
                <w:rFonts w:eastAsia="Times New Roman" w:cs="Times New Roman"/>
                <w:bCs/>
                <w:szCs w:val="20"/>
                <w:lang w:eastAsia="en-GB"/>
              </w:rPr>
              <w:t>Mediatek</w:t>
            </w:r>
            <w:proofErr w:type="spellEnd"/>
            <w:r w:rsidRPr="000A6294">
              <w:rPr>
                <w:rFonts w:eastAsia="Times New Roman" w:cs="Times New Roman"/>
                <w:bCs/>
                <w:szCs w:val="20"/>
                <w:lang w:eastAsia="en-GB"/>
              </w:rPr>
              <w:t xml:space="preserve">): Deprioritize NR-DC for </w:t>
            </w:r>
            <w:r w:rsidRPr="000A6294">
              <w:rPr>
                <w:rFonts w:eastAsia="MS Mincho" w:cs="Times New Roman"/>
                <w:bCs/>
                <w:szCs w:val="20"/>
              </w:rPr>
              <w:t>enabling transmission/reception in gaps/restrictions that are caused by RRM measurements</w:t>
            </w:r>
          </w:p>
          <w:p w14:paraId="1EEA004A" w14:textId="77777777" w:rsidR="000A6294" w:rsidRPr="000A6294" w:rsidRDefault="000A6294" w:rsidP="000A6294">
            <w:pPr>
              <w:numPr>
                <w:ilvl w:val="2"/>
                <w:numId w:val="33"/>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Option 2 (ZTE): Not support for DCI-based measurement gap skipping for NR-DC.</w:t>
            </w:r>
          </w:p>
          <w:p w14:paraId="1219D6A6" w14:textId="77777777" w:rsidR="000A6294" w:rsidRPr="000A6294" w:rsidRDefault="000A6294" w:rsidP="000A6294">
            <w:pPr>
              <w:numPr>
                <w:ilvl w:val="1"/>
                <w:numId w:val="33"/>
              </w:numPr>
              <w:overflowPunct w:val="0"/>
              <w:autoSpaceDE w:val="0"/>
              <w:autoSpaceDN w:val="0"/>
              <w:adjustRightInd w:val="0"/>
              <w:spacing w:after="180"/>
              <w:textAlignment w:val="baseline"/>
              <w:rPr>
                <w:rFonts w:eastAsia="MS Mincho" w:cs="Times New Roman"/>
                <w:szCs w:val="20"/>
                <w:lang w:val="en-US" w:eastAsia="zh-CN"/>
              </w:rPr>
            </w:pPr>
            <w:r w:rsidRPr="000A6294">
              <w:rPr>
                <w:rFonts w:eastAsia="MS Mincho" w:cs="Times New Roman"/>
                <w:szCs w:val="20"/>
                <w:lang w:val="en-US" w:eastAsia="zh-CN"/>
              </w:rPr>
              <w:t>Options supporting NR-DC</w:t>
            </w:r>
          </w:p>
          <w:p w14:paraId="044C67E3" w14:textId="77777777" w:rsidR="000A6294" w:rsidRPr="000A6294" w:rsidRDefault="000A6294" w:rsidP="000A6294">
            <w:pPr>
              <w:numPr>
                <w:ilvl w:val="2"/>
                <w:numId w:val="33"/>
              </w:numPr>
              <w:overflowPunct w:val="0"/>
              <w:autoSpaceDE w:val="0"/>
              <w:autoSpaceDN w:val="0"/>
              <w:adjustRightInd w:val="0"/>
              <w:spacing w:after="180"/>
              <w:textAlignment w:val="baseline"/>
              <w:rPr>
                <w:rFonts w:eastAsia="MS Mincho" w:cs="Times New Roman"/>
                <w:szCs w:val="20"/>
                <w:lang w:val="en-US" w:eastAsia="zh-CN"/>
              </w:rPr>
            </w:pPr>
            <w:r w:rsidRPr="000A6294">
              <w:rPr>
                <w:rFonts w:eastAsia="MS Mincho" w:cs="Times New Roman"/>
                <w:szCs w:val="20"/>
                <w:lang w:eastAsia="zh-CN"/>
              </w:rPr>
              <w:t xml:space="preserve">Option 3 </w:t>
            </w:r>
            <w:r w:rsidRPr="000A6294">
              <w:rPr>
                <w:rFonts w:eastAsia="MS Mincho" w:cs="Times New Roman"/>
                <w:szCs w:val="20"/>
                <w:lang w:val="en-US" w:eastAsia="zh-CN"/>
              </w:rPr>
              <w:t>(Nokia): RAN4 to consider for XR enhancements only NR-DC scenario with MCG and SCG in different FRs using per-FR gaps.</w:t>
            </w:r>
          </w:p>
          <w:p w14:paraId="023A312E" w14:textId="77777777" w:rsidR="000A6294" w:rsidRPr="000A6294" w:rsidRDefault="000A6294" w:rsidP="000A6294">
            <w:pPr>
              <w:numPr>
                <w:ilvl w:val="2"/>
                <w:numId w:val="33"/>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Option 4 (Interdigital): If NR-DC gap skipping is to be supported, semi-static indication/UE assistance combined with DCI dynamic indications solutions are required.</w:t>
            </w:r>
          </w:p>
          <w:p w14:paraId="0D7D70A7" w14:textId="77777777" w:rsidR="000A6294" w:rsidRPr="000A6294" w:rsidRDefault="000A6294" w:rsidP="000A6294">
            <w:pPr>
              <w:numPr>
                <w:ilvl w:val="1"/>
                <w:numId w:val="33"/>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Ask other working groups</w:t>
            </w:r>
          </w:p>
          <w:p w14:paraId="20578054" w14:textId="77777777" w:rsidR="000A6294" w:rsidRPr="000A6294" w:rsidRDefault="000A6294" w:rsidP="000A6294">
            <w:pPr>
              <w:numPr>
                <w:ilvl w:val="2"/>
                <w:numId w:val="33"/>
              </w:numPr>
              <w:overflowPunct w:val="0"/>
              <w:autoSpaceDE w:val="0"/>
              <w:autoSpaceDN w:val="0"/>
              <w:adjustRightInd w:val="0"/>
              <w:spacing w:after="180"/>
              <w:textAlignment w:val="baseline"/>
              <w:rPr>
                <w:rFonts w:eastAsia="MS Mincho" w:cs="Times New Roman"/>
                <w:szCs w:val="20"/>
                <w:lang w:eastAsia="zh-CN"/>
              </w:rPr>
            </w:pPr>
            <w:r w:rsidRPr="000A6294">
              <w:rPr>
                <w:rFonts w:eastAsia="MS Mincho" w:cs="Times New Roman"/>
                <w:szCs w:val="20"/>
                <w:lang w:eastAsia="zh-CN"/>
              </w:rPr>
              <w:t>Option 3 (vivo): Send an LS to RAN2 and RAN1 to ask if NR-DC scenario is supported for gap cancellation from their perspective.</w:t>
            </w:r>
          </w:p>
          <w:p w14:paraId="57E2CFD6" w14:textId="77777777" w:rsidR="000A6294" w:rsidRPr="000A6294" w:rsidRDefault="000A6294" w:rsidP="000A6294">
            <w:pPr>
              <w:numPr>
                <w:ilvl w:val="0"/>
                <w:numId w:val="33"/>
              </w:numPr>
              <w:overflowPunct w:val="0"/>
              <w:autoSpaceDE w:val="0"/>
              <w:autoSpaceDN w:val="0"/>
              <w:adjustRightInd w:val="0"/>
              <w:spacing w:after="180"/>
              <w:textAlignment w:val="baseline"/>
              <w:rPr>
                <w:rFonts w:eastAsia="MS Mincho" w:cs="Times New Roman"/>
                <w:szCs w:val="24"/>
                <w:lang w:eastAsia="zh-CN"/>
              </w:rPr>
            </w:pPr>
            <w:r w:rsidRPr="000A6294">
              <w:rPr>
                <w:rFonts w:eastAsia="MS Mincho" w:cs="Times New Roman"/>
                <w:szCs w:val="24"/>
                <w:lang w:eastAsia="zh-CN"/>
              </w:rPr>
              <w:t>Recommended WF</w:t>
            </w:r>
          </w:p>
          <w:p w14:paraId="21040D61" w14:textId="77777777" w:rsidR="000A6294" w:rsidRPr="000A6294" w:rsidRDefault="000A6294" w:rsidP="000A6294">
            <w:pPr>
              <w:numPr>
                <w:ilvl w:val="1"/>
                <w:numId w:val="33"/>
              </w:numPr>
              <w:overflowPunct w:val="0"/>
              <w:autoSpaceDE w:val="0"/>
              <w:autoSpaceDN w:val="0"/>
              <w:adjustRightInd w:val="0"/>
              <w:spacing w:after="180"/>
              <w:textAlignment w:val="baseline"/>
              <w:rPr>
                <w:rFonts w:eastAsia="MS Mincho" w:cs="Times New Roman"/>
                <w:szCs w:val="24"/>
                <w:lang w:eastAsia="zh-CN"/>
              </w:rPr>
            </w:pPr>
            <w:r w:rsidRPr="000A6294">
              <w:rPr>
                <w:rFonts w:eastAsia="MS Mincho" w:cs="Times New Roman"/>
                <w:szCs w:val="24"/>
                <w:lang w:eastAsia="zh-CN"/>
              </w:rPr>
              <w:t>Proposals on NR-DC</w:t>
            </w:r>
          </w:p>
          <w:p w14:paraId="169AE7D0" w14:textId="35BE7CA8" w:rsidR="000A6294" w:rsidRPr="00CF0323" w:rsidRDefault="000A6294" w:rsidP="000A6294">
            <w:pPr>
              <w:numPr>
                <w:ilvl w:val="2"/>
                <w:numId w:val="33"/>
              </w:numPr>
              <w:overflowPunct w:val="0"/>
              <w:autoSpaceDE w:val="0"/>
              <w:autoSpaceDN w:val="0"/>
              <w:adjustRightInd w:val="0"/>
              <w:spacing w:after="180"/>
              <w:textAlignment w:val="baseline"/>
              <w:rPr>
                <w:rFonts w:eastAsia="MS Mincho" w:cs="Times New Roman"/>
                <w:szCs w:val="24"/>
                <w:lang w:eastAsia="zh-CN"/>
              </w:rPr>
            </w:pPr>
            <w:r w:rsidRPr="000A6294">
              <w:rPr>
                <w:rFonts w:eastAsia="MS Mincho" w:cs="Times New Roman"/>
                <w:szCs w:val="24"/>
                <w:lang w:eastAsia="zh-CN"/>
              </w:rPr>
              <w:t>Please discuss the proposals</w:t>
            </w:r>
          </w:p>
        </w:tc>
      </w:tr>
    </w:tbl>
    <w:p w14:paraId="040854D1" w14:textId="77777777" w:rsidR="000A6294" w:rsidRDefault="000A6294" w:rsidP="00CF0323">
      <w:pPr>
        <w:spacing w:after="0"/>
        <w:rPr>
          <w:szCs w:val="20"/>
          <w:highlight w:val="yellow"/>
          <w:lang w:eastAsia="en-GB"/>
        </w:rPr>
      </w:pPr>
    </w:p>
    <w:p w14:paraId="0B17DDFB" w14:textId="40AC4584" w:rsidR="000A6294" w:rsidRPr="00CF0323" w:rsidRDefault="000A6294" w:rsidP="00176D53">
      <w:pPr>
        <w:rPr>
          <w:szCs w:val="20"/>
          <w:lang w:eastAsia="en-GB"/>
        </w:rPr>
      </w:pPr>
      <w:r w:rsidRPr="00CF0323">
        <w:rPr>
          <w:szCs w:val="20"/>
          <w:lang w:eastAsia="en-GB"/>
        </w:rPr>
        <w:t>We observe from the discussion during RAN4 #114 that the significance of the NR-DC scenario support is limited. No operator support is mentioned. Views of companies diverge and furthermore RAN1 has not discussed this scenario. In addition</w:t>
      </w:r>
      <w:r w:rsidR="00CF0323">
        <w:rPr>
          <w:szCs w:val="20"/>
          <w:lang w:eastAsia="en-GB"/>
        </w:rPr>
        <w:t>,</w:t>
      </w:r>
      <w:r w:rsidRPr="00CF0323">
        <w:rPr>
          <w:szCs w:val="20"/>
          <w:lang w:eastAsia="en-GB"/>
        </w:rPr>
        <w:t xml:space="preserve"> dual connectivity scenarios that may have similar or even higher commercial relevance such as EN-DC or NE-DC were already excluded. In our view</w:t>
      </w:r>
      <w:r w:rsidR="00CF0323">
        <w:rPr>
          <w:szCs w:val="20"/>
          <w:lang w:eastAsia="en-GB"/>
        </w:rPr>
        <w:t>,</w:t>
      </w:r>
      <w:r w:rsidRPr="00CF0323">
        <w:rPr>
          <w:szCs w:val="20"/>
          <w:lang w:eastAsia="en-GB"/>
        </w:rPr>
        <w:t xml:space="preserve"> measurement </w:t>
      </w:r>
      <w:r w:rsidR="00CF0323">
        <w:rPr>
          <w:szCs w:val="20"/>
          <w:lang w:eastAsia="en-GB"/>
        </w:rPr>
        <w:t xml:space="preserve">gap </w:t>
      </w:r>
      <w:r w:rsidRPr="00CF0323">
        <w:rPr>
          <w:szCs w:val="20"/>
          <w:lang w:eastAsia="en-GB"/>
        </w:rPr>
        <w:t xml:space="preserve">skipping in all </w:t>
      </w:r>
      <w:r w:rsidR="00CF0323">
        <w:rPr>
          <w:szCs w:val="20"/>
          <w:lang w:eastAsia="en-GB"/>
        </w:rPr>
        <w:t xml:space="preserve">possible </w:t>
      </w:r>
      <w:r w:rsidRPr="00CF0323">
        <w:rPr>
          <w:szCs w:val="20"/>
          <w:lang w:eastAsia="en-GB"/>
        </w:rPr>
        <w:t>NR-DC scenarios will sever</w:t>
      </w:r>
      <w:r w:rsidR="00CF0323">
        <w:rPr>
          <w:szCs w:val="20"/>
          <w:lang w:eastAsia="en-GB"/>
        </w:rPr>
        <w:t>e</w:t>
      </w:r>
      <w:r w:rsidRPr="00CF0323">
        <w:rPr>
          <w:szCs w:val="20"/>
          <w:lang w:eastAsia="en-GB"/>
        </w:rPr>
        <w:t>ly impact RRM requirements as pointed out in our RAN4</w:t>
      </w:r>
      <w:r w:rsidR="00AA2EA6">
        <w:rPr>
          <w:szCs w:val="20"/>
          <w:lang w:eastAsia="en-GB"/>
        </w:rPr>
        <w:t xml:space="preserve"> </w:t>
      </w:r>
      <w:r w:rsidRPr="00CF0323">
        <w:rPr>
          <w:szCs w:val="20"/>
          <w:lang w:eastAsia="en-GB"/>
        </w:rPr>
        <w:t>#114 contribution [</w:t>
      </w:r>
      <w:r w:rsidR="00E47687">
        <w:rPr>
          <w:szCs w:val="20"/>
          <w:lang w:eastAsia="en-GB"/>
        </w:rPr>
        <w:t>4</w:t>
      </w:r>
      <w:r w:rsidRPr="00CF0323">
        <w:rPr>
          <w:szCs w:val="20"/>
          <w:lang w:eastAsia="en-GB"/>
        </w:rPr>
        <w:t>], Thus</w:t>
      </w:r>
      <w:r w:rsidR="00CF0323">
        <w:rPr>
          <w:szCs w:val="20"/>
          <w:lang w:eastAsia="en-GB"/>
        </w:rPr>
        <w:t>,</w:t>
      </w:r>
      <w:r w:rsidRPr="00CF0323">
        <w:rPr>
          <w:szCs w:val="20"/>
          <w:lang w:eastAsia="en-GB"/>
        </w:rPr>
        <w:t xml:space="preserve"> we propose to not consider measurement </w:t>
      </w:r>
      <w:r w:rsidR="00CF0323">
        <w:rPr>
          <w:szCs w:val="20"/>
          <w:lang w:eastAsia="en-GB"/>
        </w:rPr>
        <w:t xml:space="preserve">gap </w:t>
      </w:r>
      <w:r w:rsidRPr="00CF0323">
        <w:rPr>
          <w:szCs w:val="20"/>
          <w:lang w:eastAsia="en-GB"/>
        </w:rPr>
        <w:t xml:space="preserve">skipping for NR-DC scenario in the Rel-19 WI. </w:t>
      </w:r>
    </w:p>
    <w:p w14:paraId="1E701141" w14:textId="37BA5A69" w:rsidR="00815886" w:rsidRDefault="00CF0323" w:rsidP="00CF2600">
      <w:pPr>
        <w:pStyle w:val="RAN4proposal"/>
        <w:spacing w:after="120"/>
        <w:ind w:left="1134" w:hanging="1134"/>
      </w:pPr>
      <w:r>
        <w:tab/>
      </w:r>
      <w:bookmarkStart w:id="10" w:name="_Toc194078370"/>
      <w:r w:rsidR="00815886">
        <w:t>NR-DC is not supported for measurement gap skipping</w:t>
      </w:r>
      <w:r w:rsidR="00EB3A0F">
        <w:t xml:space="preserve"> for XR enhancements</w:t>
      </w:r>
      <w:r w:rsidR="00815886">
        <w:t>.</w:t>
      </w:r>
      <w:bookmarkEnd w:id="10"/>
      <w:r w:rsidR="00815886">
        <w:t xml:space="preserve"> </w:t>
      </w:r>
    </w:p>
    <w:p w14:paraId="27D059CD" w14:textId="6D20C36D" w:rsidR="00A67030" w:rsidRDefault="00DF29F1" w:rsidP="00A67030">
      <w:pPr>
        <w:pStyle w:val="RAN4H2"/>
      </w:pPr>
      <w:r>
        <w:t xml:space="preserve">Impact to </w:t>
      </w:r>
      <w:r w:rsidR="009F3099">
        <w:t xml:space="preserve">L1 </w:t>
      </w:r>
      <w:r>
        <w:t>requirements</w:t>
      </w:r>
    </w:p>
    <w:p w14:paraId="27A0AE92" w14:textId="68DB4E20" w:rsidR="00EC0319" w:rsidRPr="00EC0319" w:rsidRDefault="006B09F8" w:rsidP="00EC0319">
      <w:r>
        <w:t xml:space="preserve">In the last RAN4 meeting, the following was agreed regarding L1, LTM and L3 without gaps </w:t>
      </w:r>
      <w:r w:rsidR="00EC0319">
        <w:fldChar w:fldCharType="begin"/>
      </w:r>
      <w:r w:rsidR="00EC0319">
        <w:instrText xml:space="preserve"> REF _Ref192593011 \r \h </w:instrText>
      </w:r>
      <w:r w:rsidR="00EC0319">
        <w:fldChar w:fldCharType="separate"/>
      </w:r>
      <w:r w:rsidR="00EC0319">
        <w:t>[</w:t>
      </w:r>
      <w:r w:rsidR="00E47687">
        <w:t>2</w:t>
      </w:r>
      <w:r w:rsidR="00EC0319">
        <w:t>]</w:t>
      </w:r>
      <w:r w:rsidR="00EC0319">
        <w:fldChar w:fldCharType="end"/>
      </w:r>
      <w:r>
        <w:t>:</w:t>
      </w:r>
    </w:p>
    <w:tbl>
      <w:tblPr>
        <w:tblStyle w:val="TableGrid"/>
        <w:tblW w:w="0" w:type="auto"/>
        <w:tblLook w:val="04A0" w:firstRow="1" w:lastRow="0" w:firstColumn="1" w:lastColumn="0" w:noHBand="0" w:noVBand="1"/>
      </w:tblPr>
      <w:tblGrid>
        <w:gridCol w:w="9617"/>
      </w:tblGrid>
      <w:tr w:rsidR="00337E56" w14:paraId="51B57C46" w14:textId="77777777" w:rsidTr="00337E56">
        <w:tc>
          <w:tcPr>
            <w:tcW w:w="9617" w:type="dxa"/>
          </w:tcPr>
          <w:p w14:paraId="24445765" w14:textId="77777777" w:rsidR="00A67030" w:rsidRDefault="00A67030" w:rsidP="00A67030">
            <w:pPr>
              <w:pStyle w:val="Heading2"/>
            </w:pPr>
            <w:r w:rsidRPr="00251EC0">
              <w:lastRenderedPageBreak/>
              <w:t xml:space="preserve">Issue 1-3: </w:t>
            </w:r>
            <w:r>
              <w:t xml:space="preserve">L3 </w:t>
            </w:r>
            <w:r w:rsidRPr="00251EC0">
              <w:rPr>
                <w:lang w:eastAsia="zh-CN"/>
              </w:rPr>
              <w:t>Measurements without gaps</w:t>
            </w:r>
            <w:r>
              <w:rPr>
                <w:lang w:eastAsia="zh-CN"/>
              </w:rPr>
              <w:t xml:space="preserve"> with scheduling restrictions</w:t>
            </w:r>
          </w:p>
          <w:p w14:paraId="6CD996A1" w14:textId="77777777" w:rsidR="00A67030" w:rsidRPr="00251EC0" w:rsidRDefault="00A67030" w:rsidP="00A67030">
            <w:pPr>
              <w:pStyle w:val="Heading2"/>
            </w:pPr>
            <w:r w:rsidRPr="00251EC0">
              <w:t>Issue 1-4: L1 measurements</w:t>
            </w:r>
            <w:r>
              <w:t xml:space="preserve"> with scheduling restrictions and procedures</w:t>
            </w:r>
          </w:p>
          <w:p w14:paraId="72748FA1" w14:textId="77777777" w:rsidR="00A67030" w:rsidRPr="00251EC0" w:rsidRDefault="00A67030" w:rsidP="00A67030">
            <w:pPr>
              <w:pStyle w:val="Heading2"/>
            </w:pPr>
            <w:r w:rsidRPr="00251EC0">
              <w:t>Issue 1-5: L1/L2 triggered mobility measurements</w:t>
            </w:r>
            <w:r w:rsidRPr="002E0C57">
              <w:rPr>
                <w:lang w:eastAsia="zh-CN"/>
              </w:rPr>
              <w:t xml:space="preserve"> </w:t>
            </w:r>
            <w:r>
              <w:rPr>
                <w:lang w:eastAsia="zh-CN"/>
              </w:rPr>
              <w:t>and procedures</w:t>
            </w:r>
          </w:p>
          <w:p w14:paraId="7CB6F81D" w14:textId="77777777" w:rsidR="00A67030" w:rsidRPr="00BD5116" w:rsidRDefault="00A67030" w:rsidP="00A67030">
            <w:pPr>
              <w:rPr>
                <w:b/>
                <w:bCs/>
                <w:lang w:val="en-US" w:eastAsia="zh-CN"/>
              </w:rPr>
            </w:pPr>
            <w:r w:rsidRPr="00BD5116">
              <w:rPr>
                <w:b/>
                <w:bCs/>
                <w:lang w:val="en-US" w:eastAsia="zh-CN"/>
              </w:rPr>
              <w:t>&lt;Agreement&gt;</w:t>
            </w:r>
          </w:p>
          <w:p w14:paraId="12596EA5" w14:textId="77777777" w:rsidR="00A67030" w:rsidRDefault="00A67030" w:rsidP="00A67030">
            <w:pPr>
              <w:pStyle w:val="ListParagraph"/>
              <w:numPr>
                <w:ilvl w:val="0"/>
                <w:numId w:val="31"/>
              </w:numPr>
              <w:overflowPunct w:val="0"/>
              <w:autoSpaceDE w:val="0"/>
              <w:autoSpaceDN w:val="0"/>
              <w:adjustRightInd w:val="0"/>
              <w:spacing w:after="180"/>
              <w:contextualSpacing w:val="0"/>
              <w:textAlignment w:val="baseline"/>
              <w:rPr>
                <w:lang w:eastAsia="zh-CN"/>
              </w:rPr>
            </w:pPr>
            <w:r>
              <w:rPr>
                <w:lang w:eastAsia="zh-CN"/>
              </w:rPr>
              <w:t>During the skipped measurement gap occasion, the UE is not required to perform measurements (i.e. L3 measurements and L1 measurements), and the UE shall not cause scheduling restrictions.</w:t>
            </w:r>
          </w:p>
          <w:p w14:paraId="0BF65808" w14:textId="77777777" w:rsidR="00A67030" w:rsidRDefault="00A67030" w:rsidP="00A67030">
            <w:pPr>
              <w:pStyle w:val="ListParagraph"/>
              <w:numPr>
                <w:ilvl w:val="0"/>
                <w:numId w:val="31"/>
              </w:numPr>
              <w:overflowPunct w:val="0"/>
              <w:autoSpaceDE w:val="0"/>
              <w:autoSpaceDN w:val="0"/>
              <w:adjustRightInd w:val="0"/>
              <w:spacing w:after="180"/>
              <w:contextualSpacing w:val="0"/>
              <w:textAlignment w:val="baseline"/>
              <w:rPr>
                <w:lang w:eastAsia="zh-CN"/>
              </w:rPr>
            </w:pPr>
            <w:r>
              <w:rPr>
                <w:lang w:eastAsia="zh-CN"/>
              </w:rPr>
              <w:t xml:space="preserve">Outside a gap occasion, skipping of L3 Measurements without gaps with scheduling restrictions is not supported. </w:t>
            </w:r>
          </w:p>
          <w:p w14:paraId="1B958253" w14:textId="22D6A276" w:rsidR="00337E56" w:rsidRDefault="00A67030" w:rsidP="005B3DDC">
            <w:pPr>
              <w:pStyle w:val="ListParagraph"/>
              <w:numPr>
                <w:ilvl w:val="0"/>
                <w:numId w:val="31"/>
              </w:numPr>
              <w:overflowPunct w:val="0"/>
              <w:autoSpaceDE w:val="0"/>
              <w:autoSpaceDN w:val="0"/>
              <w:adjustRightInd w:val="0"/>
              <w:spacing w:after="180"/>
              <w:contextualSpacing w:val="0"/>
              <w:textAlignment w:val="baseline"/>
              <w:rPr>
                <w:lang w:eastAsia="zh-CN"/>
              </w:rPr>
            </w:pPr>
            <w:r>
              <w:rPr>
                <w:lang w:eastAsia="zh-CN"/>
              </w:rPr>
              <w:t>Outside a gap occasion, skipping of L1 Measurements with scheduling restrictions is not supported.</w:t>
            </w:r>
          </w:p>
        </w:tc>
      </w:tr>
    </w:tbl>
    <w:p w14:paraId="2A114127" w14:textId="77777777" w:rsidR="007A2588" w:rsidRDefault="007A2588" w:rsidP="00EC0319"/>
    <w:p w14:paraId="33E61EA1" w14:textId="3FE65445" w:rsidR="007D4357" w:rsidRDefault="00C80300" w:rsidP="00EC0319">
      <w:r>
        <w:t xml:space="preserve">L1 </w:t>
      </w:r>
      <w:r w:rsidR="006F6E24">
        <w:t xml:space="preserve">measurements are </w:t>
      </w:r>
      <w:r w:rsidR="00121380">
        <w:t xml:space="preserve">based </w:t>
      </w:r>
      <w:r w:rsidR="006F6E24">
        <w:t xml:space="preserve">on </w:t>
      </w:r>
      <w:r w:rsidR="002A497D">
        <w:t xml:space="preserve">measurement samples </w:t>
      </w:r>
      <w:r w:rsidR="001435ED">
        <w:t xml:space="preserve">for a particular </w:t>
      </w:r>
      <w:r w:rsidR="00121380">
        <w:t>SSB index of a SSB burst</w:t>
      </w:r>
      <w:r w:rsidR="00762430">
        <w:t xml:space="preserve">. In case SSB periodicity is equal to SMTC periodicity and equal to MGRP, there is a full overlap of L1 measurements with the MG. </w:t>
      </w:r>
      <w:r w:rsidR="008F60FF">
        <w:t>For instance</w:t>
      </w:r>
      <w:r w:rsidR="008504F4">
        <w:t>,</w:t>
      </w:r>
      <w:r w:rsidR="008F60FF">
        <w:t xml:space="preserve"> if SSB periodicity = 20ms</w:t>
      </w:r>
      <w:r w:rsidR="00B36D14">
        <w:t>,</w:t>
      </w:r>
      <w:r w:rsidR="008F60FF">
        <w:t xml:space="preserve"> SMTC = 20ms and </w:t>
      </w:r>
      <w:r w:rsidR="008504F4">
        <w:t xml:space="preserve">MGRP </w:t>
      </w:r>
      <w:r w:rsidR="00B36D14">
        <w:t>=</w:t>
      </w:r>
      <w:r w:rsidR="008504F4">
        <w:t xml:space="preserve"> 20ms, all L1 measurements fully overlap with </w:t>
      </w:r>
      <w:r w:rsidR="00C76702">
        <w:t xml:space="preserve">the MG. </w:t>
      </w:r>
      <w:r w:rsidR="007D4357">
        <w:t xml:space="preserve">In existing RAN4 requirements </w:t>
      </w:r>
      <w:r w:rsidR="004B37F9">
        <w:t>there are no requirements for this scenario in FR1</w:t>
      </w:r>
      <w:r w:rsidR="00DA117B">
        <w:t>. One example is</w:t>
      </w:r>
      <w:r w:rsidR="00923273">
        <w:t xml:space="preserve"> the definition of the L1/L3 sharing factor</w:t>
      </w:r>
      <w:r w:rsidR="0066294C">
        <w:t xml:space="preserve"> P</w:t>
      </w:r>
      <w:r w:rsidR="00923273">
        <w:t xml:space="preserve"> in</w:t>
      </w:r>
      <w:r w:rsidR="0066294C">
        <w:t xml:space="preserve"> L1-RSRP requirements</w:t>
      </w:r>
      <w:r w:rsidR="00EB02EF">
        <w:t xml:space="preserve">, with is defined when some but not all occasions are overlapping with SSB. </w:t>
      </w:r>
      <w:r w:rsidR="00923273">
        <w:t xml:space="preserve"> </w:t>
      </w:r>
    </w:p>
    <w:p w14:paraId="26E366CD" w14:textId="0F33796C" w:rsidR="004B37F9" w:rsidRDefault="00EB02EF" w:rsidP="00D245F4">
      <w:pPr>
        <w:pStyle w:val="RAN4observation0"/>
      </w:pPr>
      <w:bookmarkStart w:id="11" w:name="_Toc194078371"/>
      <w:r>
        <w:t xml:space="preserve">Existing L1/L3 sharing </w:t>
      </w:r>
      <w:r w:rsidR="00943769">
        <w:t>factor</w:t>
      </w:r>
      <w:r>
        <w:t xml:space="preserve"> P is not defined for the case where </w:t>
      </w:r>
      <w:r w:rsidR="00282316">
        <w:t>gap</w:t>
      </w:r>
      <w:r>
        <w:t xml:space="preserve">s are </w:t>
      </w:r>
      <w:r w:rsidR="00282316">
        <w:t>overlapping with all SSB occasions.</w:t>
      </w:r>
      <w:bookmarkEnd w:id="11"/>
      <w:r w:rsidR="00282316">
        <w:t xml:space="preserve"> </w:t>
      </w:r>
    </w:p>
    <w:p w14:paraId="3FDB9986" w14:textId="22E0C301" w:rsidR="00DF57AD" w:rsidRDefault="44B63F23" w:rsidP="00EC0319">
      <w:r>
        <w:t xml:space="preserve">Therefore, we consider that the </w:t>
      </w:r>
      <w:r w:rsidR="123B192D">
        <w:t xml:space="preserve">scenario </w:t>
      </w:r>
      <w:r>
        <w:t xml:space="preserve">where all SSBs for L1 </w:t>
      </w:r>
      <w:r w:rsidR="5723F8DF">
        <w:t>measurements</w:t>
      </w:r>
      <w:r>
        <w:t xml:space="preserve"> </w:t>
      </w:r>
      <w:r w:rsidR="4A760F4E">
        <w:t xml:space="preserve">overlap with gaps </w:t>
      </w:r>
      <w:r w:rsidR="089E0B91">
        <w:t>is not typical for XR enhancements and hence no RRM requirements should be defined for it.</w:t>
      </w:r>
    </w:p>
    <w:p w14:paraId="012D9FE5" w14:textId="5ECD912B" w:rsidR="00EC0319" w:rsidRDefault="00E2705B" w:rsidP="005B3DDC">
      <w:pPr>
        <w:pStyle w:val="RAN4proposal"/>
        <w:ind w:left="0" w:firstLine="0"/>
      </w:pPr>
      <w:bookmarkStart w:id="12" w:name="_Toc194078372"/>
      <w:r>
        <w:t xml:space="preserve">RAN4 not to define requirements for measurement </w:t>
      </w:r>
      <w:r w:rsidR="00B36D14">
        <w:t xml:space="preserve">gap </w:t>
      </w:r>
      <w:r>
        <w:t xml:space="preserve">skipping </w:t>
      </w:r>
      <w:r w:rsidR="00DF57AD">
        <w:t xml:space="preserve">for the case of </w:t>
      </w:r>
      <w:r w:rsidR="002A626C">
        <w:t>measurement</w:t>
      </w:r>
      <w:r w:rsidR="00DF57AD">
        <w:t xml:space="preserve"> gap </w:t>
      </w:r>
      <w:r>
        <w:t>fully overlapp</w:t>
      </w:r>
      <w:r w:rsidR="00DF57AD">
        <w:t>ed with L1 measurements.</w:t>
      </w:r>
      <w:bookmarkEnd w:id="12"/>
      <w:r w:rsidR="009A390C">
        <w:t xml:space="preserve"> </w:t>
      </w:r>
    </w:p>
    <w:p w14:paraId="6C8A44B7" w14:textId="77777777" w:rsidR="006B09F8" w:rsidRPr="008F786B" w:rsidRDefault="006B09F8" w:rsidP="00EC0319"/>
    <w:p w14:paraId="1BA25867" w14:textId="387E3BD3" w:rsidR="00A67030" w:rsidRPr="0094279F" w:rsidRDefault="007B4A05" w:rsidP="00A67030">
      <w:pPr>
        <w:pStyle w:val="RAN4H2"/>
      </w:pPr>
      <w:r>
        <w:t>Types of measurement gaps</w:t>
      </w:r>
    </w:p>
    <w:p w14:paraId="69040659" w14:textId="6DA37A80" w:rsidR="00A67030" w:rsidRDefault="002A626C" w:rsidP="005C23A4">
      <w:r>
        <w:t xml:space="preserve">The following issue has been open now for several meetings regarding types of measurement gaps </w:t>
      </w:r>
      <w:r w:rsidR="009A390C">
        <w:fldChar w:fldCharType="begin"/>
      </w:r>
      <w:r w:rsidR="009A390C">
        <w:instrText xml:space="preserve"> REF _Ref192593011 \r \h </w:instrText>
      </w:r>
      <w:r w:rsidR="009A390C">
        <w:fldChar w:fldCharType="separate"/>
      </w:r>
      <w:r w:rsidR="009A390C">
        <w:t>[</w:t>
      </w:r>
      <w:r w:rsidR="00BD36AA">
        <w:t>2</w:t>
      </w:r>
      <w:r w:rsidR="009A390C">
        <w:t>]</w:t>
      </w:r>
      <w:r w:rsidR="009A390C">
        <w:fldChar w:fldCharType="end"/>
      </w:r>
      <w:r w:rsidR="009A390C">
        <w:t>:</w:t>
      </w:r>
    </w:p>
    <w:tbl>
      <w:tblPr>
        <w:tblStyle w:val="TableGrid"/>
        <w:tblW w:w="0" w:type="auto"/>
        <w:tblLook w:val="04A0" w:firstRow="1" w:lastRow="0" w:firstColumn="1" w:lastColumn="0" w:noHBand="0" w:noVBand="1"/>
      </w:tblPr>
      <w:tblGrid>
        <w:gridCol w:w="9617"/>
      </w:tblGrid>
      <w:tr w:rsidR="007B4A05" w14:paraId="242D9879" w14:textId="77777777" w:rsidTr="007B4A05">
        <w:tc>
          <w:tcPr>
            <w:tcW w:w="9617" w:type="dxa"/>
          </w:tcPr>
          <w:p w14:paraId="6F44ECBF" w14:textId="77777777" w:rsidR="00762EE5" w:rsidRPr="00251EC0" w:rsidRDefault="00762EE5" w:rsidP="00762EE5">
            <w:pPr>
              <w:pStyle w:val="Heading2"/>
            </w:pPr>
            <w:r w:rsidRPr="00251EC0">
              <w:lastRenderedPageBreak/>
              <w:t>Issue 2-</w:t>
            </w:r>
            <w:r>
              <w:t>1</w:t>
            </w:r>
            <w:r w:rsidRPr="00251EC0">
              <w:t xml:space="preserve">: </w:t>
            </w:r>
            <w:r w:rsidRPr="00251EC0">
              <w:rPr>
                <w:lang w:eastAsia="zh-CN"/>
              </w:rPr>
              <w:t>Types of measurement gaps</w:t>
            </w:r>
            <w:r w:rsidRPr="00251EC0">
              <w:rPr>
                <w:rFonts w:eastAsia="DengXian"/>
              </w:rPr>
              <w:tab/>
            </w:r>
          </w:p>
          <w:p w14:paraId="423B4722" w14:textId="77777777" w:rsidR="00762EE5" w:rsidRPr="00251EC0" w:rsidRDefault="00762EE5" w:rsidP="00762EE5">
            <w:pPr>
              <w:rPr>
                <w:lang w:eastAsia="zh-CN"/>
              </w:rPr>
            </w:pPr>
            <w:r w:rsidRPr="00251EC0">
              <w:rPr>
                <w:b/>
                <w:lang w:eastAsia="zh-CN"/>
              </w:rPr>
              <w:t xml:space="preserve">&lt;Way forward&gt;: </w:t>
            </w:r>
          </w:p>
          <w:p w14:paraId="7724C4FB" w14:textId="77777777" w:rsidR="00762EE5" w:rsidRPr="00251EC0" w:rsidRDefault="00762EE5" w:rsidP="00762EE5">
            <w:pPr>
              <w:pStyle w:val="ListParagraph"/>
              <w:numPr>
                <w:ilvl w:val="0"/>
                <w:numId w:val="33"/>
              </w:numPr>
              <w:overflowPunct w:val="0"/>
              <w:autoSpaceDE w:val="0"/>
              <w:autoSpaceDN w:val="0"/>
              <w:adjustRightInd w:val="0"/>
              <w:spacing w:after="180"/>
              <w:contextualSpacing w:val="0"/>
              <w:textAlignment w:val="baseline"/>
              <w:rPr>
                <w:lang w:eastAsia="zh-CN"/>
              </w:rPr>
            </w:pPr>
            <w:r w:rsidRPr="00251EC0">
              <w:rPr>
                <w:lang w:eastAsia="zh-CN"/>
              </w:rPr>
              <w:t xml:space="preserve">In this issue we discuss the types of measurement gaps to be considered in this WID. </w:t>
            </w:r>
            <w:proofErr w:type="gramStart"/>
            <w:r w:rsidRPr="00251EC0">
              <w:rPr>
                <w:lang w:eastAsia="zh-CN"/>
              </w:rPr>
              <w:t>In order to</w:t>
            </w:r>
            <w:proofErr w:type="gramEnd"/>
            <w:r w:rsidRPr="00251EC0">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391"/>
            </w:tblGrid>
            <w:tr w:rsidR="00762EE5" w:rsidRPr="00251EC0" w14:paraId="11F5CCDD" w14:textId="77777777">
              <w:tc>
                <w:tcPr>
                  <w:tcW w:w="9631" w:type="dxa"/>
                </w:tcPr>
                <w:p w14:paraId="58A5C506" w14:textId="77777777" w:rsidR="00762EE5" w:rsidRPr="00251EC0" w:rsidRDefault="00762EE5" w:rsidP="00762EE5">
                  <w:pPr>
                    <w:numPr>
                      <w:ilvl w:val="0"/>
                      <w:numId w:val="32"/>
                    </w:numPr>
                    <w:tabs>
                      <w:tab w:val="left" w:pos="720"/>
                    </w:tabs>
                    <w:overflowPunct w:val="0"/>
                    <w:autoSpaceDE w:val="0"/>
                    <w:autoSpaceDN w:val="0"/>
                    <w:adjustRightInd w:val="0"/>
                    <w:spacing w:after="180"/>
                    <w:textAlignment w:val="baseline"/>
                    <w:rPr>
                      <w:lang w:eastAsia="zh-CN"/>
                    </w:rPr>
                  </w:pPr>
                  <w:r w:rsidRPr="00251EC0">
                    <w:rPr>
                      <w:lang w:eastAsia="zh-CN"/>
                    </w:rPr>
                    <w:t xml:space="preserve">Type-1 MG: Gap(s) configured via </w:t>
                  </w:r>
                  <w:proofErr w:type="spellStart"/>
                  <w:r w:rsidRPr="00251EC0">
                    <w:rPr>
                      <w:lang w:eastAsia="zh-CN"/>
                    </w:rPr>
                    <w:t>GapConfig</w:t>
                  </w:r>
                  <w:proofErr w:type="spellEnd"/>
                  <w:r w:rsidRPr="00251EC0">
                    <w:rPr>
                      <w:lang w:eastAsia="zh-CN"/>
                    </w:rPr>
                    <w:t xml:space="preserve"> without suffix</w:t>
                  </w:r>
                </w:p>
                <w:p w14:paraId="6A844A1F" w14:textId="77777777" w:rsidR="00762EE5" w:rsidRPr="00251EC0" w:rsidRDefault="00762EE5" w:rsidP="00762EE5">
                  <w:pPr>
                    <w:numPr>
                      <w:ilvl w:val="0"/>
                      <w:numId w:val="32"/>
                    </w:numPr>
                    <w:tabs>
                      <w:tab w:val="left" w:pos="720"/>
                    </w:tabs>
                    <w:overflowPunct w:val="0"/>
                    <w:autoSpaceDE w:val="0"/>
                    <w:autoSpaceDN w:val="0"/>
                    <w:adjustRightInd w:val="0"/>
                    <w:spacing w:after="180"/>
                    <w:textAlignment w:val="baseline"/>
                    <w:rPr>
                      <w:lang w:eastAsia="zh-CN"/>
                    </w:rPr>
                  </w:pPr>
                  <w:r w:rsidRPr="00251EC0">
                    <w:rPr>
                      <w:lang w:eastAsia="zh-CN"/>
                    </w:rPr>
                    <w:t>Type-2 MG: Gap(s) configured via GapConfig-r17 without preConfigInd-r17 or ncsgInd-r17</w:t>
                  </w:r>
                </w:p>
                <w:p w14:paraId="701C8A62" w14:textId="77777777" w:rsidR="00762EE5" w:rsidRPr="00251EC0" w:rsidRDefault="00762EE5" w:rsidP="00762EE5">
                  <w:pPr>
                    <w:numPr>
                      <w:ilvl w:val="0"/>
                      <w:numId w:val="32"/>
                    </w:numPr>
                    <w:tabs>
                      <w:tab w:val="left" w:pos="720"/>
                    </w:tabs>
                    <w:overflowPunct w:val="0"/>
                    <w:autoSpaceDE w:val="0"/>
                    <w:autoSpaceDN w:val="0"/>
                    <w:adjustRightInd w:val="0"/>
                    <w:spacing w:after="180"/>
                    <w:textAlignment w:val="baseline"/>
                    <w:rPr>
                      <w:lang w:eastAsia="zh-CN"/>
                    </w:rPr>
                  </w:pPr>
                  <w:r w:rsidRPr="00251EC0">
                    <w:rPr>
                      <w:lang w:eastAsia="zh-CN"/>
                    </w:rPr>
                    <w:t>Rel-18 Concurrent Gap: gap with assigned priority which can be also NCSG or Pre-MG</w:t>
                  </w:r>
                </w:p>
              </w:tc>
            </w:tr>
          </w:tbl>
          <w:p w14:paraId="1DC0E61F" w14:textId="77777777" w:rsidR="00762EE5" w:rsidRPr="00251EC0" w:rsidRDefault="00762EE5" w:rsidP="00762EE5">
            <w:pPr>
              <w:rPr>
                <w:lang w:eastAsia="zh-CN"/>
              </w:rPr>
            </w:pPr>
            <w:r w:rsidRPr="00251EC0">
              <w:rPr>
                <w:lang w:eastAsia="zh-CN"/>
              </w:rPr>
              <w:t xml:space="preserve"> </w:t>
            </w:r>
          </w:p>
          <w:p w14:paraId="0C48F0B5" w14:textId="77777777" w:rsidR="00762EE5" w:rsidRPr="00251EC0" w:rsidRDefault="00762EE5" w:rsidP="00762EE5">
            <w:pPr>
              <w:pStyle w:val="ListParagraph"/>
              <w:numPr>
                <w:ilvl w:val="0"/>
                <w:numId w:val="33"/>
              </w:numPr>
              <w:overflowPunct w:val="0"/>
              <w:autoSpaceDE w:val="0"/>
              <w:autoSpaceDN w:val="0"/>
              <w:adjustRightInd w:val="0"/>
              <w:spacing w:after="180"/>
              <w:contextualSpacing w:val="0"/>
              <w:textAlignment w:val="baseline"/>
              <w:rPr>
                <w:lang w:eastAsia="zh-CN"/>
              </w:rPr>
            </w:pPr>
            <w:r w:rsidRPr="00251EC0">
              <w:rPr>
                <w:szCs w:val="24"/>
                <w:lang w:eastAsia="zh-CN"/>
              </w:rPr>
              <w:t xml:space="preserve">Companies may bring proposals regarding the priorities of each gap type for RAN4 to work based on the following table </w:t>
            </w:r>
          </w:p>
          <w:tbl>
            <w:tblPr>
              <w:tblStyle w:val="TableGrid"/>
              <w:tblW w:w="0" w:type="auto"/>
              <w:tblInd w:w="936" w:type="dxa"/>
              <w:tblLook w:val="04A0" w:firstRow="1" w:lastRow="0" w:firstColumn="1" w:lastColumn="0" w:noHBand="0" w:noVBand="1"/>
            </w:tblPr>
            <w:tblGrid>
              <w:gridCol w:w="2299"/>
              <w:gridCol w:w="2054"/>
              <w:gridCol w:w="2142"/>
              <w:gridCol w:w="1960"/>
            </w:tblGrid>
            <w:tr w:rsidR="00762EE5" w:rsidRPr="00251EC0" w14:paraId="34E60068" w14:textId="77777777">
              <w:tc>
                <w:tcPr>
                  <w:tcW w:w="2346" w:type="dxa"/>
                </w:tcPr>
                <w:p w14:paraId="65470121" w14:textId="77777777" w:rsidR="00762EE5" w:rsidRPr="00251EC0" w:rsidRDefault="00762EE5" w:rsidP="00762EE5">
                  <w:pPr>
                    <w:spacing w:after="120"/>
                    <w:rPr>
                      <w:szCs w:val="24"/>
                      <w:lang w:eastAsia="zh-CN"/>
                    </w:rPr>
                  </w:pPr>
                  <w:r>
                    <w:rPr>
                      <w:szCs w:val="24"/>
                      <w:lang w:eastAsia="zh-CN"/>
                    </w:rPr>
                    <w:t>G</w:t>
                  </w:r>
                  <w:r w:rsidRPr="00251EC0">
                    <w:rPr>
                      <w:szCs w:val="24"/>
                      <w:lang w:eastAsia="zh-CN"/>
                    </w:rPr>
                    <w:t>ap types</w:t>
                  </w:r>
                </w:p>
              </w:tc>
              <w:tc>
                <w:tcPr>
                  <w:tcW w:w="2118" w:type="dxa"/>
                </w:tcPr>
                <w:p w14:paraId="700343B9" w14:textId="77777777" w:rsidR="00762EE5" w:rsidRPr="00251EC0" w:rsidRDefault="00762EE5" w:rsidP="00762EE5">
                  <w:pPr>
                    <w:spacing w:after="120"/>
                    <w:rPr>
                      <w:szCs w:val="24"/>
                      <w:lang w:eastAsia="zh-CN"/>
                    </w:rPr>
                  </w:pPr>
                  <w:proofErr w:type="gramStart"/>
                  <w:r w:rsidRPr="00251EC0">
                    <w:rPr>
                      <w:szCs w:val="24"/>
                      <w:lang w:eastAsia="zh-CN"/>
                    </w:rPr>
                    <w:t>First prio</w:t>
                  </w:r>
                  <w:r>
                    <w:rPr>
                      <w:szCs w:val="24"/>
                      <w:lang w:eastAsia="zh-CN"/>
                    </w:rPr>
                    <w:t>rity</w:t>
                  </w:r>
                  <w:proofErr w:type="gramEnd"/>
                </w:p>
              </w:tc>
              <w:tc>
                <w:tcPr>
                  <w:tcW w:w="2211" w:type="dxa"/>
                </w:tcPr>
                <w:p w14:paraId="484A1042" w14:textId="77777777" w:rsidR="00762EE5" w:rsidRPr="00251EC0" w:rsidRDefault="00762EE5" w:rsidP="00762EE5">
                  <w:pPr>
                    <w:spacing w:after="120"/>
                    <w:rPr>
                      <w:szCs w:val="24"/>
                      <w:lang w:eastAsia="zh-CN"/>
                    </w:rPr>
                  </w:pPr>
                  <w:r w:rsidRPr="00251EC0">
                    <w:rPr>
                      <w:szCs w:val="24"/>
                      <w:lang w:eastAsia="zh-CN"/>
                    </w:rPr>
                    <w:t>Second prio</w:t>
                  </w:r>
                  <w:r>
                    <w:rPr>
                      <w:szCs w:val="24"/>
                      <w:lang w:eastAsia="zh-CN"/>
                    </w:rPr>
                    <w:t>rity</w:t>
                  </w:r>
                </w:p>
              </w:tc>
              <w:tc>
                <w:tcPr>
                  <w:tcW w:w="2020" w:type="dxa"/>
                </w:tcPr>
                <w:p w14:paraId="5C5E9E26" w14:textId="77777777" w:rsidR="00762EE5" w:rsidRPr="00251EC0" w:rsidRDefault="00762EE5" w:rsidP="00762EE5">
                  <w:pPr>
                    <w:spacing w:after="120"/>
                    <w:rPr>
                      <w:szCs w:val="24"/>
                      <w:lang w:eastAsia="zh-CN"/>
                    </w:rPr>
                  </w:pPr>
                  <w:r w:rsidRPr="00251EC0">
                    <w:rPr>
                      <w:szCs w:val="24"/>
                      <w:lang w:eastAsia="zh-CN"/>
                    </w:rPr>
                    <w:t>Don’t include</w:t>
                  </w:r>
                </w:p>
              </w:tc>
            </w:tr>
            <w:tr w:rsidR="00762EE5" w:rsidRPr="00251EC0" w14:paraId="6A1632A5" w14:textId="77777777">
              <w:tc>
                <w:tcPr>
                  <w:tcW w:w="2346" w:type="dxa"/>
                </w:tcPr>
                <w:p w14:paraId="76AA5F22" w14:textId="77777777" w:rsidR="00762EE5" w:rsidRPr="00251EC0" w:rsidRDefault="00762EE5" w:rsidP="00762EE5">
                  <w:pPr>
                    <w:spacing w:after="120"/>
                    <w:rPr>
                      <w:szCs w:val="24"/>
                      <w:lang w:eastAsia="zh-CN"/>
                    </w:rPr>
                  </w:pPr>
                  <w:r w:rsidRPr="00251EC0">
                    <w:rPr>
                      <w:szCs w:val="24"/>
                      <w:lang w:eastAsia="zh-CN"/>
                    </w:rPr>
                    <w:t>Type 1</w:t>
                  </w:r>
                </w:p>
              </w:tc>
              <w:tc>
                <w:tcPr>
                  <w:tcW w:w="2118" w:type="dxa"/>
                </w:tcPr>
                <w:p w14:paraId="011094E4" w14:textId="77777777" w:rsidR="00762EE5" w:rsidRPr="00251EC0" w:rsidRDefault="00762EE5" w:rsidP="00762EE5">
                  <w:pPr>
                    <w:spacing w:after="120"/>
                    <w:rPr>
                      <w:szCs w:val="24"/>
                      <w:lang w:eastAsia="zh-CN"/>
                    </w:rPr>
                  </w:pPr>
                </w:p>
              </w:tc>
              <w:tc>
                <w:tcPr>
                  <w:tcW w:w="2211" w:type="dxa"/>
                </w:tcPr>
                <w:p w14:paraId="742C93EA" w14:textId="77777777" w:rsidR="00762EE5" w:rsidRPr="00251EC0" w:rsidRDefault="00762EE5" w:rsidP="00762EE5">
                  <w:pPr>
                    <w:spacing w:after="120"/>
                    <w:rPr>
                      <w:szCs w:val="24"/>
                      <w:lang w:eastAsia="zh-CN"/>
                    </w:rPr>
                  </w:pPr>
                </w:p>
              </w:tc>
              <w:tc>
                <w:tcPr>
                  <w:tcW w:w="2020" w:type="dxa"/>
                </w:tcPr>
                <w:p w14:paraId="6D3374D6" w14:textId="77777777" w:rsidR="00762EE5" w:rsidRPr="00251EC0" w:rsidRDefault="00762EE5" w:rsidP="00762EE5">
                  <w:pPr>
                    <w:spacing w:after="120"/>
                    <w:rPr>
                      <w:szCs w:val="24"/>
                      <w:lang w:eastAsia="zh-CN"/>
                    </w:rPr>
                  </w:pPr>
                </w:p>
              </w:tc>
            </w:tr>
            <w:tr w:rsidR="00762EE5" w:rsidRPr="00251EC0" w14:paraId="719FC975" w14:textId="77777777">
              <w:tc>
                <w:tcPr>
                  <w:tcW w:w="2346" w:type="dxa"/>
                </w:tcPr>
                <w:p w14:paraId="70A1DC59" w14:textId="77777777" w:rsidR="00762EE5" w:rsidRPr="00251EC0" w:rsidRDefault="00762EE5" w:rsidP="00762EE5">
                  <w:pPr>
                    <w:spacing w:after="120"/>
                    <w:rPr>
                      <w:szCs w:val="24"/>
                      <w:lang w:eastAsia="zh-CN"/>
                    </w:rPr>
                  </w:pPr>
                  <w:r w:rsidRPr="00251EC0">
                    <w:rPr>
                      <w:szCs w:val="24"/>
                      <w:lang w:eastAsia="zh-CN"/>
                    </w:rPr>
                    <w:t>Type 2</w:t>
                  </w:r>
                </w:p>
              </w:tc>
              <w:tc>
                <w:tcPr>
                  <w:tcW w:w="2118" w:type="dxa"/>
                </w:tcPr>
                <w:p w14:paraId="0C8F3E91" w14:textId="77777777" w:rsidR="00762EE5" w:rsidRPr="00251EC0" w:rsidRDefault="00762EE5" w:rsidP="00762EE5">
                  <w:pPr>
                    <w:spacing w:after="120"/>
                    <w:rPr>
                      <w:szCs w:val="24"/>
                      <w:lang w:eastAsia="zh-CN"/>
                    </w:rPr>
                  </w:pPr>
                </w:p>
              </w:tc>
              <w:tc>
                <w:tcPr>
                  <w:tcW w:w="2211" w:type="dxa"/>
                </w:tcPr>
                <w:p w14:paraId="6E5FFA71" w14:textId="77777777" w:rsidR="00762EE5" w:rsidRPr="00251EC0" w:rsidRDefault="00762EE5" w:rsidP="00762EE5">
                  <w:pPr>
                    <w:spacing w:after="120"/>
                    <w:rPr>
                      <w:szCs w:val="24"/>
                      <w:lang w:eastAsia="zh-CN"/>
                    </w:rPr>
                  </w:pPr>
                </w:p>
              </w:tc>
              <w:tc>
                <w:tcPr>
                  <w:tcW w:w="2020" w:type="dxa"/>
                </w:tcPr>
                <w:p w14:paraId="7317C2F9" w14:textId="77777777" w:rsidR="00762EE5" w:rsidRPr="00251EC0" w:rsidRDefault="00762EE5" w:rsidP="00762EE5">
                  <w:pPr>
                    <w:spacing w:after="120"/>
                    <w:rPr>
                      <w:szCs w:val="24"/>
                      <w:lang w:eastAsia="zh-CN"/>
                    </w:rPr>
                  </w:pPr>
                </w:p>
              </w:tc>
            </w:tr>
            <w:tr w:rsidR="00762EE5" w:rsidRPr="00251EC0" w14:paraId="1285A889" w14:textId="77777777">
              <w:tc>
                <w:tcPr>
                  <w:tcW w:w="2346" w:type="dxa"/>
                </w:tcPr>
                <w:p w14:paraId="1A008937" w14:textId="77777777" w:rsidR="00762EE5" w:rsidRPr="00251EC0" w:rsidRDefault="00762EE5" w:rsidP="00762EE5">
                  <w:pPr>
                    <w:spacing w:after="120"/>
                    <w:rPr>
                      <w:szCs w:val="24"/>
                      <w:lang w:eastAsia="zh-CN"/>
                    </w:rPr>
                  </w:pPr>
                  <w:r w:rsidRPr="00251EC0">
                    <w:rPr>
                      <w:szCs w:val="24"/>
                      <w:lang w:eastAsia="zh-CN"/>
                    </w:rPr>
                    <w:t>NCSG</w:t>
                  </w:r>
                </w:p>
              </w:tc>
              <w:tc>
                <w:tcPr>
                  <w:tcW w:w="2118" w:type="dxa"/>
                </w:tcPr>
                <w:p w14:paraId="219CB243" w14:textId="77777777" w:rsidR="00762EE5" w:rsidRPr="00251EC0" w:rsidRDefault="00762EE5" w:rsidP="00762EE5">
                  <w:pPr>
                    <w:spacing w:after="120"/>
                    <w:rPr>
                      <w:szCs w:val="24"/>
                      <w:lang w:eastAsia="zh-CN"/>
                    </w:rPr>
                  </w:pPr>
                </w:p>
              </w:tc>
              <w:tc>
                <w:tcPr>
                  <w:tcW w:w="2211" w:type="dxa"/>
                </w:tcPr>
                <w:p w14:paraId="136F7F6C" w14:textId="77777777" w:rsidR="00762EE5" w:rsidRPr="00251EC0" w:rsidRDefault="00762EE5" w:rsidP="00762EE5">
                  <w:pPr>
                    <w:spacing w:after="120"/>
                    <w:rPr>
                      <w:szCs w:val="24"/>
                      <w:lang w:eastAsia="zh-CN"/>
                    </w:rPr>
                  </w:pPr>
                </w:p>
              </w:tc>
              <w:tc>
                <w:tcPr>
                  <w:tcW w:w="2020" w:type="dxa"/>
                </w:tcPr>
                <w:p w14:paraId="377805DC" w14:textId="77777777" w:rsidR="00762EE5" w:rsidRPr="00251EC0" w:rsidRDefault="00762EE5" w:rsidP="00762EE5">
                  <w:pPr>
                    <w:spacing w:after="120"/>
                    <w:rPr>
                      <w:szCs w:val="24"/>
                      <w:lang w:eastAsia="zh-CN"/>
                    </w:rPr>
                  </w:pPr>
                </w:p>
              </w:tc>
            </w:tr>
            <w:tr w:rsidR="00762EE5" w:rsidRPr="00251EC0" w14:paraId="10E9D734" w14:textId="77777777">
              <w:tc>
                <w:tcPr>
                  <w:tcW w:w="2346" w:type="dxa"/>
                </w:tcPr>
                <w:p w14:paraId="2C9F3A8E" w14:textId="77777777" w:rsidR="00762EE5" w:rsidRPr="00251EC0" w:rsidRDefault="00762EE5" w:rsidP="00762EE5">
                  <w:pPr>
                    <w:spacing w:after="120"/>
                    <w:rPr>
                      <w:szCs w:val="24"/>
                      <w:lang w:eastAsia="zh-CN"/>
                    </w:rPr>
                  </w:pPr>
                  <w:r w:rsidRPr="00251EC0">
                    <w:rPr>
                      <w:szCs w:val="24"/>
                      <w:lang w:eastAsia="zh-CN"/>
                    </w:rPr>
                    <w:t>MUSIM</w:t>
                  </w:r>
                </w:p>
              </w:tc>
              <w:tc>
                <w:tcPr>
                  <w:tcW w:w="2118" w:type="dxa"/>
                </w:tcPr>
                <w:p w14:paraId="7396288F" w14:textId="77777777" w:rsidR="00762EE5" w:rsidRPr="00251EC0" w:rsidRDefault="00762EE5" w:rsidP="00762EE5">
                  <w:pPr>
                    <w:spacing w:after="120"/>
                    <w:rPr>
                      <w:szCs w:val="24"/>
                      <w:lang w:eastAsia="zh-CN"/>
                    </w:rPr>
                  </w:pPr>
                </w:p>
              </w:tc>
              <w:tc>
                <w:tcPr>
                  <w:tcW w:w="2211" w:type="dxa"/>
                </w:tcPr>
                <w:p w14:paraId="629EE105" w14:textId="77777777" w:rsidR="00762EE5" w:rsidRPr="00251EC0" w:rsidRDefault="00762EE5" w:rsidP="00762EE5">
                  <w:pPr>
                    <w:spacing w:after="120"/>
                    <w:rPr>
                      <w:szCs w:val="24"/>
                      <w:lang w:eastAsia="zh-CN"/>
                    </w:rPr>
                  </w:pPr>
                </w:p>
              </w:tc>
              <w:tc>
                <w:tcPr>
                  <w:tcW w:w="2020" w:type="dxa"/>
                </w:tcPr>
                <w:p w14:paraId="042B6C63" w14:textId="77777777" w:rsidR="00762EE5" w:rsidRPr="00251EC0" w:rsidRDefault="00762EE5" w:rsidP="00762EE5">
                  <w:pPr>
                    <w:spacing w:after="120"/>
                    <w:rPr>
                      <w:szCs w:val="24"/>
                      <w:lang w:eastAsia="zh-CN"/>
                    </w:rPr>
                  </w:pPr>
                </w:p>
              </w:tc>
            </w:tr>
            <w:tr w:rsidR="00762EE5" w:rsidRPr="00251EC0" w14:paraId="79CD7F39" w14:textId="77777777">
              <w:tc>
                <w:tcPr>
                  <w:tcW w:w="2346" w:type="dxa"/>
                </w:tcPr>
                <w:p w14:paraId="75F19312" w14:textId="77777777" w:rsidR="00762EE5" w:rsidRPr="00251EC0" w:rsidRDefault="00762EE5" w:rsidP="00762EE5">
                  <w:pPr>
                    <w:spacing w:after="120"/>
                    <w:rPr>
                      <w:szCs w:val="24"/>
                      <w:lang w:eastAsia="zh-CN"/>
                    </w:rPr>
                  </w:pPr>
                  <w:r w:rsidRPr="00251EC0">
                    <w:rPr>
                      <w:szCs w:val="24"/>
                      <w:lang w:eastAsia="zh-CN"/>
                    </w:rPr>
                    <w:t>Positioning</w:t>
                  </w:r>
                </w:p>
              </w:tc>
              <w:tc>
                <w:tcPr>
                  <w:tcW w:w="2118" w:type="dxa"/>
                </w:tcPr>
                <w:p w14:paraId="4FA407AF" w14:textId="77777777" w:rsidR="00762EE5" w:rsidRPr="00251EC0" w:rsidRDefault="00762EE5" w:rsidP="00762EE5">
                  <w:pPr>
                    <w:spacing w:after="120"/>
                    <w:rPr>
                      <w:szCs w:val="24"/>
                      <w:lang w:eastAsia="zh-CN"/>
                    </w:rPr>
                  </w:pPr>
                </w:p>
              </w:tc>
              <w:tc>
                <w:tcPr>
                  <w:tcW w:w="2211" w:type="dxa"/>
                </w:tcPr>
                <w:p w14:paraId="62C79F03" w14:textId="77777777" w:rsidR="00762EE5" w:rsidRPr="00251EC0" w:rsidRDefault="00762EE5" w:rsidP="00762EE5">
                  <w:pPr>
                    <w:spacing w:after="120"/>
                    <w:rPr>
                      <w:szCs w:val="24"/>
                      <w:lang w:eastAsia="zh-CN"/>
                    </w:rPr>
                  </w:pPr>
                </w:p>
              </w:tc>
              <w:tc>
                <w:tcPr>
                  <w:tcW w:w="2020" w:type="dxa"/>
                </w:tcPr>
                <w:p w14:paraId="1F2C1926" w14:textId="77777777" w:rsidR="00762EE5" w:rsidRPr="00251EC0" w:rsidRDefault="00762EE5" w:rsidP="00762EE5">
                  <w:pPr>
                    <w:spacing w:after="120"/>
                    <w:rPr>
                      <w:szCs w:val="24"/>
                      <w:lang w:eastAsia="zh-CN"/>
                    </w:rPr>
                  </w:pPr>
                </w:p>
              </w:tc>
            </w:tr>
            <w:tr w:rsidR="00762EE5" w:rsidRPr="00251EC0" w14:paraId="15B0497D" w14:textId="77777777">
              <w:tc>
                <w:tcPr>
                  <w:tcW w:w="2346" w:type="dxa"/>
                </w:tcPr>
                <w:p w14:paraId="5B96A54B" w14:textId="77777777" w:rsidR="00762EE5" w:rsidRPr="00251EC0" w:rsidRDefault="00762EE5" w:rsidP="00762EE5">
                  <w:pPr>
                    <w:spacing w:after="120"/>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8" w:type="dxa"/>
                </w:tcPr>
                <w:p w14:paraId="3D500430" w14:textId="77777777" w:rsidR="00762EE5" w:rsidRPr="00251EC0" w:rsidRDefault="00762EE5" w:rsidP="00762EE5">
                  <w:pPr>
                    <w:spacing w:after="120"/>
                    <w:rPr>
                      <w:szCs w:val="24"/>
                      <w:lang w:eastAsia="zh-CN"/>
                    </w:rPr>
                  </w:pPr>
                </w:p>
              </w:tc>
              <w:tc>
                <w:tcPr>
                  <w:tcW w:w="2211" w:type="dxa"/>
                </w:tcPr>
                <w:p w14:paraId="41BD8C64" w14:textId="77777777" w:rsidR="00762EE5" w:rsidRPr="00251EC0" w:rsidRDefault="00762EE5" w:rsidP="00762EE5">
                  <w:pPr>
                    <w:spacing w:after="120"/>
                    <w:rPr>
                      <w:szCs w:val="24"/>
                      <w:lang w:eastAsia="zh-CN"/>
                    </w:rPr>
                  </w:pPr>
                </w:p>
              </w:tc>
              <w:tc>
                <w:tcPr>
                  <w:tcW w:w="2020" w:type="dxa"/>
                </w:tcPr>
                <w:p w14:paraId="1FBFA1D6" w14:textId="77777777" w:rsidR="00762EE5" w:rsidRPr="00251EC0" w:rsidRDefault="00762EE5" w:rsidP="00762EE5">
                  <w:pPr>
                    <w:spacing w:after="120"/>
                    <w:rPr>
                      <w:szCs w:val="24"/>
                      <w:lang w:eastAsia="zh-CN"/>
                    </w:rPr>
                  </w:pPr>
                </w:p>
              </w:tc>
            </w:tr>
            <w:tr w:rsidR="00762EE5" w:rsidRPr="00251EC0" w14:paraId="0AF9BCC7" w14:textId="77777777">
              <w:tc>
                <w:tcPr>
                  <w:tcW w:w="2346" w:type="dxa"/>
                </w:tcPr>
                <w:p w14:paraId="27000379" w14:textId="77777777" w:rsidR="00762EE5" w:rsidRPr="00251EC0" w:rsidRDefault="00762EE5" w:rsidP="00762EE5">
                  <w:pPr>
                    <w:spacing w:after="120"/>
                    <w:rPr>
                      <w:szCs w:val="24"/>
                      <w:lang w:eastAsia="zh-CN"/>
                    </w:rPr>
                  </w:pPr>
                  <w:proofErr w:type="spellStart"/>
                  <w:r w:rsidRPr="00251EC0">
                    <w:rPr>
                      <w:szCs w:val="24"/>
                      <w:lang w:eastAsia="zh-CN"/>
                    </w:rPr>
                    <w:t>PreConfigured</w:t>
                  </w:r>
                  <w:proofErr w:type="spellEnd"/>
                </w:p>
              </w:tc>
              <w:tc>
                <w:tcPr>
                  <w:tcW w:w="2118" w:type="dxa"/>
                </w:tcPr>
                <w:p w14:paraId="4692023D" w14:textId="77777777" w:rsidR="00762EE5" w:rsidRPr="00251EC0" w:rsidRDefault="00762EE5" w:rsidP="00762EE5">
                  <w:pPr>
                    <w:spacing w:after="120"/>
                    <w:rPr>
                      <w:szCs w:val="24"/>
                      <w:lang w:eastAsia="zh-CN"/>
                    </w:rPr>
                  </w:pPr>
                </w:p>
              </w:tc>
              <w:tc>
                <w:tcPr>
                  <w:tcW w:w="2211" w:type="dxa"/>
                </w:tcPr>
                <w:p w14:paraId="6A6CAA5C" w14:textId="77777777" w:rsidR="00762EE5" w:rsidRPr="00251EC0" w:rsidRDefault="00762EE5" w:rsidP="00762EE5">
                  <w:pPr>
                    <w:spacing w:after="120"/>
                    <w:rPr>
                      <w:szCs w:val="24"/>
                      <w:lang w:eastAsia="zh-CN"/>
                    </w:rPr>
                  </w:pPr>
                </w:p>
              </w:tc>
              <w:tc>
                <w:tcPr>
                  <w:tcW w:w="2020" w:type="dxa"/>
                </w:tcPr>
                <w:p w14:paraId="65D08135" w14:textId="77777777" w:rsidR="00762EE5" w:rsidRPr="00251EC0" w:rsidRDefault="00762EE5" w:rsidP="00762EE5">
                  <w:pPr>
                    <w:spacing w:after="120"/>
                    <w:rPr>
                      <w:szCs w:val="24"/>
                      <w:lang w:eastAsia="zh-CN"/>
                    </w:rPr>
                  </w:pPr>
                </w:p>
              </w:tc>
            </w:tr>
          </w:tbl>
          <w:p w14:paraId="2DF4D21E" w14:textId="77777777" w:rsidR="007B4A05" w:rsidRDefault="007B4A05" w:rsidP="005C23A4"/>
        </w:tc>
      </w:tr>
    </w:tbl>
    <w:p w14:paraId="272FAE06" w14:textId="77777777" w:rsidR="007B4A05" w:rsidRDefault="007B4A05" w:rsidP="00AE2409">
      <w:pPr>
        <w:spacing w:after="0"/>
      </w:pPr>
    </w:p>
    <w:p w14:paraId="059DA54E" w14:textId="43773E67" w:rsidR="00112CAA" w:rsidRDefault="00112CAA" w:rsidP="00112CAA">
      <w:pPr>
        <w:rPr>
          <w:szCs w:val="20"/>
          <w:lang w:eastAsia="en-GB"/>
        </w:rPr>
      </w:pPr>
      <w:r w:rsidRPr="00CF2600">
        <w:rPr>
          <w:szCs w:val="20"/>
          <w:lang w:eastAsia="en-GB"/>
        </w:rPr>
        <w:t>The discussion during RAN4 #114 on suppo</w:t>
      </w:r>
      <w:r>
        <w:rPr>
          <w:szCs w:val="20"/>
          <w:lang w:eastAsia="en-GB"/>
        </w:rPr>
        <w:t xml:space="preserve">rt of measurement gap types </w:t>
      </w:r>
      <w:r w:rsidRPr="00CF2600">
        <w:rPr>
          <w:szCs w:val="20"/>
          <w:lang w:eastAsia="en-GB"/>
        </w:rPr>
        <w:t>was based on various contributions summarized in [</w:t>
      </w:r>
      <w:r>
        <w:rPr>
          <w:szCs w:val="20"/>
          <w:lang w:eastAsia="en-GB"/>
        </w:rPr>
        <w:t>3</w:t>
      </w:r>
      <w:r w:rsidRPr="00CF2600">
        <w:rPr>
          <w:szCs w:val="20"/>
          <w:lang w:eastAsia="en-GB"/>
        </w:rPr>
        <w:t>].</w:t>
      </w:r>
    </w:p>
    <w:tbl>
      <w:tblPr>
        <w:tblStyle w:val="TableGrid"/>
        <w:tblW w:w="0" w:type="auto"/>
        <w:tblLook w:val="04A0" w:firstRow="1" w:lastRow="0" w:firstColumn="1" w:lastColumn="0" w:noHBand="0" w:noVBand="1"/>
      </w:tblPr>
      <w:tblGrid>
        <w:gridCol w:w="9617"/>
      </w:tblGrid>
      <w:tr w:rsidR="00AE2409" w14:paraId="00039B0C" w14:textId="77777777" w:rsidTr="00AE2409">
        <w:tc>
          <w:tcPr>
            <w:tcW w:w="9617" w:type="dxa"/>
          </w:tcPr>
          <w:p w14:paraId="34D3A6A3" w14:textId="77777777" w:rsidR="00AE2409" w:rsidRPr="00AE2409" w:rsidRDefault="00AE2409" w:rsidP="00AE2409">
            <w:pPr>
              <w:numPr>
                <w:ilvl w:val="0"/>
                <w:numId w:val="33"/>
              </w:numPr>
              <w:overflowPunct w:val="0"/>
              <w:autoSpaceDE w:val="0"/>
              <w:autoSpaceDN w:val="0"/>
              <w:adjustRightInd w:val="0"/>
              <w:spacing w:before="120" w:after="180"/>
              <w:ind w:left="714" w:hanging="357"/>
              <w:textAlignment w:val="baseline"/>
              <w:rPr>
                <w:rFonts w:eastAsia="MS Mincho" w:cs="Times New Roman"/>
                <w:szCs w:val="20"/>
                <w:lang w:eastAsia="zh-CN"/>
              </w:rPr>
            </w:pPr>
            <w:r w:rsidRPr="00AE2409">
              <w:rPr>
                <w:rFonts w:eastAsia="MS Mincho" w:cs="Times New Roman"/>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293"/>
              <w:gridCol w:w="2062"/>
              <w:gridCol w:w="2138"/>
              <w:gridCol w:w="1962"/>
            </w:tblGrid>
            <w:tr w:rsidR="00AE2409" w:rsidRPr="00AE2409" w14:paraId="4A721190" w14:textId="77777777" w:rsidTr="009A59A6">
              <w:tc>
                <w:tcPr>
                  <w:tcW w:w="2346" w:type="dxa"/>
                </w:tcPr>
                <w:p w14:paraId="36AC7B5B"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Gap types</w:t>
                  </w:r>
                </w:p>
              </w:tc>
              <w:tc>
                <w:tcPr>
                  <w:tcW w:w="2118" w:type="dxa"/>
                </w:tcPr>
                <w:p w14:paraId="1205181F" w14:textId="77777777" w:rsidR="00AE2409" w:rsidRPr="00AE2409" w:rsidRDefault="00AE2409" w:rsidP="00AE2409">
                  <w:pPr>
                    <w:spacing w:after="120"/>
                    <w:rPr>
                      <w:rFonts w:eastAsia="Yu Mincho" w:cs="Times New Roman"/>
                      <w:szCs w:val="24"/>
                      <w:lang w:eastAsia="zh-CN"/>
                    </w:rPr>
                  </w:pPr>
                  <w:proofErr w:type="gramStart"/>
                  <w:r w:rsidRPr="00AE2409">
                    <w:rPr>
                      <w:rFonts w:eastAsia="Yu Mincho" w:cs="Times New Roman"/>
                      <w:szCs w:val="24"/>
                      <w:lang w:eastAsia="zh-CN"/>
                    </w:rPr>
                    <w:t>First priority</w:t>
                  </w:r>
                  <w:proofErr w:type="gramEnd"/>
                </w:p>
              </w:tc>
              <w:tc>
                <w:tcPr>
                  <w:tcW w:w="2211" w:type="dxa"/>
                </w:tcPr>
                <w:p w14:paraId="687B0A5E"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Second priority</w:t>
                  </w:r>
                </w:p>
              </w:tc>
              <w:tc>
                <w:tcPr>
                  <w:tcW w:w="2020" w:type="dxa"/>
                </w:tcPr>
                <w:p w14:paraId="53499F53"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r w:rsidRPr="00AE2409">
                    <w:rPr>
                      <w:rFonts w:eastAsia="Yu Mincho" w:cs="Times New Roman"/>
                      <w:szCs w:val="24"/>
                      <w:lang w:eastAsia="zh-CN"/>
                    </w:rPr>
                    <w:t>Shall not be cancelled</w:t>
                  </w:r>
                </w:p>
              </w:tc>
            </w:tr>
            <w:tr w:rsidR="00AE2409" w:rsidRPr="00AE2409" w14:paraId="1D815552" w14:textId="77777777" w:rsidTr="009A59A6">
              <w:tc>
                <w:tcPr>
                  <w:tcW w:w="2346" w:type="dxa"/>
                </w:tcPr>
                <w:p w14:paraId="1518960F"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Type 1</w:t>
                  </w:r>
                </w:p>
              </w:tc>
              <w:tc>
                <w:tcPr>
                  <w:tcW w:w="2118" w:type="dxa"/>
                </w:tcPr>
                <w:p w14:paraId="6B4181A2"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Moderator: Type 1 is omitted since it is already agreed</w:t>
                  </w:r>
                </w:p>
              </w:tc>
              <w:tc>
                <w:tcPr>
                  <w:tcW w:w="2211" w:type="dxa"/>
                </w:tcPr>
                <w:p w14:paraId="4B1708EE" w14:textId="77777777" w:rsidR="00AE2409" w:rsidRPr="00AE2409" w:rsidRDefault="00AE2409" w:rsidP="00AE2409">
                  <w:pPr>
                    <w:spacing w:after="120"/>
                    <w:rPr>
                      <w:rFonts w:eastAsia="Yu Mincho" w:cs="Times New Roman"/>
                      <w:szCs w:val="24"/>
                      <w:lang w:eastAsia="zh-CN"/>
                    </w:rPr>
                  </w:pPr>
                </w:p>
              </w:tc>
              <w:tc>
                <w:tcPr>
                  <w:tcW w:w="2020" w:type="dxa"/>
                </w:tcPr>
                <w:p w14:paraId="4DBE6DA6"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p>
              </w:tc>
            </w:tr>
            <w:tr w:rsidR="00AE2409" w:rsidRPr="00AE2409" w14:paraId="42E0AE8C" w14:textId="77777777" w:rsidTr="009A59A6">
              <w:tc>
                <w:tcPr>
                  <w:tcW w:w="2346" w:type="dxa"/>
                </w:tcPr>
                <w:p w14:paraId="05B2E05E"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Type 2</w:t>
                  </w:r>
                </w:p>
              </w:tc>
              <w:tc>
                <w:tcPr>
                  <w:tcW w:w="2118" w:type="dxa"/>
                </w:tcPr>
                <w:p w14:paraId="3A5624C1"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Apple</w:t>
                  </w:r>
                </w:p>
              </w:tc>
              <w:tc>
                <w:tcPr>
                  <w:tcW w:w="2211" w:type="dxa"/>
                </w:tcPr>
                <w:p w14:paraId="15CCD935"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Ericsson</w:t>
                  </w:r>
                </w:p>
              </w:tc>
              <w:tc>
                <w:tcPr>
                  <w:tcW w:w="2020" w:type="dxa"/>
                </w:tcPr>
                <w:p w14:paraId="6EB5789A"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p>
              </w:tc>
            </w:tr>
            <w:tr w:rsidR="00AE2409" w:rsidRPr="00AE2409" w14:paraId="01047090" w14:textId="77777777" w:rsidTr="009A59A6">
              <w:tc>
                <w:tcPr>
                  <w:tcW w:w="2346" w:type="dxa"/>
                </w:tcPr>
                <w:p w14:paraId="4094FB6A"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NCSG</w:t>
                  </w:r>
                </w:p>
              </w:tc>
              <w:tc>
                <w:tcPr>
                  <w:tcW w:w="2118" w:type="dxa"/>
                </w:tcPr>
                <w:p w14:paraId="2E7DE115"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Apple</w:t>
                  </w:r>
                </w:p>
              </w:tc>
              <w:tc>
                <w:tcPr>
                  <w:tcW w:w="2211" w:type="dxa"/>
                </w:tcPr>
                <w:p w14:paraId="2E30B8B9"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Ericsson</w:t>
                  </w:r>
                </w:p>
              </w:tc>
              <w:tc>
                <w:tcPr>
                  <w:tcW w:w="2020" w:type="dxa"/>
                </w:tcPr>
                <w:p w14:paraId="1E2B5FBC"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p>
              </w:tc>
            </w:tr>
            <w:tr w:rsidR="00AE2409" w:rsidRPr="00AE2409" w14:paraId="1841635A" w14:textId="77777777" w:rsidTr="009A59A6">
              <w:tc>
                <w:tcPr>
                  <w:tcW w:w="2346" w:type="dxa"/>
                </w:tcPr>
                <w:p w14:paraId="225EFFCF"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MUSIM</w:t>
                  </w:r>
                </w:p>
              </w:tc>
              <w:tc>
                <w:tcPr>
                  <w:tcW w:w="2118" w:type="dxa"/>
                </w:tcPr>
                <w:p w14:paraId="31886438" w14:textId="77777777" w:rsidR="00AE2409" w:rsidRPr="00AE2409" w:rsidRDefault="00AE2409" w:rsidP="00AE2409">
                  <w:pPr>
                    <w:spacing w:after="120"/>
                    <w:rPr>
                      <w:rFonts w:eastAsia="Yu Mincho" w:cs="Times New Roman"/>
                      <w:szCs w:val="24"/>
                      <w:lang w:eastAsia="zh-CN"/>
                    </w:rPr>
                  </w:pPr>
                </w:p>
              </w:tc>
              <w:tc>
                <w:tcPr>
                  <w:tcW w:w="2211" w:type="dxa"/>
                </w:tcPr>
                <w:p w14:paraId="58798A47"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Apple</w:t>
                  </w:r>
                </w:p>
              </w:tc>
              <w:tc>
                <w:tcPr>
                  <w:tcW w:w="2020" w:type="dxa"/>
                </w:tcPr>
                <w:p w14:paraId="49BAA464"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r w:rsidRPr="00AE2409">
                    <w:rPr>
                      <w:rFonts w:eastAsia="Yu Mincho" w:cs="Times New Roman"/>
                      <w:szCs w:val="24"/>
                      <w:lang w:eastAsia="zh-CN"/>
                    </w:rPr>
                    <w:t>Ericsson</w:t>
                  </w:r>
                </w:p>
              </w:tc>
            </w:tr>
            <w:tr w:rsidR="00AE2409" w:rsidRPr="00AE2409" w14:paraId="33C30A54" w14:textId="77777777" w:rsidTr="009A59A6">
              <w:tc>
                <w:tcPr>
                  <w:tcW w:w="2346" w:type="dxa"/>
                </w:tcPr>
                <w:p w14:paraId="1F8D3110"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Positioning</w:t>
                  </w:r>
                </w:p>
              </w:tc>
              <w:tc>
                <w:tcPr>
                  <w:tcW w:w="2118" w:type="dxa"/>
                </w:tcPr>
                <w:p w14:paraId="06A00397" w14:textId="77777777" w:rsidR="00AE2409" w:rsidRPr="00AE2409" w:rsidRDefault="00AE2409" w:rsidP="00AE2409">
                  <w:pPr>
                    <w:spacing w:after="120"/>
                    <w:rPr>
                      <w:rFonts w:eastAsia="Yu Mincho" w:cs="Times New Roman"/>
                      <w:szCs w:val="24"/>
                      <w:lang w:eastAsia="zh-CN"/>
                    </w:rPr>
                  </w:pPr>
                </w:p>
              </w:tc>
              <w:tc>
                <w:tcPr>
                  <w:tcW w:w="2211" w:type="dxa"/>
                </w:tcPr>
                <w:p w14:paraId="43B663FD" w14:textId="77777777" w:rsidR="00AE2409" w:rsidRPr="00AE2409" w:rsidRDefault="00AE2409" w:rsidP="00AE2409">
                  <w:pPr>
                    <w:spacing w:after="120"/>
                    <w:rPr>
                      <w:rFonts w:eastAsia="Yu Mincho" w:cs="Times New Roman"/>
                      <w:szCs w:val="24"/>
                      <w:lang w:eastAsia="zh-CN"/>
                    </w:rPr>
                  </w:pPr>
                </w:p>
              </w:tc>
              <w:tc>
                <w:tcPr>
                  <w:tcW w:w="2020" w:type="dxa"/>
                </w:tcPr>
                <w:p w14:paraId="4726BA39"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r w:rsidRPr="00AE2409">
                    <w:rPr>
                      <w:rFonts w:eastAsia="Yu Mincho" w:cs="Times New Roman"/>
                      <w:szCs w:val="24"/>
                      <w:lang w:eastAsia="zh-CN"/>
                    </w:rPr>
                    <w:t>Ericsson, Apple</w:t>
                  </w:r>
                </w:p>
              </w:tc>
            </w:tr>
            <w:tr w:rsidR="00AE2409" w:rsidRPr="00AE2409" w14:paraId="3E8603EA" w14:textId="77777777" w:rsidTr="009A59A6">
              <w:tc>
                <w:tcPr>
                  <w:tcW w:w="2346" w:type="dxa"/>
                </w:tcPr>
                <w:p w14:paraId="5C700863" w14:textId="77777777" w:rsidR="00AE2409" w:rsidRPr="00AE2409" w:rsidRDefault="00AE2409" w:rsidP="00AE2409">
                  <w:pPr>
                    <w:spacing w:after="120"/>
                    <w:rPr>
                      <w:rFonts w:eastAsia="Yu Mincho" w:cs="Times New Roman"/>
                      <w:szCs w:val="24"/>
                      <w:lang w:eastAsia="zh-CN"/>
                    </w:rPr>
                  </w:pPr>
                  <w:proofErr w:type="spellStart"/>
                  <w:r w:rsidRPr="00AE2409">
                    <w:rPr>
                      <w:rFonts w:eastAsia="Yu Mincho" w:cs="Times New Roman"/>
                      <w:szCs w:val="24"/>
                      <w:lang w:eastAsia="zh-CN"/>
                    </w:rPr>
                    <w:t>Rel</w:t>
                  </w:r>
                  <w:proofErr w:type="spellEnd"/>
                  <w:r w:rsidRPr="00AE2409">
                    <w:rPr>
                      <w:rFonts w:eastAsia="Yu Mincho" w:cs="Times New Roman"/>
                      <w:szCs w:val="24"/>
                      <w:lang w:eastAsia="zh-CN"/>
                    </w:rPr>
                    <w:t xml:space="preserve"> 18 concurrent gap</w:t>
                  </w:r>
                </w:p>
              </w:tc>
              <w:tc>
                <w:tcPr>
                  <w:tcW w:w="2118" w:type="dxa"/>
                </w:tcPr>
                <w:p w14:paraId="50FEAFEE" w14:textId="77777777" w:rsidR="00AE2409" w:rsidRPr="00AE2409" w:rsidRDefault="00AE2409" w:rsidP="00AE2409">
                  <w:pPr>
                    <w:spacing w:after="120"/>
                    <w:rPr>
                      <w:rFonts w:eastAsia="Yu Mincho" w:cs="Times New Roman"/>
                      <w:szCs w:val="24"/>
                      <w:lang w:eastAsia="zh-CN"/>
                    </w:rPr>
                  </w:pPr>
                  <w:r w:rsidRPr="00AE2409">
                    <w:rPr>
                      <w:rFonts w:eastAsia="Yu Mincho" w:cs="Times New Roman"/>
                      <w:szCs w:val="24"/>
                      <w:lang w:eastAsia="zh-CN"/>
                    </w:rPr>
                    <w:t>Apple</w:t>
                  </w:r>
                </w:p>
              </w:tc>
              <w:tc>
                <w:tcPr>
                  <w:tcW w:w="2211" w:type="dxa"/>
                </w:tcPr>
                <w:p w14:paraId="55B021DD" w14:textId="77777777" w:rsidR="00AE2409" w:rsidRPr="00AE2409" w:rsidRDefault="00AE2409" w:rsidP="00AE2409">
                  <w:pPr>
                    <w:spacing w:after="120"/>
                    <w:rPr>
                      <w:rFonts w:eastAsia="Yu Mincho" w:cs="Times New Roman"/>
                      <w:szCs w:val="24"/>
                      <w:lang w:eastAsia="zh-CN"/>
                    </w:rPr>
                  </w:pPr>
                </w:p>
              </w:tc>
              <w:tc>
                <w:tcPr>
                  <w:tcW w:w="2020" w:type="dxa"/>
                </w:tcPr>
                <w:p w14:paraId="61100468"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p>
              </w:tc>
            </w:tr>
            <w:tr w:rsidR="00AE2409" w:rsidRPr="00AE2409" w14:paraId="0BB517E2" w14:textId="77777777" w:rsidTr="009A59A6">
              <w:tc>
                <w:tcPr>
                  <w:tcW w:w="2346" w:type="dxa"/>
                </w:tcPr>
                <w:p w14:paraId="365104B2"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proofErr w:type="spellStart"/>
                  <w:r w:rsidRPr="00AE2409">
                    <w:rPr>
                      <w:rFonts w:eastAsia="Yu Mincho" w:cs="Times New Roman"/>
                      <w:szCs w:val="24"/>
                      <w:lang w:eastAsia="zh-CN"/>
                    </w:rPr>
                    <w:t>PreConfigured</w:t>
                  </w:r>
                  <w:proofErr w:type="spellEnd"/>
                </w:p>
              </w:tc>
              <w:tc>
                <w:tcPr>
                  <w:tcW w:w="2118" w:type="dxa"/>
                </w:tcPr>
                <w:p w14:paraId="5D2DEE97"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r w:rsidRPr="00AE2409">
                    <w:rPr>
                      <w:rFonts w:eastAsia="Yu Mincho" w:cs="Times New Roman"/>
                      <w:szCs w:val="24"/>
                      <w:lang w:eastAsia="zh-CN"/>
                    </w:rPr>
                    <w:t>Apple</w:t>
                  </w:r>
                </w:p>
              </w:tc>
              <w:tc>
                <w:tcPr>
                  <w:tcW w:w="2211" w:type="dxa"/>
                </w:tcPr>
                <w:p w14:paraId="4626ED19"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r w:rsidRPr="00AE2409">
                    <w:rPr>
                      <w:rFonts w:eastAsia="Yu Mincho" w:cs="Times New Roman"/>
                      <w:szCs w:val="24"/>
                      <w:lang w:eastAsia="zh-CN"/>
                    </w:rPr>
                    <w:t>Ericsson</w:t>
                  </w:r>
                </w:p>
              </w:tc>
              <w:tc>
                <w:tcPr>
                  <w:tcW w:w="2020" w:type="dxa"/>
                </w:tcPr>
                <w:p w14:paraId="5E62B48B" w14:textId="77777777" w:rsidR="00AE2409" w:rsidRPr="00AE2409" w:rsidRDefault="00AE2409" w:rsidP="00AE2409">
                  <w:pPr>
                    <w:overflowPunct w:val="0"/>
                    <w:autoSpaceDE w:val="0"/>
                    <w:autoSpaceDN w:val="0"/>
                    <w:adjustRightInd w:val="0"/>
                    <w:spacing w:after="120"/>
                    <w:textAlignment w:val="baseline"/>
                    <w:rPr>
                      <w:rFonts w:eastAsia="Yu Mincho" w:cs="Times New Roman"/>
                      <w:szCs w:val="24"/>
                      <w:lang w:eastAsia="zh-CN"/>
                    </w:rPr>
                  </w:pPr>
                </w:p>
              </w:tc>
            </w:tr>
          </w:tbl>
          <w:p w14:paraId="1A4FBC9D" w14:textId="77777777" w:rsidR="00AE2409" w:rsidRDefault="00AE2409" w:rsidP="00112CAA">
            <w:pPr>
              <w:rPr>
                <w:szCs w:val="20"/>
                <w:lang w:eastAsia="en-GB"/>
              </w:rPr>
            </w:pPr>
          </w:p>
        </w:tc>
      </w:tr>
    </w:tbl>
    <w:p w14:paraId="299139F0" w14:textId="77777777" w:rsidR="00932077" w:rsidRDefault="00932077" w:rsidP="00ED6307">
      <w:pPr>
        <w:spacing w:after="0"/>
        <w:rPr>
          <w:szCs w:val="20"/>
          <w:lang w:eastAsia="en-GB"/>
        </w:rPr>
      </w:pPr>
    </w:p>
    <w:p w14:paraId="6226E713" w14:textId="77702068" w:rsidR="00ED6307" w:rsidRDefault="17C5FB59" w:rsidP="007BD43D">
      <w:pPr>
        <w:rPr>
          <w:lang w:eastAsia="en-GB"/>
        </w:rPr>
      </w:pPr>
      <w:r w:rsidRPr="007BD43D">
        <w:rPr>
          <w:lang w:eastAsia="en-GB"/>
        </w:rPr>
        <w:t xml:space="preserve">We observe from the discussion during RAN4 #114 that </w:t>
      </w:r>
      <w:r w:rsidR="663C8770" w:rsidRPr="007BD43D">
        <w:rPr>
          <w:lang w:eastAsia="en-GB"/>
        </w:rPr>
        <w:t xml:space="preserve">companies have different views </w:t>
      </w:r>
      <w:r w:rsidR="25BEB1CD" w:rsidRPr="007BD43D">
        <w:rPr>
          <w:lang w:eastAsia="en-GB"/>
        </w:rPr>
        <w:t xml:space="preserve">here. </w:t>
      </w:r>
      <w:r w:rsidR="65AB132D" w:rsidRPr="007BD43D">
        <w:rPr>
          <w:lang w:eastAsia="en-GB"/>
        </w:rPr>
        <w:t xml:space="preserve">As baseline Type </w:t>
      </w:r>
      <w:r w:rsidR="01D1A7AC" w:rsidRPr="007BD43D">
        <w:rPr>
          <w:lang w:eastAsia="en-GB"/>
        </w:rPr>
        <w:t xml:space="preserve">1 MG </w:t>
      </w:r>
      <w:r w:rsidR="7D9FE6C6" w:rsidRPr="007BD43D">
        <w:rPr>
          <w:lang w:eastAsia="en-GB"/>
        </w:rPr>
        <w:t xml:space="preserve">was already agreed with </w:t>
      </w:r>
      <w:proofErr w:type="gramStart"/>
      <w:r w:rsidR="7D9FE6C6" w:rsidRPr="007BD43D">
        <w:rPr>
          <w:lang w:eastAsia="en-GB"/>
        </w:rPr>
        <w:t>first priority</w:t>
      </w:r>
      <w:proofErr w:type="gramEnd"/>
      <w:r w:rsidR="7D9FE6C6" w:rsidRPr="007BD43D">
        <w:rPr>
          <w:lang w:eastAsia="en-GB"/>
        </w:rPr>
        <w:t>. This proceeding should be maint</w:t>
      </w:r>
      <w:r w:rsidR="05A10B46" w:rsidRPr="007BD43D">
        <w:rPr>
          <w:lang w:eastAsia="en-GB"/>
        </w:rPr>
        <w:t xml:space="preserve">ained in RAN4. </w:t>
      </w:r>
      <w:r w:rsidR="0215E00C" w:rsidRPr="007BD43D">
        <w:rPr>
          <w:lang w:eastAsia="en-GB"/>
        </w:rPr>
        <w:t>Though</w:t>
      </w:r>
      <w:r w:rsidR="464669B8" w:rsidRPr="007BD43D">
        <w:rPr>
          <w:lang w:eastAsia="en-GB"/>
        </w:rPr>
        <w:t xml:space="preserve">, </w:t>
      </w:r>
      <w:r w:rsidR="5562A341" w:rsidRPr="007BD43D">
        <w:rPr>
          <w:lang w:eastAsia="en-GB"/>
        </w:rPr>
        <w:t xml:space="preserve">investigation in </w:t>
      </w:r>
      <w:r w:rsidR="10D96F86" w:rsidRPr="007BD43D">
        <w:rPr>
          <w:lang w:eastAsia="en-GB"/>
        </w:rPr>
        <w:t xml:space="preserve">selected </w:t>
      </w:r>
      <w:r w:rsidR="5562A341" w:rsidRPr="007BD43D">
        <w:rPr>
          <w:lang w:eastAsia="en-GB"/>
        </w:rPr>
        <w:t>Rel</w:t>
      </w:r>
      <w:r w:rsidR="5101B2FC" w:rsidRPr="007BD43D">
        <w:rPr>
          <w:lang w:eastAsia="en-GB"/>
        </w:rPr>
        <w:t>-</w:t>
      </w:r>
      <w:r w:rsidR="5562A341" w:rsidRPr="007BD43D">
        <w:rPr>
          <w:lang w:eastAsia="en-GB"/>
        </w:rPr>
        <w:t>17 MG</w:t>
      </w:r>
      <w:r w:rsidR="23A92E2C" w:rsidRPr="007BD43D">
        <w:rPr>
          <w:lang w:eastAsia="en-GB"/>
        </w:rPr>
        <w:t xml:space="preserve"> types should be </w:t>
      </w:r>
      <w:r w:rsidR="361D439C" w:rsidRPr="007BD43D">
        <w:rPr>
          <w:lang w:eastAsia="en-GB"/>
        </w:rPr>
        <w:t xml:space="preserve">done as well with second priority. </w:t>
      </w:r>
    </w:p>
    <w:p w14:paraId="6A2B6886" w14:textId="624C1ED1" w:rsidR="00D22209" w:rsidRPr="00843923" w:rsidRDefault="758681B6" w:rsidP="007BD43D">
      <w:pPr>
        <w:rPr>
          <w:lang w:eastAsia="en-GB"/>
        </w:rPr>
      </w:pPr>
      <w:r w:rsidRPr="007BD43D">
        <w:rPr>
          <w:lang w:eastAsia="en-GB"/>
        </w:rPr>
        <w:t>NCSG may be in use for a</w:t>
      </w:r>
      <w:r w:rsidR="229AC3EF" w:rsidRPr="007BD43D">
        <w:rPr>
          <w:lang w:eastAsia="en-GB"/>
        </w:rPr>
        <w:t xml:space="preserve"> CA capable</w:t>
      </w:r>
      <w:r w:rsidR="54FC36BA" w:rsidRPr="007BD43D">
        <w:rPr>
          <w:lang w:eastAsia="en-GB"/>
        </w:rPr>
        <w:t xml:space="preserve"> UE </w:t>
      </w:r>
      <w:r w:rsidRPr="007BD43D">
        <w:rPr>
          <w:lang w:eastAsia="en-GB"/>
        </w:rPr>
        <w:t>receiver with idle receive chain</w:t>
      </w:r>
      <w:r w:rsidR="3DD7AF00" w:rsidRPr="007BD43D">
        <w:rPr>
          <w:lang w:eastAsia="en-GB"/>
        </w:rPr>
        <w:t xml:space="preserve"> and </w:t>
      </w:r>
      <w:r w:rsidR="04D32B71" w:rsidRPr="007BD43D">
        <w:rPr>
          <w:lang w:eastAsia="en-GB"/>
        </w:rPr>
        <w:t xml:space="preserve">thus </w:t>
      </w:r>
      <w:r w:rsidR="52AAC4F4" w:rsidRPr="007BD43D">
        <w:rPr>
          <w:lang w:eastAsia="en-GB"/>
        </w:rPr>
        <w:t xml:space="preserve">significantly </w:t>
      </w:r>
      <w:r w:rsidR="3DD7AF00" w:rsidRPr="007BD43D">
        <w:rPr>
          <w:lang w:eastAsia="en-GB"/>
        </w:rPr>
        <w:t xml:space="preserve">reduce the </w:t>
      </w:r>
      <w:r w:rsidR="39F6D489" w:rsidRPr="007BD43D">
        <w:rPr>
          <w:lang w:eastAsia="en-GB"/>
        </w:rPr>
        <w:t>interruption time</w:t>
      </w:r>
      <w:r w:rsidR="52AAC4F4" w:rsidRPr="007BD43D">
        <w:rPr>
          <w:lang w:eastAsia="en-GB"/>
        </w:rPr>
        <w:t xml:space="preserve"> compared to MG</w:t>
      </w:r>
      <w:r w:rsidR="33784DDD" w:rsidRPr="007BD43D">
        <w:rPr>
          <w:lang w:eastAsia="en-GB"/>
        </w:rPr>
        <w:t xml:space="preserve"> (e.g. from </w:t>
      </w:r>
      <w:r w:rsidR="5298D5F3" w:rsidRPr="007BD43D">
        <w:rPr>
          <w:lang w:eastAsia="en-GB"/>
        </w:rPr>
        <w:t>MGL=</w:t>
      </w:r>
      <w:r w:rsidR="33784DDD" w:rsidRPr="007BD43D">
        <w:rPr>
          <w:lang w:eastAsia="en-GB"/>
        </w:rPr>
        <w:t xml:space="preserve">6ms to </w:t>
      </w:r>
      <w:r w:rsidR="4F0EC9E7" w:rsidRPr="007BD43D">
        <w:rPr>
          <w:lang w:eastAsia="en-GB"/>
        </w:rPr>
        <w:t>2*VIL=</w:t>
      </w:r>
      <w:r w:rsidR="33784DDD" w:rsidRPr="007BD43D">
        <w:rPr>
          <w:lang w:eastAsia="en-GB"/>
        </w:rPr>
        <w:t>2ms)</w:t>
      </w:r>
      <w:r w:rsidR="2D37F578" w:rsidRPr="007BD43D">
        <w:rPr>
          <w:lang w:eastAsia="en-GB"/>
        </w:rPr>
        <w:t xml:space="preserve"> and therefore is a good candidate for use in combination with XR services. Therefore</w:t>
      </w:r>
      <w:r w:rsidR="102B715A" w:rsidRPr="007BD43D">
        <w:rPr>
          <w:lang w:eastAsia="en-GB"/>
        </w:rPr>
        <w:t>,</w:t>
      </w:r>
      <w:r w:rsidR="2D37F578" w:rsidRPr="007BD43D">
        <w:rPr>
          <w:lang w:eastAsia="en-GB"/>
        </w:rPr>
        <w:t xml:space="preserve"> we consider that </w:t>
      </w:r>
      <w:r w:rsidR="3B5BA430" w:rsidRPr="007BD43D">
        <w:rPr>
          <w:lang w:eastAsia="en-GB"/>
        </w:rPr>
        <w:t>single NCSG (Rel-17)</w:t>
      </w:r>
      <w:r w:rsidR="2D37F578" w:rsidRPr="007BD43D">
        <w:rPr>
          <w:lang w:eastAsia="en-GB"/>
        </w:rPr>
        <w:t xml:space="preserve"> can be added as second priority for </w:t>
      </w:r>
      <w:r w:rsidR="5DB2176A" w:rsidRPr="007BD43D">
        <w:rPr>
          <w:lang w:eastAsia="en-GB"/>
        </w:rPr>
        <w:t xml:space="preserve">defining </w:t>
      </w:r>
      <w:r w:rsidR="4394697C" w:rsidRPr="007BD43D">
        <w:rPr>
          <w:lang w:eastAsia="en-GB"/>
        </w:rPr>
        <w:t xml:space="preserve">RRM requirements for </w:t>
      </w:r>
      <w:r w:rsidR="5DB2176A" w:rsidRPr="007BD43D">
        <w:rPr>
          <w:lang w:eastAsia="en-GB"/>
        </w:rPr>
        <w:t xml:space="preserve">measurement gap skipping. </w:t>
      </w:r>
    </w:p>
    <w:p w14:paraId="3DC6687F" w14:textId="75BDBEEE" w:rsidR="00D22209" w:rsidRDefault="00D22209" w:rsidP="005B3DDC">
      <w:pPr>
        <w:pStyle w:val="RAN4proposal"/>
        <w:ind w:left="0" w:firstLine="0"/>
      </w:pPr>
      <w:bookmarkStart w:id="13" w:name="_Toc194078373"/>
      <w:r>
        <w:lastRenderedPageBreak/>
        <w:t xml:space="preserve">RAN4 to consider the following gap types for measurement </w:t>
      </w:r>
      <w:r w:rsidR="002A4664">
        <w:t xml:space="preserve">gap </w:t>
      </w:r>
      <w:r>
        <w:t>skipping:</w:t>
      </w:r>
      <w:bookmarkEnd w:id="13"/>
    </w:p>
    <w:tbl>
      <w:tblPr>
        <w:tblStyle w:val="TableGrid"/>
        <w:tblW w:w="0" w:type="auto"/>
        <w:tblInd w:w="936" w:type="dxa"/>
        <w:tblLook w:val="04A0" w:firstRow="1" w:lastRow="0" w:firstColumn="1" w:lastColumn="0" w:noHBand="0" w:noVBand="1"/>
      </w:tblPr>
      <w:tblGrid>
        <w:gridCol w:w="2343"/>
        <w:gridCol w:w="2114"/>
        <w:gridCol w:w="2207"/>
        <w:gridCol w:w="2017"/>
      </w:tblGrid>
      <w:tr w:rsidR="00D22209" w:rsidRPr="00251EC0" w14:paraId="2D2A4908" w14:textId="77777777">
        <w:tc>
          <w:tcPr>
            <w:tcW w:w="2346" w:type="dxa"/>
          </w:tcPr>
          <w:p w14:paraId="7FA3B3CA" w14:textId="77777777" w:rsidR="00D22209" w:rsidRPr="00251EC0" w:rsidRDefault="00D22209">
            <w:pPr>
              <w:spacing w:after="120"/>
              <w:rPr>
                <w:szCs w:val="24"/>
                <w:lang w:eastAsia="zh-CN"/>
              </w:rPr>
            </w:pPr>
            <w:r>
              <w:rPr>
                <w:szCs w:val="24"/>
                <w:lang w:eastAsia="zh-CN"/>
              </w:rPr>
              <w:t>G</w:t>
            </w:r>
            <w:r w:rsidRPr="00251EC0">
              <w:rPr>
                <w:szCs w:val="24"/>
                <w:lang w:eastAsia="zh-CN"/>
              </w:rPr>
              <w:t>ap types</w:t>
            </w:r>
          </w:p>
        </w:tc>
        <w:tc>
          <w:tcPr>
            <w:tcW w:w="2118" w:type="dxa"/>
          </w:tcPr>
          <w:p w14:paraId="46353C8D" w14:textId="77777777" w:rsidR="00D22209" w:rsidRPr="00251EC0" w:rsidRDefault="00D22209">
            <w:pPr>
              <w:spacing w:after="120"/>
              <w:rPr>
                <w:szCs w:val="24"/>
                <w:lang w:eastAsia="zh-CN"/>
              </w:rPr>
            </w:pPr>
            <w:proofErr w:type="gramStart"/>
            <w:r w:rsidRPr="00251EC0">
              <w:rPr>
                <w:szCs w:val="24"/>
                <w:lang w:eastAsia="zh-CN"/>
              </w:rPr>
              <w:t>First prio</w:t>
            </w:r>
            <w:r>
              <w:rPr>
                <w:szCs w:val="24"/>
                <w:lang w:eastAsia="zh-CN"/>
              </w:rPr>
              <w:t>rity</w:t>
            </w:r>
            <w:proofErr w:type="gramEnd"/>
          </w:p>
        </w:tc>
        <w:tc>
          <w:tcPr>
            <w:tcW w:w="2211" w:type="dxa"/>
          </w:tcPr>
          <w:p w14:paraId="0360C3EB" w14:textId="77777777" w:rsidR="00D22209" w:rsidRPr="00251EC0" w:rsidRDefault="00D22209">
            <w:pPr>
              <w:spacing w:after="120"/>
              <w:rPr>
                <w:szCs w:val="24"/>
                <w:lang w:eastAsia="zh-CN"/>
              </w:rPr>
            </w:pPr>
            <w:r w:rsidRPr="00251EC0">
              <w:rPr>
                <w:szCs w:val="24"/>
                <w:lang w:eastAsia="zh-CN"/>
              </w:rPr>
              <w:t>Second prio</w:t>
            </w:r>
            <w:r>
              <w:rPr>
                <w:szCs w:val="24"/>
                <w:lang w:eastAsia="zh-CN"/>
              </w:rPr>
              <w:t>rity</w:t>
            </w:r>
          </w:p>
        </w:tc>
        <w:tc>
          <w:tcPr>
            <w:tcW w:w="2020" w:type="dxa"/>
          </w:tcPr>
          <w:p w14:paraId="3248C7EB" w14:textId="77777777" w:rsidR="00D22209" w:rsidRPr="00251EC0" w:rsidRDefault="00D22209">
            <w:pPr>
              <w:spacing w:after="120"/>
              <w:rPr>
                <w:szCs w:val="24"/>
                <w:lang w:eastAsia="zh-CN"/>
              </w:rPr>
            </w:pPr>
            <w:r w:rsidRPr="00251EC0">
              <w:rPr>
                <w:szCs w:val="24"/>
                <w:lang w:eastAsia="zh-CN"/>
              </w:rPr>
              <w:t>Don’t include</w:t>
            </w:r>
          </w:p>
        </w:tc>
      </w:tr>
      <w:tr w:rsidR="00D22209" w:rsidRPr="00251EC0" w14:paraId="45BC12F3" w14:textId="77777777">
        <w:tc>
          <w:tcPr>
            <w:tcW w:w="2346" w:type="dxa"/>
          </w:tcPr>
          <w:p w14:paraId="4A407665" w14:textId="77777777" w:rsidR="00D22209" w:rsidRPr="00251EC0" w:rsidRDefault="00D22209">
            <w:pPr>
              <w:spacing w:after="120"/>
              <w:rPr>
                <w:szCs w:val="24"/>
                <w:lang w:eastAsia="zh-CN"/>
              </w:rPr>
            </w:pPr>
            <w:r w:rsidRPr="00251EC0">
              <w:rPr>
                <w:szCs w:val="24"/>
                <w:lang w:eastAsia="zh-CN"/>
              </w:rPr>
              <w:t>Type 1</w:t>
            </w:r>
          </w:p>
        </w:tc>
        <w:tc>
          <w:tcPr>
            <w:tcW w:w="2118" w:type="dxa"/>
          </w:tcPr>
          <w:p w14:paraId="260AED44" w14:textId="6845179B" w:rsidR="00D22209" w:rsidRPr="00251EC0" w:rsidRDefault="00E775BA">
            <w:pPr>
              <w:spacing w:after="120"/>
              <w:rPr>
                <w:szCs w:val="24"/>
                <w:lang w:eastAsia="zh-CN"/>
              </w:rPr>
            </w:pPr>
            <w:r>
              <w:rPr>
                <w:szCs w:val="24"/>
                <w:lang w:eastAsia="zh-CN"/>
              </w:rPr>
              <w:t>Yes</w:t>
            </w:r>
          </w:p>
        </w:tc>
        <w:tc>
          <w:tcPr>
            <w:tcW w:w="2211" w:type="dxa"/>
          </w:tcPr>
          <w:p w14:paraId="0C3D04C0" w14:textId="77777777" w:rsidR="00D22209" w:rsidRPr="00251EC0" w:rsidRDefault="00D22209">
            <w:pPr>
              <w:spacing w:after="120"/>
              <w:rPr>
                <w:szCs w:val="24"/>
                <w:lang w:eastAsia="zh-CN"/>
              </w:rPr>
            </w:pPr>
          </w:p>
        </w:tc>
        <w:tc>
          <w:tcPr>
            <w:tcW w:w="2020" w:type="dxa"/>
          </w:tcPr>
          <w:p w14:paraId="1BEBF253" w14:textId="77777777" w:rsidR="00D22209" w:rsidRPr="00251EC0" w:rsidRDefault="00D22209">
            <w:pPr>
              <w:spacing w:after="120"/>
              <w:rPr>
                <w:szCs w:val="24"/>
                <w:lang w:eastAsia="zh-CN"/>
              </w:rPr>
            </w:pPr>
          </w:p>
        </w:tc>
      </w:tr>
      <w:tr w:rsidR="00D22209" w:rsidRPr="00251EC0" w14:paraId="3F415D6A" w14:textId="77777777">
        <w:tc>
          <w:tcPr>
            <w:tcW w:w="2346" w:type="dxa"/>
          </w:tcPr>
          <w:p w14:paraId="5B2FC1FA" w14:textId="77777777" w:rsidR="00D22209" w:rsidRPr="00251EC0" w:rsidRDefault="00D22209">
            <w:pPr>
              <w:spacing w:after="120"/>
              <w:rPr>
                <w:szCs w:val="24"/>
                <w:lang w:eastAsia="zh-CN"/>
              </w:rPr>
            </w:pPr>
            <w:r w:rsidRPr="00251EC0">
              <w:rPr>
                <w:szCs w:val="24"/>
                <w:lang w:eastAsia="zh-CN"/>
              </w:rPr>
              <w:t>Type 2</w:t>
            </w:r>
          </w:p>
        </w:tc>
        <w:tc>
          <w:tcPr>
            <w:tcW w:w="2118" w:type="dxa"/>
          </w:tcPr>
          <w:p w14:paraId="52317B85" w14:textId="77777777" w:rsidR="00D22209" w:rsidRPr="00251EC0" w:rsidRDefault="00D22209">
            <w:pPr>
              <w:spacing w:after="120"/>
              <w:rPr>
                <w:szCs w:val="24"/>
                <w:lang w:eastAsia="zh-CN"/>
              </w:rPr>
            </w:pPr>
          </w:p>
        </w:tc>
        <w:tc>
          <w:tcPr>
            <w:tcW w:w="2211" w:type="dxa"/>
          </w:tcPr>
          <w:p w14:paraId="4F5C8624" w14:textId="334FCF7F" w:rsidR="00D22209" w:rsidRPr="00251EC0" w:rsidRDefault="00D22209">
            <w:pPr>
              <w:spacing w:after="120"/>
              <w:rPr>
                <w:szCs w:val="24"/>
                <w:lang w:eastAsia="zh-CN"/>
              </w:rPr>
            </w:pPr>
          </w:p>
        </w:tc>
        <w:tc>
          <w:tcPr>
            <w:tcW w:w="2020" w:type="dxa"/>
          </w:tcPr>
          <w:p w14:paraId="2B92F157" w14:textId="5DC0D736" w:rsidR="00D22209" w:rsidRPr="00251EC0" w:rsidRDefault="008607AC">
            <w:pPr>
              <w:spacing w:after="120"/>
              <w:rPr>
                <w:szCs w:val="24"/>
                <w:lang w:eastAsia="zh-CN"/>
              </w:rPr>
            </w:pPr>
            <w:r>
              <w:rPr>
                <w:szCs w:val="24"/>
                <w:lang w:eastAsia="zh-CN"/>
              </w:rPr>
              <w:t>Don’t include</w:t>
            </w:r>
          </w:p>
        </w:tc>
      </w:tr>
      <w:tr w:rsidR="00D22209" w:rsidRPr="00251EC0" w14:paraId="058A6463" w14:textId="77777777">
        <w:tc>
          <w:tcPr>
            <w:tcW w:w="2346" w:type="dxa"/>
          </w:tcPr>
          <w:p w14:paraId="49A977EF" w14:textId="77777777" w:rsidR="00D22209" w:rsidRPr="005574BC" w:rsidRDefault="00D22209">
            <w:pPr>
              <w:spacing w:after="120"/>
              <w:rPr>
                <w:szCs w:val="24"/>
                <w:lang w:val="en-US" w:eastAsia="zh-CN"/>
              </w:rPr>
            </w:pPr>
            <w:r w:rsidRPr="00251EC0">
              <w:rPr>
                <w:szCs w:val="24"/>
                <w:lang w:eastAsia="zh-CN"/>
              </w:rPr>
              <w:t>NCSG</w:t>
            </w:r>
          </w:p>
        </w:tc>
        <w:tc>
          <w:tcPr>
            <w:tcW w:w="2118" w:type="dxa"/>
          </w:tcPr>
          <w:p w14:paraId="056AF028" w14:textId="77777777" w:rsidR="00D22209" w:rsidRPr="00251EC0" w:rsidRDefault="00D22209">
            <w:pPr>
              <w:spacing w:after="120"/>
              <w:rPr>
                <w:szCs w:val="24"/>
                <w:lang w:eastAsia="zh-CN"/>
              </w:rPr>
            </w:pPr>
          </w:p>
        </w:tc>
        <w:tc>
          <w:tcPr>
            <w:tcW w:w="2211" w:type="dxa"/>
          </w:tcPr>
          <w:p w14:paraId="728BEA52" w14:textId="2FF1E499" w:rsidR="0081404E" w:rsidRPr="00251EC0" w:rsidRDefault="00E775BA">
            <w:pPr>
              <w:spacing w:after="120"/>
              <w:rPr>
                <w:szCs w:val="24"/>
                <w:lang w:eastAsia="zh-CN"/>
              </w:rPr>
            </w:pPr>
            <w:r>
              <w:rPr>
                <w:szCs w:val="24"/>
                <w:lang w:eastAsia="zh-CN"/>
              </w:rPr>
              <w:t>Yes</w:t>
            </w:r>
            <w:r w:rsidR="0081404E">
              <w:rPr>
                <w:szCs w:val="24"/>
                <w:lang w:eastAsia="zh-CN"/>
              </w:rPr>
              <w:t>, Rel</w:t>
            </w:r>
            <w:r w:rsidR="00E1317A">
              <w:rPr>
                <w:szCs w:val="24"/>
                <w:lang w:eastAsia="zh-CN"/>
              </w:rPr>
              <w:t>-</w:t>
            </w:r>
            <w:r w:rsidR="0081404E">
              <w:rPr>
                <w:szCs w:val="24"/>
                <w:lang w:eastAsia="zh-CN"/>
              </w:rPr>
              <w:t>17 NCSG</w:t>
            </w:r>
          </w:p>
        </w:tc>
        <w:tc>
          <w:tcPr>
            <w:tcW w:w="2020" w:type="dxa"/>
          </w:tcPr>
          <w:p w14:paraId="7CA94A0A" w14:textId="77777777" w:rsidR="00D22209" w:rsidRPr="00251EC0" w:rsidRDefault="00D22209">
            <w:pPr>
              <w:spacing w:after="120"/>
              <w:rPr>
                <w:szCs w:val="24"/>
                <w:lang w:eastAsia="zh-CN"/>
              </w:rPr>
            </w:pPr>
          </w:p>
        </w:tc>
      </w:tr>
      <w:tr w:rsidR="00D22209" w:rsidRPr="00251EC0" w14:paraId="17FB6A50" w14:textId="77777777">
        <w:tc>
          <w:tcPr>
            <w:tcW w:w="2346" w:type="dxa"/>
          </w:tcPr>
          <w:p w14:paraId="2939DC18" w14:textId="77777777" w:rsidR="00D22209" w:rsidRPr="00251EC0" w:rsidRDefault="00D22209">
            <w:pPr>
              <w:spacing w:after="120"/>
              <w:rPr>
                <w:szCs w:val="24"/>
                <w:lang w:eastAsia="zh-CN"/>
              </w:rPr>
            </w:pPr>
            <w:r w:rsidRPr="00251EC0">
              <w:rPr>
                <w:szCs w:val="24"/>
                <w:lang w:eastAsia="zh-CN"/>
              </w:rPr>
              <w:t>MUSIM</w:t>
            </w:r>
          </w:p>
        </w:tc>
        <w:tc>
          <w:tcPr>
            <w:tcW w:w="2118" w:type="dxa"/>
          </w:tcPr>
          <w:p w14:paraId="2BBD4C0D" w14:textId="77777777" w:rsidR="00D22209" w:rsidRPr="00251EC0" w:rsidRDefault="00D22209">
            <w:pPr>
              <w:spacing w:after="120"/>
              <w:rPr>
                <w:szCs w:val="24"/>
                <w:lang w:eastAsia="zh-CN"/>
              </w:rPr>
            </w:pPr>
          </w:p>
        </w:tc>
        <w:tc>
          <w:tcPr>
            <w:tcW w:w="2211" w:type="dxa"/>
          </w:tcPr>
          <w:p w14:paraId="181B6591" w14:textId="77777777" w:rsidR="00D22209" w:rsidRPr="00251EC0" w:rsidRDefault="00D22209">
            <w:pPr>
              <w:spacing w:after="120"/>
              <w:rPr>
                <w:szCs w:val="24"/>
                <w:lang w:eastAsia="zh-CN"/>
              </w:rPr>
            </w:pPr>
          </w:p>
        </w:tc>
        <w:tc>
          <w:tcPr>
            <w:tcW w:w="2020" w:type="dxa"/>
          </w:tcPr>
          <w:p w14:paraId="6E143328" w14:textId="5A231473" w:rsidR="00D22209" w:rsidRPr="00251EC0" w:rsidRDefault="00E775BA">
            <w:pPr>
              <w:spacing w:after="120"/>
              <w:rPr>
                <w:szCs w:val="24"/>
                <w:lang w:eastAsia="zh-CN"/>
              </w:rPr>
            </w:pPr>
            <w:r>
              <w:rPr>
                <w:szCs w:val="24"/>
                <w:lang w:eastAsia="zh-CN"/>
              </w:rPr>
              <w:t>Don’t include</w:t>
            </w:r>
          </w:p>
        </w:tc>
      </w:tr>
      <w:tr w:rsidR="00D22209" w:rsidRPr="00251EC0" w14:paraId="6DA203A9" w14:textId="77777777">
        <w:tc>
          <w:tcPr>
            <w:tcW w:w="2346" w:type="dxa"/>
          </w:tcPr>
          <w:p w14:paraId="232A3E61" w14:textId="77777777" w:rsidR="00D22209" w:rsidRPr="00251EC0" w:rsidRDefault="00D22209">
            <w:pPr>
              <w:spacing w:after="120"/>
              <w:rPr>
                <w:szCs w:val="24"/>
                <w:lang w:eastAsia="zh-CN"/>
              </w:rPr>
            </w:pPr>
            <w:r w:rsidRPr="00251EC0">
              <w:rPr>
                <w:szCs w:val="24"/>
                <w:lang w:eastAsia="zh-CN"/>
              </w:rPr>
              <w:t>Positioning</w:t>
            </w:r>
          </w:p>
        </w:tc>
        <w:tc>
          <w:tcPr>
            <w:tcW w:w="2118" w:type="dxa"/>
          </w:tcPr>
          <w:p w14:paraId="26A7D55F" w14:textId="77777777" w:rsidR="00D22209" w:rsidRPr="00251EC0" w:rsidRDefault="00D22209">
            <w:pPr>
              <w:spacing w:after="120"/>
              <w:rPr>
                <w:szCs w:val="24"/>
                <w:lang w:eastAsia="zh-CN"/>
              </w:rPr>
            </w:pPr>
          </w:p>
        </w:tc>
        <w:tc>
          <w:tcPr>
            <w:tcW w:w="2211" w:type="dxa"/>
          </w:tcPr>
          <w:p w14:paraId="0FB177F4" w14:textId="77777777" w:rsidR="00D22209" w:rsidRPr="00251EC0" w:rsidRDefault="00D22209">
            <w:pPr>
              <w:spacing w:after="120"/>
              <w:rPr>
                <w:szCs w:val="24"/>
                <w:lang w:eastAsia="zh-CN"/>
              </w:rPr>
            </w:pPr>
          </w:p>
        </w:tc>
        <w:tc>
          <w:tcPr>
            <w:tcW w:w="2020" w:type="dxa"/>
          </w:tcPr>
          <w:p w14:paraId="26538856" w14:textId="38F20569" w:rsidR="00D22209" w:rsidRPr="00251EC0" w:rsidRDefault="00E775BA">
            <w:pPr>
              <w:spacing w:after="120"/>
              <w:rPr>
                <w:szCs w:val="24"/>
                <w:lang w:eastAsia="zh-CN"/>
              </w:rPr>
            </w:pPr>
            <w:r>
              <w:rPr>
                <w:szCs w:val="24"/>
                <w:lang w:eastAsia="zh-CN"/>
              </w:rPr>
              <w:t>Don’t include</w:t>
            </w:r>
          </w:p>
        </w:tc>
      </w:tr>
      <w:tr w:rsidR="00D22209" w:rsidRPr="00251EC0" w14:paraId="45178F37" w14:textId="77777777">
        <w:tc>
          <w:tcPr>
            <w:tcW w:w="2346" w:type="dxa"/>
          </w:tcPr>
          <w:p w14:paraId="7B7361FA" w14:textId="77777777" w:rsidR="00D22209" w:rsidRPr="00251EC0" w:rsidRDefault="00D22209">
            <w:pPr>
              <w:spacing w:after="120"/>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8" w:type="dxa"/>
          </w:tcPr>
          <w:p w14:paraId="1482B021" w14:textId="77777777" w:rsidR="00D22209" w:rsidRPr="00251EC0" w:rsidRDefault="00D22209">
            <w:pPr>
              <w:spacing w:after="120"/>
              <w:rPr>
                <w:szCs w:val="24"/>
                <w:lang w:eastAsia="zh-CN"/>
              </w:rPr>
            </w:pPr>
          </w:p>
        </w:tc>
        <w:tc>
          <w:tcPr>
            <w:tcW w:w="2211" w:type="dxa"/>
          </w:tcPr>
          <w:p w14:paraId="74ABA2A6" w14:textId="77777777" w:rsidR="00D22209" w:rsidRPr="00251EC0" w:rsidRDefault="00D22209">
            <w:pPr>
              <w:spacing w:after="120"/>
              <w:rPr>
                <w:szCs w:val="24"/>
                <w:lang w:eastAsia="zh-CN"/>
              </w:rPr>
            </w:pPr>
          </w:p>
        </w:tc>
        <w:tc>
          <w:tcPr>
            <w:tcW w:w="2020" w:type="dxa"/>
          </w:tcPr>
          <w:p w14:paraId="778BB123" w14:textId="7EB89481" w:rsidR="00D22209" w:rsidRPr="00251EC0" w:rsidRDefault="00E775BA">
            <w:pPr>
              <w:spacing w:after="120"/>
              <w:rPr>
                <w:szCs w:val="24"/>
                <w:lang w:eastAsia="zh-CN"/>
              </w:rPr>
            </w:pPr>
            <w:r>
              <w:rPr>
                <w:szCs w:val="24"/>
                <w:lang w:eastAsia="zh-CN"/>
              </w:rPr>
              <w:t>Don’t include</w:t>
            </w:r>
          </w:p>
        </w:tc>
      </w:tr>
      <w:tr w:rsidR="00D22209" w:rsidRPr="00251EC0" w14:paraId="5BD768D0" w14:textId="77777777">
        <w:tc>
          <w:tcPr>
            <w:tcW w:w="2346" w:type="dxa"/>
          </w:tcPr>
          <w:p w14:paraId="33DE026E" w14:textId="77777777" w:rsidR="00D22209" w:rsidRPr="00251EC0" w:rsidRDefault="00D22209">
            <w:pPr>
              <w:spacing w:after="120"/>
              <w:rPr>
                <w:szCs w:val="24"/>
                <w:lang w:eastAsia="zh-CN"/>
              </w:rPr>
            </w:pPr>
            <w:proofErr w:type="spellStart"/>
            <w:r w:rsidRPr="00251EC0">
              <w:rPr>
                <w:szCs w:val="24"/>
                <w:lang w:eastAsia="zh-CN"/>
              </w:rPr>
              <w:t>PreConfigured</w:t>
            </w:r>
            <w:proofErr w:type="spellEnd"/>
          </w:p>
        </w:tc>
        <w:tc>
          <w:tcPr>
            <w:tcW w:w="2118" w:type="dxa"/>
          </w:tcPr>
          <w:p w14:paraId="670FFA71" w14:textId="77777777" w:rsidR="00D22209" w:rsidRPr="00251EC0" w:rsidRDefault="00D22209">
            <w:pPr>
              <w:spacing w:after="120"/>
              <w:rPr>
                <w:szCs w:val="24"/>
                <w:lang w:eastAsia="zh-CN"/>
              </w:rPr>
            </w:pPr>
          </w:p>
        </w:tc>
        <w:tc>
          <w:tcPr>
            <w:tcW w:w="2211" w:type="dxa"/>
          </w:tcPr>
          <w:p w14:paraId="6B07C200" w14:textId="7ADD8597" w:rsidR="00D22209" w:rsidRPr="00251EC0" w:rsidRDefault="00D22209">
            <w:pPr>
              <w:spacing w:after="120"/>
              <w:rPr>
                <w:szCs w:val="24"/>
                <w:lang w:eastAsia="zh-CN"/>
              </w:rPr>
            </w:pPr>
          </w:p>
        </w:tc>
        <w:tc>
          <w:tcPr>
            <w:tcW w:w="2020" w:type="dxa"/>
          </w:tcPr>
          <w:p w14:paraId="23AA6AFE" w14:textId="41E65E40" w:rsidR="00D22209" w:rsidRPr="00251EC0" w:rsidRDefault="008607AC">
            <w:pPr>
              <w:spacing w:after="120"/>
              <w:rPr>
                <w:szCs w:val="24"/>
                <w:lang w:eastAsia="zh-CN"/>
              </w:rPr>
            </w:pPr>
            <w:r>
              <w:rPr>
                <w:szCs w:val="24"/>
                <w:lang w:eastAsia="zh-CN"/>
              </w:rPr>
              <w:t>Don’t include</w:t>
            </w:r>
          </w:p>
        </w:tc>
      </w:tr>
    </w:tbl>
    <w:p w14:paraId="49097CE9" w14:textId="77777777" w:rsidR="00A66727" w:rsidRDefault="00A66727" w:rsidP="00A66727"/>
    <w:p w14:paraId="43580A14" w14:textId="72B526E2" w:rsidR="00A67030" w:rsidRDefault="003A67E2" w:rsidP="003A67E2">
      <w:pPr>
        <w:pStyle w:val="RAN4H2"/>
      </w:pPr>
      <w:r>
        <w:t>XR skipping requirements impact</w:t>
      </w:r>
    </w:p>
    <w:p w14:paraId="65408C48" w14:textId="24CD93A7" w:rsidR="00C44FF1" w:rsidRPr="00C44FF1" w:rsidRDefault="00C44FF1" w:rsidP="00C44FF1">
      <w:r>
        <w:t xml:space="preserve">In the last RAN4 meeting the following was agreed regarding </w:t>
      </w:r>
      <w:r w:rsidR="001D5FE9">
        <w:t xml:space="preserve">how to extend measurement delay due to measurement skipping </w:t>
      </w:r>
      <w:r w:rsidR="001D5FE9">
        <w:fldChar w:fldCharType="begin"/>
      </w:r>
      <w:r w:rsidR="001D5FE9">
        <w:instrText xml:space="preserve"> REF _Ref192593011 \r \h </w:instrText>
      </w:r>
      <w:r w:rsidR="001D5FE9">
        <w:fldChar w:fldCharType="separate"/>
      </w:r>
      <w:r w:rsidR="001D5FE9">
        <w:t>[</w:t>
      </w:r>
      <w:r w:rsidR="00BD36AA">
        <w:t>2</w:t>
      </w:r>
      <w:r w:rsidR="001D5FE9">
        <w:t>]</w:t>
      </w:r>
      <w:r w:rsidR="001D5FE9">
        <w:fldChar w:fldCharType="end"/>
      </w:r>
      <w:r w:rsidR="001D5FE9">
        <w:t>:</w:t>
      </w:r>
    </w:p>
    <w:p w14:paraId="144E2143" w14:textId="77777777" w:rsidR="003A67E2" w:rsidRDefault="003A67E2" w:rsidP="003A67E2"/>
    <w:tbl>
      <w:tblPr>
        <w:tblStyle w:val="TableGrid"/>
        <w:tblW w:w="0" w:type="auto"/>
        <w:tblLook w:val="04A0" w:firstRow="1" w:lastRow="0" w:firstColumn="1" w:lastColumn="0" w:noHBand="0" w:noVBand="1"/>
      </w:tblPr>
      <w:tblGrid>
        <w:gridCol w:w="9617"/>
      </w:tblGrid>
      <w:tr w:rsidR="003A67E2" w14:paraId="52E016CF" w14:textId="77777777" w:rsidTr="003A67E2">
        <w:tc>
          <w:tcPr>
            <w:tcW w:w="9617" w:type="dxa"/>
          </w:tcPr>
          <w:p w14:paraId="79D7EA13" w14:textId="77777777" w:rsidR="003A67E2" w:rsidRPr="00251EC0" w:rsidRDefault="003A67E2" w:rsidP="003A67E2">
            <w:pPr>
              <w:pStyle w:val="Heading2"/>
            </w:pPr>
            <w:r w:rsidRPr="00804314">
              <w:t>Issue</w:t>
            </w:r>
            <w:r w:rsidRPr="00251EC0">
              <w:t xml:space="preserve"> 3-</w:t>
            </w:r>
            <w:r>
              <w:t>1</w:t>
            </w:r>
            <w:r w:rsidRPr="00251EC0">
              <w:t xml:space="preserve">: </w:t>
            </w:r>
            <w:r w:rsidRPr="00251EC0">
              <w:rPr>
                <w:lang w:eastAsia="zh-CN"/>
              </w:rPr>
              <w:t>Principles for measurement delay calculation</w:t>
            </w:r>
          </w:p>
          <w:p w14:paraId="6B3BC3CD" w14:textId="77777777" w:rsidR="003A67E2" w:rsidRPr="00251EC0" w:rsidRDefault="003A67E2" w:rsidP="003A67E2">
            <w:pPr>
              <w:rPr>
                <w:lang w:eastAsia="zh-CN"/>
              </w:rPr>
            </w:pPr>
            <w:r w:rsidRPr="00251EC0">
              <w:rPr>
                <w:b/>
                <w:lang w:eastAsia="zh-CN"/>
              </w:rPr>
              <w:t>&lt;</w:t>
            </w:r>
            <w:r>
              <w:rPr>
                <w:b/>
                <w:lang w:eastAsia="zh-CN"/>
              </w:rPr>
              <w:t>Agreement</w:t>
            </w:r>
            <w:r w:rsidRPr="00251EC0">
              <w:rPr>
                <w:b/>
                <w:lang w:eastAsia="zh-CN"/>
              </w:rPr>
              <w:t xml:space="preserve">&gt;: </w:t>
            </w:r>
          </w:p>
          <w:p w14:paraId="6ED374B3" w14:textId="77777777" w:rsidR="003A67E2" w:rsidRDefault="003A67E2" w:rsidP="003A67E2">
            <w:pPr>
              <w:pStyle w:val="B1"/>
              <w:numPr>
                <w:ilvl w:val="0"/>
                <w:numId w:val="33"/>
              </w:numPr>
              <w:rPr>
                <w:lang w:eastAsia="zh-CN"/>
              </w:rPr>
            </w:pPr>
            <w:r w:rsidRPr="00C2527B">
              <w:rPr>
                <w:lang w:eastAsia="zh-CN"/>
              </w:rPr>
              <w:t>Follow NR-U-like approach for designing the formulas for measurement delay extension.</w:t>
            </w:r>
          </w:p>
          <w:p w14:paraId="4130E027" w14:textId="77777777" w:rsidR="003A67E2" w:rsidRDefault="003A67E2" w:rsidP="003A67E2">
            <w:pPr>
              <w:pStyle w:val="B1"/>
              <w:rPr>
                <w:lang w:eastAsia="zh-CN"/>
              </w:rPr>
            </w:pPr>
          </w:p>
          <w:p w14:paraId="0B140C04" w14:textId="77777777" w:rsidR="003A67E2" w:rsidRPr="00804314" w:rsidRDefault="003A67E2" w:rsidP="003A67E2">
            <w:pPr>
              <w:pStyle w:val="Heading2"/>
            </w:pPr>
            <w:bookmarkStart w:id="14" w:name="_Toc190194450"/>
            <w:bookmarkStart w:id="15" w:name="_Toc190443761"/>
            <w:r w:rsidRPr="00804314">
              <w:t>Issue 3-2: Formulas for measurement delay extension</w:t>
            </w:r>
            <w:bookmarkEnd w:id="14"/>
            <w:bookmarkEnd w:id="15"/>
          </w:p>
          <w:p w14:paraId="1B1DB2BF" w14:textId="77777777" w:rsidR="003A67E2" w:rsidRPr="00251EC0" w:rsidRDefault="003A67E2" w:rsidP="003A67E2">
            <w:pPr>
              <w:rPr>
                <w:lang w:eastAsia="zh-CN"/>
              </w:rPr>
            </w:pPr>
            <w:r w:rsidRPr="00251EC0">
              <w:rPr>
                <w:b/>
                <w:lang w:eastAsia="zh-CN"/>
              </w:rPr>
              <w:t>&lt;</w:t>
            </w:r>
            <w:r>
              <w:rPr>
                <w:b/>
                <w:lang w:eastAsia="zh-CN"/>
              </w:rPr>
              <w:t xml:space="preserve">Way </w:t>
            </w:r>
            <w:proofErr w:type="spellStart"/>
            <w:r>
              <w:rPr>
                <w:b/>
                <w:lang w:eastAsia="zh-CN"/>
              </w:rPr>
              <w:t>foward</w:t>
            </w:r>
            <w:proofErr w:type="spellEnd"/>
            <w:r w:rsidRPr="00251EC0">
              <w:rPr>
                <w:b/>
                <w:lang w:eastAsia="zh-CN"/>
              </w:rPr>
              <w:t xml:space="preserve">&gt;: </w:t>
            </w:r>
            <w:r>
              <w:rPr>
                <w:b/>
                <w:lang w:eastAsia="zh-CN"/>
              </w:rPr>
              <w:t>The purpose of the options provided below is for guidance and not to preclude any other options.</w:t>
            </w:r>
          </w:p>
          <w:p w14:paraId="5D5F1331" w14:textId="77777777" w:rsidR="003A67E2" w:rsidRPr="00684594" w:rsidRDefault="003A67E2" w:rsidP="003A67E2">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 xml:space="preserve">Option 1: RAN4 to define measurement delay extension due to measurement skipping for inter-frequency measurements with </w:t>
            </w:r>
            <w:r w:rsidRPr="00684594">
              <w:rPr>
                <w:lang w:eastAsia="zh-CN"/>
              </w:rPr>
              <w:t>gap as</w:t>
            </w:r>
          </w:p>
          <w:p w14:paraId="2370156C" w14:textId="77777777" w:rsidR="003A67E2" w:rsidRPr="00684594" w:rsidRDefault="003A67E2" w:rsidP="003A67E2">
            <w:pPr>
              <w:pStyle w:val="ListParagraph"/>
              <w:numPr>
                <w:ilvl w:val="1"/>
                <w:numId w:val="33"/>
              </w:numPr>
              <w:overflowPunct w:val="0"/>
              <w:autoSpaceDE w:val="0"/>
              <w:autoSpaceDN w:val="0"/>
              <w:adjustRightInd w:val="0"/>
              <w:spacing w:after="180"/>
              <w:contextualSpacing w:val="0"/>
              <w:textAlignment w:val="baseline"/>
              <w:rPr>
                <w:lang w:eastAsia="zh-CN"/>
              </w:rPr>
            </w:pPr>
            <w:proofErr w:type="gramStart"/>
            <w:r w:rsidRPr="00684594">
              <w:rPr>
                <w:lang w:eastAsia="zh-CN"/>
              </w:rPr>
              <w:t>Max(</w:t>
            </w:r>
            <w:proofErr w:type="gramEnd"/>
            <w:r w:rsidRPr="00684594">
              <w:rPr>
                <w:lang w:eastAsia="zh-CN"/>
              </w:rPr>
              <w:t xml:space="preserve">200 </w:t>
            </w:r>
            <w:proofErr w:type="spellStart"/>
            <w:r w:rsidRPr="00684594">
              <w:rPr>
                <w:lang w:eastAsia="zh-CN"/>
              </w:rPr>
              <w:t>ms</w:t>
            </w:r>
            <w:proofErr w:type="spellEnd"/>
            <w:r w:rsidRPr="00684594">
              <w:rPr>
                <w:lang w:eastAsia="zh-CN"/>
              </w:rPr>
              <w:t xml:space="preserve"> × </w:t>
            </w:r>
            <w:proofErr w:type="spellStart"/>
            <w:r w:rsidRPr="00684594">
              <w:rPr>
                <w:lang w:eastAsia="zh-CN"/>
              </w:rPr>
              <w:t>CSSFinter</w:t>
            </w:r>
            <w:proofErr w:type="spellEnd"/>
            <w:r w:rsidRPr="00684594">
              <w:rPr>
                <w:lang w:eastAsia="zh-CN"/>
              </w:rPr>
              <w:t xml:space="preserve">, Ceil( 8  * </w:t>
            </w:r>
            <w:proofErr w:type="spellStart"/>
            <w:r w:rsidRPr="00684594">
              <w:rPr>
                <w:lang w:eastAsia="zh-CN"/>
              </w:rPr>
              <w:t>Kgap</w:t>
            </w:r>
            <w:proofErr w:type="spellEnd"/>
            <w:r w:rsidRPr="00684594">
              <w:rPr>
                <w:lang w:eastAsia="zh-CN"/>
              </w:rPr>
              <w:t xml:space="preserve">) × Max(MGRP , SMTC period) × </w:t>
            </w:r>
            <w:proofErr w:type="spellStart"/>
            <w:r w:rsidRPr="00684594">
              <w:rPr>
                <w:lang w:eastAsia="zh-CN"/>
              </w:rPr>
              <w:t>CSSFinter</w:t>
            </w:r>
            <w:proofErr w:type="spellEnd"/>
            <w:r w:rsidRPr="00684594">
              <w:rPr>
                <w:lang w:eastAsia="zh-CN"/>
              </w:rPr>
              <w:t xml:space="preserve"> + </w:t>
            </w:r>
            <w:proofErr w:type="spellStart"/>
            <w:r w:rsidRPr="00684594">
              <w:rPr>
                <w:lang w:eastAsia="zh-CN"/>
              </w:rPr>
              <w:t>Nskip</w:t>
            </w:r>
            <w:proofErr w:type="spellEnd"/>
            <w:r w:rsidRPr="00684594">
              <w:rPr>
                <w:lang w:eastAsia="zh-CN"/>
              </w:rPr>
              <w:t xml:space="preserve"> × Max(MGRP , SMTC period)), </w:t>
            </w:r>
          </w:p>
          <w:p w14:paraId="1DF282D0" w14:textId="77777777" w:rsidR="003A67E2" w:rsidRPr="00684594" w:rsidRDefault="003A67E2" w:rsidP="003A67E2">
            <w:pPr>
              <w:pStyle w:val="ListParagraph"/>
              <w:numPr>
                <w:ilvl w:val="2"/>
                <w:numId w:val="33"/>
              </w:numPr>
              <w:overflowPunct w:val="0"/>
              <w:autoSpaceDE w:val="0"/>
              <w:autoSpaceDN w:val="0"/>
              <w:adjustRightInd w:val="0"/>
              <w:spacing w:after="180"/>
              <w:contextualSpacing w:val="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 in the measurement period.</w:t>
            </w:r>
          </w:p>
          <w:p w14:paraId="7B913056" w14:textId="77777777" w:rsidR="003A67E2" w:rsidRPr="00684594" w:rsidRDefault="003A67E2" w:rsidP="003A67E2">
            <w:pPr>
              <w:pStyle w:val="ListParagraph"/>
              <w:numPr>
                <w:ilvl w:val="2"/>
                <w:numId w:val="33"/>
              </w:numPr>
              <w:overflowPunct w:val="0"/>
              <w:autoSpaceDE w:val="0"/>
              <w:autoSpaceDN w:val="0"/>
              <w:adjustRightInd w:val="0"/>
              <w:spacing w:after="180"/>
              <w:contextualSpacing w:val="0"/>
              <w:textAlignment w:val="baseline"/>
              <w:rPr>
                <w:lang w:eastAsia="zh-CN"/>
              </w:rPr>
            </w:pPr>
            <w:r w:rsidRPr="00684594">
              <w:rPr>
                <w:lang w:eastAsia="zh-CN"/>
              </w:rPr>
              <w:t>Use this formula as example and follow similar approach for the other cases.</w:t>
            </w:r>
          </w:p>
          <w:p w14:paraId="0BF85E16" w14:textId="77777777" w:rsidR="003A67E2" w:rsidRPr="00684594" w:rsidRDefault="003A67E2" w:rsidP="003A67E2">
            <w:pPr>
              <w:pStyle w:val="ListParagraph"/>
              <w:numPr>
                <w:ilvl w:val="0"/>
                <w:numId w:val="29"/>
              </w:numPr>
              <w:spacing w:after="160" w:line="259" w:lineRule="auto"/>
              <w:rPr>
                <w:lang w:val="en-US"/>
              </w:rPr>
            </w:pPr>
            <w:r w:rsidRPr="00684594">
              <w:rPr>
                <w:lang w:eastAsia="zh-CN"/>
              </w:rPr>
              <w:t>Option 2: RAN4 to define measurement delay extension due to measurement skipping for inter-frequency measurements with gap as</w:t>
            </w:r>
            <w:r w:rsidRPr="00684594">
              <w:t xml:space="preserve"> </w:t>
            </w:r>
          </w:p>
          <w:p w14:paraId="523E3BCC" w14:textId="77777777" w:rsidR="003A67E2" w:rsidRPr="00684594" w:rsidRDefault="003A67E2" w:rsidP="003A67E2">
            <w:pPr>
              <w:pStyle w:val="ListParagraph"/>
              <w:numPr>
                <w:ilvl w:val="1"/>
                <w:numId w:val="29"/>
              </w:numPr>
              <w:spacing w:after="160" w:line="259" w:lineRule="auto"/>
              <w:rPr>
                <w:lang w:val="en-US"/>
              </w:rPr>
            </w:pPr>
            <w:proofErr w:type="gramStart"/>
            <w:r w:rsidRPr="00684594">
              <w:t>Max(</w:t>
            </w:r>
            <w:proofErr w:type="gramEnd"/>
            <w:r w:rsidRPr="00684594">
              <w:t xml:space="preserve">200 </w:t>
            </w:r>
            <w:proofErr w:type="spellStart"/>
            <w:r w:rsidRPr="00684594">
              <w:t>ms</w:t>
            </w:r>
            <w:proofErr w:type="spellEnd"/>
            <w:r w:rsidRPr="00684594">
              <w:t xml:space="preserve">, Ceil(( 8 + </w:t>
            </w:r>
            <w:proofErr w:type="spellStart"/>
            <w:r w:rsidRPr="00684594">
              <w:t>N</w:t>
            </w:r>
            <w:r w:rsidRPr="00684594">
              <w:rPr>
                <w:vertAlign w:val="subscript"/>
              </w:rPr>
              <w:t>skip</w:t>
            </w:r>
            <w:proofErr w:type="spellEnd"/>
            <w:r w:rsidRPr="00684594">
              <w:t xml:space="preserve"> </w:t>
            </w:r>
            <w:r w:rsidRPr="00684594">
              <w:rPr>
                <w:lang w:val="en-US"/>
              </w:rPr>
              <w:t>)</w:t>
            </w:r>
            <w:r w:rsidRPr="00684594">
              <w:t xml:space="preserve"> * </w:t>
            </w:r>
            <w:proofErr w:type="spellStart"/>
            <w:r w:rsidRPr="00684594">
              <w:t>K</w:t>
            </w:r>
            <w:r w:rsidRPr="00684594">
              <w:rPr>
                <w:vertAlign w:val="subscript"/>
              </w:rPr>
              <w:t>gap</w:t>
            </w:r>
            <w:proofErr w:type="spellEnd"/>
            <w:r w:rsidRPr="00684594">
              <w:t xml:space="preserve">) </w:t>
            </w:r>
            <w:r w:rsidRPr="00684594">
              <w:rPr>
                <w:rFonts w:ascii="Symbol" w:eastAsia="Symbol" w:hAnsi="Symbol" w:cs="Symbol"/>
                <w:szCs w:val="18"/>
              </w:rPr>
              <w:t>´</w:t>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t>´</w:t>
            </w:r>
            <w:r w:rsidRPr="00684594">
              <w:t xml:space="preserve"> </w:t>
            </w:r>
            <w:proofErr w:type="spellStart"/>
            <w:r w:rsidRPr="00684594">
              <w:t>CSSF</w:t>
            </w:r>
            <w:r w:rsidRPr="00684594">
              <w:rPr>
                <w:vertAlign w:val="subscript"/>
              </w:rPr>
              <w:t>inter</w:t>
            </w:r>
            <w:proofErr w:type="spellEnd"/>
          </w:p>
          <w:p w14:paraId="3888D7BA" w14:textId="77777777" w:rsidR="003A67E2" w:rsidRDefault="003A67E2" w:rsidP="003A67E2">
            <w:pPr>
              <w:pStyle w:val="ListParagraph"/>
              <w:numPr>
                <w:ilvl w:val="2"/>
                <w:numId w:val="29"/>
              </w:numPr>
              <w:overflowPunct w:val="0"/>
              <w:autoSpaceDE w:val="0"/>
              <w:autoSpaceDN w:val="0"/>
              <w:adjustRightInd w:val="0"/>
              <w:spacing w:after="180"/>
              <w:contextualSpacing w:val="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w:t>
            </w:r>
            <w:r>
              <w:rPr>
                <w:lang w:eastAsia="zh-CN"/>
              </w:rPr>
              <w:t xml:space="preserve"> in the measurement period.</w:t>
            </w:r>
          </w:p>
          <w:p w14:paraId="74C8D382" w14:textId="77777777" w:rsidR="003A67E2" w:rsidRDefault="003A67E2" w:rsidP="003A67E2">
            <w:pPr>
              <w:pStyle w:val="ListParagraph"/>
              <w:numPr>
                <w:ilvl w:val="2"/>
                <w:numId w:val="33"/>
              </w:numPr>
              <w:spacing w:after="160" w:line="259" w:lineRule="auto"/>
              <w:rPr>
                <w:lang w:eastAsia="zh-CN"/>
              </w:rPr>
            </w:pPr>
            <w:r>
              <w:rPr>
                <w:lang w:eastAsia="zh-CN"/>
              </w:rPr>
              <w:t>Use this formula as example and follow similar approach for the other cases.</w:t>
            </w:r>
          </w:p>
          <w:p w14:paraId="2620C987" w14:textId="77777777" w:rsidR="003A67E2" w:rsidRDefault="003A67E2" w:rsidP="003A67E2"/>
        </w:tc>
      </w:tr>
    </w:tbl>
    <w:p w14:paraId="136DBBDD" w14:textId="77777777" w:rsidR="003A67E2" w:rsidRPr="003A67E2" w:rsidRDefault="003A67E2" w:rsidP="003A67E2"/>
    <w:p w14:paraId="7B7FD746" w14:textId="50DC47DD" w:rsidR="00C2210F" w:rsidRDefault="0DE92D77" w:rsidP="00C2210F">
      <w:pPr>
        <w:rPr>
          <w:lang w:val="en-US" w:eastAsia="en-GB"/>
        </w:rPr>
      </w:pPr>
      <w:r w:rsidRPr="007BD43D">
        <w:rPr>
          <w:lang w:val="en-US" w:eastAsia="en-GB"/>
        </w:rPr>
        <w:t>In our view, both options are appropriate during XR operation, but it will be clearer if we start discuss</w:t>
      </w:r>
      <w:r w:rsidR="74D45495" w:rsidRPr="007BD43D">
        <w:rPr>
          <w:lang w:val="en-US" w:eastAsia="en-GB"/>
        </w:rPr>
        <w:t xml:space="preserve">ing </w:t>
      </w:r>
      <w:r w:rsidRPr="007BD43D">
        <w:rPr>
          <w:lang w:val="en-US" w:eastAsia="en-GB"/>
        </w:rPr>
        <w:t>the formulas for measurement delay calculation.</w:t>
      </w:r>
    </w:p>
    <w:p w14:paraId="72728AC4" w14:textId="77777777" w:rsidR="00C2210F" w:rsidRDefault="00C2210F" w:rsidP="00C2210F">
      <w:pPr>
        <w:rPr>
          <w:lang w:val="en-US" w:eastAsia="en-GB"/>
        </w:rPr>
      </w:pPr>
      <w:r>
        <w:rPr>
          <w:lang w:val="en-US" w:eastAsia="en-GB"/>
        </w:rPr>
        <w:t xml:space="preserve">The Rel-18 requirements of measurement period with measurement gaps in FR1 </w:t>
      </w:r>
      <w:r w:rsidRPr="0AA9F648">
        <w:rPr>
          <w:lang w:val="en-US" w:eastAsia="en-GB"/>
        </w:rPr>
        <w:t xml:space="preserve">are referred </w:t>
      </w:r>
      <w:r>
        <w:rPr>
          <w:lang w:val="en-US" w:eastAsia="en-GB"/>
        </w:rPr>
        <w:t xml:space="preserve">as one example for the analysis of the measurement delay extension. The requirements without DRX on </w:t>
      </w:r>
      <w:r w:rsidRPr="00B34784">
        <w:t>Table 9.3.5-1</w:t>
      </w:r>
      <w:r>
        <w:t xml:space="preserve"> are represented by the formula:</w:t>
      </w:r>
    </w:p>
    <w:p w14:paraId="2F42889A" w14:textId="77777777" w:rsidR="00C2210F" w:rsidRPr="007F6F3F" w:rsidRDefault="00C2210F" w:rsidP="00C2210F">
      <w:pPr>
        <w:pStyle w:val="ListParagraph"/>
        <w:numPr>
          <w:ilvl w:val="0"/>
          <w:numId w:val="29"/>
        </w:numPr>
        <w:rPr>
          <w:lang w:val="en-US" w:eastAsia="en-GB"/>
        </w:rPr>
      </w:pPr>
      <w:proofErr w:type="gramStart"/>
      <w:r w:rsidRPr="00B34784">
        <w:lastRenderedPageBreak/>
        <w:t>Max(</w:t>
      </w:r>
      <w:proofErr w:type="gramEnd"/>
      <w:r w:rsidRPr="00B34784">
        <w:t>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ascii="Symbol" w:eastAsia="Symbol" w:hAnsi="Symbol" w:cs="Symbol"/>
          <w:szCs w:val="18"/>
        </w:rPr>
        <w:t>´</w:t>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ascii="Symbol" w:eastAsia="Symbol" w:hAnsi="Symbol" w:cs="Symbol"/>
          <w:szCs w:val="18"/>
        </w:rPr>
        <w:t>´</w:t>
      </w:r>
      <w:r>
        <w:t xml:space="preserve"> </w:t>
      </w:r>
      <w:proofErr w:type="spellStart"/>
      <w:r w:rsidRPr="00B34784">
        <w:t>CSSF</w:t>
      </w:r>
      <w:r w:rsidRPr="00B34784">
        <w:rPr>
          <w:vertAlign w:val="subscript"/>
        </w:rPr>
        <w:t>inter</w:t>
      </w:r>
      <w:proofErr w:type="spellEnd"/>
    </w:p>
    <w:p w14:paraId="267F381D" w14:textId="77777777" w:rsidR="00C2210F" w:rsidRDefault="00C2210F" w:rsidP="00C2210F">
      <w:pPr>
        <w:rPr>
          <w:lang w:val="en-US" w:eastAsia="en-GB"/>
        </w:rPr>
      </w:pPr>
      <w:proofErr w:type="gramStart"/>
      <w:r>
        <w:rPr>
          <w:lang w:val="en-US" w:eastAsia="en-GB"/>
        </w:rPr>
        <w:t>Where</w:t>
      </w:r>
      <w:proofErr w:type="gramEnd"/>
      <w:r>
        <w:rPr>
          <w:lang w:val="en-US" w:eastAsia="en-GB"/>
        </w:rPr>
        <w:t xml:space="preserve"> </w:t>
      </w:r>
    </w:p>
    <w:p w14:paraId="799884E7" w14:textId="77777777" w:rsidR="00C2210F" w:rsidRDefault="00C2210F" w:rsidP="00C2210F">
      <w:pPr>
        <w:pStyle w:val="ListParagraph"/>
        <w:numPr>
          <w:ilvl w:val="0"/>
          <w:numId w:val="29"/>
        </w:numPr>
        <w:rPr>
          <w:lang w:val="en-US" w:eastAsia="en-GB"/>
        </w:rPr>
      </w:pPr>
      <w:r>
        <w:rPr>
          <w:lang w:val="en-US" w:eastAsia="en-GB"/>
        </w:rPr>
        <w:t xml:space="preserve">200 </w:t>
      </w:r>
      <w:proofErr w:type="spellStart"/>
      <w:r>
        <w:rPr>
          <w:lang w:val="en-US" w:eastAsia="en-GB"/>
        </w:rPr>
        <w:t>ms</w:t>
      </w:r>
      <w:proofErr w:type="spellEnd"/>
      <w:r>
        <w:rPr>
          <w:lang w:val="en-US" w:eastAsia="en-GB"/>
        </w:rPr>
        <w:t xml:space="preserve"> is the lower bound for the measurement delay calculation</w:t>
      </w:r>
    </w:p>
    <w:p w14:paraId="6B2F7FFC" w14:textId="77777777" w:rsidR="00C2210F" w:rsidRDefault="00C2210F" w:rsidP="00C2210F">
      <w:pPr>
        <w:pStyle w:val="ListParagraph"/>
        <w:numPr>
          <w:ilvl w:val="0"/>
          <w:numId w:val="29"/>
        </w:numPr>
        <w:rPr>
          <w:lang w:val="en-US" w:eastAsia="en-GB"/>
        </w:rPr>
      </w:pPr>
      <w:r>
        <w:rPr>
          <w:lang w:val="en-US" w:eastAsia="en-GB"/>
        </w:rPr>
        <w:t>8 is the maximum number of samples for inter-frequency measurements</w:t>
      </w:r>
    </w:p>
    <w:p w14:paraId="184DE04F" w14:textId="77777777" w:rsidR="00C2210F" w:rsidRDefault="00C2210F" w:rsidP="00C2210F">
      <w:pPr>
        <w:pStyle w:val="ListParagraph"/>
        <w:numPr>
          <w:ilvl w:val="0"/>
          <w:numId w:val="29"/>
        </w:numPr>
        <w:rPr>
          <w:lang w:val="en-US" w:eastAsia="en-GB"/>
        </w:rPr>
      </w:pPr>
      <w:r>
        <w:rPr>
          <w:lang w:val="en-US" w:eastAsia="en-GB"/>
        </w:rPr>
        <w:t>MGRP is the gap periodicity</w:t>
      </w:r>
    </w:p>
    <w:p w14:paraId="7EA2F09E" w14:textId="77777777" w:rsidR="00C2210F" w:rsidRDefault="00C2210F" w:rsidP="00C2210F">
      <w:pPr>
        <w:pStyle w:val="ListParagraph"/>
        <w:numPr>
          <w:ilvl w:val="0"/>
          <w:numId w:val="29"/>
        </w:numPr>
        <w:rPr>
          <w:lang w:val="en-US" w:eastAsia="en-GB"/>
        </w:rPr>
      </w:pPr>
      <w:r>
        <w:rPr>
          <w:lang w:val="en-US" w:eastAsia="en-GB"/>
        </w:rPr>
        <w:t>SMTC period is the period for the SMTC window</w:t>
      </w:r>
    </w:p>
    <w:p w14:paraId="4BF5C6E6" w14:textId="77777777" w:rsidR="00C2210F" w:rsidRPr="007F6F3F" w:rsidRDefault="00C2210F" w:rsidP="00C2210F">
      <w:pPr>
        <w:pStyle w:val="ListParagraph"/>
        <w:numPr>
          <w:ilvl w:val="0"/>
          <w:numId w:val="29"/>
        </w:numPr>
        <w:rPr>
          <w:lang w:val="en-US" w:eastAsia="en-GB"/>
        </w:rPr>
      </w:pPr>
      <w:r>
        <w:rPr>
          <w:lang w:val="en-US" w:eastAsia="en-GB"/>
        </w:rPr>
        <w:t xml:space="preserve">CSSF is the carrier specific scaling factor. </w:t>
      </w:r>
    </w:p>
    <w:p w14:paraId="2EDC35CE" w14:textId="77777777" w:rsidR="00C2210F" w:rsidRPr="007F6F3F" w:rsidRDefault="00C2210F" w:rsidP="00C2210F">
      <w:pPr>
        <w:pStyle w:val="ListParagraph"/>
        <w:numPr>
          <w:ilvl w:val="0"/>
          <w:numId w:val="29"/>
        </w:numPr>
        <w:rPr>
          <w:lang w:val="en-US" w:eastAsia="en-GB"/>
        </w:rPr>
      </w:pPr>
      <w:proofErr w:type="spellStart"/>
      <w:r w:rsidRPr="00B34784">
        <w:t>K</w:t>
      </w:r>
      <w:r w:rsidRPr="008D0FA7">
        <w:rPr>
          <w:vertAlign w:val="subscript"/>
        </w:rPr>
        <w:t>gap</w:t>
      </w:r>
      <w:proofErr w:type="spellEnd"/>
      <w:r>
        <w:rPr>
          <w:vertAlign w:val="subscript"/>
        </w:rPr>
        <w:t xml:space="preserve"> </w:t>
      </w:r>
      <w:r>
        <w:t xml:space="preserve">is used to </w:t>
      </w:r>
      <w:proofErr w:type="gramStart"/>
      <w:r>
        <w:t>take into account</w:t>
      </w:r>
      <w:proofErr w:type="gramEnd"/>
      <w:r>
        <w:t xml:space="preserve"> the overlap of concurrent gaps</w:t>
      </w:r>
    </w:p>
    <w:p w14:paraId="5108E7EB" w14:textId="77777777" w:rsidR="00C2210F" w:rsidRDefault="00C2210F" w:rsidP="00C2210F">
      <w:pPr>
        <w:rPr>
          <w:lang w:val="en-US" w:eastAsia="en-GB"/>
        </w:rPr>
      </w:pPr>
      <w:r>
        <w:rPr>
          <w:lang w:val="en-US" w:eastAsia="en-GB"/>
        </w:rPr>
        <w:t>Considering a simple example of a single carrier measurement (CSSF=1), without concurrent gaps (</w:t>
      </w:r>
      <w:proofErr w:type="spellStart"/>
      <w:r>
        <w:rPr>
          <w:lang w:val="en-US" w:eastAsia="en-GB"/>
        </w:rPr>
        <w:t>Kgap</w:t>
      </w:r>
      <w:proofErr w:type="spellEnd"/>
      <w:r>
        <w:rPr>
          <w:lang w:val="en-US" w:eastAsia="en-GB"/>
        </w:rPr>
        <w:t xml:space="preserve">=1), and MGRP=SMTC period, we can simplify the formula above as </w:t>
      </w:r>
    </w:p>
    <w:p w14:paraId="5DB5F22B" w14:textId="174D94FE" w:rsidR="00C2210F" w:rsidRPr="007F6F3F" w:rsidRDefault="0DE92D77" w:rsidP="00C2210F">
      <w:pPr>
        <w:pStyle w:val="ListParagraph"/>
        <w:numPr>
          <w:ilvl w:val="0"/>
          <w:numId w:val="29"/>
        </w:numPr>
        <w:rPr>
          <w:lang w:val="en-US" w:eastAsia="en-GB"/>
        </w:rPr>
      </w:pPr>
      <w:proofErr w:type="gramStart"/>
      <w:r>
        <w:t>Max(</w:t>
      </w:r>
      <w:proofErr w:type="gramEnd"/>
      <w:r>
        <w:t xml:space="preserve">200 </w:t>
      </w:r>
      <w:proofErr w:type="spellStart"/>
      <w:r>
        <w:t>ms</w:t>
      </w:r>
      <w:proofErr w:type="spellEnd"/>
      <w:r>
        <w:t xml:space="preserve">, 8 </w:t>
      </w:r>
      <w:r w:rsidRPr="007BD43D">
        <w:rPr>
          <w:rFonts w:ascii="Symbol" w:eastAsia="Symbol" w:hAnsi="Symbol" w:cs="Symbol"/>
        </w:rPr>
        <w:t>´</w:t>
      </w:r>
      <w:r>
        <w:t xml:space="preserve"> MGRP) </w:t>
      </w:r>
    </w:p>
    <w:p w14:paraId="2818469F" w14:textId="77777777" w:rsidR="00C2210F" w:rsidRDefault="00C2210F" w:rsidP="00C2210F">
      <w:pPr>
        <w:rPr>
          <w:lang w:val="en-US" w:eastAsia="en-GB"/>
        </w:rPr>
      </w:pPr>
      <w:proofErr w:type="gramStart"/>
      <w:r>
        <w:rPr>
          <w:lang w:val="en-US" w:eastAsia="en-GB"/>
        </w:rPr>
        <w:t>So</w:t>
      </w:r>
      <w:proofErr w:type="gramEnd"/>
      <w:r>
        <w:rPr>
          <w:lang w:val="en-US" w:eastAsia="en-GB"/>
        </w:rPr>
        <w:t xml:space="preserve"> if we skip N samples on a measurement cycle, we could extend the formula as:</w:t>
      </w:r>
    </w:p>
    <w:p w14:paraId="465A03EC" w14:textId="5A3FEEF1" w:rsidR="00C2210F" w:rsidRPr="007F6F3F" w:rsidRDefault="0DE92D77" w:rsidP="00C2210F">
      <w:pPr>
        <w:pStyle w:val="ListParagraph"/>
        <w:numPr>
          <w:ilvl w:val="0"/>
          <w:numId w:val="29"/>
        </w:numPr>
        <w:rPr>
          <w:lang w:val="en-US" w:eastAsia="en-GB"/>
        </w:rPr>
      </w:pPr>
      <w:proofErr w:type="gramStart"/>
      <w:r>
        <w:t>Max(</w:t>
      </w:r>
      <w:proofErr w:type="gramEnd"/>
      <w:r>
        <w:t xml:space="preserve">200 </w:t>
      </w:r>
      <w:proofErr w:type="spellStart"/>
      <w:r>
        <w:t>ms</w:t>
      </w:r>
      <w:proofErr w:type="spellEnd"/>
      <w:r>
        <w:t xml:space="preserve">, </w:t>
      </w:r>
      <w:r w:rsidRPr="007BD43D">
        <w:rPr>
          <w:lang w:val="en-US"/>
        </w:rPr>
        <w:t>(</w:t>
      </w:r>
      <w:r>
        <w:t xml:space="preserve">8 + N) </w:t>
      </w:r>
      <w:r w:rsidRPr="007BD43D">
        <w:rPr>
          <w:rFonts w:ascii="Symbol" w:eastAsia="Symbol" w:hAnsi="Symbol" w:cs="Symbol"/>
        </w:rPr>
        <w:t>´</w:t>
      </w:r>
      <w:r>
        <w:t xml:space="preserve"> MGRP) </w:t>
      </w:r>
    </w:p>
    <w:p w14:paraId="06555D7D" w14:textId="77777777" w:rsidR="00C2210F" w:rsidRDefault="00C2210F" w:rsidP="00C2210F">
      <w:pPr>
        <w:rPr>
          <w:lang w:val="en-US" w:eastAsia="en-GB"/>
        </w:rPr>
      </w:pPr>
      <w:r>
        <w:rPr>
          <w:lang w:val="en-US" w:eastAsia="en-GB"/>
        </w:rPr>
        <w:t xml:space="preserve">That would </w:t>
      </w:r>
      <w:proofErr w:type="gramStart"/>
      <w:r>
        <w:rPr>
          <w:lang w:val="en-US" w:eastAsia="en-GB"/>
        </w:rPr>
        <w:t>still keep</w:t>
      </w:r>
      <w:proofErr w:type="gramEnd"/>
      <w:r>
        <w:rPr>
          <w:lang w:val="en-US" w:eastAsia="en-GB"/>
        </w:rPr>
        <w:t xml:space="preserve"> the 200 </w:t>
      </w:r>
      <w:proofErr w:type="spellStart"/>
      <w:r>
        <w:rPr>
          <w:lang w:val="en-US" w:eastAsia="en-GB"/>
        </w:rPr>
        <w:t>ms</w:t>
      </w:r>
      <w:proofErr w:type="spellEnd"/>
      <w:r>
        <w:rPr>
          <w:lang w:val="en-US" w:eastAsia="en-GB"/>
        </w:rPr>
        <w:t xml:space="preserve"> as lower bound, and in some cases the measurement delay is not extended. If we follow that logic, we can extend the measurement delay formula as done in NR-U requirements:</w:t>
      </w:r>
    </w:p>
    <w:p w14:paraId="13F03557" w14:textId="1F28EF25" w:rsidR="00C2210F" w:rsidRPr="00BA5545" w:rsidRDefault="0DE92D77" w:rsidP="00C2210F">
      <w:pPr>
        <w:pStyle w:val="ListParagraph"/>
        <w:numPr>
          <w:ilvl w:val="0"/>
          <w:numId w:val="29"/>
        </w:numPr>
        <w:rPr>
          <w:lang w:val="en-US" w:eastAsia="en-GB"/>
        </w:rPr>
      </w:pPr>
      <w:proofErr w:type="gramStart"/>
      <w:r>
        <w:t>Max(</w:t>
      </w:r>
      <w:proofErr w:type="gramEnd"/>
      <w:r>
        <w:t xml:space="preserve">200 </w:t>
      </w:r>
      <w:proofErr w:type="spellStart"/>
      <w:r>
        <w:t>ms</w:t>
      </w:r>
      <w:proofErr w:type="spellEnd"/>
      <w:r>
        <w:t xml:space="preserve">, Ceil((8 + </w:t>
      </w:r>
      <w:proofErr w:type="spellStart"/>
      <w:r>
        <w:t>N</w:t>
      </w:r>
      <w:r w:rsidRPr="007BD43D">
        <w:rPr>
          <w:vertAlign w:val="subscript"/>
        </w:rPr>
        <w:t>skip</w:t>
      </w:r>
      <w:proofErr w:type="spellEnd"/>
      <w:r w:rsidRPr="007BD43D">
        <w:rPr>
          <w:lang w:val="en-US"/>
        </w:rPr>
        <w:t>)</w:t>
      </w:r>
      <w:r>
        <w:t xml:space="preserve"> * </w:t>
      </w:r>
      <w:proofErr w:type="spellStart"/>
      <w:r>
        <w:t>K</w:t>
      </w:r>
      <w:r w:rsidRPr="007BD43D">
        <w:rPr>
          <w:vertAlign w:val="subscript"/>
        </w:rPr>
        <w:t>gap</w:t>
      </w:r>
      <w:proofErr w:type="spellEnd"/>
      <w:r>
        <w:t xml:space="preserve">) </w:t>
      </w:r>
      <w:r w:rsidRPr="007BD43D">
        <w:rPr>
          <w:rFonts w:ascii="Symbol" w:eastAsia="Symbol" w:hAnsi="Symbol" w:cs="Symbol"/>
        </w:rPr>
        <w:t>´</w:t>
      </w:r>
      <w:r>
        <w:t xml:space="preserve"> Max(MGRP</w:t>
      </w:r>
      <w:r w:rsidRPr="007BD43D">
        <w:rPr>
          <w:rFonts w:cs="Arial"/>
          <w:vertAlign w:val="superscript"/>
          <w:lang w:eastAsia="zh-CN"/>
        </w:rPr>
        <w:t xml:space="preserve"> </w:t>
      </w:r>
      <w:r>
        <w:t>, SMTC period</w:t>
      </w:r>
      <w:r w:rsidRPr="007BD43D">
        <w:rPr>
          <w:rFonts w:ascii="Malgun Gothic" w:eastAsia="Malgun Gothic" w:hAnsi="Malgun Gothic"/>
          <w:lang w:eastAsia="zh-TW"/>
        </w:rPr>
        <w:t>)</w:t>
      </w:r>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p>
    <w:p w14:paraId="013B158A" w14:textId="77777777" w:rsidR="00C2210F" w:rsidRPr="00F35851" w:rsidRDefault="00C2210F" w:rsidP="00C2210F">
      <w:pPr>
        <w:rPr>
          <w:lang w:val="en-US" w:eastAsia="en-GB"/>
        </w:rPr>
      </w:pPr>
      <w:r>
        <w:rPr>
          <w:lang w:val="en-US" w:eastAsia="en-GB"/>
        </w:rPr>
        <w:t>One problem of this simple extension arises if we consider multiple frequency layers with CSSF</w:t>
      </w:r>
      <w:r w:rsidRPr="00BA5545">
        <w:rPr>
          <w:vertAlign w:val="subscript"/>
        </w:rPr>
        <w:t>inter</w:t>
      </w:r>
      <w:r>
        <w:rPr>
          <w:lang w:val="en-US" w:eastAsia="en-GB"/>
        </w:rPr>
        <w:t xml:space="preserve"> &gt; 1. In that case, every skipped sample would result in an extension of </w:t>
      </w:r>
      <w:proofErr w:type="spellStart"/>
      <w:r>
        <w:rPr>
          <w:lang w:val="en-US" w:eastAsia="en-GB"/>
        </w:rPr>
        <w:t>CSSF</w:t>
      </w:r>
      <w:r w:rsidRPr="00415686">
        <w:rPr>
          <w:vertAlign w:val="subscript"/>
          <w:lang w:val="en-US" w:eastAsia="en-GB"/>
        </w:rPr>
        <w:t>inter</w:t>
      </w:r>
      <w:proofErr w:type="spellEnd"/>
      <w:r>
        <w:rPr>
          <w:lang w:val="en-US" w:eastAsia="en-GB"/>
        </w:rPr>
        <w:t xml:space="preserve"> </w:t>
      </w:r>
      <w:r w:rsidRPr="00B34784">
        <w:rPr>
          <w:rFonts w:ascii="Symbol" w:eastAsia="Symbol" w:hAnsi="Symbol" w:cs="Symbol"/>
          <w:szCs w:val="18"/>
        </w:rPr>
        <w:t>´</w:t>
      </w:r>
      <w:r>
        <w:rPr>
          <w:lang w:val="en-US" w:eastAsia="en-GB"/>
        </w:rPr>
        <w:t xml:space="preserve"> </w:t>
      </w:r>
      <w:proofErr w:type="gramStart"/>
      <w:r>
        <w:rPr>
          <w:lang w:val="en-US" w:eastAsia="en-GB"/>
        </w:rPr>
        <w:t>Max(</w:t>
      </w:r>
      <w:proofErr w:type="gramEnd"/>
      <w:r>
        <w:rPr>
          <w:lang w:val="en-US" w:eastAsia="en-GB"/>
        </w:rPr>
        <w:t>MGRP,SMTC) according to the round robin approach. Therefore, we propose one alternative solution that allows for extending the measurement delay just by a single SMTC/MRGP</w:t>
      </w:r>
    </w:p>
    <w:p w14:paraId="52B5F4D2" w14:textId="20B3A05D" w:rsidR="00C2210F" w:rsidRPr="008B5ACA" w:rsidRDefault="0DE92D77" w:rsidP="00C2210F">
      <w:pPr>
        <w:pStyle w:val="ListParagraph"/>
        <w:numPr>
          <w:ilvl w:val="0"/>
          <w:numId w:val="29"/>
        </w:numPr>
        <w:rPr>
          <w:lang w:val="en-US" w:eastAsia="en-GB"/>
        </w:rPr>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Ceil(8 * </w:t>
      </w:r>
      <w:proofErr w:type="spellStart"/>
      <w:r>
        <w:t>K</w:t>
      </w:r>
      <w:r w:rsidRPr="007BD43D">
        <w:rPr>
          <w:vertAlign w:val="subscript"/>
        </w:rPr>
        <w:t>gap</w:t>
      </w:r>
      <w:proofErr w:type="spellEnd"/>
      <w:r>
        <w:t xml:space="preserve">) </w:t>
      </w:r>
      <w:r w:rsidRPr="007BD43D">
        <w:rPr>
          <w:rFonts w:ascii="Symbol" w:eastAsia="Symbol" w:hAnsi="Symbol" w:cs="Symbol"/>
        </w:rPr>
        <w:t>´</w:t>
      </w:r>
      <w:r>
        <w:t xml:space="preserve"> Max(MGRP</w:t>
      </w:r>
      <w:r w:rsidRPr="007BD43D">
        <w:rPr>
          <w:rFonts w:cs="Arial"/>
          <w:vertAlign w:val="superscript"/>
          <w:lang w:eastAsia="zh-CN"/>
        </w:rPr>
        <w:t xml:space="preserve"> </w:t>
      </w:r>
      <w:r>
        <w:t>,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Max(MGRP</w:t>
      </w:r>
      <w:r w:rsidRPr="007BD43D">
        <w:rPr>
          <w:rFonts w:cs="Arial"/>
          <w:vertAlign w:val="superscript"/>
          <w:lang w:eastAsia="zh-CN"/>
        </w:rPr>
        <w:t xml:space="preserve"> </w:t>
      </w:r>
      <w:r>
        <w:t>, SMTC period</w:t>
      </w:r>
      <w:r w:rsidRPr="007BD43D">
        <w:rPr>
          <w:rFonts w:ascii="Malgun Gothic" w:eastAsia="Malgun Gothic" w:hAnsi="Malgun Gothic"/>
          <w:lang w:eastAsia="zh-TW"/>
        </w:rPr>
        <w:t>)</w:t>
      </w:r>
      <w:r>
        <w:t>)</w:t>
      </w:r>
    </w:p>
    <w:p w14:paraId="297E0424" w14:textId="77777777" w:rsidR="00C2210F" w:rsidRDefault="00C2210F" w:rsidP="00C2210F">
      <w:r>
        <w:t xml:space="preserve">Instead of the round robin approach for applying the CSSF between different frequency layers, this stops the round robin at the skipped MG occasion and continues it at the next available MG occasion. Thus, the overall delay can be remarkably reduced. </w:t>
      </w:r>
    </w:p>
    <w:p w14:paraId="69DBDD3B" w14:textId="77777777" w:rsidR="00D64213" w:rsidRDefault="00D64213" w:rsidP="00C2210F"/>
    <w:p w14:paraId="52D96C46" w14:textId="4443CEBF" w:rsidR="00D64213" w:rsidRDefault="00D64213" w:rsidP="00D64213">
      <w:pPr>
        <w:pStyle w:val="Caption"/>
        <w:keepNext/>
      </w:pPr>
      <w:bookmarkStart w:id="16" w:name="_Ref192604897"/>
      <w:r>
        <w:t xml:space="preserve">Table </w:t>
      </w:r>
      <w:r>
        <w:fldChar w:fldCharType="begin"/>
      </w:r>
      <w:r>
        <w:instrText xml:space="preserve"> SEQ Table \* ARABIC </w:instrText>
      </w:r>
      <w:r>
        <w:fldChar w:fldCharType="separate"/>
      </w:r>
      <w:r>
        <w:rPr>
          <w:noProof/>
        </w:rPr>
        <w:t>1</w:t>
      </w:r>
      <w:r>
        <w:fldChar w:fldCharType="end"/>
      </w:r>
      <w:bookmarkEnd w:id="16"/>
      <w:r w:rsidR="00FC7478">
        <w:t xml:space="preserve"> Comparison of measurement delay calculation for Option 1 and Option 2 in </w:t>
      </w:r>
      <w:r w:rsidR="00FC7478" w:rsidRPr="00804314">
        <w:t>Issue 3-2</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907"/>
        <w:gridCol w:w="907"/>
        <w:gridCol w:w="1158"/>
        <w:gridCol w:w="1226"/>
        <w:gridCol w:w="1134"/>
        <w:gridCol w:w="833"/>
        <w:gridCol w:w="833"/>
      </w:tblGrid>
      <w:tr w:rsidR="00D1766A" w:rsidRPr="005B5555" w14:paraId="506FC4B9" w14:textId="572CF61B" w:rsidTr="00421419">
        <w:trPr>
          <w:trHeight w:val="290"/>
          <w:jc w:val="center"/>
        </w:trPr>
        <w:tc>
          <w:tcPr>
            <w:tcW w:w="1395" w:type="dxa"/>
            <w:tcBorders>
              <w:bottom w:val="nil"/>
            </w:tcBorders>
            <w:shd w:val="clear" w:color="auto" w:fill="auto"/>
            <w:noWrap/>
            <w:vAlign w:val="bottom"/>
          </w:tcPr>
          <w:p w14:paraId="25200FC0" w14:textId="77777777"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p>
        </w:tc>
        <w:tc>
          <w:tcPr>
            <w:tcW w:w="907" w:type="dxa"/>
            <w:tcBorders>
              <w:bottom w:val="nil"/>
            </w:tcBorders>
            <w:shd w:val="clear" w:color="auto" w:fill="auto"/>
            <w:noWrap/>
            <w:vAlign w:val="bottom"/>
          </w:tcPr>
          <w:p w14:paraId="5A08F178" w14:textId="77777777"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p>
        </w:tc>
        <w:tc>
          <w:tcPr>
            <w:tcW w:w="907" w:type="dxa"/>
            <w:tcBorders>
              <w:bottom w:val="nil"/>
            </w:tcBorders>
            <w:shd w:val="clear" w:color="auto" w:fill="auto"/>
            <w:noWrap/>
            <w:vAlign w:val="bottom"/>
          </w:tcPr>
          <w:p w14:paraId="242475B1" w14:textId="77777777"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p>
        </w:tc>
        <w:tc>
          <w:tcPr>
            <w:tcW w:w="3413" w:type="dxa"/>
            <w:gridSpan w:val="3"/>
            <w:tcBorders>
              <w:bottom w:val="nil"/>
            </w:tcBorders>
            <w:vAlign w:val="bottom"/>
          </w:tcPr>
          <w:p w14:paraId="1CE363E2" w14:textId="7601E3E8"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Total delay (</w:t>
            </w:r>
            <w:proofErr w:type="spellStart"/>
            <w:r>
              <w:rPr>
                <w:rFonts w:ascii="Aptos Narrow" w:eastAsia="Times New Roman" w:hAnsi="Aptos Narrow" w:cs="Times New Roman"/>
                <w:b/>
                <w:bCs/>
                <w:color w:val="000000"/>
                <w:sz w:val="22"/>
                <w:lang w:eastAsia="en-GB"/>
              </w:rPr>
              <w:t>ms</w:t>
            </w:r>
            <w:proofErr w:type="spellEnd"/>
            <w:r>
              <w:rPr>
                <w:rFonts w:ascii="Aptos Narrow" w:eastAsia="Times New Roman" w:hAnsi="Aptos Narrow" w:cs="Times New Roman"/>
                <w:b/>
                <w:bCs/>
                <w:color w:val="000000"/>
                <w:sz w:val="22"/>
                <w:lang w:eastAsia="en-GB"/>
              </w:rPr>
              <w:t>)</w:t>
            </w:r>
          </w:p>
        </w:tc>
        <w:tc>
          <w:tcPr>
            <w:tcW w:w="1666" w:type="dxa"/>
            <w:gridSpan w:val="2"/>
            <w:tcBorders>
              <w:bottom w:val="nil"/>
            </w:tcBorders>
          </w:tcPr>
          <w:p w14:paraId="72EA3E67" w14:textId="69968FD9" w:rsidR="00D1766A" w:rsidRDefault="00D1766A" w:rsidP="00D1766A">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Delay extension (</w:t>
            </w:r>
            <w:proofErr w:type="spellStart"/>
            <w:r>
              <w:rPr>
                <w:rFonts w:ascii="Aptos Narrow" w:eastAsia="Times New Roman" w:hAnsi="Aptos Narrow" w:cs="Times New Roman"/>
                <w:b/>
                <w:bCs/>
                <w:color w:val="000000"/>
                <w:sz w:val="22"/>
                <w:lang w:eastAsia="en-GB"/>
              </w:rPr>
              <w:t>ms</w:t>
            </w:r>
            <w:proofErr w:type="spellEnd"/>
            <w:r>
              <w:rPr>
                <w:rFonts w:ascii="Aptos Narrow" w:eastAsia="Times New Roman" w:hAnsi="Aptos Narrow" w:cs="Times New Roman"/>
                <w:b/>
                <w:bCs/>
                <w:color w:val="000000"/>
                <w:sz w:val="22"/>
                <w:lang w:eastAsia="en-GB"/>
              </w:rPr>
              <w:t>)</w:t>
            </w:r>
          </w:p>
        </w:tc>
      </w:tr>
      <w:tr w:rsidR="00D1766A" w:rsidRPr="005B5555" w14:paraId="2D21CB91" w14:textId="7B022BF3" w:rsidTr="00421419">
        <w:trPr>
          <w:trHeight w:val="290"/>
          <w:jc w:val="center"/>
        </w:trPr>
        <w:tc>
          <w:tcPr>
            <w:tcW w:w="1395" w:type="dxa"/>
            <w:tcBorders>
              <w:top w:val="nil"/>
            </w:tcBorders>
            <w:shd w:val="clear" w:color="auto" w:fill="auto"/>
            <w:noWrap/>
            <w:vAlign w:val="bottom"/>
            <w:hideMark/>
          </w:tcPr>
          <w:p w14:paraId="3773BB4F" w14:textId="165A35E9" w:rsidR="00D1766A" w:rsidRPr="005B5555" w:rsidRDefault="00D1766A" w:rsidP="00D1766A">
            <w:pPr>
              <w:spacing w:after="0" w:line="240" w:lineRule="auto"/>
              <w:jc w:val="center"/>
              <w:rPr>
                <w:rFonts w:ascii="Aptos Narrow" w:eastAsia="Times New Roman" w:hAnsi="Aptos Narrow" w:cs="Times New Roman"/>
                <w:b/>
                <w:bCs/>
                <w:color w:val="000000"/>
                <w:sz w:val="22"/>
                <w:lang w:val="en-US" w:eastAsia="en-GB"/>
              </w:rPr>
            </w:pPr>
            <w:r w:rsidRPr="005B5555">
              <w:rPr>
                <w:rFonts w:ascii="Aptos Narrow" w:eastAsia="Times New Roman" w:hAnsi="Aptos Narrow" w:cs="Times New Roman"/>
                <w:b/>
                <w:bCs/>
                <w:color w:val="000000"/>
                <w:sz w:val="22"/>
                <w:lang w:eastAsia="en-GB"/>
              </w:rPr>
              <w:t>SMTC</w:t>
            </w:r>
            <w:r>
              <w:rPr>
                <w:rFonts w:ascii="Aptos Narrow" w:eastAsia="Times New Roman" w:hAnsi="Aptos Narrow" w:cs="Times New Roman"/>
                <w:b/>
                <w:bCs/>
                <w:color w:val="000000"/>
                <w:sz w:val="22"/>
                <w:lang w:val="en-US" w:eastAsia="en-GB"/>
              </w:rPr>
              <w:t>=MRGP</w:t>
            </w:r>
          </w:p>
        </w:tc>
        <w:tc>
          <w:tcPr>
            <w:tcW w:w="907" w:type="dxa"/>
            <w:tcBorders>
              <w:top w:val="nil"/>
            </w:tcBorders>
            <w:shd w:val="clear" w:color="auto" w:fill="auto"/>
            <w:noWrap/>
            <w:vAlign w:val="bottom"/>
            <w:hideMark/>
          </w:tcPr>
          <w:p w14:paraId="6DE59AE4" w14:textId="77777777"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CSSF</w:t>
            </w:r>
          </w:p>
        </w:tc>
        <w:tc>
          <w:tcPr>
            <w:tcW w:w="907" w:type="dxa"/>
            <w:tcBorders>
              <w:top w:val="nil"/>
            </w:tcBorders>
            <w:shd w:val="clear" w:color="auto" w:fill="auto"/>
            <w:noWrap/>
            <w:vAlign w:val="bottom"/>
            <w:hideMark/>
          </w:tcPr>
          <w:p w14:paraId="1C740AD3" w14:textId="77777777"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proofErr w:type="spellStart"/>
            <w:r w:rsidRPr="005B5555">
              <w:rPr>
                <w:rFonts w:ascii="Aptos Narrow" w:eastAsia="Times New Roman" w:hAnsi="Aptos Narrow" w:cs="Times New Roman"/>
                <w:b/>
                <w:bCs/>
                <w:color w:val="000000"/>
                <w:sz w:val="22"/>
                <w:lang w:eastAsia="en-GB"/>
              </w:rPr>
              <w:t>Nskip</w:t>
            </w:r>
            <w:proofErr w:type="spellEnd"/>
          </w:p>
        </w:tc>
        <w:tc>
          <w:tcPr>
            <w:tcW w:w="3413" w:type="dxa"/>
            <w:tcBorders>
              <w:top w:val="nil"/>
            </w:tcBorders>
            <w:vAlign w:val="bottom"/>
          </w:tcPr>
          <w:p w14:paraId="6A4011C7" w14:textId="1C0C1A06"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r w:rsidRPr="00D1766A">
              <w:rPr>
                <w:rFonts w:ascii="Aptos Narrow" w:eastAsia="Times New Roman" w:hAnsi="Aptos Narrow" w:cs="Times New Roman"/>
                <w:b/>
                <w:bCs/>
                <w:color w:val="000000"/>
                <w:sz w:val="22"/>
                <w:lang w:eastAsia="en-GB"/>
              </w:rPr>
              <w:t>Legacy (no skipping)</w:t>
            </w:r>
          </w:p>
        </w:tc>
        <w:tc>
          <w:tcPr>
            <w:tcW w:w="1226" w:type="dxa"/>
            <w:tcBorders>
              <w:top w:val="nil"/>
            </w:tcBorders>
            <w:shd w:val="clear" w:color="auto" w:fill="auto"/>
            <w:noWrap/>
            <w:vAlign w:val="bottom"/>
            <w:hideMark/>
          </w:tcPr>
          <w:p w14:paraId="2AD00D02" w14:textId="1EB03DD0"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1</w:t>
            </w:r>
          </w:p>
        </w:tc>
        <w:tc>
          <w:tcPr>
            <w:tcW w:w="1134" w:type="dxa"/>
            <w:tcBorders>
              <w:top w:val="nil"/>
            </w:tcBorders>
            <w:shd w:val="clear" w:color="auto" w:fill="auto"/>
            <w:noWrap/>
            <w:vAlign w:val="bottom"/>
            <w:hideMark/>
          </w:tcPr>
          <w:p w14:paraId="0A8FBCBA" w14:textId="77777777" w:rsidR="00D1766A" w:rsidRPr="005B5555" w:rsidRDefault="00D1766A" w:rsidP="00D1766A">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2</w:t>
            </w:r>
          </w:p>
        </w:tc>
        <w:tc>
          <w:tcPr>
            <w:tcW w:w="833" w:type="dxa"/>
            <w:tcBorders>
              <w:top w:val="nil"/>
            </w:tcBorders>
            <w:vAlign w:val="bottom"/>
          </w:tcPr>
          <w:p w14:paraId="53D038E9" w14:textId="26528368" w:rsidR="00D1766A" w:rsidRDefault="00D1766A" w:rsidP="00D1766A">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1</w:t>
            </w:r>
          </w:p>
        </w:tc>
        <w:tc>
          <w:tcPr>
            <w:tcW w:w="833" w:type="dxa"/>
            <w:tcBorders>
              <w:top w:val="nil"/>
            </w:tcBorders>
            <w:vAlign w:val="bottom"/>
          </w:tcPr>
          <w:p w14:paraId="1D5D0789" w14:textId="4687EC05" w:rsidR="00D1766A" w:rsidRDefault="00D1766A" w:rsidP="00D1766A">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2</w:t>
            </w:r>
          </w:p>
        </w:tc>
      </w:tr>
      <w:tr w:rsidR="00421419" w:rsidRPr="005B5555" w14:paraId="35257D9D" w14:textId="454DC79F" w:rsidTr="00421419">
        <w:trPr>
          <w:trHeight w:val="290"/>
          <w:jc w:val="center"/>
        </w:trPr>
        <w:tc>
          <w:tcPr>
            <w:tcW w:w="1395" w:type="dxa"/>
            <w:shd w:val="clear" w:color="auto" w:fill="auto"/>
            <w:noWrap/>
            <w:vAlign w:val="bottom"/>
            <w:hideMark/>
          </w:tcPr>
          <w:p w14:paraId="048B3326"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6B35F87E"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907" w:type="dxa"/>
            <w:shd w:val="clear" w:color="auto" w:fill="auto"/>
            <w:noWrap/>
            <w:vAlign w:val="bottom"/>
            <w:hideMark/>
          </w:tcPr>
          <w:p w14:paraId="108AE2C0"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3413" w:type="dxa"/>
            <w:vAlign w:val="bottom"/>
          </w:tcPr>
          <w:p w14:paraId="75C442D4" w14:textId="174F0E48"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320</w:t>
            </w:r>
          </w:p>
        </w:tc>
        <w:tc>
          <w:tcPr>
            <w:tcW w:w="1226" w:type="dxa"/>
            <w:shd w:val="clear" w:color="auto" w:fill="auto"/>
            <w:noWrap/>
            <w:vAlign w:val="bottom"/>
            <w:hideMark/>
          </w:tcPr>
          <w:p w14:paraId="3B29A5A9" w14:textId="34B3EE28"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360</w:t>
            </w:r>
          </w:p>
        </w:tc>
        <w:tc>
          <w:tcPr>
            <w:tcW w:w="1134" w:type="dxa"/>
            <w:shd w:val="clear" w:color="auto" w:fill="auto"/>
            <w:noWrap/>
            <w:vAlign w:val="bottom"/>
            <w:hideMark/>
          </w:tcPr>
          <w:p w14:paraId="47C509EE"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360</w:t>
            </w:r>
          </w:p>
        </w:tc>
        <w:tc>
          <w:tcPr>
            <w:tcW w:w="833" w:type="dxa"/>
            <w:vAlign w:val="bottom"/>
          </w:tcPr>
          <w:p w14:paraId="37B4E2C3" w14:textId="5D14CDF9"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c>
          <w:tcPr>
            <w:tcW w:w="833" w:type="dxa"/>
            <w:vAlign w:val="bottom"/>
          </w:tcPr>
          <w:p w14:paraId="53EFF9B9" w14:textId="022EC35F"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r>
      <w:tr w:rsidR="00421419" w:rsidRPr="005B5555" w14:paraId="26A3722F" w14:textId="447C19A6" w:rsidTr="00421419">
        <w:trPr>
          <w:trHeight w:val="290"/>
          <w:jc w:val="center"/>
        </w:trPr>
        <w:tc>
          <w:tcPr>
            <w:tcW w:w="1395" w:type="dxa"/>
            <w:shd w:val="clear" w:color="auto" w:fill="auto"/>
            <w:noWrap/>
            <w:vAlign w:val="bottom"/>
            <w:hideMark/>
          </w:tcPr>
          <w:p w14:paraId="7A50CBF8"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08ADE46E"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907" w:type="dxa"/>
            <w:shd w:val="clear" w:color="auto" w:fill="auto"/>
            <w:noWrap/>
            <w:vAlign w:val="bottom"/>
            <w:hideMark/>
          </w:tcPr>
          <w:p w14:paraId="122102D7"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3413" w:type="dxa"/>
            <w:vAlign w:val="bottom"/>
          </w:tcPr>
          <w:p w14:paraId="27BEF46F" w14:textId="4EE3992D"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320</w:t>
            </w:r>
          </w:p>
        </w:tc>
        <w:tc>
          <w:tcPr>
            <w:tcW w:w="1226" w:type="dxa"/>
            <w:shd w:val="clear" w:color="auto" w:fill="auto"/>
            <w:noWrap/>
            <w:vAlign w:val="bottom"/>
            <w:hideMark/>
          </w:tcPr>
          <w:p w14:paraId="1776B266" w14:textId="10A1BC3C"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440</w:t>
            </w:r>
          </w:p>
        </w:tc>
        <w:tc>
          <w:tcPr>
            <w:tcW w:w="1134" w:type="dxa"/>
            <w:shd w:val="clear" w:color="auto" w:fill="auto"/>
            <w:noWrap/>
            <w:vAlign w:val="bottom"/>
            <w:hideMark/>
          </w:tcPr>
          <w:p w14:paraId="3FA6A0B0"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440</w:t>
            </w:r>
          </w:p>
        </w:tc>
        <w:tc>
          <w:tcPr>
            <w:tcW w:w="833" w:type="dxa"/>
            <w:vAlign w:val="bottom"/>
          </w:tcPr>
          <w:p w14:paraId="15C1D09B" w14:textId="5709B4EE"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c>
          <w:tcPr>
            <w:tcW w:w="833" w:type="dxa"/>
            <w:vAlign w:val="bottom"/>
          </w:tcPr>
          <w:p w14:paraId="67F0D8F5" w14:textId="2A6EE8C1"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r>
      <w:tr w:rsidR="00421419" w:rsidRPr="005B5555" w14:paraId="1C9F285C" w14:textId="274239E3" w:rsidTr="00421419">
        <w:trPr>
          <w:trHeight w:val="290"/>
          <w:jc w:val="center"/>
        </w:trPr>
        <w:tc>
          <w:tcPr>
            <w:tcW w:w="1395" w:type="dxa"/>
            <w:shd w:val="clear" w:color="auto" w:fill="auto"/>
            <w:noWrap/>
            <w:vAlign w:val="bottom"/>
            <w:hideMark/>
          </w:tcPr>
          <w:p w14:paraId="67604C83"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74643CD1"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907" w:type="dxa"/>
            <w:shd w:val="clear" w:color="auto" w:fill="auto"/>
            <w:noWrap/>
            <w:vAlign w:val="bottom"/>
            <w:hideMark/>
          </w:tcPr>
          <w:p w14:paraId="447E0819"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3413" w:type="dxa"/>
            <w:vAlign w:val="bottom"/>
          </w:tcPr>
          <w:p w14:paraId="38C4F94E" w14:textId="0C7835F5"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320</w:t>
            </w:r>
          </w:p>
        </w:tc>
        <w:tc>
          <w:tcPr>
            <w:tcW w:w="1226" w:type="dxa"/>
            <w:shd w:val="clear" w:color="auto" w:fill="auto"/>
            <w:noWrap/>
            <w:vAlign w:val="bottom"/>
            <w:hideMark/>
          </w:tcPr>
          <w:p w14:paraId="32098FC2" w14:textId="564BE60A"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520</w:t>
            </w:r>
          </w:p>
        </w:tc>
        <w:tc>
          <w:tcPr>
            <w:tcW w:w="1134" w:type="dxa"/>
            <w:shd w:val="clear" w:color="auto" w:fill="auto"/>
            <w:noWrap/>
            <w:vAlign w:val="bottom"/>
            <w:hideMark/>
          </w:tcPr>
          <w:p w14:paraId="33DCD5CD"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520</w:t>
            </w:r>
          </w:p>
        </w:tc>
        <w:tc>
          <w:tcPr>
            <w:tcW w:w="833" w:type="dxa"/>
            <w:vAlign w:val="bottom"/>
          </w:tcPr>
          <w:p w14:paraId="0CF6FFD4" w14:textId="7BE3F9DE"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c>
          <w:tcPr>
            <w:tcW w:w="833" w:type="dxa"/>
            <w:vAlign w:val="bottom"/>
          </w:tcPr>
          <w:p w14:paraId="32B38452" w14:textId="73F5BDF8"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r>
      <w:tr w:rsidR="00421419" w:rsidRPr="005B5555" w14:paraId="79C006D9" w14:textId="1C6F6393" w:rsidTr="00421419">
        <w:trPr>
          <w:trHeight w:val="290"/>
          <w:jc w:val="center"/>
        </w:trPr>
        <w:tc>
          <w:tcPr>
            <w:tcW w:w="1395" w:type="dxa"/>
            <w:shd w:val="clear" w:color="auto" w:fill="auto"/>
            <w:noWrap/>
            <w:vAlign w:val="bottom"/>
            <w:hideMark/>
          </w:tcPr>
          <w:p w14:paraId="20DC166F"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36555EF7"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907" w:type="dxa"/>
            <w:shd w:val="clear" w:color="auto" w:fill="auto"/>
            <w:noWrap/>
            <w:vAlign w:val="bottom"/>
            <w:hideMark/>
          </w:tcPr>
          <w:p w14:paraId="0428FDE1"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3413" w:type="dxa"/>
            <w:vAlign w:val="bottom"/>
          </w:tcPr>
          <w:p w14:paraId="5F62112C" w14:textId="7ABAACFA"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960</w:t>
            </w:r>
          </w:p>
        </w:tc>
        <w:tc>
          <w:tcPr>
            <w:tcW w:w="1226" w:type="dxa"/>
            <w:shd w:val="clear" w:color="auto" w:fill="auto"/>
            <w:noWrap/>
            <w:vAlign w:val="bottom"/>
            <w:hideMark/>
          </w:tcPr>
          <w:p w14:paraId="33A0538A" w14:textId="4C89D94C"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1000</w:t>
            </w:r>
          </w:p>
        </w:tc>
        <w:tc>
          <w:tcPr>
            <w:tcW w:w="1134" w:type="dxa"/>
            <w:shd w:val="clear" w:color="auto" w:fill="auto"/>
            <w:noWrap/>
            <w:vAlign w:val="bottom"/>
            <w:hideMark/>
          </w:tcPr>
          <w:p w14:paraId="28B1B4D1"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1080</w:t>
            </w:r>
          </w:p>
        </w:tc>
        <w:tc>
          <w:tcPr>
            <w:tcW w:w="833" w:type="dxa"/>
            <w:vAlign w:val="bottom"/>
          </w:tcPr>
          <w:p w14:paraId="546196DE" w14:textId="3585CAE8"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c>
          <w:tcPr>
            <w:tcW w:w="833" w:type="dxa"/>
            <w:vAlign w:val="bottom"/>
          </w:tcPr>
          <w:p w14:paraId="784BB193" w14:textId="68C5EAD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r>
      <w:tr w:rsidR="00421419" w:rsidRPr="005B5555" w14:paraId="3AFC6F27" w14:textId="6DE6FBEC" w:rsidTr="00421419">
        <w:trPr>
          <w:trHeight w:val="290"/>
          <w:jc w:val="center"/>
        </w:trPr>
        <w:tc>
          <w:tcPr>
            <w:tcW w:w="1395" w:type="dxa"/>
            <w:shd w:val="clear" w:color="auto" w:fill="auto"/>
            <w:noWrap/>
            <w:vAlign w:val="bottom"/>
            <w:hideMark/>
          </w:tcPr>
          <w:p w14:paraId="56D39E47"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0F6BF5EB"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907" w:type="dxa"/>
            <w:shd w:val="clear" w:color="auto" w:fill="auto"/>
            <w:noWrap/>
            <w:vAlign w:val="bottom"/>
            <w:hideMark/>
          </w:tcPr>
          <w:p w14:paraId="3BC5EFF8"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3413" w:type="dxa"/>
            <w:vAlign w:val="bottom"/>
          </w:tcPr>
          <w:p w14:paraId="54035650" w14:textId="668ADCC4"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960</w:t>
            </w:r>
          </w:p>
        </w:tc>
        <w:tc>
          <w:tcPr>
            <w:tcW w:w="1226" w:type="dxa"/>
            <w:shd w:val="clear" w:color="auto" w:fill="auto"/>
            <w:noWrap/>
            <w:vAlign w:val="bottom"/>
            <w:hideMark/>
          </w:tcPr>
          <w:p w14:paraId="3393CE64" w14:textId="32391C66"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1080</w:t>
            </w:r>
          </w:p>
        </w:tc>
        <w:tc>
          <w:tcPr>
            <w:tcW w:w="1134" w:type="dxa"/>
            <w:shd w:val="clear" w:color="auto" w:fill="auto"/>
            <w:noWrap/>
            <w:vAlign w:val="bottom"/>
            <w:hideMark/>
          </w:tcPr>
          <w:p w14:paraId="4861AF3D"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1320</w:t>
            </w:r>
          </w:p>
        </w:tc>
        <w:tc>
          <w:tcPr>
            <w:tcW w:w="833" w:type="dxa"/>
            <w:vAlign w:val="bottom"/>
          </w:tcPr>
          <w:p w14:paraId="435951A3" w14:textId="0BCF1BAA"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c>
          <w:tcPr>
            <w:tcW w:w="833" w:type="dxa"/>
            <w:vAlign w:val="bottom"/>
          </w:tcPr>
          <w:p w14:paraId="515B84B2" w14:textId="23650F44"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360</w:t>
            </w:r>
          </w:p>
        </w:tc>
      </w:tr>
      <w:tr w:rsidR="00421419" w:rsidRPr="005B5555" w14:paraId="53F19C43" w14:textId="605E6FDF" w:rsidTr="00421419">
        <w:trPr>
          <w:trHeight w:val="290"/>
          <w:jc w:val="center"/>
        </w:trPr>
        <w:tc>
          <w:tcPr>
            <w:tcW w:w="1395" w:type="dxa"/>
            <w:shd w:val="clear" w:color="auto" w:fill="auto"/>
            <w:noWrap/>
            <w:vAlign w:val="bottom"/>
            <w:hideMark/>
          </w:tcPr>
          <w:p w14:paraId="014108C2"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36F9A8EF"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907" w:type="dxa"/>
            <w:shd w:val="clear" w:color="auto" w:fill="auto"/>
            <w:noWrap/>
            <w:vAlign w:val="bottom"/>
            <w:hideMark/>
          </w:tcPr>
          <w:p w14:paraId="22D2A3FB"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3413" w:type="dxa"/>
            <w:vAlign w:val="bottom"/>
          </w:tcPr>
          <w:p w14:paraId="6319242F" w14:textId="78444568"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960</w:t>
            </w:r>
          </w:p>
        </w:tc>
        <w:tc>
          <w:tcPr>
            <w:tcW w:w="1226" w:type="dxa"/>
            <w:shd w:val="clear" w:color="auto" w:fill="auto"/>
            <w:noWrap/>
            <w:vAlign w:val="bottom"/>
            <w:hideMark/>
          </w:tcPr>
          <w:p w14:paraId="05E99A3F" w14:textId="1922B226"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1160</w:t>
            </w:r>
          </w:p>
        </w:tc>
        <w:tc>
          <w:tcPr>
            <w:tcW w:w="1134" w:type="dxa"/>
            <w:shd w:val="clear" w:color="auto" w:fill="auto"/>
            <w:noWrap/>
            <w:vAlign w:val="bottom"/>
            <w:hideMark/>
          </w:tcPr>
          <w:p w14:paraId="6DCF0FFE"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1560</w:t>
            </w:r>
          </w:p>
        </w:tc>
        <w:tc>
          <w:tcPr>
            <w:tcW w:w="833" w:type="dxa"/>
            <w:vAlign w:val="bottom"/>
          </w:tcPr>
          <w:p w14:paraId="0B713CD1" w14:textId="77077A9E"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c>
          <w:tcPr>
            <w:tcW w:w="833" w:type="dxa"/>
            <w:vAlign w:val="bottom"/>
          </w:tcPr>
          <w:p w14:paraId="21F6B440" w14:textId="74F7F435"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600</w:t>
            </w:r>
          </w:p>
        </w:tc>
      </w:tr>
      <w:tr w:rsidR="00421419" w:rsidRPr="005B5555" w14:paraId="1BF817F8" w14:textId="69493FB4" w:rsidTr="00421419">
        <w:trPr>
          <w:trHeight w:val="290"/>
          <w:jc w:val="center"/>
        </w:trPr>
        <w:tc>
          <w:tcPr>
            <w:tcW w:w="1395" w:type="dxa"/>
            <w:shd w:val="clear" w:color="auto" w:fill="auto"/>
            <w:noWrap/>
            <w:vAlign w:val="bottom"/>
            <w:hideMark/>
          </w:tcPr>
          <w:p w14:paraId="7704920D"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0563E327"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907" w:type="dxa"/>
            <w:shd w:val="clear" w:color="auto" w:fill="auto"/>
            <w:noWrap/>
            <w:vAlign w:val="bottom"/>
            <w:hideMark/>
          </w:tcPr>
          <w:p w14:paraId="640E0E55"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3413" w:type="dxa"/>
            <w:vAlign w:val="bottom"/>
          </w:tcPr>
          <w:p w14:paraId="233A786E" w14:textId="6E27B0CC"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1600</w:t>
            </w:r>
          </w:p>
        </w:tc>
        <w:tc>
          <w:tcPr>
            <w:tcW w:w="1226" w:type="dxa"/>
            <w:shd w:val="clear" w:color="auto" w:fill="auto"/>
            <w:noWrap/>
            <w:vAlign w:val="bottom"/>
            <w:hideMark/>
          </w:tcPr>
          <w:p w14:paraId="0A48B171" w14:textId="6A1E3093"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1640</w:t>
            </w:r>
          </w:p>
        </w:tc>
        <w:tc>
          <w:tcPr>
            <w:tcW w:w="1134" w:type="dxa"/>
            <w:shd w:val="clear" w:color="auto" w:fill="auto"/>
            <w:noWrap/>
            <w:vAlign w:val="bottom"/>
            <w:hideMark/>
          </w:tcPr>
          <w:p w14:paraId="21CBF85F"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1800</w:t>
            </w:r>
          </w:p>
        </w:tc>
        <w:tc>
          <w:tcPr>
            <w:tcW w:w="833" w:type="dxa"/>
            <w:vAlign w:val="bottom"/>
          </w:tcPr>
          <w:p w14:paraId="2AAEC5C9" w14:textId="67609C59"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c>
          <w:tcPr>
            <w:tcW w:w="833" w:type="dxa"/>
            <w:vAlign w:val="bottom"/>
          </w:tcPr>
          <w:p w14:paraId="3A1DD686" w14:textId="005AEF5B"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r>
      <w:tr w:rsidR="00421419" w:rsidRPr="005B5555" w14:paraId="4B4D716F" w14:textId="333BEA25" w:rsidTr="00421419">
        <w:trPr>
          <w:trHeight w:val="290"/>
          <w:jc w:val="center"/>
        </w:trPr>
        <w:tc>
          <w:tcPr>
            <w:tcW w:w="1395" w:type="dxa"/>
            <w:shd w:val="clear" w:color="auto" w:fill="auto"/>
            <w:noWrap/>
            <w:vAlign w:val="bottom"/>
            <w:hideMark/>
          </w:tcPr>
          <w:p w14:paraId="17BC592B"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2FB57275"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907" w:type="dxa"/>
            <w:shd w:val="clear" w:color="auto" w:fill="auto"/>
            <w:noWrap/>
            <w:vAlign w:val="bottom"/>
            <w:hideMark/>
          </w:tcPr>
          <w:p w14:paraId="5EF4AFF2"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3413" w:type="dxa"/>
            <w:vAlign w:val="bottom"/>
          </w:tcPr>
          <w:p w14:paraId="7AF8924C" w14:textId="03B6726E"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1600</w:t>
            </w:r>
          </w:p>
        </w:tc>
        <w:tc>
          <w:tcPr>
            <w:tcW w:w="1226" w:type="dxa"/>
            <w:shd w:val="clear" w:color="auto" w:fill="auto"/>
            <w:noWrap/>
            <w:vAlign w:val="bottom"/>
            <w:hideMark/>
          </w:tcPr>
          <w:p w14:paraId="6C0EAEA7" w14:textId="30CB1BDC"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1720</w:t>
            </w:r>
          </w:p>
        </w:tc>
        <w:tc>
          <w:tcPr>
            <w:tcW w:w="1134" w:type="dxa"/>
            <w:shd w:val="clear" w:color="auto" w:fill="auto"/>
            <w:noWrap/>
            <w:vAlign w:val="bottom"/>
            <w:hideMark/>
          </w:tcPr>
          <w:p w14:paraId="0A4F3169"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2200</w:t>
            </w:r>
          </w:p>
        </w:tc>
        <w:tc>
          <w:tcPr>
            <w:tcW w:w="833" w:type="dxa"/>
            <w:vAlign w:val="bottom"/>
          </w:tcPr>
          <w:p w14:paraId="3FC2A78D" w14:textId="3B9D348D"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c>
          <w:tcPr>
            <w:tcW w:w="833" w:type="dxa"/>
            <w:vAlign w:val="bottom"/>
          </w:tcPr>
          <w:p w14:paraId="1C9269E8" w14:textId="18F5CB6F"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600</w:t>
            </w:r>
          </w:p>
        </w:tc>
      </w:tr>
      <w:tr w:rsidR="00421419" w:rsidRPr="005B5555" w14:paraId="74715C9F" w14:textId="3980771B" w:rsidTr="00421419">
        <w:trPr>
          <w:trHeight w:val="290"/>
          <w:jc w:val="center"/>
        </w:trPr>
        <w:tc>
          <w:tcPr>
            <w:tcW w:w="1395" w:type="dxa"/>
            <w:shd w:val="clear" w:color="auto" w:fill="auto"/>
            <w:noWrap/>
            <w:vAlign w:val="bottom"/>
            <w:hideMark/>
          </w:tcPr>
          <w:p w14:paraId="750588B6"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705AA2B4"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907" w:type="dxa"/>
            <w:shd w:val="clear" w:color="auto" w:fill="auto"/>
            <w:noWrap/>
            <w:vAlign w:val="bottom"/>
            <w:hideMark/>
          </w:tcPr>
          <w:p w14:paraId="6020C581"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3413" w:type="dxa"/>
            <w:vAlign w:val="bottom"/>
          </w:tcPr>
          <w:p w14:paraId="3EE20E92" w14:textId="0950A43B"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1600</w:t>
            </w:r>
          </w:p>
        </w:tc>
        <w:tc>
          <w:tcPr>
            <w:tcW w:w="1226" w:type="dxa"/>
            <w:shd w:val="clear" w:color="auto" w:fill="auto"/>
            <w:noWrap/>
            <w:vAlign w:val="bottom"/>
            <w:hideMark/>
          </w:tcPr>
          <w:p w14:paraId="6445D847" w14:textId="22D42026"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1800</w:t>
            </w:r>
          </w:p>
        </w:tc>
        <w:tc>
          <w:tcPr>
            <w:tcW w:w="1134" w:type="dxa"/>
            <w:shd w:val="clear" w:color="auto" w:fill="auto"/>
            <w:noWrap/>
            <w:vAlign w:val="bottom"/>
            <w:hideMark/>
          </w:tcPr>
          <w:p w14:paraId="668703A4" w14:textId="77777777"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2600</w:t>
            </w:r>
          </w:p>
        </w:tc>
        <w:tc>
          <w:tcPr>
            <w:tcW w:w="833" w:type="dxa"/>
            <w:vAlign w:val="bottom"/>
          </w:tcPr>
          <w:p w14:paraId="05735CC1" w14:textId="288A2AC1"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c>
          <w:tcPr>
            <w:tcW w:w="833" w:type="dxa"/>
            <w:vAlign w:val="bottom"/>
          </w:tcPr>
          <w:p w14:paraId="10660A66" w14:textId="57970840" w:rsidR="00421419" w:rsidRPr="005B5555" w:rsidRDefault="00421419" w:rsidP="00421419">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1000</w:t>
            </w:r>
          </w:p>
        </w:tc>
      </w:tr>
    </w:tbl>
    <w:p w14:paraId="6A1ED346" w14:textId="77777777" w:rsidR="00EA70B0" w:rsidRDefault="00EA70B0" w:rsidP="00C2210F"/>
    <w:p w14:paraId="790FE19A" w14:textId="15CD2B22" w:rsidR="00EA70B0" w:rsidRDefault="003F292A" w:rsidP="00C2210F">
      <w:pPr>
        <w:rPr>
          <w:lang w:val="en-US" w:eastAsia="en-GB"/>
        </w:rPr>
      </w:pPr>
      <w:r>
        <w:rPr>
          <w:lang w:val="en-US" w:eastAsia="en-GB"/>
        </w:rPr>
        <w:lastRenderedPageBreak/>
        <w:fldChar w:fldCharType="begin"/>
      </w:r>
      <w:r>
        <w:rPr>
          <w:lang w:val="en-US" w:eastAsia="en-GB"/>
        </w:rPr>
        <w:instrText xml:space="preserve"> REF _Ref192604897 \h </w:instrText>
      </w:r>
      <w:r>
        <w:rPr>
          <w:lang w:val="en-US" w:eastAsia="en-GB"/>
        </w:rPr>
      </w:r>
      <w:r>
        <w:rPr>
          <w:lang w:val="en-US" w:eastAsia="en-GB"/>
        </w:rPr>
        <w:fldChar w:fldCharType="separate"/>
      </w:r>
      <w:r w:rsidR="6A09D4FE">
        <w:t xml:space="preserve">Table </w:t>
      </w:r>
      <w:r w:rsidR="6A09D4FE">
        <w:rPr>
          <w:noProof/>
        </w:rPr>
        <w:t>1</w:t>
      </w:r>
      <w:r>
        <w:rPr>
          <w:lang w:val="en-US" w:eastAsia="en-GB"/>
        </w:rPr>
        <w:fldChar w:fldCharType="end"/>
      </w:r>
      <w:r w:rsidR="6A09D4FE">
        <w:rPr>
          <w:lang w:val="en-US" w:eastAsia="en-GB"/>
        </w:rPr>
        <w:t xml:space="preserve"> shows the comparison between the formulas in Option 1 and Option 2 in Issue 3-2.</w:t>
      </w:r>
      <w:r w:rsidR="72ECA1BE">
        <w:rPr>
          <w:lang w:val="en-US" w:eastAsia="en-GB"/>
        </w:rPr>
        <w:t xml:space="preserve"> Option 1 is in line with the proposed formula in this document, while option 2 is the plain adaptation of the NR-U formula. As it can be observed in the table, the formulas result in the same measurement delay when CSSF=1</w:t>
      </w:r>
      <w:r w:rsidR="6840B874">
        <w:rPr>
          <w:lang w:val="en-US" w:eastAsia="en-GB"/>
        </w:rPr>
        <w:t xml:space="preserve">, however there is a </w:t>
      </w:r>
      <w:r w:rsidR="5CA5BEDA">
        <w:rPr>
          <w:lang w:val="en-US" w:eastAsia="en-GB"/>
        </w:rPr>
        <w:t>significant</w:t>
      </w:r>
      <w:r w:rsidR="6840B874">
        <w:rPr>
          <w:lang w:val="en-US" w:eastAsia="en-GB"/>
        </w:rPr>
        <w:t xml:space="preserve"> difference int eh measurement delay extension for CSSF=3 and CSSF=5.  </w:t>
      </w:r>
      <w:r w:rsidR="1A69BF04">
        <w:rPr>
          <w:lang w:val="en-US" w:eastAsia="en-GB"/>
        </w:rPr>
        <w:t xml:space="preserve">When CSSF =3 and </w:t>
      </w:r>
      <w:proofErr w:type="spellStart"/>
      <w:r w:rsidR="1A69BF04">
        <w:rPr>
          <w:lang w:val="en-US" w:eastAsia="en-GB"/>
        </w:rPr>
        <w:t>Nskip</w:t>
      </w:r>
      <w:proofErr w:type="spellEnd"/>
      <w:r w:rsidR="1A69BF04">
        <w:rPr>
          <w:lang w:val="en-US" w:eastAsia="en-GB"/>
        </w:rPr>
        <w:t xml:space="preserve">=5, the measurement delay extension is 200 </w:t>
      </w:r>
      <w:proofErr w:type="spellStart"/>
      <w:r w:rsidR="1A69BF04">
        <w:rPr>
          <w:lang w:val="en-US" w:eastAsia="en-GB"/>
        </w:rPr>
        <w:t>ms</w:t>
      </w:r>
      <w:proofErr w:type="spellEnd"/>
      <w:r w:rsidR="1A69BF04">
        <w:rPr>
          <w:lang w:val="en-US" w:eastAsia="en-GB"/>
        </w:rPr>
        <w:t xml:space="preserve"> for Option 1, whereas it is 600 </w:t>
      </w:r>
      <w:proofErr w:type="spellStart"/>
      <w:r w:rsidR="1A69BF04">
        <w:rPr>
          <w:lang w:val="en-US" w:eastAsia="en-GB"/>
        </w:rPr>
        <w:t>ms</w:t>
      </w:r>
      <w:proofErr w:type="spellEnd"/>
      <w:r w:rsidR="1A69BF04">
        <w:rPr>
          <w:lang w:val="en-US" w:eastAsia="en-GB"/>
        </w:rPr>
        <w:t xml:space="preserve"> for option </w:t>
      </w:r>
      <w:r w:rsidR="40DEB7AD">
        <w:rPr>
          <w:lang w:val="en-US" w:eastAsia="en-GB"/>
        </w:rPr>
        <w:t xml:space="preserve">2. </w:t>
      </w:r>
      <w:r w:rsidR="4805C1D8">
        <w:rPr>
          <w:lang w:val="en-US" w:eastAsia="en-GB"/>
        </w:rPr>
        <w:t xml:space="preserve">When CSSF=5 and </w:t>
      </w:r>
      <w:proofErr w:type="spellStart"/>
      <w:r w:rsidR="4805C1D8">
        <w:rPr>
          <w:lang w:val="en-US" w:eastAsia="en-GB"/>
        </w:rPr>
        <w:t>Nskip</w:t>
      </w:r>
      <w:proofErr w:type="spellEnd"/>
      <w:r w:rsidR="4805C1D8">
        <w:rPr>
          <w:lang w:val="en-US" w:eastAsia="en-GB"/>
        </w:rPr>
        <w:t xml:space="preserve">=5 the measurement delay extension is 200 </w:t>
      </w:r>
      <w:proofErr w:type="spellStart"/>
      <w:r w:rsidR="4805C1D8">
        <w:rPr>
          <w:lang w:val="en-US" w:eastAsia="en-GB"/>
        </w:rPr>
        <w:t>ms</w:t>
      </w:r>
      <w:proofErr w:type="spellEnd"/>
      <w:r w:rsidR="4805C1D8">
        <w:rPr>
          <w:lang w:val="en-US" w:eastAsia="en-GB"/>
        </w:rPr>
        <w:t xml:space="preserve"> for Option 1, whereas it Is 1000 </w:t>
      </w:r>
      <w:proofErr w:type="spellStart"/>
      <w:r w:rsidR="4805C1D8">
        <w:rPr>
          <w:lang w:val="en-US" w:eastAsia="en-GB"/>
        </w:rPr>
        <w:t>ms</w:t>
      </w:r>
      <w:proofErr w:type="spellEnd"/>
      <w:r w:rsidR="4805C1D8">
        <w:rPr>
          <w:lang w:val="en-US" w:eastAsia="en-GB"/>
        </w:rPr>
        <w:t xml:space="preserve"> for Option 2. </w:t>
      </w:r>
    </w:p>
    <w:p w14:paraId="0B537419" w14:textId="33115AF7" w:rsidR="00DA58ED" w:rsidRPr="00BA5545" w:rsidRDefault="00DA58ED" w:rsidP="00DA58ED">
      <w:pPr>
        <w:pStyle w:val="RAN4observation0"/>
        <w:rPr>
          <w:lang w:val="en-US" w:eastAsia="en-GB"/>
        </w:rPr>
      </w:pPr>
      <w:bookmarkStart w:id="17" w:name="_Toc194078374"/>
      <w:r>
        <w:rPr>
          <w:lang w:val="en-US" w:eastAsia="en-GB"/>
        </w:rPr>
        <w:t>The measurement delay of option 2 is 44</w:t>
      </w:r>
      <w:r w:rsidR="001B3E00">
        <w:rPr>
          <w:lang w:val="en-US" w:eastAsia="en-GB"/>
        </w:rPr>
        <w:t xml:space="preserve">,4 % larger than the delay for Option 1 when CSSF=5 and </w:t>
      </w:r>
      <w:proofErr w:type="spellStart"/>
      <w:r w:rsidR="001B3E00">
        <w:rPr>
          <w:lang w:val="en-US" w:eastAsia="en-GB"/>
        </w:rPr>
        <w:t>Nskip</w:t>
      </w:r>
      <w:proofErr w:type="spellEnd"/>
      <w:r w:rsidR="001B3E00">
        <w:rPr>
          <w:lang w:val="en-US" w:eastAsia="en-GB"/>
        </w:rPr>
        <w:t>=5.</w:t>
      </w:r>
      <w:bookmarkEnd w:id="17"/>
    </w:p>
    <w:p w14:paraId="6271B4F0" w14:textId="77777777" w:rsidR="00C2210F" w:rsidRDefault="00C2210F" w:rsidP="005B3DDC">
      <w:pPr>
        <w:pStyle w:val="RAN4proposal"/>
        <w:ind w:left="0" w:firstLine="0"/>
        <w:rPr>
          <w:lang w:val="en-US" w:eastAsia="en-GB"/>
        </w:rPr>
      </w:pPr>
      <w:bookmarkStart w:id="18" w:name="_Toc189860023"/>
      <w:bookmarkStart w:id="19" w:name="_Toc194078375"/>
      <w:r>
        <w:rPr>
          <w:lang w:val="en-US" w:eastAsia="en-GB"/>
        </w:rPr>
        <w:t>RAN4 to define measurement delay extension due to measurement skipping for inter-frequency measurements with gap as</w:t>
      </w:r>
      <w:bookmarkEnd w:id="18"/>
      <w:bookmarkEnd w:id="19"/>
      <w:r>
        <w:rPr>
          <w:lang w:val="en-US" w:eastAsia="en-GB"/>
        </w:rPr>
        <w:t xml:space="preserve"> </w:t>
      </w:r>
    </w:p>
    <w:p w14:paraId="3F374F8D" w14:textId="70232EA9" w:rsidR="00C2210F" w:rsidRPr="00BA5545" w:rsidRDefault="0DE92D77" w:rsidP="005B3DDC">
      <w:pPr>
        <w:pStyle w:val="RAN4proposal"/>
        <w:ind w:left="0" w:firstLine="0"/>
        <w:rPr>
          <w:lang w:val="en-US" w:eastAsia="en-GB"/>
        </w:rPr>
      </w:pPr>
      <w:bookmarkStart w:id="20" w:name="_Toc189860024"/>
      <w:bookmarkStart w:id="21" w:name="_Toc194078376"/>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Ceil(8  * </w:t>
      </w:r>
      <w:proofErr w:type="spellStart"/>
      <w:r>
        <w:t>K</w:t>
      </w:r>
      <w:r w:rsidRPr="007BD43D">
        <w:rPr>
          <w:vertAlign w:val="subscript"/>
        </w:rPr>
        <w:t>gap</w:t>
      </w:r>
      <w:proofErr w:type="spellEnd"/>
      <w:r>
        <w:t xml:space="preserve">) </w:t>
      </w:r>
      <w:r w:rsidRPr="007BD43D">
        <w:rPr>
          <w:rFonts w:ascii="Symbol" w:eastAsia="Symbol" w:hAnsi="Symbol" w:cs="Symbol"/>
        </w:rPr>
        <w:t>´</w:t>
      </w:r>
      <w:r>
        <w:t xml:space="preserve"> Max(MGRP</w:t>
      </w:r>
      <w:r w:rsidRPr="007BD43D">
        <w:rPr>
          <w:rFonts w:cs="Arial"/>
          <w:vertAlign w:val="superscript"/>
          <w:lang w:eastAsia="zh-CN"/>
        </w:rPr>
        <w:t xml:space="preserve"> </w:t>
      </w:r>
      <w:r>
        <w:t>,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Max(MGRP</w:t>
      </w:r>
      <w:r w:rsidRPr="007BD43D">
        <w:rPr>
          <w:rFonts w:cs="Arial"/>
          <w:vertAlign w:val="superscript"/>
          <w:lang w:eastAsia="zh-CN"/>
        </w:rPr>
        <w:t xml:space="preserve"> </w:t>
      </w:r>
      <w:r>
        <w:t>, SMTC period</w:t>
      </w:r>
      <w:r w:rsidRPr="007BD43D">
        <w:rPr>
          <w:rFonts w:ascii="Malgun Gothic" w:eastAsia="Malgun Gothic" w:hAnsi="Malgun Gothic"/>
          <w:lang w:eastAsia="zh-TW"/>
        </w:rPr>
        <w:t>)</w:t>
      </w:r>
      <w:r>
        <w:t xml:space="preserve">), where </w:t>
      </w:r>
      <w:proofErr w:type="spellStart"/>
      <w:r>
        <w:t>N</w:t>
      </w:r>
      <w:r w:rsidRPr="007BD43D">
        <w:rPr>
          <w:vertAlign w:val="subscript"/>
        </w:rPr>
        <w:t>skip</w:t>
      </w:r>
      <w:proofErr w:type="spellEnd"/>
      <w:r w:rsidRPr="007BD43D">
        <w:rPr>
          <w:vertAlign w:val="subscript"/>
        </w:rPr>
        <w:t xml:space="preserve"> </w:t>
      </w:r>
      <w:r>
        <w:t>is the number of</w:t>
      </w:r>
      <w:r w:rsidRPr="007BD43D">
        <w:rPr>
          <w:vertAlign w:val="subscript"/>
        </w:rPr>
        <w:t xml:space="preserve"> </w:t>
      </w:r>
      <w:r>
        <w:t xml:space="preserve"> skipped MG occasions in the measurement period.</w:t>
      </w:r>
      <w:bookmarkEnd w:id="20"/>
      <w:bookmarkEnd w:id="21"/>
    </w:p>
    <w:p w14:paraId="47F3B16F" w14:textId="77777777" w:rsidR="00C2210F" w:rsidRDefault="00C2210F" w:rsidP="005B3DDC">
      <w:pPr>
        <w:pStyle w:val="RAN4proposal"/>
        <w:numPr>
          <w:ilvl w:val="1"/>
          <w:numId w:val="7"/>
        </w:numPr>
        <w:ind w:left="1418" w:hanging="284"/>
        <w:rPr>
          <w:lang w:val="en-US" w:eastAsia="en-GB"/>
        </w:rPr>
      </w:pPr>
      <w:bookmarkStart w:id="22" w:name="_Toc189860025"/>
      <w:bookmarkStart w:id="23" w:name="_Toc194078377"/>
      <w:r>
        <w:rPr>
          <w:lang w:val="en-US" w:eastAsia="en-GB"/>
        </w:rPr>
        <w:t>Use this formula as example and follow similar approach for the other cases.</w:t>
      </w:r>
      <w:bookmarkEnd w:id="22"/>
      <w:bookmarkEnd w:id="23"/>
      <w:r>
        <w:rPr>
          <w:lang w:val="en-US" w:eastAsia="en-GB"/>
        </w:rPr>
        <w:t xml:space="preserve"> </w:t>
      </w:r>
    </w:p>
    <w:p w14:paraId="6AEAC7AA" w14:textId="77777777" w:rsidR="00C2210F" w:rsidRPr="00D73A89" w:rsidRDefault="00C2210F" w:rsidP="00C2210F">
      <w:pPr>
        <w:rPr>
          <w:lang w:val="en-US"/>
        </w:rPr>
      </w:pPr>
      <w:r w:rsidRPr="00D73A89">
        <w:rPr>
          <w:lang w:val="en-US"/>
        </w:rPr>
        <w:t xml:space="preserve">Additionally, we also </w:t>
      </w:r>
      <w:proofErr w:type="gramStart"/>
      <w:r w:rsidRPr="00D73A89">
        <w:rPr>
          <w:lang w:val="en-US"/>
        </w:rPr>
        <w:t>have to</w:t>
      </w:r>
      <w:proofErr w:type="gramEnd"/>
      <w:r w:rsidRPr="00D73A89">
        <w:rPr>
          <w:lang w:val="en-US"/>
        </w:rPr>
        <w:t xml:space="preserve"> consider the case where multiple frequency layers are measured. When multiple layers are configured, the current RAN4 assumption is that the UE is using a single searcher for measurements with gaps, and a single frequency layer is measured at every given measurement occasion. In some network deployments, the importance of certain frequencies is no</w:t>
      </w:r>
      <w:r>
        <w:rPr>
          <w:lang w:val="en-US"/>
        </w:rPr>
        <w:t>t</w:t>
      </w:r>
      <w:r w:rsidRPr="00D73A89">
        <w:rPr>
          <w:lang w:val="en-US"/>
        </w:rPr>
        <w:t xml:space="preserve"> equal in relation to others. Therefore, it is desirable that the measurement skipping is not affecting equally the measurement delay for all the frequency layers. This can be achieved by the UE prioritizing higher priority frequency layers to be measured first in case </w:t>
      </w:r>
      <w:r>
        <w:rPr>
          <w:lang w:val="en-US"/>
        </w:rPr>
        <w:t>a</w:t>
      </w:r>
      <w:r w:rsidRPr="00D73A89">
        <w:rPr>
          <w:lang w:val="en-US"/>
        </w:rPr>
        <w:t xml:space="preserve"> measurement gap is skipped, while low priority gaps may be measured on remaining gap occasions and </w:t>
      </w:r>
      <w:r>
        <w:rPr>
          <w:lang w:val="en-US"/>
        </w:rPr>
        <w:t xml:space="preserve">hence </w:t>
      </w:r>
      <w:r w:rsidRPr="00D73A89">
        <w:rPr>
          <w:lang w:val="en-US"/>
        </w:rPr>
        <w:t xml:space="preserve">experience longer measurement delays.  </w:t>
      </w:r>
    </w:p>
    <w:p w14:paraId="4BFAA484" w14:textId="77777777" w:rsidR="00C2210F" w:rsidRDefault="00C2210F" w:rsidP="005B3DDC">
      <w:pPr>
        <w:pStyle w:val="RAN4proposal"/>
        <w:ind w:left="0" w:firstLine="0"/>
        <w:rPr>
          <w:lang w:val="en-US"/>
        </w:rPr>
      </w:pPr>
      <w:bookmarkStart w:id="24" w:name="_Toc189860026"/>
      <w:bookmarkStart w:id="25" w:name="_Toc194078378"/>
      <w:r w:rsidRPr="00D73A89">
        <w:rPr>
          <w:lang w:val="en-US"/>
        </w:rPr>
        <w:t>RAN4 to define RRM requirements such that the network can configure which frequency layers are measured with higher priority.</w:t>
      </w:r>
      <w:bookmarkEnd w:id="24"/>
      <w:bookmarkEnd w:id="25"/>
    </w:p>
    <w:p w14:paraId="69863B2F" w14:textId="77777777" w:rsidR="00C2210F" w:rsidRDefault="00C2210F" w:rsidP="00C2210F">
      <w:pPr>
        <w:rPr>
          <w:lang w:val="en-US" w:eastAsia="en-GB"/>
        </w:rPr>
      </w:pPr>
      <w:r>
        <w:rPr>
          <w:lang w:val="en-US" w:eastAsia="en-GB"/>
        </w:rPr>
        <w:t xml:space="preserve">One example is if one frequency layer is used for mobility, while another is more often used for additional carriers in carrier aggregation. </w:t>
      </w:r>
      <w:r>
        <w:rPr>
          <w:lang w:val="en-US" w:eastAsia="en-GB"/>
        </w:rPr>
        <w:fldChar w:fldCharType="begin"/>
      </w:r>
      <w:r>
        <w:rPr>
          <w:lang w:val="en-US" w:eastAsia="en-GB"/>
        </w:rPr>
        <w:instrText xml:space="preserve"> REF _Ref189596230 \h </w:instrText>
      </w:r>
      <w:r>
        <w:rPr>
          <w:lang w:val="en-US" w:eastAsia="en-GB"/>
        </w:rPr>
      </w:r>
      <w:r>
        <w:rPr>
          <w:lang w:val="en-US" w:eastAsia="en-GB"/>
        </w:rPr>
        <w:fldChar w:fldCharType="separate"/>
      </w:r>
      <w:r>
        <w:t xml:space="preserve">Figure </w:t>
      </w:r>
      <w:r>
        <w:rPr>
          <w:noProof/>
        </w:rPr>
        <w:t>1</w:t>
      </w:r>
      <w:r>
        <w:rPr>
          <w:lang w:val="en-US" w:eastAsia="en-GB"/>
        </w:rPr>
        <w:fldChar w:fldCharType="end"/>
      </w:r>
      <w:r>
        <w:rPr>
          <w:lang w:val="en-US" w:eastAsia="en-GB"/>
        </w:rPr>
        <w:t xml:space="preserve"> shows one example where one carrier is assigned a high priority. In this example the skipping of few SMTCs is compensated by measuring more often for the high priority carrier, while the low priority carrier has its delay extended. </w:t>
      </w:r>
    </w:p>
    <w:p w14:paraId="5D99751B" w14:textId="77777777" w:rsidR="00C2210F" w:rsidRDefault="00C2210F" w:rsidP="00C2210F">
      <w:pPr>
        <w:keepNext/>
      </w:pPr>
    </w:p>
    <w:p w14:paraId="632E7063" w14:textId="77777777" w:rsidR="00C2210F" w:rsidRDefault="00C2210F" w:rsidP="00C2210F">
      <w:pPr>
        <w:keepNext/>
      </w:pPr>
      <w:r>
        <w:rPr>
          <w:noProof/>
        </w:rPr>
        <w:drawing>
          <wp:inline distT="0" distB="0" distL="0" distR="0" wp14:anchorId="02958827" wp14:editId="35F735F3">
            <wp:extent cx="6114415" cy="4923790"/>
            <wp:effectExtent l="0" t="0" r="0" b="0"/>
            <wp:docPr id="2483277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27711"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923790"/>
                    </a:xfrm>
                    <a:prstGeom prst="rect">
                      <a:avLst/>
                    </a:prstGeom>
                    <a:noFill/>
                  </pic:spPr>
                </pic:pic>
              </a:graphicData>
            </a:graphic>
          </wp:inline>
        </w:drawing>
      </w:r>
    </w:p>
    <w:p w14:paraId="079A6F2B" w14:textId="77777777" w:rsidR="00C2210F" w:rsidRDefault="00C2210F" w:rsidP="00C2210F">
      <w:pPr>
        <w:pStyle w:val="Caption"/>
        <w:jc w:val="left"/>
      </w:pPr>
      <w:bookmarkStart w:id="26" w:name="_Ref189596230"/>
      <w:r>
        <w:t xml:space="preserve">Figure </w:t>
      </w:r>
      <w:r>
        <w:fldChar w:fldCharType="begin"/>
      </w:r>
      <w:r>
        <w:instrText xml:space="preserve"> SEQ Figure \* ARABIC </w:instrText>
      </w:r>
      <w:r>
        <w:fldChar w:fldCharType="separate"/>
      </w:r>
      <w:r>
        <w:rPr>
          <w:noProof/>
        </w:rPr>
        <w:t>1</w:t>
      </w:r>
      <w:r>
        <w:fldChar w:fldCharType="end"/>
      </w:r>
      <w:bookmarkEnd w:id="26"/>
      <w:r>
        <w:t xml:space="preserve"> – Example assigning priority to measure one frequency layer, where measurement delay is not extended to that layer, while it is extended to the low priority layer</w:t>
      </w:r>
    </w:p>
    <w:p w14:paraId="4AA778FF" w14:textId="77777777" w:rsidR="00C2210F" w:rsidRDefault="00C2210F" w:rsidP="00C2210F">
      <w:pPr>
        <w:rPr>
          <w:lang w:val="en-US" w:eastAsia="en-GB"/>
        </w:rPr>
      </w:pPr>
      <w:r>
        <w:rPr>
          <w:lang w:val="en-US" w:eastAsia="en-GB"/>
        </w:rPr>
        <w:t xml:space="preserve">When that approach is used, we can consider the high priority carriers to have unchanged measurement delay </w:t>
      </w:r>
      <w:proofErr w:type="gramStart"/>
      <w:r>
        <w:rPr>
          <w:lang w:val="en-US" w:eastAsia="en-GB"/>
        </w:rPr>
        <w:t>as long as</w:t>
      </w:r>
      <w:proofErr w:type="gramEnd"/>
      <w:r>
        <w:rPr>
          <w:lang w:val="en-US" w:eastAsia="en-GB"/>
        </w:rPr>
        <w:t xml:space="preserve"> the number of skipped measurement occasions in the measurement cycle is </w:t>
      </w:r>
      <w:proofErr w:type="spellStart"/>
      <w:r>
        <w:rPr>
          <w:lang w:val="en-US" w:eastAsia="en-GB"/>
        </w:rPr>
        <w:t>N</w:t>
      </w:r>
      <w:r w:rsidRPr="00B37B8E">
        <w:rPr>
          <w:vertAlign w:val="subscript"/>
          <w:lang w:val="en-US" w:eastAsia="en-GB"/>
        </w:rPr>
        <w:t>skip</w:t>
      </w:r>
      <w:proofErr w:type="spellEnd"/>
      <w:r>
        <w:rPr>
          <w:lang w:val="en-US" w:eastAsia="en-GB"/>
        </w:rPr>
        <w:t xml:space="preserve"> &lt; 8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for inter-frequency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&lt; 5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r>
        <w:t xml:space="preserve">. </w:t>
      </w:r>
    </w:p>
    <w:p w14:paraId="15D9A734" w14:textId="77777777" w:rsidR="00C2210F" w:rsidRDefault="00C2210F" w:rsidP="00C2210F">
      <w:r>
        <w:rPr>
          <w:lang w:val="en-US"/>
        </w:rPr>
        <w:t xml:space="preserve">Examples if </w:t>
      </w:r>
      <w:proofErr w:type="spellStart"/>
      <w:r>
        <w:rPr>
          <w:lang w:val="en-US"/>
        </w:rPr>
        <w:t>N</w:t>
      </w:r>
      <w:r w:rsidRPr="00CD4181">
        <w:rPr>
          <w:vertAlign w:val="subscript"/>
          <w:lang w:val="en-US"/>
        </w:rPr>
        <w:t>skip</w:t>
      </w:r>
      <w:proofErr w:type="spellEnd"/>
      <w:r>
        <w:rPr>
          <w:lang w:val="en-US"/>
        </w:rPr>
        <w:t xml:space="preserve"> and the resulting measurement skipping ratio are shown on </w:t>
      </w:r>
      <w:r>
        <w:rPr>
          <w:lang w:val="en-US"/>
        </w:rPr>
        <w:fldChar w:fldCharType="begin"/>
      </w:r>
      <w:r>
        <w:rPr>
          <w:lang w:val="en-US"/>
        </w:rPr>
        <w:instrText xml:space="preserve"> REF _Ref189598266 \h </w:instrText>
      </w:r>
      <w:r>
        <w:rPr>
          <w:lang w:val="en-US"/>
        </w:rPr>
      </w:r>
      <w:r>
        <w:rPr>
          <w:lang w:val="en-US"/>
        </w:rPr>
        <w:fldChar w:fldCharType="separate"/>
      </w:r>
      <w:r>
        <w:t xml:space="preserve">Table </w:t>
      </w:r>
      <w:r>
        <w:rPr>
          <w:noProof/>
        </w:rPr>
        <w:t>1</w:t>
      </w:r>
      <w:r>
        <w:rPr>
          <w:lang w:val="en-US"/>
        </w:rPr>
        <w:fldChar w:fldCharType="end"/>
      </w:r>
      <w:r>
        <w:rPr>
          <w:lang w:val="en-US"/>
        </w:rPr>
        <w:t xml:space="preserve"> for different values of CSSF and high priority layers. In some examples with small number of </w:t>
      </w:r>
      <w:proofErr w:type="spellStart"/>
      <w:r>
        <w:t>N</w:t>
      </w:r>
      <w:r w:rsidRPr="00B37B8E">
        <w:rPr>
          <w:vertAlign w:val="subscript"/>
        </w:rPr>
        <w:t>high</w:t>
      </w:r>
      <w:proofErr w:type="spellEnd"/>
      <w:r>
        <w:rPr>
          <w:vertAlign w:val="subscript"/>
        </w:rPr>
        <w:t xml:space="preserve"> </w:t>
      </w:r>
      <w:r w:rsidRPr="00CD4181">
        <w:t>the maximum skipping ratio</w:t>
      </w:r>
      <w:r>
        <w:t xml:space="preserve"> that can be achieved without impact to high priority layers can get between 50% to 80%. </w:t>
      </w:r>
    </w:p>
    <w:p w14:paraId="59F04430" w14:textId="77777777" w:rsidR="00C2210F" w:rsidRDefault="00C2210F" w:rsidP="00C2210F">
      <w:pPr>
        <w:pStyle w:val="RAN4observation0"/>
        <w:numPr>
          <w:ilvl w:val="0"/>
          <w:numId w:val="22"/>
        </w:numPr>
        <w:ind w:left="0" w:firstLine="0"/>
      </w:pPr>
      <w:bookmarkStart w:id="27" w:name="_Toc189860027"/>
      <w:bookmarkStart w:id="28" w:name="_Toc194078379"/>
      <w:r>
        <w:t>It is possible to increase skipping ratio to up to 50% for 2 layers and 80% for 5 layers without impacting the measurement delay of 1 frequency layer.</w:t>
      </w:r>
      <w:bookmarkEnd w:id="27"/>
      <w:bookmarkEnd w:id="28"/>
      <w:r>
        <w:t xml:space="preserve"> </w:t>
      </w:r>
    </w:p>
    <w:p w14:paraId="7174DE85" w14:textId="77777777" w:rsidR="00C2210F" w:rsidRDefault="00C2210F" w:rsidP="005B3DDC">
      <w:pPr>
        <w:pStyle w:val="RAN4proposal"/>
        <w:ind w:left="0" w:firstLine="0"/>
      </w:pPr>
      <w:bookmarkStart w:id="29" w:name="_Toc189860028"/>
      <w:bookmarkStart w:id="30" w:name="_Toc194078380"/>
      <w:r>
        <w:t>High priority layers do not have measurement delay extended if number of skipping occasions in a measurement cycle is</w:t>
      </w:r>
      <w:bookmarkEnd w:id="29"/>
      <w:bookmarkEnd w:id="30"/>
      <w:r>
        <w:t xml:space="preserve"> </w:t>
      </w:r>
    </w:p>
    <w:p w14:paraId="2B89828A" w14:textId="77777777" w:rsidR="00C2210F" w:rsidRDefault="00C2210F" w:rsidP="00C2210F">
      <w:pPr>
        <w:pStyle w:val="RAN4proposal"/>
        <w:numPr>
          <w:ilvl w:val="1"/>
          <w:numId w:val="7"/>
        </w:numPr>
      </w:pPr>
      <w:bookmarkStart w:id="31" w:name="_Toc189860029"/>
      <w:bookmarkStart w:id="32" w:name="_Toc194078381"/>
      <w:proofErr w:type="spellStart"/>
      <w:r>
        <w:rPr>
          <w:lang w:val="en-US" w:eastAsia="en-GB"/>
        </w:rPr>
        <w:t>N</w:t>
      </w:r>
      <w:r w:rsidRPr="00B37B8E">
        <w:rPr>
          <w:vertAlign w:val="subscript"/>
          <w:lang w:val="en-US" w:eastAsia="en-GB"/>
        </w:rPr>
        <w:t>skip</w:t>
      </w:r>
      <w:proofErr w:type="spellEnd"/>
      <w:r>
        <w:rPr>
          <w:lang w:val="en-US" w:eastAsia="en-GB"/>
        </w:rPr>
        <w:t xml:space="preserve"> </w:t>
      </w:r>
      <w:r>
        <w:rPr>
          <w:rFonts w:cs="Times New Roman"/>
          <w:lang w:val="en-US" w:eastAsia="en-GB"/>
        </w:rPr>
        <w:t>≤</w:t>
      </w:r>
      <w:r>
        <w:rPr>
          <w:lang w:val="en-US" w:eastAsia="en-GB"/>
        </w:rPr>
        <w:t xml:space="preserve">8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for inter-frequency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w:t>
      </w:r>
      <w:r>
        <w:rPr>
          <w:rFonts w:cs="Times New Roman"/>
          <w:lang w:val="en-US" w:eastAsia="en-GB"/>
        </w:rPr>
        <w:t>≤</w:t>
      </w:r>
      <w:r>
        <w:rPr>
          <w:lang w:val="en-US" w:eastAsia="en-GB"/>
        </w:rPr>
        <w:t xml:space="preserve"> 5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bookmarkEnd w:id="31"/>
      <w:bookmarkEnd w:id="32"/>
    </w:p>
    <w:p w14:paraId="5561A31A" w14:textId="77777777" w:rsidR="00C2210F" w:rsidRPr="003934CB" w:rsidRDefault="00C2210F" w:rsidP="00C2210F">
      <w:pPr>
        <w:pStyle w:val="RAN4proposal"/>
        <w:numPr>
          <w:ilvl w:val="1"/>
          <w:numId w:val="7"/>
        </w:numPr>
      </w:pPr>
      <w:bookmarkStart w:id="33" w:name="_Toc189860030"/>
      <w:bookmarkStart w:id="34" w:name="_Toc194078382"/>
      <w:r>
        <w:t xml:space="preserve">where </w:t>
      </w:r>
      <w:proofErr w:type="spellStart"/>
      <w:r>
        <w:t>N</w:t>
      </w:r>
      <w:r w:rsidRPr="00B37B8E">
        <w:rPr>
          <w:vertAlign w:val="subscript"/>
        </w:rPr>
        <w:t>high</w:t>
      </w:r>
      <w:proofErr w:type="spellEnd"/>
      <w:r>
        <w:t xml:space="preserve"> is the number of high priority layers.</w:t>
      </w:r>
      <w:bookmarkEnd w:id="33"/>
      <w:bookmarkEnd w:id="34"/>
      <w:r>
        <w:t xml:space="preserve"> </w:t>
      </w:r>
    </w:p>
    <w:p w14:paraId="1DBAF46A" w14:textId="77777777" w:rsidR="00C2210F" w:rsidRPr="002C5736" w:rsidRDefault="00C2210F" w:rsidP="00C2210F"/>
    <w:p w14:paraId="283F436D" w14:textId="19FD2C4C" w:rsidR="00C2210F" w:rsidRDefault="00C2210F" w:rsidP="00C2210F">
      <w:pPr>
        <w:pStyle w:val="Caption"/>
        <w:keepNext/>
      </w:pPr>
      <w:bookmarkStart w:id="35" w:name="_Ref189598266"/>
      <w:r>
        <w:lastRenderedPageBreak/>
        <w:t xml:space="preserve">Table </w:t>
      </w:r>
      <w:r>
        <w:fldChar w:fldCharType="begin"/>
      </w:r>
      <w:r>
        <w:instrText xml:space="preserve"> SEQ Table \* ARABIC </w:instrText>
      </w:r>
      <w:r>
        <w:fldChar w:fldCharType="separate"/>
      </w:r>
      <w:r w:rsidR="00D64213">
        <w:rPr>
          <w:noProof/>
        </w:rPr>
        <w:t>2</w:t>
      </w:r>
      <w:r>
        <w:fldChar w:fldCharType="end"/>
      </w:r>
      <w:bookmarkEnd w:id="35"/>
      <w:r>
        <w:t xml:space="preserve"> Calculation of maximum skipping ratio without high priority delay extension</w:t>
      </w:r>
    </w:p>
    <w:tbl>
      <w:tblPr>
        <w:tblStyle w:val="TableGrid"/>
        <w:tblW w:w="0" w:type="auto"/>
        <w:jc w:val="center"/>
        <w:tblLook w:val="04A0" w:firstRow="1" w:lastRow="0" w:firstColumn="1" w:lastColumn="0" w:noHBand="0" w:noVBand="1"/>
      </w:tblPr>
      <w:tblGrid>
        <w:gridCol w:w="2099"/>
        <w:gridCol w:w="960"/>
        <w:gridCol w:w="960"/>
        <w:gridCol w:w="1105"/>
        <w:gridCol w:w="1820"/>
      </w:tblGrid>
      <w:tr w:rsidR="00C2210F" w:rsidRPr="009E64E0" w14:paraId="7D3F0550" w14:textId="77777777">
        <w:trPr>
          <w:trHeight w:val="290"/>
          <w:jc w:val="center"/>
        </w:trPr>
        <w:tc>
          <w:tcPr>
            <w:tcW w:w="2099" w:type="dxa"/>
            <w:noWrap/>
            <w:hideMark/>
          </w:tcPr>
          <w:p w14:paraId="1E0A79ED" w14:textId="77777777" w:rsidR="00C2210F" w:rsidRPr="002C5736" w:rsidRDefault="00C2210F">
            <w:pPr>
              <w:jc w:val="center"/>
              <w:rPr>
                <w:b/>
                <w:bCs/>
                <w:lang w:eastAsia="en-GB"/>
              </w:rPr>
            </w:pPr>
            <w:r>
              <w:rPr>
                <w:b/>
                <w:bCs/>
                <w:lang w:eastAsia="en-GB"/>
              </w:rPr>
              <w:t>Number of inter</w:t>
            </w:r>
            <w:r>
              <w:rPr>
                <w:b/>
                <w:bCs/>
                <w:lang w:val="en-US" w:eastAsia="en-GB"/>
              </w:rPr>
              <w:t>-</w:t>
            </w:r>
            <w:proofErr w:type="spellStart"/>
            <w:r>
              <w:rPr>
                <w:b/>
                <w:bCs/>
                <w:lang w:eastAsia="en-GB"/>
              </w:rPr>
              <w:t>freq</w:t>
            </w:r>
            <w:proofErr w:type="spellEnd"/>
            <w:r>
              <w:rPr>
                <w:b/>
                <w:bCs/>
                <w:lang w:eastAsia="en-GB"/>
              </w:rPr>
              <w:t xml:space="preserve"> </w:t>
            </w:r>
            <w:r w:rsidRPr="002C5736">
              <w:rPr>
                <w:b/>
                <w:bCs/>
                <w:lang w:eastAsia="en-GB"/>
              </w:rPr>
              <w:t>samples</w:t>
            </w:r>
            <w:r>
              <w:rPr>
                <w:b/>
                <w:bCs/>
                <w:lang w:eastAsia="en-GB"/>
              </w:rPr>
              <w:t xml:space="preserve"> (per frequency layer)</w:t>
            </w:r>
          </w:p>
        </w:tc>
        <w:tc>
          <w:tcPr>
            <w:tcW w:w="960" w:type="dxa"/>
            <w:noWrap/>
            <w:hideMark/>
          </w:tcPr>
          <w:p w14:paraId="12F43DF6" w14:textId="77777777" w:rsidR="00C2210F" w:rsidRPr="002C5736" w:rsidRDefault="00C2210F">
            <w:pPr>
              <w:jc w:val="center"/>
              <w:rPr>
                <w:b/>
                <w:bCs/>
                <w:lang w:eastAsia="en-GB"/>
              </w:rPr>
            </w:pPr>
            <w:r w:rsidRPr="002C5736">
              <w:rPr>
                <w:b/>
                <w:bCs/>
                <w:lang w:eastAsia="en-GB"/>
              </w:rPr>
              <w:t>CSSF</w:t>
            </w:r>
          </w:p>
        </w:tc>
        <w:tc>
          <w:tcPr>
            <w:tcW w:w="960" w:type="dxa"/>
            <w:noWrap/>
            <w:hideMark/>
          </w:tcPr>
          <w:p w14:paraId="3EF9B712" w14:textId="77777777" w:rsidR="00C2210F" w:rsidRPr="002C5736" w:rsidRDefault="00C2210F">
            <w:pPr>
              <w:jc w:val="center"/>
              <w:rPr>
                <w:b/>
                <w:bCs/>
                <w:lang w:eastAsia="en-GB"/>
              </w:rPr>
            </w:pPr>
            <w:proofErr w:type="spellStart"/>
            <w:r w:rsidRPr="002C5736">
              <w:rPr>
                <w:b/>
                <w:bCs/>
                <w:lang w:eastAsia="en-GB"/>
              </w:rPr>
              <w:t>N</w:t>
            </w:r>
            <w:r w:rsidRPr="002C5736">
              <w:rPr>
                <w:b/>
                <w:bCs/>
                <w:vertAlign w:val="subscript"/>
                <w:lang w:eastAsia="en-GB"/>
              </w:rPr>
              <w:t>high</w:t>
            </w:r>
            <w:proofErr w:type="spellEnd"/>
          </w:p>
        </w:tc>
        <w:tc>
          <w:tcPr>
            <w:tcW w:w="960" w:type="dxa"/>
            <w:noWrap/>
            <w:hideMark/>
          </w:tcPr>
          <w:p w14:paraId="0CF109EE" w14:textId="77777777" w:rsidR="00C2210F" w:rsidRPr="002C5736" w:rsidRDefault="00C2210F">
            <w:pPr>
              <w:jc w:val="center"/>
              <w:rPr>
                <w:b/>
                <w:bCs/>
                <w:lang w:eastAsia="en-GB"/>
              </w:rPr>
            </w:pPr>
            <w:r>
              <w:rPr>
                <w:b/>
                <w:bCs/>
                <w:lang w:eastAsia="en-GB"/>
              </w:rPr>
              <w:t xml:space="preserve">Maximum </w:t>
            </w:r>
            <w:proofErr w:type="spellStart"/>
            <w:r w:rsidRPr="002C5736">
              <w:rPr>
                <w:b/>
                <w:bCs/>
                <w:lang w:eastAsia="en-GB"/>
              </w:rPr>
              <w:t>N</w:t>
            </w:r>
            <w:r w:rsidRPr="002C5736">
              <w:rPr>
                <w:b/>
                <w:bCs/>
                <w:vertAlign w:val="subscript"/>
                <w:lang w:eastAsia="en-GB"/>
              </w:rPr>
              <w:t>skip</w:t>
            </w:r>
            <w:proofErr w:type="spellEnd"/>
          </w:p>
        </w:tc>
        <w:tc>
          <w:tcPr>
            <w:tcW w:w="1820" w:type="dxa"/>
            <w:noWrap/>
            <w:hideMark/>
          </w:tcPr>
          <w:p w14:paraId="1616A184" w14:textId="77777777" w:rsidR="00C2210F" w:rsidRPr="002C5736" w:rsidRDefault="00C2210F">
            <w:pPr>
              <w:jc w:val="center"/>
              <w:rPr>
                <w:b/>
                <w:bCs/>
                <w:lang w:eastAsia="en-GB"/>
              </w:rPr>
            </w:pPr>
            <w:r>
              <w:rPr>
                <w:b/>
                <w:bCs/>
                <w:lang w:eastAsia="en-GB"/>
              </w:rPr>
              <w:t>Maximum s</w:t>
            </w:r>
            <w:r w:rsidRPr="002C5736">
              <w:rPr>
                <w:b/>
                <w:bCs/>
                <w:lang w:eastAsia="en-GB"/>
              </w:rPr>
              <w:t>kipping ratio</w:t>
            </w:r>
            <w:r>
              <w:rPr>
                <w:b/>
                <w:bCs/>
                <w:lang w:eastAsia="en-GB"/>
              </w:rPr>
              <w:t xml:space="preserve"> %</w:t>
            </w:r>
          </w:p>
        </w:tc>
      </w:tr>
      <w:tr w:rsidR="00C2210F" w:rsidRPr="009E64E0" w14:paraId="0C77C480" w14:textId="77777777">
        <w:trPr>
          <w:trHeight w:val="290"/>
          <w:jc w:val="center"/>
        </w:trPr>
        <w:tc>
          <w:tcPr>
            <w:tcW w:w="2099" w:type="dxa"/>
            <w:noWrap/>
            <w:vAlign w:val="bottom"/>
            <w:hideMark/>
          </w:tcPr>
          <w:p w14:paraId="75BBCF63"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410FF696" w14:textId="77777777" w:rsidR="00C2210F" w:rsidRPr="009E64E0" w:rsidRDefault="00C2210F">
            <w:pPr>
              <w:jc w:val="center"/>
              <w:rPr>
                <w:lang w:eastAsia="en-GB"/>
              </w:rPr>
            </w:pPr>
            <w:r>
              <w:rPr>
                <w:rFonts w:ascii="Aptos Narrow" w:hAnsi="Aptos Narrow"/>
                <w:color w:val="000000"/>
                <w:sz w:val="22"/>
              </w:rPr>
              <w:t>2</w:t>
            </w:r>
          </w:p>
        </w:tc>
        <w:tc>
          <w:tcPr>
            <w:tcW w:w="960" w:type="dxa"/>
            <w:noWrap/>
            <w:vAlign w:val="bottom"/>
            <w:hideMark/>
          </w:tcPr>
          <w:p w14:paraId="1C73A871" w14:textId="77777777" w:rsidR="00C2210F" w:rsidRPr="009E64E0" w:rsidRDefault="00C2210F">
            <w:pPr>
              <w:jc w:val="center"/>
              <w:rPr>
                <w:lang w:eastAsia="en-GB"/>
              </w:rPr>
            </w:pPr>
            <w:r>
              <w:rPr>
                <w:rFonts w:ascii="Aptos Narrow" w:hAnsi="Aptos Narrow"/>
                <w:color w:val="000000"/>
                <w:sz w:val="22"/>
              </w:rPr>
              <w:t>1</w:t>
            </w:r>
          </w:p>
        </w:tc>
        <w:tc>
          <w:tcPr>
            <w:tcW w:w="960" w:type="dxa"/>
            <w:noWrap/>
            <w:vAlign w:val="bottom"/>
            <w:hideMark/>
          </w:tcPr>
          <w:p w14:paraId="1C11C9A0" w14:textId="77777777" w:rsidR="00C2210F" w:rsidRPr="009E64E0" w:rsidRDefault="00C2210F">
            <w:pPr>
              <w:jc w:val="center"/>
              <w:rPr>
                <w:lang w:eastAsia="en-GB"/>
              </w:rPr>
            </w:pPr>
            <w:r>
              <w:rPr>
                <w:rFonts w:ascii="Aptos Narrow" w:hAnsi="Aptos Narrow"/>
                <w:color w:val="000000"/>
                <w:sz w:val="22"/>
              </w:rPr>
              <w:t>8</w:t>
            </w:r>
          </w:p>
        </w:tc>
        <w:tc>
          <w:tcPr>
            <w:tcW w:w="1820" w:type="dxa"/>
            <w:noWrap/>
            <w:hideMark/>
          </w:tcPr>
          <w:p w14:paraId="7170B90B" w14:textId="77777777" w:rsidR="00C2210F" w:rsidRPr="009E64E0" w:rsidRDefault="00C2210F">
            <w:pPr>
              <w:jc w:val="center"/>
              <w:rPr>
                <w:lang w:eastAsia="en-GB"/>
              </w:rPr>
            </w:pPr>
            <w:r w:rsidRPr="009E64E0">
              <w:rPr>
                <w:lang w:eastAsia="en-GB"/>
              </w:rPr>
              <w:t>50</w:t>
            </w:r>
          </w:p>
        </w:tc>
      </w:tr>
      <w:tr w:rsidR="00C2210F" w:rsidRPr="009E64E0" w14:paraId="1D907181" w14:textId="77777777">
        <w:trPr>
          <w:trHeight w:val="290"/>
          <w:jc w:val="center"/>
        </w:trPr>
        <w:tc>
          <w:tcPr>
            <w:tcW w:w="2099" w:type="dxa"/>
            <w:noWrap/>
            <w:vAlign w:val="bottom"/>
            <w:hideMark/>
          </w:tcPr>
          <w:p w14:paraId="69BA0C62"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2179FA0C" w14:textId="77777777" w:rsidR="00C2210F" w:rsidRPr="009E64E0" w:rsidRDefault="00C2210F">
            <w:pPr>
              <w:jc w:val="center"/>
              <w:rPr>
                <w:lang w:eastAsia="en-GB"/>
              </w:rPr>
            </w:pPr>
            <w:r>
              <w:rPr>
                <w:rFonts w:ascii="Aptos Narrow" w:hAnsi="Aptos Narrow"/>
                <w:color w:val="000000"/>
                <w:sz w:val="22"/>
              </w:rPr>
              <w:t>3</w:t>
            </w:r>
          </w:p>
        </w:tc>
        <w:tc>
          <w:tcPr>
            <w:tcW w:w="960" w:type="dxa"/>
            <w:noWrap/>
            <w:vAlign w:val="bottom"/>
            <w:hideMark/>
          </w:tcPr>
          <w:p w14:paraId="5F7A6E28" w14:textId="77777777" w:rsidR="00C2210F" w:rsidRPr="009E64E0" w:rsidRDefault="00C2210F">
            <w:pPr>
              <w:jc w:val="center"/>
              <w:rPr>
                <w:lang w:eastAsia="en-GB"/>
              </w:rPr>
            </w:pPr>
            <w:r>
              <w:rPr>
                <w:rFonts w:ascii="Aptos Narrow" w:hAnsi="Aptos Narrow"/>
                <w:color w:val="000000"/>
                <w:sz w:val="22"/>
              </w:rPr>
              <w:t>1</w:t>
            </w:r>
          </w:p>
        </w:tc>
        <w:tc>
          <w:tcPr>
            <w:tcW w:w="960" w:type="dxa"/>
            <w:noWrap/>
            <w:vAlign w:val="bottom"/>
            <w:hideMark/>
          </w:tcPr>
          <w:p w14:paraId="76E0DF87" w14:textId="77777777" w:rsidR="00C2210F" w:rsidRPr="009E64E0" w:rsidRDefault="00C2210F">
            <w:pPr>
              <w:jc w:val="center"/>
              <w:rPr>
                <w:lang w:eastAsia="en-GB"/>
              </w:rPr>
            </w:pPr>
            <w:r>
              <w:rPr>
                <w:rFonts w:ascii="Aptos Narrow" w:hAnsi="Aptos Narrow"/>
                <w:color w:val="000000"/>
                <w:sz w:val="22"/>
              </w:rPr>
              <w:t>16</w:t>
            </w:r>
          </w:p>
        </w:tc>
        <w:tc>
          <w:tcPr>
            <w:tcW w:w="1820" w:type="dxa"/>
            <w:noWrap/>
            <w:hideMark/>
          </w:tcPr>
          <w:p w14:paraId="2BEC2692" w14:textId="77777777" w:rsidR="00C2210F" w:rsidRPr="009E64E0" w:rsidRDefault="00C2210F">
            <w:pPr>
              <w:jc w:val="center"/>
              <w:rPr>
                <w:lang w:eastAsia="en-GB"/>
              </w:rPr>
            </w:pPr>
            <w:r w:rsidRPr="009E64E0">
              <w:rPr>
                <w:lang w:eastAsia="en-GB"/>
              </w:rPr>
              <w:t>66,</w:t>
            </w:r>
            <w:r>
              <w:rPr>
                <w:lang w:eastAsia="en-GB"/>
              </w:rPr>
              <w:t>7</w:t>
            </w:r>
          </w:p>
        </w:tc>
      </w:tr>
      <w:tr w:rsidR="00C2210F" w:rsidRPr="009E64E0" w14:paraId="65C2062D" w14:textId="77777777">
        <w:trPr>
          <w:trHeight w:val="290"/>
          <w:jc w:val="center"/>
        </w:trPr>
        <w:tc>
          <w:tcPr>
            <w:tcW w:w="2099" w:type="dxa"/>
            <w:noWrap/>
            <w:vAlign w:val="bottom"/>
            <w:hideMark/>
          </w:tcPr>
          <w:p w14:paraId="495F19C2"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606C14A5" w14:textId="77777777" w:rsidR="00C2210F" w:rsidRPr="009E64E0" w:rsidRDefault="00C2210F">
            <w:pPr>
              <w:jc w:val="center"/>
              <w:rPr>
                <w:lang w:eastAsia="en-GB"/>
              </w:rPr>
            </w:pPr>
            <w:r>
              <w:rPr>
                <w:rFonts w:ascii="Aptos Narrow" w:hAnsi="Aptos Narrow"/>
                <w:color w:val="000000"/>
                <w:sz w:val="22"/>
              </w:rPr>
              <w:t>3</w:t>
            </w:r>
          </w:p>
        </w:tc>
        <w:tc>
          <w:tcPr>
            <w:tcW w:w="960" w:type="dxa"/>
            <w:noWrap/>
            <w:vAlign w:val="bottom"/>
            <w:hideMark/>
          </w:tcPr>
          <w:p w14:paraId="2D60F0BC" w14:textId="77777777" w:rsidR="00C2210F" w:rsidRPr="009E64E0" w:rsidRDefault="00C2210F">
            <w:pPr>
              <w:jc w:val="center"/>
              <w:rPr>
                <w:lang w:eastAsia="en-GB"/>
              </w:rPr>
            </w:pPr>
            <w:r>
              <w:rPr>
                <w:rFonts w:ascii="Aptos Narrow" w:hAnsi="Aptos Narrow"/>
                <w:color w:val="000000"/>
                <w:sz w:val="22"/>
              </w:rPr>
              <w:t>2</w:t>
            </w:r>
          </w:p>
        </w:tc>
        <w:tc>
          <w:tcPr>
            <w:tcW w:w="960" w:type="dxa"/>
            <w:noWrap/>
            <w:vAlign w:val="bottom"/>
            <w:hideMark/>
          </w:tcPr>
          <w:p w14:paraId="7B001A42" w14:textId="77777777" w:rsidR="00C2210F" w:rsidRPr="009E64E0" w:rsidRDefault="00C2210F">
            <w:pPr>
              <w:jc w:val="center"/>
              <w:rPr>
                <w:lang w:eastAsia="en-GB"/>
              </w:rPr>
            </w:pPr>
            <w:r>
              <w:rPr>
                <w:rFonts w:ascii="Aptos Narrow" w:hAnsi="Aptos Narrow"/>
                <w:color w:val="000000"/>
                <w:sz w:val="22"/>
              </w:rPr>
              <w:t>8</w:t>
            </w:r>
          </w:p>
        </w:tc>
        <w:tc>
          <w:tcPr>
            <w:tcW w:w="1820" w:type="dxa"/>
            <w:noWrap/>
            <w:hideMark/>
          </w:tcPr>
          <w:p w14:paraId="4DFC5E7F" w14:textId="77777777" w:rsidR="00C2210F" w:rsidRPr="009E64E0" w:rsidRDefault="00C2210F">
            <w:pPr>
              <w:jc w:val="center"/>
              <w:rPr>
                <w:lang w:eastAsia="en-GB"/>
              </w:rPr>
            </w:pPr>
            <w:r w:rsidRPr="009E64E0">
              <w:rPr>
                <w:lang w:eastAsia="en-GB"/>
              </w:rPr>
              <w:t>33,3</w:t>
            </w:r>
          </w:p>
        </w:tc>
      </w:tr>
      <w:tr w:rsidR="00C2210F" w:rsidRPr="009E64E0" w14:paraId="1530EBF5" w14:textId="77777777">
        <w:trPr>
          <w:trHeight w:val="290"/>
          <w:jc w:val="center"/>
        </w:trPr>
        <w:tc>
          <w:tcPr>
            <w:tcW w:w="2099" w:type="dxa"/>
            <w:noWrap/>
            <w:vAlign w:val="bottom"/>
            <w:hideMark/>
          </w:tcPr>
          <w:p w14:paraId="5F73D698"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79FC74C9" w14:textId="77777777" w:rsidR="00C2210F" w:rsidRPr="009E64E0" w:rsidRDefault="00C2210F">
            <w:pPr>
              <w:jc w:val="center"/>
              <w:rPr>
                <w:lang w:eastAsia="en-GB"/>
              </w:rPr>
            </w:pPr>
            <w:r>
              <w:rPr>
                <w:rFonts w:ascii="Aptos Narrow" w:hAnsi="Aptos Narrow"/>
                <w:color w:val="000000"/>
                <w:sz w:val="22"/>
              </w:rPr>
              <w:t>4</w:t>
            </w:r>
          </w:p>
        </w:tc>
        <w:tc>
          <w:tcPr>
            <w:tcW w:w="960" w:type="dxa"/>
            <w:noWrap/>
            <w:vAlign w:val="bottom"/>
            <w:hideMark/>
          </w:tcPr>
          <w:p w14:paraId="65192E9D" w14:textId="77777777" w:rsidR="00C2210F" w:rsidRPr="009E64E0" w:rsidRDefault="00C2210F">
            <w:pPr>
              <w:jc w:val="center"/>
              <w:rPr>
                <w:lang w:eastAsia="en-GB"/>
              </w:rPr>
            </w:pPr>
            <w:r>
              <w:rPr>
                <w:rFonts w:ascii="Aptos Narrow" w:hAnsi="Aptos Narrow"/>
                <w:color w:val="000000"/>
                <w:sz w:val="22"/>
              </w:rPr>
              <w:t>1</w:t>
            </w:r>
          </w:p>
        </w:tc>
        <w:tc>
          <w:tcPr>
            <w:tcW w:w="960" w:type="dxa"/>
            <w:noWrap/>
            <w:vAlign w:val="bottom"/>
            <w:hideMark/>
          </w:tcPr>
          <w:p w14:paraId="121E36F2" w14:textId="77777777" w:rsidR="00C2210F" w:rsidRPr="009E64E0" w:rsidRDefault="00C2210F">
            <w:pPr>
              <w:jc w:val="center"/>
              <w:rPr>
                <w:lang w:eastAsia="en-GB"/>
              </w:rPr>
            </w:pPr>
            <w:r>
              <w:rPr>
                <w:rFonts w:ascii="Aptos Narrow" w:hAnsi="Aptos Narrow"/>
                <w:color w:val="000000"/>
                <w:sz w:val="22"/>
              </w:rPr>
              <w:t>24</w:t>
            </w:r>
          </w:p>
        </w:tc>
        <w:tc>
          <w:tcPr>
            <w:tcW w:w="1820" w:type="dxa"/>
            <w:noWrap/>
            <w:hideMark/>
          </w:tcPr>
          <w:p w14:paraId="2C2EA9B2" w14:textId="77777777" w:rsidR="00C2210F" w:rsidRPr="009E64E0" w:rsidRDefault="00C2210F">
            <w:pPr>
              <w:jc w:val="center"/>
              <w:rPr>
                <w:lang w:eastAsia="en-GB"/>
              </w:rPr>
            </w:pPr>
            <w:r w:rsidRPr="009E64E0">
              <w:rPr>
                <w:lang w:eastAsia="en-GB"/>
              </w:rPr>
              <w:t>75</w:t>
            </w:r>
          </w:p>
        </w:tc>
      </w:tr>
      <w:tr w:rsidR="00C2210F" w:rsidRPr="009E64E0" w14:paraId="057458C6" w14:textId="77777777">
        <w:trPr>
          <w:trHeight w:val="290"/>
          <w:jc w:val="center"/>
        </w:trPr>
        <w:tc>
          <w:tcPr>
            <w:tcW w:w="2099" w:type="dxa"/>
            <w:noWrap/>
            <w:vAlign w:val="bottom"/>
            <w:hideMark/>
          </w:tcPr>
          <w:p w14:paraId="10D8C4C3"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67012D80" w14:textId="77777777" w:rsidR="00C2210F" w:rsidRPr="009E64E0" w:rsidRDefault="00C2210F">
            <w:pPr>
              <w:jc w:val="center"/>
              <w:rPr>
                <w:lang w:eastAsia="en-GB"/>
              </w:rPr>
            </w:pPr>
            <w:r>
              <w:rPr>
                <w:rFonts w:ascii="Aptos Narrow" w:hAnsi="Aptos Narrow"/>
                <w:color w:val="000000"/>
                <w:sz w:val="22"/>
              </w:rPr>
              <w:t>4</w:t>
            </w:r>
          </w:p>
        </w:tc>
        <w:tc>
          <w:tcPr>
            <w:tcW w:w="960" w:type="dxa"/>
            <w:noWrap/>
            <w:vAlign w:val="bottom"/>
            <w:hideMark/>
          </w:tcPr>
          <w:p w14:paraId="333B7E56" w14:textId="77777777" w:rsidR="00C2210F" w:rsidRPr="009E64E0" w:rsidRDefault="00C2210F">
            <w:pPr>
              <w:jc w:val="center"/>
              <w:rPr>
                <w:lang w:eastAsia="en-GB"/>
              </w:rPr>
            </w:pPr>
            <w:r>
              <w:rPr>
                <w:rFonts w:ascii="Aptos Narrow" w:hAnsi="Aptos Narrow"/>
                <w:color w:val="000000"/>
                <w:sz w:val="22"/>
              </w:rPr>
              <w:t>2</w:t>
            </w:r>
          </w:p>
        </w:tc>
        <w:tc>
          <w:tcPr>
            <w:tcW w:w="960" w:type="dxa"/>
            <w:noWrap/>
            <w:vAlign w:val="bottom"/>
            <w:hideMark/>
          </w:tcPr>
          <w:p w14:paraId="0C6A863B" w14:textId="77777777" w:rsidR="00C2210F" w:rsidRPr="009E64E0" w:rsidRDefault="00C2210F">
            <w:pPr>
              <w:jc w:val="center"/>
              <w:rPr>
                <w:lang w:eastAsia="en-GB"/>
              </w:rPr>
            </w:pPr>
            <w:r>
              <w:rPr>
                <w:rFonts w:ascii="Aptos Narrow" w:hAnsi="Aptos Narrow"/>
                <w:color w:val="000000"/>
                <w:sz w:val="22"/>
              </w:rPr>
              <w:t>16</w:t>
            </w:r>
          </w:p>
        </w:tc>
        <w:tc>
          <w:tcPr>
            <w:tcW w:w="1820" w:type="dxa"/>
            <w:noWrap/>
            <w:hideMark/>
          </w:tcPr>
          <w:p w14:paraId="6DAC48DE" w14:textId="77777777" w:rsidR="00C2210F" w:rsidRPr="009E64E0" w:rsidRDefault="00C2210F">
            <w:pPr>
              <w:jc w:val="center"/>
              <w:rPr>
                <w:lang w:eastAsia="en-GB"/>
              </w:rPr>
            </w:pPr>
            <w:r w:rsidRPr="009E64E0">
              <w:rPr>
                <w:lang w:eastAsia="en-GB"/>
              </w:rPr>
              <w:t>50</w:t>
            </w:r>
          </w:p>
        </w:tc>
      </w:tr>
      <w:tr w:rsidR="00C2210F" w:rsidRPr="009E64E0" w14:paraId="0091E320" w14:textId="77777777">
        <w:trPr>
          <w:trHeight w:val="290"/>
          <w:jc w:val="center"/>
        </w:trPr>
        <w:tc>
          <w:tcPr>
            <w:tcW w:w="2099" w:type="dxa"/>
            <w:noWrap/>
            <w:vAlign w:val="bottom"/>
            <w:hideMark/>
          </w:tcPr>
          <w:p w14:paraId="5B7E5B9A"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198CFB37" w14:textId="77777777" w:rsidR="00C2210F" w:rsidRPr="009E64E0" w:rsidRDefault="00C2210F">
            <w:pPr>
              <w:jc w:val="center"/>
              <w:rPr>
                <w:lang w:eastAsia="en-GB"/>
              </w:rPr>
            </w:pPr>
            <w:r>
              <w:rPr>
                <w:rFonts w:ascii="Aptos Narrow" w:hAnsi="Aptos Narrow"/>
                <w:color w:val="000000"/>
                <w:sz w:val="22"/>
              </w:rPr>
              <w:t>4</w:t>
            </w:r>
          </w:p>
        </w:tc>
        <w:tc>
          <w:tcPr>
            <w:tcW w:w="960" w:type="dxa"/>
            <w:noWrap/>
            <w:vAlign w:val="bottom"/>
            <w:hideMark/>
          </w:tcPr>
          <w:p w14:paraId="508E1F68" w14:textId="77777777" w:rsidR="00C2210F" w:rsidRPr="009E64E0" w:rsidRDefault="00C2210F">
            <w:pPr>
              <w:jc w:val="center"/>
              <w:rPr>
                <w:lang w:eastAsia="en-GB"/>
              </w:rPr>
            </w:pPr>
            <w:r>
              <w:rPr>
                <w:rFonts w:ascii="Aptos Narrow" w:hAnsi="Aptos Narrow"/>
                <w:color w:val="000000"/>
                <w:sz w:val="22"/>
              </w:rPr>
              <w:t>3</w:t>
            </w:r>
          </w:p>
        </w:tc>
        <w:tc>
          <w:tcPr>
            <w:tcW w:w="960" w:type="dxa"/>
            <w:noWrap/>
            <w:vAlign w:val="bottom"/>
            <w:hideMark/>
          </w:tcPr>
          <w:p w14:paraId="7757BBFC" w14:textId="77777777" w:rsidR="00C2210F" w:rsidRPr="009E64E0" w:rsidRDefault="00C2210F">
            <w:pPr>
              <w:jc w:val="center"/>
              <w:rPr>
                <w:lang w:eastAsia="en-GB"/>
              </w:rPr>
            </w:pPr>
            <w:r>
              <w:rPr>
                <w:rFonts w:ascii="Aptos Narrow" w:hAnsi="Aptos Narrow"/>
                <w:color w:val="000000"/>
                <w:sz w:val="22"/>
              </w:rPr>
              <w:t>8</w:t>
            </w:r>
          </w:p>
        </w:tc>
        <w:tc>
          <w:tcPr>
            <w:tcW w:w="1820" w:type="dxa"/>
            <w:noWrap/>
            <w:hideMark/>
          </w:tcPr>
          <w:p w14:paraId="7BD39F44" w14:textId="77777777" w:rsidR="00C2210F" w:rsidRPr="009E64E0" w:rsidRDefault="00C2210F">
            <w:pPr>
              <w:jc w:val="center"/>
              <w:rPr>
                <w:lang w:eastAsia="en-GB"/>
              </w:rPr>
            </w:pPr>
            <w:r w:rsidRPr="009E64E0">
              <w:rPr>
                <w:lang w:eastAsia="en-GB"/>
              </w:rPr>
              <w:t>25</w:t>
            </w:r>
          </w:p>
        </w:tc>
      </w:tr>
      <w:tr w:rsidR="00C2210F" w:rsidRPr="009E64E0" w14:paraId="79EEB96F" w14:textId="77777777">
        <w:trPr>
          <w:trHeight w:val="290"/>
          <w:jc w:val="center"/>
        </w:trPr>
        <w:tc>
          <w:tcPr>
            <w:tcW w:w="2099" w:type="dxa"/>
            <w:noWrap/>
            <w:vAlign w:val="bottom"/>
            <w:hideMark/>
          </w:tcPr>
          <w:p w14:paraId="77C2F9FE"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0DFD8E66" w14:textId="77777777" w:rsidR="00C2210F" w:rsidRPr="009E64E0" w:rsidRDefault="00C2210F">
            <w:pPr>
              <w:jc w:val="center"/>
              <w:rPr>
                <w:lang w:eastAsia="en-GB"/>
              </w:rPr>
            </w:pPr>
            <w:r>
              <w:rPr>
                <w:rFonts w:ascii="Aptos Narrow" w:hAnsi="Aptos Narrow"/>
                <w:color w:val="000000"/>
                <w:sz w:val="22"/>
              </w:rPr>
              <w:t>5</w:t>
            </w:r>
          </w:p>
        </w:tc>
        <w:tc>
          <w:tcPr>
            <w:tcW w:w="960" w:type="dxa"/>
            <w:noWrap/>
            <w:vAlign w:val="bottom"/>
            <w:hideMark/>
          </w:tcPr>
          <w:p w14:paraId="534C8724" w14:textId="77777777" w:rsidR="00C2210F" w:rsidRPr="009E64E0" w:rsidRDefault="00C2210F">
            <w:pPr>
              <w:jc w:val="center"/>
              <w:rPr>
                <w:lang w:eastAsia="en-GB"/>
              </w:rPr>
            </w:pPr>
            <w:r>
              <w:rPr>
                <w:rFonts w:ascii="Aptos Narrow" w:hAnsi="Aptos Narrow"/>
                <w:color w:val="000000"/>
                <w:sz w:val="22"/>
              </w:rPr>
              <w:t>1</w:t>
            </w:r>
          </w:p>
        </w:tc>
        <w:tc>
          <w:tcPr>
            <w:tcW w:w="960" w:type="dxa"/>
            <w:noWrap/>
            <w:vAlign w:val="bottom"/>
            <w:hideMark/>
          </w:tcPr>
          <w:p w14:paraId="39E950BC" w14:textId="77777777" w:rsidR="00C2210F" w:rsidRPr="009E64E0" w:rsidRDefault="00C2210F">
            <w:pPr>
              <w:jc w:val="center"/>
              <w:rPr>
                <w:lang w:eastAsia="en-GB"/>
              </w:rPr>
            </w:pPr>
            <w:r>
              <w:rPr>
                <w:rFonts w:ascii="Aptos Narrow" w:hAnsi="Aptos Narrow"/>
                <w:color w:val="000000"/>
                <w:sz w:val="22"/>
              </w:rPr>
              <w:t>32</w:t>
            </w:r>
          </w:p>
        </w:tc>
        <w:tc>
          <w:tcPr>
            <w:tcW w:w="1820" w:type="dxa"/>
            <w:noWrap/>
            <w:hideMark/>
          </w:tcPr>
          <w:p w14:paraId="46CB2246" w14:textId="77777777" w:rsidR="00C2210F" w:rsidRPr="009E64E0" w:rsidRDefault="00C2210F">
            <w:pPr>
              <w:jc w:val="center"/>
              <w:rPr>
                <w:lang w:eastAsia="en-GB"/>
              </w:rPr>
            </w:pPr>
            <w:r w:rsidRPr="009E64E0">
              <w:rPr>
                <w:lang w:eastAsia="en-GB"/>
              </w:rPr>
              <w:t>80</w:t>
            </w:r>
          </w:p>
        </w:tc>
      </w:tr>
      <w:tr w:rsidR="00C2210F" w:rsidRPr="009E64E0" w14:paraId="077CF010" w14:textId="77777777">
        <w:trPr>
          <w:trHeight w:val="290"/>
          <w:jc w:val="center"/>
        </w:trPr>
        <w:tc>
          <w:tcPr>
            <w:tcW w:w="2099" w:type="dxa"/>
            <w:noWrap/>
            <w:vAlign w:val="bottom"/>
            <w:hideMark/>
          </w:tcPr>
          <w:p w14:paraId="564CC7A4"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5A93C335" w14:textId="77777777" w:rsidR="00C2210F" w:rsidRPr="009E64E0" w:rsidRDefault="00C2210F">
            <w:pPr>
              <w:jc w:val="center"/>
              <w:rPr>
                <w:lang w:eastAsia="en-GB"/>
              </w:rPr>
            </w:pPr>
            <w:r>
              <w:rPr>
                <w:rFonts w:ascii="Aptos Narrow" w:hAnsi="Aptos Narrow"/>
                <w:color w:val="000000"/>
                <w:sz w:val="22"/>
              </w:rPr>
              <w:t>5</w:t>
            </w:r>
          </w:p>
        </w:tc>
        <w:tc>
          <w:tcPr>
            <w:tcW w:w="960" w:type="dxa"/>
            <w:noWrap/>
            <w:vAlign w:val="bottom"/>
            <w:hideMark/>
          </w:tcPr>
          <w:p w14:paraId="71B49FEB" w14:textId="77777777" w:rsidR="00C2210F" w:rsidRPr="009E64E0" w:rsidRDefault="00C2210F">
            <w:pPr>
              <w:jc w:val="center"/>
              <w:rPr>
                <w:lang w:eastAsia="en-GB"/>
              </w:rPr>
            </w:pPr>
            <w:r>
              <w:rPr>
                <w:rFonts w:ascii="Aptos Narrow" w:hAnsi="Aptos Narrow"/>
                <w:color w:val="000000"/>
                <w:sz w:val="22"/>
              </w:rPr>
              <w:t>2</w:t>
            </w:r>
          </w:p>
        </w:tc>
        <w:tc>
          <w:tcPr>
            <w:tcW w:w="960" w:type="dxa"/>
            <w:noWrap/>
            <w:vAlign w:val="bottom"/>
            <w:hideMark/>
          </w:tcPr>
          <w:p w14:paraId="3967E824" w14:textId="77777777" w:rsidR="00C2210F" w:rsidRPr="009E64E0" w:rsidRDefault="00C2210F">
            <w:pPr>
              <w:jc w:val="center"/>
              <w:rPr>
                <w:lang w:eastAsia="en-GB"/>
              </w:rPr>
            </w:pPr>
            <w:r>
              <w:rPr>
                <w:rFonts w:ascii="Aptos Narrow" w:hAnsi="Aptos Narrow"/>
                <w:color w:val="000000"/>
                <w:sz w:val="22"/>
              </w:rPr>
              <w:t>24</w:t>
            </w:r>
          </w:p>
        </w:tc>
        <w:tc>
          <w:tcPr>
            <w:tcW w:w="1820" w:type="dxa"/>
            <w:noWrap/>
            <w:hideMark/>
          </w:tcPr>
          <w:p w14:paraId="62418AF6" w14:textId="77777777" w:rsidR="00C2210F" w:rsidRPr="009E64E0" w:rsidRDefault="00C2210F">
            <w:pPr>
              <w:jc w:val="center"/>
              <w:rPr>
                <w:lang w:eastAsia="en-GB"/>
              </w:rPr>
            </w:pPr>
            <w:r w:rsidRPr="009E64E0">
              <w:rPr>
                <w:lang w:eastAsia="en-GB"/>
              </w:rPr>
              <w:t>60</w:t>
            </w:r>
          </w:p>
        </w:tc>
      </w:tr>
      <w:tr w:rsidR="00C2210F" w:rsidRPr="009E64E0" w14:paraId="0FC13D89" w14:textId="77777777">
        <w:trPr>
          <w:trHeight w:val="290"/>
          <w:jc w:val="center"/>
        </w:trPr>
        <w:tc>
          <w:tcPr>
            <w:tcW w:w="2099" w:type="dxa"/>
            <w:noWrap/>
            <w:vAlign w:val="bottom"/>
            <w:hideMark/>
          </w:tcPr>
          <w:p w14:paraId="5F12507B"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5CA66123" w14:textId="77777777" w:rsidR="00C2210F" w:rsidRPr="009E64E0" w:rsidRDefault="00C2210F">
            <w:pPr>
              <w:jc w:val="center"/>
              <w:rPr>
                <w:lang w:eastAsia="en-GB"/>
              </w:rPr>
            </w:pPr>
            <w:r>
              <w:rPr>
                <w:rFonts w:ascii="Aptos Narrow" w:hAnsi="Aptos Narrow"/>
                <w:color w:val="000000"/>
                <w:sz w:val="22"/>
              </w:rPr>
              <w:t>5</w:t>
            </w:r>
          </w:p>
        </w:tc>
        <w:tc>
          <w:tcPr>
            <w:tcW w:w="960" w:type="dxa"/>
            <w:noWrap/>
            <w:vAlign w:val="bottom"/>
            <w:hideMark/>
          </w:tcPr>
          <w:p w14:paraId="75E96F7A" w14:textId="77777777" w:rsidR="00C2210F" w:rsidRPr="009E64E0" w:rsidRDefault="00C2210F">
            <w:pPr>
              <w:jc w:val="center"/>
              <w:rPr>
                <w:lang w:eastAsia="en-GB"/>
              </w:rPr>
            </w:pPr>
            <w:r>
              <w:rPr>
                <w:rFonts w:ascii="Aptos Narrow" w:hAnsi="Aptos Narrow"/>
                <w:color w:val="000000"/>
                <w:sz w:val="22"/>
              </w:rPr>
              <w:t>3</w:t>
            </w:r>
          </w:p>
        </w:tc>
        <w:tc>
          <w:tcPr>
            <w:tcW w:w="960" w:type="dxa"/>
            <w:noWrap/>
            <w:vAlign w:val="bottom"/>
            <w:hideMark/>
          </w:tcPr>
          <w:p w14:paraId="17668D84" w14:textId="77777777" w:rsidR="00C2210F" w:rsidRPr="009E64E0" w:rsidRDefault="00C2210F">
            <w:pPr>
              <w:jc w:val="center"/>
              <w:rPr>
                <w:lang w:eastAsia="en-GB"/>
              </w:rPr>
            </w:pPr>
            <w:r>
              <w:rPr>
                <w:rFonts w:ascii="Aptos Narrow" w:hAnsi="Aptos Narrow"/>
                <w:color w:val="000000"/>
                <w:sz w:val="22"/>
              </w:rPr>
              <w:t>16</w:t>
            </w:r>
          </w:p>
        </w:tc>
        <w:tc>
          <w:tcPr>
            <w:tcW w:w="1820" w:type="dxa"/>
            <w:noWrap/>
            <w:hideMark/>
          </w:tcPr>
          <w:p w14:paraId="544FAD89" w14:textId="77777777" w:rsidR="00C2210F" w:rsidRPr="009E64E0" w:rsidRDefault="00C2210F">
            <w:pPr>
              <w:jc w:val="center"/>
              <w:rPr>
                <w:lang w:eastAsia="en-GB"/>
              </w:rPr>
            </w:pPr>
            <w:r w:rsidRPr="009E64E0">
              <w:rPr>
                <w:lang w:eastAsia="en-GB"/>
              </w:rPr>
              <w:t>40</w:t>
            </w:r>
          </w:p>
        </w:tc>
      </w:tr>
      <w:tr w:rsidR="00C2210F" w:rsidRPr="009E64E0" w14:paraId="26CC318C" w14:textId="77777777">
        <w:trPr>
          <w:trHeight w:val="290"/>
          <w:jc w:val="center"/>
        </w:trPr>
        <w:tc>
          <w:tcPr>
            <w:tcW w:w="2099" w:type="dxa"/>
            <w:noWrap/>
            <w:vAlign w:val="bottom"/>
            <w:hideMark/>
          </w:tcPr>
          <w:p w14:paraId="03625F4E" w14:textId="77777777" w:rsidR="00C2210F" w:rsidRPr="009E64E0" w:rsidRDefault="00C2210F">
            <w:pPr>
              <w:jc w:val="center"/>
              <w:rPr>
                <w:lang w:eastAsia="en-GB"/>
              </w:rPr>
            </w:pPr>
            <w:r>
              <w:rPr>
                <w:rFonts w:ascii="Aptos Narrow" w:hAnsi="Aptos Narrow"/>
                <w:color w:val="000000"/>
                <w:sz w:val="22"/>
              </w:rPr>
              <w:t>8</w:t>
            </w:r>
          </w:p>
        </w:tc>
        <w:tc>
          <w:tcPr>
            <w:tcW w:w="960" w:type="dxa"/>
            <w:noWrap/>
            <w:vAlign w:val="bottom"/>
            <w:hideMark/>
          </w:tcPr>
          <w:p w14:paraId="6FEEDF17" w14:textId="77777777" w:rsidR="00C2210F" w:rsidRPr="009E64E0" w:rsidRDefault="00C2210F">
            <w:pPr>
              <w:jc w:val="center"/>
              <w:rPr>
                <w:lang w:eastAsia="en-GB"/>
              </w:rPr>
            </w:pPr>
            <w:r>
              <w:rPr>
                <w:rFonts w:ascii="Aptos Narrow" w:hAnsi="Aptos Narrow"/>
                <w:color w:val="000000"/>
                <w:sz w:val="22"/>
              </w:rPr>
              <w:t>5</w:t>
            </w:r>
          </w:p>
        </w:tc>
        <w:tc>
          <w:tcPr>
            <w:tcW w:w="960" w:type="dxa"/>
            <w:noWrap/>
            <w:vAlign w:val="bottom"/>
            <w:hideMark/>
          </w:tcPr>
          <w:p w14:paraId="39F1788E" w14:textId="77777777" w:rsidR="00C2210F" w:rsidRPr="009E64E0" w:rsidRDefault="00C2210F">
            <w:pPr>
              <w:jc w:val="center"/>
              <w:rPr>
                <w:lang w:eastAsia="en-GB"/>
              </w:rPr>
            </w:pPr>
            <w:r>
              <w:rPr>
                <w:rFonts w:ascii="Aptos Narrow" w:hAnsi="Aptos Narrow"/>
                <w:color w:val="000000"/>
                <w:sz w:val="22"/>
              </w:rPr>
              <w:t>4</w:t>
            </w:r>
          </w:p>
        </w:tc>
        <w:tc>
          <w:tcPr>
            <w:tcW w:w="960" w:type="dxa"/>
            <w:noWrap/>
            <w:vAlign w:val="bottom"/>
            <w:hideMark/>
          </w:tcPr>
          <w:p w14:paraId="7FAABB85" w14:textId="77777777" w:rsidR="00C2210F" w:rsidRPr="009E64E0" w:rsidRDefault="00C2210F">
            <w:pPr>
              <w:jc w:val="center"/>
              <w:rPr>
                <w:lang w:eastAsia="en-GB"/>
              </w:rPr>
            </w:pPr>
            <w:r>
              <w:rPr>
                <w:rFonts w:ascii="Aptos Narrow" w:hAnsi="Aptos Narrow"/>
                <w:color w:val="000000"/>
                <w:sz w:val="22"/>
              </w:rPr>
              <w:t>8</w:t>
            </w:r>
          </w:p>
        </w:tc>
        <w:tc>
          <w:tcPr>
            <w:tcW w:w="1820" w:type="dxa"/>
            <w:noWrap/>
            <w:hideMark/>
          </w:tcPr>
          <w:p w14:paraId="53E8D8A6" w14:textId="77777777" w:rsidR="00C2210F" w:rsidRPr="009E64E0" w:rsidRDefault="00C2210F">
            <w:pPr>
              <w:jc w:val="center"/>
              <w:rPr>
                <w:lang w:eastAsia="en-GB"/>
              </w:rPr>
            </w:pPr>
            <w:r w:rsidRPr="009E64E0">
              <w:rPr>
                <w:lang w:eastAsia="en-GB"/>
              </w:rPr>
              <w:t>20</w:t>
            </w:r>
          </w:p>
        </w:tc>
      </w:tr>
    </w:tbl>
    <w:p w14:paraId="342BCDA4" w14:textId="77777777" w:rsidR="00A67030" w:rsidRDefault="00A67030" w:rsidP="005C23A4"/>
    <w:p w14:paraId="2CB922D7" w14:textId="557A58FD" w:rsidR="001D5FE9" w:rsidRDefault="001D5FE9" w:rsidP="001D5FE9">
      <w:pPr>
        <w:pStyle w:val="RAN4H2"/>
      </w:pPr>
      <w:r w:rsidRPr="00251EC0">
        <w:rPr>
          <w:lang w:eastAsia="zh-CN"/>
        </w:rPr>
        <w:t>Conditions for measurement skipping</w:t>
      </w:r>
    </w:p>
    <w:p w14:paraId="39BBD38B" w14:textId="01E72A4B" w:rsidR="001D5FE9" w:rsidRPr="00C44FF1" w:rsidRDefault="001D5FE9" w:rsidP="001D5FE9">
      <w:r>
        <w:t xml:space="preserve">In the last RAN4 meeting the following was agreed regarding how to extend measurement delay due to measurement skipping </w:t>
      </w:r>
      <w:r>
        <w:fldChar w:fldCharType="begin"/>
      </w:r>
      <w:r>
        <w:instrText xml:space="preserve"> REF _Ref192593011 \r \h </w:instrText>
      </w:r>
      <w:r>
        <w:fldChar w:fldCharType="separate"/>
      </w:r>
      <w:r>
        <w:t>[</w:t>
      </w:r>
      <w:r w:rsidR="00BD36AA">
        <w:t>2</w:t>
      </w:r>
      <w:r>
        <w:t>]</w:t>
      </w:r>
      <w:r>
        <w:fldChar w:fldCharType="end"/>
      </w:r>
      <w:r>
        <w:t>:</w:t>
      </w:r>
    </w:p>
    <w:p w14:paraId="68EDBDE2" w14:textId="77777777" w:rsidR="001D5FE9" w:rsidRDefault="001D5FE9" w:rsidP="005C23A4"/>
    <w:tbl>
      <w:tblPr>
        <w:tblStyle w:val="TableGrid"/>
        <w:tblW w:w="0" w:type="auto"/>
        <w:tblLook w:val="04A0" w:firstRow="1" w:lastRow="0" w:firstColumn="1" w:lastColumn="0" w:noHBand="0" w:noVBand="1"/>
      </w:tblPr>
      <w:tblGrid>
        <w:gridCol w:w="9617"/>
      </w:tblGrid>
      <w:tr w:rsidR="002E2254" w14:paraId="518D94B8" w14:textId="77777777" w:rsidTr="002E2254">
        <w:tc>
          <w:tcPr>
            <w:tcW w:w="9617" w:type="dxa"/>
          </w:tcPr>
          <w:p w14:paraId="3F8F3BEC" w14:textId="77777777" w:rsidR="002E2254" w:rsidRPr="00251EC0" w:rsidRDefault="002E2254" w:rsidP="002E2254">
            <w:pPr>
              <w:pStyle w:val="Heading2"/>
            </w:pPr>
            <w:r w:rsidRPr="00251EC0">
              <w:t>Issue 3-</w:t>
            </w:r>
            <w:r>
              <w:t>3</w:t>
            </w:r>
            <w:r w:rsidRPr="00251EC0">
              <w:t xml:space="preserve">: </w:t>
            </w:r>
            <w:r w:rsidRPr="00251EC0">
              <w:rPr>
                <w:lang w:eastAsia="zh-CN"/>
              </w:rPr>
              <w:t>Conditions for measurement skipping</w:t>
            </w:r>
          </w:p>
          <w:p w14:paraId="74FAA7D8" w14:textId="77777777" w:rsidR="002E2254" w:rsidRPr="00251EC0" w:rsidRDefault="002E2254" w:rsidP="002E2254">
            <w:pPr>
              <w:rPr>
                <w:lang w:eastAsia="zh-CN"/>
              </w:rPr>
            </w:pPr>
            <w:r w:rsidRPr="00251EC0">
              <w:rPr>
                <w:b/>
                <w:lang w:eastAsia="zh-CN"/>
              </w:rPr>
              <w:t xml:space="preserve">&lt;Way forward&gt;: </w:t>
            </w:r>
          </w:p>
          <w:p w14:paraId="4F0604E0" w14:textId="77777777" w:rsidR="002E2254" w:rsidRDefault="002E2254" w:rsidP="002E2254">
            <w:pPr>
              <w:pStyle w:val="ListParagraph"/>
              <w:numPr>
                <w:ilvl w:val="0"/>
                <w:numId w:val="29"/>
              </w:numPr>
              <w:overflowPunct w:val="0"/>
              <w:autoSpaceDE w:val="0"/>
              <w:autoSpaceDN w:val="0"/>
              <w:adjustRightInd w:val="0"/>
              <w:spacing w:after="180"/>
              <w:contextualSpacing w:val="0"/>
              <w:textAlignment w:val="baseline"/>
              <w:rPr>
                <w:lang w:eastAsia="zh-CN"/>
              </w:rPr>
            </w:pPr>
            <w:r>
              <w:rPr>
                <w:lang w:eastAsia="zh-CN"/>
              </w:rPr>
              <w:t>Option 1: conditions are needed</w:t>
            </w:r>
          </w:p>
          <w:p w14:paraId="34F5E582" w14:textId="77777777" w:rsidR="002E2254" w:rsidRDefault="002E2254" w:rsidP="002E2254">
            <w:pPr>
              <w:pStyle w:val="ListParagraph"/>
              <w:numPr>
                <w:ilvl w:val="1"/>
                <w:numId w:val="29"/>
              </w:numPr>
              <w:overflowPunct w:val="0"/>
              <w:autoSpaceDE w:val="0"/>
              <w:autoSpaceDN w:val="0"/>
              <w:adjustRightInd w:val="0"/>
              <w:spacing w:after="180"/>
              <w:contextualSpacing w:val="0"/>
              <w:textAlignment w:val="baseline"/>
              <w:rPr>
                <w:lang w:eastAsia="zh-CN"/>
              </w:rPr>
            </w:pPr>
            <w:r>
              <w:rPr>
                <w:lang w:eastAsia="zh-CN"/>
              </w:rPr>
              <w:t>Option 1a: For measurement gap skipping, the max number of gaps skipped during the measurement period should be limited/specified.</w:t>
            </w:r>
          </w:p>
          <w:p w14:paraId="587287CA" w14:textId="77777777" w:rsidR="002E2254" w:rsidRDefault="002E2254" w:rsidP="002E2254">
            <w:pPr>
              <w:pStyle w:val="ListParagraph"/>
              <w:numPr>
                <w:ilvl w:val="1"/>
                <w:numId w:val="29"/>
              </w:numPr>
              <w:overflowPunct w:val="0"/>
              <w:autoSpaceDE w:val="0"/>
              <w:autoSpaceDN w:val="0"/>
              <w:adjustRightInd w:val="0"/>
              <w:spacing w:after="180"/>
              <w:contextualSpacing w:val="0"/>
              <w:textAlignment w:val="baseline"/>
              <w:rPr>
                <w:lang w:eastAsia="zh-CN"/>
              </w:rPr>
            </w:pPr>
            <w:r>
              <w:rPr>
                <w:lang w:eastAsia="zh-CN"/>
              </w:rPr>
              <w:t xml:space="preserve">Option 1b: The information related to the maximum number of measurement gap occasions allowed for skipping/reallocated to XR over </w:t>
            </w:r>
            <w:proofErr w:type="gramStart"/>
            <w:r>
              <w:rPr>
                <w:lang w:eastAsia="zh-CN"/>
              </w:rPr>
              <w:t>a time period</w:t>
            </w:r>
            <w:proofErr w:type="gramEnd"/>
            <w:r>
              <w:rPr>
                <w:lang w:eastAsia="zh-CN"/>
              </w:rPr>
              <w:t xml:space="preserve"> (mentioned in RAN1 LS on UAI) or the maximum time between any consecutive samples can be defined in TS 38.133</w:t>
            </w:r>
          </w:p>
          <w:p w14:paraId="3CD028E0" w14:textId="77777777" w:rsidR="002E2254" w:rsidRDefault="002E2254" w:rsidP="002E2254">
            <w:pPr>
              <w:pStyle w:val="ListParagraph"/>
              <w:numPr>
                <w:ilvl w:val="1"/>
                <w:numId w:val="29"/>
              </w:numPr>
              <w:overflowPunct w:val="0"/>
              <w:autoSpaceDE w:val="0"/>
              <w:autoSpaceDN w:val="0"/>
              <w:adjustRightInd w:val="0"/>
              <w:spacing w:after="180"/>
              <w:contextualSpacing w:val="0"/>
              <w:textAlignment w:val="baseline"/>
              <w:rPr>
                <w:lang w:eastAsia="zh-CN"/>
              </w:rPr>
            </w:pPr>
            <w:r>
              <w:rPr>
                <w:lang w:eastAsia="zh-CN"/>
              </w:rPr>
              <w:t>Option 1c: Maximum acceptable time separation between two measurement occasions available for RRM measurements</w:t>
            </w:r>
          </w:p>
          <w:p w14:paraId="18BCE0B6" w14:textId="77777777" w:rsidR="002E2254" w:rsidRDefault="002E2254" w:rsidP="002E2254">
            <w:pPr>
              <w:pStyle w:val="ListParagraph"/>
              <w:numPr>
                <w:ilvl w:val="0"/>
                <w:numId w:val="29"/>
              </w:numPr>
              <w:overflowPunct w:val="0"/>
              <w:autoSpaceDE w:val="0"/>
              <w:autoSpaceDN w:val="0"/>
              <w:adjustRightInd w:val="0"/>
              <w:spacing w:after="180"/>
              <w:contextualSpacing w:val="0"/>
              <w:textAlignment w:val="baseline"/>
              <w:rPr>
                <w:lang w:eastAsia="zh-CN"/>
              </w:rPr>
            </w:pPr>
            <w:r>
              <w:rPr>
                <w:lang w:eastAsia="zh-CN"/>
              </w:rPr>
              <w:t>Option 2: No conditions are needed for measurement skipping regarding maximum number of occasions or MG configuration.</w:t>
            </w:r>
          </w:p>
          <w:p w14:paraId="10B6D81D" w14:textId="77777777" w:rsidR="002E2254" w:rsidRDefault="002E2254" w:rsidP="005C23A4"/>
        </w:tc>
      </w:tr>
    </w:tbl>
    <w:p w14:paraId="694F771A" w14:textId="77777777" w:rsidR="003A67E2" w:rsidRDefault="003A67E2" w:rsidP="005C23A4"/>
    <w:p w14:paraId="495F326F" w14:textId="77777777" w:rsidR="00076191" w:rsidRPr="00D73A89" w:rsidRDefault="00076191" w:rsidP="00076191">
      <w:pPr>
        <w:rPr>
          <w:lang w:val="en-US" w:eastAsia="en-GB"/>
        </w:rPr>
      </w:pPr>
      <w:r w:rsidRPr="00D73A89">
        <w:rPr>
          <w:lang w:val="en-US" w:eastAsia="en-GB"/>
        </w:rPr>
        <w:t xml:space="preserve">In this issue few companies proposed that a limitation condition where measurement skipping may be used. These included maximum number of occasions to be skipped or measurement gap configurations. </w:t>
      </w:r>
    </w:p>
    <w:p w14:paraId="641EB273" w14:textId="77777777" w:rsidR="00076191" w:rsidRDefault="00076191" w:rsidP="00076191">
      <w:pPr>
        <w:rPr>
          <w:lang w:val="en-US" w:eastAsia="en-GB"/>
        </w:rPr>
      </w:pPr>
      <w:r w:rsidRPr="00D73A89">
        <w:rPr>
          <w:lang w:val="en-US" w:eastAsia="en-GB"/>
        </w:rPr>
        <w:t xml:space="preserve">Regarding </w:t>
      </w:r>
      <w:r>
        <w:rPr>
          <w:lang w:val="en-US" w:eastAsia="en-GB"/>
        </w:rPr>
        <w:t>Option</w:t>
      </w:r>
      <w:r w:rsidRPr="00D73A89">
        <w:rPr>
          <w:lang w:val="en-US" w:eastAsia="en-GB"/>
        </w:rPr>
        <w:t xml:space="preserve"> 1 of issue 3-3, we understand that some companies have concerns on potential impacts if measurement skipping exceeds a certain limit. However, it is not very clear how to define a limit to measurement gap skipping that is general enough to account for all possible scenarios. </w:t>
      </w:r>
    </w:p>
    <w:p w14:paraId="7E323A54" w14:textId="0E816490" w:rsidR="0069509E" w:rsidRDefault="0069509E" w:rsidP="00076191">
      <w:pPr>
        <w:rPr>
          <w:lang w:val="en-US" w:eastAsia="en-GB"/>
        </w:rPr>
      </w:pPr>
      <w:r>
        <w:rPr>
          <w:lang w:val="en-US" w:eastAsia="en-GB"/>
        </w:rPr>
        <w:t xml:space="preserve">In our companion paper we provided analysis of the need for measurement skipping and </w:t>
      </w:r>
      <w:r w:rsidR="002049BC">
        <w:rPr>
          <w:lang w:val="en-US" w:eastAsia="en-GB"/>
        </w:rPr>
        <w:t xml:space="preserve">mobility impacts </w:t>
      </w:r>
      <w:r w:rsidR="002049BC">
        <w:rPr>
          <w:lang w:val="en-US" w:eastAsia="en-GB"/>
        </w:rPr>
        <w:fldChar w:fldCharType="begin"/>
      </w:r>
      <w:r w:rsidR="002049BC">
        <w:rPr>
          <w:lang w:val="en-US" w:eastAsia="en-GB"/>
        </w:rPr>
        <w:instrText xml:space="preserve"> REF _Ref194077052 \r \h </w:instrText>
      </w:r>
      <w:r w:rsidR="002049BC">
        <w:rPr>
          <w:lang w:val="en-US" w:eastAsia="en-GB"/>
        </w:rPr>
      </w:r>
      <w:r w:rsidR="002049BC">
        <w:rPr>
          <w:lang w:val="en-US" w:eastAsia="en-GB"/>
        </w:rPr>
        <w:fldChar w:fldCharType="separate"/>
      </w:r>
      <w:r w:rsidR="002049BC">
        <w:rPr>
          <w:lang w:val="en-US" w:eastAsia="en-GB"/>
        </w:rPr>
        <w:t>[7]</w:t>
      </w:r>
      <w:r w:rsidR="002049BC">
        <w:rPr>
          <w:lang w:val="en-US" w:eastAsia="en-GB"/>
        </w:rPr>
        <w:fldChar w:fldCharType="end"/>
      </w:r>
      <w:r w:rsidR="002049BC">
        <w:rPr>
          <w:lang w:val="en-US" w:eastAsia="en-GB"/>
        </w:rPr>
        <w:t xml:space="preserve">. The results in our paper show that it can be beneficial in some situations to increase the measurement gap skipping to about 60%. </w:t>
      </w:r>
      <w:r w:rsidR="00507F53">
        <w:rPr>
          <w:lang w:val="en-US" w:eastAsia="en-GB"/>
        </w:rPr>
        <w:t xml:space="preserve">Additionally, at least in one scenario we could observe that 75% skipping </w:t>
      </w:r>
      <w:r w:rsidR="00C17A19">
        <w:rPr>
          <w:lang w:val="en-US" w:eastAsia="en-GB"/>
        </w:rPr>
        <w:t xml:space="preserve">could be used </w:t>
      </w:r>
      <w:r w:rsidR="00A2763D">
        <w:rPr>
          <w:lang w:val="en-US" w:eastAsia="en-GB"/>
        </w:rPr>
        <w:t xml:space="preserve">without significant performance impact. </w:t>
      </w:r>
    </w:p>
    <w:p w14:paraId="7D132475" w14:textId="47DC4AA0" w:rsidR="00783B55" w:rsidRDefault="19ABE4F5" w:rsidP="007BD43D">
      <w:pPr>
        <w:pStyle w:val="RAN4observation0"/>
        <w:numPr>
          <w:ilvl w:val="0"/>
          <w:numId w:val="0"/>
        </w:numPr>
        <w:rPr>
          <w:lang w:val="en-US" w:eastAsia="en-GB"/>
        </w:rPr>
      </w:pPr>
      <w:bookmarkStart w:id="36" w:name="_Toc194078383"/>
      <w:r w:rsidRPr="007BD43D">
        <w:rPr>
          <w:lang w:val="en-US" w:eastAsia="en-GB"/>
        </w:rPr>
        <w:t>Our simulations results show benefit of using about 60% skipping ratio.</w:t>
      </w:r>
      <w:bookmarkEnd w:id="36"/>
      <w:r w:rsidRPr="007BD43D">
        <w:rPr>
          <w:lang w:val="en-US" w:eastAsia="en-GB"/>
        </w:rPr>
        <w:t xml:space="preserve"> </w:t>
      </w:r>
    </w:p>
    <w:p w14:paraId="0B9F5CA1" w14:textId="570DFF43" w:rsidR="00783B55" w:rsidRPr="00B12B5C" w:rsidRDefault="00783B55" w:rsidP="00B12B5C">
      <w:pPr>
        <w:pStyle w:val="RAN4observation0"/>
        <w:rPr>
          <w:lang w:val="en-US" w:eastAsia="en-GB"/>
        </w:rPr>
      </w:pPr>
      <w:bookmarkStart w:id="37" w:name="_Toc194078384"/>
      <w:r>
        <w:rPr>
          <w:lang w:val="en-US" w:eastAsia="en-GB"/>
        </w:rPr>
        <w:lastRenderedPageBreak/>
        <w:t xml:space="preserve">In </w:t>
      </w:r>
      <w:r w:rsidR="001C440D">
        <w:rPr>
          <w:lang w:val="en-US" w:eastAsia="en-GB"/>
        </w:rPr>
        <w:t xml:space="preserve">at least </w:t>
      </w:r>
      <w:r>
        <w:rPr>
          <w:lang w:val="en-US" w:eastAsia="en-GB"/>
        </w:rPr>
        <w:t xml:space="preserve">some scenarios skipping ratio can </w:t>
      </w:r>
      <w:r w:rsidR="0063607A">
        <w:rPr>
          <w:lang w:val="en-US" w:eastAsia="en-GB"/>
        </w:rPr>
        <w:t>be increased to about 75% without significant mobility degradation.</w:t>
      </w:r>
      <w:bookmarkEnd w:id="37"/>
      <w:r w:rsidR="0063607A">
        <w:rPr>
          <w:lang w:val="en-US" w:eastAsia="en-GB"/>
        </w:rPr>
        <w:t xml:space="preserve"> </w:t>
      </w:r>
    </w:p>
    <w:p w14:paraId="72B04D7F" w14:textId="113EC9B6" w:rsidR="00B12B5C" w:rsidRDefault="00B12B5C" w:rsidP="00076191">
      <w:pPr>
        <w:rPr>
          <w:lang w:val="en-US" w:eastAsia="en-GB"/>
        </w:rPr>
      </w:pPr>
      <w:r>
        <w:rPr>
          <w:lang w:val="en-US" w:eastAsia="en-GB"/>
        </w:rPr>
        <w:t xml:space="preserve">In other scenarios the UE will be performing mobility mostly on intra-frequency without gaps. In that case, if gaps are used for inter-frequency there should be no mobility performance impact of skipping inter frequency measurements.  </w:t>
      </w:r>
    </w:p>
    <w:p w14:paraId="760CD541" w14:textId="4B00A46A" w:rsidR="00076191" w:rsidRPr="00D73A89" w:rsidRDefault="00076191" w:rsidP="00076191">
      <w:pPr>
        <w:rPr>
          <w:lang w:val="en-US" w:eastAsia="en-GB"/>
        </w:rPr>
      </w:pPr>
      <w:r w:rsidRPr="00D73A89">
        <w:rPr>
          <w:lang w:val="en-US" w:eastAsia="en-GB"/>
        </w:rPr>
        <w:t>Therefore, we think that it is natural that in the network deployment there is a limitation on the maximum number of skipping. However</w:t>
      </w:r>
      <w:r>
        <w:rPr>
          <w:lang w:val="en-US" w:eastAsia="en-GB"/>
        </w:rPr>
        <w:t>,</w:t>
      </w:r>
      <w:r w:rsidRPr="00D73A89">
        <w:rPr>
          <w:lang w:val="en-US" w:eastAsia="en-GB"/>
        </w:rPr>
        <w:t xml:space="preserve"> this is an optimization that can be determined case</w:t>
      </w:r>
      <w:r>
        <w:rPr>
          <w:lang w:val="en-US" w:eastAsia="en-GB"/>
        </w:rPr>
        <w:t xml:space="preserve"> by case</w:t>
      </w:r>
      <w:r w:rsidRPr="00D73A89">
        <w:rPr>
          <w:lang w:val="en-US" w:eastAsia="en-GB"/>
        </w:rPr>
        <w:t xml:space="preserve">, for example considering the typical mobility of XR UEs </w:t>
      </w:r>
      <w:proofErr w:type="gramStart"/>
      <w:r w:rsidRPr="00D73A89">
        <w:rPr>
          <w:lang w:val="en-US" w:eastAsia="en-GB"/>
        </w:rPr>
        <w:t>in a given</w:t>
      </w:r>
      <w:proofErr w:type="gramEnd"/>
      <w:r w:rsidRPr="00D73A89">
        <w:rPr>
          <w:lang w:val="en-US" w:eastAsia="en-GB"/>
        </w:rPr>
        <w:t xml:space="preserve"> location, the ISD, or layers to monitor. If we define a limit </w:t>
      </w:r>
      <w:r>
        <w:rPr>
          <w:lang w:val="en-US" w:eastAsia="en-GB"/>
        </w:rPr>
        <w:t>i</w:t>
      </w:r>
      <w:r w:rsidRPr="00D73A89">
        <w:rPr>
          <w:lang w:val="en-US" w:eastAsia="en-GB"/>
        </w:rPr>
        <w:t>n the specification</w:t>
      </w:r>
      <w:r>
        <w:rPr>
          <w:lang w:val="en-US" w:eastAsia="en-GB"/>
        </w:rPr>
        <w:t>,</w:t>
      </w:r>
      <w:r w:rsidRPr="00D73A89">
        <w:rPr>
          <w:lang w:val="en-US" w:eastAsia="en-GB"/>
        </w:rPr>
        <w:t xml:space="preserve"> we will simply limit </w:t>
      </w:r>
      <w:r>
        <w:rPr>
          <w:lang w:val="en-US" w:eastAsia="en-GB"/>
        </w:rPr>
        <w:t xml:space="preserve">available </w:t>
      </w:r>
      <w:r w:rsidRPr="00D73A89">
        <w:rPr>
          <w:lang w:val="en-US" w:eastAsia="en-GB"/>
        </w:rPr>
        <w:t xml:space="preserve">options on the deployment and the benefit of the feature will be impacted. </w:t>
      </w:r>
    </w:p>
    <w:p w14:paraId="655E1992" w14:textId="77777777" w:rsidR="00076191" w:rsidRPr="00D73A89" w:rsidRDefault="00076191" w:rsidP="00076191">
      <w:pPr>
        <w:rPr>
          <w:lang w:val="en-US" w:eastAsia="en-GB"/>
        </w:rPr>
      </w:pPr>
      <w:r w:rsidRPr="00D73A89">
        <w:rPr>
          <w:lang w:val="en-US" w:eastAsia="en-GB"/>
        </w:rPr>
        <w:t xml:space="preserve">When considering </w:t>
      </w:r>
      <w:r>
        <w:rPr>
          <w:lang w:val="en-US" w:eastAsia="en-GB"/>
        </w:rPr>
        <w:t>Option 3</w:t>
      </w:r>
      <w:r w:rsidRPr="00D73A89">
        <w:rPr>
          <w:lang w:val="en-US" w:eastAsia="en-GB"/>
        </w:rPr>
        <w:t>, it is not clear what is the relationship between the measurement gap length and the impact to measurement skipping. We understand that the measurement skipping will have a direct impact on measurement delay requirements, however those requirements do not depend on the measurement gap length.</w:t>
      </w:r>
    </w:p>
    <w:p w14:paraId="6607D2B9" w14:textId="77777777" w:rsidR="00076191" w:rsidRPr="00D73A89" w:rsidRDefault="00076191" w:rsidP="005B3DDC">
      <w:pPr>
        <w:pStyle w:val="RAN4observation0"/>
        <w:numPr>
          <w:ilvl w:val="0"/>
          <w:numId w:val="22"/>
        </w:numPr>
        <w:ind w:left="0" w:firstLine="0"/>
        <w:rPr>
          <w:lang w:val="en-US" w:eastAsia="en-GB"/>
        </w:rPr>
      </w:pPr>
      <w:bookmarkStart w:id="38" w:name="_Toc181978998"/>
      <w:bookmarkStart w:id="39" w:name="_Toc189860031"/>
      <w:bookmarkStart w:id="40" w:name="_Toc194078385"/>
      <w:r w:rsidRPr="00D73A89">
        <w:rPr>
          <w:lang w:val="en-US" w:eastAsia="en-GB"/>
        </w:rPr>
        <w:t xml:space="preserve">Limiting the maximum number of occasions that can be skipped </w:t>
      </w:r>
      <w:r>
        <w:rPr>
          <w:lang w:val="en-US" w:eastAsia="en-GB"/>
        </w:rPr>
        <w:t xml:space="preserve">in the specification </w:t>
      </w:r>
      <w:r w:rsidRPr="00D73A89">
        <w:rPr>
          <w:lang w:val="en-US" w:eastAsia="en-GB"/>
        </w:rPr>
        <w:t>will have an impact on the network</w:t>
      </w:r>
      <w:r>
        <w:rPr>
          <w:lang w:val="en-US" w:eastAsia="en-GB"/>
        </w:rPr>
        <w:t xml:space="preserve"> deployment</w:t>
      </w:r>
      <w:r w:rsidRPr="00D73A89">
        <w:rPr>
          <w:lang w:val="en-US" w:eastAsia="en-GB"/>
        </w:rPr>
        <w:t xml:space="preserve"> flexibility.</w:t>
      </w:r>
      <w:bookmarkStart w:id="41" w:name="_Hlk189522800"/>
      <w:bookmarkEnd w:id="38"/>
      <w:bookmarkEnd w:id="39"/>
      <w:bookmarkEnd w:id="40"/>
    </w:p>
    <w:p w14:paraId="552BF77F" w14:textId="77777777" w:rsidR="00076191" w:rsidRPr="00D270B7" w:rsidRDefault="00076191" w:rsidP="005B3DDC">
      <w:pPr>
        <w:pStyle w:val="RAN4proposal"/>
        <w:ind w:left="0" w:firstLine="0"/>
        <w:rPr>
          <w:lang w:val="en-US"/>
        </w:rPr>
      </w:pPr>
      <w:bookmarkStart w:id="42" w:name="_Toc181718866"/>
      <w:bookmarkStart w:id="43" w:name="_Toc181718867"/>
      <w:bookmarkStart w:id="44" w:name="_Toc181978999"/>
      <w:bookmarkStart w:id="45" w:name="_Toc189860032"/>
      <w:bookmarkStart w:id="46" w:name="_Toc194078386"/>
      <w:bookmarkEnd w:id="42"/>
      <w:r w:rsidRPr="00D73A89">
        <w:rPr>
          <w:lang w:val="en-US"/>
        </w:rPr>
        <w:t xml:space="preserve">No conditions are needed for measurement skipping regarding maximum number of </w:t>
      </w:r>
      <w:r>
        <w:rPr>
          <w:lang w:val="en-US"/>
        </w:rPr>
        <w:t xml:space="preserve">skipped </w:t>
      </w:r>
      <w:r w:rsidRPr="00D73A89">
        <w:rPr>
          <w:lang w:val="en-US"/>
        </w:rPr>
        <w:t xml:space="preserve">occasions </w:t>
      </w:r>
      <w:r>
        <w:rPr>
          <w:lang w:val="en-US"/>
        </w:rPr>
        <w:t xml:space="preserve">per measurement period </w:t>
      </w:r>
      <w:r w:rsidRPr="00D73A89">
        <w:rPr>
          <w:lang w:val="en-US"/>
        </w:rPr>
        <w:t xml:space="preserve">or </w:t>
      </w:r>
      <w:r>
        <w:rPr>
          <w:lang w:val="en-US"/>
        </w:rPr>
        <w:t xml:space="preserve">related to </w:t>
      </w:r>
      <w:r w:rsidRPr="00D73A89">
        <w:rPr>
          <w:lang w:val="en-US"/>
        </w:rPr>
        <w:t>MG configuration.</w:t>
      </w:r>
      <w:bookmarkEnd w:id="43"/>
      <w:bookmarkEnd w:id="44"/>
      <w:bookmarkEnd w:id="45"/>
      <w:bookmarkEnd w:id="46"/>
      <w:r w:rsidRPr="00D73A89">
        <w:rPr>
          <w:lang w:val="en-US"/>
        </w:rPr>
        <w:t xml:space="preserve"> </w:t>
      </w:r>
    </w:p>
    <w:bookmarkEnd w:id="41"/>
    <w:p w14:paraId="6D71FF62" w14:textId="77777777" w:rsidR="00076191" w:rsidRPr="00076191" w:rsidRDefault="00076191" w:rsidP="005C23A4">
      <w:pPr>
        <w:rPr>
          <w:lang w:val="en-US"/>
        </w:rPr>
      </w:pPr>
    </w:p>
    <w:p w14:paraId="0162BF03" w14:textId="4A93A5E4" w:rsidR="005B6790" w:rsidRDefault="005B6790" w:rsidP="005B6790">
      <w:pPr>
        <w:pStyle w:val="RAN4H2"/>
      </w:pPr>
      <w:r>
        <w:t>Time offset for measurement skipping processing</w:t>
      </w:r>
    </w:p>
    <w:p w14:paraId="0AF9017C" w14:textId="4F4A9BC3" w:rsidR="0015794B" w:rsidRPr="00C44FF1" w:rsidRDefault="0015794B" w:rsidP="0015794B">
      <w:r>
        <w:t xml:space="preserve">In the last RAN4 meeting the following was left open regarding time offset for measurement gap skipping </w:t>
      </w:r>
      <w:r>
        <w:fldChar w:fldCharType="begin"/>
      </w:r>
      <w:r>
        <w:instrText xml:space="preserve"> REF _Ref192593011 \r \h </w:instrText>
      </w:r>
      <w:r>
        <w:fldChar w:fldCharType="separate"/>
      </w:r>
      <w:r>
        <w:t>[</w:t>
      </w:r>
      <w:r w:rsidR="00BD36AA">
        <w:t>2</w:t>
      </w:r>
      <w:r>
        <w:t>]</w:t>
      </w:r>
      <w:r>
        <w:fldChar w:fldCharType="end"/>
      </w:r>
      <w:r>
        <w:t>:</w:t>
      </w:r>
    </w:p>
    <w:tbl>
      <w:tblPr>
        <w:tblStyle w:val="TableGrid"/>
        <w:tblW w:w="0" w:type="auto"/>
        <w:tblLook w:val="04A0" w:firstRow="1" w:lastRow="0" w:firstColumn="1" w:lastColumn="0" w:noHBand="0" w:noVBand="1"/>
      </w:tblPr>
      <w:tblGrid>
        <w:gridCol w:w="9617"/>
      </w:tblGrid>
      <w:tr w:rsidR="005B6790" w14:paraId="132AD3EF" w14:textId="77777777" w:rsidTr="005B6790">
        <w:tc>
          <w:tcPr>
            <w:tcW w:w="9617" w:type="dxa"/>
          </w:tcPr>
          <w:p w14:paraId="6D112DC5" w14:textId="77777777" w:rsidR="005B6790" w:rsidRPr="00251EC0" w:rsidRDefault="005B6790" w:rsidP="005B6790">
            <w:pPr>
              <w:pStyle w:val="Heading2"/>
            </w:pPr>
            <w:r w:rsidRPr="00251EC0">
              <w:t>Issue 4-1: Time offset requirement for measurement gap skipping</w:t>
            </w:r>
          </w:p>
          <w:p w14:paraId="4715D660" w14:textId="77777777" w:rsidR="005B6790" w:rsidRPr="009A24D4" w:rsidRDefault="005B6790" w:rsidP="005B6790">
            <w:pPr>
              <w:pStyle w:val="B1"/>
              <w:ind w:left="0" w:firstLine="0"/>
              <w:rPr>
                <w:b/>
                <w:bCs/>
                <w:lang w:val="en-US" w:eastAsia="zh-CN"/>
              </w:rPr>
            </w:pPr>
            <w:r w:rsidRPr="009A24D4">
              <w:rPr>
                <w:b/>
                <w:bCs/>
                <w:lang w:val="en-US" w:eastAsia="zh-CN"/>
              </w:rPr>
              <w:t>&lt;Way forward&gt;:</w:t>
            </w:r>
          </w:p>
          <w:p w14:paraId="2BCE0BCD" w14:textId="77777777" w:rsidR="005B6790" w:rsidRDefault="005B6790" w:rsidP="005B6790">
            <w:pPr>
              <w:pStyle w:val="ListParagraph"/>
              <w:numPr>
                <w:ilvl w:val="0"/>
                <w:numId w:val="34"/>
              </w:numPr>
              <w:overflowPunct w:val="0"/>
              <w:autoSpaceDE w:val="0"/>
              <w:autoSpaceDN w:val="0"/>
              <w:adjustRightInd w:val="0"/>
              <w:spacing w:after="180"/>
              <w:contextualSpacing w:val="0"/>
              <w:textAlignment w:val="baseline"/>
              <w:rPr>
                <w:lang w:eastAsia="zh-CN"/>
              </w:rPr>
            </w:pPr>
            <w:r>
              <w:rPr>
                <w:lang w:eastAsia="zh-CN"/>
              </w:rPr>
              <w:t xml:space="preserve">Option 1: 3 </w:t>
            </w:r>
            <w:proofErr w:type="spellStart"/>
            <w:r>
              <w:rPr>
                <w:lang w:eastAsia="zh-CN"/>
              </w:rPr>
              <w:t>ms</w:t>
            </w:r>
            <w:proofErr w:type="spellEnd"/>
            <w:r>
              <w:rPr>
                <w:lang w:eastAsia="zh-CN"/>
              </w:rPr>
              <w:t xml:space="preserve"> optional capability only apply when UE is only configured with NR measurement.</w:t>
            </w:r>
          </w:p>
          <w:p w14:paraId="1AA772AB" w14:textId="77777777" w:rsidR="005B6790" w:rsidRDefault="005B6790" w:rsidP="005B6790">
            <w:pPr>
              <w:pStyle w:val="ListParagraph"/>
              <w:numPr>
                <w:ilvl w:val="0"/>
                <w:numId w:val="34"/>
              </w:numPr>
              <w:overflowPunct w:val="0"/>
              <w:autoSpaceDE w:val="0"/>
              <w:autoSpaceDN w:val="0"/>
              <w:adjustRightInd w:val="0"/>
              <w:spacing w:after="180"/>
              <w:contextualSpacing w:val="0"/>
              <w:textAlignment w:val="baseline"/>
              <w:rPr>
                <w:lang w:eastAsia="zh-CN"/>
              </w:rPr>
            </w:pPr>
            <w:r>
              <w:rPr>
                <w:lang w:eastAsia="zh-CN"/>
              </w:rPr>
              <w:t xml:space="preserve">Option 2: No need to define additional condition for the optional capability of 3 </w:t>
            </w:r>
            <w:proofErr w:type="spellStart"/>
            <w:r>
              <w:rPr>
                <w:lang w:eastAsia="zh-CN"/>
              </w:rPr>
              <w:t>ms</w:t>
            </w:r>
            <w:proofErr w:type="spellEnd"/>
          </w:p>
          <w:p w14:paraId="24E6D0A1" w14:textId="77777777" w:rsidR="005B6790" w:rsidRDefault="005B6790" w:rsidP="005B6790">
            <w:pPr>
              <w:pStyle w:val="B1"/>
              <w:rPr>
                <w:lang w:eastAsia="zh-CN"/>
              </w:rPr>
            </w:pPr>
          </w:p>
          <w:p w14:paraId="45DE8768" w14:textId="77777777" w:rsidR="005B6790" w:rsidRPr="00251EC0" w:rsidRDefault="005B6790" w:rsidP="005B6790">
            <w:pPr>
              <w:pStyle w:val="Heading2"/>
            </w:pPr>
            <w:r w:rsidRPr="00251EC0">
              <w:t>Issue 4-</w:t>
            </w:r>
            <w:r>
              <w:t>2</w:t>
            </w:r>
            <w:r w:rsidRPr="00251EC0">
              <w:t xml:space="preserve">: </w:t>
            </w:r>
            <w:r>
              <w:t>Time offset requirement for cancelling skip indication</w:t>
            </w:r>
          </w:p>
          <w:p w14:paraId="04FD6F3C" w14:textId="77777777" w:rsidR="005B6790" w:rsidRPr="009A24D4" w:rsidRDefault="005B6790" w:rsidP="005B6790">
            <w:pPr>
              <w:pStyle w:val="B1"/>
              <w:ind w:left="0" w:firstLine="0"/>
              <w:rPr>
                <w:b/>
                <w:bCs/>
                <w:lang w:val="en-US" w:eastAsia="zh-CN"/>
              </w:rPr>
            </w:pPr>
            <w:r w:rsidRPr="009A24D4">
              <w:rPr>
                <w:b/>
                <w:bCs/>
                <w:lang w:val="en-US" w:eastAsia="zh-CN"/>
              </w:rPr>
              <w:t>&lt;Way forward&gt;:</w:t>
            </w:r>
          </w:p>
          <w:p w14:paraId="09A10B18" w14:textId="77777777" w:rsidR="005B6790" w:rsidRDefault="005B6790" w:rsidP="005B6790">
            <w:pPr>
              <w:pStyle w:val="ListParagraph"/>
              <w:numPr>
                <w:ilvl w:val="0"/>
                <w:numId w:val="34"/>
              </w:numPr>
              <w:overflowPunct w:val="0"/>
              <w:autoSpaceDE w:val="0"/>
              <w:autoSpaceDN w:val="0"/>
              <w:adjustRightInd w:val="0"/>
              <w:spacing w:after="180"/>
              <w:contextualSpacing w:val="0"/>
              <w:textAlignment w:val="baseline"/>
              <w:rPr>
                <w:lang w:eastAsia="zh-CN"/>
              </w:rPr>
            </w:pPr>
            <w:r>
              <w:rPr>
                <w:lang w:eastAsia="zh-CN"/>
              </w:rPr>
              <w:t xml:space="preserve">Option 1: The support of Option 2 as agreed by RAN1 is conditioned upon the arrival of such DCI at least X </w:t>
            </w:r>
            <w:proofErr w:type="spellStart"/>
            <w:r>
              <w:rPr>
                <w:lang w:eastAsia="zh-CN"/>
              </w:rPr>
              <w:t>ms</w:t>
            </w:r>
            <w:proofErr w:type="spellEnd"/>
            <w:r>
              <w:rPr>
                <w:lang w:eastAsia="zh-CN"/>
              </w:rPr>
              <w:t xml:space="preserve"> before the MG occasion, </w:t>
            </w:r>
            <w:proofErr w:type="gramStart"/>
            <w:r>
              <w:rPr>
                <w:lang w:eastAsia="zh-CN"/>
              </w:rPr>
              <w:t>where</w:t>
            </w:r>
            <w:proofErr w:type="gramEnd"/>
            <w:r>
              <w:rPr>
                <w:lang w:eastAsia="zh-CN"/>
              </w:rPr>
              <w:t xml:space="preserve"> </w:t>
            </w:r>
          </w:p>
          <w:p w14:paraId="02335756" w14:textId="77777777" w:rsidR="005B6790" w:rsidRDefault="005B6790" w:rsidP="005B6790">
            <w:pPr>
              <w:pStyle w:val="ListParagraph"/>
              <w:numPr>
                <w:ilvl w:val="1"/>
                <w:numId w:val="34"/>
              </w:numPr>
              <w:overflowPunct w:val="0"/>
              <w:autoSpaceDE w:val="0"/>
              <w:autoSpaceDN w:val="0"/>
              <w:adjustRightInd w:val="0"/>
              <w:spacing w:after="180"/>
              <w:contextualSpacing w:val="0"/>
              <w:textAlignment w:val="baseline"/>
              <w:rPr>
                <w:lang w:eastAsia="zh-CN"/>
              </w:rPr>
            </w:pPr>
            <w:r>
              <w:rPr>
                <w:lang w:eastAsia="zh-CN"/>
              </w:rPr>
              <w:t>X=5ms as baseline and X=3ms as optional UE capability.</w:t>
            </w:r>
          </w:p>
          <w:p w14:paraId="06AA39E4" w14:textId="77777777" w:rsidR="005B6790" w:rsidRDefault="005B6790" w:rsidP="005B6790">
            <w:pPr>
              <w:pStyle w:val="ListParagraph"/>
              <w:numPr>
                <w:ilvl w:val="1"/>
                <w:numId w:val="34"/>
              </w:numPr>
              <w:overflowPunct w:val="0"/>
              <w:autoSpaceDE w:val="0"/>
              <w:autoSpaceDN w:val="0"/>
              <w:adjustRightInd w:val="0"/>
              <w:spacing w:after="180"/>
              <w:contextualSpacing w:val="0"/>
              <w:textAlignment w:val="baseline"/>
              <w:rPr>
                <w:lang w:eastAsia="zh-CN"/>
              </w:rPr>
            </w:pPr>
            <w:r>
              <w:rPr>
                <w:lang w:eastAsia="zh-CN"/>
              </w:rPr>
              <w:t>[RAN1 agreement] Option 2: For explicit indication by DCI, bit value equal to “0” means UE behaviour for the corresponding gap/restriction occasion is as per legacy behaviour.</w:t>
            </w:r>
          </w:p>
          <w:p w14:paraId="1A10D793" w14:textId="77777777" w:rsidR="005B6790" w:rsidRDefault="005B6790" w:rsidP="005C23A4"/>
        </w:tc>
      </w:tr>
    </w:tbl>
    <w:p w14:paraId="611E1117" w14:textId="77777777" w:rsidR="005B6790" w:rsidRDefault="005B6790" w:rsidP="005C23A4"/>
    <w:p w14:paraId="7636CAE4" w14:textId="77777777" w:rsidR="00843A0B" w:rsidRDefault="00843A0B" w:rsidP="00843A0B">
      <w:pPr>
        <w:spacing w:after="0" w:line="240" w:lineRule="auto"/>
        <w:jc w:val="both"/>
        <w:textAlignment w:val="baseline"/>
        <w:rPr>
          <w:rFonts w:eastAsia="Times New Roman" w:cs="Times New Roman"/>
          <w:szCs w:val="20"/>
        </w:rPr>
      </w:pPr>
      <w:r>
        <w:rPr>
          <w:rFonts w:eastAsia="Times New Roman" w:cs="Times New Roman"/>
          <w:szCs w:val="20"/>
        </w:rPr>
        <w:t xml:space="preserve">Regarding the FFS point of the optional capability of 3 </w:t>
      </w:r>
      <w:proofErr w:type="spellStart"/>
      <w:r>
        <w:rPr>
          <w:rFonts w:eastAsia="Times New Roman" w:cs="Times New Roman"/>
          <w:szCs w:val="20"/>
        </w:rPr>
        <w:t>ms</w:t>
      </w:r>
      <w:proofErr w:type="spellEnd"/>
      <w:r>
        <w:rPr>
          <w:rFonts w:eastAsia="Times New Roman" w:cs="Times New Roman"/>
          <w:szCs w:val="20"/>
        </w:rPr>
        <w:t xml:space="preserve">, there were a company that wanted to check whether conditions for the 3 </w:t>
      </w:r>
      <w:proofErr w:type="spellStart"/>
      <w:r>
        <w:rPr>
          <w:rFonts w:eastAsia="Times New Roman" w:cs="Times New Roman"/>
          <w:szCs w:val="20"/>
        </w:rPr>
        <w:t>ms</w:t>
      </w:r>
      <w:proofErr w:type="spellEnd"/>
      <w:r>
        <w:rPr>
          <w:rFonts w:eastAsia="Times New Roman" w:cs="Times New Roman"/>
          <w:szCs w:val="20"/>
        </w:rPr>
        <w:t xml:space="preserve"> to apply are needed. In our view we already agreed that the UE is required to measure SRVCC is not supported by RAN4. That was done </w:t>
      </w:r>
      <w:proofErr w:type="gramStart"/>
      <w:r>
        <w:rPr>
          <w:rFonts w:eastAsia="Times New Roman" w:cs="Times New Roman"/>
          <w:szCs w:val="20"/>
        </w:rPr>
        <w:t>in order to</w:t>
      </w:r>
      <w:proofErr w:type="gramEnd"/>
      <w:r>
        <w:rPr>
          <w:rFonts w:eastAsia="Times New Roman" w:cs="Times New Roman"/>
          <w:szCs w:val="20"/>
        </w:rPr>
        <w:t xml:space="preserve"> easy the implementation, in case of 2G-3G measurements, and should suffice in guaranteeing the 3 </w:t>
      </w:r>
      <w:proofErr w:type="spellStart"/>
      <w:r>
        <w:rPr>
          <w:rFonts w:eastAsia="Times New Roman" w:cs="Times New Roman"/>
          <w:szCs w:val="20"/>
        </w:rPr>
        <w:t>ms</w:t>
      </w:r>
      <w:proofErr w:type="spellEnd"/>
      <w:r>
        <w:rPr>
          <w:rFonts w:eastAsia="Times New Roman" w:cs="Times New Roman"/>
          <w:szCs w:val="20"/>
        </w:rPr>
        <w:t xml:space="preserve"> condition. </w:t>
      </w:r>
    </w:p>
    <w:p w14:paraId="2F1296EC" w14:textId="77777777" w:rsidR="00843A0B" w:rsidRDefault="00843A0B" w:rsidP="00843A0B">
      <w:pPr>
        <w:spacing w:after="0" w:line="240" w:lineRule="auto"/>
        <w:jc w:val="both"/>
        <w:textAlignment w:val="baseline"/>
        <w:rPr>
          <w:rFonts w:eastAsia="Times New Roman" w:cs="Times New Roman"/>
          <w:szCs w:val="20"/>
        </w:rPr>
      </w:pPr>
    </w:p>
    <w:p w14:paraId="7734AC94" w14:textId="77777777" w:rsidR="00843A0B" w:rsidRDefault="00843A0B" w:rsidP="005B3DDC">
      <w:pPr>
        <w:pStyle w:val="RAN4proposal"/>
        <w:ind w:left="0" w:firstLine="0"/>
      </w:pPr>
      <w:bookmarkStart w:id="47" w:name="_Toc189860035"/>
      <w:bookmarkStart w:id="48" w:name="_Toc194078387"/>
      <w:bookmarkStart w:id="49" w:name="_Toc174105934"/>
      <w:bookmarkStart w:id="50" w:name="_Toc181718872"/>
      <w:bookmarkStart w:id="51" w:name="_Toc181979006"/>
      <w:r>
        <w:t xml:space="preserve">No condition is needed for the optional capability of 3 </w:t>
      </w:r>
      <w:proofErr w:type="spellStart"/>
      <w:r>
        <w:t>ms</w:t>
      </w:r>
      <w:proofErr w:type="spellEnd"/>
      <w:r>
        <w:t>.</w:t>
      </w:r>
      <w:bookmarkEnd w:id="47"/>
      <w:bookmarkEnd w:id="48"/>
      <w:r>
        <w:t xml:space="preserve"> </w:t>
      </w:r>
      <w:bookmarkEnd w:id="49"/>
      <w:bookmarkEnd w:id="50"/>
      <w:bookmarkEnd w:id="51"/>
    </w:p>
    <w:p w14:paraId="0EEECC06" w14:textId="4324AFDD" w:rsidR="00843A0B" w:rsidRDefault="00843A0B" w:rsidP="005C23A4">
      <w:r>
        <w:t xml:space="preserve">As for the time offset for cancelling indication, we think that the same time offset can be applied to both the skipping and </w:t>
      </w:r>
      <w:r w:rsidR="00E6617E">
        <w:t>overwriting</w:t>
      </w:r>
      <w:r>
        <w:t xml:space="preserve"> the skip indication. </w:t>
      </w:r>
      <w:r w:rsidR="005F58E1">
        <w:t xml:space="preserve">Therefore, we agree with the proposal originally brought by Qualcomm in </w:t>
      </w:r>
      <w:r w:rsidR="009B49C2">
        <w:fldChar w:fldCharType="begin"/>
      </w:r>
      <w:r w:rsidR="009B49C2">
        <w:instrText xml:space="preserve"> REF _Ref192593937 \r \h </w:instrText>
      </w:r>
      <w:r w:rsidR="009B49C2">
        <w:fldChar w:fldCharType="separate"/>
      </w:r>
      <w:r w:rsidR="009B49C2">
        <w:t>[2]</w:t>
      </w:r>
      <w:r w:rsidR="009B49C2">
        <w:fldChar w:fldCharType="end"/>
      </w:r>
      <w:r w:rsidR="009B49C2">
        <w:t>:</w:t>
      </w:r>
    </w:p>
    <w:p w14:paraId="57D57DD3" w14:textId="77777777" w:rsidR="009B49C2" w:rsidRDefault="009B49C2" w:rsidP="005B3DDC">
      <w:pPr>
        <w:pStyle w:val="RAN4proposal"/>
        <w:ind w:left="0" w:firstLine="0"/>
        <w:rPr>
          <w:lang w:eastAsia="zh-CN"/>
        </w:rPr>
      </w:pPr>
      <w:bookmarkStart w:id="52" w:name="_Toc194078388"/>
      <w:r>
        <w:rPr>
          <w:lang w:eastAsia="zh-CN"/>
        </w:rPr>
        <w:lastRenderedPageBreak/>
        <w:t xml:space="preserve">The support of Option 2 as agreed by RAN1 is conditioned upon the arrival of such DCI at least X </w:t>
      </w:r>
      <w:proofErr w:type="spellStart"/>
      <w:r>
        <w:rPr>
          <w:lang w:eastAsia="zh-CN"/>
        </w:rPr>
        <w:t>ms</w:t>
      </w:r>
      <w:proofErr w:type="spellEnd"/>
      <w:r>
        <w:rPr>
          <w:lang w:eastAsia="zh-CN"/>
        </w:rPr>
        <w:t xml:space="preserve"> before the MG occasion, </w:t>
      </w:r>
      <w:proofErr w:type="gramStart"/>
      <w:r>
        <w:rPr>
          <w:lang w:eastAsia="zh-CN"/>
        </w:rPr>
        <w:t>where</w:t>
      </w:r>
      <w:bookmarkEnd w:id="52"/>
      <w:proofErr w:type="gramEnd"/>
      <w:r>
        <w:rPr>
          <w:lang w:eastAsia="zh-CN"/>
        </w:rPr>
        <w:t xml:space="preserve"> </w:t>
      </w:r>
    </w:p>
    <w:p w14:paraId="1E55A9D0" w14:textId="6726D565" w:rsidR="009B49C2" w:rsidRDefault="009B49C2" w:rsidP="009B49C2">
      <w:pPr>
        <w:pStyle w:val="RAN4proposal"/>
        <w:numPr>
          <w:ilvl w:val="1"/>
          <w:numId w:val="7"/>
        </w:numPr>
        <w:rPr>
          <w:lang w:eastAsia="zh-CN"/>
        </w:rPr>
      </w:pPr>
      <w:bookmarkStart w:id="53" w:name="_Toc194078389"/>
      <w:r>
        <w:rPr>
          <w:lang w:eastAsia="zh-CN"/>
        </w:rPr>
        <w:t>X=5ms as baseline and X=3ms as optional UE capability.</w:t>
      </w:r>
      <w:bookmarkEnd w:id="53"/>
    </w:p>
    <w:p w14:paraId="1CF9508A" w14:textId="77777777" w:rsidR="00843A0B" w:rsidRDefault="00843A0B" w:rsidP="0015794B">
      <w:pPr>
        <w:pStyle w:val="RAN4proposal"/>
        <w:numPr>
          <w:ilvl w:val="0"/>
          <w:numId w:val="0"/>
        </w:numPr>
      </w:pPr>
    </w:p>
    <w:p w14:paraId="73AAA8F3" w14:textId="37C185A4" w:rsidR="005B6790" w:rsidRDefault="00EC7743" w:rsidP="00EC7743">
      <w:pPr>
        <w:pStyle w:val="RAN4H2"/>
      </w:pPr>
      <w:r w:rsidRPr="00251EC0">
        <w:t>Need/feasibility of UE assistance information</w:t>
      </w:r>
    </w:p>
    <w:p w14:paraId="2BADFA27" w14:textId="525F13A0" w:rsidR="0015794B" w:rsidRPr="00C44FF1" w:rsidRDefault="0015794B" w:rsidP="0015794B">
      <w:r>
        <w:t xml:space="preserve">In the last RAN4 meeting the following was agreed regarding UE assistance information for measurement skipping </w:t>
      </w:r>
      <w:r>
        <w:fldChar w:fldCharType="begin"/>
      </w:r>
      <w:r>
        <w:instrText xml:space="preserve"> REF _Ref192593011 \r \h </w:instrText>
      </w:r>
      <w:r>
        <w:fldChar w:fldCharType="separate"/>
      </w:r>
      <w:r>
        <w:t>[</w:t>
      </w:r>
      <w:r w:rsidR="00BD36AA">
        <w:t>2</w:t>
      </w:r>
      <w:r>
        <w:t>]</w:t>
      </w:r>
      <w:r>
        <w:fldChar w:fldCharType="end"/>
      </w:r>
      <w:r>
        <w:t>:</w:t>
      </w:r>
    </w:p>
    <w:tbl>
      <w:tblPr>
        <w:tblStyle w:val="TableGrid"/>
        <w:tblW w:w="0" w:type="auto"/>
        <w:tblLook w:val="04A0" w:firstRow="1" w:lastRow="0" w:firstColumn="1" w:lastColumn="0" w:noHBand="0" w:noVBand="1"/>
      </w:tblPr>
      <w:tblGrid>
        <w:gridCol w:w="9617"/>
      </w:tblGrid>
      <w:tr w:rsidR="00EE4ED7" w14:paraId="1D0942DD" w14:textId="77777777" w:rsidTr="00EE4ED7">
        <w:tc>
          <w:tcPr>
            <w:tcW w:w="9617" w:type="dxa"/>
          </w:tcPr>
          <w:p w14:paraId="0756E1DE" w14:textId="77777777" w:rsidR="00EE4ED7" w:rsidRPr="00251EC0" w:rsidRDefault="00EE4ED7" w:rsidP="00EE4ED7">
            <w:pPr>
              <w:pStyle w:val="Heading2"/>
            </w:pPr>
            <w:r w:rsidRPr="00251EC0">
              <w:t xml:space="preserve">Issue 5-1: </w:t>
            </w:r>
            <w:r w:rsidRPr="00251EC0">
              <w:rPr>
                <w:lang w:eastAsia="zh-CN"/>
              </w:rPr>
              <w:t>General on UAI</w:t>
            </w:r>
          </w:p>
          <w:p w14:paraId="2B23C35D" w14:textId="77777777" w:rsidR="00EE4ED7" w:rsidRDefault="00EE4ED7" w:rsidP="00EE4ED7">
            <w:pPr>
              <w:rPr>
                <w:b/>
                <w:lang w:eastAsia="zh-CN"/>
              </w:rPr>
            </w:pPr>
            <w:r w:rsidRPr="00251EC0">
              <w:rPr>
                <w:b/>
                <w:lang w:eastAsia="zh-CN"/>
              </w:rPr>
              <w:t>&lt;</w:t>
            </w:r>
            <w:r>
              <w:rPr>
                <w:b/>
                <w:lang w:eastAsia="zh-CN"/>
              </w:rPr>
              <w:t>Agreement</w:t>
            </w:r>
            <w:r w:rsidRPr="00251EC0">
              <w:rPr>
                <w:b/>
                <w:lang w:eastAsia="zh-CN"/>
              </w:rPr>
              <w:t>&gt;:</w:t>
            </w:r>
          </w:p>
          <w:p w14:paraId="160A85BA" w14:textId="77777777" w:rsidR="00EE4ED7" w:rsidRPr="00BA0AF4" w:rsidRDefault="00EE4ED7" w:rsidP="00EE4ED7">
            <w:pPr>
              <w:pStyle w:val="ListParagraph"/>
              <w:numPr>
                <w:ilvl w:val="0"/>
                <w:numId w:val="37"/>
              </w:numPr>
              <w:overflowPunct w:val="0"/>
              <w:autoSpaceDE w:val="0"/>
              <w:autoSpaceDN w:val="0"/>
              <w:adjustRightInd w:val="0"/>
              <w:spacing w:after="180"/>
              <w:contextualSpacing w:val="0"/>
              <w:textAlignment w:val="baseline"/>
              <w:rPr>
                <w:bCs/>
                <w:lang w:eastAsia="zh-CN"/>
              </w:rPr>
            </w:pPr>
            <w:r w:rsidRPr="00BA0AF4">
              <w:rPr>
                <w:bCs/>
                <w:lang w:eastAsia="zh-CN"/>
              </w:rPr>
              <w:t>Agree to define UAI based on the following assumptions, and further discuss the content of UAI</w:t>
            </w:r>
          </w:p>
          <w:p w14:paraId="2CB8FA3A" w14:textId="77777777" w:rsidR="00EE4ED7" w:rsidRDefault="00EE4ED7" w:rsidP="00EE4ED7">
            <w:pPr>
              <w:pStyle w:val="ListParagraph"/>
              <w:numPr>
                <w:ilvl w:val="0"/>
                <w:numId w:val="36"/>
              </w:numPr>
              <w:overflowPunct w:val="0"/>
              <w:autoSpaceDE w:val="0"/>
              <w:autoSpaceDN w:val="0"/>
              <w:adjustRightInd w:val="0"/>
              <w:spacing w:after="180"/>
              <w:contextualSpacing w:val="0"/>
              <w:textAlignment w:val="baseline"/>
              <w:rPr>
                <w:lang w:eastAsia="zh-CN"/>
              </w:rPr>
            </w:pPr>
            <w:r>
              <w:rPr>
                <w:lang w:eastAsia="zh-CN"/>
              </w:rPr>
              <w:t>RAN4 will not specify any explicit or implicit requirement or expectation on gNB behaviour in response to any XR UAI (from RAN4 perspective)</w:t>
            </w:r>
          </w:p>
          <w:p w14:paraId="4F644BC0" w14:textId="77777777" w:rsidR="00EE4ED7" w:rsidRDefault="00EE4ED7" w:rsidP="00EE4ED7">
            <w:pPr>
              <w:pStyle w:val="ListParagraph"/>
              <w:numPr>
                <w:ilvl w:val="0"/>
                <w:numId w:val="36"/>
              </w:numPr>
              <w:overflowPunct w:val="0"/>
              <w:autoSpaceDE w:val="0"/>
              <w:autoSpaceDN w:val="0"/>
              <w:adjustRightInd w:val="0"/>
              <w:spacing w:after="180"/>
              <w:contextualSpacing w:val="0"/>
              <w:textAlignment w:val="baseline"/>
              <w:rPr>
                <w:lang w:eastAsia="zh-CN"/>
              </w:rPr>
            </w:pPr>
            <w:r>
              <w:rPr>
                <w:lang w:eastAsia="zh-CN"/>
              </w:rPr>
              <w:t>Not define UE behaviour and the corresponding requirements based on UAI</w:t>
            </w:r>
          </w:p>
          <w:p w14:paraId="55BAE5EE" w14:textId="77777777" w:rsidR="00EE4ED7" w:rsidRPr="00251EC0" w:rsidRDefault="00EE4ED7" w:rsidP="00EE4ED7">
            <w:pPr>
              <w:pStyle w:val="ListParagraph"/>
              <w:numPr>
                <w:ilvl w:val="0"/>
                <w:numId w:val="36"/>
              </w:numPr>
              <w:overflowPunct w:val="0"/>
              <w:autoSpaceDE w:val="0"/>
              <w:autoSpaceDN w:val="0"/>
              <w:adjustRightInd w:val="0"/>
              <w:spacing w:after="180"/>
              <w:contextualSpacing w:val="0"/>
              <w:textAlignment w:val="baseline"/>
              <w:rPr>
                <w:lang w:eastAsia="zh-CN"/>
              </w:rPr>
            </w:pPr>
            <w:r>
              <w:rPr>
                <w:lang w:eastAsia="zh-CN"/>
              </w:rPr>
              <w:t xml:space="preserve">Supporting of UAI is optional for UE with optional UE capability. </w:t>
            </w:r>
          </w:p>
          <w:p w14:paraId="7E13CBDA" w14:textId="77777777" w:rsidR="00EE4ED7" w:rsidRDefault="00EE4ED7" w:rsidP="00EE4ED7">
            <w:pPr>
              <w:rPr>
                <w:b/>
                <w:lang w:eastAsia="zh-CN"/>
              </w:rPr>
            </w:pPr>
            <w:r w:rsidRPr="00251EC0">
              <w:rPr>
                <w:b/>
                <w:lang w:eastAsia="zh-CN"/>
              </w:rPr>
              <w:t xml:space="preserve">&lt;Way forward&gt;: </w:t>
            </w:r>
          </w:p>
          <w:p w14:paraId="588055B7" w14:textId="77777777" w:rsidR="00EE4ED7" w:rsidRDefault="00EE4ED7" w:rsidP="00EE4ED7">
            <w:pPr>
              <w:pStyle w:val="ListParagraph"/>
              <w:numPr>
                <w:ilvl w:val="1"/>
                <w:numId w:val="35"/>
              </w:numPr>
              <w:overflowPunct w:val="0"/>
              <w:autoSpaceDE w:val="0"/>
              <w:autoSpaceDN w:val="0"/>
              <w:adjustRightInd w:val="0"/>
              <w:spacing w:after="180"/>
              <w:ind w:left="1648"/>
              <w:contextualSpacing w:val="0"/>
              <w:textAlignment w:val="baseline"/>
            </w:pPr>
            <w:r>
              <w:t>Proposals related to measurement occasions</w:t>
            </w:r>
          </w:p>
          <w:p w14:paraId="4E65407F"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Option 1: Do not define UAI related to measurement occasions.</w:t>
            </w:r>
          </w:p>
          <w:p w14:paraId="1D681B03"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Option 2: The UE indicates a pattern of unused gaps</w:t>
            </w:r>
          </w:p>
          <w:p w14:paraId="3DE0F185"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 xml:space="preserve">Option 3: The UE indicates </w:t>
            </w:r>
            <w:proofErr w:type="gramStart"/>
            <w:r>
              <w:t>a ratio/number of</w:t>
            </w:r>
            <w:proofErr w:type="gramEnd"/>
            <w:r>
              <w:t xml:space="preserve"> occasions that can be skipped without measurement delay extension</w:t>
            </w:r>
          </w:p>
          <w:p w14:paraId="799E5454"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 xml:space="preserve">Option 4: The UE indicates NW a status whether it can tolerate measurement cancellation. </w:t>
            </w:r>
          </w:p>
          <w:p w14:paraId="4A1612A0"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 xml:space="preserve">Option 5: One of options 2, 3, or 4 but the information is reported as UE capability. </w:t>
            </w:r>
          </w:p>
          <w:p w14:paraId="4BD5648F" w14:textId="77777777" w:rsidR="00EE4ED7" w:rsidRDefault="00EE4ED7" w:rsidP="00EE4ED7">
            <w:pPr>
              <w:pStyle w:val="ListParagraph"/>
              <w:numPr>
                <w:ilvl w:val="1"/>
                <w:numId w:val="35"/>
              </w:numPr>
              <w:overflowPunct w:val="0"/>
              <w:autoSpaceDE w:val="0"/>
              <w:autoSpaceDN w:val="0"/>
              <w:adjustRightInd w:val="0"/>
              <w:spacing w:after="180"/>
              <w:ind w:left="1648"/>
              <w:contextualSpacing w:val="0"/>
              <w:textAlignment w:val="baseline"/>
            </w:pPr>
            <w:r>
              <w:t>Proposals related to channel conditions</w:t>
            </w:r>
          </w:p>
          <w:p w14:paraId="547F9305"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Option 1: Provide information on channel conditions</w:t>
            </w:r>
          </w:p>
          <w:p w14:paraId="3D381530" w14:textId="77777777" w:rsidR="00EE4ED7" w:rsidRDefault="00EE4ED7" w:rsidP="00EE4ED7">
            <w:pPr>
              <w:pStyle w:val="ListParagraph"/>
              <w:numPr>
                <w:ilvl w:val="2"/>
                <w:numId w:val="35"/>
              </w:numPr>
              <w:overflowPunct w:val="0"/>
              <w:autoSpaceDE w:val="0"/>
              <w:autoSpaceDN w:val="0"/>
              <w:adjustRightInd w:val="0"/>
              <w:spacing w:after="180"/>
              <w:ind w:left="2368"/>
              <w:contextualSpacing w:val="0"/>
              <w:textAlignment w:val="baseline"/>
            </w:pPr>
            <w:r>
              <w:t>Option 2: do not provide information on channel conditions</w:t>
            </w:r>
          </w:p>
          <w:p w14:paraId="37CF0BED" w14:textId="77777777" w:rsidR="00EE4ED7" w:rsidRDefault="00EE4ED7" w:rsidP="00EE4ED7"/>
        </w:tc>
      </w:tr>
    </w:tbl>
    <w:p w14:paraId="2C9CE1BD" w14:textId="77777777" w:rsidR="00EE4ED7" w:rsidRDefault="00EE4ED7" w:rsidP="00EE4ED7"/>
    <w:p w14:paraId="535C94C4" w14:textId="1EAB9CCD" w:rsidR="00F75A41" w:rsidRDefault="00F75A41" w:rsidP="00EE4ED7">
      <w:r>
        <w:t>As included in our previous discussion papers, we believe it is very hard for the UE to provide accurate and reliable information</w:t>
      </w:r>
      <w:r w:rsidR="003E7BD3">
        <w:t xml:space="preserve"> that can help measurement skipping. More details can be found at </w:t>
      </w:r>
      <w:r w:rsidR="003E7BD3">
        <w:fldChar w:fldCharType="begin"/>
      </w:r>
      <w:r w:rsidR="003E7BD3">
        <w:instrText xml:space="preserve"> REF _Ref192594225 \r \h </w:instrText>
      </w:r>
      <w:r w:rsidR="003E7BD3">
        <w:fldChar w:fldCharType="separate"/>
      </w:r>
      <w:r w:rsidR="003E7BD3">
        <w:t>[3]</w:t>
      </w:r>
      <w:r w:rsidR="003E7BD3">
        <w:fldChar w:fldCharType="end"/>
      </w:r>
      <w:r w:rsidR="003E7BD3">
        <w:t xml:space="preserve">. </w:t>
      </w:r>
      <w:r w:rsidR="00C009BE">
        <w:t>But s</w:t>
      </w:r>
      <w:r w:rsidR="003E7BD3">
        <w:t xml:space="preserve">ince </w:t>
      </w:r>
      <w:r w:rsidR="00C009BE">
        <w:t xml:space="preserve">many companies have </w:t>
      </w:r>
      <w:r w:rsidR="003E7BD3">
        <w:t xml:space="preserve">very strong </w:t>
      </w:r>
      <w:r w:rsidR="00C009BE">
        <w:t xml:space="preserve">desire to </w:t>
      </w:r>
      <w:r w:rsidR="00255170">
        <w:t xml:space="preserve">define this type of UE reporting, we </w:t>
      </w:r>
      <w:r w:rsidR="000B557F">
        <w:t xml:space="preserve">attempt to cover missing details that are not covered in the open options. </w:t>
      </w:r>
    </w:p>
    <w:p w14:paraId="6657BD98" w14:textId="72B02280" w:rsidR="000B557F" w:rsidRDefault="009F3A3D" w:rsidP="00EE4ED7">
      <w:r>
        <w:t xml:space="preserve">Regarding “Option 2: UE Indicated a pattern of unused gaps.”, we think this proposal is not </w:t>
      </w:r>
      <w:r w:rsidR="004C26D5">
        <w:t xml:space="preserve">in line with </w:t>
      </w:r>
      <w:r w:rsidR="005B75B8">
        <w:t>t</w:t>
      </w:r>
      <w:r w:rsidR="004C26D5">
        <w:t>h</w:t>
      </w:r>
      <w:r w:rsidR="005B75B8">
        <w:t>e</w:t>
      </w:r>
      <w:r w:rsidR="004C26D5">
        <w:t xml:space="preserve"> objectives of the WID. </w:t>
      </w:r>
      <w:r w:rsidR="005B75B8">
        <w:t>This option puts implicit restrictions on which gaps can be skipped</w:t>
      </w:r>
      <w:r w:rsidR="00DC4AA6">
        <w:t xml:space="preserve">, but the pattern of skipped gaps depends on the XR application. </w:t>
      </w:r>
      <w:proofErr w:type="gramStart"/>
      <w:r w:rsidR="00DC4AA6">
        <w:t>So</w:t>
      </w:r>
      <w:proofErr w:type="gramEnd"/>
      <w:r w:rsidR="00DC4AA6">
        <w:t xml:space="preserve"> placing those restrictions will limit the XR </w:t>
      </w:r>
      <w:r w:rsidR="00945E56">
        <w:t>user experience. Additionally, o</w:t>
      </w:r>
      <w:r w:rsidR="004C26D5">
        <w:t xml:space="preserve">nce the UE skips a measurement gap, it should reschedule its measurements, so unused gaps should be used for avoiding measurement delay extension. </w:t>
      </w:r>
    </w:p>
    <w:p w14:paraId="2F02FF4C" w14:textId="5BFFB455" w:rsidR="00945E56" w:rsidRDefault="00EC06D3" w:rsidP="00EE4ED7">
      <w:r>
        <w:t>Considering the observation regarding unused gap pattern, we believe that the mos</w:t>
      </w:r>
      <w:r w:rsidR="00C172D1">
        <w:t>t benefit can be ac</w:t>
      </w:r>
      <w:r w:rsidR="00B65C2F">
        <w:t>h</w:t>
      </w:r>
      <w:r w:rsidR="00C172D1">
        <w:t xml:space="preserve">ieved with </w:t>
      </w:r>
      <w:r w:rsidR="00592131">
        <w:t>t</w:t>
      </w:r>
      <w:r w:rsidR="00C172D1">
        <w:t>h</w:t>
      </w:r>
      <w:r w:rsidR="00592131">
        <w:t>e</w:t>
      </w:r>
      <w:r w:rsidR="00C172D1">
        <w:t xml:space="preserve"> UE indicating the ratio of gaps that can be skipped without measurement delay as in Option 3. </w:t>
      </w:r>
      <w:r w:rsidR="00BC7034">
        <w:t>As some companies have pointed out, the number of measurement samples the UE needs for a measurement depends on the experienced SNR</w:t>
      </w:r>
    </w:p>
    <w:p w14:paraId="28835157" w14:textId="48AEFAB4" w:rsidR="00BC7034" w:rsidRDefault="5F6026E3" w:rsidP="007BD43D">
      <w:pPr>
        <w:pStyle w:val="RAN4observation0"/>
        <w:numPr>
          <w:ilvl w:val="0"/>
          <w:numId w:val="0"/>
        </w:numPr>
      </w:pPr>
      <w:bookmarkStart w:id="54" w:name="_Toc194078390"/>
      <w:r>
        <w:t xml:space="preserve">The number of samples needed </w:t>
      </w:r>
      <w:r w:rsidR="7BFD97FD">
        <w:t>to complete a measurement depends on the UE experience SNR.</w:t>
      </w:r>
      <w:bookmarkEnd w:id="54"/>
      <w:r w:rsidR="7BFD97FD">
        <w:t xml:space="preserve"> </w:t>
      </w:r>
    </w:p>
    <w:p w14:paraId="2577F544" w14:textId="12AF39B4" w:rsidR="00F13346" w:rsidRDefault="00F13346" w:rsidP="00F13346">
      <w:pPr>
        <w:pStyle w:val="RAN4observation0"/>
      </w:pPr>
      <w:bookmarkStart w:id="55" w:name="_Toc194078391"/>
      <w:r>
        <w:lastRenderedPageBreak/>
        <w:t>The experienced SNR is different for each frequency layer.</w:t>
      </w:r>
      <w:bookmarkEnd w:id="55"/>
      <w:r>
        <w:t xml:space="preserve"> </w:t>
      </w:r>
    </w:p>
    <w:p w14:paraId="55B4ECCC" w14:textId="77777777" w:rsidR="008A5046" w:rsidRDefault="00592131" w:rsidP="00F13346">
      <w:r>
        <w:t xml:space="preserve">Considering the observation above, if a single report is given </w:t>
      </w:r>
      <w:r w:rsidR="00440658">
        <w:t xml:space="preserve">covering multiple layers the tendency will be that </w:t>
      </w:r>
      <w:r w:rsidR="0012725F">
        <w:t xml:space="preserve">the reported value </w:t>
      </w:r>
      <w:r w:rsidR="005320FA">
        <w:t xml:space="preserve">takes the worst case among the frequency layers. Additionally, if the network has the information of </w:t>
      </w:r>
      <w:r w:rsidR="00163151">
        <w:t xml:space="preserve">how much skipping each layer can handle, the network can also reconfigure the measurement objects to minimize measurement skipping impact. </w:t>
      </w:r>
      <w:r w:rsidR="00131C32">
        <w:t>Furthermore, if concurrent gaps are agreed, the network cannot know how much</w:t>
      </w:r>
      <w:r w:rsidR="00935A06">
        <w:t xml:space="preserve"> can be skipped for each of the concurrent gaps.</w:t>
      </w:r>
      <w:r w:rsidR="00131C32">
        <w:t xml:space="preserve"> </w:t>
      </w:r>
      <w:r w:rsidR="006D070D">
        <w:t xml:space="preserve">Therefore, </w:t>
      </w:r>
      <w:r w:rsidR="007C04E6">
        <w:t xml:space="preserve">if UAI is to be defined, </w:t>
      </w:r>
      <w:r w:rsidR="00131C32">
        <w:t>it w</w:t>
      </w:r>
      <w:r w:rsidR="008A5046">
        <w:t>ould be more useful if the report is done per measurement object.</w:t>
      </w:r>
    </w:p>
    <w:p w14:paraId="5E2DBAEC" w14:textId="7379173C" w:rsidR="008A5046" w:rsidRDefault="008A5046" w:rsidP="008A5046">
      <w:pPr>
        <w:pStyle w:val="RAN4observation0"/>
      </w:pPr>
      <w:bookmarkStart w:id="56" w:name="_Toc194078392"/>
      <w:r>
        <w:t xml:space="preserve">If single UAI report is done, the network cannot distinguish the </w:t>
      </w:r>
      <w:r w:rsidR="00D83942">
        <w:t>desired skipping ratio for each of the configured measurement gaps.</w:t>
      </w:r>
      <w:bookmarkEnd w:id="56"/>
      <w:r w:rsidR="00D83942">
        <w:t xml:space="preserve"> </w:t>
      </w:r>
    </w:p>
    <w:p w14:paraId="458AFCDB" w14:textId="69726C97" w:rsidR="006D070D" w:rsidRPr="00F13346" w:rsidRDefault="00ED4DE4" w:rsidP="005B3DDC">
      <w:pPr>
        <w:pStyle w:val="RAN4proposal"/>
        <w:ind w:left="0" w:firstLine="0"/>
      </w:pPr>
      <w:bookmarkStart w:id="57" w:name="_Toc194078393"/>
      <w:r>
        <w:t>Define UAI reporting where t</w:t>
      </w:r>
      <w:r w:rsidR="009775B9">
        <w:t>he UE indicates a ratio of occasions that can be skipped without measurement delay extension</w:t>
      </w:r>
      <w:r>
        <w:t xml:space="preserve"> per measurement object.</w:t>
      </w:r>
      <w:bookmarkEnd w:id="57"/>
      <w:r>
        <w:t xml:space="preserve"> </w:t>
      </w:r>
    </w:p>
    <w:p w14:paraId="2730472D" w14:textId="4E879F62" w:rsidR="005924C1" w:rsidRDefault="005924C1" w:rsidP="005924C1">
      <w:pPr>
        <w:pStyle w:val="RAN4H2"/>
      </w:pPr>
      <w:r>
        <w:t>Semi-static schemes</w:t>
      </w:r>
    </w:p>
    <w:p w14:paraId="7FCDC7D5" w14:textId="1930C8D6" w:rsidR="008D3FD2" w:rsidRPr="00C44FF1" w:rsidRDefault="008D3FD2" w:rsidP="008D3FD2">
      <w:bookmarkStart w:id="58" w:name="_Hlk193893701"/>
      <w:r>
        <w:t xml:space="preserve">The following issue is open for discussion regarding semi-static skipping schemes </w:t>
      </w:r>
      <w:r>
        <w:fldChar w:fldCharType="begin"/>
      </w:r>
      <w:r>
        <w:instrText xml:space="preserve"> REF _Ref192593011 \r \h </w:instrText>
      </w:r>
      <w:r>
        <w:fldChar w:fldCharType="separate"/>
      </w:r>
      <w:r>
        <w:t>[</w:t>
      </w:r>
      <w:r w:rsidR="00BD36AA">
        <w:t>2</w:t>
      </w:r>
      <w:r>
        <w:t>]</w:t>
      </w:r>
      <w:r>
        <w:fldChar w:fldCharType="end"/>
      </w:r>
      <w:r>
        <w:t>:</w:t>
      </w:r>
    </w:p>
    <w:tbl>
      <w:tblPr>
        <w:tblStyle w:val="TableGrid"/>
        <w:tblW w:w="0" w:type="auto"/>
        <w:tblLook w:val="04A0" w:firstRow="1" w:lastRow="0" w:firstColumn="1" w:lastColumn="0" w:noHBand="0" w:noVBand="1"/>
      </w:tblPr>
      <w:tblGrid>
        <w:gridCol w:w="9617"/>
      </w:tblGrid>
      <w:tr w:rsidR="005924C1" w14:paraId="4E2B8421" w14:textId="77777777" w:rsidTr="005924C1">
        <w:tc>
          <w:tcPr>
            <w:tcW w:w="9617" w:type="dxa"/>
          </w:tcPr>
          <w:bookmarkEnd w:id="58"/>
          <w:p w14:paraId="7678C405" w14:textId="77777777" w:rsidR="005924C1" w:rsidRDefault="005924C1" w:rsidP="005924C1">
            <w:pPr>
              <w:pStyle w:val="Heading2"/>
              <w:rPr>
                <w:lang w:eastAsia="zh-CN"/>
              </w:rPr>
            </w:pPr>
            <w:r w:rsidRPr="00251EC0">
              <w:t xml:space="preserve">Issue 6-1: </w:t>
            </w:r>
            <w:r w:rsidRPr="00251EC0">
              <w:rPr>
                <w:lang w:eastAsia="zh-CN"/>
              </w:rPr>
              <w:t>Semi-static schemes</w:t>
            </w:r>
          </w:p>
          <w:p w14:paraId="1204F273" w14:textId="77777777" w:rsidR="005924C1" w:rsidRPr="00251EC0" w:rsidRDefault="005924C1" w:rsidP="005924C1">
            <w:pPr>
              <w:rPr>
                <w:lang w:eastAsia="zh-CN"/>
              </w:rPr>
            </w:pPr>
            <w:r w:rsidRPr="00251EC0">
              <w:rPr>
                <w:b/>
                <w:lang w:eastAsia="zh-CN"/>
              </w:rPr>
              <w:t xml:space="preserve">&lt;Way forward&gt;: </w:t>
            </w:r>
          </w:p>
          <w:p w14:paraId="62D5D85A" w14:textId="77777777" w:rsidR="005924C1" w:rsidRDefault="005924C1" w:rsidP="005924C1">
            <w:pPr>
              <w:pStyle w:val="ListParagraph"/>
              <w:numPr>
                <w:ilvl w:val="0"/>
                <w:numId w:val="35"/>
              </w:numPr>
              <w:overflowPunct w:val="0"/>
              <w:autoSpaceDE w:val="0"/>
              <w:autoSpaceDN w:val="0"/>
              <w:adjustRightInd w:val="0"/>
              <w:spacing w:after="180"/>
              <w:contextualSpacing w:val="0"/>
              <w:textAlignment w:val="baseline"/>
            </w:pPr>
            <w:r>
              <w:t>Further discussion based on recommended options</w:t>
            </w:r>
          </w:p>
          <w:p w14:paraId="40D9E5D6" w14:textId="77777777" w:rsidR="005924C1" w:rsidRDefault="005924C1" w:rsidP="005924C1">
            <w:pPr>
              <w:pStyle w:val="ListParagraph"/>
              <w:numPr>
                <w:ilvl w:val="1"/>
                <w:numId w:val="35"/>
              </w:numPr>
              <w:overflowPunct w:val="0"/>
              <w:autoSpaceDE w:val="0"/>
              <w:autoSpaceDN w:val="0"/>
              <w:adjustRightInd w:val="0"/>
              <w:spacing w:after="180"/>
              <w:contextualSpacing w:val="0"/>
              <w:textAlignment w:val="baseline"/>
            </w:pPr>
            <w:r>
              <w:t>Option 1: Do not consider semi-static solutions</w:t>
            </w:r>
          </w:p>
          <w:p w14:paraId="0253273A" w14:textId="77777777" w:rsidR="005924C1" w:rsidRDefault="005924C1" w:rsidP="005924C1">
            <w:pPr>
              <w:pStyle w:val="ListParagraph"/>
              <w:numPr>
                <w:ilvl w:val="1"/>
                <w:numId w:val="35"/>
              </w:numPr>
              <w:overflowPunct w:val="0"/>
              <w:autoSpaceDE w:val="0"/>
              <w:autoSpaceDN w:val="0"/>
              <w:adjustRightInd w:val="0"/>
              <w:spacing w:after="180"/>
              <w:contextualSpacing w:val="0"/>
              <w:textAlignment w:val="baseline"/>
            </w:pPr>
            <w:r>
              <w:t>Option 2: RAN4 to further evaluate semi-static skipping indication in addition to DCI-based solution.</w:t>
            </w:r>
          </w:p>
          <w:p w14:paraId="4B147F70" w14:textId="77777777" w:rsidR="005924C1" w:rsidRDefault="005924C1" w:rsidP="005924C1">
            <w:pPr>
              <w:pStyle w:val="ListParagraph"/>
              <w:numPr>
                <w:ilvl w:val="2"/>
                <w:numId w:val="35"/>
              </w:numPr>
              <w:overflowPunct w:val="0"/>
              <w:autoSpaceDE w:val="0"/>
              <w:autoSpaceDN w:val="0"/>
              <w:adjustRightInd w:val="0"/>
              <w:spacing w:after="180"/>
              <w:contextualSpacing w:val="0"/>
              <w:textAlignment w:val="baseline"/>
            </w:pPr>
            <w:r>
              <w:t>Option 2a: RRC pattern-based</w:t>
            </w:r>
          </w:p>
          <w:p w14:paraId="6C69BB56" w14:textId="77777777" w:rsidR="005924C1" w:rsidRDefault="005924C1" w:rsidP="005924C1">
            <w:pPr>
              <w:pStyle w:val="ListParagraph"/>
              <w:numPr>
                <w:ilvl w:val="2"/>
                <w:numId w:val="35"/>
              </w:numPr>
              <w:overflowPunct w:val="0"/>
              <w:autoSpaceDE w:val="0"/>
              <w:autoSpaceDN w:val="0"/>
              <w:adjustRightInd w:val="0"/>
              <w:spacing w:after="180"/>
              <w:contextualSpacing w:val="0"/>
              <w:textAlignment w:val="baseline"/>
            </w:pPr>
            <w:r>
              <w:t>Option 2b: MAC CE bitmap for skipping indication</w:t>
            </w:r>
          </w:p>
          <w:p w14:paraId="2F44C64F" w14:textId="77777777" w:rsidR="005924C1" w:rsidRDefault="005924C1" w:rsidP="005924C1">
            <w:pPr>
              <w:pStyle w:val="ListParagraph"/>
              <w:numPr>
                <w:ilvl w:val="2"/>
                <w:numId w:val="35"/>
              </w:numPr>
              <w:overflowPunct w:val="0"/>
              <w:autoSpaceDE w:val="0"/>
              <w:autoSpaceDN w:val="0"/>
              <w:adjustRightInd w:val="0"/>
              <w:spacing w:after="180"/>
              <w:contextualSpacing w:val="0"/>
              <w:textAlignment w:val="baseline"/>
            </w:pPr>
            <w:r>
              <w:t>Option 2c: RRC configuration patterns with MAC CE activation</w:t>
            </w:r>
          </w:p>
          <w:p w14:paraId="721942FB" w14:textId="0FA034EA" w:rsidR="005924C1" w:rsidRDefault="005924C1" w:rsidP="005924C1">
            <w:pPr>
              <w:pStyle w:val="ListParagraph"/>
              <w:numPr>
                <w:ilvl w:val="1"/>
                <w:numId w:val="35"/>
              </w:numPr>
              <w:overflowPunct w:val="0"/>
              <w:autoSpaceDE w:val="0"/>
              <w:autoSpaceDN w:val="0"/>
              <w:adjustRightInd w:val="0"/>
              <w:spacing w:after="180"/>
              <w:contextualSpacing w:val="0"/>
              <w:textAlignment w:val="baseline"/>
            </w:pPr>
            <w:r>
              <w:t xml:space="preserve">Option 3: Network indicates by RRC which gaps can be </w:t>
            </w:r>
            <w:proofErr w:type="spellStart"/>
            <w:r>
              <w:t>skipped</w:t>
            </w:r>
            <w:proofErr w:type="spellEnd"/>
            <w:r>
              <w:t xml:space="preserve"> via DCI. </w:t>
            </w:r>
          </w:p>
        </w:tc>
      </w:tr>
    </w:tbl>
    <w:p w14:paraId="75AF2D12" w14:textId="77777777" w:rsidR="005924C1" w:rsidRDefault="005924C1" w:rsidP="005924C1"/>
    <w:p w14:paraId="22CFC29C" w14:textId="16A1D8A4" w:rsidR="00DD51DE" w:rsidRDefault="00DD51DE" w:rsidP="005924C1">
      <w:r>
        <w:t xml:space="preserve">During RAN1#120, </w:t>
      </w:r>
      <w:r w:rsidR="00FE76F5">
        <w:t>t</w:t>
      </w:r>
      <w:r w:rsidR="00036190">
        <w:t>he following was agreed:</w:t>
      </w:r>
    </w:p>
    <w:tbl>
      <w:tblPr>
        <w:tblStyle w:val="TableGrid"/>
        <w:tblW w:w="0" w:type="auto"/>
        <w:tblLook w:val="04A0" w:firstRow="1" w:lastRow="0" w:firstColumn="1" w:lastColumn="0" w:noHBand="0" w:noVBand="1"/>
      </w:tblPr>
      <w:tblGrid>
        <w:gridCol w:w="9617"/>
      </w:tblGrid>
      <w:tr w:rsidR="00036190" w14:paraId="287C7597" w14:textId="77777777" w:rsidTr="00036190">
        <w:tc>
          <w:tcPr>
            <w:tcW w:w="9617" w:type="dxa"/>
          </w:tcPr>
          <w:p w14:paraId="5777EEAA" w14:textId="77777777" w:rsidR="00F5439B" w:rsidRDefault="00F5439B" w:rsidP="00F5439B">
            <w:r w:rsidRPr="00564FF2">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391"/>
            </w:tblGrid>
            <w:tr w:rsidR="00F5439B" w14:paraId="70BAF862" w14:textId="77777777" w:rsidTr="009A59A6">
              <w:tc>
                <w:tcPr>
                  <w:tcW w:w="9629" w:type="dxa"/>
                </w:tcPr>
                <w:p w14:paraId="2F0BC6FA" w14:textId="77777777" w:rsidR="00F5439B" w:rsidRPr="00600D3F" w:rsidRDefault="00F5439B" w:rsidP="00F5439B">
                  <w:pPr>
                    <w:rPr>
                      <w:b/>
                      <w:bCs/>
                    </w:rPr>
                  </w:pPr>
                  <w:r w:rsidRPr="00600D3F">
                    <w:rPr>
                      <w:b/>
                      <w:bCs/>
                      <w:highlight w:val="darkYellow"/>
                    </w:rPr>
                    <w:t>Working Assumption</w:t>
                  </w:r>
                </w:p>
                <w:p w14:paraId="71DD28C7" w14:textId="77777777" w:rsidR="00F5439B" w:rsidRPr="00600D3F" w:rsidRDefault="00F5439B" w:rsidP="00F5439B">
                  <w:r w:rsidRPr="00600D3F">
                    <w:t xml:space="preserve">For solutions based on triggering/enabling by network </w:t>
                  </w:r>
                  <w:proofErr w:type="spellStart"/>
                  <w:r w:rsidRPr="00600D3F">
                    <w:t>signaling</w:t>
                  </w:r>
                  <w:proofErr w:type="spellEnd"/>
                  <w:r w:rsidRPr="00600D3F">
                    <w:t xml:space="preserve"> to enable Tx/Rx in gaps/restrictions that are caused by RRM measurements select the following option:</w:t>
                  </w:r>
                </w:p>
                <w:p w14:paraId="4C7250D4" w14:textId="77777777" w:rsidR="00F5439B" w:rsidRPr="00600D3F" w:rsidRDefault="00F5439B" w:rsidP="00F5439B">
                  <w:pPr>
                    <w:pStyle w:val="ListParagraph"/>
                    <w:numPr>
                      <w:ilvl w:val="0"/>
                      <w:numId w:val="42"/>
                    </w:numPr>
                    <w:spacing w:after="160" w:line="278" w:lineRule="auto"/>
                  </w:pPr>
                  <w:r w:rsidRPr="00600D3F">
                    <w:t xml:space="preserve">Alt. 1: Dynamic indication to enable Tx/Rx in particular gap/restriction that are caused by RRM measurements. </w:t>
                  </w:r>
                </w:p>
                <w:p w14:paraId="5893BCA4" w14:textId="77777777" w:rsidR="00F5439B" w:rsidRPr="00600D3F" w:rsidRDefault="00F5439B" w:rsidP="00F5439B">
                  <w:pPr>
                    <w:pStyle w:val="ListParagraph"/>
                    <w:numPr>
                      <w:ilvl w:val="1"/>
                      <w:numId w:val="42"/>
                    </w:numPr>
                    <w:spacing w:after="160" w:line="278" w:lineRule="auto"/>
                  </w:pPr>
                  <w:r w:rsidRPr="00600D3F">
                    <w:rPr>
                      <w:b/>
                      <w:bCs/>
                    </w:rPr>
                    <w:t>Alt 1-1</w:t>
                  </w:r>
                  <w:r w:rsidRPr="00600D3F">
                    <w:t>: Explicit indication by DCI to skip a particular gap/</w:t>
                  </w:r>
                  <w:proofErr w:type="gramStart"/>
                  <w:r w:rsidRPr="00600D3F">
                    <w:t>restriction;</w:t>
                  </w:r>
                  <w:proofErr w:type="gramEnd"/>
                </w:p>
                <w:p w14:paraId="36B8C16F" w14:textId="77777777" w:rsidR="00F5439B" w:rsidRPr="00600D3F" w:rsidRDefault="00F5439B" w:rsidP="00F5439B">
                  <w:pPr>
                    <w:pStyle w:val="ListParagraph"/>
                    <w:numPr>
                      <w:ilvl w:val="2"/>
                      <w:numId w:val="42"/>
                    </w:numPr>
                    <w:spacing w:after="160" w:line="278" w:lineRule="auto"/>
                  </w:pPr>
                  <w:r w:rsidRPr="00600D3F">
                    <w:t>Indication is included as part of scheduling DCI:</w:t>
                  </w:r>
                </w:p>
                <w:p w14:paraId="68E1A1B4" w14:textId="77777777" w:rsidR="00F5439B" w:rsidRPr="00600D3F" w:rsidRDefault="00F5439B" w:rsidP="00F5439B">
                  <w:pPr>
                    <w:pStyle w:val="ListParagraph"/>
                    <w:numPr>
                      <w:ilvl w:val="3"/>
                      <w:numId w:val="42"/>
                    </w:numPr>
                    <w:spacing w:after="160" w:line="278" w:lineRule="auto"/>
                  </w:pPr>
                  <w:r w:rsidRPr="00600D3F">
                    <w:t xml:space="preserve">Bit-field size is one </w:t>
                  </w:r>
                  <w:proofErr w:type="gramStart"/>
                  <w:r w:rsidRPr="00600D3F">
                    <w:t>bit;</w:t>
                  </w:r>
                  <w:proofErr w:type="gramEnd"/>
                </w:p>
                <w:p w14:paraId="33056330" w14:textId="77777777" w:rsidR="00F5439B" w:rsidRPr="008261AF" w:rsidRDefault="00F5439B" w:rsidP="00F5439B">
                  <w:pPr>
                    <w:numPr>
                      <w:ilvl w:val="4"/>
                      <w:numId w:val="42"/>
                    </w:numPr>
                    <w:spacing w:after="160" w:line="278" w:lineRule="auto"/>
                  </w:pPr>
                  <w:r w:rsidRPr="00600D3F">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5390B89" w14:textId="77777777" w:rsidR="00036190" w:rsidRDefault="00036190" w:rsidP="005924C1"/>
        </w:tc>
      </w:tr>
    </w:tbl>
    <w:p w14:paraId="780DE55A" w14:textId="77777777" w:rsidR="00036190" w:rsidRDefault="00036190" w:rsidP="005924C1"/>
    <w:p w14:paraId="2F3998E7" w14:textId="67AC770F" w:rsidR="00F5439B" w:rsidRDefault="00F5439B" w:rsidP="005924C1">
      <w:r>
        <w:t>That means, RAN1 already confirmed the working assumption regarding Alt. 1-1</w:t>
      </w:r>
      <w:r w:rsidR="000F1BF1">
        <w:t xml:space="preserve">, and there is no need for </w:t>
      </w:r>
      <w:r w:rsidR="00966368">
        <w:t xml:space="preserve">specifying duplicated solutions for XR. </w:t>
      </w:r>
    </w:p>
    <w:p w14:paraId="74857B81" w14:textId="694BA3C4" w:rsidR="00FE76F5" w:rsidRPr="000F1BF1" w:rsidRDefault="00FE76F5" w:rsidP="00FE76F5">
      <w:pPr>
        <w:pStyle w:val="RAN4observation0"/>
        <w:rPr>
          <w:lang w:val="en-US"/>
        </w:rPr>
      </w:pPr>
      <w:bookmarkStart w:id="59" w:name="_Toc194078394"/>
      <w:r>
        <w:rPr>
          <w:lang w:val="en-US"/>
        </w:rPr>
        <w:lastRenderedPageBreak/>
        <w:t>RAN1 already confirmed working assumption regarding Alt 1-1.</w:t>
      </w:r>
      <w:bookmarkEnd w:id="59"/>
      <w:r>
        <w:rPr>
          <w:lang w:val="en-US"/>
        </w:rPr>
        <w:t xml:space="preserve"> </w:t>
      </w:r>
    </w:p>
    <w:p w14:paraId="351B820C" w14:textId="6EAE9DEF" w:rsidR="002631B1" w:rsidRDefault="00001E99" w:rsidP="00001E99">
      <w:pPr>
        <w:rPr>
          <w:lang w:val="en-US" w:eastAsia="en-GB"/>
        </w:rPr>
      </w:pPr>
      <w:r w:rsidRPr="00D73A89">
        <w:rPr>
          <w:lang w:val="en-US" w:eastAsia="en-GB"/>
        </w:rPr>
        <w:t>In our view, measurement gap skipping should be fully under network control. The network has all information available on mobility performance of the UE as well as on the scheduled data traffic on DL and UL. Hence Alt 1-1 selected by RAN1 based on DCI scheduling is appropriate for this.</w:t>
      </w:r>
    </w:p>
    <w:p w14:paraId="264345F7" w14:textId="77777777" w:rsidR="00001E99" w:rsidRDefault="00001E99" w:rsidP="005B3DDC">
      <w:pPr>
        <w:pStyle w:val="RAN4observation0"/>
        <w:numPr>
          <w:ilvl w:val="0"/>
          <w:numId w:val="22"/>
        </w:numPr>
        <w:ind w:left="0" w:firstLine="0"/>
        <w:rPr>
          <w:lang w:val="en-US" w:eastAsia="en-GB"/>
        </w:rPr>
      </w:pPr>
      <w:bookmarkStart w:id="60" w:name="_Toc181718889"/>
      <w:bookmarkStart w:id="61" w:name="_Toc181979020"/>
      <w:bookmarkStart w:id="62" w:name="_Toc189860040"/>
      <w:bookmarkStart w:id="63" w:name="_Toc194078395"/>
      <w:r w:rsidRPr="00D73A89">
        <w:rPr>
          <w:lang w:val="en-US" w:eastAsia="en-GB"/>
        </w:rPr>
        <w:t>The network has information on mobility performance of the UE as well as on the scheduled data traffic on DL and UL.</w:t>
      </w:r>
      <w:bookmarkEnd w:id="60"/>
      <w:bookmarkEnd w:id="61"/>
      <w:bookmarkEnd w:id="62"/>
      <w:bookmarkEnd w:id="63"/>
    </w:p>
    <w:p w14:paraId="7DDFCA4D" w14:textId="77777777" w:rsidR="00001E99" w:rsidRDefault="00001E99" w:rsidP="00001E99">
      <w:pPr>
        <w:rPr>
          <w:lang w:val="en-US" w:eastAsia="en-GB"/>
        </w:rPr>
      </w:pPr>
      <w:r>
        <w:rPr>
          <w:lang w:val="en-US" w:eastAsia="en-GB"/>
        </w:rPr>
        <w:t xml:space="preserve">Additionally, many companies had concerns regarding Alt 1-1 because of the potential short time for reaction between DCI and measurement gap to be skipped. We already addressed in the last RAN4 meeting when we agreed with a time offset for measurement skipping of 5 </w:t>
      </w:r>
      <w:proofErr w:type="spellStart"/>
      <w:r>
        <w:rPr>
          <w:lang w:val="en-US" w:eastAsia="en-GB"/>
        </w:rPr>
        <w:t>ms</w:t>
      </w:r>
      <w:proofErr w:type="spellEnd"/>
      <w:r>
        <w:rPr>
          <w:lang w:val="en-US" w:eastAsia="en-GB"/>
        </w:rPr>
        <w:t xml:space="preserve"> as baseline. </w:t>
      </w:r>
    </w:p>
    <w:p w14:paraId="0D60E74F" w14:textId="77777777" w:rsidR="00001E99" w:rsidRPr="00E56FC7" w:rsidRDefault="00001E99" w:rsidP="00001E99">
      <w:pPr>
        <w:pStyle w:val="RAN4observation0"/>
        <w:numPr>
          <w:ilvl w:val="0"/>
          <w:numId w:val="22"/>
        </w:numPr>
        <w:ind w:left="0" w:firstLine="0"/>
        <w:rPr>
          <w:lang w:val="en-US" w:eastAsia="en-GB"/>
        </w:rPr>
      </w:pPr>
      <w:bookmarkStart w:id="64" w:name="_Toc189860041"/>
      <w:bookmarkStart w:id="65" w:name="_Toc194078396"/>
      <w:r>
        <w:rPr>
          <w:lang w:val="en-US" w:eastAsia="en-GB"/>
        </w:rPr>
        <w:t xml:space="preserve">RAN4 already agreed on 5 </w:t>
      </w:r>
      <w:proofErr w:type="spellStart"/>
      <w:r>
        <w:rPr>
          <w:lang w:val="en-US" w:eastAsia="en-GB"/>
        </w:rPr>
        <w:t>ms</w:t>
      </w:r>
      <w:proofErr w:type="spellEnd"/>
      <w:r>
        <w:rPr>
          <w:lang w:val="en-US" w:eastAsia="en-GB"/>
        </w:rPr>
        <w:t xml:space="preserve"> time offset for measurement skipping as a baseline.</w:t>
      </w:r>
      <w:bookmarkEnd w:id="64"/>
      <w:bookmarkEnd w:id="65"/>
      <w:r>
        <w:rPr>
          <w:lang w:val="en-US" w:eastAsia="en-GB"/>
        </w:rPr>
        <w:t xml:space="preserve"> </w:t>
      </w:r>
    </w:p>
    <w:p w14:paraId="59967493" w14:textId="77777777" w:rsidR="00001E99" w:rsidRDefault="00001E99" w:rsidP="00001E99">
      <w:pPr>
        <w:rPr>
          <w:lang w:val="en-US" w:eastAsia="en-GB"/>
        </w:rPr>
      </w:pPr>
      <w:r w:rsidRPr="00D73A89">
        <w:rPr>
          <w:lang w:val="en-US" w:eastAsia="en-GB"/>
        </w:rPr>
        <w:t>Overall, the performance of semi-static schemes for XR is judged inferior versus the DCI based scheme</w:t>
      </w:r>
      <w:r w:rsidRPr="00887607">
        <w:rPr>
          <w:lang w:val="en-US" w:eastAsia="en-GB"/>
        </w:rPr>
        <w:t xml:space="preserve">, as shown in </w:t>
      </w:r>
      <w:r>
        <w:rPr>
          <w:lang w:val="en-US" w:eastAsia="en-GB"/>
        </w:rPr>
        <w:t xml:space="preserve">our simulation paper  in RAN4 #113 </w:t>
      </w:r>
      <w:r w:rsidRPr="0034478B">
        <w:rPr>
          <w:lang w:val="en-US" w:eastAsia="en-GB"/>
        </w:rPr>
        <w:t>R4-2418890</w:t>
      </w:r>
      <w:r w:rsidRPr="00887607">
        <w:rPr>
          <w:lang w:val="en-US" w:eastAsia="en-GB"/>
        </w:rPr>
        <w:t>.</w:t>
      </w:r>
      <w:r w:rsidRPr="00D73A89">
        <w:rPr>
          <w:lang w:val="en-US" w:eastAsia="en-GB"/>
        </w:rPr>
        <w:t xml:space="preserve">As shown in </w:t>
      </w:r>
      <w:r>
        <w:rPr>
          <w:lang w:val="en-US" w:eastAsia="en-GB"/>
        </w:rPr>
        <w:t xml:space="preserve">Figure 4 and 5 of </w:t>
      </w:r>
      <w:r w:rsidRPr="009C258B">
        <w:rPr>
          <w:lang w:val="en-US" w:eastAsia="en-GB"/>
        </w:rPr>
        <w:t>R4-2418890</w:t>
      </w:r>
      <w:r w:rsidRPr="00D73A89">
        <w:rPr>
          <w:lang w:val="en-US" w:eastAsia="en-GB"/>
        </w:rPr>
        <w:t xml:space="preserve">, the capacity gain of the semi static scheme (Alt-3) in relation to measurements with gaps is very minor in comparison to the dynamic (DCI-based) scheme. </w:t>
      </w:r>
      <w:r>
        <w:rPr>
          <w:lang w:val="en-US" w:eastAsia="en-GB"/>
        </w:rPr>
        <w:t xml:space="preserve">This is also reasoned by the fact that </w:t>
      </w:r>
      <w:r w:rsidRPr="008B30F7">
        <w:rPr>
          <w:lang w:val="en-US" w:eastAsia="en-GB"/>
        </w:rPr>
        <w:t>Alt</w:t>
      </w:r>
      <w:r>
        <w:rPr>
          <w:lang w:val="en-US" w:eastAsia="en-GB"/>
        </w:rPr>
        <w:t>-</w:t>
      </w:r>
      <w:r w:rsidRPr="008B30F7">
        <w:rPr>
          <w:lang w:val="en-US" w:eastAsia="en-GB"/>
        </w:rPr>
        <w:t>3 is highly depending on prediction</w:t>
      </w:r>
      <w:r>
        <w:rPr>
          <w:lang w:val="en-US" w:eastAsia="en-GB"/>
        </w:rPr>
        <w:t xml:space="preserve"> (of configured gaps subject to be skipped) and hence generates </w:t>
      </w:r>
      <w:r w:rsidRPr="008B30F7">
        <w:rPr>
          <w:lang w:val="en-US" w:eastAsia="en-GB"/>
        </w:rPr>
        <w:t>useless skipping</w:t>
      </w:r>
      <w:r>
        <w:rPr>
          <w:lang w:val="en-US" w:eastAsia="en-GB"/>
        </w:rPr>
        <w:t xml:space="preserve">, whilst </w:t>
      </w:r>
      <w:r w:rsidRPr="008B30F7">
        <w:rPr>
          <w:lang w:val="en-US" w:eastAsia="en-GB"/>
        </w:rPr>
        <w:t xml:space="preserve">XR traffic </w:t>
      </w:r>
      <w:r>
        <w:rPr>
          <w:lang w:val="en-US" w:eastAsia="en-GB"/>
        </w:rPr>
        <w:t>is highly dynamic, has jitter and hence cannot be matched w</w:t>
      </w:r>
      <w:r w:rsidRPr="008B30F7">
        <w:rPr>
          <w:lang w:val="en-US" w:eastAsia="en-GB"/>
        </w:rPr>
        <w:t>ith a predicted traffic pattern</w:t>
      </w:r>
      <w:r>
        <w:rPr>
          <w:lang w:val="en-US" w:eastAsia="en-GB"/>
        </w:rPr>
        <w:t>.</w:t>
      </w:r>
      <w:r w:rsidRPr="008B30F7">
        <w:rPr>
          <w:lang w:val="en-US" w:eastAsia="en-GB"/>
        </w:rPr>
        <w:t xml:space="preserve"> </w:t>
      </w:r>
    </w:p>
    <w:p w14:paraId="1CD87715" w14:textId="5F4B06CE" w:rsidR="00001E99" w:rsidRDefault="00001E99" w:rsidP="005B3DDC">
      <w:pPr>
        <w:pStyle w:val="RAN4observation0"/>
        <w:numPr>
          <w:ilvl w:val="0"/>
          <w:numId w:val="22"/>
        </w:numPr>
        <w:ind w:left="0" w:firstLine="0"/>
      </w:pPr>
      <w:bookmarkStart w:id="66" w:name="_Toc189860042"/>
      <w:bookmarkStart w:id="67" w:name="_Toc194078397"/>
      <w:bookmarkStart w:id="68" w:name="_Toc181979021"/>
      <w:r w:rsidRPr="007F5E37">
        <w:t>Our simulations showed for the same skipping ratio only 25% capacity gain for semi-static scheme (Alt 3), whereas 50% to 75% capacity gain was achieved for dynamic schemes (Alt 1-1)</w:t>
      </w:r>
      <w:bookmarkEnd w:id="66"/>
      <w:bookmarkEnd w:id="67"/>
      <w:r w:rsidRPr="007F5E37">
        <w:t xml:space="preserve"> </w:t>
      </w:r>
      <w:bookmarkEnd w:id="68"/>
    </w:p>
    <w:p w14:paraId="375D2BEF" w14:textId="77777777" w:rsidR="00001E99" w:rsidRDefault="00001E99" w:rsidP="00001E99">
      <w:pPr>
        <w:rPr>
          <w:lang w:val="en-US" w:eastAsia="en-GB"/>
        </w:rPr>
      </w:pPr>
      <w:r>
        <w:rPr>
          <w:lang w:val="en-US" w:eastAsia="en-GB"/>
        </w:rPr>
        <w:t xml:space="preserve">Another problem related to Alt-3 is that it relies on good traffic pattern prediction before the network has enough information to configure the skipping pattern.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t xml:space="preserve">Figure </w:t>
      </w:r>
      <w:r>
        <w:rPr>
          <w:noProof/>
        </w:rPr>
        <w:t>4</w:t>
      </w:r>
      <w:r>
        <w:rPr>
          <w:lang w:val="en-US" w:eastAsia="en-GB"/>
        </w:rPr>
        <w:fldChar w:fldCharType="end"/>
      </w:r>
      <w:r>
        <w:rPr>
          <w:lang w:val="en-US" w:eastAsia="en-GB"/>
        </w:rPr>
        <w:t xml:space="preserve"> shows one example of what happens during the call start of a XR traffic stream. If Alt 3 approach is used as in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t xml:space="preserve">Figure </w:t>
      </w:r>
      <w:r>
        <w:rPr>
          <w:noProof/>
        </w:rPr>
        <w:t>4</w:t>
      </w:r>
      <w:r>
        <w:rPr>
          <w:lang w:val="en-US" w:eastAsia="en-GB"/>
        </w:rPr>
        <w:fldChar w:fldCharType="end"/>
      </w:r>
      <w:r>
        <w:rPr>
          <w:lang w:val="en-US" w:eastAsia="en-GB"/>
        </w:rPr>
        <w:t xml:space="preserve"> a), the network needs a training phase </w:t>
      </w:r>
      <w:proofErr w:type="gramStart"/>
      <w:r>
        <w:rPr>
          <w:lang w:val="en-US" w:eastAsia="en-GB"/>
        </w:rPr>
        <w:t>in order to</w:t>
      </w:r>
      <w:proofErr w:type="gramEnd"/>
      <w:r>
        <w:rPr>
          <w:lang w:val="en-US" w:eastAsia="en-GB"/>
        </w:rPr>
        <w:t xml:space="preserve"> determine the XR traffic pattern. Once the prediction is ready at time t</w:t>
      </w:r>
      <w:r w:rsidRPr="003B147C">
        <w:rPr>
          <w:vertAlign w:val="subscript"/>
          <w:lang w:val="en-US" w:eastAsia="en-GB"/>
        </w:rPr>
        <w:t>1</w:t>
      </w:r>
      <w:r>
        <w:rPr>
          <w:lang w:val="en-US" w:eastAsia="en-GB"/>
        </w:rPr>
        <w:t xml:space="preserve">, the network can determine the skipping pattern to be used that matches the XR </w:t>
      </w:r>
      <w:proofErr w:type="gramStart"/>
      <w:r>
        <w:rPr>
          <w:lang w:val="en-US" w:eastAsia="en-GB"/>
        </w:rPr>
        <w:t>traffic, and</w:t>
      </w:r>
      <w:proofErr w:type="gramEnd"/>
      <w:r>
        <w:rPr>
          <w:lang w:val="en-US" w:eastAsia="en-GB"/>
        </w:rPr>
        <w:t xml:space="preserve"> send an RRC command configuring the UE to use that pattern at t</w:t>
      </w:r>
      <w:r w:rsidRPr="003B147C">
        <w:rPr>
          <w:vertAlign w:val="subscript"/>
          <w:lang w:val="en-US" w:eastAsia="en-GB"/>
        </w:rPr>
        <w:t>2</w:t>
      </w:r>
      <w:r>
        <w:rPr>
          <w:lang w:val="en-US" w:eastAsia="en-GB"/>
        </w:rPr>
        <w:t>. Therefore, before t</w:t>
      </w:r>
      <w:r w:rsidRPr="003B147C">
        <w:rPr>
          <w:vertAlign w:val="subscript"/>
          <w:lang w:val="en-US" w:eastAsia="en-GB"/>
        </w:rPr>
        <w:t>2</w:t>
      </w:r>
      <w:r>
        <w:rPr>
          <w:lang w:val="en-US" w:eastAsia="en-GB"/>
        </w:rPr>
        <w:t xml:space="preserve">, the UE would experience worst performance related to the XR traffic. On the other hand,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t xml:space="preserve">Figure </w:t>
      </w:r>
      <w:r>
        <w:rPr>
          <w:noProof/>
        </w:rPr>
        <w:t>4</w:t>
      </w:r>
      <w:r>
        <w:rPr>
          <w:lang w:val="en-US" w:eastAsia="en-GB"/>
        </w:rPr>
        <w:fldChar w:fldCharType="end"/>
      </w:r>
      <w:r>
        <w:rPr>
          <w:lang w:val="en-US" w:eastAsia="en-GB"/>
        </w:rPr>
        <w:t xml:space="preserve"> b) shows the example of using dynamic approach, as decided by RAN1. When using this approach, the traffic prediction training is not a mandatory step, and the network can start skipping measurement gaps from the start of the XR traffic in t</w:t>
      </w:r>
      <w:r w:rsidRPr="003B147C">
        <w:rPr>
          <w:vertAlign w:val="subscript"/>
          <w:lang w:val="en-US" w:eastAsia="en-GB"/>
        </w:rPr>
        <w:t>0</w:t>
      </w:r>
      <w:r w:rsidRPr="003B147C">
        <w:rPr>
          <w:lang w:val="en-US" w:eastAsia="en-GB"/>
        </w:rPr>
        <w:t>.</w:t>
      </w:r>
    </w:p>
    <w:p w14:paraId="0C6B385C" w14:textId="77777777" w:rsidR="00001E99" w:rsidRPr="003B147C" w:rsidRDefault="00001E99" w:rsidP="005B3DDC">
      <w:pPr>
        <w:pStyle w:val="RAN4observation0"/>
        <w:numPr>
          <w:ilvl w:val="0"/>
          <w:numId w:val="22"/>
        </w:numPr>
        <w:ind w:left="0" w:firstLine="0"/>
      </w:pPr>
      <w:bookmarkStart w:id="69" w:name="_Toc181979022"/>
      <w:bookmarkStart w:id="70" w:name="_Toc189860043"/>
      <w:bookmarkStart w:id="71" w:name="_Toc194078398"/>
      <w:r w:rsidRPr="00887607">
        <w:t xml:space="preserve">Semi-static schemes </w:t>
      </w:r>
      <w:r>
        <w:t xml:space="preserve">are dependent on accurate XR traffic prediction, which may depend on a training stage at XR traffic </w:t>
      </w:r>
      <w:proofErr w:type="gramStart"/>
      <w:r>
        <w:t>start, and</w:t>
      </w:r>
      <w:proofErr w:type="gramEnd"/>
      <w:r>
        <w:t xml:space="preserve"> delay the start of using skipping for XR traffic.</w:t>
      </w:r>
      <w:bookmarkEnd w:id="69"/>
      <w:bookmarkEnd w:id="70"/>
      <w:bookmarkEnd w:id="71"/>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001E99" w14:paraId="1B141D16" w14:textId="77777777">
        <w:tc>
          <w:tcPr>
            <w:tcW w:w="9617" w:type="dxa"/>
          </w:tcPr>
          <w:p w14:paraId="085DCE4F" w14:textId="77777777" w:rsidR="00001E99" w:rsidRDefault="00001E99">
            <w:pPr>
              <w:jc w:val="center"/>
            </w:pPr>
          </w:p>
          <w:p w14:paraId="11C0589C" w14:textId="77777777" w:rsidR="00001E99" w:rsidRDefault="00001E99">
            <w:pPr>
              <w:jc w:val="center"/>
              <w:rPr>
                <w:lang w:val="en-US" w:eastAsia="en-GB"/>
              </w:rPr>
            </w:pPr>
            <w:r w:rsidRPr="00C676ED">
              <w:rPr>
                <w:noProof/>
                <w:lang w:val="en-US" w:eastAsia="en-GB"/>
              </w:rPr>
              <w:drawing>
                <wp:inline distT="0" distB="0" distL="0" distR="0" wp14:anchorId="60BB0C90" wp14:editId="02DDE2CF">
                  <wp:extent cx="4601210" cy="2201545"/>
                  <wp:effectExtent l="0" t="0" r="0" b="8255"/>
                  <wp:docPr id="4775723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1210" cy="2201545"/>
                          </a:xfrm>
                          <a:prstGeom prst="rect">
                            <a:avLst/>
                          </a:prstGeom>
                          <a:noFill/>
                          <a:ln>
                            <a:noFill/>
                          </a:ln>
                        </pic:spPr>
                      </pic:pic>
                    </a:graphicData>
                  </a:graphic>
                </wp:inline>
              </w:drawing>
            </w:r>
          </w:p>
        </w:tc>
      </w:tr>
      <w:tr w:rsidR="00001E99" w14:paraId="0E0DA001" w14:textId="77777777">
        <w:tc>
          <w:tcPr>
            <w:tcW w:w="9617" w:type="dxa"/>
          </w:tcPr>
          <w:p w14:paraId="6DAC823F" w14:textId="77777777" w:rsidR="00001E99" w:rsidRDefault="00001E99">
            <w:pPr>
              <w:jc w:val="center"/>
              <w:rPr>
                <w:lang w:val="en-US" w:eastAsia="en-GB"/>
              </w:rPr>
            </w:pPr>
            <w:r>
              <w:rPr>
                <w:lang w:val="en-US" w:eastAsia="en-GB"/>
              </w:rPr>
              <w:t>a)</w:t>
            </w:r>
          </w:p>
        </w:tc>
      </w:tr>
      <w:tr w:rsidR="00001E99" w14:paraId="683896EE" w14:textId="77777777">
        <w:tc>
          <w:tcPr>
            <w:tcW w:w="9617" w:type="dxa"/>
          </w:tcPr>
          <w:p w14:paraId="3BBFF63E" w14:textId="77777777" w:rsidR="00001E99" w:rsidRDefault="00001E99">
            <w:pPr>
              <w:jc w:val="center"/>
            </w:pPr>
          </w:p>
          <w:p w14:paraId="4E5684FC" w14:textId="77777777" w:rsidR="00001E99" w:rsidRDefault="00001E99">
            <w:pPr>
              <w:jc w:val="center"/>
              <w:rPr>
                <w:lang w:val="en-US" w:eastAsia="en-GB"/>
              </w:rPr>
            </w:pPr>
            <w:r w:rsidRPr="00C676ED">
              <w:rPr>
                <w:noProof/>
                <w:lang w:val="en-US" w:eastAsia="en-GB"/>
              </w:rPr>
              <w:lastRenderedPageBreak/>
              <w:drawing>
                <wp:inline distT="0" distB="0" distL="0" distR="0" wp14:anchorId="1552C14B" wp14:editId="22CE2687">
                  <wp:extent cx="4373880" cy="2607945"/>
                  <wp:effectExtent l="0" t="0" r="0" b="1905"/>
                  <wp:docPr id="3329624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3880" cy="2607945"/>
                          </a:xfrm>
                          <a:prstGeom prst="rect">
                            <a:avLst/>
                          </a:prstGeom>
                          <a:noFill/>
                          <a:ln>
                            <a:noFill/>
                          </a:ln>
                        </pic:spPr>
                      </pic:pic>
                    </a:graphicData>
                  </a:graphic>
                </wp:inline>
              </w:drawing>
            </w:r>
          </w:p>
        </w:tc>
      </w:tr>
      <w:tr w:rsidR="00001E99" w14:paraId="35CC6684" w14:textId="77777777">
        <w:tc>
          <w:tcPr>
            <w:tcW w:w="9617" w:type="dxa"/>
          </w:tcPr>
          <w:p w14:paraId="5E030B11" w14:textId="77777777" w:rsidR="00001E99" w:rsidRDefault="00001E99">
            <w:pPr>
              <w:jc w:val="center"/>
              <w:rPr>
                <w:lang w:val="en-US" w:eastAsia="en-GB"/>
              </w:rPr>
            </w:pPr>
            <w:r>
              <w:rPr>
                <w:lang w:val="en-US" w:eastAsia="en-GB"/>
              </w:rPr>
              <w:lastRenderedPageBreak/>
              <w:t>b)</w:t>
            </w:r>
          </w:p>
        </w:tc>
      </w:tr>
    </w:tbl>
    <w:p w14:paraId="7D859989" w14:textId="77777777" w:rsidR="00001E99" w:rsidRDefault="00001E99" w:rsidP="00001E99">
      <w:pPr>
        <w:pStyle w:val="Caption"/>
        <w:rPr>
          <w:lang w:val="en-US" w:eastAsia="en-GB"/>
        </w:rPr>
      </w:pPr>
      <w:bookmarkStart w:id="72" w:name="_Ref181905308"/>
      <w:r>
        <w:t xml:space="preserve">Figure </w:t>
      </w:r>
      <w:r>
        <w:fldChar w:fldCharType="begin"/>
      </w:r>
      <w:r>
        <w:instrText xml:space="preserve"> SEQ Figure \* ARABIC </w:instrText>
      </w:r>
      <w:r>
        <w:fldChar w:fldCharType="separate"/>
      </w:r>
      <w:r>
        <w:rPr>
          <w:noProof/>
        </w:rPr>
        <w:t>4</w:t>
      </w:r>
      <w:r>
        <w:fldChar w:fldCharType="end"/>
      </w:r>
      <w:bookmarkEnd w:id="72"/>
      <w:r>
        <w:t xml:space="preserve"> Comparison of XR traffic quality variation over time when using a) semi-static approach (Alt 3) and b) dynamic approach as the decided by RAN1 working assumption (Alt 1-1)</w:t>
      </w:r>
    </w:p>
    <w:p w14:paraId="096016D5" w14:textId="77777777" w:rsidR="00001E99" w:rsidRPr="0020397B" w:rsidRDefault="00001E99" w:rsidP="00001E99">
      <w:pPr>
        <w:rPr>
          <w:lang w:eastAsia="en-GB"/>
        </w:rPr>
      </w:pPr>
      <w:r>
        <w:rPr>
          <w:lang w:val="en-US" w:eastAsia="en-GB"/>
        </w:rPr>
        <w:t xml:space="preserve">Next, when using semi-static schemes, the network cannot quickly react to changes in channel condition. Consider the example where a UE is configured with a semi-static pattern with 50% skipping and approaches the cell edge. In that situation, once the network notices that the UE is moving toward cell edge, it would need to send RRC reconfiguration to change the pattern. Only after that the UE could perform measurements with short delay. In that case the Alt 1-1 can in a very dynamic way adapt the skipping ratio and prioritize mobility measurements.  </w:t>
      </w:r>
      <w:r w:rsidRPr="0020397B">
        <w:rPr>
          <w:lang w:eastAsia="en-GB"/>
        </w:rPr>
        <w:t xml:space="preserve"> </w:t>
      </w:r>
    </w:p>
    <w:p w14:paraId="465898CF" w14:textId="7249C138" w:rsidR="00001E99" w:rsidRPr="00D73A89" w:rsidRDefault="70729F18" w:rsidP="00001E99">
      <w:pPr>
        <w:pStyle w:val="RAN4observation0"/>
        <w:numPr>
          <w:ilvl w:val="0"/>
          <w:numId w:val="22"/>
        </w:numPr>
        <w:ind w:left="0" w:firstLine="0"/>
        <w:rPr>
          <w:lang w:val="en-US" w:eastAsia="en-GB"/>
        </w:rPr>
      </w:pPr>
      <w:bookmarkStart w:id="73" w:name="_Toc189860044"/>
      <w:bookmarkStart w:id="74" w:name="_Toc194078399"/>
      <w:r w:rsidRPr="007BD43D">
        <w:rPr>
          <w:lang w:val="en-US" w:eastAsia="en-GB"/>
        </w:rPr>
        <w:t>Semi</w:t>
      </w:r>
      <w:r w:rsidR="6AFDADAD" w:rsidRPr="007BD43D">
        <w:rPr>
          <w:lang w:val="en-US" w:eastAsia="en-GB"/>
        </w:rPr>
        <w:t>-</w:t>
      </w:r>
      <w:r w:rsidRPr="007BD43D">
        <w:rPr>
          <w:lang w:val="en-US" w:eastAsia="en-GB"/>
        </w:rPr>
        <w:t>static pattern cannot adapt quickly to channel conditions (e.g. decrease skipping ratio as response to reaching cell edge).</w:t>
      </w:r>
      <w:bookmarkEnd w:id="73"/>
      <w:bookmarkEnd w:id="74"/>
    </w:p>
    <w:p w14:paraId="4FEB1637" w14:textId="77777777" w:rsidR="00001E99" w:rsidRPr="00D73A89" w:rsidRDefault="00001E99" w:rsidP="00001E99">
      <w:pPr>
        <w:rPr>
          <w:lang w:val="en-US" w:eastAsia="en-GB"/>
        </w:rPr>
      </w:pPr>
      <w:r w:rsidRPr="00D73A89">
        <w:rPr>
          <w:lang w:val="en-US" w:eastAsia="en-GB"/>
        </w:rPr>
        <w:t>Furthermore, RAN1 has already made a down-selection between DCI and RRC schemes</w:t>
      </w:r>
    </w:p>
    <w:p w14:paraId="08C00DBB" w14:textId="77777777" w:rsidR="00001E99" w:rsidRPr="00D73A89" w:rsidRDefault="00001E99" w:rsidP="005B3DDC">
      <w:pPr>
        <w:pStyle w:val="RAN4observation0"/>
        <w:numPr>
          <w:ilvl w:val="0"/>
          <w:numId w:val="22"/>
        </w:numPr>
        <w:ind w:left="0" w:firstLine="0"/>
        <w:rPr>
          <w:lang w:val="en-US" w:eastAsia="en-GB"/>
        </w:rPr>
      </w:pPr>
      <w:bookmarkStart w:id="75" w:name="_Toc181718890"/>
      <w:bookmarkStart w:id="76" w:name="_Toc181979023"/>
      <w:bookmarkStart w:id="77" w:name="_Toc189860045"/>
      <w:bookmarkStart w:id="78" w:name="_Toc194078400"/>
      <w:r w:rsidRPr="00D73A89">
        <w:rPr>
          <w:lang w:val="en-US" w:eastAsia="en-GB"/>
        </w:rPr>
        <w:t>RAN1 already made down selection between DCI and RRC schemes</w:t>
      </w:r>
      <w:bookmarkEnd w:id="75"/>
      <w:bookmarkEnd w:id="76"/>
      <w:bookmarkEnd w:id="77"/>
      <w:bookmarkEnd w:id="78"/>
    </w:p>
    <w:p w14:paraId="4ADB78EE" w14:textId="6B12289C" w:rsidR="00001E99" w:rsidRPr="00D73A89" w:rsidRDefault="00001E99" w:rsidP="005B3DDC">
      <w:pPr>
        <w:pStyle w:val="RAN4proposal"/>
        <w:ind w:left="0" w:firstLine="0"/>
        <w:rPr>
          <w:lang w:val="en-US" w:eastAsia="en-GB"/>
        </w:rPr>
      </w:pPr>
      <w:bookmarkStart w:id="79" w:name="_Toc181718891"/>
      <w:bookmarkStart w:id="80" w:name="_Toc181979024"/>
      <w:bookmarkStart w:id="81" w:name="_Toc189860046"/>
      <w:bookmarkStart w:id="82" w:name="_Toc194078401"/>
      <w:r w:rsidRPr="00D73A89">
        <w:rPr>
          <w:lang w:val="en-US" w:eastAsia="en-GB"/>
        </w:rPr>
        <w:t xml:space="preserve">Follow RAN1 </w:t>
      </w:r>
      <w:r w:rsidR="009F5D40">
        <w:rPr>
          <w:lang w:val="en-US" w:eastAsia="en-GB"/>
        </w:rPr>
        <w:t>agreement</w:t>
      </w:r>
      <w:r w:rsidRPr="00D73A89">
        <w:rPr>
          <w:lang w:val="en-US" w:eastAsia="en-GB"/>
        </w:rPr>
        <w:t xml:space="preserve"> and consider DCI scheme only.</w:t>
      </w:r>
      <w:bookmarkEnd w:id="79"/>
      <w:bookmarkEnd w:id="80"/>
      <w:bookmarkEnd w:id="81"/>
      <w:bookmarkEnd w:id="82"/>
    </w:p>
    <w:p w14:paraId="53F85575" w14:textId="77777777" w:rsidR="00001E99" w:rsidRPr="00001E99" w:rsidRDefault="00001E99" w:rsidP="005924C1">
      <w:pPr>
        <w:rPr>
          <w:lang w:val="en-US"/>
        </w:rPr>
      </w:pPr>
    </w:p>
    <w:p w14:paraId="430CD25C" w14:textId="1FB8F40C" w:rsidR="005B6790" w:rsidRDefault="00F613A4" w:rsidP="00F613A4">
      <w:pPr>
        <w:pStyle w:val="RAN4H2"/>
      </w:pPr>
      <w:r>
        <w:t>Skipping indication on frequency domain</w:t>
      </w:r>
    </w:p>
    <w:p w14:paraId="2EBE06E3" w14:textId="2FA5FB17" w:rsidR="004E3A42" w:rsidRPr="00B549C3" w:rsidRDefault="004E3A42" w:rsidP="00960ECE">
      <w:r w:rsidRPr="00B549C3">
        <w:t xml:space="preserve">The following issue is open for discussion regarding </w:t>
      </w:r>
      <w:r w:rsidR="00960ECE">
        <w:t>skipping indication on frequency domain</w:t>
      </w:r>
      <w:r w:rsidRPr="00B549C3">
        <w:t xml:space="preserve"> [2]:</w:t>
      </w:r>
    </w:p>
    <w:tbl>
      <w:tblPr>
        <w:tblStyle w:val="TableGrid"/>
        <w:tblW w:w="0" w:type="auto"/>
        <w:tblLook w:val="04A0" w:firstRow="1" w:lastRow="0" w:firstColumn="1" w:lastColumn="0" w:noHBand="0" w:noVBand="1"/>
      </w:tblPr>
      <w:tblGrid>
        <w:gridCol w:w="9617"/>
      </w:tblGrid>
      <w:tr w:rsidR="00F613A4" w14:paraId="19EA6302" w14:textId="77777777" w:rsidTr="00F613A4">
        <w:tc>
          <w:tcPr>
            <w:tcW w:w="9617" w:type="dxa"/>
          </w:tcPr>
          <w:p w14:paraId="4A749825" w14:textId="77777777" w:rsidR="00DF29F1" w:rsidRPr="00251EC0" w:rsidRDefault="00DF29F1" w:rsidP="00DF29F1">
            <w:pPr>
              <w:pStyle w:val="Heading2"/>
            </w:pPr>
            <w:bookmarkStart w:id="83" w:name="_Toc182401987"/>
            <w:r w:rsidRPr="00251EC0">
              <w:lastRenderedPageBreak/>
              <w:t>Issue 6-</w:t>
            </w:r>
            <w:r>
              <w:t>2</w:t>
            </w:r>
            <w:r w:rsidRPr="00251EC0">
              <w:t xml:space="preserve">: </w:t>
            </w:r>
            <w:r>
              <w:rPr>
                <w:lang w:eastAsia="zh-CN"/>
              </w:rPr>
              <w:t>Skipping indication on frequency domain</w:t>
            </w:r>
          </w:p>
          <w:p w14:paraId="75FD957C" w14:textId="77777777" w:rsidR="00DF29F1" w:rsidRPr="00251EC0" w:rsidRDefault="00DF29F1" w:rsidP="00DF29F1">
            <w:pPr>
              <w:rPr>
                <w:lang w:eastAsia="zh-CN"/>
              </w:rPr>
            </w:pPr>
            <w:r w:rsidRPr="00251EC0">
              <w:rPr>
                <w:b/>
                <w:lang w:eastAsia="zh-CN"/>
              </w:rPr>
              <w:t xml:space="preserve">&lt;Way forward&gt;: </w:t>
            </w:r>
          </w:p>
          <w:bookmarkEnd w:id="83"/>
          <w:p w14:paraId="1C5CB248" w14:textId="77777777" w:rsidR="00DF29F1" w:rsidRDefault="00DF29F1" w:rsidP="00DF29F1">
            <w:pPr>
              <w:pStyle w:val="ListParagraph"/>
              <w:numPr>
                <w:ilvl w:val="0"/>
                <w:numId w:val="35"/>
              </w:numPr>
              <w:overflowPunct w:val="0"/>
              <w:autoSpaceDE w:val="0"/>
              <w:autoSpaceDN w:val="0"/>
              <w:adjustRightInd w:val="0"/>
              <w:spacing w:after="180"/>
              <w:contextualSpacing w:val="0"/>
              <w:textAlignment w:val="baseline"/>
            </w:pPr>
            <w:r>
              <w:t>Proposals</w:t>
            </w:r>
          </w:p>
          <w:p w14:paraId="2B302DED" w14:textId="77777777" w:rsidR="00DF29F1" w:rsidRDefault="00DF29F1" w:rsidP="00DF29F1">
            <w:pPr>
              <w:pStyle w:val="ListParagraph"/>
              <w:numPr>
                <w:ilvl w:val="1"/>
                <w:numId w:val="35"/>
              </w:numPr>
              <w:overflowPunct w:val="0"/>
              <w:autoSpaceDE w:val="0"/>
              <w:autoSpaceDN w:val="0"/>
              <w:adjustRightInd w:val="0"/>
              <w:spacing w:after="180"/>
              <w:ind w:left="1648"/>
              <w:contextualSpacing w:val="0"/>
              <w:textAlignment w:val="baseline"/>
            </w:pPr>
            <w:r>
              <w:t xml:space="preserve">Proposal 1: For the gap/restriction skipping impact in frequency domain, </w:t>
            </w:r>
          </w:p>
          <w:p w14:paraId="725EB8A8" w14:textId="77777777" w:rsidR="00DF29F1" w:rsidRDefault="00DF29F1" w:rsidP="00DF29F1">
            <w:pPr>
              <w:pStyle w:val="ListParagraph"/>
              <w:numPr>
                <w:ilvl w:val="2"/>
                <w:numId w:val="35"/>
              </w:numPr>
              <w:overflowPunct w:val="0"/>
              <w:autoSpaceDE w:val="0"/>
              <w:autoSpaceDN w:val="0"/>
              <w:adjustRightInd w:val="0"/>
              <w:spacing w:after="180"/>
              <w:ind w:left="2368"/>
              <w:contextualSpacing w:val="0"/>
              <w:textAlignment w:val="baseline"/>
            </w:pPr>
            <w:r>
              <w:t>For the gap skipping, depend on whether the UE capable of per-FR gap</w:t>
            </w:r>
          </w:p>
          <w:p w14:paraId="36DF03E3" w14:textId="77777777" w:rsidR="00DF29F1" w:rsidRDefault="00DF29F1" w:rsidP="00DF29F1">
            <w:pPr>
              <w:pStyle w:val="ListParagraph"/>
              <w:numPr>
                <w:ilvl w:val="3"/>
                <w:numId w:val="35"/>
              </w:numPr>
              <w:overflowPunct w:val="0"/>
              <w:autoSpaceDE w:val="0"/>
              <w:autoSpaceDN w:val="0"/>
              <w:adjustRightInd w:val="0"/>
              <w:spacing w:after="180"/>
              <w:ind w:left="3088"/>
              <w:contextualSpacing w:val="0"/>
              <w:textAlignment w:val="baseline"/>
            </w:pPr>
            <w:r>
              <w:t>If capable of per-FR gap, the skipping is only valid for the gap instance in the same FR with scheduled XR transmission.</w:t>
            </w:r>
          </w:p>
          <w:p w14:paraId="24A4E2E0" w14:textId="77777777" w:rsidR="00DF29F1" w:rsidRDefault="00DF29F1" w:rsidP="00DF29F1">
            <w:pPr>
              <w:pStyle w:val="ListParagraph"/>
              <w:numPr>
                <w:ilvl w:val="3"/>
                <w:numId w:val="35"/>
              </w:numPr>
              <w:overflowPunct w:val="0"/>
              <w:autoSpaceDE w:val="0"/>
              <w:autoSpaceDN w:val="0"/>
              <w:adjustRightInd w:val="0"/>
              <w:spacing w:after="180"/>
              <w:ind w:left="3088"/>
              <w:contextualSpacing w:val="0"/>
              <w:textAlignment w:val="baseline"/>
            </w:pPr>
            <w:r>
              <w:t>Otherwise, no need to distinguish different FR.</w:t>
            </w:r>
          </w:p>
          <w:p w14:paraId="64A062D2" w14:textId="77777777" w:rsidR="00DF29F1" w:rsidRDefault="00DF29F1" w:rsidP="00DF29F1">
            <w:pPr>
              <w:pStyle w:val="ListParagraph"/>
              <w:numPr>
                <w:ilvl w:val="2"/>
                <w:numId w:val="35"/>
              </w:numPr>
              <w:overflowPunct w:val="0"/>
              <w:autoSpaceDE w:val="0"/>
              <w:autoSpaceDN w:val="0"/>
              <w:adjustRightInd w:val="0"/>
              <w:spacing w:after="180"/>
              <w:ind w:left="2368"/>
              <w:contextualSpacing w:val="0"/>
              <w:textAlignment w:val="baseline"/>
            </w:pPr>
            <w:r>
              <w:t>For the scheduling restriction skipping, reuse the principle defined in existing scheduling restriction to decide whether the intra-band/inter-band/same FR MO(s) would be skipped.</w:t>
            </w:r>
          </w:p>
          <w:p w14:paraId="77FBFC03" w14:textId="77777777" w:rsidR="00DF29F1" w:rsidRDefault="00DF29F1" w:rsidP="00DF29F1">
            <w:pPr>
              <w:pStyle w:val="ListParagraph"/>
              <w:numPr>
                <w:ilvl w:val="1"/>
                <w:numId w:val="35"/>
              </w:numPr>
              <w:overflowPunct w:val="0"/>
              <w:autoSpaceDE w:val="0"/>
              <w:autoSpaceDN w:val="0"/>
              <w:adjustRightInd w:val="0"/>
              <w:spacing w:after="180"/>
              <w:ind w:left="1648"/>
              <w:contextualSpacing w:val="0"/>
              <w:textAlignment w:val="baseline"/>
            </w:pPr>
            <w:r>
              <w:t xml:space="preserve">Proposal 2: </w:t>
            </w:r>
          </w:p>
          <w:p w14:paraId="18FFE43F" w14:textId="77777777" w:rsidR="00DF29F1" w:rsidRDefault="00DF29F1" w:rsidP="00DF29F1">
            <w:pPr>
              <w:pStyle w:val="ListParagraph"/>
              <w:numPr>
                <w:ilvl w:val="2"/>
                <w:numId w:val="35"/>
              </w:numPr>
              <w:overflowPunct w:val="0"/>
              <w:autoSpaceDE w:val="0"/>
              <w:autoSpaceDN w:val="0"/>
              <w:adjustRightInd w:val="0"/>
              <w:spacing w:after="180"/>
              <w:ind w:left="2368"/>
              <w:contextualSpacing w:val="0"/>
              <w:textAlignment w:val="baseline"/>
            </w:pPr>
            <w:r>
              <w:t xml:space="preserve">RAN4 to investigate scheduling restrictions for CA if DCI skipping indication is sent on one of the CCs. </w:t>
            </w:r>
          </w:p>
          <w:p w14:paraId="2BE400C2" w14:textId="77777777" w:rsidR="00DF29F1" w:rsidRDefault="00DF29F1" w:rsidP="00DF29F1">
            <w:pPr>
              <w:pStyle w:val="ListParagraph"/>
              <w:numPr>
                <w:ilvl w:val="2"/>
                <w:numId w:val="35"/>
              </w:numPr>
              <w:overflowPunct w:val="0"/>
              <w:autoSpaceDE w:val="0"/>
              <w:autoSpaceDN w:val="0"/>
              <w:adjustRightInd w:val="0"/>
              <w:spacing w:after="180"/>
              <w:ind w:left="2368"/>
              <w:contextualSpacing w:val="0"/>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64FDCAF8" w14:textId="77777777" w:rsidR="00DF29F1" w:rsidRDefault="00DF29F1" w:rsidP="00DF29F1">
            <w:pPr>
              <w:pStyle w:val="ListParagraph"/>
              <w:numPr>
                <w:ilvl w:val="1"/>
                <w:numId w:val="35"/>
              </w:numPr>
              <w:overflowPunct w:val="0"/>
              <w:autoSpaceDE w:val="0"/>
              <w:autoSpaceDN w:val="0"/>
              <w:adjustRightInd w:val="0"/>
              <w:spacing w:after="180"/>
              <w:ind w:left="1648"/>
              <w:contextualSpacing w:val="0"/>
              <w:textAlignment w:val="baseline"/>
            </w:pPr>
            <w:r>
              <w:t xml:space="preserve">Proposal 3 (Huawei): Depending on whether UE is configured with per-FR gap, if UE is configured with per-FR gap, the MG skipping only applies to the same FR and has no impacts on UE </w:t>
            </w:r>
            <w:proofErr w:type="spellStart"/>
            <w:r>
              <w:t>behavior</w:t>
            </w:r>
            <w:proofErr w:type="spellEnd"/>
            <w:r>
              <w:t xml:space="preserve"> on the other FR. If UE is configured with per-UE gap, the MG skipping applies to both FR.</w:t>
            </w:r>
          </w:p>
          <w:p w14:paraId="77608AA5" w14:textId="77777777" w:rsidR="00DF29F1" w:rsidRPr="009F614F" w:rsidRDefault="00DF29F1" w:rsidP="00DF29F1">
            <w:pPr>
              <w:pStyle w:val="ListParagraph"/>
              <w:numPr>
                <w:ilvl w:val="1"/>
                <w:numId w:val="35"/>
              </w:numPr>
              <w:overflowPunct w:val="0"/>
              <w:autoSpaceDE w:val="0"/>
              <w:autoSpaceDN w:val="0"/>
              <w:adjustRightInd w:val="0"/>
              <w:spacing w:after="180"/>
              <w:contextualSpacing w:val="0"/>
              <w:textAlignment w:val="baseline"/>
            </w:pPr>
            <w:r>
              <w:t xml:space="preserve">Proposal 4 (vivo): </w:t>
            </w:r>
            <w:r w:rsidRPr="002308FE">
              <w:t xml:space="preserve">RAN4 agrees to introduce RRC </w:t>
            </w:r>
            <w:proofErr w:type="spellStart"/>
            <w:r w:rsidRPr="002308FE">
              <w:t>signaling</w:t>
            </w:r>
            <w:proofErr w:type="spellEnd"/>
            <w:r w:rsidRPr="002308FE">
              <w:t xml:space="preserve"> of which gap or both gaps when per-FR gap is configured are to be </w:t>
            </w:r>
            <w:proofErr w:type="spellStart"/>
            <w:r w:rsidRPr="002308FE">
              <w:t>skipped</w:t>
            </w:r>
            <w:proofErr w:type="spellEnd"/>
            <w:r w:rsidRPr="002308FE">
              <w:t xml:space="preserve"> via further DCI indication.</w:t>
            </w:r>
          </w:p>
          <w:p w14:paraId="725AA149" w14:textId="77777777" w:rsidR="00F613A4" w:rsidRDefault="00F613A4" w:rsidP="00F613A4"/>
        </w:tc>
      </w:tr>
    </w:tbl>
    <w:p w14:paraId="68A5928E" w14:textId="77777777" w:rsidR="00F613A4" w:rsidRDefault="00F613A4" w:rsidP="00F613A4"/>
    <w:p w14:paraId="566C1E68" w14:textId="16E23F82" w:rsidR="0015464D" w:rsidRPr="0015464D" w:rsidRDefault="0015464D" w:rsidP="00F613A4">
      <w:pPr>
        <w:rPr>
          <w:lang w:val="en-US"/>
        </w:rPr>
      </w:pPr>
      <w:r>
        <w:t>RAN1</w:t>
      </w:r>
      <w:r w:rsidR="007B435B">
        <w:t xml:space="preserve"> made following conclusion in RAN1#120</w:t>
      </w:r>
      <w:r w:rsidR="00F76882">
        <w:t xml:space="preserve"> re</w:t>
      </w:r>
      <w:r w:rsidR="00960ECE">
        <w:t xml:space="preserve">garding </w:t>
      </w:r>
      <w:r w:rsidR="00E1317A">
        <w:t>skipping</w:t>
      </w:r>
      <w:r w:rsidR="00960ECE">
        <w:t xml:space="preserve"> on frequency domain. </w:t>
      </w:r>
    </w:p>
    <w:tbl>
      <w:tblPr>
        <w:tblStyle w:val="TableGrid"/>
        <w:tblW w:w="0" w:type="auto"/>
        <w:tblLook w:val="04A0" w:firstRow="1" w:lastRow="0" w:firstColumn="1" w:lastColumn="0" w:noHBand="0" w:noVBand="1"/>
      </w:tblPr>
      <w:tblGrid>
        <w:gridCol w:w="9617"/>
      </w:tblGrid>
      <w:tr w:rsidR="0015464D" w14:paraId="3F68421F" w14:textId="77777777" w:rsidTr="0015464D">
        <w:tc>
          <w:tcPr>
            <w:tcW w:w="9617" w:type="dxa"/>
          </w:tcPr>
          <w:p w14:paraId="079EC5DB" w14:textId="77777777" w:rsidR="007B435B" w:rsidRPr="007B435B" w:rsidRDefault="007B435B" w:rsidP="007B435B">
            <w:pPr>
              <w:rPr>
                <w:rFonts w:ascii="Times" w:eastAsia="Batang" w:hAnsi="Times" w:cs="Times"/>
                <w:b/>
                <w:bCs/>
                <w:szCs w:val="20"/>
                <w:lang w:eastAsia="x-none"/>
              </w:rPr>
            </w:pPr>
            <w:r w:rsidRPr="007B435B">
              <w:rPr>
                <w:rFonts w:ascii="Times" w:eastAsia="Batang" w:hAnsi="Times" w:cs="Times"/>
                <w:b/>
                <w:bCs/>
                <w:szCs w:val="20"/>
                <w:lang w:eastAsia="x-none"/>
              </w:rPr>
              <w:t>Conclusion</w:t>
            </w:r>
          </w:p>
          <w:p w14:paraId="71191CED" w14:textId="77777777" w:rsidR="007B435B" w:rsidRPr="007B435B" w:rsidRDefault="007B435B" w:rsidP="007B435B">
            <w:pPr>
              <w:rPr>
                <w:rFonts w:ascii="Times" w:eastAsia="Batang" w:hAnsi="Times" w:cs="Times"/>
                <w:szCs w:val="20"/>
              </w:rPr>
            </w:pPr>
            <w:r w:rsidRPr="007B435B">
              <w:rPr>
                <w:rFonts w:ascii="Times" w:eastAsia="Batang" w:hAnsi="Times" w:cs="Times"/>
                <w:szCs w:val="20"/>
              </w:rPr>
              <w:t>It is RAN1 understanding that if measurement gap/restriction is indicated to be skipped by explicit indication by DCI, the TX/RX is enabled on all the serving cells in the applicable range of the skipped measurement gap/restriction.</w:t>
            </w:r>
          </w:p>
          <w:p w14:paraId="6B779D0B" w14:textId="77777777" w:rsidR="007B435B" w:rsidRPr="007B435B" w:rsidRDefault="007B435B" w:rsidP="007B435B">
            <w:pPr>
              <w:numPr>
                <w:ilvl w:val="0"/>
                <w:numId w:val="40"/>
              </w:numPr>
              <w:rPr>
                <w:rFonts w:ascii="Times" w:eastAsia="Batang" w:hAnsi="Times" w:cs="Times"/>
                <w:szCs w:val="20"/>
                <w:lang w:eastAsia="x-none"/>
              </w:rPr>
            </w:pPr>
            <w:r w:rsidRPr="007B435B">
              <w:rPr>
                <w:rFonts w:ascii="Times" w:eastAsia="Batang" w:hAnsi="Times" w:cs="Times"/>
                <w:szCs w:val="20"/>
                <w:lang w:eastAsia="x-none"/>
              </w:rPr>
              <w:t>Note: Applicable range of measurement gap/restriction is based on RAN4 specifications</w:t>
            </w:r>
          </w:p>
          <w:p w14:paraId="545441AC" w14:textId="77777777" w:rsidR="0015464D" w:rsidRDefault="0015464D" w:rsidP="00F613A4"/>
        </w:tc>
      </w:tr>
    </w:tbl>
    <w:p w14:paraId="3DDC90D6" w14:textId="77777777" w:rsidR="0015464D" w:rsidRDefault="0015464D" w:rsidP="00F613A4"/>
    <w:p w14:paraId="127CA997" w14:textId="0C53D978" w:rsidR="00A86303" w:rsidRPr="00F613A4" w:rsidRDefault="00A86303" w:rsidP="00F613A4">
      <w:r>
        <w:t>Considering the RAN1 agreement, it is important that RAN4 captures that agreement</w:t>
      </w:r>
      <w:r w:rsidR="00E1317A">
        <w:t>,</w:t>
      </w:r>
      <w:r>
        <w:t xml:space="preserve"> and no further discussion is needed on </w:t>
      </w:r>
      <w:r w:rsidRPr="00251EC0">
        <w:t>Issue 6-</w:t>
      </w:r>
      <w:r>
        <w:t>2</w:t>
      </w:r>
      <w:r w:rsidR="00E1317A">
        <w:t>.</w:t>
      </w:r>
    </w:p>
    <w:p w14:paraId="3009C7A2" w14:textId="7C84886C" w:rsidR="003B6BE1" w:rsidRDefault="008B7D31" w:rsidP="00E55751">
      <w:pPr>
        <w:pStyle w:val="RAN4proposal"/>
      </w:pPr>
      <w:bookmarkStart w:id="84" w:name="_Toc194078402"/>
      <w:r>
        <w:t xml:space="preserve">Capture in RAN4 </w:t>
      </w:r>
      <w:r w:rsidR="003B6BE1">
        <w:t xml:space="preserve">specifications </w:t>
      </w:r>
      <w:r w:rsidR="005B3DDC">
        <w:t xml:space="preserve">following </w:t>
      </w:r>
      <w:r w:rsidR="003B6BE1">
        <w:t>RAN1 agreement:</w:t>
      </w:r>
      <w:bookmarkEnd w:id="84"/>
    </w:p>
    <w:p w14:paraId="1822ED4D" w14:textId="77777777" w:rsidR="003B6BE1" w:rsidRDefault="003B6BE1" w:rsidP="00F76882">
      <w:pPr>
        <w:pStyle w:val="RAN4proposal"/>
        <w:numPr>
          <w:ilvl w:val="1"/>
          <w:numId w:val="7"/>
        </w:numPr>
      </w:pPr>
      <w:bookmarkStart w:id="85" w:name="_Toc194078403"/>
      <w:r w:rsidRPr="007B435B">
        <w:t>It is RAN1 understanding that if measurement gap/restriction is indicated to be skipped by explicit indication by DCI, the TX/RX is enabled on all the serving cells in the applicable range of the skipped measurement gap/restriction.</w:t>
      </w:r>
      <w:bookmarkEnd w:id="85"/>
    </w:p>
    <w:p w14:paraId="4D3561E2" w14:textId="0BAC41F0" w:rsidR="00893D2E" w:rsidRPr="005B3DDC" w:rsidRDefault="60BF51C2" w:rsidP="005B3DDC">
      <w:pPr>
        <w:pStyle w:val="ListParagraph"/>
        <w:numPr>
          <w:ilvl w:val="1"/>
          <w:numId w:val="7"/>
        </w:numPr>
        <w:rPr>
          <w:b/>
          <w:bCs/>
        </w:rPr>
      </w:pPr>
      <w:bookmarkStart w:id="86" w:name="_Toc194078404"/>
      <w:r w:rsidRPr="005B3DDC">
        <w:rPr>
          <w:b/>
          <w:bCs/>
        </w:rPr>
        <w:t>Note: Applicable range of measurement gap/restriction is based on RAN4 specifications</w:t>
      </w:r>
      <w:r w:rsidR="63A4BA8F" w:rsidRPr="005B3DDC">
        <w:rPr>
          <w:b/>
          <w:bCs/>
        </w:rPr>
        <w:t>.</w:t>
      </w:r>
      <w:bookmarkEnd w:id="86"/>
      <w:r w:rsidRPr="005B3DDC">
        <w:rPr>
          <w:b/>
          <w:bCs/>
        </w:rPr>
        <w:t xml:space="preserve"> </w:t>
      </w:r>
      <w:bookmarkStart w:id="87" w:name="_Toc116995848"/>
    </w:p>
    <w:p w14:paraId="13F8F3D2" w14:textId="77777777" w:rsidR="00CD7492" w:rsidRPr="008F786B" w:rsidRDefault="00CD7492" w:rsidP="00A37002">
      <w:pPr>
        <w:pStyle w:val="RAN4H1"/>
      </w:pPr>
      <w:r w:rsidRPr="008F786B">
        <w:lastRenderedPageBreak/>
        <w:t>Conclusion</w:t>
      </w:r>
      <w:bookmarkEnd w:id="87"/>
    </w:p>
    <w:p w14:paraId="2D2188C1" w14:textId="3425D254" w:rsidR="00960ECE" w:rsidRDefault="00381F95" w:rsidP="00936159">
      <w:r w:rsidRPr="008F786B">
        <w:t>The paper</w:t>
      </w:r>
      <w:r w:rsidR="00960ECE">
        <w:t xml:space="preserve"> has presented Nokia’s views on RRM requirements for measurement skipping for XR. As part of this discussion, the following </w:t>
      </w:r>
      <w:r w:rsidR="005B4801" w:rsidRPr="008F786B">
        <w:t xml:space="preserve">Observations </w:t>
      </w:r>
      <w:r w:rsidR="008B0961" w:rsidRPr="008F786B">
        <w:t>and</w:t>
      </w:r>
      <w:r w:rsidR="005B4801" w:rsidRPr="008F786B">
        <w:t xml:space="preserve"> Proposals were made:</w:t>
      </w:r>
    </w:p>
    <w:p w14:paraId="518227DD" w14:textId="77777777" w:rsidR="00EE2F62" w:rsidRDefault="00A4355E" w:rsidP="005B3DDC">
      <w:pPr>
        <w:pStyle w:val="TOC5"/>
        <w:rPr>
          <w:rFonts w:asciiTheme="minorHAnsi" w:eastAsiaTheme="minorEastAsia" w:hAnsiTheme="minorHAnsi"/>
          <w:noProof/>
          <w:kern w:val="2"/>
          <w:sz w:val="24"/>
          <w:szCs w:val="24"/>
          <w:lang w:eastAsia="en-GB"/>
          <w14:ligatures w14:val="standardContextual"/>
        </w:rPr>
      </w:pPr>
      <w:r w:rsidRPr="008F786B">
        <w:rPr>
          <w:i/>
          <w:iCs/>
        </w:rPr>
        <w:fldChar w:fldCharType="begin"/>
      </w:r>
      <w:r w:rsidRPr="008F786B">
        <w:rPr>
          <w:i/>
          <w:iCs/>
        </w:rPr>
        <w:instrText xml:space="preserve"> TOC \n \h \z \t "RAN4 proposal,5,RAN4 observation,4" </w:instrText>
      </w:r>
      <w:r w:rsidRPr="008F786B">
        <w:rPr>
          <w:i/>
          <w:iCs/>
        </w:rPr>
        <w:fldChar w:fldCharType="separate"/>
      </w:r>
      <w:hyperlink w:anchor="_Toc194078370" w:history="1">
        <w:r w:rsidR="00EE2F62" w:rsidRPr="008A43A9">
          <w:rPr>
            <w:rStyle w:val="Hyperlink"/>
            <w:noProof/>
          </w:rPr>
          <w:t>Proposal 1: NR-DC is not supported for measurement gap skipping for XR enhancements.</w:t>
        </w:r>
      </w:hyperlink>
    </w:p>
    <w:p w14:paraId="094034BC"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71" w:history="1">
        <w:r w:rsidRPr="008A43A9">
          <w:rPr>
            <w:rStyle w:val="Hyperlink"/>
            <w:b/>
            <w:noProof/>
          </w:rPr>
          <w:t>Observation 1:</w:t>
        </w:r>
        <w:r w:rsidRPr="008A43A9">
          <w:rPr>
            <w:rStyle w:val="Hyperlink"/>
            <w:noProof/>
          </w:rPr>
          <w:t xml:space="preserve"> Existing L1/L3 sharing factor P is not defined for the case where gaps are overlapping with all SSB occasions.</w:t>
        </w:r>
      </w:hyperlink>
    </w:p>
    <w:p w14:paraId="7F33D5E7"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72" w:history="1">
        <w:r w:rsidRPr="008A43A9">
          <w:rPr>
            <w:rStyle w:val="Hyperlink"/>
            <w:noProof/>
          </w:rPr>
          <w:t>Proposal 2: RAN4 not to define requirements for measurement gap skipping for the case of measurement gap fully overlapped with L1 measurements.</w:t>
        </w:r>
      </w:hyperlink>
    </w:p>
    <w:p w14:paraId="40CAA7A1" w14:textId="30AB2DA0"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73" w:history="1">
        <w:r w:rsidRPr="008A43A9">
          <w:rPr>
            <w:rStyle w:val="Hyperlink"/>
            <w:noProof/>
          </w:rPr>
          <w:t>Proposal 3: RAN4 to consider the following gap types for measurement gap skipping:</w:t>
        </w:r>
      </w:hyperlink>
    </w:p>
    <w:tbl>
      <w:tblPr>
        <w:tblStyle w:val="TableGrid"/>
        <w:tblW w:w="0" w:type="auto"/>
        <w:tblInd w:w="936" w:type="dxa"/>
        <w:tblLook w:val="04A0" w:firstRow="1" w:lastRow="0" w:firstColumn="1" w:lastColumn="0" w:noHBand="0" w:noVBand="1"/>
      </w:tblPr>
      <w:tblGrid>
        <w:gridCol w:w="2343"/>
        <w:gridCol w:w="2114"/>
        <w:gridCol w:w="2207"/>
        <w:gridCol w:w="2017"/>
      </w:tblGrid>
      <w:tr w:rsidR="00EE2F62" w:rsidRPr="00251EC0" w14:paraId="6FB07DB7" w14:textId="77777777" w:rsidTr="009A59A6">
        <w:tc>
          <w:tcPr>
            <w:tcW w:w="2346" w:type="dxa"/>
          </w:tcPr>
          <w:p w14:paraId="398DA15B" w14:textId="77777777" w:rsidR="00EE2F62" w:rsidRPr="00251EC0" w:rsidRDefault="00EE2F62" w:rsidP="009A59A6">
            <w:pPr>
              <w:spacing w:after="120"/>
              <w:rPr>
                <w:szCs w:val="24"/>
                <w:lang w:eastAsia="zh-CN"/>
              </w:rPr>
            </w:pPr>
            <w:r>
              <w:rPr>
                <w:szCs w:val="24"/>
                <w:lang w:eastAsia="zh-CN"/>
              </w:rPr>
              <w:t>G</w:t>
            </w:r>
            <w:r w:rsidRPr="00251EC0">
              <w:rPr>
                <w:szCs w:val="24"/>
                <w:lang w:eastAsia="zh-CN"/>
              </w:rPr>
              <w:t>ap types</w:t>
            </w:r>
          </w:p>
        </w:tc>
        <w:tc>
          <w:tcPr>
            <w:tcW w:w="2118" w:type="dxa"/>
          </w:tcPr>
          <w:p w14:paraId="0974000C" w14:textId="77777777" w:rsidR="00EE2F62" w:rsidRPr="00251EC0" w:rsidRDefault="00EE2F62" w:rsidP="009A59A6">
            <w:pPr>
              <w:spacing w:after="120"/>
              <w:rPr>
                <w:szCs w:val="24"/>
                <w:lang w:eastAsia="zh-CN"/>
              </w:rPr>
            </w:pPr>
            <w:proofErr w:type="gramStart"/>
            <w:r w:rsidRPr="00251EC0">
              <w:rPr>
                <w:szCs w:val="24"/>
                <w:lang w:eastAsia="zh-CN"/>
              </w:rPr>
              <w:t>First prio</w:t>
            </w:r>
            <w:r>
              <w:rPr>
                <w:szCs w:val="24"/>
                <w:lang w:eastAsia="zh-CN"/>
              </w:rPr>
              <w:t>rity</w:t>
            </w:r>
            <w:proofErr w:type="gramEnd"/>
          </w:p>
        </w:tc>
        <w:tc>
          <w:tcPr>
            <w:tcW w:w="2211" w:type="dxa"/>
          </w:tcPr>
          <w:p w14:paraId="4232739F" w14:textId="77777777" w:rsidR="00EE2F62" w:rsidRPr="00251EC0" w:rsidRDefault="00EE2F62" w:rsidP="009A59A6">
            <w:pPr>
              <w:spacing w:after="120"/>
              <w:rPr>
                <w:szCs w:val="24"/>
                <w:lang w:eastAsia="zh-CN"/>
              </w:rPr>
            </w:pPr>
            <w:r w:rsidRPr="00251EC0">
              <w:rPr>
                <w:szCs w:val="24"/>
                <w:lang w:eastAsia="zh-CN"/>
              </w:rPr>
              <w:t>Second prio</w:t>
            </w:r>
            <w:r>
              <w:rPr>
                <w:szCs w:val="24"/>
                <w:lang w:eastAsia="zh-CN"/>
              </w:rPr>
              <w:t>rity</w:t>
            </w:r>
          </w:p>
        </w:tc>
        <w:tc>
          <w:tcPr>
            <w:tcW w:w="2020" w:type="dxa"/>
          </w:tcPr>
          <w:p w14:paraId="248A7B7F" w14:textId="77777777" w:rsidR="00EE2F62" w:rsidRPr="00251EC0" w:rsidRDefault="00EE2F62" w:rsidP="009A59A6">
            <w:pPr>
              <w:spacing w:after="120"/>
              <w:rPr>
                <w:szCs w:val="24"/>
                <w:lang w:eastAsia="zh-CN"/>
              </w:rPr>
            </w:pPr>
            <w:r w:rsidRPr="00251EC0">
              <w:rPr>
                <w:szCs w:val="24"/>
                <w:lang w:eastAsia="zh-CN"/>
              </w:rPr>
              <w:t>Don’t include</w:t>
            </w:r>
          </w:p>
        </w:tc>
      </w:tr>
      <w:tr w:rsidR="00EE2F62" w:rsidRPr="00251EC0" w14:paraId="46D8E9B3" w14:textId="77777777" w:rsidTr="009A59A6">
        <w:tc>
          <w:tcPr>
            <w:tcW w:w="2346" w:type="dxa"/>
          </w:tcPr>
          <w:p w14:paraId="60D3D9BA" w14:textId="77777777" w:rsidR="00EE2F62" w:rsidRPr="00251EC0" w:rsidRDefault="00EE2F62" w:rsidP="009A59A6">
            <w:pPr>
              <w:spacing w:after="120"/>
              <w:rPr>
                <w:szCs w:val="24"/>
                <w:lang w:eastAsia="zh-CN"/>
              </w:rPr>
            </w:pPr>
            <w:r w:rsidRPr="00251EC0">
              <w:rPr>
                <w:szCs w:val="24"/>
                <w:lang w:eastAsia="zh-CN"/>
              </w:rPr>
              <w:t>Type 1</w:t>
            </w:r>
          </w:p>
        </w:tc>
        <w:tc>
          <w:tcPr>
            <w:tcW w:w="2118" w:type="dxa"/>
          </w:tcPr>
          <w:p w14:paraId="3A54A557" w14:textId="77777777" w:rsidR="00EE2F62" w:rsidRPr="00251EC0" w:rsidRDefault="00EE2F62" w:rsidP="009A59A6">
            <w:pPr>
              <w:spacing w:after="120"/>
              <w:rPr>
                <w:szCs w:val="24"/>
                <w:lang w:eastAsia="zh-CN"/>
              </w:rPr>
            </w:pPr>
            <w:r>
              <w:rPr>
                <w:szCs w:val="24"/>
                <w:lang w:eastAsia="zh-CN"/>
              </w:rPr>
              <w:t>Yes</w:t>
            </w:r>
          </w:p>
        </w:tc>
        <w:tc>
          <w:tcPr>
            <w:tcW w:w="2211" w:type="dxa"/>
          </w:tcPr>
          <w:p w14:paraId="5C57BC3E" w14:textId="77777777" w:rsidR="00EE2F62" w:rsidRPr="00251EC0" w:rsidRDefault="00EE2F62" w:rsidP="009A59A6">
            <w:pPr>
              <w:spacing w:after="120"/>
              <w:rPr>
                <w:szCs w:val="24"/>
                <w:lang w:eastAsia="zh-CN"/>
              </w:rPr>
            </w:pPr>
          </w:p>
        </w:tc>
        <w:tc>
          <w:tcPr>
            <w:tcW w:w="2020" w:type="dxa"/>
          </w:tcPr>
          <w:p w14:paraId="2CDD74DC" w14:textId="77777777" w:rsidR="00EE2F62" w:rsidRPr="00251EC0" w:rsidRDefault="00EE2F62" w:rsidP="009A59A6">
            <w:pPr>
              <w:spacing w:after="120"/>
              <w:rPr>
                <w:szCs w:val="24"/>
                <w:lang w:eastAsia="zh-CN"/>
              </w:rPr>
            </w:pPr>
          </w:p>
        </w:tc>
      </w:tr>
      <w:tr w:rsidR="00EE2F62" w:rsidRPr="00251EC0" w14:paraId="4DEF7A77" w14:textId="77777777" w:rsidTr="009A59A6">
        <w:tc>
          <w:tcPr>
            <w:tcW w:w="2346" w:type="dxa"/>
          </w:tcPr>
          <w:p w14:paraId="0A8A4056" w14:textId="77777777" w:rsidR="00EE2F62" w:rsidRPr="00251EC0" w:rsidRDefault="00EE2F62" w:rsidP="009A59A6">
            <w:pPr>
              <w:spacing w:after="120"/>
              <w:rPr>
                <w:szCs w:val="24"/>
                <w:lang w:eastAsia="zh-CN"/>
              </w:rPr>
            </w:pPr>
            <w:r w:rsidRPr="00251EC0">
              <w:rPr>
                <w:szCs w:val="24"/>
                <w:lang w:eastAsia="zh-CN"/>
              </w:rPr>
              <w:t>Type 2</w:t>
            </w:r>
          </w:p>
        </w:tc>
        <w:tc>
          <w:tcPr>
            <w:tcW w:w="2118" w:type="dxa"/>
          </w:tcPr>
          <w:p w14:paraId="74D2E194" w14:textId="77777777" w:rsidR="00EE2F62" w:rsidRPr="00251EC0" w:rsidRDefault="00EE2F62" w:rsidP="009A59A6">
            <w:pPr>
              <w:spacing w:after="120"/>
              <w:rPr>
                <w:szCs w:val="24"/>
                <w:lang w:eastAsia="zh-CN"/>
              </w:rPr>
            </w:pPr>
          </w:p>
        </w:tc>
        <w:tc>
          <w:tcPr>
            <w:tcW w:w="2211" w:type="dxa"/>
          </w:tcPr>
          <w:p w14:paraId="5924EFC3" w14:textId="77777777" w:rsidR="00EE2F62" w:rsidRPr="00251EC0" w:rsidRDefault="00EE2F62" w:rsidP="009A59A6">
            <w:pPr>
              <w:spacing w:after="120"/>
              <w:rPr>
                <w:szCs w:val="24"/>
                <w:lang w:eastAsia="zh-CN"/>
              </w:rPr>
            </w:pPr>
          </w:p>
        </w:tc>
        <w:tc>
          <w:tcPr>
            <w:tcW w:w="2020" w:type="dxa"/>
          </w:tcPr>
          <w:p w14:paraId="790EF58F" w14:textId="77777777" w:rsidR="00EE2F62" w:rsidRPr="00251EC0" w:rsidRDefault="00EE2F62" w:rsidP="009A59A6">
            <w:pPr>
              <w:spacing w:after="120"/>
              <w:rPr>
                <w:szCs w:val="24"/>
                <w:lang w:eastAsia="zh-CN"/>
              </w:rPr>
            </w:pPr>
            <w:r>
              <w:rPr>
                <w:szCs w:val="24"/>
                <w:lang w:eastAsia="zh-CN"/>
              </w:rPr>
              <w:t>Don’t include</w:t>
            </w:r>
          </w:p>
        </w:tc>
      </w:tr>
      <w:tr w:rsidR="00EE2F62" w:rsidRPr="00251EC0" w14:paraId="6B487980" w14:textId="77777777" w:rsidTr="009A59A6">
        <w:tc>
          <w:tcPr>
            <w:tcW w:w="2346" w:type="dxa"/>
          </w:tcPr>
          <w:p w14:paraId="773A0975" w14:textId="77777777" w:rsidR="00EE2F62" w:rsidRPr="005574BC" w:rsidRDefault="00EE2F62" w:rsidP="009A59A6">
            <w:pPr>
              <w:spacing w:after="120"/>
              <w:rPr>
                <w:szCs w:val="24"/>
                <w:lang w:val="en-US" w:eastAsia="zh-CN"/>
              </w:rPr>
            </w:pPr>
            <w:r w:rsidRPr="00251EC0">
              <w:rPr>
                <w:szCs w:val="24"/>
                <w:lang w:eastAsia="zh-CN"/>
              </w:rPr>
              <w:t>NCSG</w:t>
            </w:r>
          </w:p>
        </w:tc>
        <w:tc>
          <w:tcPr>
            <w:tcW w:w="2118" w:type="dxa"/>
          </w:tcPr>
          <w:p w14:paraId="0889D2BB" w14:textId="77777777" w:rsidR="00EE2F62" w:rsidRPr="00251EC0" w:rsidRDefault="00EE2F62" w:rsidP="009A59A6">
            <w:pPr>
              <w:spacing w:after="120"/>
              <w:rPr>
                <w:szCs w:val="24"/>
                <w:lang w:eastAsia="zh-CN"/>
              </w:rPr>
            </w:pPr>
          </w:p>
        </w:tc>
        <w:tc>
          <w:tcPr>
            <w:tcW w:w="2211" w:type="dxa"/>
          </w:tcPr>
          <w:p w14:paraId="2A6601EA" w14:textId="363255E9" w:rsidR="00EE2F62" w:rsidRPr="00251EC0" w:rsidRDefault="00EE2F62" w:rsidP="009A59A6">
            <w:pPr>
              <w:spacing w:after="120"/>
              <w:rPr>
                <w:szCs w:val="24"/>
                <w:lang w:eastAsia="zh-CN"/>
              </w:rPr>
            </w:pPr>
            <w:r>
              <w:rPr>
                <w:szCs w:val="24"/>
                <w:lang w:eastAsia="zh-CN"/>
              </w:rPr>
              <w:t>Yes, Rel</w:t>
            </w:r>
            <w:r w:rsidR="00E1317A">
              <w:rPr>
                <w:szCs w:val="24"/>
                <w:lang w:eastAsia="zh-CN"/>
              </w:rPr>
              <w:t>-</w:t>
            </w:r>
            <w:r>
              <w:rPr>
                <w:szCs w:val="24"/>
                <w:lang w:eastAsia="zh-CN"/>
              </w:rPr>
              <w:t>17 NCSG</w:t>
            </w:r>
          </w:p>
        </w:tc>
        <w:tc>
          <w:tcPr>
            <w:tcW w:w="2020" w:type="dxa"/>
          </w:tcPr>
          <w:p w14:paraId="26642768" w14:textId="77777777" w:rsidR="00EE2F62" w:rsidRPr="00251EC0" w:rsidRDefault="00EE2F62" w:rsidP="009A59A6">
            <w:pPr>
              <w:spacing w:after="120"/>
              <w:rPr>
                <w:szCs w:val="24"/>
                <w:lang w:eastAsia="zh-CN"/>
              </w:rPr>
            </w:pPr>
          </w:p>
        </w:tc>
      </w:tr>
      <w:tr w:rsidR="00EE2F62" w:rsidRPr="00251EC0" w14:paraId="77A2598E" w14:textId="77777777" w:rsidTr="009A59A6">
        <w:tc>
          <w:tcPr>
            <w:tcW w:w="2346" w:type="dxa"/>
          </w:tcPr>
          <w:p w14:paraId="566A1098" w14:textId="77777777" w:rsidR="00EE2F62" w:rsidRPr="00251EC0" w:rsidRDefault="00EE2F62" w:rsidP="009A59A6">
            <w:pPr>
              <w:spacing w:after="120"/>
              <w:rPr>
                <w:szCs w:val="24"/>
                <w:lang w:eastAsia="zh-CN"/>
              </w:rPr>
            </w:pPr>
            <w:r w:rsidRPr="00251EC0">
              <w:rPr>
                <w:szCs w:val="24"/>
                <w:lang w:eastAsia="zh-CN"/>
              </w:rPr>
              <w:t>MUSIM</w:t>
            </w:r>
          </w:p>
        </w:tc>
        <w:tc>
          <w:tcPr>
            <w:tcW w:w="2118" w:type="dxa"/>
          </w:tcPr>
          <w:p w14:paraId="3E0B830A" w14:textId="77777777" w:rsidR="00EE2F62" w:rsidRPr="00251EC0" w:rsidRDefault="00EE2F62" w:rsidP="009A59A6">
            <w:pPr>
              <w:spacing w:after="120"/>
              <w:rPr>
                <w:szCs w:val="24"/>
                <w:lang w:eastAsia="zh-CN"/>
              </w:rPr>
            </w:pPr>
          </w:p>
        </w:tc>
        <w:tc>
          <w:tcPr>
            <w:tcW w:w="2211" w:type="dxa"/>
          </w:tcPr>
          <w:p w14:paraId="5AAEFF15" w14:textId="77777777" w:rsidR="00EE2F62" w:rsidRPr="00251EC0" w:rsidRDefault="00EE2F62" w:rsidP="009A59A6">
            <w:pPr>
              <w:spacing w:after="120"/>
              <w:rPr>
                <w:szCs w:val="24"/>
                <w:lang w:eastAsia="zh-CN"/>
              </w:rPr>
            </w:pPr>
          </w:p>
        </w:tc>
        <w:tc>
          <w:tcPr>
            <w:tcW w:w="2020" w:type="dxa"/>
          </w:tcPr>
          <w:p w14:paraId="067CAA6A" w14:textId="77777777" w:rsidR="00EE2F62" w:rsidRPr="00251EC0" w:rsidRDefault="00EE2F62" w:rsidP="009A59A6">
            <w:pPr>
              <w:spacing w:after="120"/>
              <w:rPr>
                <w:szCs w:val="24"/>
                <w:lang w:eastAsia="zh-CN"/>
              </w:rPr>
            </w:pPr>
            <w:r>
              <w:rPr>
                <w:szCs w:val="24"/>
                <w:lang w:eastAsia="zh-CN"/>
              </w:rPr>
              <w:t>Don’t include</w:t>
            </w:r>
          </w:p>
        </w:tc>
      </w:tr>
      <w:tr w:rsidR="00EE2F62" w:rsidRPr="00251EC0" w14:paraId="143C468B" w14:textId="77777777" w:rsidTr="009A59A6">
        <w:tc>
          <w:tcPr>
            <w:tcW w:w="2346" w:type="dxa"/>
          </w:tcPr>
          <w:p w14:paraId="2A528D81" w14:textId="77777777" w:rsidR="00EE2F62" w:rsidRPr="00251EC0" w:rsidRDefault="00EE2F62" w:rsidP="009A59A6">
            <w:pPr>
              <w:spacing w:after="120"/>
              <w:rPr>
                <w:szCs w:val="24"/>
                <w:lang w:eastAsia="zh-CN"/>
              </w:rPr>
            </w:pPr>
            <w:r w:rsidRPr="00251EC0">
              <w:rPr>
                <w:szCs w:val="24"/>
                <w:lang w:eastAsia="zh-CN"/>
              </w:rPr>
              <w:t>Positioning</w:t>
            </w:r>
          </w:p>
        </w:tc>
        <w:tc>
          <w:tcPr>
            <w:tcW w:w="2118" w:type="dxa"/>
          </w:tcPr>
          <w:p w14:paraId="3C0B5D83" w14:textId="77777777" w:rsidR="00EE2F62" w:rsidRPr="00251EC0" w:rsidRDefault="00EE2F62" w:rsidP="009A59A6">
            <w:pPr>
              <w:spacing w:after="120"/>
              <w:rPr>
                <w:szCs w:val="24"/>
                <w:lang w:eastAsia="zh-CN"/>
              </w:rPr>
            </w:pPr>
          </w:p>
        </w:tc>
        <w:tc>
          <w:tcPr>
            <w:tcW w:w="2211" w:type="dxa"/>
          </w:tcPr>
          <w:p w14:paraId="1B0F47A7" w14:textId="77777777" w:rsidR="00EE2F62" w:rsidRPr="00251EC0" w:rsidRDefault="00EE2F62" w:rsidP="009A59A6">
            <w:pPr>
              <w:spacing w:after="120"/>
              <w:rPr>
                <w:szCs w:val="24"/>
                <w:lang w:eastAsia="zh-CN"/>
              </w:rPr>
            </w:pPr>
          </w:p>
        </w:tc>
        <w:tc>
          <w:tcPr>
            <w:tcW w:w="2020" w:type="dxa"/>
          </w:tcPr>
          <w:p w14:paraId="343C9C13" w14:textId="77777777" w:rsidR="00EE2F62" w:rsidRPr="00251EC0" w:rsidRDefault="00EE2F62" w:rsidP="009A59A6">
            <w:pPr>
              <w:spacing w:after="120"/>
              <w:rPr>
                <w:szCs w:val="24"/>
                <w:lang w:eastAsia="zh-CN"/>
              </w:rPr>
            </w:pPr>
            <w:r>
              <w:rPr>
                <w:szCs w:val="24"/>
                <w:lang w:eastAsia="zh-CN"/>
              </w:rPr>
              <w:t>Don’t include</w:t>
            </w:r>
          </w:p>
        </w:tc>
      </w:tr>
      <w:tr w:rsidR="00EE2F62" w:rsidRPr="00251EC0" w14:paraId="38F0C820" w14:textId="77777777" w:rsidTr="009A59A6">
        <w:tc>
          <w:tcPr>
            <w:tcW w:w="2346" w:type="dxa"/>
          </w:tcPr>
          <w:p w14:paraId="676AFA77" w14:textId="77777777" w:rsidR="00EE2F62" w:rsidRPr="00251EC0" w:rsidRDefault="00EE2F62" w:rsidP="009A59A6">
            <w:pPr>
              <w:spacing w:after="120"/>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8" w:type="dxa"/>
          </w:tcPr>
          <w:p w14:paraId="0E179B5F" w14:textId="77777777" w:rsidR="00EE2F62" w:rsidRPr="00251EC0" w:rsidRDefault="00EE2F62" w:rsidP="009A59A6">
            <w:pPr>
              <w:spacing w:after="120"/>
              <w:rPr>
                <w:szCs w:val="24"/>
                <w:lang w:eastAsia="zh-CN"/>
              </w:rPr>
            </w:pPr>
          </w:p>
        </w:tc>
        <w:tc>
          <w:tcPr>
            <w:tcW w:w="2211" w:type="dxa"/>
          </w:tcPr>
          <w:p w14:paraId="3AB053D1" w14:textId="77777777" w:rsidR="00EE2F62" w:rsidRPr="00251EC0" w:rsidRDefault="00EE2F62" w:rsidP="009A59A6">
            <w:pPr>
              <w:spacing w:after="120"/>
              <w:rPr>
                <w:szCs w:val="24"/>
                <w:lang w:eastAsia="zh-CN"/>
              </w:rPr>
            </w:pPr>
          </w:p>
        </w:tc>
        <w:tc>
          <w:tcPr>
            <w:tcW w:w="2020" w:type="dxa"/>
          </w:tcPr>
          <w:p w14:paraId="198C5DA2" w14:textId="77777777" w:rsidR="00EE2F62" w:rsidRPr="00251EC0" w:rsidRDefault="00EE2F62" w:rsidP="009A59A6">
            <w:pPr>
              <w:spacing w:after="120"/>
              <w:rPr>
                <w:szCs w:val="24"/>
                <w:lang w:eastAsia="zh-CN"/>
              </w:rPr>
            </w:pPr>
            <w:r>
              <w:rPr>
                <w:szCs w:val="24"/>
                <w:lang w:eastAsia="zh-CN"/>
              </w:rPr>
              <w:t>Don’t include</w:t>
            </w:r>
          </w:p>
        </w:tc>
      </w:tr>
      <w:tr w:rsidR="00EE2F62" w:rsidRPr="00251EC0" w14:paraId="145B33C9" w14:textId="77777777" w:rsidTr="009A59A6">
        <w:tc>
          <w:tcPr>
            <w:tcW w:w="2346" w:type="dxa"/>
          </w:tcPr>
          <w:p w14:paraId="083A36EA" w14:textId="77777777" w:rsidR="00EE2F62" w:rsidRPr="00251EC0" w:rsidRDefault="00EE2F62" w:rsidP="009A59A6">
            <w:pPr>
              <w:spacing w:after="120"/>
              <w:rPr>
                <w:szCs w:val="24"/>
                <w:lang w:eastAsia="zh-CN"/>
              </w:rPr>
            </w:pPr>
            <w:proofErr w:type="spellStart"/>
            <w:r w:rsidRPr="00251EC0">
              <w:rPr>
                <w:szCs w:val="24"/>
                <w:lang w:eastAsia="zh-CN"/>
              </w:rPr>
              <w:t>PreConfigured</w:t>
            </w:r>
            <w:proofErr w:type="spellEnd"/>
          </w:p>
        </w:tc>
        <w:tc>
          <w:tcPr>
            <w:tcW w:w="2118" w:type="dxa"/>
          </w:tcPr>
          <w:p w14:paraId="3C5966D4" w14:textId="77777777" w:rsidR="00EE2F62" w:rsidRPr="00251EC0" w:rsidRDefault="00EE2F62" w:rsidP="009A59A6">
            <w:pPr>
              <w:spacing w:after="120"/>
              <w:rPr>
                <w:szCs w:val="24"/>
                <w:lang w:eastAsia="zh-CN"/>
              </w:rPr>
            </w:pPr>
          </w:p>
        </w:tc>
        <w:tc>
          <w:tcPr>
            <w:tcW w:w="2211" w:type="dxa"/>
          </w:tcPr>
          <w:p w14:paraId="4CCAB938" w14:textId="77777777" w:rsidR="00EE2F62" w:rsidRPr="00251EC0" w:rsidRDefault="00EE2F62" w:rsidP="009A59A6">
            <w:pPr>
              <w:spacing w:after="120"/>
              <w:rPr>
                <w:szCs w:val="24"/>
                <w:lang w:eastAsia="zh-CN"/>
              </w:rPr>
            </w:pPr>
          </w:p>
        </w:tc>
        <w:tc>
          <w:tcPr>
            <w:tcW w:w="2020" w:type="dxa"/>
          </w:tcPr>
          <w:p w14:paraId="183069E5" w14:textId="77777777" w:rsidR="00EE2F62" w:rsidRPr="00251EC0" w:rsidRDefault="00EE2F62" w:rsidP="009A59A6">
            <w:pPr>
              <w:spacing w:after="120"/>
              <w:rPr>
                <w:szCs w:val="24"/>
                <w:lang w:eastAsia="zh-CN"/>
              </w:rPr>
            </w:pPr>
            <w:r>
              <w:rPr>
                <w:szCs w:val="24"/>
                <w:lang w:eastAsia="zh-CN"/>
              </w:rPr>
              <w:t>Don’t include</w:t>
            </w:r>
          </w:p>
        </w:tc>
      </w:tr>
    </w:tbl>
    <w:p w14:paraId="02A1F54F" w14:textId="0704089A" w:rsidR="00EE2F62" w:rsidRDefault="00EE2F62" w:rsidP="005B3DDC">
      <w:pPr>
        <w:pStyle w:val="TOC5"/>
        <w:rPr>
          <w:noProof/>
          <w:lang w:eastAsia="en-GB"/>
        </w:rPr>
      </w:pPr>
    </w:p>
    <w:p w14:paraId="1A4C8AE1"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74" w:history="1">
        <w:r w:rsidRPr="008A43A9">
          <w:rPr>
            <w:rStyle w:val="Hyperlink"/>
            <w:b/>
            <w:noProof/>
            <w:lang w:val="en-US" w:eastAsia="en-GB"/>
          </w:rPr>
          <w:t>Observation 2:</w:t>
        </w:r>
        <w:r w:rsidRPr="008A43A9">
          <w:rPr>
            <w:rStyle w:val="Hyperlink"/>
            <w:noProof/>
            <w:lang w:val="en-US" w:eastAsia="en-GB"/>
          </w:rPr>
          <w:t xml:space="preserve"> The measurement delay of option 2 is 44,4 % larger than the delay for Option 1 when CSSF=5 and Nskip=5.</w:t>
        </w:r>
      </w:hyperlink>
    </w:p>
    <w:p w14:paraId="05788F8B"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75" w:history="1">
        <w:r w:rsidRPr="008A43A9">
          <w:rPr>
            <w:rStyle w:val="Hyperlink"/>
            <w:noProof/>
            <w:lang w:val="en-US" w:eastAsia="en-GB"/>
          </w:rPr>
          <w:t>Proposal 4: RAN4 to define measurement delay extension due to measurement skipping for inter-frequency measurements with gap as</w:t>
        </w:r>
      </w:hyperlink>
    </w:p>
    <w:p w14:paraId="7D277BA5"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376" w:history="1">
        <w:r w:rsidRPr="008A43A9">
          <w:rPr>
            <w:rStyle w:val="Hyperlink"/>
            <w:noProof/>
            <w:lang w:val="en-US" w:eastAsia="en-GB"/>
          </w:rPr>
          <w:t>a.</w:t>
        </w:r>
        <w:r>
          <w:rPr>
            <w:rFonts w:asciiTheme="minorHAnsi" w:eastAsiaTheme="minorEastAsia" w:hAnsiTheme="minorHAnsi"/>
            <w:noProof/>
            <w:kern w:val="2"/>
            <w:sz w:val="24"/>
            <w:szCs w:val="24"/>
            <w:lang w:eastAsia="en-GB"/>
            <w14:ligatures w14:val="standardContextual"/>
          </w:rPr>
          <w:tab/>
        </w:r>
        <w:r w:rsidRPr="008A43A9">
          <w:rPr>
            <w:rStyle w:val="Hyperlink"/>
            <w:noProof/>
          </w:rPr>
          <w:t xml:space="preserve">Max(200 ms </w:t>
        </w:r>
        <w:r w:rsidRPr="008A43A9">
          <w:rPr>
            <w:rStyle w:val="Hyperlink"/>
            <w:rFonts w:ascii="Symbol" w:eastAsia="Symbol" w:hAnsi="Symbol" w:cs="Symbol"/>
            <w:noProof/>
          </w:rPr>
          <w:t>´</w:t>
        </w:r>
        <w:r w:rsidRPr="008A43A9">
          <w:rPr>
            <w:rStyle w:val="Hyperlink"/>
            <w:noProof/>
          </w:rPr>
          <w:t xml:space="preserve"> CSSF</w:t>
        </w:r>
        <w:r w:rsidRPr="008A43A9">
          <w:rPr>
            <w:rStyle w:val="Hyperlink"/>
            <w:noProof/>
            <w:vertAlign w:val="subscript"/>
          </w:rPr>
          <w:t>inter</w:t>
        </w:r>
        <w:r w:rsidRPr="008A43A9">
          <w:rPr>
            <w:rStyle w:val="Hyperlink"/>
            <w:noProof/>
          </w:rPr>
          <w:t>, Ceil( 8  * K</w:t>
        </w:r>
        <w:r w:rsidRPr="008A43A9">
          <w:rPr>
            <w:rStyle w:val="Hyperlink"/>
            <w:noProof/>
            <w:vertAlign w:val="subscript"/>
          </w:rPr>
          <w:t>gap</w:t>
        </w:r>
        <w:r w:rsidRPr="008A43A9">
          <w:rPr>
            <w:rStyle w:val="Hyperlink"/>
            <w:noProof/>
          </w:rPr>
          <w:t xml:space="preserve">) </w:t>
        </w:r>
        <w:r w:rsidRPr="008A43A9">
          <w:rPr>
            <w:rStyle w:val="Hyperlink"/>
            <w:rFonts w:ascii="Symbol" w:eastAsia="Symbol" w:hAnsi="Symbol" w:cs="Symbol"/>
            <w:noProof/>
          </w:rPr>
          <w:t>´</w:t>
        </w:r>
        <w:r w:rsidRPr="008A43A9">
          <w:rPr>
            <w:rStyle w:val="Hyperlink"/>
            <w:noProof/>
          </w:rPr>
          <w:t xml:space="preserve"> Max(MGRP</w:t>
        </w:r>
        <w:r w:rsidRPr="008A43A9">
          <w:rPr>
            <w:rStyle w:val="Hyperlink"/>
            <w:rFonts w:cs="Arial"/>
            <w:noProof/>
            <w:vertAlign w:val="superscript"/>
            <w:lang w:eastAsia="zh-CN"/>
          </w:rPr>
          <w:t xml:space="preserve"> </w:t>
        </w:r>
        <w:r w:rsidRPr="008A43A9">
          <w:rPr>
            <w:rStyle w:val="Hyperlink"/>
            <w:noProof/>
          </w:rPr>
          <w:t>, SMTC period</w:t>
        </w:r>
        <w:r w:rsidRPr="008A43A9">
          <w:rPr>
            <w:rStyle w:val="Hyperlink"/>
            <w:rFonts w:ascii="Malgun Gothic" w:eastAsia="Malgun Gothic" w:hAnsi="Malgun Gothic"/>
            <w:noProof/>
            <w:lang w:eastAsia="zh-TW"/>
          </w:rPr>
          <w:t xml:space="preserve">) </w:t>
        </w:r>
        <w:r w:rsidRPr="008A43A9">
          <w:rPr>
            <w:rStyle w:val="Hyperlink"/>
            <w:rFonts w:ascii="Symbol" w:eastAsia="Symbol" w:hAnsi="Symbol" w:cs="Symbol"/>
            <w:noProof/>
          </w:rPr>
          <w:t>´</w:t>
        </w:r>
        <w:r w:rsidRPr="008A43A9">
          <w:rPr>
            <w:rStyle w:val="Hyperlink"/>
            <w:noProof/>
          </w:rPr>
          <w:t xml:space="preserve"> CSSF</w:t>
        </w:r>
        <w:r w:rsidRPr="008A43A9">
          <w:rPr>
            <w:rStyle w:val="Hyperlink"/>
            <w:noProof/>
            <w:vertAlign w:val="subscript"/>
          </w:rPr>
          <w:t>inter</w:t>
        </w:r>
        <w:r w:rsidRPr="008A43A9">
          <w:rPr>
            <w:rStyle w:val="Hyperlink"/>
            <w:noProof/>
          </w:rPr>
          <w:t xml:space="preserve"> </w:t>
        </w:r>
        <w:r w:rsidRPr="008A43A9">
          <w:rPr>
            <w:rStyle w:val="Hyperlink"/>
            <w:noProof/>
            <w:lang w:val="en-US"/>
          </w:rPr>
          <w:t>+ N</w:t>
        </w:r>
        <w:r w:rsidRPr="008A43A9">
          <w:rPr>
            <w:rStyle w:val="Hyperlink"/>
            <w:noProof/>
            <w:vertAlign w:val="subscript"/>
            <w:lang w:val="en-US"/>
          </w:rPr>
          <w:t>skip</w:t>
        </w:r>
        <w:r w:rsidRPr="008A43A9">
          <w:rPr>
            <w:rStyle w:val="Hyperlink"/>
            <w:noProof/>
            <w:lang w:val="en-US"/>
          </w:rPr>
          <w:t xml:space="preserve"> </w:t>
        </w:r>
        <w:r w:rsidRPr="008A43A9">
          <w:rPr>
            <w:rStyle w:val="Hyperlink"/>
            <w:rFonts w:ascii="Symbol" w:eastAsia="Symbol" w:hAnsi="Symbol" w:cs="Symbol"/>
            <w:noProof/>
          </w:rPr>
          <w:t>´</w:t>
        </w:r>
        <w:r w:rsidRPr="008A43A9">
          <w:rPr>
            <w:rStyle w:val="Hyperlink"/>
            <w:noProof/>
          </w:rPr>
          <w:t xml:space="preserve"> Max(MGRP</w:t>
        </w:r>
        <w:r w:rsidRPr="008A43A9">
          <w:rPr>
            <w:rStyle w:val="Hyperlink"/>
            <w:rFonts w:cs="Arial"/>
            <w:noProof/>
            <w:vertAlign w:val="superscript"/>
            <w:lang w:eastAsia="zh-CN"/>
          </w:rPr>
          <w:t xml:space="preserve"> </w:t>
        </w:r>
        <w:r w:rsidRPr="008A43A9">
          <w:rPr>
            <w:rStyle w:val="Hyperlink"/>
            <w:noProof/>
          </w:rPr>
          <w:t>, SMTC period</w:t>
        </w:r>
        <w:r w:rsidRPr="008A43A9">
          <w:rPr>
            <w:rStyle w:val="Hyperlink"/>
            <w:rFonts w:ascii="Malgun Gothic" w:eastAsia="Malgun Gothic" w:hAnsi="Malgun Gothic"/>
            <w:noProof/>
            <w:lang w:eastAsia="zh-TW"/>
          </w:rPr>
          <w:t>)</w:t>
        </w:r>
        <w:r w:rsidRPr="008A43A9">
          <w:rPr>
            <w:rStyle w:val="Hyperlink"/>
            <w:noProof/>
          </w:rPr>
          <w:t>), where N</w:t>
        </w:r>
        <w:r w:rsidRPr="008A43A9">
          <w:rPr>
            <w:rStyle w:val="Hyperlink"/>
            <w:noProof/>
            <w:vertAlign w:val="subscript"/>
          </w:rPr>
          <w:t xml:space="preserve">skip </w:t>
        </w:r>
        <w:r w:rsidRPr="008A43A9">
          <w:rPr>
            <w:rStyle w:val="Hyperlink"/>
            <w:noProof/>
          </w:rPr>
          <w:t>is the number of</w:t>
        </w:r>
        <w:r w:rsidRPr="008A43A9">
          <w:rPr>
            <w:rStyle w:val="Hyperlink"/>
            <w:noProof/>
            <w:vertAlign w:val="subscript"/>
          </w:rPr>
          <w:t xml:space="preserve"> </w:t>
        </w:r>
        <w:r w:rsidRPr="008A43A9">
          <w:rPr>
            <w:rStyle w:val="Hyperlink"/>
            <w:noProof/>
          </w:rPr>
          <w:t xml:space="preserve"> skipped MG occasions in the measurement period.</w:t>
        </w:r>
      </w:hyperlink>
    </w:p>
    <w:p w14:paraId="6EBF52F6"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377" w:history="1">
        <w:r w:rsidRPr="008A43A9">
          <w:rPr>
            <w:rStyle w:val="Hyperlink"/>
            <w:noProof/>
            <w:lang w:val="en-US" w:eastAsia="en-GB"/>
          </w:rPr>
          <w:t>b.</w:t>
        </w:r>
        <w:r>
          <w:rPr>
            <w:rFonts w:asciiTheme="minorHAnsi" w:eastAsiaTheme="minorEastAsia" w:hAnsiTheme="minorHAnsi"/>
            <w:noProof/>
            <w:kern w:val="2"/>
            <w:sz w:val="24"/>
            <w:szCs w:val="24"/>
            <w:lang w:eastAsia="en-GB"/>
            <w14:ligatures w14:val="standardContextual"/>
          </w:rPr>
          <w:tab/>
        </w:r>
        <w:r w:rsidRPr="008A43A9">
          <w:rPr>
            <w:rStyle w:val="Hyperlink"/>
            <w:noProof/>
            <w:lang w:val="en-US" w:eastAsia="en-GB"/>
          </w:rPr>
          <w:t>Use this formula as example and follow similar approach for the other cases.</w:t>
        </w:r>
      </w:hyperlink>
    </w:p>
    <w:p w14:paraId="3CDEA878"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78" w:history="1">
        <w:r w:rsidRPr="008A43A9">
          <w:rPr>
            <w:rStyle w:val="Hyperlink"/>
            <w:noProof/>
            <w:lang w:val="en-US"/>
          </w:rPr>
          <w:t>Proposal 5: RAN4 to define RRM requirements such that the network can configure which frequency layers are measured with higher priority.</w:t>
        </w:r>
      </w:hyperlink>
    </w:p>
    <w:p w14:paraId="44F1DC3C"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79" w:history="1">
        <w:r w:rsidRPr="008A43A9">
          <w:rPr>
            <w:rStyle w:val="Hyperlink"/>
            <w:b/>
            <w:noProof/>
          </w:rPr>
          <w:t>Observation 1:</w:t>
        </w:r>
        <w:r w:rsidRPr="008A43A9">
          <w:rPr>
            <w:rStyle w:val="Hyperlink"/>
            <w:noProof/>
          </w:rPr>
          <w:t xml:space="preserve"> It is possible to increase skipping ratio to up to 50% for 2 layers and 80% for 5 layers without impacting the measurement delay of 1 frequency layer.</w:t>
        </w:r>
      </w:hyperlink>
    </w:p>
    <w:p w14:paraId="0D9ABF12"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80" w:history="1">
        <w:r w:rsidRPr="008A43A9">
          <w:rPr>
            <w:rStyle w:val="Hyperlink"/>
            <w:noProof/>
          </w:rPr>
          <w:t>Proposal 6: High priority layers do not have measurement delay extended if number of skipping occasions in a measurement cycle is</w:t>
        </w:r>
      </w:hyperlink>
    </w:p>
    <w:p w14:paraId="04A0BDC8"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381" w:history="1">
        <w:r w:rsidRPr="008A43A9">
          <w:rPr>
            <w:rStyle w:val="Hyperlink"/>
            <w:noProof/>
          </w:rPr>
          <w:t>a.</w:t>
        </w:r>
        <w:r>
          <w:rPr>
            <w:rFonts w:asciiTheme="minorHAnsi" w:eastAsiaTheme="minorEastAsia" w:hAnsiTheme="minorHAnsi"/>
            <w:noProof/>
            <w:kern w:val="2"/>
            <w:sz w:val="24"/>
            <w:szCs w:val="24"/>
            <w:lang w:eastAsia="en-GB"/>
            <w14:ligatures w14:val="standardContextual"/>
          </w:rPr>
          <w:tab/>
        </w:r>
        <w:r w:rsidRPr="008A43A9">
          <w:rPr>
            <w:rStyle w:val="Hyperlink"/>
            <w:noProof/>
            <w:lang w:val="en-US" w:eastAsia="en-GB"/>
          </w:rPr>
          <w:t>N</w:t>
        </w:r>
        <w:r w:rsidRPr="008A43A9">
          <w:rPr>
            <w:rStyle w:val="Hyperlink"/>
            <w:noProof/>
            <w:vertAlign w:val="subscript"/>
            <w:lang w:val="en-US" w:eastAsia="en-GB"/>
          </w:rPr>
          <w:t>skip</w:t>
        </w:r>
        <w:r w:rsidRPr="008A43A9">
          <w:rPr>
            <w:rStyle w:val="Hyperlink"/>
            <w:noProof/>
            <w:lang w:val="en-US" w:eastAsia="en-GB"/>
          </w:rPr>
          <w:t xml:space="preserve"> </w:t>
        </w:r>
        <w:r w:rsidRPr="008A43A9">
          <w:rPr>
            <w:rStyle w:val="Hyperlink"/>
            <w:rFonts w:cs="Times New Roman"/>
            <w:noProof/>
            <w:lang w:val="en-US" w:eastAsia="en-GB"/>
          </w:rPr>
          <w:t>≤</w:t>
        </w:r>
        <w:r w:rsidRPr="008A43A9">
          <w:rPr>
            <w:rStyle w:val="Hyperlink"/>
            <w:noProof/>
            <w:lang w:val="en-US" w:eastAsia="en-GB"/>
          </w:rPr>
          <w:t xml:space="preserve">8 </w:t>
        </w:r>
        <w:r w:rsidRPr="008A43A9">
          <w:rPr>
            <w:rStyle w:val="Hyperlink"/>
            <w:rFonts w:ascii="Symbol" w:eastAsia="Symbol" w:hAnsi="Symbol" w:cs="Symbol"/>
            <w:noProof/>
          </w:rPr>
          <w:t>´</w:t>
        </w:r>
        <w:r w:rsidRPr="008A43A9">
          <w:rPr>
            <w:rStyle w:val="Hyperlink"/>
            <w:noProof/>
          </w:rPr>
          <w:t xml:space="preserve"> (CSSF - N</w:t>
        </w:r>
        <w:r w:rsidRPr="008A43A9">
          <w:rPr>
            <w:rStyle w:val="Hyperlink"/>
            <w:noProof/>
            <w:vertAlign w:val="subscript"/>
          </w:rPr>
          <w:t>high</w:t>
        </w:r>
        <w:r w:rsidRPr="008A43A9">
          <w:rPr>
            <w:rStyle w:val="Hyperlink"/>
            <w:noProof/>
          </w:rPr>
          <w:t>)</w:t>
        </w:r>
        <w:r w:rsidRPr="008A43A9">
          <w:rPr>
            <w:rStyle w:val="Hyperlink"/>
            <w:noProof/>
            <w:vertAlign w:val="subscript"/>
          </w:rPr>
          <w:t xml:space="preserve"> </w:t>
        </w:r>
        <w:r w:rsidRPr="008A43A9">
          <w:rPr>
            <w:rStyle w:val="Hyperlink"/>
            <w:noProof/>
          </w:rPr>
          <w:t>for inter-frequency measurements and</w:t>
        </w:r>
        <w:r w:rsidRPr="008A43A9">
          <w:rPr>
            <w:rStyle w:val="Hyperlink"/>
            <w:noProof/>
            <w:lang w:val="en-US" w:eastAsia="en-GB"/>
          </w:rPr>
          <w:t xml:space="preserve"> N</w:t>
        </w:r>
        <w:r w:rsidRPr="008A43A9">
          <w:rPr>
            <w:rStyle w:val="Hyperlink"/>
            <w:noProof/>
            <w:vertAlign w:val="subscript"/>
            <w:lang w:val="en-US" w:eastAsia="en-GB"/>
          </w:rPr>
          <w:t>skip</w:t>
        </w:r>
        <w:r w:rsidRPr="008A43A9">
          <w:rPr>
            <w:rStyle w:val="Hyperlink"/>
            <w:noProof/>
            <w:lang w:val="en-US" w:eastAsia="en-GB"/>
          </w:rPr>
          <w:t xml:space="preserve"> </w:t>
        </w:r>
        <w:r w:rsidRPr="008A43A9">
          <w:rPr>
            <w:rStyle w:val="Hyperlink"/>
            <w:rFonts w:cs="Times New Roman"/>
            <w:noProof/>
            <w:lang w:val="en-US" w:eastAsia="en-GB"/>
          </w:rPr>
          <w:t>≤</w:t>
        </w:r>
        <w:r w:rsidRPr="008A43A9">
          <w:rPr>
            <w:rStyle w:val="Hyperlink"/>
            <w:noProof/>
            <w:lang w:val="en-US" w:eastAsia="en-GB"/>
          </w:rPr>
          <w:t xml:space="preserve"> 5 </w:t>
        </w:r>
        <w:r w:rsidRPr="008A43A9">
          <w:rPr>
            <w:rStyle w:val="Hyperlink"/>
            <w:rFonts w:ascii="Symbol" w:eastAsia="Symbol" w:hAnsi="Symbol" w:cs="Symbol"/>
            <w:noProof/>
          </w:rPr>
          <w:t>´</w:t>
        </w:r>
        <w:r w:rsidRPr="008A43A9">
          <w:rPr>
            <w:rStyle w:val="Hyperlink"/>
            <w:noProof/>
          </w:rPr>
          <w:t xml:space="preserve"> (CSSF - N</w:t>
        </w:r>
        <w:r w:rsidRPr="008A43A9">
          <w:rPr>
            <w:rStyle w:val="Hyperlink"/>
            <w:noProof/>
            <w:vertAlign w:val="subscript"/>
          </w:rPr>
          <w:t>high</w:t>
        </w:r>
        <w:r w:rsidRPr="008A43A9">
          <w:rPr>
            <w:rStyle w:val="Hyperlink"/>
            <w:noProof/>
          </w:rPr>
          <w:t>) for intra-frequency measurements</w:t>
        </w:r>
      </w:hyperlink>
    </w:p>
    <w:p w14:paraId="259D4387"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382" w:history="1">
        <w:r w:rsidRPr="008A43A9">
          <w:rPr>
            <w:rStyle w:val="Hyperlink"/>
            <w:noProof/>
          </w:rPr>
          <w:t>b.</w:t>
        </w:r>
        <w:r>
          <w:rPr>
            <w:rFonts w:asciiTheme="minorHAnsi" w:eastAsiaTheme="minorEastAsia" w:hAnsiTheme="minorHAnsi"/>
            <w:noProof/>
            <w:kern w:val="2"/>
            <w:sz w:val="24"/>
            <w:szCs w:val="24"/>
            <w:lang w:eastAsia="en-GB"/>
            <w14:ligatures w14:val="standardContextual"/>
          </w:rPr>
          <w:tab/>
        </w:r>
        <w:r w:rsidRPr="008A43A9">
          <w:rPr>
            <w:rStyle w:val="Hyperlink"/>
            <w:noProof/>
          </w:rPr>
          <w:t>where N</w:t>
        </w:r>
        <w:r w:rsidRPr="008A43A9">
          <w:rPr>
            <w:rStyle w:val="Hyperlink"/>
            <w:noProof/>
            <w:vertAlign w:val="subscript"/>
          </w:rPr>
          <w:t>high</w:t>
        </w:r>
        <w:r w:rsidRPr="008A43A9">
          <w:rPr>
            <w:rStyle w:val="Hyperlink"/>
            <w:noProof/>
          </w:rPr>
          <w:t xml:space="preserve"> is the number of high priority layers.</w:t>
        </w:r>
      </w:hyperlink>
    </w:p>
    <w:p w14:paraId="1D34496B"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83" w:history="1">
        <w:r w:rsidRPr="008A43A9">
          <w:rPr>
            <w:rStyle w:val="Hyperlink"/>
            <w:b/>
            <w:noProof/>
            <w:lang w:val="en-US" w:eastAsia="en-GB"/>
          </w:rPr>
          <w:t>Observation 2:</w:t>
        </w:r>
        <w:r w:rsidRPr="008A43A9">
          <w:rPr>
            <w:rStyle w:val="Hyperlink"/>
            <w:noProof/>
            <w:lang w:val="en-US" w:eastAsia="en-GB"/>
          </w:rPr>
          <w:t xml:space="preserve"> Our simulations results show benefit of using about 60% skipping ratio.</w:t>
        </w:r>
      </w:hyperlink>
    </w:p>
    <w:p w14:paraId="79F14A43"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84" w:history="1">
        <w:r w:rsidRPr="008A43A9">
          <w:rPr>
            <w:rStyle w:val="Hyperlink"/>
            <w:b/>
            <w:noProof/>
            <w:lang w:val="en-US" w:eastAsia="en-GB"/>
          </w:rPr>
          <w:t>Observation 3:</w:t>
        </w:r>
        <w:r w:rsidRPr="008A43A9">
          <w:rPr>
            <w:rStyle w:val="Hyperlink"/>
            <w:noProof/>
            <w:lang w:val="en-US" w:eastAsia="en-GB"/>
          </w:rPr>
          <w:t xml:space="preserve"> In at least some scenarios skipping ratio can be increased to about 75% without significant mobility degradation.</w:t>
        </w:r>
      </w:hyperlink>
    </w:p>
    <w:p w14:paraId="38BAD59D"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85" w:history="1">
        <w:r w:rsidRPr="008A43A9">
          <w:rPr>
            <w:rStyle w:val="Hyperlink"/>
            <w:b/>
            <w:noProof/>
            <w:lang w:val="en-US" w:eastAsia="en-GB"/>
          </w:rPr>
          <w:t>Observation 4:</w:t>
        </w:r>
        <w:r w:rsidRPr="008A43A9">
          <w:rPr>
            <w:rStyle w:val="Hyperlink"/>
            <w:noProof/>
            <w:lang w:val="en-US" w:eastAsia="en-GB"/>
          </w:rPr>
          <w:t xml:space="preserve"> Limiting the maximum number of occasions that can be skipped in the specification will have an impact on the network deployment flexibility.</w:t>
        </w:r>
      </w:hyperlink>
    </w:p>
    <w:p w14:paraId="72A1C9D0"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86" w:history="1">
        <w:r w:rsidRPr="008A43A9">
          <w:rPr>
            <w:rStyle w:val="Hyperlink"/>
            <w:noProof/>
            <w:lang w:val="en-US"/>
          </w:rPr>
          <w:t>Proposal 7: No conditions are needed for measurement skipping regarding maximum number of skipped occasions per measurement period or related to MG configuration.</w:t>
        </w:r>
      </w:hyperlink>
    </w:p>
    <w:p w14:paraId="43C83257"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87" w:history="1">
        <w:r w:rsidRPr="008A43A9">
          <w:rPr>
            <w:rStyle w:val="Hyperlink"/>
            <w:noProof/>
          </w:rPr>
          <w:t>Proposal 8: No condition is needed for the optional capability of 3 ms.</w:t>
        </w:r>
      </w:hyperlink>
    </w:p>
    <w:p w14:paraId="723FFE28"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88" w:history="1">
        <w:r w:rsidRPr="008A43A9">
          <w:rPr>
            <w:rStyle w:val="Hyperlink"/>
            <w:noProof/>
            <w:lang w:eastAsia="zh-CN"/>
          </w:rPr>
          <w:t>Proposal 9: The support of Option 2 as agreed by RAN1 is conditioned upon the arrival of such DCI at least X ms before the MG occasion, where</w:t>
        </w:r>
      </w:hyperlink>
    </w:p>
    <w:p w14:paraId="1C063A79"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389" w:history="1">
        <w:r w:rsidRPr="008A43A9">
          <w:rPr>
            <w:rStyle w:val="Hyperlink"/>
            <w:noProof/>
            <w:lang w:eastAsia="zh-CN"/>
          </w:rPr>
          <w:t>a.</w:t>
        </w:r>
        <w:r>
          <w:rPr>
            <w:rFonts w:asciiTheme="minorHAnsi" w:eastAsiaTheme="minorEastAsia" w:hAnsiTheme="minorHAnsi"/>
            <w:noProof/>
            <w:kern w:val="2"/>
            <w:sz w:val="24"/>
            <w:szCs w:val="24"/>
            <w:lang w:eastAsia="en-GB"/>
            <w14:ligatures w14:val="standardContextual"/>
          </w:rPr>
          <w:tab/>
        </w:r>
        <w:r w:rsidRPr="008A43A9">
          <w:rPr>
            <w:rStyle w:val="Hyperlink"/>
            <w:noProof/>
            <w:lang w:eastAsia="zh-CN"/>
          </w:rPr>
          <w:t>X=5ms as baseline and X=3ms as optional UE capability.</w:t>
        </w:r>
      </w:hyperlink>
    </w:p>
    <w:p w14:paraId="35FDE3D6"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0" w:history="1">
        <w:r w:rsidRPr="008A43A9">
          <w:rPr>
            <w:rStyle w:val="Hyperlink"/>
            <w:b/>
            <w:noProof/>
          </w:rPr>
          <w:t>Observation 5:</w:t>
        </w:r>
        <w:r w:rsidRPr="008A43A9">
          <w:rPr>
            <w:rStyle w:val="Hyperlink"/>
            <w:noProof/>
          </w:rPr>
          <w:t xml:space="preserve"> The number of samples needed to complete a measurement depends on the UE experience SNR.</w:t>
        </w:r>
      </w:hyperlink>
    </w:p>
    <w:p w14:paraId="681A6534"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1" w:history="1">
        <w:r w:rsidRPr="008A43A9">
          <w:rPr>
            <w:rStyle w:val="Hyperlink"/>
            <w:b/>
            <w:noProof/>
          </w:rPr>
          <w:t>Observation 6:</w:t>
        </w:r>
        <w:r w:rsidRPr="008A43A9">
          <w:rPr>
            <w:rStyle w:val="Hyperlink"/>
            <w:noProof/>
          </w:rPr>
          <w:t xml:space="preserve"> The experienced SNR is different for each frequency layer.</w:t>
        </w:r>
      </w:hyperlink>
    </w:p>
    <w:p w14:paraId="57A95B46"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2" w:history="1">
        <w:r w:rsidRPr="008A43A9">
          <w:rPr>
            <w:rStyle w:val="Hyperlink"/>
            <w:b/>
            <w:noProof/>
          </w:rPr>
          <w:t>Observation 7:</w:t>
        </w:r>
        <w:r w:rsidRPr="008A43A9">
          <w:rPr>
            <w:rStyle w:val="Hyperlink"/>
            <w:noProof/>
          </w:rPr>
          <w:t xml:space="preserve"> If single UAI report is done, the network cannot distinguish the desired skipping ratio for each of the configured measurement gaps.</w:t>
        </w:r>
      </w:hyperlink>
    </w:p>
    <w:p w14:paraId="171F6F0A"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393" w:history="1">
        <w:r w:rsidRPr="008A43A9">
          <w:rPr>
            <w:rStyle w:val="Hyperlink"/>
            <w:noProof/>
          </w:rPr>
          <w:t>Proposal 10: Define UAI reporting where the UE indicates a ratio of occasions that can be skipped without measurement delay extension per measurement object.</w:t>
        </w:r>
      </w:hyperlink>
    </w:p>
    <w:p w14:paraId="2BF3879C"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4" w:history="1">
        <w:r w:rsidRPr="008A43A9">
          <w:rPr>
            <w:rStyle w:val="Hyperlink"/>
            <w:b/>
            <w:noProof/>
            <w:lang w:val="en-US"/>
          </w:rPr>
          <w:t>Observation 8:</w:t>
        </w:r>
        <w:r w:rsidRPr="008A43A9">
          <w:rPr>
            <w:rStyle w:val="Hyperlink"/>
            <w:noProof/>
            <w:lang w:val="en-US"/>
          </w:rPr>
          <w:t xml:space="preserve"> RAN1 already confirmed working assumption regarding Alt 1-1.</w:t>
        </w:r>
      </w:hyperlink>
    </w:p>
    <w:p w14:paraId="38A62F42"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5" w:history="1">
        <w:r w:rsidRPr="008A43A9">
          <w:rPr>
            <w:rStyle w:val="Hyperlink"/>
            <w:b/>
            <w:noProof/>
            <w:lang w:val="en-US" w:eastAsia="en-GB"/>
          </w:rPr>
          <w:t>Observation 9:</w:t>
        </w:r>
        <w:r w:rsidRPr="008A43A9">
          <w:rPr>
            <w:rStyle w:val="Hyperlink"/>
            <w:noProof/>
            <w:lang w:val="en-US" w:eastAsia="en-GB"/>
          </w:rPr>
          <w:t xml:space="preserve"> The network has information on mobility performance of the UE as well as on the scheduled data traffic on DL and UL.</w:t>
        </w:r>
      </w:hyperlink>
    </w:p>
    <w:p w14:paraId="5A6FCAAC"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6" w:history="1">
        <w:r w:rsidRPr="008A43A9">
          <w:rPr>
            <w:rStyle w:val="Hyperlink"/>
            <w:b/>
            <w:noProof/>
            <w:lang w:val="en-US" w:eastAsia="en-GB"/>
          </w:rPr>
          <w:t>Observation 10:</w:t>
        </w:r>
        <w:r w:rsidRPr="008A43A9">
          <w:rPr>
            <w:rStyle w:val="Hyperlink"/>
            <w:noProof/>
            <w:lang w:val="en-US" w:eastAsia="en-GB"/>
          </w:rPr>
          <w:t xml:space="preserve"> RAN4 already agreed on 5 ms time offset for measurement skipping as a baseline.</w:t>
        </w:r>
      </w:hyperlink>
    </w:p>
    <w:p w14:paraId="0DBEFE35"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7" w:history="1">
        <w:r w:rsidRPr="008A43A9">
          <w:rPr>
            <w:rStyle w:val="Hyperlink"/>
            <w:b/>
            <w:noProof/>
          </w:rPr>
          <w:t>Observation 11:</w:t>
        </w:r>
        <w:r w:rsidRPr="008A43A9">
          <w:rPr>
            <w:rStyle w:val="Hyperlink"/>
            <w:noProof/>
          </w:rPr>
          <w:t xml:space="preserve"> Our simulations showed for the same skipping ratio only 25% capacity gain for semi-static scheme (Alt 3), whereas 50% to 75% capacity gain was achieved for dynamic schemes (Alt 1-1)</w:t>
        </w:r>
      </w:hyperlink>
    </w:p>
    <w:p w14:paraId="732AE2EF"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8" w:history="1">
        <w:r w:rsidRPr="008A43A9">
          <w:rPr>
            <w:rStyle w:val="Hyperlink"/>
            <w:b/>
            <w:noProof/>
          </w:rPr>
          <w:t>Observation 12:</w:t>
        </w:r>
        <w:r w:rsidRPr="008A43A9">
          <w:rPr>
            <w:rStyle w:val="Hyperlink"/>
            <w:noProof/>
          </w:rPr>
          <w:t xml:space="preserve"> Semi-static schemes are dependent on accurate XR traffic prediction, which may depend on a training stage at XR traffic start, and delay the start of using skipping for XR traffic.</w:t>
        </w:r>
      </w:hyperlink>
    </w:p>
    <w:p w14:paraId="4F50E70E" w14:textId="72E70C0A" w:rsidR="00EE2F62" w:rsidRDefault="1524FDCB" w:rsidP="007BD43D">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399">
        <w:r w:rsidRPr="007BD43D">
          <w:rPr>
            <w:rStyle w:val="Hyperlink"/>
            <w:b/>
            <w:bCs/>
            <w:noProof/>
            <w:lang w:val="en-US" w:eastAsia="en-GB"/>
          </w:rPr>
          <w:t>Observation 13:</w:t>
        </w:r>
        <w:r w:rsidRPr="007BD43D">
          <w:rPr>
            <w:rStyle w:val="Hyperlink"/>
            <w:noProof/>
            <w:lang w:val="en-US" w:eastAsia="en-GB"/>
          </w:rPr>
          <w:t xml:space="preserve"> Semi</w:t>
        </w:r>
        <w:r w:rsidR="005B3DDC">
          <w:rPr>
            <w:rStyle w:val="Hyperlink"/>
            <w:noProof/>
            <w:lang w:val="en-US" w:eastAsia="en-GB"/>
          </w:rPr>
          <w:t>-</w:t>
        </w:r>
        <w:r w:rsidRPr="007BD43D">
          <w:rPr>
            <w:rStyle w:val="Hyperlink"/>
            <w:noProof/>
            <w:lang w:val="en-US" w:eastAsia="en-GB"/>
          </w:rPr>
          <w:t>static pattern cannot adapt quickly to channel conditions (e.g. decrease skipping ratio as response to reaching cell edge).</w:t>
        </w:r>
      </w:hyperlink>
    </w:p>
    <w:p w14:paraId="6DBCE437" w14:textId="77777777" w:rsidR="00EE2F62" w:rsidRDefault="00EE2F6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8400" w:history="1">
        <w:r w:rsidRPr="008A43A9">
          <w:rPr>
            <w:rStyle w:val="Hyperlink"/>
            <w:b/>
            <w:noProof/>
            <w:lang w:val="en-US" w:eastAsia="en-GB"/>
          </w:rPr>
          <w:t>Observation 14:</w:t>
        </w:r>
        <w:r w:rsidRPr="008A43A9">
          <w:rPr>
            <w:rStyle w:val="Hyperlink"/>
            <w:noProof/>
            <w:lang w:val="en-US" w:eastAsia="en-GB"/>
          </w:rPr>
          <w:t xml:space="preserve"> RAN1 already made down selection between DCI and RRC schemes</w:t>
        </w:r>
      </w:hyperlink>
    </w:p>
    <w:p w14:paraId="028C13E9" w14:textId="77777777"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401" w:history="1">
        <w:r w:rsidRPr="008A43A9">
          <w:rPr>
            <w:rStyle w:val="Hyperlink"/>
            <w:noProof/>
            <w:lang w:val="en-US" w:eastAsia="en-GB"/>
          </w:rPr>
          <w:t>Proposal 11: Follow RAN1 agreement and consider DCI scheme only.</w:t>
        </w:r>
      </w:hyperlink>
    </w:p>
    <w:p w14:paraId="52E483EC" w14:textId="748059AC" w:rsidR="00EE2F62" w:rsidRDefault="00EE2F62" w:rsidP="005B3DDC">
      <w:pPr>
        <w:pStyle w:val="TOC5"/>
        <w:rPr>
          <w:rFonts w:asciiTheme="minorHAnsi" w:eastAsiaTheme="minorEastAsia" w:hAnsiTheme="minorHAnsi"/>
          <w:noProof/>
          <w:kern w:val="2"/>
          <w:sz w:val="24"/>
          <w:szCs w:val="24"/>
          <w:lang w:eastAsia="en-GB"/>
          <w14:ligatures w14:val="standardContextual"/>
        </w:rPr>
      </w:pPr>
      <w:hyperlink w:anchor="_Toc194078402" w:history="1">
        <w:r w:rsidRPr="008A43A9">
          <w:rPr>
            <w:rStyle w:val="Hyperlink"/>
            <w:noProof/>
          </w:rPr>
          <w:t xml:space="preserve">Proposal 12: Capture in RAN4 specifications </w:t>
        </w:r>
        <w:r w:rsidR="005B3DDC">
          <w:rPr>
            <w:rStyle w:val="Hyperlink"/>
            <w:noProof/>
          </w:rPr>
          <w:t xml:space="preserve">following </w:t>
        </w:r>
        <w:r w:rsidRPr="008A43A9">
          <w:rPr>
            <w:rStyle w:val="Hyperlink"/>
            <w:noProof/>
          </w:rPr>
          <w:t>RAN1 agreement:</w:t>
        </w:r>
      </w:hyperlink>
    </w:p>
    <w:p w14:paraId="23A5CA02"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403" w:history="1">
        <w:r w:rsidRPr="008A43A9">
          <w:rPr>
            <w:rStyle w:val="Hyperlink"/>
            <w:noProof/>
          </w:rPr>
          <w:t>a.</w:t>
        </w:r>
        <w:r>
          <w:rPr>
            <w:rFonts w:asciiTheme="minorHAnsi" w:eastAsiaTheme="minorEastAsia" w:hAnsiTheme="minorHAnsi"/>
            <w:noProof/>
            <w:kern w:val="2"/>
            <w:sz w:val="24"/>
            <w:szCs w:val="24"/>
            <w:lang w:eastAsia="en-GB"/>
            <w14:ligatures w14:val="standardContextual"/>
          </w:rPr>
          <w:tab/>
        </w:r>
        <w:r w:rsidRPr="008A43A9">
          <w:rPr>
            <w:rStyle w:val="Hyperlink"/>
            <w:noProof/>
          </w:rPr>
          <w:t>It is RAN1 understanding that if measurement gap/restriction is indicated to be skipped by explicit indication by DCI, the TX/RX is enabled on all the serving cells in the applicable range of the skipped measurement gap/restriction.</w:t>
        </w:r>
      </w:hyperlink>
    </w:p>
    <w:p w14:paraId="2A436DF8" w14:textId="77777777" w:rsidR="00EE2F62" w:rsidRDefault="00EE2F62" w:rsidP="00E1317A">
      <w:pPr>
        <w:pStyle w:val="TOC5"/>
        <w:tabs>
          <w:tab w:val="clear" w:pos="400"/>
        </w:tabs>
        <w:ind w:left="1418" w:hanging="284"/>
        <w:rPr>
          <w:rFonts w:asciiTheme="minorHAnsi" w:eastAsiaTheme="minorEastAsia" w:hAnsiTheme="minorHAnsi"/>
          <w:noProof/>
          <w:kern w:val="2"/>
          <w:sz w:val="24"/>
          <w:szCs w:val="24"/>
          <w:lang w:eastAsia="en-GB"/>
          <w14:ligatures w14:val="standardContextual"/>
        </w:rPr>
      </w:pPr>
      <w:hyperlink w:anchor="_Toc194078404" w:history="1">
        <w:r w:rsidRPr="008A43A9">
          <w:rPr>
            <w:rStyle w:val="Hyperlink"/>
            <w:noProof/>
          </w:rPr>
          <w:t>b.</w:t>
        </w:r>
        <w:r>
          <w:rPr>
            <w:rFonts w:asciiTheme="minorHAnsi" w:eastAsiaTheme="minorEastAsia" w:hAnsiTheme="minorHAnsi"/>
            <w:noProof/>
            <w:kern w:val="2"/>
            <w:sz w:val="24"/>
            <w:szCs w:val="24"/>
            <w:lang w:eastAsia="en-GB"/>
            <w14:ligatures w14:val="standardContextual"/>
          </w:rPr>
          <w:tab/>
        </w:r>
        <w:r w:rsidRPr="008A43A9">
          <w:rPr>
            <w:rStyle w:val="Hyperlink"/>
            <w:noProof/>
          </w:rPr>
          <w:t>Note: Applicable range of measurement gap/restriction is based on RAN4 specifications</w:t>
        </w:r>
      </w:hyperlink>
    </w:p>
    <w:p w14:paraId="759FB118" w14:textId="77DE8241" w:rsidR="00847264" w:rsidRPr="008F786B" w:rsidRDefault="00A4355E" w:rsidP="008C39F7">
      <w:r w:rsidRPr="008F786B">
        <w:fldChar w:fldCharType="end"/>
      </w:r>
      <w:bookmarkStart w:id="88" w:name="_Toc116995849"/>
    </w:p>
    <w:p w14:paraId="0A59EB2B" w14:textId="77777777" w:rsidR="003B659E" w:rsidRPr="008F786B" w:rsidRDefault="003B659E" w:rsidP="0060543D">
      <w:pPr>
        <w:pStyle w:val="RAN4H1"/>
        <w:numPr>
          <w:ilvl w:val="0"/>
          <w:numId w:val="0"/>
        </w:numPr>
        <w:ind w:left="360" w:hanging="360"/>
      </w:pPr>
      <w:r w:rsidRPr="008F786B">
        <w:t>References</w:t>
      </w:r>
      <w:bookmarkEnd w:id="88"/>
    </w:p>
    <w:p w14:paraId="6C70D002" w14:textId="1596252B" w:rsidR="00DB557A" w:rsidRPr="009C2F66" w:rsidRDefault="00DB557A" w:rsidP="00BE2C5C">
      <w:pPr>
        <w:pStyle w:val="ListParagraph"/>
        <w:numPr>
          <w:ilvl w:val="0"/>
          <w:numId w:val="21"/>
        </w:numPr>
        <w:ind w:right="-22"/>
      </w:pPr>
      <w:bookmarkStart w:id="89" w:name="_Ref192593011"/>
      <w:r>
        <w:t xml:space="preserve">RP-250107, </w:t>
      </w:r>
      <w:r w:rsidR="00A35184">
        <w:t>Revised WID: XR (</w:t>
      </w:r>
      <w:proofErr w:type="spellStart"/>
      <w:r w:rsidR="00A35184">
        <w:t>eXtended</w:t>
      </w:r>
      <w:proofErr w:type="spellEnd"/>
      <w:r w:rsidR="00A35184">
        <w:t xml:space="preserve"> Reality) for NR Phase 3</w:t>
      </w:r>
      <w:r w:rsidR="00F2198A">
        <w:t>, Nokia, Qualcomm</w:t>
      </w:r>
    </w:p>
    <w:p w14:paraId="369F976E" w14:textId="1B6E2AE8" w:rsidR="00E82B94" w:rsidRPr="00B85FDA" w:rsidRDefault="00694B01" w:rsidP="00D66188">
      <w:pPr>
        <w:pStyle w:val="ListParagraph"/>
        <w:numPr>
          <w:ilvl w:val="0"/>
          <w:numId w:val="21"/>
        </w:numPr>
        <w:ind w:right="-22"/>
      </w:pPr>
      <w:r w:rsidRPr="00694B01">
        <w:rPr>
          <w:lang w:val="en-US"/>
        </w:rPr>
        <w:t>R4-2502700, WF on RRM requirements for NR_XR_Ph3, Nokia</w:t>
      </w:r>
      <w:bookmarkEnd w:id="89"/>
    </w:p>
    <w:p w14:paraId="77F56F84" w14:textId="0AF3DB15" w:rsidR="007F39BC" w:rsidRPr="009C2F66" w:rsidRDefault="007F39BC" w:rsidP="00D66188">
      <w:pPr>
        <w:pStyle w:val="ListParagraph"/>
        <w:numPr>
          <w:ilvl w:val="0"/>
          <w:numId w:val="21"/>
        </w:numPr>
        <w:ind w:right="-22"/>
      </w:pPr>
      <w:r>
        <w:rPr>
          <w:lang w:val="en-US"/>
        </w:rPr>
        <w:t>R4-</w:t>
      </w:r>
      <w:r w:rsidR="00116F27">
        <w:rPr>
          <w:lang w:val="en-US"/>
        </w:rPr>
        <w:t>250</w:t>
      </w:r>
      <w:r w:rsidR="00D3600C">
        <w:rPr>
          <w:lang w:val="en-US"/>
        </w:rPr>
        <w:t>0542</w:t>
      </w:r>
      <w:r w:rsidR="0056784F">
        <w:rPr>
          <w:lang w:val="en-US"/>
        </w:rPr>
        <w:t xml:space="preserve">, </w:t>
      </w:r>
      <w:r w:rsidR="005651BB" w:rsidRPr="005651BB">
        <w:rPr>
          <w:lang w:val="en-US"/>
        </w:rPr>
        <w:t>Topic summary for [113][228] NR_XR_Ph3</w:t>
      </w:r>
      <w:r w:rsidR="0056784F">
        <w:rPr>
          <w:lang w:val="en-US"/>
        </w:rPr>
        <w:t>, Moderator (Nokia)</w:t>
      </w:r>
    </w:p>
    <w:p w14:paraId="43F38D4D" w14:textId="1E98FEF4" w:rsidR="00873262" w:rsidRPr="008F786B" w:rsidRDefault="001A4110" w:rsidP="00D66188">
      <w:pPr>
        <w:pStyle w:val="ListParagraph"/>
        <w:numPr>
          <w:ilvl w:val="0"/>
          <w:numId w:val="21"/>
        </w:numPr>
        <w:ind w:right="-22"/>
      </w:pPr>
      <w:r>
        <w:rPr>
          <w:lang w:val="en-US"/>
        </w:rPr>
        <w:t>R4-250</w:t>
      </w:r>
      <w:r w:rsidR="002227C7">
        <w:rPr>
          <w:lang w:val="en-US"/>
        </w:rPr>
        <w:t>2241</w:t>
      </w:r>
      <w:r w:rsidR="00C424C8">
        <w:rPr>
          <w:lang w:val="en-US"/>
        </w:rPr>
        <w:t>,</w:t>
      </w:r>
      <w:r w:rsidR="00C424C8" w:rsidRPr="00C424C8">
        <w:t xml:space="preserve"> </w:t>
      </w:r>
      <w:r w:rsidR="00C424C8" w:rsidRPr="00C424C8">
        <w:rPr>
          <w:lang w:val="en-US"/>
        </w:rPr>
        <w:t>General aspects for XR enhancements</w:t>
      </w:r>
      <w:r w:rsidR="00C424C8">
        <w:rPr>
          <w:lang w:val="en-US"/>
        </w:rPr>
        <w:t>, Nokia</w:t>
      </w:r>
    </w:p>
    <w:p w14:paraId="2C37714C" w14:textId="2DE1AE03" w:rsidR="00E82B94" w:rsidRDefault="009B49C2">
      <w:pPr>
        <w:pStyle w:val="ListParagraph"/>
        <w:numPr>
          <w:ilvl w:val="0"/>
          <w:numId w:val="21"/>
        </w:numPr>
        <w:ind w:right="-22"/>
      </w:pPr>
      <w:bookmarkStart w:id="90" w:name="_Ref192593937"/>
      <w:r w:rsidRPr="009B49C2">
        <w:t>R4-2502229</w:t>
      </w:r>
      <w:r>
        <w:t xml:space="preserve">, </w:t>
      </w:r>
      <w:r w:rsidR="00DD0FF2">
        <w:t>RRM requirements for XR enhancements, Qualcomm Incorporated</w:t>
      </w:r>
      <w:bookmarkEnd w:id="90"/>
    </w:p>
    <w:p w14:paraId="10D4D509" w14:textId="470EC05B" w:rsidR="00590DBD" w:rsidRDefault="00590DBD">
      <w:pPr>
        <w:pStyle w:val="ListParagraph"/>
        <w:numPr>
          <w:ilvl w:val="0"/>
          <w:numId w:val="21"/>
        </w:numPr>
        <w:ind w:right="-22"/>
      </w:pPr>
      <w:bookmarkStart w:id="91" w:name="_Ref192594225"/>
      <w:r w:rsidRPr="00590DBD">
        <w:t>R4-2502150</w:t>
      </w:r>
      <w:r>
        <w:t xml:space="preserve">, </w:t>
      </w:r>
      <w:r w:rsidR="00F75A41" w:rsidRPr="00F75A41">
        <w:t>Discussion on XR ph3 RRM requirements</w:t>
      </w:r>
      <w:r w:rsidR="00F75A41">
        <w:t>, Nokia</w:t>
      </w:r>
      <w:bookmarkEnd w:id="91"/>
    </w:p>
    <w:p w14:paraId="341ECC55" w14:textId="44813485" w:rsidR="00E05A73" w:rsidRPr="008F786B" w:rsidRDefault="000259F2">
      <w:pPr>
        <w:pStyle w:val="ListParagraph"/>
        <w:numPr>
          <w:ilvl w:val="0"/>
          <w:numId w:val="21"/>
        </w:numPr>
        <w:ind w:right="-22"/>
      </w:pPr>
      <w:bookmarkStart w:id="92" w:name="_Ref194077052"/>
      <w:r w:rsidRPr="000259F2">
        <w:t>R4-2504505</w:t>
      </w:r>
      <w:r w:rsidR="005E5431">
        <w:t xml:space="preserve">, </w:t>
      </w:r>
      <w:r w:rsidRPr="000259F2">
        <w:t>Analysis of skip ratio on XR capacity and mobility performance</w:t>
      </w:r>
      <w:r w:rsidR="00F50BFF">
        <w:t>, Nokia</w:t>
      </w:r>
      <w:bookmarkEnd w:id="92"/>
    </w:p>
    <w:p w14:paraId="5F8EA43A" w14:textId="77777777" w:rsidR="00E43BF9" w:rsidRPr="008F786B" w:rsidRDefault="00E43BF9" w:rsidP="00E43BF9">
      <w:pPr>
        <w:ind w:right="-22"/>
      </w:pPr>
    </w:p>
    <w:sectPr w:rsidR="00E43BF9" w:rsidRPr="008F786B" w:rsidSect="0081797B">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3EA6D" w14:textId="77777777" w:rsidR="00464842" w:rsidRDefault="00464842" w:rsidP="00001C9B">
      <w:pPr>
        <w:spacing w:after="0" w:line="240" w:lineRule="auto"/>
      </w:pPr>
      <w:r>
        <w:separator/>
      </w:r>
    </w:p>
  </w:endnote>
  <w:endnote w:type="continuationSeparator" w:id="0">
    <w:p w14:paraId="0ACED577" w14:textId="77777777" w:rsidR="00464842" w:rsidRDefault="00464842" w:rsidP="00001C9B">
      <w:pPr>
        <w:spacing w:after="0" w:line="240" w:lineRule="auto"/>
      </w:pPr>
      <w:r>
        <w:continuationSeparator/>
      </w:r>
    </w:p>
  </w:endnote>
  <w:endnote w:type="continuationNotice" w:id="1">
    <w:p w14:paraId="16D0C50B" w14:textId="77777777" w:rsidR="00464842" w:rsidRDefault="00464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4304722"/>
      <w:docPartObj>
        <w:docPartGallery w:val="Page Numbers (Bottom of Page)"/>
        <w:docPartUnique/>
      </w:docPartObj>
    </w:sdtPr>
    <w:sdtEndPr>
      <w:rPr>
        <w:noProof/>
      </w:rPr>
    </w:sdtEndPr>
    <w:sdtContent>
      <w:p w14:paraId="7408F74B" w14:textId="4BE49744" w:rsidR="00670234" w:rsidRDefault="006702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B158256" w14:textId="77777777" w:rsidR="00670234" w:rsidRDefault="00670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52BE" w14:textId="77777777" w:rsidR="00464842" w:rsidRDefault="00464842" w:rsidP="00001C9B">
      <w:pPr>
        <w:spacing w:after="0" w:line="240" w:lineRule="auto"/>
      </w:pPr>
      <w:r>
        <w:separator/>
      </w:r>
    </w:p>
  </w:footnote>
  <w:footnote w:type="continuationSeparator" w:id="0">
    <w:p w14:paraId="5AA25D4E" w14:textId="77777777" w:rsidR="00464842" w:rsidRDefault="00464842" w:rsidP="00001C9B">
      <w:pPr>
        <w:spacing w:after="0" w:line="240" w:lineRule="auto"/>
      </w:pPr>
      <w:r>
        <w:continuationSeparator/>
      </w:r>
    </w:p>
  </w:footnote>
  <w:footnote w:type="continuationNotice" w:id="1">
    <w:p w14:paraId="05A8B3FA" w14:textId="77777777" w:rsidR="00464842" w:rsidRDefault="004648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87FB4"/>
    <w:multiLevelType w:val="hybridMultilevel"/>
    <w:tmpl w:val="8AF6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5E1E37"/>
    <w:multiLevelType w:val="multilevel"/>
    <w:tmpl w:val="2A5E1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3F6968"/>
    <w:multiLevelType w:val="multilevel"/>
    <w:tmpl w:val="130E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791" w:hanging="360"/>
      </w:pPr>
      <w:rPr>
        <w:rFonts w:ascii="Times New Roman" w:hAnsi="Times New Roman" w:hint="default"/>
        <w:b/>
        <w:i w:val="0"/>
        <w:color w:val="auto"/>
        <w:sz w:val="20"/>
      </w:rPr>
    </w:lvl>
    <w:lvl w:ilvl="1" w:tplc="04090019">
      <w:start w:val="1"/>
      <w:numFmt w:val="lowerLetter"/>
      <w:lvlText w:val="%2."/>
      <w:lvlJc w:val="left"/>
      <w:pPr>
        <w:ind w:left="1511" w:hanging="360"/>
      </w:pPr>
    </w:lvl>
    <w:lvl w:ilvl="2" w:tplc="0409001B">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F8754F"/>
    <w:multiLevelType w:val="hybridMultilevel"/>
    <w:tmpl w:val="D8ACD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20"/>
  </w:num>
  <w:num w:numId="4" w16cid:durableId="517735681">
    <w:abstractNumId w:val="7"/>
  </w:num>
  <w:num w:numId="5" w16cid:durableId="1142041724">
    <w:abstractNumId w:val="24"/>
  </w:num>
  <w:num w:numId="6" w16cid:durableId="80681869">
    <w:abstractNumId w:val="16"/>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6"/>
    <w:lvlOverride w:ilvl="0">
      <w:startOverride w:val="1"/>
    </w:lvlOverride>
  </w:num>
  <w:num w:numId="12" w16cid:durableId="122584543">
    <w:abstractNumId w:val="19"/>
    <w:lvlOverride w:ilvl="0">
      <w:startOverride w:val="1"/>
    </w:lvlOverride>
  </w:num>
  <w:num w:numId="13" w16cid:durableId="818807267">
    <w:abstractNumId w:val="16"/>
    <w:lvlOverride w:ilvl="0">
      <w:startOverride w:val="1"/>
    </w:lvlOverride>
  </w:num>
  <w:num w:numId="14" w16cid:durableId="883829348">
    <w:abstractNumId w:val="19"/>
    <w:lvlOverride w:ilvl="0">
      <w:startOverride w:val="1"/>
    </w:lvlOverride>
  </w:num>
  <w:num w:numId="15" w16cid:durableId="438372887">
    <w:abstractNumId w:val="26"/>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1"/>
  </w:num>
  <w:num w:numId="22" w16cid:durableId="1938362445">
    <w:abstractNumId w:val="16"/>
    <w:lvlOverride w:ilvl="0">
      <w:startOverride w:val="1"/>
    </w:lvlOverride>
  </w:num>
  <w:num w:numId="23" w16cid:durableId="913515990">
    <w:abstractNumId w:val="1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8"/>
  </w:num>
  <w:num w:numId="28" w16cid:durableId="2095668156">
    <w:abstractNumId w:val="4"/>
  </w:num>
  <w:num w:numId="29" w16cid:durableId="1228758297">
    <w:abstractNumId w:val="29"/>
  </w:num>
  <w:num w:numId="30" w16cid:durableId="1972056400">
    <w:abstractNumId w:val="3"/>
  </w:num>
  <w:num w:numId="31" w16cid:durableId="1494106797">
    <w:abstractNumId w:val="14"/>
  </w:num>
  <w:num w:numId="32" w16cid:durableId="684862040">
    <w:abstractNumId w:val="22"/>
  </w:num>
  <w:num w:numId="33" w16cid:durableId="116293268">
    <w:abstractNumId w:val="27"/>
  </w:num>
  <w:num w:numId="34" w16cid:durableId="897477000">
    <w:abstractNumId w:val="9"/>
  </w:num>
  <w:num w:numId="35" w16cid:durableId="683476451">
    <w:abstractNumId w:val="13"/>
  </w:num>
  <w:num w:numId="36" w16cid:durableId="658924925">
    <w:abstractNumId w:val="12"/>
  </w:num>
  <w:num w:numId="37" w16cid:durableId="1494756727">
    <w:abstractNumId w:val="25"/>
  </w:num>
  <w:num w:numId="38" w16cid:durableId="1623458803">
    <w:abstractNumId w:val="18"/>
  </w:num>
  <w:num w:numId="39" w16cid:durableId="1133327660">
    <w:abstractNumId w:val="5"/>
  </w:num>
  <w:num w:numId="40" w16cid:durableId="566765770">
    <w:abstractNumId w:val="11"/>
  </w:num>
  <w:num w:numId="41" w16cid:durableId="932518214">
    <w:abstractNumId w:val="10"/>
  </w:num>
  <w:num w:numId="42" w16cid:durableId="11726008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F785D"/>
    <w:rsid w:val="00001C9B"/>
    <w:rsid w:val="00001D30"/>
    <w:rsid w:val="00001E99"/>
    <w:rsid w:val="000040DC"/>
    <w:rsid w:val="000076FB"/>
    <w:rsid w:val="00011784"/>
    <w:rsid w:val="000151EF"/>
    <w:rsid w:val="000239F5"/>
    <w:rsid w:val="000259F2"/>
    <w:rsid w:val="000319AE"/>
    <w:rsid w:val="000319B3"/>
    <w:rsid w:val="00035F7A"/>
    <w:rsid w:val="00036190"/>
    <w:rsid w:val="000362E5"/>
    <w:rsid w:val="00046038"/>
    <w:rsid w:val="00057FDB"/>
    <w:rsid w:val="00061256"/>
    <w:rsid w:val="0006496B"/>
    <w:rsid w:val="00072CCA"/>
    <w:rsid w:val="0007601C"/>
    <w:rsid w:val="00076191"/>
    <w:rsid w:val="000768BF"/>
    <w:rsid w:val="00081544"/>
    <w:rsid w:val="0008316F"/>
    <w:rsid w:val="0008612A"/>
    <w:rsid w:val="00090E18"/>
    <w:rsid w:val="000A10BC"/>
    <w:rsid w:val="000A5712"/>
    <w:rsid w:val="000A6294"/>
    <w:rsid w:val="000A7F53"/>
    <w:rsid w:val="000B0056"/>
    <w:rsid w:val="000B557F"/>
    <w:rsid w:val="000C3C7B"/>
    <w:rsid w:val="000D0F93"/>
    <w:rsid w:val="000D121E"/>
    <w:rsid w:val="000D4888"/>
    <w:rsid w:val="000F1BF1"/>
    <w:rsid w:val="000F3E42"/>
    <w:rsid w:val="000F3FC7"/>
    <w:rsid w:val="000F757E"/>
    <w:rsid w:val="00101414"/>
    <w:rsid w:val="00106416"/>
    <w:rsid w:val="00106B20"/>
    <w:rsid w:val="00110481"/>
    <w:rsid w:val="001127C9"/>
    <w:rsid w:val="00112AA4"/>
    <w:rsid w:val="00112CAA"/>
    <w:rsid w:val="00114498"/>
    <w:rsid w:val="00115B88"/>
    <w:rsid w:val="00116F27"/>
    <w:rsid w:val="00121380"/>
    <w:rsid w:val="00121ACE"/>
    <w:rsid w:val="0012725F"/>
    <w:rsid w:val="00130335"/>
    <w:rsid w:val="00131C32"/>
    <w:rsid w:val="00132F6A"/>
    <w:rsid w:val="00133913"/>
    <w:rsid w:val="00137414"/>
    <w:rsid w:val="00137562"/>
    <w:rsid w:val="00140221"/>
    <w:rsid w:val="0014335F"/>
    <w:rsid w:val="001435ED"/>
    <w:rsid w:val="00144CFD"/>
    <w:rsid w:val="001457F4"/>
    <w:rsid w:val="00153405"/>
    <w:rsid w:val="0015464D"/>
    <w:rsid w:val="0015794B"/>
    <w:rsid w:val="00161913"/>
    <w:rsid w:val="00162E62"/>
    <w:rsid w:val="00163151"/>
    <w:rsid w:val="001642FC"/>
    <w:rsid w:val="0016496B"/>
    <w:rsid w:val="001743E2"/>
    <w:rsid w:val="001745F8"/>
    <w:rsid w:val="00176D53"/>
    <w:rsid w:val="001838CF"/>
    <w:rsid w:val="001868EE"/>
    <w:rsid w:val="0019274F"/>
    <w:rsid w:val="001A0E15"/>
    <w:rsid w:val="001A3BA4"/>
    <w:rsid w:val="001A4110"/>
    <w:rsid w:val="001A6D1F"/>
    <w:rsid w:val="001B1EA8"/>
    <w:rsid w:val="001B3E00"/>
    <w:rsid w:val="001B7B39"/>
    <w:rsid w:val="001C440D"/>
    <w:rsid w:val="001D3927"/>
    <w:rsid w:val="001D5B67"/>
    <w:rsid w:val="001D5FE9"/>
    <w:rsid w:val="001E005F"/>
    <w:rsid w:val="001E30F6"/>
    <w:rsid w:val="001E3E78"/>
    <w:rsid w:val="001F468D"/>
    <w:rsid w:val="002008E1"/>
    <w:rsid w:val="002035BA"/>
    <w:rsid w:val="002049BC"/>
    <w:rsid w:val="00206296"/>
    <w:rsid w:val="00210E16"/>
    <w:rsid w:val="00212644"/>
    <w:rsid w:val="00216153"/>
    <w:rsid w:val="00216379"/>
    <w:rsid w:val="00216F79"/>
    <w:rsid w:val="00217EE5"/>
    <w:rsid w:val="0022072D"/>
    <w:rsid w:val="002209FA"/>
    <w:rsid w:val="00220C13"/>
    <w:rsid w:val="002227C7"/>
    <w:rsid w:val="00231189"/>
    <w:rsid w:val="0023559D"/>
    <w:rsid w:val="00235F5C"/>
    <w:rsid w:val="0024235F"/>
    <w:rsid w:val="002433E2"/>
    <w:rsid w:val="002544EE"/>
    <w:rsid w:val="00254B36"/>
    <w:rsid w:val="00255170"/>
    <w:rsid w:val="002559E4"/>
    <w:rsid w:val="00257468"/>
    <w:rsid w:val="00257FA3"/>
    <w:rsid w:val="002631B1"/>
    <w:rsid w:val="002670C2"/>
    <w:rsid w:val="00277B56"/>
    <w:rsid w:val="00282316"/>
    <w:rsid w:val="00282A74"/>
    <w:rsid w:val="00282F87"/>
    <w:rsid w:val="002849D4"/>
    <w:rsid w:val="00295D43"/>
    <w:rsid w:val="00295E70"/>
    <w:rsid w:val="00297D77"/>
    <w:rsid w:val="002A19F5"/>
    <w:rsid w:val="002A1E65"/>
    <w:rsid w:val="002A4664"/>
    <w:rsid w:val="002A497D"/>
    <w:rsid w:val="002A4F33"/>
    <w:rsid w:val="002A52F7"/>
    <w:rsid w:val="002A626C"/>
    <w:rsid w:val="002A7A5C"/>
    <w:rsid w:val="002B002F"/>
    <w:rsid w:val="002B25F1"/>
    <w:rsid w:val="002B357D"/>
    <w:rsid w:val="002B4922"/>
    <w:rsid w:val="002B56B2"/>
    <w:rsid w:val="002B69F3"/>
    <w:rsid w:val="002C06A7"/>
    <w:rsid w:val="002C22C3"/>
    <w:rsid w:val="002C23B7"/>
    <w:rsid w:val="002C2D19"/>
    <w:rsid w:val="002D10FA"/>
    <w:rsid w:val="002D4C55"/>
    <w:rsid w:val="002E2254"/>
    <w:rsid w:val="002E6DED"/>
    <w:rsid w:val="00300956"/>
    <w:rsid w:val="00305020"/>
    <w:rsid w:val="00307EE8"/>
    <w:rsid w:val="003116D7"/>
    <w:rsid w:val="00311C8D"/>
    <w:rsid w:val="00316D2C"/>
    <w:rsid w:val="00317187"/>
    <w:rsid w:val="0032133A"/>
    <w:rsid w:val="0032388A"/>
    <w:rsid w:val="0032499A"/>
    <w:rsid w:val="00324C03"/>
    <w:rsid w:val="003341F7"/>
    <w:rsid w:val="00336142"/>
    <w:rsid w:val="00337E56"/>
    <w:rsid w:val="00347FEC"/>
    <w:rsid w:val="003509DF"/>
    <w:rsid w:val="0035179D"/>
    <w:rsid w:val="00353989"/>
    <w:rsid w:val="00356F45"/>
    <w:rsid w:val="00366B74"/>
    <w:rsid w:val="003774C0"/>
    <w:rsid w:val="00377703"/>
    <w:rsid w:val="00381F95"/>
    <w:rsid w:val="00397A31"/>
    <w:rsid w:val="003A0D64"/>
    <w:rsid w:val="003A67E2"/>
    <w:rsid w:val="003A710A"/>
    <w:rsid w:val="003A746B"/>
    <w:rsid w:val="003B4307"/>
    <w:rsid w:val="003B5301"/>
    <w:rsid w:val="003B659E"/>
    <w:rsid w:val="003B6BE1"/>
    <w:rsid w:val="003C23F8"/>
    <w:rsid w:val="003C275E"/>
    <w:rsid w:val="003C4FDE"/>
    <w:rsid w:val="003D02E4"/>
    <w:rsid w:val="003D0E7C"/>
    <w:rsid w:val="003D42A2"/>
    <w:rsid w:val="003D5E93"/>
    <w:rsid w:val="003D5EF0"/>
    <w:rsid w:val="003E58DF"/>
    <w:rsid w:val="003E6BDC"/>
    <w:rsid w:val="003E7BD3"/>
    <w:rsid w:val="003F0CE7"/>
    <w:rsid w:val="003F292A"/>
    <w:rsid w:val="003F3925"/>
    <w:rsid w:val="003F3AB6"/>
    <w:rsid w:val="003F3CBF"/>
    <w:rsid w:val="003F50FA"/>
    <w:rsid w:val="003F652A"/>
    <w:rsid w:val="003F7007"/>
    <w:rsid w:val="004001F9"/>
    <w:rsid w:val="00402DAE"/>
    <w:rsid w:val="00404C4C"/>
    <w:rsid w:val="004124A1"/>
    <w:rsid w:val="0041423F"/>
    <w:rsid w:val="00414F81"/>
    <w:rsid w:val="00421419"/>
    <w:rsid w:val="00426B9A"/>
    <w:rsid w:val="004310F9"/>
    <w:rsid w:val="0043116C"/>
    <w:rsid w:val="00436A0F"/>
    <w:rsid w:val="00436F84"/>
    <w:rsid w:val="00437150"/>
    <w:rsid w:val="0043750A"/>
    <w:rsid w:val="00440658"/>
    <w:rsid w:val="00447577"/>
    <w:rsid w:val="00451CAC"/>
    <w:rsid w:val="0046009D"/>
    <w:rsid w:val="004607BB"/>
    <w:rsid w:val="00464842"/>
    <w:rsid w:val="00471D6D"/>
    <w:rsid w:val="004732E9"/>
    <w:rsid w:val="00482023"/>
    <w:rsid w:val="004854BB"/>
    <w:rsid w:val="00490CE1"/>
    <w:rsid w:val="00492B41"/>
    <w:rsid w:val="0049343F"/>
    <w:rsid w:val="00494493"/>
    <w:rsid w:val="00496606"/>
    <w:rsid w:val="00497CD3"/>
    <w:rsid w:val="004B37F9"/>
    <w:rsid w:val="004B42B8"/>
    <w:rsid w:val="004B4BE2"/>
    <w:rsid w:val="004C26D5"/>
    <w:rsid w:val="004C36C1"/>
    <w:rsid w:val="004C6F48"/>
    <w:rsid w:val="004D6B4D"/>
    <w:rsid w:val="004E3A42"/>
    <w:rsid w:val="004E4FEB"/>
    <w:rsid w:val="004E5E66"/>
    <w:rsid w:val="004E718A"/>
    <w:rsid w:val="004E7ADB"/>
    <w:rsid w:val="00503B4D"/>
    <w:rsid w:val="00504EE9"/>
    <w:rsid w:val="00507233"/>
    <w:rsid w:val="00507F53"/>
    <w:rsid w:val="00510A9C"/>
    <w:rsid w:val="00510BE1"/>
    <w:rsid w:val="00514E4F"/>
    <w:rsid w:val="00521576"/>
    <w:rsid w:val="005250E6"/>
    <w:rsid w:val="00530A20"/>
    <w:rsid w:val="00531BAD"/>
    <w:rsid w:val="005320FA"/>
    <w:rsid w:val="00533F49"/>
    <w:rsid w:val="0053664C"/>
    <w:rsid w:val="00536B73"/>
    <w:rsid w:val="00542D23"/>
    <w:rsid w:val="0054442C"/>
    <w:rsid w:val="00550285"/>
    <w:rsid w:val="005574BC"/>
    <w:rsid w:val="00562492"/>
    <w:rsid w:val="005624E0"/>
    <w:rsid w:val="005651BB"/>
    <w:rsid w:val="0056634B"/>
    <w:rsid w:val="0056784F"/>
    <w:rsid w:val="005722D4"/>
    <w:rsid w:val="00572A20"/>
    <w:rsid w:val="00581124"/>
    <w:rsid w:val="00581618"/>
    <w:rsid w:val="005836F8"/>
    <w:rsid w:val="00584E18"/>
    <w:rsid w:val="00590AE8"/>
    <w:rsid w:val="00590DBD"/>
    <w:rsid w:val="005918FA"/>
    <w:rsid w:val="00592131"/>
    <w:rsid w:val="005924C1"/>
    <w:rsid w:val="00592A86"/>
    <w:rsid w:val="00595A51"/>
    <w:rsid w:val="005B2D3E"/>
    <w:rsid w:val="005B3029"/>
    <w:rsid w:val="005B3DDC"/>
    <w:rsid w:val="005B4801"/>
    <w:rsid w:val="005B5555"/>
    <w:rsid w:val="005B6790"/>
    <w:rsid w:val="005B75B8"/>
    <w:rsid w:val="005C23A4"/>
    <w:rsid w:val="005C64E9"/>
    <w:rsid w:val="005C65E1"/>
    <w:rsid w:val="005C7EFA"/>
    <w:rsid w:val="005D1CDF"/>
    <w:rsid w:val="005D2AB5"/>
    <w:rsid w:val="005D2BB7"/>
    <w:rsid w:val="005D6FFE"/>
    <w:rsid w:val="005E5431"/>
    <w:rsid w:val="005E61A8"/>
    <w:rsid w:val="005E695D"/>
    <w:rsid w:val="005F0F48"/>
    <w:rsid w:val="005F2488"/>
    <w:rsid w:val="005F58E1"/>
    <w:rsid w:val="005F6419"/>
    <w:rsid w:val="0060301D"/>
    <w:rsid w:val="0060543D"/>
    <w:rsid w:val="006069A9"/>
    <w:rsid w:val="006104DD"/>
    <w:rsid w:val="006130B5"/>
    <w:rsid w:val="00614DD8"/>
    <w:rsid w:val="00617400"/>
    <w:rsid w:val="00620A6A"/>
    <w:rsid w:val="00621B2D"/>
    <w:rsid w:val="006311AF"/>
    <w:rsid w:val="0063260B"/>
    <w:rsid w:val="00632D29"/>
    <w:rsid w:val="0063607A"/>
    <w:rsid w:val="00641630"/>
    <w:rsid w:val="0064171D"/>
    <w:rsid w:val="00647126"/>
    <w:rsid w:val="00657E46"/>
    <w:rsid w:val="0066294C"/>
    <w:rsid w:val="00664950"/>
    <w:rsid w:val="00670234"/>
    <w:rsid w:val="00672DBB"/>
    <w:rsid w:val="00677677"/>
    <w:rsid w:val="00683220"/>
    <w:rsid w:val="00686019"/>
    <w:rsid w:val="0068781B"/>
    <w:rsid w:val="00687FA0"/>
    <w:rsid w:val="00690D0C"/>
    <w:rsid w:val="00693EFA"/>
    <w:rsid w:val="00694B01"/>
    <w:rsid w:val="0069509E"/>
    <w:rsid w:val="006A3C11"/>
    <w:rsid w:val="006A60BD"/>
    <w:rsid w:val="006B09F8"/>
    <w:rsid w:val="006B325D"/>
    <w:rsid w:val="006B7010"/>
    <w:rsid w:val="006C3095"/>
    <w:rsid w:val="006D070D"/>
    <w:rsid w:val="006E1151"/>
    <w:rsid w:val="006E4373"/>
    <w:rsid w:val="006E4B0E"/>
    <w:rsid w:val="006E6311"/>
    <w:rsid w:val="006F6E24"/>
    <w:rsid w:val="00701D91"/>
    <w:rsid w:val="007020F7"/>
    <w:rsid w:val="00707345"/>
    <w:rsid w:val="00707450"/>
    <w:rsid w:val="00712949"/>
    <w:rsid w:val="00712CD9"/>
    <w:rsid w:val="007145FF"/>
    <w:rsid w:val="00715B2A"/>
    <w:rsid w:val="007225C5"/>
    <w:rsid w:val="00732CD6"/>
    <w:rsid w:val="00733627"/>
    <w:rsid w:val="00733B21"/>
    <w:rsid w:val="00734A02"/>
    <w:rsid w:val="00737600"/>
    <w:rsid w:val="007376A9"/>
    <w:rsid w:val="007444BE"/>
    <w:rsid w:val="007450F1"/>
    <w:rsid w:val="00746AAC"/>
    <w:rsid w:val="00751515"/>
    <w:rsid w:val="00752DC7"/>
    <w:rsid w:val="00761978"/>
    <w:rsid w:val="00762430"/>
    <w:rsid w:val="007626B7"/>
    <w:rsid w:val="007628DD"/>
    <w:rsid w:val="00762EE5"/>
    <w:rsid w:val="00765B10"/>
    <w:rsid w:val="00772CEB"/>
    <w:rsid w:val="0078212B"/>
    <w:rsid w:val="00783B55"/>
    <w:rsid w:val="00784DF6"/>
    <w:rsid w:val="00785232"/>
    <w:rsid w:val="00785D3D"/>
    <w:rsid w:val="007A1962"/>
    <w:rsid w:val="007A2588"/>
    <w:rsid w:val="007B186C"/>
    <w:rsid w:val="007B435B"/>
    <w:rsid w:val="007B4A05"/>
    <w:rsid w:val="007BD43D"/>
    <w:rsid w:val="007C04E6"/>
    <w:rsid w:val="007C1696"/>
    <w:rsid w:val="007C3E10"/>
    <w:rsid w:val="007C3ED0"/>
    <w:rsid w:val="007C48C4"/>
    <w:rsid w:val="007C5971"/>
    <w:rsid w:val="007D2FE0"/>
    <w:rsid w:val="007D4357"/>
    <w:rsid w:val="007E0640"/>
    <w:rsid w:val="007E42DC"/>
    <w:rsid w:val="007E4668"/>
    <w:rsid w:val="007F0467"/>
    <w:rsid w:val="007F32C8"/>
    <w:rsid w:val="007F39BC"/>
    <w:rsid w:val="007F54B9"/>
    <w:rsid w:val="00806A38"/>
    <w:rsid w:val="00806A76"/>
    <w:rsid w:val="00811C9D"/>
    <w:rsid w:val="0081404E"/>
    <w:rsid w:val="00815886"/>
    <w:rsid w:val="00816C80"/>
    <w:rsid w:val="0081797B"/>
    <w:rsid w:val="00822DA2"/>
    <w:rsid w:val="0082796A"/>
    <w:rsid w:val="00834E6A"/>
    <w:rsid w:val="00836320"/>
    <w:rsid w:val="0083707A"/>
    <w:rsid w:val="00841BCD"/>
    <w:rsid w:val="00843923"/>
    <w:rsid w:val="00843A0B"/>
    <w:rsid w:val="00844018"/>
    <w:rsid w:val="00844AB5"/>
    <w:rsid w:val="0084525F"/>
    <w:rsid w:val="00847264"/>
    <w:rsid w:val="008504F4"/>
    <w:rsid w:val="0085160F"/>
    <w:rsid w:val="00851A8E"/>
    <w:rsid w:val="0085301B"/>
    <w:rsid w:val="0085365B"/>
    <w:rsid w:val="008607AC"/>
    <w:rsid w:val="00861014"/>
    <w:rsid w:val="00864C2A"/>
    <w:rsid w:val="008668DA"/>
    <w:rsid w:val="00873262"/>
    <w:rsid w:val="00874C23"/>
    <w:rsid w:val="008826C1"/>
    <w:rsid w:val="00883176"/>
    <w:rsid w:val="00883DDB"/>
    <w:rsid w:val="00883DFD"/>
    <w:rsid w:val="0089210C"/>
    <w:rsid w:val="00893D2E"/>
    <w:rsid w:val="008940AE"/>
    <w:rsid w:val="0089594D"/>
    <w:rsid w:val="008A1BF7"/>
    <w:rsid w:val="008A5046"/>
    <w:rsid w:val="008A5B0E"/>
    <w:rsid w:val="008B0961"/>
    <w:rsid w:val="008B0FE6"/>
    <w:rsid w:val="008B1AF6"/>
    <w:rsid w:val="008B7D31"/>
    <w:rsid w:val="008C2FC7"/>
    <w:rsid w:val="008C39F7"/>
    <w:rsid w:val="008D3FD2"/>
    <w:rsid w:val="008DEA8F"/>
    <w:rsid w:val="008E6727"/>
    <w:rsid w:val="008E67E9"/>
    <w:rsid w:val="008E7528"/>
    <w:rsid w:val="008F3718"/>
    <w:rsid w:val="008F60FF"/>
    <w:rsid w:val="008F786B"/>
    <w:rsid w:val="0090091A"/>
    <w:rsid w:val="0090353C"/>
    <w:rsid w:val="009035CE"/>
    <w:rsid w:val="0090373B"/>
    <w:rsid w:val="009042BD"/>
    <w:rsid w:val="00904FE4"/>
    <w:rsid w:val="00910797"/>
    <w:rsid w:val="00913CF6"/>
    <w:rsid w:val="00923273"/>
    <w:rsid w:val="00923C35"/>
    <w:rsid w:val="00924262"/>
    <w:rsid w:val="00927740"/>
    <w:rsid w:val="00931BEA"/>
    <w:rsid w:val="00932077"/>
    <w:rsid w:val="00935A06"/>
    <w:rsid w:val="00936159"/>
    <w:rsid w:val="0094279F"/>
    <w:rsid w:val="00943769"/>
    <w:rsid w:val="0094565F"/>
    <w:rsid w:val="00945E56"/>
    <w:rsid w:val="00950E14"/>
    <w:rsid w:val="00960ECE"/>
    <w:rsid w:val="00966368"/>
    <w:rsid w:val="0097237F"/>
    <w:rsid w:val="009775B9"/>
    <w:rsid w:val="00977E1D"/>
    <w:rsid w:val="009961B9"/>
    <w:rsid w:val="00997867"/>
    <w:rsid w:val="009A32FE"/>
    <w:rsid w:val="009A390C"/>
    <w:rsid w:val="009A59A6"/>
    <w:rsid w:val="009B0573"/>
    <w:rsid w:val="009B3F44"/>
    <w:rsid w:val="009B49C2"/>
    <w:rsid w:val="009B7034"/>
    <w:rsid w:val="009B7B4B"/>
    <w:rsid w:val="009B7C21"/>
    <w:rsid w:val="009C2F66"/>
    <w:rsid w:val="009D6520"/>
    <w:rsid w:val="009E4E6E"/>
    <w:rsid w:val="009E5FA9"/>
    <w:rsid w:val="009F2338"/>
    <w:rsid w:val="009F3099"/>
    <w:rsid w:val="009F3A3D"/>
    <w:rsid w:val="009F5D40"/>
    <w:rsid w:val="00A04992"/>
    <w:rsid w:val="00A147AA"/>
    <w:rsid w:val="00A21D71"/>
    <w:rsid w:val="00A22B78"/>
    <w:rsid w:val="00A246F7"/>
    <w:rsid w:val="00A25AE5"/>
    <w:rsid w:val="00A26442"/>
    <w:rsid w:val="00A2763D"/>
    <w:rsid w:val="00A306EA"/>
    <w:rsid w:val="00A307CF"/>
    <w:rsid w:val="00A32408"/>
    <w:rsid w:val="00A35184"/>
    <w:rsid w:val="00A37002"/>
    <w:rsid w:val="00A4355E"/>
    <w:rsid w:val="00A4753F"/>
    <w:rsid w:val="00A51EAB"/>
    <w:rsid w:val="00A520D9"/>
    <w:rsid w:val="00A544A4"/>
    <w:rsid w:val="00A64DA0"/>
    <w:rsid w:val="00A66727"/>
    <w:rsid w:val="00A67030"/>
    <w:rsid w:val="00A86303"/>
    <w:rsid w:val="00A9005D"/>
    <w:rsid w:val="00A92BCD"/>
    <w:rsid w:val="00A94401"/>
    <w:rsid w:val="00A9481B"/>
    <w:rsid w:val="00A9518E"/>
    <w:rsid w:val="00AA1B0E"/>
    <w:rsid w:val="00AA2EA6"/>
    <w:rsid w:val="00AA30B6"/>
    <w:rsid w:val="00AA385B"/>
    <w:rsid w:val="00AA47B6"/>
    <w:rsid w:val="00AB223C"/>
    <w:rsid w:val="00AC06C0"/>
    <w:rsid w:val="00AC163B"/>
    <w:rsid w:val="00AC5CA7"/>
    <w:rsid w:val="00AC6058"/>
    <w:rsid w:val="00AD117B"/>
    <w:rsid w:val="00AE17B4"/>
    <w:rsid w:val="00AE2409"/>
    <w:rsid w:val="00AE2BA5"/>
    <w:rsid w:val="00AE56B1"/>
    <w:rsid w:val="00AE6D09"/>
    <w:rsid w:val="00AE7644"/>
    <w:rsid w:val="00AF0F7B"/>
    <w:rsid w:val="00AF5522"/>
    <w:rsid w:val="00AF7A7C"/>
    <w:rsid w:val="00B02070"/>
    <w:rsid w:val="00B0221B"/>
    <w:rsid w:val="00B07A91"/>
    <w:rsid w:val="00B1129C"/>
    <w:rsid w:val="00B12B5C"/>
    <w:rsid w:val="00B20967"/>
    <w:rsid w:val="00B2473D"/>
    <w:rsid w:val="00B25778"/>
    <w:rsid w:val="00B26A8A"/>
    <w:rsid w:val="00B36D14"/>
    <w:rsid w:val="00B408B6"/>
    <w:rsid w:val="00B45AAF"/>
    <w:rsid w:val="00B51876"/>
    <w:rsid w:val="00B542DA"/>
    <w:rsid w:val="00B549C3"/>
    <w:rsid w:val="00B62742"/>
    <w:rsid w:val="00B654EB"/>
    <w:rsid w:val="00B65C2F"/>
    <w:rsid w:val="00B66B7D"/>
    <w:rsid w:val="00B73862"/>
    <w:rsid w:val="00B73F43"/>
    <w:rsid w:val="00B754EC"/>
    <w:rsid w:val="00B75BBF"/>
    <w:rsid w:val="00B81CDC"/>
    <w:rsid w:val="00B85FDA"/>
    <w:rsid w:val="00BA03D4"/>
    <w:rsid w:val="00BA308C"/>
    <w:rsid w:val="00BA3728"/>
    <w:rsid w:val="00BA6B66"/>
    <w:rsid w:val="00BA6E48"/>
    <w:rsid w:val="00BB0DCC"/>
    <w:rsid w:val="00BB1C8A"/>
    <w:rsid w:val="00BB3E9A"/>
    <w:rsid w:val="00BC04EB"/>
    <w:rsid w:val="00BC201F"/>
    <w:rsid w:val="00BC6496"/>
    <w:rsid w:val="00BC7034"/>
    <w:rsid w:val="00BD36AA"/>
    <w:rsid w:val="00BE0AF6"/>
    <w:rsid w:val="00BE1F03"/>
    <w:rsid w:val="00BE2C5C"/>
    <w:rsid w:val="00BE58A7"/>
    <w:rsid w:val="00BE6117"/>
    <w:rsid w:val="00BF2218"/>
    <w:rsid w:val="00C002FC"/>
    <w:rsid w:val="00C009BE"/>
    <w:rsid w:val="00C02940"/>
    <w:rsid w:val="00C0426B"/>
    <w:rsid w:val="00C045DF"/>
    <w:rsid w:val="00C063BE"/>
    <w:rsid w:val="00C172D1"/>
    <w:rsid w:val="00C17A19"/>
    <w:rsid w:val="00C205DF"/>
    <w:rsid w:val="00C22067"/>
    <w:rsid w:val="00C2210F"/>
    <w:rsid w:val="00C22C4E"/>
    <w:rsid w:val="00C26D43"/>
    <w:rsid w:val="00C35173"/>
    <w:rsid w:val="00C424C8"/>
    <w:rsid w:val="00C43EB5"/>
    <w:rsid w:val="00C43F4A"/>
    <w:rsid w:val="00C44FF1"/>
    <w:rsid w:val="00C46548"/>
    <w:rsid w:val="00C51FF0"/>
    <w:rsid w:val="00C53449"/>
    <w:rsid w:val="00C5469B"/>
    <w:rsid w:val="00C54FE1"/>
    <w:rsid w:val="00C55157"/>
    <w:rsid w:val="00C56883"/>
    <w:rsid w:val="00C574D5"/>
    <w:rsid w:val="00C711B2"/>
    <w:rsid w:val="00C73F32"/>
    <w:rsid w:val="00C76702"/>
    <w:rsid w:val="00C80300"/>
    <w:rsid w:val="00C851E4"/>
    <w:rsid w:val="00C86F7F"/>
    <w:rsid w:val="00C870D8"/>
    <w:rsid w:val="00C87462"/>
    <w:rsid w:val="00C93ADE"/>
    <w:rsid w:val="00C971BF"/>
    <w:rsid w:val="00CA180C"/>
    <w:rsid w:val="00CB22B2"/>
    <w:rsid w:val="00CC3EE2"/>
    <w:rsid w:val="00CD695D"/>
    <w:rsid w:val="00CD6C0E"/>
    <w:rsid w:val="00CD7492"/>
    <w:rsid w:val="00CE0BF1"/>
    <w:rsid w:val="00CE3A6B"/>
    <w:rsid w:val="00CF0178"/>
    <w:rsid w:val="00CF0323"/>
    <w:rsid w:val="00CF2600"/>
    <w:rsid w:val="00D00211"/>
    <w:rsid w:val="00D006D1"/>
    <w:rsid w:val="00D025AE"/>
    <w:rsid w:val="00D06309"/>
    <w:rsid w:val="00D1766A"/>
    <w:rsid w:val="00D22209"/>
    <w:rsid w:val="00D245F4"/>
    <w:rsid w:val="00D24F79"/>
    <w:rsid w:val="00D26518"/>
    <w:rsid w:val="00D31AB2"/>
    <w:rsid w:val="00D351EA"/>
    <w:rsid w:val="00D3600C"/>
    <w:rsid w:val="00D40216"/>
    <w:rsid w:val="00D40288"/>
    <w:rsid w:val="00D4039D"/>
    <w:rsid w:val="00D41ECA"/>
    <w:rsid w:val="00D43403"/>
    <w:rsid w:val="00D50A6B"/>
    <w:rsid w:val="00D5270B"/>
    <w:rsid w:val="00D56591"/>
    <w:rsid w:val="00D62E71"/>
    <w:rsid w:val="00D64213"/>
    <w:rsid w:val="00D6430D"/>
    <w:rsid w:val="00D66188"/>
    <w:rsid w:val="00D731F6"/>
    <w:rsid w:val="00D740CA"/>
    <w:rsid w:val="00D7470B"/>
    <w:rsid w:val="00D75CAA"/>
    <w:rsid w:val="00D816F8"/>
    <w:rsid w:val="00D83942"/>
    <w:rsid w:val="00D83FEF"/>
    <w:rsid w:val="00D85728"/>
    <w:rsid w:val="00D94C2A"/>
    <w:rsid w:val="00D95481"/>
    <w:rsid w:val="00D96D02"/>
    <w:rsid w:val="00D96E40"/>
    <w:rsid w:val="00DA117B"/>
    <w:rsid w:val="00DA19B2"/>
    <w:rsid w:val="00DA58ED"/>
    <w:rsid w:val="00DB557A"/>
    <w:rsid w:val="00DC2639"/>
    <w:rsid w:val="00DC4AA6"/>
    <w:rsid w:val="00DC7A13"/>
    <w:rsid w:val="00DD0FF2"/>
    <w:rsid w:val="00DD2C92"/>
    <w:rsid w:val="00DD3204"/>
    <w:rsid w:val="00DD51DE"/>
    <w:rsid w:val="00DD57BB"/>
    <w:rsid w:val="00DE0EAB"/>
    <w:rsid w:val="00DE3BC0"/>
    <w:rsid w:val="00DE7064"/>
    <w:rsid w:val="00DE76D1"/>
    <w:rsid w:val="00DE7874"/>
    <w:rsid w:val="00DF2997"/>
    <w:rsid w:val="00DF29F1"/>
    <w:rsid w:val="00DF3705"/>
    <w:rsid w:val="00DF57AD"/>
    <w:rsid w:val="00DF785D"/>
    <w:rsid w:val="00E00220"/>
    <w:rsid w:val="00E05A73"/>
    <w:rsid w:val="00E10BC4"/>
    <w:rsid w:val="00E1317A"/>
    <w:rsid w:val="00E1415D"/>
    <w:rsid w:val="00E16A67"/>
    <w:rsid w:val="00E213BD"/>
    <w:rsid w:val="00E233D3"/>
    <w:rsid w:val="00E2705B"/>
    <w:rsid w:val="00E27A5A"/>
    <w:rsid w:val="00E323E9"/>
    <w:rsid w:val="00E32FB6"/>
    <w:rsid w:val="00E34018"/>
    <w:rsid w:val="00E419DC"/>
    <w:rsid w:val="00E437D2"/>
    <w:rsid w:val="00E43BF9"/>
    <w:rsid w:val="00E46E70"/>
    <w:rsid w:val="00E47687"/>
    <w:rsid w:val="00E47BC6"/>
    <w:rsid w:val="00E51930"/>
    <w:rsid w:val="00E54B70"/>
    <w:rsid w:val="00E55751"/>
    <w:rsid w:val="00E5652C"/>
    <w:rsid w:val="00E65B86"/>
    <w:rsid w:val="00E6617E"/>
    <w:rsid w:val="00E72FF7"/>
    <w:rsid w:val="00E7398E"/>
    <w:rsid w:val="00E775BA"/>
    <w:rsid w:val="00E82B94"/>
    <w:rsid w:val="00E8611F"/>
    <w:rsid w:val="00E87217"/>
    <w:rsid w:val="00E9402E"/>
    <w:rsid w:val="00EA2311"/>
    <w:rsid w:val="00EA70B0"/>
    <w:rsid w:val="00EB02EF"/>
    <w:rsid w:val="00EB33EB"/>
    <w:rsid w:val="00EB3A0F"/>
    <w:rsid w:val="00EB4EFA"/>
    <w:rsid w:val="00EB50A2"/>
    <w:rsid w:val="00EB544A"/>
    <w:rsid w:val="00EB5C0C"/>
    <w:rsid w:val="00EC0319"/>
    <w:rsid w:val="00EC0694"/>
    <w:rsid w:val="00EC06D3"/>
    <w:rsid w:val="00EC23F5"/>
    <w:rsid w:val="00EC7743"/>
    <w:rsid w:val="00EC7BC3"/>
    <w:rsid w:val="00ED4DE4"/>
    <w:rsid w:val="00ED6307"/>
    <w:rsid w:val="00ED7600"/>
    <w:rsid w:val="00EE2F62"/>
    <w:rsid w:val="00EE3DE7"/>
    <w:rsid w:val="00EE4ED7"/>
    <w:rsid w:val="00EE6C80"/>
    <w:rsid w:val="00EE794E"/>
    <w:rsid w:val="00EF6073"/>
    <w:rsid w:val="00EF698B"/>
    <w:rsid w:val="00F006AA"/>
    <w:rsid w:val="00F05DAF"/>
    <w:rsid w:val="00F06F22"/>
    <w:rsid w:val="00F13346"/>
    <w:rsid w:val="00F1362C"/>
    <w:rsid w:val="00F1404B"/>
    <w:rsid w:val="00F173DA"/>
    <w:rsid w:val="00F2198A"/>
    <w:rsid w:val="00F22735"/>
    <w:rsid w:val="00F24B78"/>
    <w:rsid w:val="00F414F1"/>
    <w:rsid w:val="00F45C02"/>
    <w:rsid w:val="00F508B8"/>
    <w:rsid w:val="00F50BFF"/>
    <w:rsid w:val="00F511FF"/>
    <w:rsid w:val="00F5439B"/>
    <w:rsid w:val="00F613A4"/>
    <w:rsid w:val="00F70C62"/>
    <w:rsid w:val="00F71F49"/>
    <w:rsid w:val="00F72CB1"/>
    <w:rsid w:val="00F75A41"/>
    <w:rsid w:val="00F76882"/>
    <w:rsid w:val="00F8202E"/>
    <w:rsid w:val="00F8215E"/>
    <w:rsid w:val="00F824F5"/>
    <w:rsid w:val="00F90225"/>
    <w:rsid w:val="00F90CC6"/>
    <w:rsid w:val="00F90FAB"/>
    <w:rsid w:val="00F9374D"/>
    <w:rsid w:val="00FA0D3A"/>
    <w:rsid w:val="00FA3DC6"/>
    <w:rsid w:val="00FB1F8E"/>
    <w:rsid w:val="00FB6924"/>
    <w:rsid w:val="00FC237E"/>
    <w:rsid w:val="00FC29B9"/>
    <w:rsid w:val="00FC6FD3"/>
    <w:rsid w:val="00FC7478"/>
    <w:rsid w:val="00FD40C9"/>
    <w:rsid w:val="00FD72D9"/>
    <w:rsid w:val="00FE305C"/>
    <w:rsid w:val="00FE35EA"/>
    <w:rsid w:val="00FE498E"/>
    <w:rsid w:val="00FE6CE1"/>
    <w:rsid w:val="00FE76F5"/>
    <w:rsid w:val="00FF0301"/>
    <w:rsid w:val="00FF7E15"/>
    <w:rsid w:val="01D1A7AC"/>
    <w:rsid w:val="0215E00C"/>
    <w:rsid w:val="04D32B71"/>
    <w:rsid w:val="05362E6F"/>
    <w:rsid w:val="05A10B46"/>
    <w:rsid w:val="089E0B91"/>
    <w:rsid w:val="0A3192D9"/>
    <w:rsid w:val="0DE92D77"/>
    <w:rsid w:val="102B715A"/>
    <w:rsid w:val="10D96F86"/>
    <w:rsid w:val="123B192D"/>
    <w:rsid w:val="1524FDCB"/>
    <w:rsid w:val="17C5FB59"/>
    <w:rsid w:val="19ABE4F5"/>
    <w:rsid w:val="1A69BF04"/>
    <w:rsid w:val="229AC3EF"/>
    <w:rsid w:val="230CEB4C"/>
    <w:rsid w:val="23A92E2C"/>
    <w:rsid w:val="25BEB1CD"/>
    <w:rsid w:val="26E0650E"/>
    <w:rsid w:val="2B5555DB"/>
    <w:rsid w:val="2D37F578"/>
    <w:rsid w:val="33784DDD"/>
    <w:rsid w:val="361D439C"/>
    <w:rsid w:val="39F6D489"/>
    <w:rsid w:val="3B5BA430"/>
    <w:rsid w:val="3D304958"/>
    <w:rsid w:val="3DD7AF00"/>
    <w:rsid w:val="40AA6E57"/>
    <w:rsid w:val="40DEB7AD"/>
    <w:rsid w:val="4394697C"/>
    <w:rsid w:val="44B63F23"/>
    <w:rsid w:val="464669B8"/>
    <w:rsid w:val="4805C1D8"/>
    <w:rsid w:val="49DDC91D"/>
    <w:rsid w:val="4A760F4E"/>
    <w:rsid w:val="4C449D99"/>
    <w:rsid w:val="4F0EC9E7"/>
    <w:rsid w:val="5101B2FC"/>
    <w:rsid w:val="5298D5F3"/>
    <w:rsid w:val="52AAC4F4"/>
    <w:rsid w:val="54FC36BA"/>
    <w:rsid w:val="5562A341"/>
    <w:rsid w:val="5723F8DF"/>
    <w:rsid w:val="5CA5BEDA"/>
    <w:rsid w:val="5DB2176A"/>
    <w:rsid w:val="5F6026E3"/>
    <w:rsid w:val="60BF51C2"/>
    <w:rsid w:val="62015858"/>
    <w:rsid w:val="63A4BA8F"/>
    <w:rsid w:val="65AB132D"/>
    <w:rsid w:val="663C8770"/>
    <w:rsid w:val="6840B874"/>
    <w:rsid w:val="684C88F4"/>
    <w:rsid w:val="6A09D4FE"/>
    <w:rsid w:val="6AFDADAD"/>
    <w:rsid w:val="6D2BCE53"/>
    <w:rsid w:val="70729F18"/>
    <w:rsid w:val="70765AFC"/>
    <w:rsid w:val="72ECA1BE"/>
    <w:rsid w:val="74D45495"/>
    <w:rsid w:val="758681B6"/>
    <w:rsid w:val="78C89572"/>
    <w:rsid w:val="7BFD97FD"/>
    <w:rsid w:val="7D9FE6C6"/>
    <w:rsid w:val="7ED481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D226"/>
  <w15:chartTrackingRefBased/>
  <w15:docId w15:val="{E28396E8-F137-4F85-96DA-741059E9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Narrow" w:hAnsi="Aptos Narro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B3DDC"/>
    <w:pPr>
      <w:tabs>
        <w:tab w:val="left" w:pos="400"/>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rsid w:val="003A67E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3A67E2"/>
    <w:pPr>
      <w:ind w:left="283" w:hanging="283"/>
      <w:contextualSpacing/>
    </w:pPr>
  </w:style>
  <w:style w:type="character" w:styleId="Mention">
    <w:name w:val="Mention"/>
    <w:basedOn w:val="DefaultParagraphFont"/>
    <w:uiPriority w:val="99"/>
    <w:unhideWhenUsed/>
    <w:rsid w:val="0015464D"/>
    <w:rPr>
      <w:color w:val="2B579A"/>
      <w:shd w:val="clear" w:color="auto" w:fill="E1DFDD"/>
    </w:rPr>
  </w:style>
  <w:style w:type="paragraph" w:styleId="Revision">
    <w:name w:val="Revision"/>
    <w:hidden/>
    <w:uiPriority w:val="99"/>
    <w:semiHidden/>
    <w:rsid w:val="007B435B"/>
    <w:pPr>
      <w:spacing w:after="0" w:line="240" w:lineRule="auto"/>
    </w:pPr>
    <w:rPr>
      <w:rFonts w:ascii="Times New Roman" w:hAnsi="Times New Roman"/>
      <w:sz w:val="20"/>
      <w:lang w:val="en-GB"/>
    </w:rPr>
  </w:style>
  <w:style w:type="paragraph" w:styleId="TOC7">
    <w:name w:val="toc 7"/>
    <w:basedOn w:val="Normal"/>
    <w:next w:val="Normal"/>
    <w:autoRedefine/>
    <w:uiPriority w:val="39"/>
    <w:semiHidden/>
    <w:unhideWhenUsed/>
    <w:rsid w:val="00960ECE"/>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36715">
      <w:bodyDiv w:val="1"/>
      <w:marLeft w:val="0"/>
      <w:marRight w:val="0"/>
      <w:marTop w:val="0"/>
      <w:marBottom w:val="0"/>
      <w:divBdr>
        <w:top w:val="none" w:sz="0" w:space="0" w:color="auto"/>
        <w:left w:val="none" w:sz="0" w:space="0" w:color="auto"/>
        <w:bottom w:val="none" w:sz="0" w:space="0" w:color="auto"/>
        <w:right w:val="none" w:sz="0" w:space="0" w:color="auto"/>
      </w:divBdr>
    </w:div>
    <w:div w:id="415520855">
      <w:bodyDiv w:val="1"/>
      <w:marLeft w:val="0"/>
      <w:marRight w:val="0"/>
      <w:marTop w:val="0"/>
      <w:marBottom w:val="0"/>
      <w:divBdr>
        <w:top w:val="none" w:sz="0" w:space="0" w:color="auto"/>
        <w:left w:val="none" w:sz="0" w:space="0" w:color="auto"/>
        <w:bottom w:val="none" w:sz="0" w:space="0" w:color="auto"/>
        <w:right w:val="none" w:sz="0" w:space="0" w:color="auto"/>
      </w:divBdr>
    </w:div>
    <w:div w:id="175704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4bis%20-%20Wuhan\!Templates\TDoc_Template_RAN4%23114bis-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RBI5PAMIO524-1616901215-43225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https://nokia.sharepoint.com/sites/gxp/_layouts/15/DocIdRedir.aspx?ID=RBI5PAMIO524-1616901215-43225</Url>
      <Description>RBI5PAMIO524-1616901215-43225</Description>
    </_dlc_DocIdUrl>
    <Comments xmlns="3f2ce089-3858-4176-9a21-a30f9204848e">OK</Comments>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TDoc_Template_RAN4#114bis-full.dotx</Template>
  <TotalTime>23</TotalTime>
  <Pages>17</Pages>
  <Words>5727</Words>
  <Characters>32647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208</cp:revision>
  <dcterms:created xsi:type="dcterms:W3CDTF">2025-03-12T04:30:00Z</dcterms:created>
  <dcterms:modified xsi:type="dcterms:W3CDTF">2025-03-28T20:26:00Z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2d4c5ccc-26ca-4a26-b954-a5cc72af437a</vt:lpwstr>
  </property>
</Properties>
</file>