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1A3F5C9" w14:textId="5CA50F03" w:rsidR="009E0BEA" w:rsidRPr="002C662F" w:rsidRDefault="009E0BEA" w:rsidP="009E0BEA">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Pr>
          <w:rFonts w:ascii="Arial" w:hAnsi="Arial" w:cs="Arial" w:hint="eastAsia"/>
          <w:b/>
          <w:lang w:eastAsia="zh-CN"/>
        </w:rPr>
        <w:t>114</w:t>
      </w:r>
      <w:r w:rsidR="003E3764">
        <w:rPr>
          <w:rFonts w:ascii="Arial" w:hAnsi="Arial" w:cs="Arial" w:hint="eastAsia"/>
          <w:b/>
          <w:lang w:eastAsia="zh-CN"/>
        </w:rPr>
        <w:t>-bis</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sidR="003E3764">
        <w:rPr>
          <w:rFonts w:ascii="Arial" w:hAnsi="Arial" w:cs="Arial" w:hint="eastAsia"/>
          <w:b/>
          <w:lang w:eastAsia="zh-CN"/>
        </w:rPr>
        <w:t xml:space="preserve">            </w:t>
      </w:r>
      <w:r w:rsidRPr="006D15A0">
        <w:rPr>
          <w:rFonts w:ascii="Arial" w:hAnsi="Arial" w:cs="Arial"/>
          <w:b/>
          <w:lang w:eastAsia="zh-CN"/>
        </w:rPr>
        <w:t>R4-2</w:t>
      </w:r>
      <w:r w:rsidR="00DB4776">
        <w:rPr>
          <w:rFonts w:ascii="Arial" w:hAnsi="Arial" w:cs="Arial" w:hint="eastAsia"/>
          <w:b/>
          <w:lang w:eastAsia="zh-CN"/>
        </w:rPr>
        <w:t>50</w:t>
      </w:r>
      <w:r w:rsidR="00CD553E">
        <w:rPr>
          <w:rFonts w:ascii="Arial" w:hAnsi="Arial" w:cs="Arial" w:hint="eastAsia"/>
          <w:b/>
          <w:lang w:eastAsia="zh-CN"/>
        </w:rPr>
        <w:t>3448</w:t>
      </w:r>
      <w:bookmarkStart w:id="2" w:name="_GoBack"/>
      <w:bookmarkEnd w:id="2"/>
    </w:p>
    <w:p w14:paraId="5EA9349A" w14:textId="77777777" w:rsidR="003E3764" w:rsidRPr="002C662F" w:rsidRDefault="003E3764" w:rsidP="003E3764">
      <w:pPr>
        <w:jc w:val="both"/>
        <w:rPr>
          <w:rFonts w:ascii="Arial" w:hAnsi="Arial"/>
          <w:b/>
          <w:lang w:val="en-US" w:eastAsia="zh-CN"/>
        </w:rPr>
      </w:pPr>
      <w:r>
        <w:rPr>
          <w:rFonts w:ascii="Arial" w:hAnsi="Arial" w:hint="eastAsia"/>
          <w:b/>
          <w:lang w:val="en-US" w:eastAsia="zh-CN"/>
        </w:rPr>
        <w:t>Wuhan, CN, Apr. 7</w:t>
      </w:r>
      <w:r w:rsidRPr="002C662F">
        <w:rPr>
          <w:rFonts w:ascii="Arial" w:hAnsi="Arial" w:hint="eastAsia"/>
          <w:b/>
          <w:lang w:val="en-US" w:eastAsia="zh-CN"/>
        </w:rPr>
        <w:t xml:space="preserve"> </w:t>
      </w:r>
      <w:r>
        <w:rPr>
          <w:rFonts w:ascii="Arial" w:hAnsi="Arial"/>
          <w:b/>
          <w:lang w:val="en-US" w:eastAsia="zh-CN"/>
        </w:rPr>
        <w:t>–</w:t>
      </w:r>
      <w:r>
        <w:rPr>
          <w:rFonts w:ascii="Arial" w:hAnsi="Arial" w:hint="eastAsia"/>
          <w:b/>
          <w:lang w:val="en-US" w:eastAsia="zh-CN"/>
        </w:rPr>
        <w:t>Apr. 11,</w:t>
      </w:r>
      <w:r w:rsidRPr="002C662F">
        <w:rPr>
          <w:rFonts w:ascii="Arial" w:hAnsi="Arial"/>
          <w:b/>
          <w:lang w:val="en-US" w:eastAsia="zh-CN"/>
        </w:rPr>
        <w:t xml:space="preserve"> 20</w:t>
      </w:r>
      <w:r>
        <w:rPr>
          <w:rFonts w:ascii="Arial" w:hAnsi="Arial" w:hint="eastAsia"/>
          <w:b/>
          <w:lang w:val="en-US" w:eastAsia="zh-CN"/>
        </w:rPr>
        <w:t>25</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65ECD3E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0E4129" w:rsidRPr="000E4129">
        <w:rPr>
          <w:rFonts w:ascii="Arial" w:eastAsiaTheme="minorEastAsia" w:hAnsi="Arial" w:cs="Arial"/>
          <w:b/>
          <w:lang w:eastAsia="zh-CN"/>
        </w:rPr>
        <w:t xml:space="preserve">UE </w:t>
      </w:r>
      <w:proofErr w:type="spellStart"/>
      <w:proofErr w:type="gramStart"/>
      <w:r w:rsidR="000E4129" w:rsidRPr="000E4129">
        <w:rPr>
          <w:rFonts w:ascii="Arial" w:eastAsiaTheme="minorEastAsia" w:hAnsi="Arial" w:cs="Arial"/>
          <w:b/>
          <w:lang w:eastAsia="zh-CN"/>
        </w:rPr>
        <w:t>Tx</w:t>
      </w:r>
      <w:proofErr w:type="spellEnd"/>
      <w:proofErr w:type="gramEnd"/>
      <w:r w:rsidR="000E4129" w:rsidRPr="000E4129">
        <w:rPr>
          <w:rFonts w:ascii="Arial" w:eastAsiaTheme="minorEastAsia" w:hAnsi="Arial" w:cs="Arial"/>
          <w:b/>
          <w:lang w:eastAsia="zh-CN"/>
        </w:rPr>
        <w:t xml:space="preserve"> requirement for NTN support HPUE</w:t>
      </w:r>
    </w:p>
    <w:p w14:paraId="77737CA4" w14:textId="28609DDB"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4A24FE">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385CBB">
        <w:rPr>
          <w:rFonts w:ascii="Arial" w:eastAsiaTheme="minorEastAsia" w:hAnsi="Arial" w:cs="Arial" w:hint="eastAsia"/>
          <w:b/>
          <w:lang w:eastAsia="zh-CN"/>
        </w:rPr>
        <w:t>10</w:t>
      </w:r>
      <w:r w:rsidR="00D519A8">
        <w:rPr>
          <w:rFonts w:ascii="Arial" w:eastAsiaTheme="minorEastAsia" w:hAnsi="Arial" w:cs="Arial" w:hint="eastAsia"/>
          <w:b/>
          <w:lang w:eastAsia="zh-CN"/>
        </w:rPr>
        <w:t>.2</w:t>
      </w:r>
      <w:r w:rsidR="00582CCD">
        <w:rPr>
          <w:rFonts w:ascii="Arial" w:eastAsiaTheme="minorEastAsia" w:hAnsi="Arial" w:cs="Arial" w:hint="eastAsia"/>
          <w:b/>
          <w:lang w:eastAsia="zh-CN"/>
        </w:rPr>
        <w:t>.2</w:t>
      </w:r>
      <w:r w:rsidR="00D519A8">
        <w:rPr>
          <w:rFonts w:ascii="Arial" w:eastAsiaTheme="minorEastAsia" w:hAnsi="Arial" w:cs="Arial" w:hint="eastAsia"/>
          <w:b/>
          <w:lang w:eastAsia="zh-CN"/>
        </w:rPr>
        <w:t>.1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AA73BD1" w14:textId="3F63E43C" w:rsidR="00913C1F" w:rsidRDefault="004539C0" w:rsidP="00913C1F">
      <w:pPr>
        <w:rPr>
          <w:lang w:eastAsia="zh-CN"/>
        </w:rPr>
      </w:pPr>
      <w:r>
        <w:rPr>
          <w:lang w:eastAsia="zh-CN"/>
        </w:rPr>
        <w:t>In RAN</w:t>
      </w:r>
      <w:r w:rsidR="00913C1F">
        <w:rPr>
          <w:lang w:eastAsia="zh-CN"/>
        </w:rPr>
        <w:t>4</w:t>
      </w:r>
      <w:r w:rsidR="004B07BD" w:rsidRPr="004B07BD">
        <w:rPr>
          <w:lang w:eastAsia="zh-CN"/>
        </w:rPr>
        <w:t xml:space="preserve"> #1</w:t>
      </w:r>
      <w:r w:rsidR="006D5712">
        <w:rPr>
          <w:rFonts w:hint="eastAsia"/>
          <w:lang w:eastAsia="zh-CN"/>
        </w:rPr>
        <w:t>14</w:t>
      </w:r>
      <w:r w:rsidR="009B780D">
        <w:rPr>
          <w:lang w:eastAsia="zh-CN"/>
        </w:rPr>
        <w:t xml:space="preserve"> meeting, </w:t>
      </w:r>
      <w:r w:rsidR="00913C1F">
        <w:rPr>
          <w:rFonts w:hint="eastAsia"/>
          <w:lang w:eastAsia="zh-CN"/>
        </w:rPr>
        <w:t xml:space="preserve">a WF [1] on </w:t>
      </w:r>
      <w:r w:rsidR="0044237F">
        <w:rPr>
          <w:rFonts w:hint="eastAsia"/>
          <w:lang w:eastAsia="zh-CN"/>
        </w:rPr>
        <w:t xml:space="preserve">UE </w:t>
      </w:r>
      <w:proofErr w:type="spellStart"/>
      <w:proofErr w:type="gramStart"/>
      <w:r w:rsidR="0044237F">
        <w:rPr>
          <w:rFonts w:hint="eastAsia"/>
          <w:lang w:eastAsia="zh-CN"/>
        </w:rPr>
        <w:t>Tx</w:t>
      </w:r>
      <w:proofErr w:type="spellEnd"/>
      <w:proofErr w:type="gramEnd"/>
      <w:r w:rsidR="0044237F">
        <w:rPr>
          <w:rFonts w:hint="eastAsia"/>
          <w:lang w:eastAsia="zh-CN"/>
        </w:rPr>
        <w:t xml:space="preserve"> requirement</w:t>
      </w:r>
      <w:r w:rsidR="00913C1F">
        <w:rPr>
          <w:rFonts w:hint="eastAsia"/>
          <w:lang w:eastAsia="zh-CN"/>
        </w:rPr>
        <w:t xml:space="preserve"> for NTN support HPUE</w:t>
      </w:r>
      <w:r w:rsidR="00913C1F">
        <w:rPr>
          <w:lang w:eastAsia="zh-CN"/>
        </w:rPr>
        <w:t xml:space="preserve"> </w:t>
      </w:r>
      <w:r w:rsidR="00913C1F" w:rsidRPr="004B07BD">
        <w:rPr>
          <w:lang w:eastAsia="zh-CN"/>
        </w:rPr>
        <w:t xml:space="preserve">was </w:t>
      </w:r>
      <w:r w:rsidR="00913C1F">
        <w:rPr>
          <w:rFonts w:hint="eastAsia"/>
          <w:lang w:eastAsia="zh-CN"/>
        </w:rPr>
        <w:t>agreed</w:t>
      </w:r>
      <w:r w:rsidR="00913C1F" w:rsidRPr="004B07BD">
        <w:rPr>
          <w:lang w:eastAsia="zh-CN"/>
        </w:rPr>
        <w:t xml:space="preserve">. </w:t>
      </w:r>
      <w:r w:rsidR="00913C1F">
        <w:rPr>
          <w:rFonts w:hint="eastAsia"/>
          <w:lang w:val="en-US" w:eastAsia="zh-CN"/>
        </w:rPr>
        <w:t>However, there are still s</w:t>
      </w:r>
      <w:r w:rsidR="00913C1F" w:rsidRPr="00DD7562">
        <w:rPr>
          <w:lang w:val="en-US" w:eastAsia="zh-CN"/>
        </w:rPr>
        <w:t>ome remaining issues</w:t>
      </w:r>
      <w:r w:rsidR="00913C1F">
        <w:rPr>
          <w:rFonts w:hint="eastAsia"/>
          <w:lang w:val="en-US" w:eastAsia="zh-CN"/>
        </w:rPr>
        <w:t xml:space="preserve"> </w:t>
      </w:r>
      <w:r w:rsidR="00913C1F" w:rsidRPr="00DD7562">
        <w:rPr>
          <w:lang w:val="en-US" w:eastAsia="zh-CN"/>
        </w:rPr>
        <w:t xml:space="preserve">need </w:t>
      </w:r>
      <w:r w:rsidR="00913C1F">
        <w:rPr>
          <w:rFonts w:hint="eastAsia"/>
          <w:lang w:val="en-US" w:eastAsia="zh-CN"/>
        </w:rPr>
        <w:t>to be discussed</w:t>
      </w:r>
      <w:r w:rsidR="00913C1F">
        <w:rPr>
          <w:lang w:val="en-US" w:eastAsia="zh-CN"/>
        </w:rPr>
        <w:t xml:space="preserve"> in </w:t>
      </w:r>
      <w:r w:rsidR="00913C1F">
        <w:rPr>
          <w:rFonts w:hint="eastAsia"/>
          <w:lang w:val="en-US" w:eastAsia="zh-CN"/>
        </w:rPr>
        <w:t>the next</w:t>
      </w:r>
      <w:r w:rsidR="00913C1F" w:rsidRPr="00DD7562">
        <w:rPr>
          <w:lang w:val="en-US" w:eastAsia="zh-CN"/>
        </w:rPr>
        <w:t xml:space="preserve"> meeting.</w:t>
      </w:r>
    </w:p>
    <w:p w14:paraId="2726EB6F" w14:textId="39FFEFD4" w:rsidR="004B07BD" w:rsidRPr="004B07BD" w:rsidRDefault="004B07BD" w:rsidP="00913C1F">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 initial</w:t>
      </w:r>
      <w:r w:rsidRPr="004B07BD">
        <w:rPr>
          <w:lang w:eastAsia="zh-CN"/>
        </w:rPr>
        <w:t xml:space="preserve"> views on </w:t>
      </w:r>
      <w:r w:rsidR="00B55663">
        <w:rPr>
          <w:rFonts w:hint="eastAsia"/>
          <w:lang w:eastAsia="zh-CN"/>
        </w:rPr>
        <w:t xml:space="preserve">UE </w:t>
      </w:r>
      <w:proofErr w:type="spellStart"/>
      <w:r w:rsidR="00B55663">
        <w:rPr>
          <w:rFonts w:hint="eastAsia"/>
          <w:lang w:eastAsia="zh-CN"/>
        </w:rPr>
        <w:t>Tx</w:t>
      </w:r>
      <w:proofErr w:type="spellEnd"/>
      <w:r w:rsidR="00B55663">
        <w:rPr>
          <w:rFonts w:hint="eastAsia"/>
          <w:lang w:eastAsia="zh-CN"/>
        </w:rPr>
        <w:t xml:space="preserve"> requirement for NTN support HPUE</w:t>
      </w:r>
      <w:r w:rsidR="0088018C">
        <w:rPr>
          <w:rFonts w:hint="eastAsia"/>
          <w:lang w:eastAsia="zh-CN"/>
        </w:rPr>
        <w:t xml:space="preserve"> </w:t>
      </w:r>
      <w:r w:rsidR="00A6624D">
        <w:rPr>
          <w:rFonts w:hint="eastAsia"/>
          <w:lang w:eastAsia="zh-CN"/>
        </w:rPr>
        <w:t>for</w:t>
      </w:r>
      <w:r w:rsidR="0024640D">
        <w:rPr>
          <w:rFonts w:hint="eastAsia"/>
          <w:lang w:eastAsia="zh-CN"/>
        </w:rPr>
        <w:t xml:space="preserve"> NR</w:t>
      </w:r>
      <w:r w:rsidR="0088018C">
        <w:rPr>
          <w:rFonts w:hint="eastAsia"/>
          <w:lang w:eastAsia="zh-CN"/>
        </w:rPr>
        <w:t xml:space="preserve"> </w:t>
      </w:r>
      <w:r w:rsidR="004840C5">
        <w:rPr>
          <w:rFonts w:hint="eastAsia"/>
          <w:lang w:eastAsia="zh-CN"/>
        </w:rPr>
        <w:t>NTN HPUE</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3A50203" w14:textId="5ED1D645" w:rsidR="008E7B6B" w:rsidRDefault="008E7B6B" w:rsidP="008E7B6B">
      <w:pPr>
        <w:rPr>
          <w:lang w:eastAsia="zh-CN"/>
        </w:rPr>
      </w:pPr>
      <w:r>
        <w:rPr>
          <w:rFonts w:hint="eastAsia"/>
        </w:rPr>
        <w:t xml:space="preserve">The </w:t>
      </w:r>
      <w:r w:rsidR="009131E9">
        <w:rPr>
          <w:rFonts w:hint="eastAsia"/>
          <w:lang w:eastAsia="zh-CN"/>
        </w:rPr>
        <w:t>open issue</w:t>
      </w:r>
      <w:r w:rsidR="00E36471">
        <w:rPr>
          <w:rFonts w:hint="eastAsia"/>
          <w:lang w:eastAsia="zh-CN"/>
        </w:rPr>
        <w:t>s</w:t>
      </w:r>
      <w:r>
        <w:t xml:space="preserve"> on</w:t>
      </w:r>
      <w:r>
        <w:rPr>
          <w:rFonts w:hint="eastAsia"/>
        </w:rPr>
        <w:t xml:space="preserve"> </w:t>
      </w:r>
      <w:r>
        <w:rPr>
          <w:rFonts w:hint="eastAsia"/>
          <w:lang w:eastAsia="zh-CN"/>
        </w:rPr>
        <w:t xml:space="preserve">UE </w:t>
      </w:r>
      <w:proofErr w:type="spellStart"/>
      <w:r>
        <w:rPr>
          <w:rFonts w:hint="eastAsia"/>
          <w:lang w:eastAsia="zh-CN"/>
        </w:rPr>
        <w:t>Tx</w:t>
      </w:r>
      <w:proofErr w:type="spellEnd"/>
      <w:r w:rsidRPr="00AD6601">
        <w:t xml:space="preserve"> requirements for </w:t>
      </w:r>
      <w:r>
        <w:rPr>
          <w:rFonts w:hint="eastAsia"/>
          <w:lang w:eastAsia="zh-CN"/>
        </w:rPr>
        <w:t>NTN support HPUE</w:t>
      </w:r>
      <w:r>
        <w:t xml:space="preserve"> was</w:t>
      </w:r>
      <w:r>
        <w:rPr>
          <w:rFonts w:hint="eastAsia"/>
        </w:rPr>
        <w:t xml:space="preserve"> </w:t>
      </w:r>
      <w:r w:rsidR="009131E9">
        <w:rPr>
          <w:rFonts w:hint="eastAsia"/>
          <w:lang w:eastAsia="zh-CN"/>
        </w:rPr>
        <w:t>concluded</w:t>
      </w:r>
      <w:r>
        <w:rPr>
          <w:rFonts w:hint="eastAsia"/>
        </w:rPr>
        <w:t xml:space="preserve"> during the previous meetings, as shown below:</w:t>
      </w:r>
    </w:p>
    <w:tbl>
      <w:tblPr>
        <w:tblStyle w:val="af9"/>
        <w:tblW w:w="0" w:type="auto"/>
        <w:tblLook w:val="04A0" w:firstRow="1" w:lastRow="0" w:firstColumn="1" w:lastColumn="0" w:noHBand="0" w:noVBand="1"/>
      </w:tblPr>
      <w:tblGrid>
        <w:gridCol w:w="9855"/>
      </w:tblGrid>
      <w:tr w:rsidR="00265109" w14:paraId="352E6459" w14:textId="77777777" w:rsidTr="00265109">
        <w:tc>
          <w:tcPr>
            <w:tcW w:w="9855" w:type="dxa"/>
          </w:tcPr>
          <w:p w14:paraId="42CAA3AD" w14:textId="77777777" w:rsidR="006D5712" w:rsidRPr="005060B7" w:rsidRDefault="006D5712" w:rsidP="006D5712">
            <w:pPr>
              <w:pStyle w:val="10"/>
              <w:ind w:left="432" w:hanging="432"/>
              <w:outlineLvl w:val="0"/>
              <w:rPr>
                <w:lang w:eastAsia="ja-JP"/>
              </w:rPr>
            </w:pPr>
            <w:r w:rsidRPr="005060B7">
              <w:rPr>
                <w:lang w:eastAsia="ja-JP"/>
              </w:rPr>
              <w:lastRenderedPageBreak/>
              <w:t xml:space="preserve">NR-NTN HPUE </w:t>
            </w:r>
            <w:proofErr w:type="spellStart"/>
            <w:r w:rsidRPr="005060B7">
              <w:rPr>
                <w:lang w:eastAsia="ja-JP"/>
              </w:rPr>
              <w:t>Tx</w:t>
            </w:r>
            <w:proofErr w:type="spellEnd"/>
            <w:r w:rsidRPr="005060B7">
              <w:rPr>
                <w:lang w:eastAsia="ja-JP"/>
              </w:rPr>
              <w:t xml:space="preserve"> requirements</w:t>
            </w:r>
          </w:p>
          <w:p w14:paraId="72F5F31E" w14:textId="77777777" w:rsidR="006D5712" w:rsidRPr="005060B7" w:rsidRDefault="006D5712" w:rsidP="006D5712">
            <w:pPr>
              <w:rPr>
                <w:b/>
                <w:u w:val="single"/>
              </w:rPr>
            </w:pPr>
            <w:r w:rsidRPr="005060B7">
              <w:rPr>
                <w:b/>
                <w:u w:val="single"/>
              </w:rPr>
              <w:t>Issue 2-1: NR-NTN PC2</w:t>
            </w:r>
          </w:p>
          <w:p w14:paraId="607CCCD8" w14:textId="77777777" w:rsidR="006D5712" w:rsidRPr="005060B7" w:rsidRDefault="006D5712" w:rsidP="006D5712">
            <w:pPr>
              <w:rPr>
                <w:b/>
                <w:bCs/>
              </w:rPr>
            </w:pPr>
            <w:r w:rsidRPr="005060B7">
              <w:rPr>
                <w:b/>
                <w:bCs/>
              </w:rPr>
              <w:t xml:space="preserve">Agreement: </w:t>
            </w:r>
          </w:p>
          <w:p w14:paraId="2ECB598E" w14:textId="77777777" w:rsidR="006D5712" w:rsidRPr="005060B7" w:rsidRDefault="006D5712" w:rsidP="006D5712">
            <w:pPr>
              <w:pStyle w:val="afb"/>
              <w:widowControl/>
              <w:numPr>
                <w:ilvl w:val="0"/>
                <w:numId w:val="14"/>
              </w:numPr>
              <w:overflowPunct w:val="0"/>
              <w:autoSpaceDE w:val="0"/>
              <w:autoSpaceDN w:val="0"/>
              <w:adjustRightInd w:val="0"/>
              <w:spacing w:before="0" w:after="180" w:line="240" w:lineRule="auto"/>
              <w:ind w:firstLineChars="0"/>
              <w:jc w:val="left"/>
              <w:textAlignment w:val="baseline"/>
            </w:pPr>
            <w:r w:rsidRPr="005060B7">
              <w:rPr>
                <w:rFonts w:eastAsiaTheme="minorEastAsia"/>
              </w:rPr>
              <w:t>Define the requirements for NR-NTN PC2 covering the following cases and try to define the common requirements as much as possible</w:t>
            </w:r>
          </w:p>
          <w:p w14:paraId="4A376351" w14:textId="77777777" w:rsidR="006D5712" w:rsidRPr="005060B7" w:rsidRDefault="006D5712" w:rsidP="006D5712">
            <w:pPr>
              <w:pStyle w:val="afb"/>
              <w:widowControl/>
              <w:numPr>
                <w:ilvl w:val="1"/>
                <w:numId w:val="19"/>
              </w:numPr>
              <w:overflowPunct w:val="0"/>
              <w:autoSpaceDE w:val="0"/>
              <w:autoSpaceDN w:val="0"/>
              <w:adjustRightInd w:val="0"/>
              <w:spacing w:before="0" w:after="180" w:line="240" w:lineRule="auto"/>
              <w:ind w:firstLineChars="0"/>
              <w:jc w:val="left"/>
              <w:textAlignment w:val="baseline"/>
            </w:pPr>
            <w:r w:rsidRPr="005060B7">
              <w:rPr>
                <w:rFonts w:eastAsiaTheme="minorEastAsia"/>
              </w:rPr>
              <w:t xml:space="preserve">1Tx handheld </w:t>
            </w:r>
          </w:p>
          <w:p w14:paraId="49EA063F" w14:textId="77777777" w:rsidR="006D5712" w:rsidRPr="005060B7" w:rsidRDefault="006D5712" w:rsidP="006D5712">
            <w:pPr>
              <w:pStyle w:val="afb"/>
              <w:widowControl/>
              <w:numPr>
                <w:ilvl w:val="1"/>
                <w:numId w:val="19"/>
              </w:numPr>
              <w:overflowPunct w:val="0"/>
              <w:autoSpaceDE w:val="0"/>
              <w:autoSpaceDN w:val="0"/>
              <w:adjustRightInd w:val="0"/>
              <w:spacing w:before="0" w:after="180" w:line="240" w:lineRule="auto"/>
              <w:ind w:firstLineChars="0"/>
              <w:jc w:val="left"/>
              <w:textAlignment w:val="baseline"/>
            </w:pPr>
            <w:r w:rsidRPr="005060B7">
              <w:rPr>
                <w:rFonts w:eastAsiaTheme="minorEastAsia"/>
              </w:rPr>
              <w:t xml:space="preserve">2Tx handheld </w:t>
            </w:r>
          </w:p>
          <w:p w14:paraId="31FE8757" w14:textId="77777777" w:rsidR="006D5712" w:rsidRPr="005060B7" w:rsidRDefault="006D5712" w:rsidP="006D5712">
            <w:pPr>
              <w:pStyle w:val="afb"/>
              <w:widowControl/>
              <w:numPr>
                <w:ilvl w:val="1"/>
                <w:numId w:val="19"/>
              </w:numPr>
              <w:overflowPunct w:val="0"/>
              <w:autoSpaceDE w:val="0"/>
              <w:autoSpaceDN w:val="0"/>
              <w:adjustRightInd w:val="0"/>
              <w:spacing w:before="0" w:after="180" w:line="240" w:lineRule="auto"/>
              <w:ind w:firstLineChars="0"/>
              <w:jc w:val="left"/>
              <w:textAlignment w:val="baseline"/>
            </w:pPr>
            <w:r w:rsidRPr="005060B7">
              <w:rPr>
                <w:rFonts w:eastAsiaTheme="minorEastAsia"/>
              </w:rPr>
              <w:t xml:space="preserve">1Tx non-handheld </w:t>
            </w:r>
          </w:p>
          <w:p w14:paraId="0C9AD007" w14:textId="77777777" w:rsidR="006D5712" w:rsidRPr="005060B7" w:rsidRDefault="006D5712" w:rsidP="006D5712">
            <w:pPr>
              <w:pStyle w:val="afb"/>
              <w:widowControl/>
              <w:numPr>
                <w:ilvl w:val="1"/>
                <w:numId w:val="19"/>
              </w:numPr>
              <w:overflowPunct w:val="0"/>
              <w:autoSpaceDE w:val="0"/>
              <w:autoSpaceDN w:val="0"/>
              <w:adjustRightInd w:val="0"/>
              <w:spacing w:before="0" w:after="180" w:line="240" w:lineRule="auto"/>
              <w:ind w:firstLineChars="0"/>
              <w:jc w:val="left"/>
              <w:textAlignment w:val="baseline"/>
            </w:pPr>
            <w:r w:rsidRPr="005060B7">
              <w:rPr>
                <w:rFonts w:eastAsiaTheme="minorEastAsia"/>
              </w:rPr>
              <w:t xml:space="preserve">2Tx non-handheld </w:t>
            </w:r>
          </w:p>
          <w:p w14:paraId="2A2B5198" w14:textId="77777777" w:rsidR="006D5712" w:rsidRPr="005060B7" w:rsidRDefault="006D5712" w:rsidP="006D5712">
            <w:pPr>
              <w:pStyle w:val="afb"/>
              <w:widowControl/>
              <w:numPr>
                <w:ilvl w:val="0"/>
                <w:numId w:val="14"/>
              </w:numPr>
              <w:overflowPunct w:val="0"/>
              <w:autoSpaceDE w:val="0"/>
              <w:autoSpaceDN w:val="0"/>
              <w:adjustRightInd w:val="0"/>
              <w:spacing w:before="0" w:after="180" w:line="240" w:lineRule="auto"/>
              <w:ind w:firstLineChars="0"/>
              <w:jc w:val="left"/>
              <w:textAlignment w:val="baseline"/>
            </w:pPr>
            <w:r w:rsidRPr="005060B7">
              <w:rPr>
                <w:rFonts w:eastAsiaTheme="minorEastAsia" w:hint="eastAsia"/>
              </w:rPr>
              <w:t>I</w:t>
            </w:r>
            <w:r w:rsidRPr="005060B7">
              <w:rPr>
                <w:rFonts w:eastAsiaTheme="minorEastAsia"/>
              </w:rPr>
              <w:t>f the difficulty is identified to define the requirements for the cases above, discuss how to down-select the cases in Rel-19</w:t>
            </w:r>
          </w:p>
          <w:p w14:paraId="5AE5FEC5" w14:textId="77777777" w:rsidR="006D5712" w:rsidRPr="005060B7" w:rsidRDefault="006D5712" w:rsidP="006D5712">
            <w:pPr>
              <w:rPr>
                <w:b/>
                <w:u w:val="single"/>
              </w:rPr>
            </w:pPr>
          </w:p>
          <w:p w14:paraId="446BC181" w14:textId="77777777" w:rsidR="006D5712" w:rsidRPr="005060B7" w:rsidRDefault="006D5712" w:rsidP="006D5712">
            <w:pPr>
              <w:rPr>
                <w:b/>
                <w:u w:val="single"/>
              </w:rPr>
            </w:pPr>
            <w:r w:rsidRPr="005060B7">
              <w:rPr>
                <w:b/>
                <w:u w:val="single"/>
              </w:rPr>
              <w:t>Issue 2-3: NR-NTN PC1.5</w:t>
            </w:r>
          </w:p>
          <w:p w14:paraId="74EB47F4" w14:textId="77777777" w:rsidR="006D5712" w:rsidRPr="005060B7" w:rsidRDefault="006D5712" w:rsidP="006D5712">
            <w:pPr>
              <w:rPr>
                <w:b/>
                <w:bCs/>
              </w:rPr>
            </w:pPr>
            <w:r w:rsidRPr="005060B7">
              <w:rPr>
                <w:rFonts w:hint="eastAsia"/>
                <w:b/>
                <w:bCs/>
              </w:rPr>
              <w:t>A</w:t>
            </w:r>
            <w:r w:rsidRPr="005060B7">
              <w:rPr>
                <w:b/>
                <w:bCs/>
              </w:rPr>
              <w:t>greement:</w:t>
            </w:r>
          </w:p>
          <w:p w14:paraId="01345088" w14:textId="77777777" w:rsidR="006D5712" w:rsidRPr="005060B7" w:rsidRDefault="006D5712" w:rsidP="006D5712">
            <w:pPr>
              <w:pStyle w:val="afb"/>
              <w:widowControl/>
              <w:numPr>
                <w:ilvl w:val="0"/>
                <w:numId w:val="20"/>
              </w:numPr>
              <w:spacing w:before="0" w:after="120" w:line="240" w:lineRule="auto"/>
              <w:ind w:firstLineChars="0"/>
              <w:jc w:val="left"/>
              <w:rPr>
                <w:rFonts w:eastAsia="宋体"/>
              </w:rPr>
            </w:pPr>
            <w:r w:rsidRPr="005060B7">
              <w:rPr>
                <w:rFonts w:eastAsia="宋体" w:hint="eastAsia"/>
              </w:rPr>
              <w:t>D</w:t>
            </w:r>
            <w:r w:rsidRPr="005060B7">
              <w:rPr>
                <w:rFonts w:eastAsia="宋体"/>
              </w:rPr>
              <w:t>efine the requirements for PC1.5 for non-handheld NR-NTN UE with 2Tx in Rel-19.</w:t>
            </w:r>
          </w:p>
          <w:p w14:paraId="4F0232AB" w14:textId="77777777" w:rsidR="006D5712" w:rsidRPr="005060B7" w:rsidRDefault="006D5712" w:rsidP="006D5712">
            <w:pPr>
              <w:pStyle w:val="afb"/>
              <w:widowControl/>
              <w:numPr>
                <w:ilvl w:val="0"/>
                <w:numId w:val="20"/>
              </w:numPr>
              <w:spacing w:before="0" w:after="120" w:line="240" w:lineRule="auto"/>
              <w:ind w:firstLineChars="0"/>
              <w:jc w:val="left"/>
              <w:rPr>
                <w:rFonts w:eastAsia="宋体"/>
              </w:rPr>
            </w:pPr>
            <w:r w:rsidRPr="005060B7">
              <w:rPr>
                <w:rFonts w:eastAsia="宋体" w:hint="eastAsia"/>
              </w:rPr>
              <w:t>F</w:t>
            </w:r>
            <w:r w:rsidRPr="005060B7">
              <w:rPr>
                <w:rFonts w:eastAsia="宋体"/>
              </w:rPr>
              <w:t>FS on other cases if time is allowed</w:t>
            </w:r>
          </w:p>
          <w:p w14:paraId="225EABFB" w14:textId="77777777" w:rsidR="006D5712" w:rsidRPr="005060B7" w:rsidRDefault="006D5712" w:rsidP="006D5712">
            <w:pPr>
              <w:rPr>
                <w:b/>
                <w:u w:val="single"/>
              </w:rPr>
            </w:pPr>
          </w:p>
          <w:p w14:paraId="24F883AB" w14:textId="77777777" w:rsidR="006D5712" w:rsidRPr="005060B7" w:rsidRDefault="006D5712" w:rsidP="006D5712">
            <w:pPr>
              <w:rPr>
                <w:b/>
                <w:u w:val="single"/>
              </w:rPr>
            </w:pPr>
            <w:r w:rsidRPr="005060B7">
              <w:rPr>
                <w:b/>
                <w:u w:val="single"/>
              </w:rPr>
              <w:t>Issue 2-3: NR-NTN PC1</w:t>
            </w:r>
          </w:p>
          <w:p w14:paraId="6CDFF589" w14:textId="77777777" w:rsidR="006D5712" w:rsidRPr="005060B7" w:rsidRDefault="006D5712" w:rsidP="006D5712">
            <w:pPr>
              <w:rPr>
                <w:b/>
                <w:bCs/>
              </w:rPr>
            </w:pPr>
            <w:r w:rsidRPr="005060B7">
              <w:rPr>
                <w:rFonts w:hint="eastAsia"/>
                <w:b/>
                <w:bCs/>
              </w:rPr>
              <w:t>A</w:t>
            </w:r>
            <w:r w:rsidRPr="005060B7">
              <w:rPr>
                <w:b/>
                <w:bCs/>
              </w:rPr>
              <w:t>greement:</w:t>
            </w:r>
          </w:p>
          <w:p w14:paraId="66DB6E5F" w14:textId="77777777" w:rsidR="006D5712" w:rsidRPr="005060B7" w:rsidRDefault="006D5712" w:rsidP="006D5712">
            <w:pPr>
              <w:pStyle w:val="afb"/>
              <w:widowControl/>
              <w:numPr>
                <w:ilvl w:val="0"/>
                <w:numId w:val="18"/>
              </w:numPr>
              <w:spacing w:before="0" w:after="180" w:line="240" w:lineRule="auto"/>
              <w:ind w:firstLineChars="0"/>
              <w:jc w:val="left"/>
            </w:pPr>
            <w:r w:rsidRPr="005060B7">
              <w:t>RAN4 to consider non-handheld UE with 1Tx and [4Tx] in Rel-19.</w:t>
            </w:r>
          </w:p>
          <w:p w14:paraId="0B26180B" w14:textId="77777777" w:rsidR="006D5712" w:rsidRPr="005060B7" w:rsidRDefault="006D5712" w:rsidP="006D5712">
            <w:pPr>
              <w:rPr>
                <w:lang w:eastAsia="zh-CN"/>
              </w:rPr>
            </w:pPr>
          </w:p>
          <w:p w14:paraId="4F751631" w14:textId="77777777" w:rsidR="006D5712" w:rsidRPr="005060B7" w:rsidRDefault="006D5712" w:rsidP="006D5712">
            <w:r w:rsidRPr="005060B7">
              <w:rPr>
                <w:b/>
                <w:u w:val="single"/>
                <w:lang w:eastAsia="ko-KR"/>
              </w:rPr>
              <w:t>Issue 2-4-1: PC2 ACLR</w:t>
            </w:r>
          </w:p>
          <w:p w14:paraId="59E1387B" w14:textId="77777777" w:rsidR="006D5712" w:rsidRPr="005060B7" w:rsidRDefault="006D5712" w:rsidP="006D5712">
            <w:pPr>
              <w:rPr>
                <w:rFonts w:eastAsia="Malgun Gothic"/>
                <w:b/>
                <w:u w:val="single"/>
              </w:rPr>
            </w:pPr>
            <w:r w:rsidRPr="005060B7">
              <w:rPr>
                <w:rFonts w:eastAsia="Malgun Gothic" w:hint="eastAsia"/>
                <w:b/>
                <w:u w:val="single"/>
              </w:rPr>
              <w:t>A</w:t>
            </w:r>
            <w:r w:rsidRPr="005060B7">
              <w:rPr>
                <w:rFonts w:eastAsia="Malgun Gothic"/>
                <w:b/>
                <w:u w:val="single"/>
              </w:rPr>
              <w:t xml:space="preserve">greement: </w:t>
            </w:r>
          </w:p>
          <w:p w14:paraId="3040A8FE" w14:textId="77777777" w:rsidR="006D5712" w:rsidRPr="005060B7" w:rsidRDefault="006D5712" w:rsidP="006D5712">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5060B7">
              <w:t xml:space="preserve">PC2 ACLR is [30 or 31] </w:t>
            </w:r>
            <w:proofErr w:type="spellStart"/>
            <w:r w:rsidRPr="005060B7">
              <w:t>dBc</w:t>
            </w:r>
            <w:proofErr w:type="spellEnd"/>
            <w:r w:rsidRPr="005060B7">
              <w:t xml:space="preserve"> for NR-NTN UE</w:t>
            </w:r>
          </w:p>
          <w:p w14:paraId="3B9FD7BD" w14:textId="77777777" w:rsidR="006D5712" w:rsidRPr="005060B7" w:rsidRDefault="006D5712" w:rsidP="006D5712">
            <w:pPr>
              <w:rPr>
                <w:lang w:eastAsia="zh-CN"/>
              </w:rPr>
            </w:pPr>
          </w:p>
          <w:p w14:paraId="7E2441BA" w14:textId="77777777" w:rsidR="006D5712" w:rsidRPr="005060B7" w:rsidRDefault="006D5712" w:rsidP="006D5712">
            <w:pPr>
              <w:pStyle w:val="afb"/>
              <w:spacing w:after="120"/>
              <w:ind w:firstLineChars="0" w:firstLine="0"/>
              <w:rPr>
                <w:rFonts w:eastAsia="宋体"/>
              </w:rPr>
            </w:pPr>
            <w:r w:rsidRPr="005060B7">
              <w:rPr>
                <w:b/>
                <w:u w:val="single"/>
                <w:lang w:eastAsia="ko-KR"/>
              </w:rPr>
              <w:t>Issue 2-4-2: PC1.5 ACLR</w:t>
            </w:r>
          </w:p>
          <w:p w14:paraId="4FFA7521" w14:textId="77777777" w:rsidR="006D5712" w:rsidRPr="005060B7" w:rsidRDefault="006D5712" w:rsidP="006D5712">
            <w:pPr>
              <w:rPr>
                <w:b/>
                <w:bCs/>
              </w:rPr>
            </w:pPr>
            <w:r w:rsidRPr="005060B7">
              <w:rPr>
                <w:b/>
                <w:bCs/>
              </w:rPr>
              <w:t>Agreement:</w:t>
            </w:r>
          </w:p>
          <w:p w14:paraId="566C56DE" w14:textId="77777777" w:rsidR="006D5712" w:rsidRPr="005060B7" w:rsidRDefault="006D5712" w:rsidP="006D5712">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5060B7">
              <w:t xml:space="preserve">PC1.5 ACLR is [30 or 31] </w:t>
            </w:r>
            <w:proofErr w:type="spellStart"/>
            <w:r w:rsidRPr="005060B7">
              <w:t>dBc</w:t>
            </w:r>
            <w:proofErr w:type="spellEnd"/>
            <w:r w:rsidRPr="005060B7">
              <w:t xml:space="preserve"> for NR-NTN UE</w:t>
            </w:r>
          </w:p>
          <w:p w14:paraId="154D615C" w14:textId="77777777" w:rsidR="006D5712" w:rsidRPr="005060B7" w:rsidRDefault="006D5712" w:rsidP="006D5712">
            <w:pPr>
              <w:rPr>
                <w:lang w:eastAsia="zh-CN"/>
              </w:rPr>
            </w:pPr>
          </w:p>
          <w:p w14:paraId="549CD0AD" w14:textId="77777777" w:rsidR="006D5712" w:rsidRPr="005060B7" w:rsidRDefault="006D5712" w:rsidP="006D5712">
            <w:pPr>
              <w:rPr>
                <w:b/>
                <w:u w:val="single"/>
                <w:lang w:eastAsia="ko-KR"/>
              </w:rPr>
            </w:pPr>
            <w:r w:rsidRPr="005060B7">
              <w:rPr>
                <w:b/>
                <w:u w:val="single"/>
                <w:lang w:eastAsia="ko-KR"/>
              </w:rPr>
              <w:t>Issue 2-4-3: PC1 ACLR</w:t>
            </w:r>
          </w:p>
          <w:p w14:paraId="1EFE56EA" w14:textId="77777777" w:rsidR="006D5712" w:rsidRPr="005060B7" w:rsidRDefault="006D5712" w:rsidP="006D5712">
            <w:pPr>
              <w:rPr>
                <w:b/>
                <w:bCs/>
              </w:rPr>
            </w:pPr>
            <w:r w:rsidRPr="005060B7">
              <w:rPr>
                <w:b/>
                <w:bCs/>
              </w:rPr>
              <w:t>Agreement:</w:t>
            </w:r>
          </w:p>
          <w:p w14:paraId="1E590F39" w14:textId="77777777" w:rsidR="006D5712" w:rsidRPr="005060B7" w:rsidRDefault="006D5712" w:rsidP="006D5712">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5060B7">
              <w:t xml:space="preserve">PC1 ACLR is [31 or 37] </w:t>
            </w:r>
            <w:proofErr w:type="spellStart"/>
            <w:r w:rsidRPr="005060B7">
              <w:t>dBc</w:t>
            </w:r>
            <w:proofErr w:type="spellEnd"/>
            <w:r w:rsidRPr="005060B7">
              <w:t xml:space="preserve"> for NR-NTN UE</w:t>
            </w:r>
          </w:p>
          <w:p w14:paraId="59A9CABB" w14:textId="77777777" w:rsidR="006D5712" w:rsidRPr="005060B7" w:rsidRDefault="006D5712" w:rsidP="006D5712">
            <w:pPr>
              <w:pStyle w:val="afb"/>
              <w:widowControl/>
              <w:numPr>
                <w:ilvl w:val="0"/>
                <w:numId w:val="9"/>
              </w:numPr>
              <w:spacing w:before="0" w:after="120" w:line="240" w:lineRule="auto"/>
              <w:ind w:firstLineChars="0"/>
              <w:jc w:val="left"/>
              <w:rPr>
                <w:rFonts w:eastAsia="宋体"/>
              </w:rPr>
            </w:pPr>
            <w:r w:rsidRPr="005060B7">
              <w:rPr>
                <w:rFonts w:eastAsia="宋体"/>
              </w:rPr>
              <w:t>Further study averaging value, i.e. 34.</w:t>
            </w:r>
          </w:p>
          <w:p w14:paraId="61D35DA5" w14:textId="77777777" w:rsidR="006D5712" w:rsidRPr="005060B7" w:rsidRDefault="006D5712" w:rsidP="006D5712">
            <w:pPr>
              <w:rPr>
                <w:lang w:eastAsia="zh-CN"/>
              </w:rPr>
            </w:pPr>
          </w:p>
          <w:p w14:paraId="04BC6A7F" w14:textId="77777777" w:rsidR="006D5712" w:rsidRPr="005060B7" w:rsidRDefault="006D5712" w:rsidP="006D5712">
            <w:pPr>
              <w:rPr>
                <w:b/>
                <w:u w:val="single"/>
                <w:lang w:eastAsia="ko-KR"/>
              </w:rPr>
            </w:pPr>
            <w:r w:rsidRPr="005060B7">
              <w:rPr>
                <w:b/>
                <w:u w:val="single"/>
                <w:lang w:eastAsia="ko-KR"/>
              </w:rPr>
              <w:lastRenderedPageBreak/>
              <w:t>Issue 2-5: SEM</w:t>
            </w:r>
          </w:p>
          <w:p w14:paraId="4B4E3EA9" w14:textId="77777777" w:rsidR="006D5712" w:rsidRPr="005060B7" w:rsidRDefault="006D5712" w:rsidP="006D5712">
            <w:pPr>
              <w:rPr>
                <w:b/>
                <w:bCs/>
              </w:rPr>
            </w:pPr>
            <w:r w:rsidRPr="005060B7">
              <w:rPr>
                <w:b/>
                <w:bCs/>
              </w:rPr>
              <w:t>Agreement:</w:t>
            </w:r>
          </w:p>
          <w:p w14:paraId="13C6BFE6" w14:textId="77777777" w:rsidR="006D5712" w:rsidRPr="005060B7" w:rsidRDefault="006D5712" w:rsidP="006D5712">
            <w:pPr>
              <w:pStyle w:val="afb"/>
              <w:widowControl/>
              <w:numPr>
                <w:ilvl w:val="0"/>
                <w:numId w:val="21"/>
              </w:numPr>
              <w:overflowPunct w:val="0"/>
              <w:autoSpaceDE w:val="0"/>
              <w:autoSpaceDN w:val="0"/>
              <w:adjustRightInd w:val="0"/>
              <w:spacing w:before="0" w:after="120" w:line="240" w:lineRule="auto"/>
              <w:ind w:firstLineChars="0"/>
              <w:jc w:val="left"/>
              <w:textAlignment w:val="baseline"/>
            </w:pPr>
            <w:r w:rsidRPr="005060B7">
              <w:t>Apply SEM from NR-NTN PC3 to other PCs for NR-NTN as baseline.</w:t>
            </w:r>
          </w:p>
          <w:p w14:paraId="4ABCA09D" w14:textId="77777777" w:rsidR="006D5712" w:rsidRPr="005060B7" w:rsidRDefault="006D5712" w:rsidP="006D5712">
            <w:pPr>
              <w:pStyle w:val="afb"/>
              <w:widowControl/>
              <w:numPr>
                <w:ilvl w:val="0"/>
                <w:numId w:val="21"/>
              </w:numPr>
              <w:overflowPunct w:val="0"/>
              <w:autoSpaceDE w:val="0"/>
              <w:autoSpaceDN w:val="0"/>
              <w:adjustRightInd w:val="0"/>
              <w:spacing w:before="0" w:after="120" w:line="240" w:lineRule="auto"/>
              <w:ind w:firstLineChars="0"/>
              <w:jc w:val="left"/>
              <w:textAlignment w:val="baseline"/>
            </w:pPr>
            <w:r w:rsidRPr="005060B7">
              <w:t>Further discuss whether and how to capture the FCC 47 CFR part 25 specification in clause 202</w:t>
            </w:r>
          </w:p>
          <w:p w14:paraId="416A7A81" w14:textId="77777777" w:rsidR="006D5712" w:rsidRPr="005060B7" w:rsidRDefault="006D5712" w:rsidP="006D5712">
            <w:pPr>
              <w:rPr>
                <w:lang w:eastAsia="zh-CN"/>
              </w:rPr>
            </w:pPr>
          </w:p>
          <w:p w14:paraId="2CEA8E0B" w14:textId="77777777" w:rsidR="006D5712" w:rsidRPr="005060B7" w:rsidRDefault="006D5712" w:rsidP="006D5712">
            <w:pPr>
              <w:rPr>
                <w:b/>
                <w:u w:val="single"/>
                <w:lang w:eastAsia="ko-KR"/>
              </w:rPr>
            </w:pPr>
            <w:r w:rsidRPr="005060B7">
              <w:rPr>
                <w:b/>
                <w:u w:val="single"/>
                <w:lang w:eastAsia="ko-KR"/>
              </w:rPr>
              <w:t>Issue 2-6: MPR/A-MPR</w:t>
            </w:r>
          </w:p>
          <w:p w14:paraId="3D57F40B" w14:textId="77777777" w:rsidR="006D5712" w:rsidRPr="005060B7" w:rsidRDefault="006D5712" w:rsidP="006D5712">
            <w:pPr>
              <w:rPr>
                <w:b/>
                <w:bCs/>
              </w:rPr>
            </w:pPr>
            <w:r w:rsidRPr="005060B7">
              <w:rPr>
                <w:b/>
                <w:bCs/>
              </w:rPr>
              <w:t>Agreement:</w:t>
            </w:r>
          </w:p>
          <w:p w14:paraId="723A1EBD" w14:textId="77777777" w:rsidR="006D5712" w:rsidRPr="005060B7" w:rsidRDefault="006D5712" w:rsidP="006D5712">
            <w:pPr>
              <w:pStyle w:val="afb"/>
              <w:widowControl/>
              <w:numPr>
                <w:ilvl w:val="0"/>
                <w:numId w:val="21"/>
              </w:numPr>
              <w:overflowPunct w:val="0"/>
              <w:autoSpaceDE w:val="0"/>
              <w:autoSpaceDN w:val="0"/>
              <w:adjustRightInd w:val="0"/>
              <w:spacing w:before="0" w:after="120" w:line="240" w:lineRule="auto"/>
              <w:ind w:firstLineChars="0"/>
              <w:jc w:val="left"/>
              <w:textAlignment w:val="baseline"/>
            </w:pPr>
            <w:r w:rsidRPr="005060B7">
              <w:t>For PC 2 and PC 1.5 MPR:</w:t>
            </w:r>
          </w:p>
          <w:p w14:paraId="3ABA2335" w14:textId="77777777" w:rsidR="006D5712" w:rsidRPr="005060B7" w:rsidRDefault="006D5712" w:rsidP="006D5712">
            <w:pPr>
              <w:pStyle w:val="afb"/>
              <w:widowControl/>
              <w:numPr>
                <w:ilvl w:val="0"/>
                <w:numId w:val="9"/>
              </w:numPr>
              <w:spacing w:before="0" w:after="120" w:line="240" w:lineRule="auto"/>
              <w:ind w:firstLineChars="0"/>
              <w:jc w:val="left"/>
              <w:rPr>
                <w:rFonts w:eastAsia="宋体"/>
              </w:rPr>
            </w:pPr>
            <w:r w:rsidRPr="005060B7">
              <w:rPr>
                <w:rFonts w:eastAsia="宋体"/>
              </w:rPr>
              <w:t xml:space="preserve">Option 1: Existing MPR requirements for PC2 and PC1.5 in TS 38.101-1 apply, if PC2/PC1.5 ACLR reused TN PC2/PC1.5 ACLR as 31 </w:t>
            </w:r>
            <w:proofErr w:type="spellStart"/>
            <w:r w:rsidRPr="005060B7">
              <w:rPr>
                <w:rFonts w:eastAsia="宋体"/>
              </w:rPr>
              <w:t>dBc</w:t>
            </w:r>
            <w:proofErr w:type="spellEnd"/>
            <w:r w:rsidRPr="005060B7">
              <w:rPr>
                <w:rFonts w:eastAsia="宋体"/>
              </w:rPr>
              <w:t>.</w:t>
            </w:r>
          </w:p>
          <w:p w14:paraId="11E58D56" w14:textId="77777777" w:rsidR="006D5712" w:rsidRPr="005060B7" w:rsidRDefault="006D5712" w:rsidP="006D5712">
            <w:pPr>
              <w:pStyle w:val="afb"/>
              <w:widowControl/>
              <w:numPr>
                <w:ilvl w:val="0"/>
                <w:numId w:val="9"/>
              </w:numPr>
              <w:spacing w:before="0" w:after="120" w:line="240" w:lineRule="auto"/>
              <w:ind w:firstLineChars="0"/>
              <w:jc w:val="left"/>
              <w:rPr>
                <w:rFonts w:eastAsia="宋体"/>
              </w:rPr>
            </w:pPr>
            <w:r w:rsidRPr="005060B7">
              <w:rPr>
                <w:rFonts w:eastAsia="宋体"/>
              </w:rPr>
              <w:t xml:space="preserve">Option 2: Aim for MPR analysis for PC2 and PC1.5 if PC/PC1.5 ACLR agreed as 30 </w:t>
            </w:r>
            <w:proofErr w:type="spellStart"/>
            <w:r w:rsidRPr="005060B7">
              <w:rPr>
                <w:rFonts w:eastAsia="宋体"/>
              </w:rPr>
              <w:t>dBc</w:t>
            </w:r>
            <w:proofErr w:type="spellEnd"/>
            <w:r w:rsidRPr="005060B7">
              <w:rPr>
                <w:rFonts w:eastAsia="宋体"/>
              </w:rPr>
              <w:t>.</w:t>
            </w:r>
          </w:p>
          <w:p w14:paraId="2E6BD0FE" w14:textId="77777777" w:rsidR="006D5712" w:rsidRPr="005060B7" w:rsidRDefault="006D5712" w:rsidP="006D5712">
            <w:pPr>
              <w:pStyle w:val="afb"/>
              <w:widowControl/>
              <w:numPr>
                <w:ilvl w:val="0"/>
                <w:numId w:val="21"/>
              </w:numPr>
              <w:overflowPunct w:val="0"/>
              <w:autoSpaceDE w:val="0"/>
              <w:autoSpaceDN w:val="0"/>
              <w:adjustRightInd w:val="0"/>
              <w:spacing w:before="0" w:after="120" w:line="240" w:lineRule="auto"/>
              <w:ind w:firstLineChars="0"/>
              <w:jc w:val="left"/>
              <w:textAlignment w:val="baseline"/>
            </w:pPr>
            <w:r w:rsidRPr="005060B7">
              <w:t>For PC 1 MPR:</w:t>
            </w:r>
          </w:p>
          <w:p w14:paraId="793D7550" w14:textId="77777777" w:rsidR="006D5712" w:rsidRPr="005060B7" w:rsidRDefault="006D5712" w:rsidP="006D5712">
            <w:pPr>
              <w:pStyle w:val="afb"/>
              <w:widowControl/>
              <w:numPr>
                <w:ilvl w:val="0"/>
                <w:numId w:val="9"/>
              </w:numPr>
              <w:spacing w:before="0" w:after="120" w:line="240" w:lineRule="auto"/>
              <w:ind w:firstLineChars="0"/>
              <w:jc w:val="left"/>
              <w:rPr>
                <w:rFonts w:eastAsia="宋体"/>
              </w:rPr>
            </w:pPr>
            <w:r w:rsidRPr="005060B7">
              <w:rPr>
                <w:rFonts w:eastAsia="宋体"/>
              </w:rPr>
              <w:t xml:space="preserve">Option 1: If PC1 ACLR reused TN PC1 ACLR as 37 </w:t>
            </w:r>
            <w:proofErr w:type="spellStart"/>
            <w:r w:rsidRPr="005060B7">
              <w:rPr>
                <w:rFonts w:eastAsia="宋体"/>
              </w:rPr>
              <w:t>dBc</w:t>
            </w:r>
            <w:proofErr w:type="spellEnd"/>
            <w:r w:rsidRPr="005060B7">
              <w:rPr>
                <w:rFonts w:eastAsia="宋体"/>
              </w:rPr>
              <w:t>:</w:t>
            </w:r>
          </w:p>
          <w:p w14:paraId="45CA847C" w14:textId="77777777" w:rsidR="006D5712" w:rsidRPr="005060B7" w:rsidRDefault="006D5712" w:rsidP="006D5712">
            <w:pPr>
              <w:pStyle w:val="afb"/>
              <w:widowControl/>
              <w:numPr>
                <w:ilvl w:val="1"/>
                <w:numId w:val="9"/>
              </w:numPr>
              <w:spacing w:before="0" w:after="120" w:line="240" w:lineRule="auto"/>
              <w:ind w:firstLineChars="0"/>
              <w:jc w:val="left"/>
              <w:rPr>
                <w:rFonts w:eastAsia="宋体"/>
              </w:rPr>
            </w:pPr>
            <w:r w:rsidRPr="005060B7">
              <w:rPr>
                <w:rFonts w:eastAsia="宋体"/>
              </w:rPr>
              <w:t>Option 1-1: Existing MPR requirements for PC1 in TS 38.101-1 applies</w:t>
            </w:r>
          </w:p>
          <w:p w14:paraId="05495DA5" w14:textId="77777777" w:rsidR="006D5712" w:rsidRPr="005060B7" w:rsidRDefault="006D5712" w:rsidP="006D5712">
            <w:pPr>
              <w:pStyle w:val="afb"/>
              <w:widowControl/>
              <w:numPr>
                <w:ilvl w:val="1"/>
                <w:numId w:val="9"/>
              </w:numPr>
              <w:spacing w:before="0" w:after="120" w:line="240" w:lineRule="auto"/>
              <w:ind w:firstLineChars="0"/>
              <w:jc w:val="left"/>
              <w:rPr>
                <w:rFonts w:eastAsia="宋体"/>
              </w:rPr>
            </w:pPr>
            <w:r w:rsidRPr="005060B7">
              <w:rPr>
                <w:rFonts w:eastAsia="宋体"/>
              </w:rPr>
              <w:t>Option 1-2: More analysis is needed to revisit the MPR requirements from TN spec.</w:t>
            </w:r>
          </w:p>
          <w:p w14:paraId="6A9A3930" w14:textId="77777777" w:rsidR="006D5712" w:rsidRPr="005060B7" w:rsidRDefault="006D5712" w:rsidP="006D5712">
            <w:pPr>
              <w:pStyle w:val="afb"/>
              <w:widowControl/>
              <w:numPr>
                <w:ilvl w:val="0"/>
                <w:numId w:val="9"/>
              </w:numPr>
              <w:spacing w:before="0" w:after="120" w:line="240" w:lineRule="auto"/>
              <w:ind w:firstLineChars="0"/>
              <w:jc w:val="left"/>
              <w:rPr>
                <w:rFonts w:eastAsia="宋体"/>
              </w:rPr>
            </w:pPr>
            <w:r w:rsidRPr="005060B7">
              <w:rPr>
                <w:rFonts w:eastAsia="宋体" w:hint="eastAsia"/>
              </w:rPr>
              <w:t>O</w:t>
            </w:r>
            <w:r w:rsidRPr="005060B7">
              <w:rPr>
                <w:rFonts w:eastAsia="宋体"/>
              </w:rPr>
              <w:t xml:space="preserve">ption 2: Aim for MPR analysis for PC1 for other ACLR values [31 or 34] </w:t>
            </w:r>
            <w:proofErr w:type="spellStart"/>
            <w:r w:rsidRPr="005060B7">
              <w:rPr>
                <w:rFonts w:eastAsia="宋体"/>
              </w:rPr>
              <w:t>dBc</w:t>
            </w:r>
            <w:proofErr w:type="spellEnd"/>
          </w:p>
          <w:p w14:paraId="3990D3C2" w14:textId="77777777" w:rsidR="006D5712" w:rsidRPr="005060B7" w:rsidRDefault="006D5712" w:rsidP="006D5712">
            <w:pPr>
              <w:pStyle w:val="afb"/>
              <w:widowControl/>
              <w:numPr>
                <w:ilvl w:val="0"/>
                <w:numId w:val="21"/>
              </w:numPr>
              <w:overflowPunct w:val="0"/>
              <w:autoSpaceDE w:val="0"/>
              <w:autoSpaceDN w:val="0"/>
              <w:adjustRightInd w:val="0"/>
              <w:spacing w:before="0" w:after="120" w:line="240" w:lineRule="auto"/>
              <w:ind w:firstLineChars="0"/>
              <w:jc w:val="left"/>
              <w:textAlignment w:val="baseline"/>
            </w:pPr>
            <w:r w:rsidRPr="005060B7">
              <w:t>Aim for MPR/A-MPR analysis in #114bis for different power classes</w:t>
            </w:r>
          </w:p>
          <w:p w14:paraId="041893D8" w14:textId="77777777" w:rsidR="006D5712" w:rsidRPr="005060B7" w:rsidRDefault="006D5712" w:rsidP="006D5712">
            <w:pPr>
              <w:pStyle w:val="afb"/>
              <w:widowControl/>
              <w:numPr>
                <w:ilvl w:val="0"/>
                <w:numId w:val="9"/>
              </w:numPr>
              <w:spacing w:before="0" w:after="120" w:line="240" w:lineRule="auto"/>
              <w:ind w:firstLineChars="0"/>
              <w:jc w:val="left"/>
              <w:rPr>
                <w:rFonts w:eastAsia="宋体"/>
              </w:rPr>
            </w:pPr>
            <w:r w:rsidRPr="005060B7">
              <w:rPr>
                <w:rFonts w:eastAsia="宋体"/>
              </w:rPr>
              <w:t>For PA model calibration:</w:t>
            </w:r>
          </w:p>
          <w:p w14:paraId="3DEC7B31" w14:textId="77777777" w:rsidR="006D5712" w:rsidRPr="005060B7" w:rsidRDefault="006D5712" w:rsidP="006D5712">
            <w:pPr>
              <w:pStyle w:val="afb"/>
              <w:widowControl/>
              <w:numPr>
                <w:ilvl w:val="1"/>
                <w:numId w:val="9"/>
              </w:numPr>
              <w:spacing w:before="0" w:after="120" w:line="240" w:lineRule="auto"/>
              <w:ind w:firstLineChars="0"/>
              <w:jc w:val="left"/>
              <w:rPr>
                <w:rFonts w:eastAsia="宋体"/>
              </w:rPr>
            </w:pPr>
            <w:r w:rsidRPr="005060B7">
              <w:rPr>
                <w:rFonts w:eastAsia="宋体"/>
              </w:rPr>
              <w:t>DFT-s-OFDM QPSK 20 MHz</w:t>
            </w:r>
          </w:p>
          <w:p w14:paraId="343EE9B5" w14:textId="77777777" w:rsidR="006D5712" w:rsidRPr="005060B7" w:rsidRDefault="006D5712" w:rsidP="006D5712">
            <w:pPr>
              <w:pStyle w:val="afb"/>
              <w:widowControl/>
              <w:numPr>
                <w:ilvl w:val="1"/>
                <w:numId w:val="9"/>
              </w:numPr>
              <w:spacing w:before="0" w:after="120" w:line="240" w:lineRule="auto"/>
              <w:ind w:firstLineChars="0"/>
              <w:jc w:val="left"/>
              <w:rPr>
                <w:rFonts w:eastAsia="宋体"/>
              </w:rPr>
            </w:pPr>
            <w:r w:rsidRPr="005060B7">
              <w:rPr>
                <w:rFonts w:eastAsia="宋体"/>
              </w:rPr>
              <w:t>100RB0</w:t>
            </w:r>
          </w:p>
          <w:p w14:paraId="6C989599" w14:textId="77777777" w:rsidR="006D5712" w:rsidRPr="005060B7" w:rsidRDefault="006D5712" w:rsidP="006D5712">
            <w:pPr>
              <w:pStyle w:val="afb"/>
              <w:widowControl/>
              <w:numPr>
                <w:ilvl w:val="1"/>
                <w:numId w:val="9"/>
              </w:numPr>
              <w:spacing w:before="0" w:after="120" w:line="240" w:lineRule="auto"/>
              <w:ind w:firstLineChars="0"/>
              <w:jc w:val="left"/>
              <w:rPr>
                <w:rFonts w:eastAsia="宋体"/>
              </w:rPr>
            </w:pPr>
            <w:r w:rsidRPr="005060B7">
              <w:rPr>
                <w:rFonts w:eastAsia="宋体"/>
              </w:rPr>
              <w:t>4dB post PA loss</w:t>
            </w:r>
          </w:p>
          <w:p w14:paraId="34B00E69" w14:textId="77777777" w:rsidR="006D5712" w:rsidRPr="005060B7" w:rsidRDefault="006D5712" w:rsidP="006D5712">
            <w:pPr>
              <w:pStyle w:val="afb"/>
              <w:widowControl/>
              <w:numPr>
                <w:ilvl w:val="1"/>
                <w:numId w:val="9"/>
              </w:numPr>
              <w:spacing w:before="0" w:after="120" w:line="240" w:lineRule="auto"/>
              <w:ind w:firstLineChars="0"/>
              <w:jc w:val="left"/>
              <w:rPr>
                <w:rFonts w:eastAsia="宋体"/>
              </w:rPr>
            </w:pPr>
            <w:r w:rsidRPr="005060B7">
              <w:rPr>
                <w:rFonts w:eastAsia="宋体"/>
              </w:rPr>
              <w:t>1dB MPR</w:t>
            </w:r>
          </w:p>
          <w:p w14:paraId="6125A756" w14:textId="77777777" w:rsidR="006D5712" w:rsidRPr="005060B7" w:rsidRDefault="006D5712" w:rsidP="006D5712">
            <w:pPr>
              <w:pStyle w:val="afb"/>
              <w:widowControl/>
              <w:numPr>
                <w:ilvl w:val="1"/>
                <w:numId w:val="9"/>
              </w:numPr>
              <w:spacing w:before="0" w:after="120" w:line="240" w:lineRule="auto"/>
              <w:ind w:firstLineChars="0"/>
              <w:jc w:val="left"/>
              <w:rPr>
                <w:rFonts w:eastAsia="宋体"/>
              </w:rPr>
            </w:pPr>
            <w:r w:rsidRPr="005060B7">
              <w:rPr>
                <w:rFonts w:eastAsia="宋体"/>
              </w:rPr>
              <w:t>Carrier leakage 28dBc</w:t>
            </w:r>
          </w:p>
          <w:p w14:paraId="7C917C3C" w14:textId="77777777" w:rsidR="006D5712" w:rsidRPr="005060B7" w:rsidRDefault="006D5712" w:rsidP="006D5712">
            <w:pPr>
              <w:pStyle w:val="afb"/>
              <w:widowControl/>
              <w:numPr>
                <w:ilvl w:val="1"/>
                <w:numId w:val="9"/>
              </w:numPr>
              <w:spacing w:before="0" w:after="120" w:line="240" w:lineRule="auto"/>
              <w:ind w:firstLineChars="0"/>
              <w:jc w:val="left"/>
              <w:rPr>
                <w:rFonts w:eastAsia="宋体"/>
              </w:rPr>
            </w:pPr>
            <w:r w:rsidRPr="005060B7">
              <w:rPr>
                <w:rFonts w:eastAsia="宋体"/>
              </w:rPr>
              <w:t xml:space="preserve">IQ image:28 </w:t>
            </w:r>
            <w:proofErr w:type="spellStart"/>
            <w:r w:rsidRPr="005060B7">
              <w:rPr>
                <w:rFonts w:eastAsia="宋体"/>
              </w:rPr>
              <w:t>dBc</w:t>
            </w:r>
            <w:proofErr w:type="spellEnd"/>
          </w:p>
          <w:p w14:paraId="7457FC82" w14:textId="77777777" w:rsidR="006D5712" w:rsidRPr="005060B7" w:rsidRDefault="006D5712" w:rsidP="006D5712">
            <w:pPr>
              <w:pStyle w:val="afb"/>
              <w:widowControl/>
              <w:numPr>
                <w:ilvl w:val="1"/>
                <w:numId w:val="9"/>
              </w:numPr>
              <w:spacing w:before="0" w:after="120" w:line="240" w:lineRule="auto"/>
              <w:ind w:firstLineChars="0"/>
              <w:jc w:val="left"/>
              <w:rPr>
                <w:rFonts w:eastAsia="宋体"/>
              </w:rPr>
            </w:pPr>
            <w:r w:rsidRPr="005060B7">
              <w:rPr>
                <w:rFonts w:eastAsia="宋体"/>
              </w:rPr>
              <w:t xml:space="preserve">CIM3: 60 </w:t>
            </w:r>
            <w:proofErr w:type="spellStart"/>
            <w:r w:rsidRPr="005060B7">
              <w:rPr>
                <w:rFonts w:eastAsia="宋体"/>
              </w:rPr>
              <w:t>dBc</w:t>
            </w:r>
            <w:proofErr w:type="spellEnd"/>
          </w:p>
          <w:p w14:paraId="6E7F0B06" w14:textId="77777777" w:rsidR="006D5712" w:rsidRPr="005060B7" w:rsidRDefault="006D5712" w:rsidP="006D5712">
            <w:pPr>
              <w:pStyle w:val="afb"/>
              <w:widowControl/>
              <w:numPr>
                <w:ilvl w:val="1"/>
                <w:numId w:val="9"/>
              </w:numPr>
              <w:spacing w:before="0" w:after="120" w:line="240" w:lineRule="auto"/>
              <w:ind w:firstLineChars="0"/>
              <w:jc w:val="left"/>
              <w:rPr>
                <w:rFonts w:eastAsia="宋体"/>
              </w:rPr>
            </w:pPr>
            <w:r w:rsidRPr="005060B7">
              <w:rPr>
                <w:rFonts w:eastAsia="宋体"/>
              </w:rPr>
              <w:t>ACLR: PC2 [31]dB, PC1.5 [31]dB, PC1 [31]dB</w:t>
            </w:r>
          </w:p>
          <w:p w14:paraId="1AD6D281" w14:textId="77777777" w:rsidR="006D5712" w:rsidRPr="005060B7" w:rsidRDefault="006D5712" w:rsidP="006D5712">
            <w:pPr>
              <w:pStyle w:val="afb"/>
              <w:widowControl/>
              <w:numPr>
                <w:ilvl w:val="1"/>
                <w:numId w:val="9"/>
              </w:numPr>
              <w:spacing w:before="0" w:after="120" w:line="240" w:lineRule="auto"/>
              <w:ind w:firstLineChars="0"/>
              <w:jc w:val="left"/>
              <w:rPr>
                <w:rFonts w:eastAsia="宋体"/>
              </w:rPr>
            </w:pPr>
            <w:r w:rsidRPr="005060B7">
              <w:rPr>
                <w:rFonts w:eastAsia="宋体"/>
              </w:rPr>
              <w:t>SEM: existing PC3 SEM</w:t>
            </w:r>
          </w:p>
          <w:p w14:paraId="1299E68D" w14:textId="5900C3FA" w:rsidR="00D72417" w:rsidRPr="006D5712" w:rsidRDefault="006D5712" w:rsidP="006D5712">
            <w:pPr>
              <w:pStyle w:val="afb"/>
              <w:widowControl/>
              <w:numPr>
                <w:ilvl w:val="1"/>
                <w:numId w:val="9"/>
              </w:numPr>
              <w:spacing w:before="0" w:after="120" w:line="240" w:lineRule="auto"/>
              <w:ind w:firstLineChars="0"/>
              <w:jc w:val="left"/>
              <w:rPr>
                <w:rFonts w:eastAsia="宋体"/>
              </w:rPr>
            </w:pPr>
            <w:r w:rsidRPr="005060B7">
              <w:rPr>
                <w:rFonts w:eastAsia="宋体"/>
              </w:rPr>
              <w:t>EVM: 17.5%</w:t>
            </w:r>
          </w:p>
        </w:tc>
      </w:tr>
    </w:tbl>
    <w:p w14:paraId="3E87DD98" w14:textId="28596FC2" w:rsidR="004B38FE" w:rsidRDefault="004B38FE" w:rsidP="004B38FE">
      <w:pPr>
        <w:spacing w:before="180"/>
        <w:rPr>
          <w:lang w:eastAsia="zh-CN"/>
        </w:rPr>
      </w:pPr>
      <w:r>
        <w:rPr>
          <w:rFonts w:hint="eastAsia"/>
          <w:lang w:eastAsia="zh-CN"/>
        </w:rPr>
        <w:lastRenderedPageBreak/>
        <w:t>For NTN HPUE</w:t>
      </w:r>
      <w:r w:rsidRPr="00BA3686">
        <w:rPr>
          <w:lang w:eastAsia="zh-CN"/>
        </w:rPr>
        <w:t>, the results of the coexistence study show that</w:t>
      </w:r>
      <w:r>
        <w:rPr>
          <w:lang w:eastAsia="zh-CN"/>
        </w:rPr>
        <w:t xml:space="preserve"> </w:t>
      </w:r>
      <w:r w:rsidRPr="00BA3686">
        <w:rPr>
          <w:lang w:eastAsia="zh-CN"/>
        </w:rPr>
        <w:t>there is some difference in the re</w:t>
      </w:r>
      <w:r>
        <w:rPr>
          <w:lang w:eastAsia="zh-CN"/>
        </w:rPr>
        <w:t>quired ACIR values for NTN HPUE</w:t>
      </w:r>
      <w:r w:rsidR="00AB40E4">
        <w:rPr>
          <w:lang w:eastAsia="zh-CN"/>
        </w:rPr>
        <w:t xml:space="preserve"> at 1.5</w:t>
      </w:r>
      <w:r>
        <w:rPr>
          <w:rFonts w:hint="eastAsia"/>
          <w:lang w:eastAsia="zh-CN"/>
        </w:rPr>
        <w:t xml:space="preserve"> </w:t>
      </w:r>
      <w:r w:rsidRPr="00BA3686">
        <w:rPr>
          <w:lang w:eastAsia="zh-CN"/>
        </w:rPr>
        <w:t xml:space="preserve">km isolation distance and </w:t>
      </w:r>
      <w:r w:rsidR="00AB40E4">
        <w:rPr>
          <w:lang w:eastAsia="zh-CN"/>
        </w:rPr>
        <w:t>0</w:t>
      </w:r>
      <w:r>
        <w:rPr>
          <w:rFonts w:hint="eastAsia"/>
          <w:lang w:eastAsia="zh-CN"/>
        </w:rPr>
        <w:t xml:space="preserve"> </w:t>
      </w:r>
      <w:r w:rsidRPr="00BA3686">
        <w:rPr>
          <w:lang w:eastAsia="zh-CN"/>
        </w:rPr>
        <w:t>km isolation distance.</w:t>
      </w:r>
      <w:r>
        <w:rPr>
          <w:rFonts w:hint="eastAsia"/>
          <w:lang w:eastAsia="zh-CN"/>
        </w:rPr>
        <w:t xml:space="preserve"> </w:t>
      </w:r>
      <w:r w:rsidRPr="004B38FE">
        <w:rPr>
          <w:lang w:eastAsia="zh-CN"/>
        </w:rPr>
        <w:t>For</w:t>
      </w:r>
      <w:r w:rsidR="00AB40E4">
        <w:rPr>
          <w:rFonts w:hint="eastAsia"/>
          <w:lang w:eastAsia="zh-CN"/>
        </w:rPr>
        <w:t xml:space="preserve"> 1.5</w:t>
      </w:r>
      <w:r>
        <w:rPr>
          <w:rFonts w:hint="eastAsia"/>
          <w:lang w:eastAsia="zh-CN"/>
        </w:rPr>
        <w:t xml:space="preserve"> km</w:t>
      </w:r>
      <w:r w:rsidRPr="004B38FE">
        <w:rPr>
          <w:lang w:eastAsia="zh-CN"/>
        </w:rPr>
        <w:t xml:space="preserve"> isolation distances, the ACIR is relatively relaxed, </w:t>
      </w:r>
      <w:r w:rsidR="000A03A1" w:rsidRPr="000A03A1">
        <w:rPr>
          <w:lang w:eastAsia="zh-CN"/>
        </w:rPr>
        <w:t xml:space="preserve">meaning that defining a less stringent ACLR requirement may </w:t>
      </w:r>
      <w:r w:rsidR="000A03A1">
        <w:rPr>
          <w:lang w:eastAsia="zh-CN"/>
        </w:rPr>
        <w:t xml:space="preserve">not </w:t>
      </w:r>
      <w:r w:rsidR="000A03A1">
        <w:rPr>
          <w:rFonts w:hint="eastAsia"/>
          <w:lang w:eastAsia="zh-CN"/>
        </w:rPr>
        <w:t>cause</w:t>
      </w:r>
      <w:r w:rsidR="000A03A1">
        <w:rPr>
          <w:lang w:eastAsia="zh-CN"/>
        </w:rPr>
        <w:t xml:space="preserve"> problem</w:t>
      </w:r>
      <w:r w:rsidR="000A03A1">
        <w:rPr>
          <w:rFonts w:hint="eastAsia"/>
          <w:lang w:eastAsia="zh-CN"/>
        </w:rPr>
        <w:t>s</w:t>
      </w:r>
      <w:r w:rsidR="000A03A1">
        <w:rPr>
          <w:lang w:eastAsia="zh-CN"/>
        </w:rPr>
        <w:t xml:space="preserve"> for NTN HPUE.</w:t>
      </w:r>
      <w:r w:rsidRPr="004B38FE">
        <w:rPr>
          <w:lang w:eastAsia="zh-CN"/>
        </w:rPr>
        <w:t xml:space="preserve"> How</w:t>
      </w:r>
      <w:r w:rsidR="00C775D2">
        <w:rPr>
          <w:lang w:eastAsia="zh-CN"/>
        </w:rPr>
        <w:t>ever, for</w:t>
      </w:r>
      <w:r w:rsidR="00C775D2">
        <w:rPr>
          <w:rFonts w:hint="eastAsia"/>
          <w:lang w:eastAsia="zh-CN"/>
        </w:rPr>
        <w:t xml:space="preserve"> </w:t>
      </w:r>
      <w:r w:rsidR="00AB40E4">
        <w:rPr>
          <w:lang w:eastAsia="zh-CN"/>
        </w:rPr>
        <w:t>0</w:t>
      </w:r>
      <w:r w:rsidR="00C775D2">
        <w:rPr>
          <w:rFonts w:hint="eastAsia"/>
          <w:lang w:eastAsia="zh-CN"/>
        </w:rPr>
        <w:t xml:space="preserve"> </w:t>
      </w:r>
      <w:r w:rsidR="00C775D2" w:rsidRPr="004B38FE">
        <w:rPr>
          <w:lang w:eastAsia="zh-CN"/>
        </w:rPr>
        <w:t>km</w:t>
      </w:r>
      <w:r w:rsidR="00C775D2">
        <w:rPr>
          <w:lang w:eastAsia="zh-CN"/>
        </w:rPr>
        <w:t xml:space="preserve"> isolation distances</w:t>
      </w:r>
      <w:r w:rsidRPr="004B38FE">
        <w:rPr>
          <w:lang w:eastAsia="zh-CN"/>
        </w:rPr>
        <w:t xml:space="preserve">, some companies have observed that ACIR </w:t>
      </w:r>
      <w:r w:rsidR="00C775D2">
        <w:rPr>
          <w:rFonts w:hint="eastAsia"/>
          <w:lang w:eastAsia="zh-CN"/>
        </w:rPr>
        <w:t>requirements</w:t>
      </w:r>
      <w:r w:rsidRPr="004B38FE">
        <w:rPr>
          <w:lang w:eastAsia="zh-CN"/>
        </w:rPr>
        <w:t xml:space="preserve"> are still </w:t>
      </w:r>
      <w:r w:rsidR="00C775D2" w:rsidRPr="00C775D2">
        <w:rPr>
          <w:lang w:eastAsia="zh-CN"/>
        </w:rPr>
        <w:t>stringent</w:t>
      </w:r>
      <w:r w:rsidRPr="004B38FE">
        <w:rPr>
          <w:lang w:eastAsia="zh-CN"/>
        </w:rPr>
        <w:t>.</w:t>
      </w:r>
      <w:r w:rsidR="00BD5EAA">
        <w:rPr>
          <w:rFonts w:hint="eastAsia"/>
          <w:lang w:eastAsia="zh-CN"/>
        </w:rPr>
        <w:t xml:space="preserve"> </w:t>
      </w:r>
    </w:p>
    <w:p w14:paraId="62A77423" w14:textId="4A215859" w:rsidR="00C13C84" w:rsidRDefault="00C262AA" w:rsidP="002C4DA1">
      <w:pPr>
        <w:spacing w:before="180"/>
        <w:rPr>
          <w:lang w:eastAsia="zh-CN"/>
        </w:rPr>
      </w:pPr>
      <w:r>
        <w:rPr>
          <w:rFonts w:hint="eastAsia"/>
          <w:lang w:eastAsia="zh-CN"/>
        </w:rPr>
        <w:t>The</w:t>
      </w:r>
      <w:r w:rsidR="002311DE">
        <w:rPr>
          <w:rFonts w:hint="eastAsia"/>
          <w:lang w:eastAsia="zh-CN"/>
        </w:rPr>
        <w:t xml:space="preserve"> TN HPUE ACLR requirements for PC 3/2/1.5/1 are shown as below in TS 38.101-1:</w:t>
      </w:r>
    </w:p>
    <w:tbl>
      <w:tblPr>
        <w:tblStyle w:val="af9"/>
        <w:tblW w:w="0" w:type="auto"/>
        <w:tblLook w:val="04A0" w:firstRow="1" w:lastRow="0" w:firstColumn="1" w:lastColumn="0" w:noHBand="0" w:noVBand="1"/>
      </w:tblPr>
      <w:tblGrid>
        <w:gridCol w:w="9855"/>
      </w:tblGrid>
      <w:tr w:rsidR="002311DE" w14:paraId="2900986F" w14:textId="77777777" w:rsidTr="002311DE">
        <w:tc>
          <w:tcPr>
            <w:tcW w:w="9855" w:type="dxa"/>
          </w:tcPr>
          <w:p w14:paraId="7A5E9313" w14:textId="3E577BD3" w:rsidR="002311DE" w:rsidRDefault="009A0627" w:rsidP="002311DE">
            <w:pPr>
              <w:pStyle w:val="TH"/>
            </w:pPr>
            <w:r>
              <w:rPr>
                <w:rFonts w:eastAsiaTheme="minorEastAsia" w:hint="eastAsia"/>
                <w:lang w:eastAsia="zh-CN"/>
              </w:rPr>
              <w:t>T</w:t>
            </w:r>
            <w:r w:rsidR="002311DE">
              <w: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26"/>
              <w:gridCol w:w="1557"/>
              <w:gridCol w:w="1557"/>
              <w:gridCol w:w="1407"/>
              <w:gridCol w:w="1407"/>
            </w:tblGrid>
            <w:tr w:rsidR="002311DE" w14:paraId="6E0CF334" w14:textId="77777777" w:rsidTr="00B27A12">
              <w:trPr>
                <w:cantSplit/>
                <w:jc w:val="center"/>
              </w:trPr>
              <w:tc>
                <w:tcPr>
                  <w:tcW w:w="1026" w:type="dxa"/>
                  <w:tcBorders>
                    <w:top w:val="single" w:sz="4" w:space="0" w:color="auto"/>
                    <w:left w:val="single" w:sz="4" w:space="0" w:color="auto"/>
                    <w:bottom w:val="single" w:sz="4" w:space="0" w:color="auto"/>
                    <w:right w:val="single" w:sz="4" w:space="0" w:color="auto"/>
                  </w:tcBorders>
                </w:tcPr>
                <w:p w14:paraId="193D49D9" w14:textId="77777777" w:rsidR="002311DE" w:rsidRDefault="002311DE" w:rsidP="00B27A12">
                  <w:pPr>
                    <w:pStyle w:val="TAH"/>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5F46CCBE" w14:textId="77777777" w:rsidR="002311DE" w:rsidRDefault="002311DE" w:rsidP="00B27A12">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3A2976BB" w14:textId="77777777" w:rsidR="002311DE" w:rsidRDefault="002311DE" w:rsidP="00B27A12">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63BCB860" w14:textId="77777777" w:rsidR="002311DE" w:rsidRDefault="002311DE" w:rsidP="00B27A12">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59FA2FE9" w14:textId="77777777" w:rsidR="002311DE" w:rsidRDefault="002311DE" w:rsidP="00B27A12">
                  <w:pPr>
                    <w:pStyle w:val="TAH"/>
                    <w:rPr>
                      <w:lang w:val="fr-FR"/>
                    </w:rPr>
                  </w:pPr>
                  <w:r>
                    <w:rPr>
                      <w:lang w:val="fr-FR"/>
                    </w:rPr>
                    <w:t>Power class 3</w:t>
                  </w:r>
                </w:p>
              </w:tc>
            </w:tr>
            <w:tr w:rsidR="002311DE" w14:paraId="400388F0" w14:textId="77777777" w:rsidTr="00B27A12">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01DB11DF" w14:textId="77777777" w:rsidR="002311DE" w:rsidRDefault="002311DE" w:rsidP="00B27A12">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4C4954C7" w14:textId="77777777" w:rsidR="002311DE" w:rsidRDefault="002311DE" w:rsidP="00B27A12">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34463C0D" w14:textId="77777777" w:rsidR="002311DE" w:rsidRDefault="002311DE" w:rsidP="00B27A12">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057A7C78" w14:textId="77777777" w:rsidR="002311DE" w:rsidRDefault="002311DE" w:rsidP="00B27A12">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4705AE7B" w14:textId="77777777" w:rsidR="002311DE" w:rsidRDefault="002311DE" w:rsidP="00B27A12">
                  <w:pPr>
                    <w:pStyle w:val="TAC"/>
                    <w:rPr>
                      <w:lang w:val="fr-FR"/>
                    </w:rPr>
                  </w:pPr>
                  <w:r>
                    <w:rPr>
                      <w:lang w:val="fr-FR"/>
                    </w:rPr>
                    <w:t>30 dB</w:t>
                  </w:r>
                </w:p>
              </w:tc>
            </w:tr>
            <w:tr w:rsidR="002311DE" w14:paraId="113150E4" w14:textId="77777777" w:rsidTr="00B27A12">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62A93A60" w14:textId="77777777" w:rsidR="002311DE" w:rsidRDefault="002311DE" w:rsidP="00B27A12">
                  <w:pPr>
                    <w:pStyle w:val="TAN"/>
                    <w:rPr>
                      <w:lang w:val="fr-FR"/>
                    </w:rPr>
                  </w:pPr>
                  <w:r>
                    <w:rPr>
                      <w:lang w:val="fr-FR"/>
                    </w:rPr>
                    <w:t>NOTE 1:</w:t>
                  </w:r>
                  <w:r>
                    <w:rPr>
                      <w:lang w:val="fr-FR"/>
                    </w:rPr>
                    <w:tab/>
                    <w:t>Void</w:t>
                  </w:r>
                </w:p>
              </w:tc>
            </w:tr>
          </w:tbl>
          <w:p w14:paraId="600B3517" w14:textId="77777777" w:rsidR="002311DE" w:rsidRPr="002311DE" w:rsidRDefault="002311DE" w:rsidP="002C4DA1">
            <w:pPr>
              <w:spacing w:before="180"/>
              <w:rPr>
                <w:rFonts w:eastAsiaTheme="minorEastAsia"/>
                <w:lang w:eastAsia="zh-CN"/>
              </w:rPr>
            </w:pPr>
          </w:p>
        </w:tc>
      </w:tr>
    </w:tbl>
    <w:p w14:paraId="1E134846" w14:textId="18BA2DC4" w:rsidR="00B71820" w:rsidRDefault="00891AE1" w:rsidP="002C4DA1">
      <w:pPr>
        <w:spacing w:before="180"/>
        <w:rPr>
          <w:lang w:eastAsia="zh-CN"/>
        </w:rPr>
      </w:pPr>
      <w:r>
        <w:rPr>
          <w:rFonts w:hint="eastAsia"/>
          <w:lang w:eastAsia="zh-CN"/>
        </w:rPr>
        <w:t>For</w:t>
      </w:r>
      <w:r w:rsidR="008A0E1C">
        <w:rPr>
          <w:rFonts w:hint="eastAsia"/>
          <w:lang w:eastAsia="zh-CN"/>
        </w:rPr>
        <w:t xml:space="preserve"> PC 2 </w:t>
      </w:r>
      <w:r>
        <w:rPr>
          <w:rFonts w:hint="eastAsia"/>
          <w:lang w:eastAsia="zh-CN"/>
        </w:rPr>
        <w:t>NTN HPUE</w:t>
      </w:r>
      <w:r w:rsidR="008A0E1C">
        <w:rPr>
          <w:rFonts w:hint="eastAsia"/>
          <w:lang w:eastAsia="zh-CN"/>
        </w:rPr>
        <w:t xml:space="preserve"> </w:t>
      </w:r>
      <w:r>
        <w:rPr>
          <w:rFonts w:hint="eastAsia"/>
          <w:lang w:eastAsia="zh-CN"/>
        </w:rPr>
        <w:t xml:space="preserve">ACLR requirements, </w:t>
      </w:r>
      <w:r w:rsidR="008A0E1C" w:rsidRPr="008A0E1C">
        <w:rPr>
          <w:lang w:eastAsia="zh-CN"/>
        </w:rPr>
        <w:t xml:space="preserve">it was discussed at the last meeting and decided to reuse the TN HPUE ACLR </w:t>
      </w:r>
      <w:r w:rsidR="008A0E1C">
        <w:rPr>
          <w:rFonts w:hint="eastAsia"/>
          <w:lang w:eastAsia="zh-CN"/>
        </w:rPr>
        <w:t>requirements</w:t>
      </w:r>
      <w:r w:rsidR="008A0E1C" w:rsidRPr="008A0E1C">
        <w:rPr>
          <w:lang w:eastAsia="zh-CN"/>
        </w:rPr>
        <w:t xml:space="preserve">. The </w:t>
      </w:r>
      <w:r w:rsidR="008A0E1C">
        <w:rPr>
          <w:rFonts w:hint="eastAsia"/>
          <w:lang w:eastAsia="zh-CN"/>
        </w:rPr>
        <w:t>agreements</w:t>
      </w:r>
      <w:r w:rsidR="008A0E1C" w:rsidRPr="008A0E1C">
        <w:rPr>
          <w:lang w:eastAsia="zh-CN"/>
        </w:rPr>
        <w:t xml:space="preserve"> focused on how to reuse the ACLR </w:t>
      </w:r>
      <w:r w:rsidR="008A0E1C">
        <w:rPr>
          <w:rFonts w:hint="eastAsia"/>
          <w:lang w:eastAsia="zh-CN"/>
        </w:rPr>
        <w:t>requirements</w:t>
      </w:r>
      <w:r w:rsidR="008A0E1C" w:rsidRPr="008A0E1C">
        <w:rPr>
          <w:lang w:eastAsia="zh-CN"/>
        </w:rPr>
        <w:t xml:space="preserve"> for TN HPUE,</w:t>
      </w:r>
      <w:r w:rsidR="008A0E1C">
        <w:rPr>
          <w:lang w:eastAsia="zh-CN"/>
        </w:rPr>
        <w:t xml:space="preserve"> and resulted in two approaches.</w:t>
      </w:r>
      <w:r w:rsidR="008A0E1C" w:rsidRPr="008A0E1C">
        <w:rPr>
          <w:lang w:eastAsia="zh-CN"/>
        </w:rPr>
        <w:t xml:space="preserve"> </w:t>
      </w:r>
      <w:r w:rsidR="00642A55">
        <w:rPr>
          <w:rFonts w:hint="eastAsia"/>
          <w:lang w:eastAsia="zh-CN"/>
        </w:rPr>
        <w:t>Regarding to</w:t>
      </w:r>
      <w:r w:rsidR="00642A55" w:rsidRPr="00642A55">
        <w:rPr>
          <w:lang w:eastAsia="zh-CN"/>
        </w:rPr>
        <w:t xml:space="preserve"> simulation results, it seems acceptable to </w:t>
      </w:r>
      <w:r w:rsidR="003558F8">
        <w:rPr>
          <w:rFonts w:hint="eastAsia"/>
          <w:lang w:eastAsia="zh-CN"/>
        </w:rPr>
        <w:t>reuse</w:t>
      </w:r>
      <w:r w:rsidR="00C84788">
        <w:rPr>
          <w:rFonts w:hint="eastAsia"/>
          <w:lang w:eastAsia="zh-CN"/>
        </w:rPr>
        <w:t xml:space="preserve"> </w:t>
      </w:r>
      <w:r w:rsidR="00C84788" w:rsidRPr="00642A55">
        <w:rPr>
          <w:lang w:eastAsia="zh-CN"/>
        </w:rPr>
        <w:t>PC</w:t>
      </w:r>
      <w:r w:rsidR="00C84788">
        <w:rPr>
          <w:rFonts w:hint="eastAsia"/>
          <w:lang w:eastAsia="zh-CN"/>
        </w:rPr>
        <w:t xml:space="preserve"> </w:t>
      </w:r>
      <w:r w:rsidR="00C84788" w:rsidRPr="00642A55">
        <w:rPr>
          <w:lang w:eastAsia="zh-CN"/>
        </w:rPr>
        <w:t>3</w:t>
      </w:r>
      <w:r w:rsidR="003558F8">
        <w:rPr>
          <w:rFonts w:hint="eastAsia"/>
          <w:lang w:eastAsia="zh-CN"/>
        </w:rPr>
        <w:t xml:space="preserve"> TN</w:t>
      </w:r>
      <w:r w:rsidR="00642A55" w:rsidRPr="00642A55">
        <w:rPr>
          <w:lang w:eastAsia="zh-CN"/>
        </w:rPr>
        <w:t xml:space="preserve"> </w:t>
      </w:r>
      <w:r w:rsidR="003558F8">
        <w:rPr>
          <w:rFonts w:hint="eastAsia"/>
          <w:lang w:eastAsia="zh-CN"/>
        </w:rPr>
        <w:t>HPUE ACLR requirements for</w:t>
      </w:r>
      <w:r w:rsidR="008A0E1C">
        <w:rPr>
          <w:rFonts w:hint="eastAsia"/>
          <w:lang w:eastAsia="zh-CN"/>
        </w:rPr>
        <w:t xml:space="preserve"> PC 2</w:t>
      </w:r>
      <w:r w:rsidR="003558F8">
        <w:rPr>
          <w:rFonts w:hint="eastAsia"/>
          <w:lang w:eastAsia="zh-CN"/>
        </w:rPr>
        <w:t xml:space="preserve"> NTN HPUE</w:t>
      </w:r>
      <w:r w:rsidR="003558F8">
        <w:rPr>
          <w:lang w:eastAsia="zh-CN"/>
        </w:rPr>
        <w:t xml:space="preserve">. </w:t>
      </w:r>
      <w:r w:rsidR="003558F8">
        <w:rPr>
          <w:rFonts w:hint="eastAsia"/>
          <w:lang w:eastAsia="zh-CN"/>
        </w:rPr>
        <w:t>H</w:t>
      </w:r>
      <w:r w:rsidR="00642A55" w:rsidRPr="00642A55">
        <w:rPr>
          <w:lang w:eastAsia="zh-CN"/>
        </w:rPr>
        <w:t>owever,</w:t>
      </w:r>
      <w:r w:rsidR="003558F8">
        <w:rPr>
          <w:rFonts w:hint="eastAsia"/>
          <w:lang w:eastAsia="zh-CN"/>
        </w:rPr>
        <w:t xml:space="preserve"> considering the previous 3GPP approach,</w:t>
      </w:r>
      <w:r w:rsidR="00F50BED">
        <w:rPr>
          <w:rFonts w:hint="eastAsia"/>
          <w:lang w:eastAsia="zh-CN"/>
        </w:rPr>
        <w:t xml:space="preserve"> </w:t>
      </w:r>
      <w:r w:rsidR="00F50BED" w:rsidRPr="00F50BED">
        <w:rPr>
          <w:lang w:eastAsia="zh-CN"/>
        </w:rPr>
        <w:t xml:space="preserve">the </w:t>
      </w:r>
      <w:r w:rsidR="00F50BED">
        <w:rPr>
          <w:rFonts w:hint="eastAsia"/>
          <w:lang w:eastAsia="zh-CN"/>
        </w:rPr>
        <w:t xml:space="preserve">requirements from </w:t>
      </w:r>
      <w:r w:rsidR="00F50BED" w:rsidRPr="00F50BED">
        <w:rPr>
          <w:lang w:eastAsia="zh-CN"/>
        </w:rPr>
        <w:t xml:space="preserve">same </w:t>
      </w:r>
      <w:r w:rsidR="00F50BED">
        <w:rPr>
          <w:rFonts w:hint="eastAsia"/>
          <w:lang w:eastAsia="zh-CN"/>
        </w:rPr>
        <w:t>power class will be</w:t>
      </w:r>
      <w:r w:rsidR="00F50BED" w:rsidRPr="00F50BED">
        <w:rPr>
          <w:lang w:eastAsia="zh-CN"/>
        </w:rPr>
        <w:t xml:space="preserve"> </w:t>
      </w:r>
      <w:r w:rsidR="00F50BED" w:rsidRPr="00F50BED">
        <w:rPr>
          <w:lang w:eastAsia="zh-CN"/>
        </w:rPr>
        <w:lastRenderedPageBreak/>
        <w:t>reused</w:t>
      </w:r>
      <w:r w:rsidR="00F50BED">
        <w:rPr>
          <w:rFonts w:hint="eastAsia"/>
          <w:lang w:eastAsia="zh-CN"/>
        </w:rPr>
        <w:t xml:space="preserve"> </w:t>
      </w:r>
      <w:r w:rsidR="00F50BED">
        <w:rPr>
          <w:lang w:eastAsia="zh-CN"/>
        </w:rPr>
        <w:t>(</w:t>
      </w:r>
      <w:r w:rsidR="00F50BED">
        <w:rPr>
          <w:rFonts w:hint="eastAsia"/>
          <w:lang w:eastAsia="zh-CN"/>
        </w:rPr>
        <w:t xml:space="preserve">when 3GPP </w:t>
      </w:r>
      <w:r w:rsidR="00FE6B79">
        <w:rPr>
          <w:rFonts w:hint="eastAsia"/>
          <w:lang w:eastAsia="zh-CN"/>
        </w:rPr>
        <w:t>try</w:t>
      </w:r>
      <w:r w:rsidR="00F50BED">
        <w:rPr>
          <w:rFonts w:hint="eastAsia"/>
          <w:lang w:eastAsia="zh-CN"/>
        </w:rPr>
        <w:t xml:space="preserve"> to reuse </w:t>
      </w:r>
      <w:r w:rsidR="00F50BED">
        <w:rPr>
          <w:lang w:eastAsia="zh-CN"/>
        </w:rPr>
        <w:t>something),</w:t>
      </w:r>
      <w:r w:rsidR="00642A55" w:rsidRPr="00642A55">
        <w:rPr>
          <w:lang w:eastAsia="zh-CN"/>
        </w:rPr>
        <w:t xml:space="preserve"> it is</w:t>
      </w:r>
      <w:r w:rsidR="003558F8">
        <w:rPr>
          <w:rFonts w:hint="eastAsia"/>
          <w:lang w:eastAsia="zh-CN"/>
        </w:rPr>
        <w:t xml:space="preserve"> also</w:t>
      </w:r>
      <w:r w:rsidR="00642A55" w:rsidRPr="00642A55">
        <w:rPr>
          <w:lang w:eastAsia="zh-CN"/>
        </w:rPr>
        <w:t xml:space="preserve"> reasonable to </w:t>
      </w:r>
      <w:r w:rsidR="003558F8">
        <w:rPr>
          <w:rFonts w:hint="eastAsia"/>
          <w:lang w:eastAsia="zh-CN"/>
        </w:rPr>
        <w:t>reuse</w:t>
      </w:r>
      <w:r w:rsidR="00642A55" w:rsidRPr="00642A55">
        <w:rPr>
          <w:lang w:eastAsia="zh-CN"/>
        </w:rPr>
        <w:t xml:space="preserve"> the</w:t>
      </w:r>
      <w:r w:rsidR="00F50BED">
        <w:rPr>
          <w:rFonts w:hint="eastAsia"/>
          <w:lang w:eastAsia="zh-CN"/>
        </w:rPr>
        <w:t xml:space="preserve"> </w:t>
      </w:r>
      <w:r w:rsidR="00F50BED" w:rsidRPr="00642A55">
        <w:rPr>
          <w:lang w:eastAsia="zh-CN"/>
        </w:rPr>
        <w:t>PC</w:t>
      </w:r>
      <w:r w:rsidR="00F50BED">
        <w:rPr>
          <w:rFonts w:hint="eastAsia"/>
          <w:lang w:eastAsia="zh-CN"/>
        </w:rPr>
        <w:t xml:space="preserve"> </w:t>
      </w:r>
      <w:r w:rsidR="00F50BED" w:rsidRPr="00642A55">
        <w:rPr>
          <w:lang w:eastAsia="zh-CN"/>
        </w:rPr>
        <w:t>2</w:t>
      </w:r>
      <w:r w:rsidR="00642A55" w:rsidRPr="00642A55">
        <w:rPr>
          <w:lang w:eastAsia="zh-CN"/>
        </w:rPr>
        <w:t xml:space="preserve"> TN </w:t>
      </w:r>
      <w:r w:rsidR="003558F8">
        <w:rPr>
          <w:rFonts w:hint="eastAsia"/>
          <w:lang w:eastAsia="zh-CN"/>
        </w:rPr>
        <w:t>ACLR requirements</w:t>
      </w:r>
      <w:r w:rsidR="00642A55" w:rsidRPr="00642A55">
        <w:rPr>
          <w:lang w:eastAsia="zh-CN"/>
        </w:rPr>
        <w:t>.</w:t>
      </w:r>
      <w:r w:rsidR="00804FDF">
        <w:rPr>
          <w:rFonts w:hint="eastAsia"/>
          <w:lang w:eastAsia="zh-CN"/>
        </w:rPr>
        <w:t xml:space="preserve"> In addition, </w:t>
      </w:r>
      <w:r w:rsidR="00FE6B79" w:rsidRPr="00FE6B79">
        <w:rPr>
          <w:lang w:eastAsia="zh-CN"/>
        </w:rPr>
        <w:t>with the increasing number of NTN HPUE users, the current</w:t>
      </w:r>
      <w:r w:rsidR="00FE6B79">
        <w:rPr>
          <w:rFonts w:hint="eastAsia"/>
          <w:lang w:eastAsia="zh-CN"/>
        </w:rPr>
        <w:t xml:space="preserve"> simulation</w:t>
      </w:r>
      <w:r w:rsidR="00FE6B79" w:rsidRPr="00FE6B79">
        <w:rPr>
          <w:lang w:eastAsia="zh-CN"/>
        </w:rPr>
        <w:t xml:space="preserve"> assumptions of the coexistence simulation may not be entirely realistic.</w:t>
      </w:r>
      <w:r w:rsidR="00A32C50">
        <w:rPr>
          <w:rFonts w:hint="eastAsia"/>
          <w:lang w:eastAsia="zh-CN"/>
        </w:rPr>
        <w:t xml:space="preserve"> </w:t>
      </w:r>
      <w:r w:rsidR="00FE6B79" w:rsidRPr="00FE6B79">
        <w:rPr>
          <w:lang w:eastAsia="zh-CN"/>
        </w:rPr>
        <w:t xml:space="preserve">Considering that ACLR </w:t>
      </w:r>
      <w:r w:rsidR="00FE6B79">
        <w:rPr>
          <w:rFonts w:hint="eastAsia"/>
          <w:lang w:eastAsia="zh-CN"/>
        </w:rPr>
        <w:t>requirement</w:t>
      </w:r>
      <w:r w:rsidR="00FE6B79" w:rsidRPr="00FE6B79">
        <w:rPr>
          <w:lang w:eastAsia="zh-CN"/>
        </w:rPr>
        <w:t xml:space="preserve"> </w:t>
      </w:r>
      <w:r w:rsidR="00FE6B79">
        <w:rPr>
          <w:rFonts w:hint="eastAsia"/>
          <w:lang w:eastAsia="zh-CN"/>
        </w:rPr>
        <w:t>is the</w:t>
      </w:r>
      <w:r w:rsidR="00FE6B79" w:rsidRPr="00FE6B79">
        <w:rPr>
          <w:lang w:eastAsia="zh-CN"/>
        </w:rPr>
        <w:t xml:space="preserve"> key </w:t>
      </w:r>
      <w:r w:rsidR="00FE6B79">
        <w:rPr>
          <w:rFonts w:hint="eastAsia"/>
          <w:lang w:eastAsia="zh-CN"/>
        </w:rPr>
        <w:t>point</w:t>
      </w:r>
      <w:r w:rsidR="00FE6B79">
        <w:rPr>
          <w:lang w:eastAsia="zh-CN"/>
        </w:rPr>
        <w:t xml:space="preserve"> for</w:t>
      </w:r>
      <w:r w:rsidR="00FE6B79" w:rsidRPr="00FE6B79">
        <w:rPr>
          <w:lang w:eastAsia="zh-CN"/>
        </w:rPr>
        <w:t xml:space="preserve"> coexistence, </w:t>
      </w:r>
      <w:r w:rsidR="00306DFF">
        <w:rPr>
          <w:rFonts w:hint="eastAsia"/>
          <w:lang w:eastAsia="zh-CN"/>
        </w:rPr>
        <w:t xml:space="preserve">it might be wise to </w:t>
      </w:r>
      <w:r w:rsidR="00FE6B79">
        <w:rPr>
          <w:rFonts w:hint="eastAsia"/>
          <w:lang w:eastAsia="zh-CN"/>
        </w:rPr>
        <w:t>reserve some margin</w:t>
      </w:r>
      <w:r w:rsidR="00FE6B79" w:rsidRPr="00FE6B79">
        <w:rPr>
          <w:lang w:eastAsia="zh-CN"/>
        </w:rPr>
        <w:t xml:space="preserve"> for </w:t>
      </w:r>
      <w:r w:rsidR="00FE6B79">
        <w:rPr>
          <w:rFonts w:hint="eastAsia"/>
          <w:lang w:eastAsia="zh-CN"/>
        </w:rPr>
        <w:t>ACLR</w:t>
      </w:r>
      <w:r w:rsidR="00306DFF">
        <w:rPr>
          <w:rFonts w:hint="eastAsia"/>
          <w:lang w:eastAsia="zh-CN"/>
        </w:rPr>
        <w:t xml:space="preserve"> requirements</w:t>
      </w:r>
      <w:r w:rsidR="00FE6B79" w:rsidRPr="00FE6B79">
        <w:rPr>
          <w:lang w:eastAsia="zh-CN"/>
        </w:rPr>
        <w:t xml:space="preserve"> to ensure that network deployments are future-proof.</w:t>
      </w:r>
    </w:p>
    <w:p w14:paraId="5672AA0E" w14:textId="69811B51" w:rsidR="002311DE" w:rsidRDefault="00A32C50" w:rsidP="002C4DA1">
      <w:pPr>
        <w:spacing w:before="180"/>
        <w:rPr>
          <w:lang w:eastAsia="zh-CN"/>
        </w:rPr>
      </w:pPr>
      <w:r>
        <w:rPr>
          <w:rFonts w:hint="eastAsia"/>
          <w:lang w:eastAsia="zh-CN"/>
        </w:rPr>
        <w:t xml:space="preserve">Therefore, </w:t>
      </w:r>
      <w:r w:rsidR="00AE2644">
        <w:rPr>
          <w:lang w:eastAsia="zh-CN"/>
        </w:rPr>
        <w:t>it is acceptable to reuse</w:t>
      </w:r>
      <w:r w:rsidR="0016541F" w:rsidRPr="0016541F">
        <w:rPr>
          <w:lang w:eastAsia="zh-CN"/>
        </w:rPr>
        <w:t xml:space="preserve"> PC 3 </w:t>
      </w:r>
      <w:r w:rsidR="00AE2644">
        <w:rPr>
          <w:lang w:eastAsia="zh-CN"/>
        </w:rPr>
        <w:t>TN HPUE ACLR requirement for</w:t>
      </w:r>
      <w:r w:rsidR="0016541F" w:rsidRPr="0016541F">
        <w:rPr>
          <w:lang w:eastAsia="zh-CN"/>
        </w:rPr>
        <w:t xml:space="preserve"> PC 2 NTN HPUE. </w:t>
      </w:r>
      <w:r w:rsidR="0016541F">
        <w:rPr>
          <w:rFonts w:hint="eastAsia"/>
          <w:lang w:eastAsia="zh-CN"/>
        </w:rPr>
        <w:t>Meanwhile</w:t>
      </w:r>
      <w:r w:rsidR="0016541F" w:rsidRPr="0016541F">
        <w:rPr>
          <w:lang w:eastAsia="zh-CN"/>
        </w:rPr>
        <w:t xml:space="preserve">, reuse </w:t>
      </w:r>
      <w:r w:rsidR="00AE2644">
        <w:rPr>
          <w:lang w:eastAsia="zh-CN"/>
        </w:rPr>
        <w:t>of</w:t>
      </w:r>
      <w:r w:rsidR="0016541F" w:rsidRPr="0016541F">
        <w:rPr>
          <w:lang w:eastAsia="zh-CN"/>
        </w:rPr>
        <w:t xml:space="preserve"> PC 2 TN HPUE ACLR requirement </w:t>
      </w:r>
      <w:r w:rsidR="0016541F">
        <w:rPr>
          <w:rFonts w:hint="eastAsia"/>
          <w:lang w:eastAsia="zh-CN"/>
        </w:rPr>
        <w:t>could also</w:t>
      </w:r>
      <w:r w:rsidR="0016541F" w:rsidRPr="0016541F">
        <w:rPr>
          <w:lang w:eastAsia="zh-CN"/>
        </w:rPr>
        <w:t xml:space="preserve"> be considered.</w:t>
      </w:r>
    </w:p>
    <w:p w14:paraId="47B7DD8A" w14:textId="4DDBE926" w:rsidR="00C13C84" w:rsidRPr="00EC0F40" w:rsidRDefault="00EC0F40" w:rsidP="00EC0F40">
      <w:pPr>
        <w:rPr>
          <w:b/>
          <w:lang w:eastAsia="zh-CN"/>
        </w:rPr>
      </w:pPr>
      <w:r>
        <w:rPr>
          <w:rFonts w:hint="eastAsia"/>
          <w:b/>
          <w:lang w:eastAsia="zh-CN"/>
        </w:rPr>
        <w:t xml:space="preserve">Proposal 1: </w:t>
      </w:r>
      <w:r w:rsidR="00AE2644" w:rsidRPr="00AE2644">
        <w:rPr>
          <w:rFonts w:hint="eastAsia"/>
          <w:b/>
          <w:lang w:eastAsia="zh-CN"/>
        </w:rPr>
        <w:t>I</w:t>
      </w:r>
      <w:r w:rsidR="00AE2644">
        <w:rPr>
          <w:b/>
          <w:lang w:eastAsia="zh-CN"/>
        </w:rPr>
        <w:t>t is acceptable to reuse</w:t>
      </w:r>
      <w:r w:rsidR="00AE2644" w:rsidRPr="00AE2644">
        <w:rPr>
          <w:b/>
          <w:lang w:eastAsia="zh-CN"/>
        </w:rPr>
        <w:t xml:space="preserve"> PC 3 </w:t>
      </w:r>
      <w:r w:rsidR="00AE2644">
        <w:rPr>
          <w:b/>
          <w:lang w:eastAsia="zh-CN"/>
        </w:rPr>
        <w:t>TN HPUE ACLR requirement for</w:t>
      </w:r>
      <w:r w:rsidR="00AE2644" w:rsidRPr="00AE2644">
        <w:rPr>
          <w:b/>
          <w:lang w:eastAsia="zh-CN"/>
        </w:rPr>
        <w:t xml:space="preserve"> PC 2 NTN HPUE. </w:t>
      </w:r>
      <w:r w:rsidR="00AE2644" w:rsidRPr="00AE2644">
        <w:rPr>
          <w:rFonts w:hint="eastAsia"/>
          <w:b/>
          <w:lang w:eastAsia="zh-CN"/>
        </w:rPr>
        <w:t>Meanwhile</w:t>
      </w:r>
      <w:r w:rsidR="00AE2644">
        <w:rPr>
          <w:b/>
          <w:lang w:eastAsia="zh-CN"/>
        </w:rPr>
        <w:t>, reuse of</w:t>
      </w:r>
      <w:r w:rsidR="00AE2644" w:rsidRPr="00AE2644">
        <w:rPr>
          <w:b/>
          <w:lang w:eastAsia="zh-CN"/>
        </w:rPr>
        <w:t xml:space="preserve"> PC 2 TN HPUE ACLR requirement </w:t>
      </w:r>
      <w:r w:rsidR="00AE2644" w:rsidRPr="00AE2644">
        <w:rPr>
          <w:rFonts w:hint="eastAsia"/>
          <w:b/>
          <w:lang w:eastAsia="zh-CN"/>
        </w:rPr>
        <w:t>could also</w:t>
      </w:r>
      <w:r w:rsidR="00AE2644" w:rsidRPr="00AE2644">
        <w:rPr>
          <w:b/>
          <w:lang w:eastAsia="zh-CN"/>
        </w:rPr>
        <w:t xml:space="preserve"> be considered.</w:t>
      </w:r>
    </w:p>
    <w:p w14:paraId="474CA725" w14:textId="1F8581FE" w:rsidR="008E7B6B" w:rsidRDefault="00AE2644" w:rsidP="002C4DA1">
      <w:pPr>
        <w:spacing w:before="180"/>
        <w:rPr>
          <w:lang w:eastAsia="zh-CN"/>
        </w:rPr>
      </w:pPr>
      <w:r>
        <w:rPr>
          <w:rFonts w:hint="eastAsia"/>
          <w:lang w:eastAsia="zh-CN"/>
        </w:rPr>
        <w:t xml:space="preserve">For PC 1.5 NTN HPUE ACLR requirements, the same </w:t>
      </w:r>
      <w:r>
        <w:rPr>
          <w:lang w:eastAsia="zh-CN"/>
        </w:rPr>
        <w:t>approach</w:t>
      </w:r>
      <w:r>
        <w:rPr>
          <w:rFonts w:hint="eastAsia"/>
          <w:lang w:eastAsia="zh-CN"/>
        </w:rPr>
        <w:t xml:space="preserve"> could be considered.</w:t>
      </w:r>
      <w:r w:rsidR="003D7CFA">
        <w:rPr>
          <w:rFonts w:hint="eastAsia"/>
          <w:lang w:eastAsia="zh-CN"/>
        </w:rPr>
        <w:t xml:space="preserve"> I</w:t>
      </w:r>
      <w:r w:rsidR="003D7CFA">
        <w:rPr>
          <w:lang w:eastAsia="zh-CN"/>
        </w:rPr>
        <w:t>t is acceptable to reuse</w:t>
      </w:r>
      <w:r w:rsidR="003D7CFA" w:rsidRPr="0016541F">
        <w:rPr>
          <w:lang w:eastAsia="zh-CN"/>
        </w:rPr>
        <w:t xml:space="preserve"> PC 3 </w:t>
      </w:r>
      <w:r w:rsidR="003D7CFA">
        <w:rPr>
          <w:lang w:eastAsia="zh-CN"/>
        </w:rPr>
        <w:t>TN HPUE ACLR requirement for PC 1.5</w:t>
      </w:r>
      <w:r w:rsidR="003D7CFA" w:rsidRPr="0016541F">
        <w:rPr>
          <w:lang w:eastAsia="zh-CN"/>
        </w:rPr>
        <w:t xml:space="preserve"> NTN HPUE. </w:t>
      </w:r>
      <w:r w:rsidR="003D7CFA">
        <w:rPr>
          <w:rFonts w:hint="eastAsia"/>
          <w:lang w:eastAsia="zh-CN"/>
        </w:rPr>
        <w:t>Meanwhile</w:t>
      </w:r>
      <w:r w:rsidR="003D7CFA" w:rsidRPr="0016541F">
        <w:rPr>
          <w:lang w:eastAsia="zh-CN"/>
        </w:rPr>
        <w:t xml:space="preserve">, reuse </w:t>
      </w:r>
      <w:r w:rsidR="003D7CFA">
        <w:rPr>
          <w:lang w:eastAsia="zh-CN"/>
        </w:rPr>
        <w:t>of PC 1.5</w:t>
      </w:r>
      <w:r w:rsidR="003D7CFA" w:rsidRPr="0016541F">
        <w:rPr>
          <w:lang w:eastAsia="zh-CN"/>
        </w:rPr>
        <w:t xml:space="preserve"> TN HPUE ACLR requirement </w:t>
      </w:r>
      <w:r w:rsidR="003D7CFA">
        <w:rPr>
          <w:rFonts w:hint="eastAsia"/>
          <w:lang w:eastAsia="zh-CN"/>
        </w:rPr>
        <w:t>could also</w:t>
      </w:r>
      <w:r w:rsidR="003D7CFA" w:rsidRPr="0016541F">
        <w:rPr>
          <w:lang w:eastAsia="zh-CN"/>
        </w:rPr>
        <w:t xml:space="preserve"> be considered</w:t>
      </w:r>
    </w:p>
    <w:p w14:paraId="1180F5D7" w14:textId="15A9F378" w:rsidR="00E56F53" w:rsidRPr="00E56F53" w:rsidRDefault="00EC0F40" w:rsidP="00F34E48">
      <w:pPr>
        <w:rPr>
          <w:b/>
          <w:lang w:eastAsia="zh-CN"/>
        </w:rPr>
      </w:pPr>
      <w:r>
        <w:rPr>
          <w:rFonts w:hint="eastAsia"/>
          <w:b/>
          <w:lang w:eastAsia="zh-CN"/>
        </w:rPr>
        <w:t>Proposal 2</w:t>
      </w:r>
      <w:r w:rsidR="009A37A2">
        <w:rPr>
          <w:rFonts w:hint="eastAsia"/>
          <w:b/>
          <w:lang w:eastAsia="zh-CN"/>
        </w:rPr>
        <w:t xml:space="preserve">: </w:t>
      </w:r>
      <w:r w:rsidR="003D7CFA" w:rsidRPr="00AE2644">
        <w:rPr>
          <w:rFonts w:hint="eastAsia"/>
          <w:b/>
          <w:lang w:eastAsia="zh-CN"/>
        </w:rPr>
        <w:t>I</w:t>
      </w:r>
      <w:r w:rsidR="003D7CFA">
        <w:rPr>
          <w:b/>
          <w:lang w:eastAsia="zh-CN"/>
        </w:rPr>
        <w:t>t is acceptable to reuse</w:t>
      </w:r>
      <w:r w:rsidR="003D7CFA" w:rsidRPr="00AE2644">
        <w:rPr>
          <w:b/>
          <w:lang w:eastAsia="zh-CN"/>
        </w:rPr>
        <w:t xml:space="preserve"> PC 3 </w:t>
      </w:r>
      <w:r w:rsidR="003D7CFA">
        <w:rPr>
          <w:b/>
          <w:lang w:eastAsia="zh-CN"/>
        </w:rPr>
        <w:t>TN HPUE ACLR requirement for PC 1.5</w:t>
      </w:r>
      <w:r w:rsidR="003D7CFA" w:rsidRPr="00AE2644">
        <w:rPr>
          <w:b/>
          <w:lang w:eastAsia="zh-CN"/>
        </w:rPr>
        <w:t xml:space="preserve"> NTN HPUE. </w:t>
      </w:r>
      <w:r w:rsidR="003D7CFA" w:rsidRPr="00AE2644">
        <w:rPr>
          <w:rFonts w:hint="eastAsia"/>
          <w:b/>
          <w:lang w:eastAsia="zh-CN"/>
        </w:rPr>
        <w:t>Meanwhile</w:t>
      </w:r>
      <w:r w:rsidR="003D7CFA">
        <w:rPr>
          <w:b/>
          <w:lang w:eastAsia="zh-CN"/>
        </w:rPr>
        <w:t>, reuse of PC 1.5</w:t>
      </w:r>
      <w:r w:rsidR="003D7CFA" w:rsidRPr="00AE2644">
        <w:rPr>
          <w:b/>
          <w:lang w:eastAsia="zh-CN"/>
        </w:rPr>
        <w:t xml:space="preserve"> TN HPUE ACLR requirement </w:t>
      </w:r>
      <w:r w:rsidR="003D7CFA" w:rsidRPr="00AE2644">
        <w:rPr>
          <w:rFonts w:hint="eastAsia"/>
          <w:b/>
          <w:lang w:eastAsia="zh-CN"/>
        </w:rPr>
        <w:t>could also</w:t>
      </w:r>
      <w:r w:rsidR="003D7CFA" w:rsidRPr="00AE2644">
        <w:rPr>
          <w:b/>
          <w:lang w:eastAsia="zh-CN"/>
        </w:rPr>
        <w:t xml:space="preserve"> be considered.</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673F5C5" w:rsidR="00826AEE"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views</w:t>
      </w:r>
      <w:r w:rsidR="00682D79">
        <w:rPr>
          <w:lang w:eastAsia="zh-CN"/>
        </w:rPr>
        <w:t xml:space="preserve"> on</w:t>
      </w:r>
      <w:r w:rsidR="00682D79">
        <w:rPr>
          <w:rFonts w:hint="eastAsia"/>
          <w:lang w:eastAsia="zh-CN"/>
        </w:rPr>
        <w:t xml:space="preserve"> </w:t>
      </w:r>
      <w:r w:rsidR="00480110">
        <w:rPr>
          <w:rFonts w:hint="eastAsia"/>
          <w:lang w:eastAsia="zh-CN"/>
        </w:rPr>
        <w:t xml:space="preserve">how to conduct the </w:t>
      </w:r>
      <w:r w:rsidR="00D73ECF">
        <w:rPr>
          <w:rFonts w:hint="eastAsia"/>
          <w:lang w:eastAsia="zh-CN"/>
        </w:rPr>
        <w:t>UE RF requirements</w:t>
      </w:r>
      <w:r w:rsidR="00480110">
        <w:rPr>
          <w:rFonts w:hint="eastAsia"/>
          <w:lang w:eastAsia="zh-CN"/>
        </w:rPr>
        <w:t xml:space="preserve"> for NR NTN HPUE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3307BE1D" w14:textId="77777777" w:rsidR="004713FA" w:rsidRDefault="004713FA" w:rsidP="004713FA">
      <w:pPr>
        <w:rPr>
          <w:b/>
          <w:lang w:eastAsia="zh-CN"/>
        </w:rPr>
      </w:pPr>
      <w:r>
        <w:rPr>
          <w:rFonts w:hint="eastAsia"/>
          <w:b/>
          <w:lang w:eastAsia="zh-CN"/>
        </w:rPr>
        <w:t xml:space="preserve">Proposal 1: </w:t>
      </w:r>
      <w:r w:rsidRPr="00AE2644">
        <w:rPr>
          <w:rFonts w:hint="eastAsia"/>
          <w:b/>
          <w:lang w:eastAsia="zh-CN"/>
        </w:rPr>
        <w:t>I</w:t>
      </w:r>
      <w:r>
        <w:rPr>
          <w:b/>
          <w:lang w:eastAsia="zh-CN"/>
        </w:rPr>
        <w:t>t is acceptable to reuse</w:t>
      </w:r>
      <w:r w:rsidRPr="00AE2644">
        <w:rPr>
          <w:b/>
          <w:lang w:eastAsia="zh-CN"/>
        </w:rPr>
        <w:t xml:space="preserve"> PC 3 </w:t>
      </w:r>
      <w:r>
        <w:rPr>
          <w:b/>
          <w:lang w:eastAsia="zh-CN"/>
        </w:rPr>
        <w:t>TN HPUE ACLR requirement for</w:t>
      </w:r>
      <w:r w:rsidRPr="00AE2644">
        <w:rPr>
          <w:b/>
          <w:lang w:eastAsia="zh-CN"/>
        </w:rPr>
        <w:t xml:space="preserve"> PC 2 NTN HPUE. </w:t>
      </w:r>
      <w:r w:rsidRPr="00AE2644">
        <w:rPr>
          <w:rFonts w:hint="eastAsia"/>
          <w:b/>
          <w:lang w:eastAsia="zh-CN"/>
        </w:rPr>
        <w:t>Meanwhile</w:t>
      </w:r>
      <w:r>
        <w:rPr>
          <w:b/>
          <w:lang w:eastAsia="zh-CN"/>
        </w:rPr>
        <w:t>, reuse of</w:t>
      </w:r>
      <w:r w:rsidRPr="00AE2644">
        <w:rPr>
          <w:b/>
          <w:lang w:eastAsia="zh-CN"/>
        </w:rPr>
        <w:t xml:space="preserve"> PC 2 TN HPUE ACLR requirement </w:t>
      </w:r>
      <w:r w:rsidRPr="00AE2644">
        <w:rPr>
          <w:rFonts w:hint="eastAsia"/>
          <w:b/>
          <w:lang w:eastAsia="zh-CN"/>
        </w:rPr>
        <w:t>could also</w:t>
      </w:r>
      <w:r w:rsidRPr="00AE2644">
        <w:rPr>
          <w:b/>
          <w:lang w:eastAsia="zh-CN"/>
        </w:rPr>
        <w:t xml:space="preserve"> be considered.</w:t>
      </w:r>
    </w:p>
    <w:p w14:paraId="20EE22E6" w14:textId="77777777" w:rsidR="004713FA" w:rsidRPr="00E56F53" w:rsidRDefault="004713FA" w:rsidP="004713FA">
      <w:pPr>
        <w:rPr>
          <w:b/>
          <w:lang w:eastAsia="zh-CN"/>
        </w:rPr>
      </w:pPr>
      <w:r>
        <w:rPr>
          <w:rFonts w:hint="eastAsia"/>
          <w:b/>
          <w:lang w:eastAsia="zh-CN"/>
        </w:rPr>
        <w:t xml:space="preserve">Proposal 2: </w:t>
      </w:r>
      <w:r w:rsidRPr="00AE2644">
        <w:rPr>
          <w:rFonts w:hint="eastAsia"/>
          <w:b/>
          <w:lang w:eastAsia="zh-CN"/>
        </w:rPr>
        <w:t>I</w:t>
      </w:r>
      <w:r>
        <w:rPr>
          <w:b/>
          <w:lang w:eastAsia="zh-CN"/>
        </w:rPr>
        <w:t>t is acceptable to reuse</w:t>
      </w:r>
      <w:r w:rsidRPr="00AE2644">
        <w:rPr>
          <w:b/>
          <w:lang w:eastAsia="zh-CN"/>
        </w:rPr>
        <w:t xml:space="preserve"> PC 3 </w:t>
      </w:r>
      <w:r>
        <w:rPr>
          <w:b/>
          <w:lang w:eastAsia="zh-CN"/>
        </w:rPr>
        <w:t>TN HPUE ACLR requirement for PC 1.5</w:t>
      </w:r>
      <w:r w:rsidRPr="00AE2644">
        <w:rPr>
          <w:b/>
          <w:lang w:eastAsia="zh-CN"/>
        </w:rPr>
        <w:t xml:space="preserve"> NTN HPUE. </w:t>
      </w:r>
      <w:r w:rsidRPr="00AE2644">
        <w:rPr>
          <w:rFonts w:hint="eastAsia"/>
          <w:b/>
          <w:lang w:eastAsia="zh-CN"/>
        </w:rPr>
        <w:t>Meanwhile</w:t>
      </w:r>
      <w:r>
        <w:rPr>
          <w:b/>
          <w:lang w:eastAsia="zh-CN"/>
        </w:rPr>
        <w:t>, reuse of PC 1.5</w:t>
      </w:r>
      <w:r w:rsidRPr="00AE2644">
        <w:rPr>
          <w:b/>
          <w:lang w:eastAsia="zh-CN"/>
        </w:rPr>
        <w:t xml:space="preserve"> TN HPUE ACLR requirement </w:t>
      </w:r>
      <w:r w:rsidRPr="00AE2644">
        <w:rPr>
          <w:rFonts w:hint="eastAsia"/>
          <w:b/>
          <w:lang w:eastAsia="zh-CN"/>
        </w:rPr>
        <w:t>could also</w:t>
      </w:r>
      <w:r w:rsidRPr="00AE2644">
        <w:rPr>
          <w:b/>
          <w:lang w:eastAsia="zh-CN"/>
        </w:rPr>
        <w:t xml:space="preserve"> be considered.</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3B87A55" w14:textId="712D7DAE" w:rsidR="00A06129" w:rsidRPr="00583983" w:rsidRDefault="007416A3" w:rsidP="007416A3">
      <w:pPr>
        <w:numPr>
          <w:ilvl w:val="0"/>
          <w:numId w:val="5"/>
        </w:numPr>
        <w:rPr>
          <w:lang w:eastAsia="zh-CN"/>
        </w:rPr>
      </w:pPr>
      <w:r>
        <w:rPr>
          <w:lang w:eastAsia="zh-CN"/>
        </w:rPr>
        <w:t>R4</w:t>
      </w:r>
      <w:r w:rsidR="00E67DBF" w:rsidRPr="00E67DBF">
        <w:rPr>
          <w:lang w:eastAsia="zh-CN"/>
        </w:rPr>
        <w:t>-</w:t>
      </w:r>
      <w:r w:rsidR="008035DF">
        <w:rPr>
          <w:rFonts w:hint="eastAsia"/>
          <w:lang w:eastAsia="zh-CN"/>
        </w:rPr>
        <w:t>2</w:t>
      </w:r>
      <w:r w:rsidR="008C5BF8">
        <w:rPr>
          <w:rFonts w:hint="eastAsia"/>
          <w:lang w:eastAsia="zh-CN"/>
        </w:rPr>
        <w:t>502954</w:t>
      </w:r>
      <w:r w:rsidR="008035DF">
        <w:rPr>
          <w:rFonts w:hint="eastAsia"/>
          <w:lang w:eastAsia="zh-CN"/>
        </w:rPr>
        <w:t xml:space="preserve">, </w:t>
      </w:r>
      <w:r w:rsidRPr="007416A3">
        <w:rPr>
          <w:lang w:eastAsia="zh-CN"/>
        </w:rPr>
        <w:t>WF on UE RF requirements for NTN HPUE</w:t>
      </w:r>
      <w:r w:rsidR="008035DF">
        <w:rPr>
          <w:rFonts w:hint="eastAsia"/>
          <w:lang w:eastAsia="zh-CN"/>
        </w:rPr>
        <w:t xml:space="preserve">, </w:t>
      </w:r>
      <w:r>
        <w:rPr>
          <w:rFonts w:hint="eastAsia"/>
          <w:lang w:eastAsia="zh-CN"/>
        </w:rPr>
        <w:t>Samsung, RAN4 #11</w:t>
      </w:r>
      <w:r w:rsidR="008C5BF8">
        <w:rPr>
          <w:rFonts w:hint="eastAsia"/>
          <w:lang w:eastAsia="zh-CN"/>
        </w:rPr>
        <w:t>4</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26DC6C" w14:textId="77777777" w:rsidR="00FB075A" w:rsidRDefault="00FB075A">
      <w:r>
        <w:separator/>
      </w:r>
    </w:p>
  </w:endnote>
  <w:endnote w:type="continuationSeparator" w:id="0">
    <w:p w14:paraId="092805D1" w14:textId="77777777" w:rsidR="00FB075A" w:rsidRDefault="00FB0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40BEE4" w14:textId="77777777" w:rsidR="00FB075A" w:rsidRDefault="00FB075A">
      <w:r>
        <w:separator/>
      </w:r>
    </w:p>
  </w:footnote>
  <w:footnote w:type="continuationSeparator" w:id="0">
    <w:p w14:paraId="66E51D29" w14:textId="77777777" w:rsidR="00FB075A" w:rsidRDefault="00FB07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9">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6"/>
  </w:num>
  <w:num w:numId="4">
    <w:abstractNumId w:val="9"/>
  </w:num>
  <w:num w:numId="5">
    <w:abstractNumId w:val="8"/>
  </w:num>
  <w:num w:numId="6">
    <w:abstractNumId w:val="20"/>
  </w:num>
  <w:num w:numId="7">
    <w:abstractNumId w:val="12"/>
  </w:num>
  <w:num w:numId="8">
    <w:abstractNumId w:val="5"/>
  </w:num>
  <w:num w:numId="9">
    <w:abstractNumId w:val="15"/>
  </w:num>
  <w:num w:numId="10">
    <w:abstractNumId w:val="7"/>
  </w:num>
  <w:num w:numId="11">
    <w:abstractNumId w:val="0"/>
  </w:num>
  <w:num w:numId="12">
    <w:abstractNumId w:val="14"/>
  </w:num>
  <w:num w:numId="13">
    <w:abstractNumId w:val="17"/>
  </w:num>
  <w:num w:numId="14">
    <w:abstractNumId w:val="1"/>
  </w:num>
  <w:num w:numId="15">
    <w:abstractNumId w:val="4"/>
  </w:num>
  <w:num w:numId="16">
    <w:abstractNumId w:val="2"/>
  </w:num>
  <w:num w:numId="17">
    <w:abstractNumId w:val="18"/>
  </w:num>
  <w:num w:numId="18">
    <w:abstractNumId w:val="6"/>
  </w:num>
  <w:num w:numId="19">
    <w:abstractNumId w:val="19"/>
  </w:num>
  <w:num w:numId="20">
    <w:abstractNumId w:val="13"/>
  </w:num>
  <w:num w:numId="21">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8D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833"/>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483"/>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D6F"/>
    <w:rsid w:val="00306DF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59F8"/>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0C78"/>
    <w:rsid w:val="003C10AD"/>
    <w:rsid w:val="003C117D"/>
    <w:rsid w:val="003C25F4"/>
    <w:rsid w:val="003C2F2D"/>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1AEF"/>
    <w:rsid w:val="00441C93"/>
    <w:rsid w:val="00441CE1"/>
    <w:rsid w:val="00441D99"/>
    <w:rsid w:val="00442081"/>
    <w:rsid w:val="0044237F"/>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3FC5"/>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1BC"/>
    <w:rsid w:val="005E635B"/>
    <w:rsid w:val="005E6431"/>
    <w:rsid w:val="005E6650"/>
    <w:rsid w:val="005E684F"/>
    <w:rsid w:val="005E70E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712"/>
    <w:rsid w:val="006D5CC8"/>
    <w:rsid w:val="006D5D71"/>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7208"/>
    <w:rsid w:val="00857379"/>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08D"/>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46AD"/>
    <w:rsid w:val="009955A4"/>
    <w:rsid w:val="00995D02"/>
    <w:rsid w:val="00997126"/>
    <w:rsid w:val="0099755D"/>
    <w:rsid w:val="009975FA"/>
    <w:rsid w:val="0099767C"/>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EE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2C"/>
    <w:rsid w:val="00AF2951"/>
    <w:rsid w:val="00AF335D"/>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831"/>
    <w:rsid w:val="00B65AD5"/>
    <w:rsid w:val="00B65C9F"/>
    <w:rsid w:val="00B661AF"/>
    <w:rsid w:val="00B662CE"/>
    <w:rsid w:val="00B66519"/>
    <w:rsid w:val="00B6686F"/>
    <w:rsid w:val="00B66A59"/>
    <w:rsid w:val="00B66A88"/>
    <w:rsid w:val="00B67B97"/>
    <w:rsid w:val="00B67BFB"/>
    <w:rsid w:val="00B67E6E"/>
    <w:rsid w:val="00B7040E"/>
    <w:rsid w:val="00B704C8"/>
    <w:rsid w:val="00B70606"/>
    <w:rsid w:val="00B7107F"/>
    <w:rsid w:val="00B711D4"/>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BA"/>
    <w:rsid w:val="00B85CF9"/>
    <w:rsid w:val="00B867DD"/>
    <w:rsid w:val="00B86E3C"/>
    <w:rsid w:val="00B86EE0"/>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DAE"/>
    <w:rsid w:val="00BD7646"/>
    <w:rsid w:val="00BD7E1F"/>
    <w:rsid w:val="00BE0323"/>
    <w:rsid w:val="00BE0A77"/>
    <w:rsid w:val="00BE1FF5"/>
    <w:rsid w:val="00BE26F4"/>
    <w:rsid w:val="00BE29EE"/>
    <w:rsid w:val="00BE37DD"/>
    <w:rsid w:val="00BE3ACB"/>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323E"/>
    <w:rsid w:val="00C632AC"/>
    <w:rsid w:val="00C63AC3"/>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31C7"/>
    <w:rsid w:val="00DB33DC"/>
    <w:rsid w:val="00DB3419"/>
    <w:rsid w:val="00DB3940"/>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A82"/>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08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FF"/>
    <w:rsid w:val="00F33F51"/>
    <w:rsid w:val="00F34E15"/>
    <w:rsid w:val="00F34E48"/>
    <w:rsid w:val="00F35060"/>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C3B"/>
    <w:rsid w:val="00F42911"/>
    <w:rsid w:val="00F42E32"/>
    <w:rsid w:val="00F4409A"/>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4BD76-0BE4-4731-AA6A-2BD40A9A1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21047</TotalTime>
  <Pages>4</Pages>
  <Words>823</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583</cp:revision>
  <dcterms:created xsi:type="dcterms:W3CDTF">2024-01-18T06:24:00Z</dcterms:created>
  <dcterms:modified xsi:type="dcterms:W3CDTF">2025-03-28T09:12:00Z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