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8EAD" w14:textId="66E6F4FE" w:rsidR="00255FEE" w:rsidRPr="00F542A0" w:rsidRDefault="00255FEE" w:rsidP="00C104C3">
      <w:pPr>
        <w:pStyle w:val="a4"/>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r>
      <w:r w:rsidR="003A2E16" w:rsidRPr="003A2E16">
        <w:rPr>
          <w:rFonts w:eastAsia="宋体" w:cs="Arial"/>
          <w:sz w:val="24"/>
          <w:szCs w:val="24"/>
        </w:rPr>
        <w:t>R4-250334</w:t>
      </w:r>
      <w:r w:rsidR="000E48FF">
        <w:rPr>
          <w:rFonts w:eastAsia="宋体" w:cs="Arial"/>
          <w:sz w:val="24"/>
          <w:szCs w:val="24"/>
        </w:rPr>
        <w:t>4</w:t>
      </w:r>
    </w:p>
    <w:p w14:paraId="52345498" w14:textId="77777777" w:rsidR="00255FEE" w:rsidRPr="00F542A0" w:rsidRDefault="00255FEE" w:rsidP="00C104C3">
      <w:pPr>
        <w:pStyle w:val="a4"/>
        <w:tabs>
          <w:tab w:val="right" w:pos="9781"/>
          <w:tab w:val="right" w:pos="13323"/>
        </w:tabs>
        <w:spacing w:before="60" w:after="60"/>
        <w:jc w:val="both"/>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p w14:paraId="06E07957" w14:textId="77777777" w:rsidR="00FC7BA2" w:rsidRPr="008149A6" w:rsidRDefault="00FC7BA2" w:rsidP="00C104C3">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RRM requirements of </w:t>
      </w:r>
      <w:r w:rsidR="002F5A24" w:rsidRPr="008149A6">
        <w:rPr>
          <w:rFonts w:eastAsia="宋体"/>
          <w:b/>
          <w:sz w:val="21"/>
          <w:lang w:val="en-US" w:eastAsia="zh-CN"/>
        </w:rPr>
        <w:t xml:space="preserve">SSB </w:t>
      </w:r>
      <w:r w:rsidR="00F63414" w:rsidRPr="008149A6">
        <w:rPr>
          <w:rFonts w:eastAsia="宋体"/>
          <w:b/>
          <w:sz w:val="21"/>
          <w:lang w:val="en-US" w:eastAsia="zh-CN"/>
        </w:rPr>
        <w:t>adaptation</w:t>
      </w:r>
      <w:r w:rsidR="00F90EDD" w:rsidRPr="008149A6">
        <w:rPr>
          <w:rFonts w:eastAsia="宋体"/>
          <w:b/>
          <w:sz w:val="21"/>
          <w:lang w:val="en-US" w:eastAsia="zh-CN"/>
        </w:rPr>
        <w:tab/>
      </w:r>
    </w:p>
    <w:p w14:paraId="6C9BBC58" w14:textId="77777777" w:rsidR="00FC7BA2" w:rsidRPr="008149A6" w:rsidRDefault="00FC7BA2" w:rsidP="00C104C3">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77777777" w:rsidR="00FC7BA2" w:rsidRPr="008149A6" w:rsidRDefault="00FC7BA2" w:rsidP="00C104C3">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847B44" w:rsidRPr="008149A6">
        <w:rPr>
          <w:b/>
          <w:sz w:val="21"/>
          <w:lang w:val="en-US"/>
        </w:rPr>
        <w:t>7</w:t>
      </w:r>
      <w:r w:rsidR="00A34B6E" w:rsidRPr="008149A6">
        <w:rPr>
          <w:rFonts w:eastAsia="宋体"/>
          <w:b/>
          <w:sz w:val="21"/>
          <w:lang w:val="en-US" w:eastAsia="zh-CN"/>
        </w:rPr>
        <w:t>.</w:t>
      </w:r>
      <w:r w:rsidR="001558EE" w:rsidRPr="008149A6">
        <w:rPr>
          <w:rFonts w:eastAsia="宋体"/>
          <w:b/>
          <w:sz w:val="21"/>
          <w:lang w:val="en-US" w:eastAsia="zh-CN"/>
        </w:rPr>
        <w:t>2</w:t>
      </w:r>
      <w:r w:rsidR="008149A6">
        <w:rPr>
          <w:rFonts w:eastAsia="宋体"/>
          <w:b/>
          <w:sz w:val="21"/>
          <w:lang w:val="en-US" w:eastAsia="zh-CN"/>
        </w:rPr>
        <w:t>5</w:t>
      </w:r>
      <w:r w:rsidR="00A34B6E" w:rsidRPr="008149A6">
        <w:rPr>
          <w:rFonts w:eastAsia="宋体"/>
          <w:b/>
          <w:sz w:val="21"/>
          <w:lang w:val="en-US" w:eastAsia="zh-CN"/>
        </w:rPr>
        <w:t>.</w:t>
      </w:r>
      <w:r w:rsidR="008149A6">
        <w:rPr>
          <w:rFonts w:eastAsia="宋体"/>
          <w:b/>
          <w:sz w:val="21"/>
          <w:lang w:val="en-US" w:eastAsia="zh-CN"/>
        </w:rPr>
        <w:t>2.2</w:t>
      </w:r>
      <w:r w:rsidR="00F90EDD" w:rsidRPr="008149A6">
        <w:rPr>
          <w:rFonts w:eastAsia="宋体"/>
          <w:b/>
          <w:sz w:val="21"/>
          <w:lang w:val="en-US" w:eastAsia="zh-CN"/>
        </w:rPr>
        <w:tab/>
      </w:r>
    </w:p>
    <w:p w14:paraId="58E68B75" w14:textId="77777777" w:rsidR="00FC7BA2" w:rsidRPr="003F30AF" w:rsidRDefault="00FC7BA2" w:rsidP="00C104C3">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C104C3">
      <w:pPr>
        <w:pStyle w:val="1"/>
        <w:jc w:val="both"/>
        <w:rPr>
          <w:rFonts w:ascii="Times New Roman" w:hAnsi="Times New Roman"/>
          <w:lang w:val="en-US"/>
        </w:rPr>
      </w:pPr>
      <w:r w:rsidRPr="003F30AF">
        <w:rPr>
          <w:rFonts w:ascii="Times New Roman" w:hAnsi="Times New Roman"/>
          <w:lang w:val="en-US"/>
        </w:rPr>
        <w:t>Introduction</w:t>
      </w:r>
    </w:p>
    <w:p w14:paraId="2CF70906" w14:textId="27D33FB4" w:rsidR="00565129" w:rsidRDefault="00CE5A81" w:rsidP="002242F7">
      <w:pPr>
        <w:adjustRightInd w:val="0"/>
        <w:snapToGrid w:val="0"/>
        <w:spacing w:before="180" w:after="120"/>
        <w:jc w:val="both"/>
        <w:rPr>
          <w:rFonts w:eastAsiaTheme="minorEastAsia"/>
          <w:sz w:val="21"/>
          <w:szCs w:val="21"/>
          <w:lang w:val="en-US" w:eastAsia="zh-CN"/>
        </w:rPr>
      </w:pPr>
      <w:r w:rsidRPr="00E2027A">
        <w:rPr>
          <w:rFonts w:eastAsia="宋体"/>
          <w:color w:val="000000" w:themeColor="text1"/>
          <w:sz w:val="21"/>
          <w:szCs w:val="21"/>
          <w:lang w:val="en-US" w:eastAsia="zh-CN"/>
        </w:rPr>
        <w:t xml:space="preserve">In last meeting, a WF was approved </w:t>
      </w:r>
      <w:r>
        <w:rPr>
          <w:rFonts w:eastAsia="宋体"/>
          <w:color w:val="000000" w:themeColor="text1"/>
          <w:sz w:val="21"/>
          <w:szCs w:val="21"/>
          <w:lang w:val="en-US" w:eastAsia="zh-CN"/>
        </w:rPr>
        <w:t>for SSB adaptation</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r w:rsidR="00565129">
        <w:rPr>
          <w:rFonts w:eastAsiaTheme="minorEastAsia"/>
          <w:sz w:val="21"/>
          <w:szCs w:val="21"/>
          <w:lang w:val="en-US" w:eastAsia="zh-CN"/>
        </w:rPr>
        <w:t>RAN2 sent LS reply [2] to RAN4 on SMTC impact due to SSB adaptation.</w:t>
      </w:r>
    </w:p>
    <w:tbl>
      <w:tblPr>
        <w:tblStyle w:val="a6"/>
        <w:tblW w:w="0" w:type="auto"/>
        <w:tblLook w:val="04A0" w:firstRow="1" w:lastRow="0" w:firstColumn="1" w:lastColumn="0" w:noHBand="0" w:noVBand="1"/>
      </w:tblPr>
      <w:tblGrid>
        <w:gridCol w:w="8296"/>
      </w:tblGrid>
      <w:tr w:rsidR="00565129" w14:paraId="61F517E5" w14:textId="77777777" w:rsidTr="001D1A34">
        <w:tc>
          <w:tcPr>
            <w:tcW w:w="8296" w:type="dxa"/>
          </w:tcPr>
          <w:p w14:paraId="1C220612" w14:textId="77777777" w:rsidR="00565129" w:rsidRPr="00565129" w:rsidRDefault="00565129" w:rsidP="00C104C3">
            <w:pPr>
              <w:spacing w:after="160" w:line="252" w:lineRule="auto"/>
              <w:jc w:val="both"/>
              <w:rPr>
                <w:rFonts w:ascii="Arial" w:eastAsia="宋体" w:hAnsi="Arial" w:cs="Arial"/>
                <w:sz w:val="18"/>
                <w:szCs w:val="18"/>
                <w:lang w:val="en-US" w:eastAsia="en-GB"/>
              </w:rPr>
            </w:pPr>
            <w:r w:rsidRPr="00565129">
              <w:rPr>
                <w:rFonts w:ascii="Arial" w:hAnsi="Arial" w:cs="Arial"/>
                <w:sz w:val="18"/>
                <w:szCs w:val="18"/>
                <w:lang w:eastAsia="en-GB"/>
              </w:rPr>
              <w:t>RAN2 thanks RAN4 for the LS in R4-2416911 on SSB adaptation. Regarding the question of SMTC impacts due to SSB adaptation</w:t>
            </w:r>
          </w:p>
          <w:p w14:paraId="604FA0AD" w14:textId="77777777" w:rsidR="00565129" w:rsidRPr="00565129" w:rsidRDefault="00565129" w:rsidP="00C104C3">
            <w:pPr>
              <w:spacing w:after="160" w:line="252" w:lineRule="auto"/>
              <w:jc w:val="both"/>
              <w:rPr>
                <w:rFonts w:ascii="Arial" w:hAnsi="Arial" w:cs="Arial"/>
                <w:sz w:val="18"/>
                <w:szCs w:val="18"/>
                <w:lang w:eastAsia="en-GB"/>
              </w:rPr>
            </w:pPr>
            <w:r w:rsidRPr="00565129">
              <w:rPr>
                <w:rFonts w:ascii="Arial" w:hAnsi="Arial" w:cs="Arial"/>
                <w:sz w:val="18"/>
                <w:szCs w:val="18"/>
                <w:lang w:eastAsia="en-GB"/>
              </w:rPr>
              <w:t>Agreement on SSB adaptation:</w:t>
            </w:r>
          </w:p>
          <w:p w14:paraId="69D3F944" w14:textId="77777777" w:rsidR="00565129" w:rsidRPr="00565129" w:rsidRDefault="00565129" w:rsidP="00C104C3">
            <w:pPr>
              <w:spacing w:after="160" w:line="252" w:lineRule="auto"/>
              <w:jc w:val="both"/>
              <w:rPr>
                <w:rFonts w:ascii="Arial" w:hAnsi="Arial" w:cs="Arial"/>
                <w:sz w:val="18"/>
                <w:szCs w:val="18"/>
                <w:lang w:eastAsia="en-GB"/>
              </w:rPr>
            </w:pPr>
            <w:r w:rsidRPr="00565129">
              <w:rPr>
                <w:rFonts w:ascii="Arial" w:hAnsi="Arial" w:cs="Arial"/>
                <w:sz w:val="18"/>
                <w:szCs w:val="18"/>
                <w:lang w:eastAsia="en-GB"/>
              </w:rPr>
              <w:t>1. RAN2 preference is to keep SMTC based L3 RRM framework and to introduce additional SMTC configuration according to SSB adaptation for L3 RRM measurement on SCell with SSB adaptation.</w:t>
            </w:r>
          </w:p>
          <w:p w14:paraId="040E9F8A" w14:textId="77777777" w:rsidR="00565129" w:rsidRPr="00565129" w:rsidRDefault="00565129" w:rsidP="00C104C3">
            <w:pPr>
              <w:spacing w:after="160" w:line="252" w:lineRule="auto"/>
              <w:jc w:val="both"/>
              <w:rPr>
                <w:rFonts w:ascii="Arial" w:hAnsi="Arial" w:cs="Arial"/>
                <w:sz w:val="18"/>
                <w:szCs w:val="18"/>
                <w:lang w:eastAsia="en-GB"/>
              </w:rPr>
            </w:pPr>
            <w:r w:rsidRPr="00565129">
              <w:rPr>
                <w:rFonts w:ascii="Arial" w:hAnsi="Arial" w:cs="Arial"/>
                <w:sz w:val="18"/>
                <w:szCs w:val="18"/>
                <w:lang w:eastAsia="en-GB"/>
              </w:rPr>
              <w:t>2. For L3 measurement, RAN2 assumes the adapted SSB on neighbor cell is measured based on legacy SMTC.</w:t>
            </w:r>
          </w:p>
          <w:p w14:paraId="400B31F2" w14:textId="77777777" w:rsidR="00565129" w:rsidRPr="00565129" w:rsidRDefault="00565129" w:rsidP="00C104C3">
            <w:pPr>
              <w:spacing w:after="160" w:line="252" w:lineRule="auto"/>
              <w:jc w:val="both"/>
              <w:rPr>
                <w:rFonts w:ascii="Arial" w:hAnsi="Arial" w:cs="Arial"/>
                <w:b/>
                <w:bCs/>
                <w:sz w:val="18"/>
                <w:szCs w:val="18"/>
                <w:u w:val="single"/>
                <w:lang w:eastAsia="en-GB"/>
              </w:rPr>
            </w:pPr>
            <w:r w:rsidRPr="00565129">
              <w:rPr>
                <w:rFonts w:ascii="Arial" w:hAnsi="Arial" w:cs="Arial"/>
                <w:b/>
                <w:bCs/>
                <w:sz w:val="18"/>
                <w:szCs w:val="18"/>
                <w:u w:val="single"/>
                <w:lang w:eastAsia="en-GB"/>
              </w:rPr>
              <w:t>ACTION:</w:t>
            </w:r>
          </w:p>
          <w:p w14:paraId="0887EF54" w14:textId="77777777" w:rsidR="00565129" w:rsidRPr="00255FEE" w:rsidRDefault="00565129" w:rsidP="00C104C3">
            <w:pPr>
              <w:jc w:val="both"/>
              <w:rPr>
                <w:rFonts w:eastAsiaTheme="minorEastAsia"/>
                <w:lang w:val="en-US" w:eastAsia="zh-CN"/>
              </w:rPr>
            </w:pPr>
            <w:r w:rsidRPr="00565129">
              <w:rPr>
                <w:rFonts w:ascii="Arial" w:hAnsi="Arial" w:cs="Arial"/>
                <w:sz w:val="18"/>
                <w:szCs w:val="18"/>
                <w:lang w:eastAsia="en-GB"/>
              </w:rPr>
              <w:t>RAN2 respectfully asks RAN4 to take above agreements into account for RAN4’s future design and provide feedback if any concern.</w:t>
            </w:r>
          </w:p>
        </w:tc>
      </w:tr>
    </w:tbl>
    <w:p w14:paraId="6A507DCD" w14:textId="2729C97B" w:rsidR="00565129" w:rsidRPr="00565129" w:rsidRDefault="00565129" w:rsidP="00C104C3">
      <w:pPr>
        <w:adjustRightInd w:val="0"/>
        <w:snapToGrid w:val="0"/>
        <w:spacing w:before="180" w:after="120"/>
        <w:jc w:val="both"/>
        <w:rPr>
          <w:rFonts w:eastAsia="宋体"/>
          <w:sz w:val="21"/>
          <w:szCs w:val="21"/>
          <w:lang w:eastAsia="zh-CN"/>
        </w:rPr>
      </w:pPr>
      <w:r w:rsidRPr="00CB2143">
        <w:rPr>
          <w:rFonts w:eastAsia="宋体"/>
          <w:sz w:val="21"/>
          <w:szCs w:val="21"/>
          <w:lang w:eastAsia="zh-CN"/>
        </w:rPr>
        <w:t>In this contribution, we will provide discussion on RRM requirements for</w:t>
      </w:r>
      <w:r w:rsidRPr="00CB2143">
        <w:rPr>
          <w:rFonts w:eastAsia="宋体"/>
          <w:sz w:val="21"/>
          <w:szCs w:val="21"/>
          <w:lang w:val="en-US" w:eastAsia="zh-CN"/>
        </w:rPr>
        <w:t xml:space="preserve"> </w:t>
      </w:r>
      <w:r>
        <w:rPr>
          <w:rFonts w:eastAsia="宋体"/>
          <w:sz w:val="21"/>
          <w:szCs w:val="21"/>
          <w:lang w:val="en-US" w:eastAsia="zh-CN"/>
        </w:rPr>
        <w:t>SSB adaptation.</w:t>
      </w:r>
      <w:r w:rsidRPr="00CB2143">
        <w:rPr>
          <w:rFonts w:eastAsia="宋体"/>
          <w:sz w:val="21"/>
          <w:szCs w:val="21"/>
          <w:lang w:eastAsia="zh-CN"/>
        </w:rPr>
        <w:t xml:space="preserve"> </w:t>
      </w:r>
    </w:p>
    <w:p w14:paraId="3C40B487" w14:textId="7AFE918F" w:rsidR="00FC7BA2" w:rsidRDefault="00FC7BA2" w:rsidP="00C104C3">
      <w:pPr>
        <w:pStyle w:val="1"/>
        <w:jc w:val="both"/>
        <w:rPr>
          <w:rFonts w:ascii="Times New Roman" w:hAnsi="Times New Roman"/>
          <w:lang w:val="en-US"/>
        </w:rPr>
      </w:pPr>
      <w:r w:rsidRPr="003F30AF">
        <w:rPr>
          <w:rFonts w:ascii="Times New Roman" w:hAnsi="Times New Roman"/>
          <w:lang w:val="en-US"/>
        </w:rPr>
        <w:t>Discussion</w:t>
      </w:r>
    </w:p>
    <w:p w14:paraId="13230919" w14:textId="7C45B995" w:rsidR="00307EFF" w:rsidRPr="00307EFF" w:rsidRDefault="00307EFF" w:rsidP="00C104C3">
      <w:pPr>
        <w:jc w:val="both"/>
        <w:rPr>
          <w:rFonts w:eastAsiaTheme="minorEastAsia"/>
          <w:sz w:val="21"/>
          <w:szCs w:val="21"/>
          <w:lang w:val="en-US" w:eastAsia="zh-CN"/>
        </w:rPr>
      </w:pPr>
      <w:r w:rsidRPr="00C2337B">
        <w:rPr>
          <w:rFonts w:eastAsiaTheme="minorEastAsia" w:hint="eastAsia"/>
          <w:sz w:val="21"/>
          <w:szCs w:val="21"/>
          <w:lang w:val="en-US" w:eastAsia="zh-CN"/>
        </w:rPr>
        <w:t>R</w:t>
      </w:r>
      <w:r w:rsidRPr="00C2337B">
        <w:rPr>
          <w:rFonts w:eastAsiaTheme="minorEastAsia"/>
          <w:sz w:val="21"/>
          <w:szCs w:val="21"/>
          <w:lang w:val="en-US" w:eastAsia="zh-CN"/>
        </w:rPr>
        <w:t>AN4 has agreed to discuss L1/L3 measurement requirement impact as starting point</w:t>
      </w:r>
      <w:r>
        <w:rPr>
          <w:rFonts w:eastAsiaTheme="minorEastAsia"/>
          <w:sz w:val="21"/>
          <w:szCs w:val="21"/>
          <w:lang w:val="en-US" w:eastAsia="zh-CN"/>
        </w:rPr>
        <w:t xml:space="preserve"> [1]</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There</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are</w:t>
      </w:r>
      <w:r w:rsidRPr="00C2337B">
        <w:rPr>
          <w:rFonts w:eastAsiaTheme="minorEastAsia"/>
          <w:sz w:val="21"/>
          <w:szCs w:val="21"/>
          <w:lang w:val="en-US" w:eastAsia="zh-CN"/>
        </w:rPr>
        <w:t xml:space="preserve"> different kinds of measurement to be considered</w:t>
      </w:r>
      <w:r w:rsidRPr="00C2337B">
        <w:rPr>
          <w:rFonts w:eastAsiaTheme="minorEastAsia" w:hint="eastAsia"/>
          <w:sz w:val="21"/>
          <w:szCs w:val="21"/>
          <w:lang w:val="en-US" w:eastAsia="zh-CN"/>
        </w:rPr>
        <w:t xml:space="preserve"> by</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Rel-18</w:t>
      </w:r>
      <w:r w:rsidRPr="00C2337B">
        <w:rPr>
          <w:rFonts w:eastAsiaTheme="minorEastAsia"/>
          <w:sz w:val="21"/>
          <w:szCs w:val="21"/>
          <w:lang w:val="en-US" w:eastAsia="zh-CN"/>
        </w:rPr>
        <w:t xml:space="preserve">, including </w:t>
      </w:r>
      <w:r w:rsidRPr="00C2337B">
        <w:rPr>
          <w:rFonts w:eastAsiaTheme="minorEastAsia" w:hint="eastAsia"/>
          <w:sz w:val="21"/>
          <w:szCs w:val="21"/>
          <w:lang w:val="en-US" w:eastAsia="zh-CN"/>
        </w:rPr>
        <w:t>L1</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serving</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cell</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measurement,</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L1</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neighbor</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cell</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measurement</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and</w:t>
      </w:r>
      <w:r w:rsidRPr="00C2337B">
        <w:rPr>
          <w:rFonts w:eastAsiaTheme="minorEastAsia"/>
          <w:sz w:val="21"/>
          <w:szCs w:val="21"/>
          <w:lang w:val="en-US" w:eastAsia="zh-CN"/>
        </w:rPr>
        <w:t xml:space="preserve"> </w:t>
      </w:r>
      <w:r w:rsidRPr="00C2337B">
        <w:rPr>
          <w:rFonts w:eastAsiaTheme="minorEastAsia" w:hint="eastAsia"/>
          <w:sz w:val="21"/>
          <w:szCs w:val="21"/>
          <w:lang w:val="en-US" w:eastAsia="zh-CN"/>
        </w:rPr>
        <w:t>L3</w:t>
      </w:r>
      <w:r w:rsidRPr="00C2337B">
        <w:rPr>
          <w:rFonts w:eastAsiaTheme="minorEastAsia"/>
          <w:sz w:val="21"/>
          <w:szCs w:val="21"/>
          <w:lang w:val="en-US" w:eastAsia="zh-CN"/>
        </w:rPr>
        <w:t xml:space="preserve"> neighbor </w:t>
      </w:r>
      <w:r w:rsidRPr="00C2337B">
        <w:rPr>
          <w:rFonts w:eastAsiaTheme="minorEastAsia" w:hint="eastAsia"/>
          <w:sz w:val="21"/>
          <w:szCs w:val="21"/>
          <w:lang w:val="en-US" w:eastAsia="zh-CN"/>
        </w:rPr>
        <w:t>cell</w:t>
      </w:r>
      <w:r w:rsidRPr="00C2337B">
        <w:rPr>
          <w:rFonts w:eastAsiaTheme="minorEastAsia"/>
          <w:sz w:val="21"/>
          <w:szCs w:val="21"/>
          <w:lang w:val="en-US" w:eastAsia="zh-CN"/>
        </w:rPr>
        <w:t xml:space="preserve"> measurement</w:t>
      </w:r>
      <w:r w:rsidRPr="00C2337B">
        <w:rPr>
          <w:rFonts w:eastAsiaTheme="minorEastAsia" w:hint="eastAsia"/>
          <w:sz w:val="21"/>
          <w:szCs w:val="21"/>
          <w:lang w:val="en-US" w:eastAsia="zh-CN"/>
        </w:rPr>
        <w:t>.</w:t>
      </w:r>
    </w:p>
    <w:tbl>
      <w:tblPr>
        <w:tblStyle w:val="a6"/>
        <w:tblW w:w="0" w:type="auto"/>
        <w:tblLook w:val="04A0" w:firstRow="1" w:lastRow="0" w:firstColumn="1" w:lastColumn="0" w:noHBand="0" w:noVBand="1"/>
      </w:tblPr>
      <w:tblGrid>
        <w:gridCol w:w="8296"/>
      </w:tblGrid>
      <w:tr w:rsidR="00255FEE" w14:paraId="2A8E8DFE" w14:textId="77777777" w:rsidTr="00255FEE">
        <w:tc>
          <w:tcPr>
            <w:tcW w:w="8296" w:type="dxa"/>
          </w:tcPr>
          <w:p w14:paraId="40128F3D" w14:textId="77777777" w:rsidR="00307EFF" w:rsidRPr="00307EFF" w:rsidRDefault="00307EFF" w:rsidP="00C104C3">
            <w:pPr>
              <w:jc w:val="both"/>
              <w:rPr>
                <w:b/>
                <w:u w:val="single"/>
                <w:lang w:eastAsia="ko-KR"/>
              </w:rPr>
            </w:pPr>
            <w:r w:rsidRPr="00307EFF">
              <w:rPr>
                <w:b/>
                <w:u w:val="single"/>
                <w:lang w:eastAsia="ko-KR"/>
              </w:rPr>
              <w:t xml:space="preserve">Issue 1-3-1: L3 requirements for SSB adaptation – general  </w:t>
            </w:r>
          </w:p>
          <w:p w14:paraId="230DDF18" w14:textId="77777777" w:rsidR="00307EFF" w:rsidRPr="00307EFF" w:rsidRDefault="00307EFF" w:rsidP="00C104C3">
            <w:pPr>
              <w:jc w:val="both"/>
              <w:rPr>
                <w:highlight w:val="green"/>
                <w:lang w:val="sv-SE" w:eastAsia="zh-CN"/>
              </w:rPr>
            </w:pPr>
            <w:r w:rsidRPr="00307EFF">
              <w:rPr>
                <w:highlight w:val="green"/>
                <w:lang w:val="sv-SE" w:eastAsia="zh-CN"/>
              </w:rPr>
              <w:t>Agreement:</w:t>
            </w:r>
          </w:p>
          <w:p w14:paraId="6634690B" w14:textId="77777777" w:rsidR="00307EFF" w:rsidRPr="00307EFF" w:rsidRDefault="00307EFF" w:rsidP="00C104C3">
            <w:pPr>
              <w:jc w:val="both"/>
              <w:rPr>
                <w:lang w:val="en-US" w:eastAsia="zh-CN"/>
              </w:rPr>
            </w:pPr>
            <w:r w:rsidRPr="00307EFF">
              <w:rPr>
                <w:lang w:val="en-US" w:eastAsia="zh-CN"/>
              </w:rPr>
              <w:t>Deactivated SCell measurement:</w:t>
            </w:r>
          </w:p>
          <w:p w14:paraId="03AEB639" w14:textId="77777777" w:rsidR="00307EFF" w:rsidRPr="00307EFF" w:rsidRDefault="00307EFF" w:rsidP="00C104C3">
            <w:pPr>
              <w:pStyle w:val="a7"/>
              <w:numPr>
                <w:ilvl w:val="0"/>
                <w:numId w:val="32"/>
              </w:numPr>
              <w:tabs>
                <w:tab w:val="left" w:pos="1680"/>
              </w:tabs>
              <w:overflowPunct w:val="0"/>
              <w:autoSpaceDE w:val="0"/>
              <w:autoSpaceDN w:val="0"/>
              <w:adjustRightInd w:val="0"/>
              <w:spacing w:after="120"/>
              <w:contextualSpacing w:val="0"/>
              <w:jc w:val="both"/>
              <w:textAlignment w:val="baseline"/>
              <w:rPr>
                <w:rFonts w:eastAsia="MS Mincho"/>
                <w:sz w:val="20"/>
                <w:szCs w:val="20"/>
                <w:lang w:val="en-US" w:eastAsia="zh-CN"/>
              </w:rPr>
            </w:pPr>
            <w:r w:rsidRPr="00307EFF">
              <w:rPr>
                <w:rFonts w:eastAsia="MS Mincho"/>
                <w:sz w:val="20"/>
                <w:szCs w:val="20"/>
                <w:lang w:val="en-US" w:eastAsia="zh-CN"/>
              </w:rPr>
              <w:t>Option 1: For SSB adaption, reuse the same conclusion from OD-SSB case#2 (scenario#4) discussion to define RRM requirements.</w:t>
            </w:r>
          </w:p>
          <w:p w14:paraId="60915969" w14:textId="77777777" w:rsidR="00307EFF" w:rsidRPr="00307EFF" w:rsidRDefault="00307EFF" w:rsidP="00C104C3">
            <w:pPr>
              <w:pStyle w:val="a7"/>
              <w:numPr>
                <w:ilvl w:val="1"/>
                <w:numId w:val="32"/>
              </w:numPr>
              <w:tabs>
                <w:tab w:val="left" w:pos="1680"/>
              </w:tabs>
              <w:overflowPunct w:val="0"/>
              <w:autoSpaceDE w:val="0"/>
              <w:autoSpaceDN w:val="0"/>
              <w:adjustRightInd w:val="0"/>
              <w:spacing w:after="120"/>
              <w:contextualSpacing w:val="0"/>
              <w:jc w:val="both"/>
              <w:textAlignment w:val="baseline"/>
              <w:rPr>
                <w:rFonts w:eastAsia="MS Mincho"/>
                <w:sz w:val="20"/>
                <w:szCs w:val="20"/>
                <w:lang w:val="en-US" w:eastAsia="zh-CN"/>
              </w:rPr>
            </w:pPr>
            <w:r w:rsidRPr="00307EFF">
              <w:rPr>
                <w:rFonts w:eastAsia="MS Mincho" w:hint="eastAsia"/>
                <w:sz w:val="20"/>
                <w:szCs w:val="20"/>
                <w:lang w:val="en-US" w:eastAsia="zh-CN"/>
              </w:rPr>
              <w:t>A</w:t>
            </w:r>
            <w:r w:rsidRPr="00307EFF">
              <w:rPr>
                <w:rFonts w:eastAsia="MS Mincho"/>
                <w:sz w:val="20"/>
                <w:szCs w:val="20"/>
                <w:lang w:val="en-US" w:eastAsia="zh-CN"/>
              </w:rPr>
              <w:t>t least for the case when the SSB periodicity is adapted to be shorter than before</w:t>
            </w:r>
          </w:p>
          <w:p w14:paraId="431FED88" w14:textId="77777777" w:rsidR="00307EFF" w:rsidRPr="00307EFF" w:rsidRDefault="00307EFF" w:rsidP="00C104C3">
            <w:pPr>
              <w:pStyle w:val="a7"/>
              <w:numPr>
                <w:ilvl w:val="0"/>
                <w:numId w:val="32"/>
              </w:numPr>
              <w:tabs>
                <w:tab w:val="left" w:pos="1680"/>
              </w:tabs>
              <w:overflowPunct w:val="0"/>
              <w:autoSpaceDE w:val="0"/>
              <w:autoSpaceDN w:val="0"/>
              <w:adjustRightInd w:val="0"/>
              <w:spacing w:after="120"/>
              <w:contextualSpacing w:val="0"/>
              <w:jc w:val="both"/>
              <w:textAlignment w:val="baseline"/>
              <w:rPr>
                <w:rFonts w:eastAsia="MS Mincho"/>
                <w:sz w:val="20"/>
                <w:szCs w:val="20"/>
                <w:lang w:val="en-US" w:eastAsia="zh-CN"/>
              </w:rPr>
            </w:pPr>
            <w:r w:rsidRPr="00307EFF">
              <w:rPr>
                <w:rFonts w:eastAsia="MS Mincho" w:hint="eastAsia"/>
                <w:sz w:val="20"/>
                <w:szCs w:val="20"/>
                <w:lang w:val="en-US" w:eastAsia="zh-CN"/>
              </w:rPr>
              <w:lastRenderedPageBreak/>
              <w:t>O</w:t>
            </w:r>
            <w:r w:rsidRPr="00307EFF">
              <w:rPr>
                <w:rFonts w:eastAsia="MS Mincho"/>
                <w:sz w:val="20"/>
                <w:szCs w:val="20"/>
                <w:lang w:val="en-US" w:eastAsia="zh-CN"/>
              </w:rPr>
              <w:t xml:space="preserve">ption 2: Same as legacy </w:t>
            </w:r>
          </w:p>
          <w:p w14:paraId="3AE852D3" w14:textId="77777777" w:rsidR="00307EFF" w:rsidRPr="00307EFF" w:rsidRDefault="00307EFF" w:rsidP="00C104C3">
            <w:pPr>
              <w:pStyle w:val="a7"/>
              <w:numPr>
                <w:ilvl w:val="0"/>
                <w:numId w:val="32"/>
              </w:numPr>
              <w:tabs>
                <w:tab w:val="left" w:pos="1680"/>
              </w:tabs>
              <w:overflowPunct w:val="0"/>
              <w:autoSpaceDE w:val="0"/>
              <w:autoSpaceDN w:val="0"/>
              <w:adjustRightInd w:val="0"/>
              <w:spacing w:after="120"/>
              <w:contextualSpacing w:val="0"/>
              <w:jc w:val="both"/>
              <w:textAlignment w:val="baseline"/>
              <w:rPr>
                <w:rFonts w:eastAsia="MS Mincho"/>
                <w:sz w:val="20"/>
                <w:szCs w:val="20"/>
                <w:lang w:val="en-US" w:eastAsia="zh-CN"/>
              </w:rPr>
            </w:pPr>
            <w:r w:rsidRPr="00307EFF">
              <w:rPr>
                <w:rFonts w:eastAsia="MS Mincho" w:hint="eastAsia"/>
                <w:sz w:val="20"/>
                <w:szCs w:val="20"/>
                <w:lang w:val="en-US" w:eastAsia="zh-CN"/>
              </w:rPr>
              <w:t>O</w:t>
            </w:r>
            <w:r w:rsidRPr="00307EFF">
              <w:rPr>
                <w:rFonts w:eastAsia="MS Mincho"/>
                <w:sz w:val="20"/>
                <w:szCs w:val="20"/>
                <w:lang w:val="en-US" w:eastAsia="zh-CN"/>
              </w:rPr>
              <w:t>ther options are not precluded.</w:t>
            </w:r>
          </w:p>
          <w:p w14:paraId="7DBE2903" w14:textId="77777777" w:rsidR="00307EFF" w:rsidRPr="00307EFF" w:rsidRDefault="00307EFF" w:rsidP="00C104C3">
            <w:pPr>
              <w:tabs>
                <w:tab w:val="left" w:pos="1680"/>
              </w:tabs>
              <w:spacing w:after="120"/>
              <w:jc w:val="both"/>
              <w:rPr>
                <w:color w:val="000000" w:themeColor="text1"/>
                <w:lang w:val="en-US" w:eastAsia="zh-CN"/>
              </w:rPr>
            </w:pPr>
            <w:r w:rsidRPr="00307EFF">
              <w:rPr>
                <w:rFonts w:eastAsiaTheme="minorEastAsia" w:hint="eastAsia"/>
                <w:lang w:val="en-US" w:eastAsia="zh-CN"/>
              </w:rPr>
              <w:t>The requirement c</w:t>
            </w:r>
            <w:r w:rsidRPr="00307EFF">
              <w:rPr>
                <w:rFonts w:eastAsiaTheme="minorEastAsia"/>
                <w:lang w:val="en-US" w:eastAsia="zh-CN"/>
              </w:rPr>
              <w:t xml:space="preserve">an </w:t>
            </w:r>
            <w:r w:rsidRPr="00307EFF">
              <w:rPr>
                <w:color w:val="000000" w:themeColor="text1"/>
                <w:lang w:val="en-US" w:eastAsia="zh-CN"/>
              </w:rPr>
              <w:t>be updated based on further progress in other WG or other aspects are identified that the conclusion can not be directly reused.</w:t>
            </w:r>
          </w:p>
          <w:p w14:paraId="01694F44" w14:textId="77777777" w:rsidR="00307EFF" w:rsidRPr="00307EFF" w:rsidRDefault="00307EFF" w:rsidP="00C104C3">
            <w:pPr>
              <w:jc w:val="both"/>
              <w:rPr>
                <w:b/>
                <w:u w:val="single"/>
                <w:lang w:val="en-US" w:eastAsia="ko-KR"/>
              </w:rPr>
            </w:pPr>
          </w:p>
          <w:p w14:paraId="317B01ED" w14:textId="69446F28" w:rsidR="00307EFF" w:rsidRPr="00307EFF" w:rsidRDefault="00307EFF" w:rsidP="00C104C3">
            <w:pPr>
              <w:jc w:val="both"/>
              <w:rPr>
                <w:b/>
                <w:u w:val="single"/>
                <w:lang w:eastAsia="ko-KR"/>
              </w:rPr>
            </w:pPr>
            <w:r w:rsidRPr="00307EFF">
              <w:rPr>
                <w:b/>
                <w:u w:val="single"/>
                <w:lang w:eastAsia="ko-KR"/>
              </w:rPr>
              <w:t>Issue 1-4-1: SCell activation requirement for SSB adaptation</w:t>
            </w:r>
          </w:p>
          <w:p w14:paraId="57059FD0" w14:textId="77777777" w:rsidR="00307EFF" w:rsidRPr="00307EFF" w:rsidRDefault="00307EFF" w:rsidP="00C104C3">
            <w:pPr>
              <w:jc w:val="both"/>
              <w:rPr>
                <w:highlight w:val="green"/>
                <w:lang w:val="sv-SE" w:eastAsia="zh-CN"/>
              </w:rPr>
            </w:pPr>
            <w:r w:rsidRPr="00307EFF">
              <w:rPr>
                <w:highlight w:val="green"/>
                <w:lang w:val="sv-SE" w:eastAsia="zh-CN"/>
              </w:rPr>
              <w:t>Agreement:</w:t>
            </w:r>
          </w:p>
          <w:p w14:paraId="0DD0C9AE" w14:textId="77777777" w:rsidR="00307EFF" w:rsidRPr="00307EFF" w:rsidRDefault="00307EFF" w:rsidP="00C104C3">
            <w:pPr>
              <w:jc w:val="both"/>
              <w:rPr>
                <w:lang w:val="en-US" w:eastAsia="zh-CN"/>
              </w:rPr>
            </w:pPr>
            <w:r w:rsidRPr="00307EFF">
              <w:rPr>
                <w:rFonts w:hint="eastAsia"/>
                <w:lang w:val="en-US" w:eastAsia="zh-CN"/>
              </w:rPr>
              <w:t>F</w:t>
            </w:r>
            <w:r w:rsidRPr="00307EFF">
              <w:rPr>
                <w:lang w:val="en-US" w:eastAsia="zh-CN"/>
              </w:rPr>
              <w:t>or SCell activation</w:t>
            </w:r>
            <w:r w:rsidRPr="00307EFF">
              <w:rPr>
                <w:rFonts w:hint="eastAsia"/>
                <w:lang w:val="en-US" w:eastAsia="zh-CN"/>
              </w:rPr>
              <w:t>:</w:t>
            </w:r>
            <w:r w:rsidRPr="00307EFF">
              <w:rPr>
                <w:lang w:val="en-US" w:eastAsia="zh-CN"/>
              </w:rPr>
              <w:t xml:space="preserve"> </w:t>
            </w:r>
          </w:p>
          <w:p w14:paraId="1DD5C6E5" w14:textId="77777777" w:rsidR="00307EFF" w:rsidRPr="00307EFF" w:rsidRDefault="00307EFF" w:rsidP="00C104C3">
            <w:pPr>
              <w:pStyle w:val="a7"/>
              <w:numPr>
                <w:ilvl w:val="0"/>
                <w:numId w:val="32"/>
              </w:numPr>
              <w:tabs>
                <w:tab w:val="left" w:pos="1680"/>
              </w:tabs>
              <w:overflowPunct w:val="0"/>
              <w:autoSpaceDE w:val="0"/>
              <w:autoSpaceDN w:val="0"/>
              <w:adjustRightInd w:val="0"/>
              <w:spacing w:after="120"/>
              <w:contextualSpacing w:val="0"/>
              <w:jc w:val="both"/>
              <w:textAlignment w:val="baseline"/>
              <w:rPr>
                <w:color w:val="000000" w:themeColor="text1"/>
                <w:sz w:val="20"/>
                <w:szCs w:val="20"/>
                <w:lang w:val="en-US" w:eastAsia="zh-CN"/>
              </w:rPr>
            </w:pPr>
            <w:r w:rsidRPr="00307EFF">
              <w:rPr>
                <w:color w:val="000000" w:themeColor="text1"/>
                <w:sz w:val="20"/>
                <w:szCs w:val="20"/>
                <w:lang w:val="en-US" w:eastAsia="zh-CN"/>
              </w:rPr>
              <w:t>Define the SCell activation requirements based on the SSB periodicity after SSB adaptation.</w:t>
            </w:r>
          </w:p>
          <w:p w14:paraId="6D08D804" w14:textId="77777777" w:rsidR="00307EFF" w:rsidRPr="00307EFF" w:rsidRDefault="00307EFF" w:rsidP="00C104C3">
            <w:pPr>
              <w:pStyle w:val="a7"/>
              <w:numPr>
                <w:ilvl w:val="1"/>
                <w:numId w:val="32"/>
              </w:numPr>
              <w:tabs>
                <w:tab w:val="left" w:pos="1680"/>
              </w:tabs>
              <w:overflowPunct w:val="0"/>
              <w:autoSpaceDE w:val="0"/>
              <w:autoSpaceDN w:val="0"/>
              <w:adjustRightInd w:val="0"/>
              <w:spacing w:after="120"/>
              <w:contextualSpacing w:val="0"/>
              <w:jc w:val="both"/>
              <w:textAlignment w:val="baseline"/>
              <w:rPr>
                <w:rFonts w:eastAsiaTheme="minorEastAsia"/>
                <w:sz w:val="20"/>
                <w:szCs w:val="20"/>
                <w:lang w:val="en-US" w:eastAsia="zh-CN"/>
              </w:rPr>
            </w:pPr>
            <w:r w:rsidRPr="00307EFF">
              <w:rPr>
                <w:rFonts w:hint="eastAsia"/>
                <w:color w:val="000000" w:themeColor="text1"/>
                <w:sz w:val="20"/>
                <w:szCs w:val="20"/>
                <w:lang w:val="en-US" w:eastAsia="zh-CN"/>
              </w:rPr>
              <w:t>F</w:t>
            </w:r>
            <w:r w:rsidRPr="00307EFF">
              <w:rPr>
                <w:color w:val="000000" w:themeColor="text1"/>
                <w:sz w:val="20"/>
                <w:szCs w:val="20"/>
                <w:lang w:val="en-US" w:eastAsia="zh-CN"/>
              </w:rPr>
              <w:t>or the case SSB adaptation command comes together with SCell activation command.</w:t>
            </w:r>
          </w:p>
          <w:p w14:paraId="773A664E" w14:textId="47719FB6" w:rsidR="00255FEE" w:rsidRPr="00307EFF" w:rsidRDefault="00307EFF" w:rsidP="00C104C3">
            <w:pPr>
              <w:pStyle w:val="a7"/>
              <w:numPr>
                <w:ilvl w:val="1"/>
                <w:numId w:val="32"/>
              </w:numPr>
              <w:tabs>
                <w:tab w:val="left" w:pos="1680"/>
              </w:tabs>
              <w:overflowPunct w:val="0"/>
              <w:autoSpaceDE w:val="0"/>
              <w:autoSpaceDN w:val="0"/>
              <w:adjustRightInd w:val="0"/>
              <w:spacing w:after="120"/>
              <w:contextualSpacing w:val="0"/>
              <w:jc w:val="both"/>
              <w:textAlignment w:val="baseline"/>
              <w:rPr>
                <w:rFonts w:eastAsiaTheme="minorEastAsia"/>
                <w:sz w:val="20"/>
                <w:szCs w:val="20"/>
                <w:lang w:val="en-US" w:eastAsia="zh-CN"/>
              </w:rPr>
            </w:pPr>
            <w:r w:rsidRPr="00307EFF">
              <w:rPr>
                <w:rFonts w:eastAsiaTheme="minorEastAsia" w:hint="eastAsia"/>
                <w:sz w:val="20"/>
                <w:szCs w:val="20"/>
                <w:lang w:val="en-US" w:eastAsia="zh-CN"/>
              </w:rPr>
              <w:t>The requirement c</w:t>
            </w:r>
            <w:r w:rsidRPr="00307EFF">
              <w:rPr>
                <w:rFonts w:eastAsiaTheme="minorEastAsia"/>
                <w:sz w:val="20"/>
                <w:szCs w:val="20"/>
                <w:lang w:val="en-US" w:eastAsia="zh-CN"/>
              </w:rPr>
              <w:t>an be updated based on further progress in other WG</w:t>
            </w:r>
          </w:p>
          <w:p w14:paraId="35E5E883" w14:textId="77777777" w:rsidR="00307EFF" w:rsidRDefault="00307EFF" w:rsidP="00C104C3">
            <w:pPr>
              <w:snapToGrid w:val="0"/>
              <w:spacing w:after="120"/>
              <w:jc w:val="both"/>
              <w:rPr>
                <w:b/>
                <w:highlight w:val="green"/>
                <w:lang w:eastAsia="ko-KR"/>
              </w:rPr>
            </w:pPr>
          </w:p>
          <w:p w14:paraId="6B060684" w14:textId="15689A3F" w:rsidR="00307EFF" w:rsidRPr="00307EFF" w:rsidRDefault="00307EFF" w:rsidP="00C104C3">
            <w:pPr>
              <w:jc w:val="both"/>
              <w:rPr>
                <w:rFonts w:eastAsia="Malgun Gothic"/>
                <w:b/>
                <w:u w:val="single"/>
                <w:lang w:eastAsia="ko-KR"/>
              </w:rPr>
            </w:pPr>
            <w:r w:rsidRPr="00D8698F">
              <w:rPr>
                <w:b/>
                <w:u w:val="single"/>
                <w:lang w:eastAsia="ko-KR"/>
              </w:rPr>
              <w:t>Issue 1-2-2: Transition requirements applicability &amp; Issue 1-2-3: Transition requirements – details</w:t>
            </w:r>
          </w:p>
          <w:p w14:paraId="6D7042A3" w14:textId="5015AFCC" w:rsidR="00307EFF" w:rsidRPr="00307EFF" w:rsidRDefault="00307EFF" w:rsidP="00C104C3">
            <w:pPr>
              <w:snapToGrid w:val="0"/>
              <w:spacing w:after="120"/>
              <w:jc w:val="both"/>
              <w:rPr>
                <w:b/>
                <w:highlight w:val="green"/>
                <w:lang w:eastAsia="ko-KR"/>
              </w:rPr>
            </w:pPr>
            <w:r w:rsidRPr="00307EFF">
              <w:rPr>
                <w:b/>
                <w:highlight w:val="green"/>
                <w:lang w:eastAsia="ko-KR"/>
              </w:rPr>
              <w:t>Agreement:</w:t>
            </w:r>
          </w:p>
          <w:p w14:paraId="06B94FBE" w14:textId="77777777" w:rsidR="00307EFF" w:rsidRPr="00307EFF" w:rsidRDefault="00307EFF" w:rsidP="00C104C3">
            <w:pPr>
              <w:numPr>
                <w:ilvl w:val="0"/>
                <w:numId w:val="3"/>
              </w:numPr>
              <w:autoSpaceDN w:val="0"/>
              <w:snapToGrid w:val="0"/>
              <w:spacing w:after="120" w:line="276" w:lineRule="auto"/>
              <w:ind w:left="360"/>
              <w:jc w:val="both"/>
              <w:rPr>
                <w:lang w:eastAsia="zh-CN"/>
              </w:rPr>
            </w:pPr>
            <w:r w:rsidRPr="00307EFF">
              <w:t>For L1-RSRP/L1-SINR/CBD</w:t>
            </w:r>
          </w:p>
          <w:p w14:paraId="0E34EE7D" w14:textId="77777777" w:rsidR="00307EFF" w:rsidRPr="00307EFF" w:rsidRDefault="00307EFF" w:rsidP="00C104C3">
            <w:pPr>
              <w:numPr>
                <w:ilvl w:val="1"/>
                <w:numId w:val="3"/>
              </w:numPr>
              <w:autoSpaceDN w:val="0"/>
              <w:snapToGrid w:val="0"/>
              <w:spacing w:after="120" w:line="276" w:lineRule="auto"/>
              <w:ind w:left="720"/>
              <w:jc w:val="both"/>
            </w:pPr>
            <w:r w:rsidRPr="00307EFF">
              <w:t>The measurement/evaluation period based on SSB periodicity after adaptation apply from T</w:t>
            </w:r>
            <w:r w:rsidRPr="00307EFF">
              <w:rPr>
                <w:vertAlign w:val="subscript"/>
              </w:rPr>
              <w:t>first_SSB</w:t>
            </w:r>
            <w:r w:rsidRPr="00307EFF">
              <w:t>.</w:t>
            </w:r>
          </w:p>
          <w:p w14:paraId="079642D5" w14:textId="6066CBE7" w:rsidR="00307EFF" w:rsidRPr="00307EFF" w:rsidRDefault="00307EFF" w:rsidP="00C104C3">
            <w:pPr>
              <w:numPr>
                <w:ilvl w:val="1"/>
                <w:numId w:val="3"/>
              </w:numPr>
              <w:autoSpaceDN w:val="0"/>
              <w:snapToGrid w:val="0"/>
              <w:spacing w:after="120" w:line="276" w:lineRule="auto"/>
              <w:ind w:left="720"/>
              <w:jc w:val="both"/>
            </w:pPr>
            <w:r w:rsidRPr="00307EFF">
              <w:t>T</w:t>
            </w:r>
            <w:r w:rsidRPr="00307EFF">
              <w:rPr>
                <w:vertAlign w:val="subscript"/>
              </w:rPr>
              <w:t>first_SSB</w:t>
            </w:r>
            <w:r w:rsidRPr="00307EFF">
              <w:t xml:space="preserve"> is the uncertainty time from the timepoint when SSB adaptation occurs till the first SSB after SSB adaptation.</w:t>
            </w:r>
          </w:p>
        </w:tc>
      </w:tr>
    </w:tbl>
    <w:p w14:paraId="544B111B" w14:textId="0479CEAC" w:rsidR="00307EFF" w:rsidRPr="00307EFF" w:rsidRDefault="00307EFF" w:rsidP="00C104C3">
      <w:pPr>
        <w:jc w:val="both"/>
        <w:rPr>
          <w:rFonts w:eastAsiaTheme="minorEastAsia"/>
          <w:b/>
          <w:bCs/>
          <w:color w:val="000000" w:themeColor="text1"/>
          <w:szCs w:val="24"/>
          <w:lang w:val="en-US" w:eastAsia="zh-CN"/>
        </w:rPr>
      </w:pPr>
      <w:r>
        <w:rPr>
          <w:rFonts w:eastAsiaTheme="minorEastAsia" w:hint="eastAsia"/>
          <w:sz w:val="21"/>
          <w:szCs w:val="21"/>
          <w:lang w:val="en-US" w:eastAsia="zh-CN"/>
        </w:rPr>
        <w:lastRenderedPageBreak/>
        <w:t>I</w:t>
      </w:r>
      <w:r>
        <w:rPr>
          <w:rFonts w:eastAsiaTheme="minorEastAsia"/>
          <w:sz w:val="21"/>
          <w:szCs w:val="21"/>
          <w:lang w:val="en-US" w:eastAsia="zh-CN"/>
        </w:rPr>
        <w:t>n last meeting, for L1</w:t>
      </w:r>
      <w:r w:rsidR="008F760A" w:rsidRPr="00307EFF">
        <w:rPr>
          <w:rFonts w:eastAsiaTheme="minorEastAsia"/>
          <w:sz w:val="21"/>
          <w:szCs w:val="21"/>
          <w:lang w:val="en-US" w:eastAsia="zh-CN"/>
        </w:rPr>
        <w:t xml:space="preserve"> impact of SSB adaptation, </w:t>
      </w:r>
      <w:r>
        <w:rPr>
          <w:rFonts w:eastAsiaTheme="minorEastAsia"/>
          <w:sz w:val="21"/>
          <w:szCs w:val="21"/>
          <w:lang w:val="en-US" w:eastAsia="zh-CN"/>
        </w:rPr>
        <w:t xml:space="preserve">RAN4 agreed </w:t>
      </w:r>
      <w:r w:rsidR="008F760A" w:rsidRPr="00307EFF">
        <w:rPr>
          <w:rFonts w:eastAsiaTheme="minorEastAsia"/>
          <w:sz w:val="21"/>
          <w:szCs w:val="21"/>
          <w:lang w:val="en-US" w:eastAsia="zh-CN"/>
        </w:rPr>
        <w:t>SSB periodicity can be reused</w:t>
      </w:r>
      <w:r>
        <w:rPr>
          <w:rFonts w:eastAsiaTheme="minorEastAsia"/>
          <w:sz w:val="21"/>
          <w:szCs w:val="21"/>
          <w:lang w:val="en-US" w:eastAsia="zh-CN"/>
        </w:rPr>
        <w:t xml:space="preserve"> </w:t>
      </w:r>
      <w:r>
        <w:t>f</w:t>
      </w:r>
      <w:r w:rsidRPr="00307EFF">
        <w:t>or L1-RSRP/L1-SINR/CB</w:t>
      </w:r>
      <w:r>
        <w:t>D</w:t>
      </w:r>
      <w:r w:rsidR="008F760A" w:rsidRPr="00307EFF">
        <w:rPr>
          <w:rFonts w:eastAsiaTheme="minorEastAsia"/>
          <w:sz w:val="21"/>
          <w:szCs w:val="21"/>
          <w:lang w:val="en-US" w:eastAsia="zh-CN"/>
        </w:rPr>
        <w:t>.</w:t>
      </w:r>
      <w:r w:rsidRPr="00307EFF">
        <w:rPr>
          <w:rFonts w:eastAsiaTheme="minorEastAsia"/>
          <w:sz w:val="21"/>
          <w:szCs w:val="21"/>
          <w:lang w:val="en-US" w:eastAsia="zh-CN"/>
        </w:rPr>
        <w:t xml:space="preserve"> </w:t>
      </w:r>
      <w:r>
        <w:rPr>
          <w:rFonts w:eastAsiaTheme="minorEastAsia"/>
          <w:sz w:val="21"/>
          <w:szCs w:val="21"/>
          <w:lang w:val="en-US" w:eastAsia="zh-CN"/>
        </w:rPr>
        <w:t xml:space="preserve">RAN4 also discussed the </w:t>
      </w:r>
      <w:r>
        <w:rPr>
          <w:rFonts w:eastAsiaTheme="minorEastAsia" w:hint="eastAsia"/>
          <w:sz w:val="21"/>
          <w:szCs w:val="21"/>
          <w:lang w:val="en-US" w:eastAsia="zh-CN"/>
        </w:rPr>
        <w:t>L3</w:t>
      </w:r>
      <w:r>
        <w:rPr>
          <w:rFonts w:eastAsiaTheme="minorEastAsia"/>
          <w:sz w:val="21"/>
          <w:szCs w:val="21"/>
          <w:lang w:val="en-US" w:eastAsia="zh-CN"/>
        </w:rPr>
        <w:t xml:space="preserve"> impact of SSB adaptation on d</w:t>
      </w:r>
      <w:r w:rsidRPr="00307EFF">
        <w:rPr>
          <w:rFonts w:eastAsiaTheme="minorEastAsia"/>
          <w:sz w:val="21"/>
          <w:szCs w:val="21"/>
          <w:lang w:val="en-US" w:eastAsia="zh-CN"/>
        </w:rPr>
        <w:t>eactivated SCell measurement</w:t>
      </w:r>
      <w:r>
        <w:rPr>
          <w:rFonts w:eastAsiaTheme="minorEastAsia"/>
          <w:sz w:val="21"/>
          <w:szCs w:val="21"/>
          <w:lang w:val="en-US" w:eastAsia="zh-CN"/>
        </w:rPr>
        <w:t xml:space="preserve"> </w:t>
      </w:r>
      <w:r>
        <w:rPr>
          <w:rFonts w:eastAsiaTheme="minorEastAsia" w:hint="eastAsia"/>
          <w:sz w:val="21"/>
          <w:szCs w:val="21"/>
          <w:lang w:val="en-US" w:eastAsia="zh-CN"/>
        </w:rPr>
        <w:t>a</w:t>
      </w:r>
      <w:r>
        <w:rPr>
          <w:rFonts w:eastAsiaTheme="minorEastAsia"/>
          <w:sz w:val="21"/>
          <w:szCs w:val="21"/>
          <w:lang w:val="en-US" w:eastAsia="zh-CN"/>
        </w:rPr>
        <w:t xml:space="preserve">nd </w:t>
      </w:r>
      <w:r>
        <w:rPr>
          <w:lang w:val="en-US" w:eastAsia="zh-CN"/>
        </w:rPr>
        <w:t xml:space="preserve">SCell activation. </w:t>
      </w:r>
      <w:r w:rsidRPr="00307EFF">
        <w:rPr>
          <w:rFonts w:eastAsiaTheme="minorEastAsia"/>
          <w:sz w:val="21"/>
          <w:szCs w:val="21"/>
          <w:lang w:val="en-US" w:eastAsia="zh-CN"/>
        </w:rPr>
        <w:t>For SSB adaptation on deactivated SCell measurement, we prefer the same requirements as legacy based on measCycle</w:t>
      </w:r>
      <w:r>
        <w:rPr>
          <w:rFonts w:eastAsiaTheme="minorEastAsia"/>
          <w:sz w:val="21"/>
          <w:szCs w:val="21"/>
          <w:lang w:val="en-US" w:eastAsia="zh-CN"/>
        </w:rPr>
        <w:t>SC</w:t>
      </w:r>
      <w:r w:rsidRPr="00307EFF">
        <w:rPr>
          <w:rFonts w:eastAsiaTheme="minorEastAsia"/>
          <w:sz w:val="21"/>
          <w:szCs w:val="21"/>
          <w:lang w:val="en-US" w:eastAsia="zh-CN"/>
        </w:rPr>
        <w:t>ell can be used.</w:t>
      </w:r>
    </w:p>
    <w:p w14:paraId="17FE9BAD" w14:textId="24E0FC2D" w:rsidR="00E029CE" w:rsidRDefault="00307EFF" w:rsidP="00C104C3">
      <w:pPr>
        <w:jc w:val="both"/>
        <w:rPr>
          <w:rFonts w:eastAsiaTheme="minorEastAsia"/>
          <w:b/>
          <w:bCs/>
          <w:sz w:val="21"/>
          <w:szCs w:val="21"/>
          <w:lang w:val="en-US" w:eastAsia="zh-CN"/>
        </w:rPr>
      </w:pPr>
      <w:r w:rsidRPr="00307EFF">
        <w:rPr>
          <w:rFonts w:eastAsiaTheme="minorEastAsia"/>
          <w:b/>
          <w:bCs/>
          <w:sz w:val="21"/>
          <w:szCs w:val="21"/>
          <w:lang w:val="en-US" w:eastAsia="zh-CN"/>
        </w:rPr>
        <w:t xml:space="preserve">Proposal 1: </w:t>
      </w:r>
      <w:r w:rsidR="00E029CE" w:rsidRPr="00307EFF">
        <w:rPr>
          <w:rFonts w:eastAsiaTheme="minorEastAsia"/>
          <w:b/>
          <w:bCs/>
          <w:sz w:val="21"/>
          <w:szCs w:val="21"/>
          <w:lang w:val="en-US" w:eastAsia="zh-CN"/>
        </w:rPr>
        <w:t xml:space="preserve">For SSB adaptation on deactivated SCell measurement, the same </w:t>
      </w:r>
      <w:r w:rsidR="00565129">
        <w:rPr>
          <w:rFonts w:eastAsiaTheme="minorEastAsia"/>
          <w:b/>
          <w:bCs/>
          <w:sz w:val="21"/>
          <w:szCs w:val="21"/>
          <w:lang w:val="en-US" w:eastAsia="zh-CN"/>
        </w:rPr>
        <w:t xml:space="preserve">L3 </w:t>
      </w:r>
      <w:r w:rsidR="00E029CE" w:rsidRPr="00307EFF">
        <w:rPr>
          <w:rFonts w:eastAsiaTheme="minorEastAsia"/>
          <w:b/>
          <w:bCs/>
          <w:sz w:val="21"/>
          <w:szCs w:val="21"/>
          <w:lang w:val="en-US" w:eastAsia="zh-CN"/>
        </w:rPr>
        <w:t>requirements as legacy based on measCycle</w:t>
      </w:r>
      <w:r w:rsidR="00E029CE" w:rsidRPr="00307EFF">
        <w:rPr>
          <w:rFonts w:eastAsiaTheme="minorEastAsia" w:hint="eastAsia"/>
          <w:b/>
          <w:bCs/>
          <w:sz w:val="21"/>
          <w:szCs w:val="21"/>
          <w:lang w:val="en-US" w:eastAsia="zh-CN"/>
        </w:rPr>
        <w:t>s</w:t>
      </w:r>
      <w:r w:rsidR="00E029CE" w:rsidRPr="00307EFF">
        <w:rPr>
          <w:rFonts w:eastAsiaTheme="minorEastAsia"/>
          <w:b/>
          <w:bCs/>
          <w:sz w:val="21"/>
          <w:szCs w:val="21"/>
          <w:lang w:val="en-US" w:eastAsia="zh-CN"/>
        </w:rPr>
        <w:t>cell can be used</w:t>
      </w:r>
      <w:r>
        <w:rPr>
          <w:rFonts w:eastAsiaTheme="minorEastAsia"/>
          <w:b/>
          <w:bCs/>
          <w:sz w:val="21"/>
          <w:szCs w:val="21"/>
          <w:lang w:val="en-US" w:eastAsia="zh-CN"/>
        </w:rPr>
        <w:t>.</w:t>
      </w:r>
    </w:p>
    <w:p w14:paraId="25FE9375" w14:textId="77777777" w:rsidR="00565129" w:rsidRDefault="00565129" w:rsidP="00C104C3">
      <w:pPr>
        <w:jc w:val="both"/>
        <w:rPr>
          <w:rFonts w:eastAsia="等线"/>
          <w:sz w:val="21"/>
          <w:szCs w:val="21"/>
          <w:lang w:eastAsia="zh-CN"/>
        </w:rPr>
      </w:pPr>
      <w:r>
        <w:rPr>
          <w:rFonts w:eastAsia="等线"/>
          <w:sz w:val="21"/>
          <w:szCs w:val="21"/>
          <w:lang w:eastAsia="zh-CN"/>
        </w:rPr>
        <w:t>In our view, w</w:t>
      </w:r>
      <w:r w:rsidRPr="00FA426C">
        <w:rPr>
          <w:rFonts w:eastAsia="等线"/>
          <w:sz w:val="21"/>
          <w:szCs w:val="21"/>
          <w:lang w:eastAsia="zh-CN"/>
        </w:rPr>
        <w:t xml:space="preserve">e don’t pursue SMTC-based </w:t>
      </w:r>
      <w:r>
        <w:rPr>
          <w:rFonts w:eastAsia="等线"/>
          <w:sz w:val="21"/>
          <w:szCs w:val="21"/>
          <w:lang w:eastAsia="zh-CN"/>
        </w:rPr>
        <w:t xml:space="preserve">L3 </w:t>
      </w:r>
      <w:r w:rsidRPr="00FA426C">
        <w:rPr>
          <w:rFonts w:eastAsia="等线"/>
          <w:sz w:val="21"/>
          <w:szCs w:val="21"/>
          <w:lang w:eastAsia="zh-CN"/>
        </w:rPr>
        <w:t xml:space="preserve">measurement </w:t>
      </w:r>
      <w:r>
        <w:rPr>
          <w:rFonts w:eastAsia="等线"/>
          <w:sz w:val="21"/>
          <w:szCs w:val="21"/>
          <w:lang w:eastAsia="zh-CN"/>
        </w:rPr>
        <w:t xml:space="preserve">on deactivated </w:t>
      </w:r>
      <w:r w:rsidRPr="00FA426C">
        <w:rPr>
          <w:rFonts w:eastAsia="等线"/>
          <w:sz w:val="21"/>
          <w:szCs w:val="21"/>
          <w:lang w:eastAsia="zh-CN"/>
        </w:rPr>
        <w:t>SCell activation</w:t>
      </w:r>
      <w:r>
        <w:rPr>
          <w:rFonts w:eastAsia="等线"/>
          <w:sz w:val="21"/>
          <w:szCs w:val="21"/>
          <w:lang w:eastAsia="zh-CN"/>
        </w:rPr>
        <w:t>, and provide 3 concerns from our side:</w:t>
      </w:r>
    </w:p>
    <w:p w14:paraId="326BC67F" w14:textId="25CA1BAD" w:rsidR="00565129" w:rsidRPr="00C0037C" w:rsidRDefault="00565129" w:rsidP="00C104C3">
      <w:pPr>
        <w:pStyle w:val="a7"/>
        <w:numPr>
          <w:ilvl w:val="0"/>
          <w:numId w:val="28"/>
        </w:numPr>
        <w:jc w:val="both"/>
        <w:rPr>
          <w:rFonts w:eastAsiaTheme="minorEastAsia"/>
          <w:sz w:val="21"/>
          <w:szCs w:val="21"/>
          <w:lang w:val="en-US" w:eastAsia="zh-CN"/>
        </w:rPr>
      </w:pPr>
      <w:r w:rsidRPr="008F760A">
        <w:rPr>
          <w:rFonts w:eastAsiaTheme="minorEastAsia" w:hint="eastAsia"/>
          <w:sz w:val="21"/>
          <w:szCs w:val="21"/>
          <w:lang w:val="en-US" w:eastAsia="zh-CN"/>
        </w:rPr>
        <w:t>Even</w:t>
      </w:r>
      <w:r w:rsidRPr="008F760A">
        <w:rPr>
          <w:rFonts w:eastAsiaTheme="minorEastAsia"/>
          <w:sz w:val="21"/>
          <w:szCs w:val="21"/>
          <w:lang w:val="en-US" w:eastAsia="zh-CN"/>
        </w:rPr>
        <w:t xml:space="preserve"> </w:t>
      </w:r>
      <w:r w:rsidRPr="008F760A">
        <w:rPr>
          <w:rFonts w:eastAsiaTheme="minorEastAsia" w:hint="eastAsia"/>
          <w:sz w:val="21"/>
          <w:szCs w:val="21"/>
          <w:lang w:val="en-US" w:eastAsia="zh-CN"/>
        </w:rPr>
        <w:t>though</w:t>
      </w:r>
      <w:r w:rsidRPr="00C0037C">
        <w:rPr>
          <w:rFonts w:eastAsiaTheme="minorEastAsia"/>
          <w:sz w:val="21"/>
          <w:szCs w:val="21"/>
          <w:lang w:val="en-US" w:eastAsia="zh-CN"/>
        </w:rPr>
        <w:t xml:space="preserve"> </w:t>
      </w:r>
      <w:r w:rsidRPr="00C0037C">
        <w:rPr>
          <w:rFonts w:eastAsiaTheme="minorEastAsia" w:hint="eastAsia"/>
          <w:sz w:val="21"/>
          <w:szCs w:val="21"/>
          <w:lang w:val="en-US" w:eastAsia="zh-CN"/>
        </w:rPr>
        <w:t>RAN4</w:t>
      </w:r>
      <w:r w:rsidRPr="00C0037C">
        <w:rPr>
          <w:rFonts w:eastAsiaTheme="minorEastAsia"/>
          <w:sz w:val="21"/>
          <w:szCs w:val="21"/>
          <w:lang w:val="en-US" w:eastAsia="zh-CN"/>
        </w:rPr>
        <w:t xml:space="preserve"> </w:t>
      </w:r>
      <w:r w:rsidRPr="00C0037C">
        <w:rPr>
          <w:rFonts w:eastAsiaTheme="minorEastAsia" w:hint="eastAsia"/>
          <w:sz w:val="21"/>
          <w:szCs w:val="21"/>
          <w:lang w:val="en-US" w:eastAsia="zh-CN"/>
        </w:rPr>
        <w:t>has</w:t>
      </w:r>
      <w:r w:rsidRPr="00C0037C">
        <w:rPr>
          <w:rFonts w:eastAsiaTheme="minorEastAsia"/>
          <w:sz w:val="21"/>
          <w:szCs w:val="21"/>
          <w:lang w:val="en-US" w:eastAsia="zh-CN"/>
        </w:rPr>
        <w:t xml:space="preserve"> the common</w:t>
      </w:r>
      <w:r w:rsidRPr="00C0037C">
        <w:rPr>
          <w:rFonts w:eastAsiaTheme="minorEastAsia" w:hint="eastAsia"/>
          <w:sz w:val="21"/>
          <w:szCs w:val="21"/>
          <w:lang w:val="en-US" w:eastAsia="zh-CN"/>
        </w:rPr>
        <w:t xml:space="preserve"> </w:t>
      </w:r>
      <w:r w:rsidRPr="00C0037C">
        <w:rPr>
          <w:rFonts w:eastAsiaTheme="minorEastAsia"/>
          <w:sz w:val="21"/>
          <w:szCs w:val="21"/>
          <w:lang w:val="en-US" w:eastAsia="zh-CN"/>
        </w:rPr>
        <w:t xml:space="preserve">understanding that L3 measurement requirement in RAN4 is defined based on SMTC configuration rather than SSB configuration, it is not always true </w:t>
      </w:r>
      <w:r w:rsidRPr="00C104C3">
        <w:rPr>
          <w:rFonts w:eastAsiaTheme="minorEastAsia"/>
          <w:b/>
          <w:bCs/>
          <w:sz w:val="21"/>
          <w:szCs w:val="21"/>
          <w:lang w:val="en-US" w:eastAsia="zh-CN"/>
        </w:rPr>
        <w:t>because enhanced requirements based on SSB periodicity were</w:t>
      </w:r>
      <w:r w:rsidR="00C104C3">
        <w:rPr>
          <w:rFonts w:eastAsiaTheme="minorEastAsia"/>
          <w:b/>
          <w:bCs/>
          <w:sz w:val="21"/>
          <w:szCs w:val="21"/>
          <w:lang w:val="en-US" w:eastAsia="zh-CN"/>
        </w:rPr>
        <w:t xml:space="preserve"> already</w:t>
      </w:r>
      <w:r w:rsidRPr="00C104C3">
        <w:rPr>
          <w:rFonts w:eastAsiaTheme="minorEastAsia"/>
          <w:b/>
          <w:bCs/>
          <w:sz w:val="21"/>
          <w:szCs w:val="21"/>
          <w:lang w:val="en-US" w:eastAsia="zh-CN"/>
        </w:rPr>
        <w:t xml:space="preserve"> introduced in R18 by replacing the SMTC periodicity.</w:t>
      </w:r>
    </w:p>
    <w:p w14:paraId="0EBD8F67" w14:textId="77777777" w:rsidR="00C104C3" w:rsidRPr="00C104C3" w:rsidRDefault="00565129" w:rsidP="00C104C3">
      <w:pPr>
        <w:pStyle w:val="a7"/>
        <w:numPr>
          <w:ilvl w:val="0"/>
          <w:numId w:val="28"/>
        </w:numPr>
        <w:jc w:val="both"/>
        <w:rPr>
          <w:rFonts w:eastAsiaTheme="minorEastAsia"/>
          <w:sz w:val="21"/>
          <w:szCs w:val="21"/>
          <w:lang w:val="en-US" w:eastAsia="zh-CN"/>
        </w:rPr>
      </w:pPr>
      <w:r w:rsidRPr="00C104C3">
        <w:rPr>
          <w:rFonts w:eastAsia="等线" w:hint="eastAsia"/>
          <w:b/>
          <w:bCs/>
          <w:sz w:val="21"/>
          <w:szCs w:val="21"/>
          <w:lang w:eastAsia="zh-CN"/>
        </w:rPr>
        <w:t>SSB</w:t>
      </w:r>
      <w:r w:rsidRPr="00C104C3">
        <w:rPr>
          <w:rFonts w:eastAsia="等线"/>
          <w:b/>
          <w:bCs/>
          <w:sz w:val="21"/>
          <w:szCs w:val="21"/>
          <w:lang w:eastAsia="zh-CN"/>
        </w:rPr>
        <w:t xml:space="preserve"> </w:t>
      </w:r>
      <w:r w:rsidRPr="00C104C3">
        <w:rPr>
          <w:rFonts w:eastAsia="等线" w:hint="eastAsia"/>
          <w:b/>
          <w:bCs/>
          <w:sz w:val="21"/>
          <w:szCs w:val="21"/>
          <w:lang w:eastAsia="zh-CN"/>
        </w:rPr>
        <w:t>adapta</w:t>
      </w:r>
      <w:r w:rsidRPr="00C104C3">
        <w:rPr>
          <w:rFonts w:eastAsia="等线"/>
          <w:b/>
          <w:bCs/>
          <w:sz w:val="21"/>
          <w:szCs w:val="21"/>
          <w:lang w:eastAsia="zh-CN"/>
        </w:rPr>
        <w:t>t</w:t>
      </w:r>
      <w:r w:rsidRPr="00C104C3">
        <w:rPr>
          <w:rFonts w:eastAsia="等线" w:hint="eastAsia"/>
          <w:b/>
          <w:bCs/>
          <w:sz w:val="21"/>
          <w:szCs w:val="21"/>
          <w:lang w:eastAsia="zh-CN"/>
        </w:rPr>
        <w:t xml:space="preserve">ion </w:t>
      </w:r>
      <w:r w:rsidRPr="00C104C3">
        <w:rPr>
          <w:rFonts w:eastAsia="等线"/>
          <w:b/>
          <w:bCs/>
          <w:sz w:val="21"/>
          <w:szCs w:val="21"/>
          <w:lang w:eastAsia="zh-CN"/>
        </w:rPr>
        <w:t xml:space="preserve">and </w:t>
      </w:r>
      <w:r w:rsidRPr="00C104C3">
        <w:rPr>
          <w:rFonts w:eastAsia="等线" w:hint="eastAsia"/>
          <w:b/>
          <w:bCs/>
          <w:sz w:val="21"/>
          <w:szCs w:val="21"/>
          <w:lang w:eastAsia="zh-CN"/>
        </w:rPr>
        <w:t>OD-SSB</w:t>
      </w:r>
      <w:r w:rsidRPr="00C104C3">
        <w:rPr>
          <w:rFonts w:eastAsia="等线"/>
          <w:b/>
          <w:bCs/>
          <w:sz w:val="21"/>
          <w:szCs w:val="21"/>
          <w:lang w:eastAsia="zh-CN"/>
        </w:rPr>
        <w:t xml:space="preserve"> can be considered together</w:t>
      </w:r>
      <w:r w:rsidRPr="00C0037C">
        <w:rPr>
          <w:rFonts w:eastAsia="等线"/>
          <w:sz w:val="21"/>
          <w:szCs w:val="21"/>
          <w:lang w:eastAsia="zh-CN"/>
        </w:rPr>
        <w:t xml:space="preserve">. </w:t>
      </w:r>
      <w:r w:rsidRPr="00C0037C">
        <w:rPr>
          <w:rFonts w:eastAsiaTheme="minorEastAsia"/>
          <w:sz w:val="21"/>
          <w:szCs w:val="21"/>
          <w:lang w:val="en-US" w:eastAsia="zh-CN"/>
        </w:rPr>
        <w:t xml:space="preserve">In the discussion of OD-SSB, most companies also support to use OD-SSB periodicity to speed up the measurement of deactivated SCell before and during SCell activation. But UE does not expect </w:t>
      </w:r>
      <w:r w:rsidRPr="00C0037C">
        <w:rPr>
          <w:rFonts w:eastAsia="等线"/>
          <w:sz w:val="21"/>
          <w:szCs w:val="21"/>
          <w:lang w:eastAsia="zh-CN"/>
        </w:rPr>
        <w:t xml:space="preserve">SMTC adaptation due to SSB adaptation or OD-SSB activation/deactivation as they may happen more frequently and dynamically, e.g., DCI or MAC-CE triggering. </w:t>
      </w:r>
    </w:p>
    <w:p w14:paraId="6BAACB8D" w14:textId="3E1D8D2B" w:rsidR="00565129" w:rsidRPr="00C0037C" w:rsidRDefault="00565129" w:rsidP="00C104C3">
      <w:pPr>
        <w:pStyle w:val="a7"/>
        <w:numPr>
          <w:ilvl w:val="0"/>
          <w:numId w:val="28"/>
        </w:numPr>
        <w:jc w:val="both"/>
        <w:rPr>
          <w:rFonts w:eastAsiaTheme="minorEastAsia"/>
          <w:sz w:val="21"/>
          <w:szCs w:val="21"/>
          <w:lang w:val="en-US" w:eastAsia="zh-CN"/>
        </w:rPr>
      </w:pPr>
      <w:r w:rsidRPr="00C0037C">
        <w:rPr>
          <w:rFonts w:eastAsia="等线"/>
          <w:sz w:val="21"/>
          <w:szCs w:val="21"/>
          <w:lang w:eastAsia="zh-CN"/>
        </w:rPr>
        <w:lastRenderedPageBreak/>
        <w:t xml:space="preserve">SMTC </w:t>
      </w:r>
      <w:r w:rsidRPr="00C0037C">
        <w:rPr>
          <w:rFonts w:eastAsia="等线" w:hint="eastAsia"/>
          <w:sz w:val="21"/>
          <w:szCs w:val="21"/>
          <w:lang w:eastAsia="zh-CN"/>
        </w:rPr>
        <w:t>based</w:t>
      </w:r>
      <w:r w:rsidRPr="00C0037C">
        <w:rPr>
          <w:rFonts w:eastAsia="等线"/>
          <w:sz w:val="21"/>
          <w:szCs w:val="21"/>
          <w:lang w:eastAsia="zh-CN"/>
        </w:rPr>
        <w:t xml:space="preserve"> </w:t>
      </w:r>
      <w:r w:rsidRPr="00C0037C">
        <w:rPr>
          <w:rFonts w:eastAsia="等线" w:hint="eastAsia"/>
          <w:sz w:val="21"/>
          <w:szCs w:val="21"/>
          <w:lang w:eastAsia="zh-CN"/>
        </w:rPr>
        <w:t>on</w:t>
      </w:r>
      <w:r w:rsidRPr="00C0037C">
        <w:rPr>
          <w:rFonts w:eastAsia="等线"/>
          <w:sz w:val="21"/>
          <w:szCs w:val="21"/>
          <w:lang w:eastAsia="zh-CN"/>
        </w:rPr>
        <w:t xml:space="preserve"> </w:t>
      </w:r>
      <w:r w:rsidRPr="00C0037C">
        <w:rPr>
          <w:rFonts w:eastAsia="等线" w:hint="eastAsia"/>
          <w:sz w:val="21"/>
          <w:szCs w:val="21"/>
          <w:lang w:eastAsia="zh-CN"/>
        </w:rPr>
        <w:t>RRC</w:t>
      </w:r>
      <w:r w:rsidRPr="00C0037C">
        <w:rPr>
          <w:rFonts w:eastAsia="等线"/>
          <w:sz w:val="21"/>
          <w:szCs w:val="21"/>
          <w:lang w:eastAsia="zh-CN"/>
        </w:rPr>
        <w:t xml:space="preserve"> </w:t>
      </w:r>
      <w:r w:rsidRPr="00C0037C">
        <w:rPr>
          <w:rFonts w:eastAsia="等线" w:hint="eastAsia"/>
          <w:sz w:val="21"/>
          <w:szCs w:val="21"/>
          <w:lang w:eastAsia="zh-CN"/>
        </w:rPr>
        <w:t>configuration</w:t>
      </w:r>
      <w:r w:rsidRPr="00C0037C">
        <w:rPr>
          <w:rFonts w:eastAsia="等线"/>
          <w:sz w:val="21"/>
          <w:szCs w:val="21"/>
          <w:lang w:eastAsia="zh-CN"/>
        </w:rPr>
        <w:t xml:space="preserve"> is used for measurements on both serving and neighbor cell on the same frequency layer, which should be better as persistent or semi-persistent. </w:t>
      </w:r>
      <w:r w:rsidRPr="00C0037C">
        <w:rPr>
          <w:rFonts w:eastAsia="等线" w:hint="eastAsia"/>
          <w:sz w:val="21"/>
          <w:szCs w:val="21"/>
          <w:lang w:eastAsia="zh-CN"/>
        </w:rPr>
        <w:t>Thus</w:t>
      </w:r>
      <w:r w:rsidRPr="00C0037C">
        <w:rPr>
          <w:rFonts w:eastAsia="等线"/>
          <w:sz w:val="21"/>
          <w:szCs w:val="21"/>
          <w:lang w:eastAsia="zh-CN"/>
        </w:rPr>
        <w:t xml:space="preserve">, </w:t>
      </w:r>
      <w:r w:rsidRPr="00C104C3">
        <w:rPr>
          <w:rFonts w:eastAsia="等线" w:hint="eastAsia"/>
          <w:b/>
          <w:bCs/>
          <w:sz w:val="21"/>
          <w:szCs w:val="21"/>
          <w:lang w:eastAsia="zh-CN"/>
        </w:rPr>
        <w:t>RAN4</w:t>
      </w:r>
      <w:r w:rsidRPr="00C104C3">
        <w:rPr>
          <w:rFonts w:eastAsia="等线"/>
          <w:b/>
          <w:bCs/>
          <w:sz w:val="21"/>
          <w:szCs w:val="21"/>
          <w:lang w:eastAsia="zh-CN"/>
        </w:rPr>
        <w:t xml:space="preserve"> should </w:t>
      </w:r>
      <w:r w:rsidRPr="00C104C3">
        <w:rPr>
          <w:rFonts w:eastAsia="等线" w:hint="eastAsia"/>
          <w:b/>
          <w:bCs/>
          <w:sz w:val="21"/>
          <w:szCs w:val="21"/>
          <w:lang w:eastAsia="zh-CN"/>
        </w:rPr>
        <w:t>restrict</w:t>
      </w:r>
      <w:r w:rsidRPr="00C104C3">
        <w:rPr>
          <w:rFonts w:eastAsia="等线"/>
          <w:b/>
          <w:bCs/>
          <w:sz w:val="21"/>
          <w:szCs w:val="21"/>
          <w:lang w:eastAsia="zh-CN"/>
        </w:rPr>
        <w:t xml:space="preserve"> </w:t>
      </w:r>
      <w:r w:rsidRPr="00C104C3">
        <w:rPr>
          <w:rFonts w:eastAsia="等线" w:hint="eastAsia"/>
          <w:b/>
          <w:bCs/>
          <w:sz w:val="21"/>
          <w:szCs w:val="21"/>
          <w:lang w:eastAsia="zh-CN"/>
        </w:rPr>
        <w:t>the</w:t>
      </w:r>
      <w:r w:rsidRPr="00C104C3">
        <w:rPr>
          <w:rFonts w:eastAsia="等线"/>
          <w:b/>
          <w:bCs/>
          <w:sz w:val="21"/>
          <w:szCs w:val="21"/>
          <w:lang w:eastAsia="zh-CN"/>
        </w:rPr>
        <w:t xml:space="preserve"> </w:t>
      </w:r>
      <w:r w:rsidRPr="00C104C3">
        <w:rPr>
          <w:rFonts w:eastAsia="等线" w:hint="eastAsia"/>
          <w:b/>
          <w:bCs/>
          <w:sz w:val="21"/>
          <w:szCs w:val="21"/>
          <w:lang w:eastAsia="zh-CN"/>
        </w:rPr>
        <w:t>SMTC</w:t>
      </w:r>
      <w:r w:rsidRPr="00C104C3">
        <w:rPr>
          <w:rFonts w:eastAsia="等线"/>
          <w:b/>
          <w:bCs/>
          <w:sz w:val="21"/>
          <w:szCs w:val="21"/>
          <w:lang w:eastAsia="zh-CN"/>
        </w:rPr>
        <w:t xml:space="preserve"> </w:t>
      </w:r>
      <w:r w:rsidRPr="00C104C3">
        <w:rPr>
          <w:rFonts w:eastAsia="等线" w:hint="eastAsia"/>
          <w:b/>
          <w:bCs/>
          <w:sz w:val="21"/>
          <w:szCs w:val="21"/>
          <w:lang w:eastAsia="zh-CN"/>
        </w:rPr>
        <w:t>impact</w:t>
      </w:r>
      <w:r w:rsidRPr="00C104C3">
        <w:rPr>
          <w:rFonts w:eastAsia="等线"/>
          <w:b/>
          <w:bCs/>
          <w:sz w:val="21"/>
          <w:szCs w:val="21"/>
          <w:lang w:eastAsia="zh-CN"/>
        </w:rPr>
        <w:t xml:space="preserve"> on all related cells</w:t>
      </w:r>
      <w:r w:rsidR="00C104C3" w:rsidRPr="00C104C3">
        <w:rPr>
          <w:rFonts w:eastAsia="等线"/>
          <w:b/>
          <w:bCs/>
          <w:sz w:val="21"/>
          <w:szCs w:val="21"/>
          <w:lang w:eastAsia="zh-CN"/>
        </w:rPr>
        <w:t xml:space="preserve"> besides</w:t>
      </w:r>
      <w:r w:rsidRPr="00C104C3">
        <w:rPr>
          <w:rFonts w:eastAsia="等线"/>
          <w:b/>
          <w:bCs/>
          <w:sz w:val="21"/>
          <w:szCs w:val="21"/>
          <w:lang w:eastAsia="zh-CN"/>
        </w:rPr>
        <w:t xml:space="preserve"> </w:t>
      </w:r>
      <w:r w:rsidR="00C104C3" w:rsidRPr="00C104C3">
        <w:rPr>
          <w:rFonts w:eastAsia="等线"/>
          <w:b/>
          <w:bCs/>
          <w:sz w:val="21"/>
          <w:szCs w:val="21"/>
          <w:lang w:eastAsia="zh-CN"/>
        </w:rPr>
        <w:t xml:space="preserve">some of them with </w:t>
      </w:r>
      <w:r w:rsidR="00C104C3" w:rsidRPr="00C104C3">
        <w:rPr>
          <w:rFonts w:eastAsia="等线" w:hint="eastAsia"/>
          <w:b/>
          <w:bCs/>
          <w:sz w:val="21"/>
          <w:szCs w:val="21"/>
          <w:lang w:eastAsia="zh-CN"/>
        </w:rPr>
        <w:t>SSB</w:t>
      </w:r>
      <w:r w:rsidR="00C104C3" w:rsidRPr="00C104C3">
        <w:rPr>
          <w:rFonts w:eastAsia="等线"/>
          <w:b/>
          <w:bCs/>
          <w:sz w:val="21"/>
          <w:szCs w:val="21"/>
          <w:lang w:eastAsia="zh-CN"/>
        </w:rPr>
        <w:t xml:space="preserve"> adaptation</w:t>
      </w:r>
      <w:r w:rsidRPr="00C104C3">
        <w:rPr>
          <w:rFonts w:eastAsia="等线"/>
          <w:b/>
          <w:bCs/>
          <w:sz w:val="21"/>
          <w:szCs w:val="21"/>
          <w:lang w:eastAsia="zh-CN"/>
        </w:rPr>
        <w:t>.</w:t>
      </w:r>
      <w:r w:rsidRPr="00C0037C">
        <w:rPr>
          <w:rFonts w:eastAsia="等线"/>
          <w:sz w:val="21"/>
          <w:szCs w:val="21"/>
          <w:lang w:eastAsia="zh-CN"/>
        </w:rPr>
        <w:t xml:space="preserve"> </w:t>
      </w:r>
    </w:p>
    <w:p w14:paraId="292B4868" w14:textId="4B3EAFA9" w:rsidR="00D029B8" w:rsidRPr="00D029B8" w:rsidRDefault="00D029B8" w:rsidP="00C104C3">
      <w:pPr>
        <w:pStyle w:val="a7"/>
        <w:numPr>
          <w:ilvl w:val="0"/>
          <w:numId w:val="28"/>
        </w:numPr>
        <w:jc w:val="both"/>
        <w:rPr>
          <w:rFonts w:eastAsiaTheme="minorEastAsia"/>
          <w:sz w:val="21"/>
          <w:szCs w:val="21"/>
          <w:lang w:val="en-US" w:eastAsia="zh-CN"/>
        </w:rPr>
      </w:pPr>
      <w:r>
        <w:rPr>
          <w:rFonts w:eastAsia="等线"/>
          <w:sz w:val="21"/>
          <w:szCs w:val="21"/>
          <w:lang w:eastAsia="zh-CN"/>
        </w:rPr>
        <w:t xml:space="preserve">As </w:t>
      </w:r>
      <w:r w:rsidR="00565129" w:rsidRPr="00C0037C">
        <w:rPr>
          <w:rFonts w:eastAsia="等线" w:hint="eastAsia"/>
          <w:bCs/>
          <w:sz w:val="21"/>
          <w:szCs w:val="21"/>
          <w:lang w:eastAsia="zh-CN"/>
        </w:rPr>
        <w:t>OD-SSB before SCell activation is mainly for fast SCell activation</w:t>
      </w:r>
      <w:r w:rsidR="00565129" w:rsidRPr="00C0037C">
        <w:rPr>
          <w:rFonts w:eastAsia="等线" w:hint="eastAsia"/>
          <w:sz w:val="21"/>
          <w:szCs w:val="21"/>
          <w:lang w:eastAsia="zh-CN"/>
        </w:rPr>
        <w:t xml:space="preserve">, it is hard to restrict the </w:t>
      </w:r>
      <w:r w:rsidR="002242F7">
        <w:rPr>
          <w:rFonts w:eastAsia="等线"/>
          <w:sz w:val="21"/>
          <w:szCs w:val="21"/>
          <w:lang w:eastAsia="zh-CN"/>
        </w:rPr>
        <w:t xml:space="preserve">OD-SSB based </w:t>
      </w:r>
      <w:r w:rsidR="00565129" w:rsidRPr="00C0037C">
        <w:rPr>
          <w:rFonts w:eastAsia="等线" w:hint="eastAsia"/>
          <w:sz w:val="21"/>
          <w:szCs w:val="21"/>
          <w:lang w:eastAsia="zh-CN"/>
        </w:rPr>
        <w:t xml:space="preserve">L3 measurement to SMTC </w:t>
      </w:r>
      <w:r w:rsidR="00565129" w:rsidRPr="00C0037C">
        <w:rPr>
          <w:rFonts w:eastAsia="等线"/>
          <w:sz w:val="21"/>
          <w:szCs w:val="21"/>
          <w:lang w:eastAsia="zh-CN"/>
        </w:rPr>
        <w:t>windo</w:t>
      </w:r>
      <w:r w:rsidR="00565129" w:rsidRPr="00C0037C">
        <w:rPr>
          <w:rFonts w:eastAsia="等线" w:hint="eastAsia"/>
          <w:sz w:val="21"/>
          <w:szCs w:val="21"/>
          <w:lang w:eastAsia="zh-CN"/>
        </w:rPr>
        <w:t>w</w:t>
      </w:r>
      <w:r w:rsidR="00565129" w:rsidRPr="00C0037C">
        <w:rPr>
          <w:rFonts w:eastAsia="等线"/>
          <w:sz w:val="21"/>
          <w:szCs w:val="21"/>
          <w:lang w:eastAsia="zh-CN"/>
        </w:rPr>
        <w:t xml:space="preserve"> </w:t>
      </w:r>
      <w:r w:rsidR="002242F7">
        <w:rPr>
          <w:rFonts w:eastAsia="等线"/>
          <w:sz w:val="21"/>
          <w:szCs w:val="21"/>
          <w:lang w:eastAsia="zh-CN"/>
        </w:rPr>
        <w:t>because</w:t>
      </w:r>
      <w:r w:rsidR="00565129" w:rsidRPr="00C0037C">
        <w:rPr>
          <w:rFonts w:eastAsia="等线" w:hint="eastAsia"/>
          <w:sz w:val="21"/>
          <w:szCs w:val="21"/>
          <w:lang w:eastAsia="zh-CN"/>
        </w:rPr>
        <w:t xml:space="preserve"> </w:t>
      </w:r>
      <w:r w:rsidR="002242F7" w:rsidRPr="00C0037C">
        <w:rPr>
          <w:rFonts w:eastAsia="等线"/>
          <w:sz w:val="21"/>
          <w:szCs w:val="21"/>
          <w:lang w:eastAsia="zh-CN"/>
        </w:rPr>
        <w:t xml:space="preserve">UE </w:t>
      </w:r>
      <w:r w:rsidR="002242F7" w:rsidRPr="00C0037C">
        <w:rPr>
          <w:rFonts w:eastAsia="等线" w:hint="eastAsia"/>
          <w:sz w:val="21"/>
          <w:szCs w:val="21"/>
          <w:lang w:eastAsia="zh-CN"/>
        </w:rPr>
        <w:t>cannot wait for a coming SMTC window for L3 measurement</w:t>
      </w:r>
      <w:r w:rsidR="002242F7">
        <w:rPr>
          <w:rFonts w:eastAsia="等线"/>
          <w:sz w:val="21"/>
          <w:szCs w:val="21"/>
          <w:lang w:eastAsia="zh-CN"/>
        </w:rPr>
        <w:t xml:space="preserve"> to</w:t>
      </w:r>
      <w:r w:rsidR="002242F7" w:rsidRPr="00C0037C">
        <w:rPr>
          <w:rFonts w:eastAsia="等线" w:hint="eastAsia"/>
          <w:sz w:val="21"/>
          <w:szCs w:val="21"/>
          <w:lang w:eastAsia="zh-CN"/>
        </w:rPr>
        <w:t xml:space="preserve"> further </w:t>
      </w:r>
      <w:r w:rsidR="002242F7">
        <w:rPr>
          <w:rFonts w:eastAsia="等线"/>
          <w:sz w:val="21"/>
          <w:szCs w:val="21"/>
          <w:lang w:eastAsia="zh-CN"/>
        </w:rPr>
        <w:t xml:space="preserve">extend the </w:t>
      </w:r>
      <w:r w:rsidR="002242F7" w:rsidRPr="00C0037C">
        <w:rPr>
          <w:rFonts w:eastAsia="等线" w:hint="eastAsia"/>
          <w:sz w:val="21"/>
          <w:szCs w:val="21"/>
          <w:lang w:eastAsia="zh-CN"/>
        </w:rPr>
        <w:t xml:space="preserve">delay </w:t>
      </w:r>
      <w:r w:rsidR="002242F7">
        <w:rPr>
          <w:rFonts w:eastAsia="等线"/>
          <w:sz w:val="21"/>
          <w:szCs w:val="21"/>
          <w:lang w:eastAsia="zh-CN"/>
        </w:rPr>
        <w:t>of</w:t>
      </w:r>
      <w:r w:rsidR="002242F7" w:rsidRPr="00C0037C">
        <w:rPr>
          <w:rFonts w:eastAsia="等线" w:hint="eastAsia"/>
          <w:sz w:val="21"/>
          <w:szCs w:val="21"/>
          <w:lang w:eastAsia="zh-CN"/>
        </w:rPr>
        <w:t xml:space="preserve"> SCell activation</w:t>
      </w:r>
      <w:r w:rsidR="002242F7">
        <w:rPr>
          <w:rFonts w:eastAsia="等线"/>
          <w:sz w:val="21"/>
          <w:szCs w:val="21"/>
          <w:lang w:eastAsia="zh-CN"/>
        </w:rPr>
        <w:t xml:space="preserve"> and</w:t>
      </w:r>
      <w:r w:rsidR="002242F7" w:rsidRPr="00C0037C">
        <w:rPr>
          <w:rFonts w:eastAsia="等线" w:hint="eastAsia"/>
          <w:sz w:val="21"/>
          <w:szCs w:val="21"/>
          <w:lang w:eastAsia="zh-CN"/>
        </w:rPr>
        <w:t xml:space="preserve"> </w:t>
      </w:r>
      <w:r w:rsidR="00565129" w:rsidRPr="00C0037C">
        <w:rPr>
          <w:rFonts w:eastAsia="等线" w:hint="eastAsia"/>
          <w:sz w:val="21"/>
          <w:szCs w:val="21"/>
          <w:lang w:eastAsia="zh-CN"/>
        </w:rPr>
        <w:t>the SMTC window is more designed for static SSB transmission</w:t>
      </w:r>
      <w:r w:rsidR="00565129" w:rsidRPr="00C0037C">
        <w:rPr>
          <w:rFonts w:eastAsia="等线"/>
          <w:sz w:val="21"/>
          <w:szCs w:val="21"/>
          <w:lang w:eastAsia="zh-CN"/>
        </w:rPr>
        <w:t>.</w:t>
      </w:r>
      <w:r w:rsidR="00565129" w:rsidRPr="00C0037C">
        <w:rPr>
          <w:rFonts w:eastAsia="等线" w:hint="eastAsia"/>
          <w:sz w:val="21"/>
          <w:szCs w:val="21"/>
          <w:lang w:eastAsia="zh-CN"/>
        </w:rPr>
        <w:t xml:space="preserve"> </w:t>
      </w:r>
      <w:r w:rsidR="002242F7">
        <w:rPr>
          <w:rFonts w:eastAsia="等线" w:hint="eastAsia"/>
          <w:sz w:val="21"/>
          <w:szCs w:val="21"/>
          <w:lang w:eastAsia="zh-CN"/>
        </w:rPr>
        <w:t>I</w:t>
      </w:r>
      <w:r>
        <w:rPr>
          <w:rFonts w:eastAsia="等线"/>
          <w:sz w:val="21"/>
          <w:szCs w:val="21"/>
          <w:lang w:eastAsia="zh-CN"/>
        </w:rPr>
        <w:t xml:space="preserve">t is agreed that </w:t>
      </w:r>
      <w:r w:rsidR="00565129" w:rsidRPr="002242F7">
        <w:rPr>
          <w:rFonts w:eastAsia="等线" w:hint="eastAsia"/>
          <w:b/>
          <w:bCs/>
          <w:sz w:val="21"/>
          <w:szCs w:val="21"/>
          <w:lang w:eastAsia="zh-CN"/>
        </w:rPr>
        <w:t>OD-SSB can be dynamically (de)activated with various periodicity</w:t>
      </w:r>
      <w:r w:rsidR="002242F7">
        <w:rPr>
          <w:rFonts w:eastAsia="等线" w:hint="eastAsia"/>
          <w:sz w:val="21"/>
          <w:szCs w:val="21"/>
          <w:lang w:eastAsia="zh-CN"/>
        </w:rPr>
        <w:t>.</w:t>
      </w:r>
      <w:r>
        <w:rPr>
          <w:rFonts w:eastAsia="等线"/>
          <w:sz w:val="21"/>
          <w:szCs w:val="21"/>
          <w:lang w:eastAsia="zh-CN"/>
        </w:rPr>
        <w:t xml:space="preserve"> </w:t>
      </w:r>
    </w:p>
    <w:p w14:paraId="6CBBC03C" w14:textId="77777777" w:rsidR="00D029B8" w:rsidRDefault="00565129" w:rsidP="005F04F6">
      <w:pPr>
        <w:pStyle w:val="a7"/>
        <w:numPr>
          <w:ilvl w:val="0"/>
          <w:numId w:val="28"/>
        </w:numPr>
        <w:jc w:val="both"/>
        <w:rPr>
          <w:rFonts w:eastAsiaTheme="minorEastAsia"/>
          <w:sz w:val="21"/>
          <w:szCs w:val="21"/>
          <w:lang w:val="en-US" w:eastAsia="zh-CN"/>
        </w:rPr>
      </w:pPr>
      <w:r w:rsidRPr="00D029B8">
        <w:rPr>
          <w:rFonts w:eastAsia="等线" w:hint="eastAsia"/>
          <w:sz w:val="21"/>
          <w:szCs w:val="21"/>
          <w:lang w:eastAsia="zh-CN"/>
        </w:rPr>
        <w:t xml:space="preserve">On the other hand, </w:t>
      </w:r>
      <w:r w:rsidRPr="00D029B8">
        <w:rPr>
          <w:rFonts w:eastAsia="等线" w:hint="eastAsia"/>
          <w:bCs/>
          <w:sz w:val="21"/>
          <w:szCs w:val="21"/>
          <w:lang w:eastAsia="zh-CN"/>
        </w:rPr>
        <w:t xml:space="preserve">after the SCell has been activated, </w:t>
      </w:r>
      <w:r w:rsidRPr="00D029B8">
        <w:rPr>
          <w:rFonts w:eastAsia="等线" w:hint="eastAsia"/>
          <w:sz w:val="21"/>
          <w:szCs w:val="21"/>
          <w:lang w:eastAsia="zh-CN"/>
        </w:rPr>
        <w:t>it seems OK to</w:t>
      </w:r>
      <w:r w:rsidRPr="00D029B8">
        <w:rPr>
          <w:rFonts w:eastAsia="等线"/>
          <w:sz w:val="21"/>
          <w:szCs w:val="21"/>
          <w:lang w:eastAsia="zh-CN"/>
        </w:rPr>
        <w:t xml:space="preserve"> fallback and</w:t>
      </w:r>
      <w:r w:rsidRPr="00D029B8">
        <w:rPr>
          <w:rFonts w:eastAsia="等线" w:hint="eastAsia"/>
          <w:sz w:val="21"/>
          <w:szCs w:val="21"/>
          <w:lang w:eastAsia="zh-CN"/>
        </w:rPr>
        <w:t xml:space="preserve"> limit serving cell measurement </w:t>
      </w:r>
      <w:r w:rsidRPr="00D029B8">
        <w:rPr>
          <w:rFonts w:eastAsia="等线"/>
          <w:sz w:val="21"/>
          <w:szCs w:val="21"/>
          <w:lang w:eastAsia="zh-CN"/>
        </w:rPr>
        <w:t xml:space="preserve">as intra-frequency layers </w:t>
      </w:r>
      <w:r w:rsidRPr="00D029B8">
        <w:rPr>
          <w:rFonts w:eastAsia="等线" w:hint="eastAsia"/>
          <w:sz w:val="21"/>
          <w:szCs w:val="21"/>
          <w:lang w:eastAsia="zh-CN"/>
        </w:rPr>
        <w:t xml:space="preserve">to the SMTC window as legacy. </w:t>
      </w:r>
      <w:r w:rsidR="00C104C3" w:rsidRPr="00D029B8">
        <w:rPr>
          <w:rFonts w:eastAsiaTheme="minorEastAsia"/>
          <w:sz w:val="21"/>
          <w:szCs w:val="21"/>
          <w:lang w:val="en-US" w:eastAsia="zh-CN"/>
        </w:rPr>
        <w:t xml:space="preserve">In addition, based on RAN2 LS reply [2], </w:t>
      </w:r>
      <w:r w:rsidR="00C104C3" w:rsidRPr="002242F7">
        <w:rPr>
          <w:rFonts w:eastAsiaTheme="minorEastAsia"/>
          <w:b/>
          <w:bCs/>
          <w:sz w:val="21"/>
          <w:szCs w:val="21"/>
          <w:lang w:val="en-US" w:eastAsia="zh-CN"/>
        </w:rPr>
        <w:t>SMTC periodicity can be used as baseline for SSB adaptation on L3 measurement on neighbor cells.</w:t>
      </w:r>
      <w:r w:rsidR="00C104C3" w:rsidRPr="00D029B8">
        <w:rPr>
          <w:rFonts w:eastAsiaTheme="minorEastAsia"/>
          <w:sz w:val="21"/>
          <w:szCs w:val="21"/>
          <w:lang w:val="en-US" w:eastAsia="zh-CN"/>
        </w:rPr>
        <w:t xml:space="preserve"> </w:t>
      </w:r>
    </w:p>
    <w:p w14:paraId="557FFECB" w14:textId="653CE8CC" w:rsidR="00C004E2" w:rsidRPr="00D029B8" w:rsidRDefault="00C104C3" w:rsidP="00D029B8">
      <w:pPr>
        <w:jc w:val="both"/>
        <w:rPr>
          <w:rFonts w:eastAsiaTheme="minorEastAsia"/>
          <w:sz w:val="21"/>
          <w:szCs w:val="21"/>
          <w:lang w:val="en-US" w:eastAsia="zh-CN"/>
        </w:rPr>
      </w:pPr>
      <w:r w:rsidRPr="00D029B8">
        <w:rPr>
          <w:rFonts w:eastAsiaTheme="minorEastAsia"/>
          <w:sz w:val="21"/>
          <w:szCs w:val="21"/>
          <w:lang w:val="en-US" w:eastAsia="zh-CN"/>
        </w:rPr>
        <w:t>Therefore</w:t>
      </w:r>
      <w:r w:rsidR="00C004E2" w:rsidRPr="00D029B8">
        <w:rPr>
          <w:rFonts w:eastAsiaTheme="minorEastAsia"/>
          <w:sz w:val="21"/>
          <w:szCs w:val="21"/>
          <w:lang w:val="en-US" w:eastAsia="zh-CN"/>
        </w:rPr>
        <w:t>, we have the following observations:</w:t>
      </w:r>
    </w:p>
    <w:p w14:paraId="663705EA" w14:textId="2129A3DC" w:rsidR="00565129" w:rsidRDefault="00C004E2" w:rsidP="00C104C3">
      <w:pPr>
        <w:jc w:val="both"/>
        <w:rPr>
          <w:rFonts w:eastAsiaTheme="minorEastAsia"/>
          <w:b/>
          <w:bCs/>
          <w:sz w:val="21"/>
          <w:szCs w:val="21"/>
          <w:lang w:val="en-US" w:eastAsia="zh-CN"/>
        </w:rPr>
      </w:pPr>
      <w:r>
        <w:rPr>
          <w:rFonts w:eastAsiaTheme="minorEastAsia"/>
          <w:b/>
          <w:bCs/>
          <w:sz w:val="21"/>
          <w:szCs w:val="21"/>
          <w:lang w:val="en-US" w:eastAsia="zh-CN"/>
        </w:rPr>
        <w:t>Observation 1</w:t>
      </w:r>
      <w:r w:rsidRPr="00565129">
        <w:rPr>
          <w:rFonts w:eastAsiaTheme="minorEastAsia"/>
          <w:b/>
          <w:bCs/>
          <w:sz w:val="21"/>
          <w:szCs w:val="21"/>
          <w:lang w:val="en-US" w:eastAsia="zh-CN"/>
        </w:rPr>
        <w:t>:</w:t>
      </w:r>
      <w:r w:rsidR="00565129" w:rsidRPr="00565129">
        <w:rPr>
          <w:rFonts w:eastAsiaTheme="minorEastAsia"/>
          <w:b/>
          <w:bCs/>
          <w:sz w:val="21"/>
          <w:szCs w:val="21"/>
          <w:lang w:val="en-US" w:eastAsia="zh-CN"/>
        </w:rPr>
        <w:t xml:space="preserve"> For SSB adaptation on deactivated SCell measurement, additional SMTC configuration is not needed.</w:t>
      </w:r>
    </w:p>
    <w:p w14:paraId="2918FD3A" w14:textId="0ADD157F" w:rsidR="00C004E2" w:rsidRPr="00C004E2" w:rsidRDefault="00C004E2" w:rsidP="00C104C3">
      <w:pPr>
        <w:jc w:val="both"/>
        <w:rPr>
          <w:rFonts w:eastAsiaTheme="minorEastAsia"/>
          <w:b/>
          <w:bCs/>
          <w:sz w:val="21"/>
          <w:szCs w:val="21"/>
          <w:lang w:val="en-US" w:eastAsia="zh-CN"/>
        </w:rPr>
      </w:pPr>
      <w:r>
        <w:rPr>
          <w:rFonts w:eastAsiaTheme="minorEastAsia"/>
          <w:b/>
          <w:bCs/>
          <w:sz w:val="21"/>
          <w:szCs w:val="21"/>
          <w:lang w:val="en-US" w:eastAsia="zh-CN"/>
        </w:rPr>
        <w:t>Observation 2</w:t>
      </w:r>
      <w:r w:rsidRPr="00565129">
        <w:rPr>
          <w:rFonts w:eastAsiaTheme="minorEastAsia"/>
          <w:b/>
          <w:bCs/>
          <w:sz w:val="21"/>
          <w:szCs w:val="21"/>
          <w:lang w:val="en-US" w:eastAsia="zh-CN"/>
        </w:rPr>
        <w:t>:</w:t>
      </w:r>
      <w:r>
        <w:rPr>
          <w:rFonts w:eastAsiaTheme="minorEastAsia"/>
          <w:b/>
          <w:bCs/>
          <w:sz w:val="21"/>
          <w:szCs w:val="21"/>
          <w:lang w:val="en-US" w:eastAsia="zh-CN"/>
        </w:rPr>
        <w:t xml:space="preserve"> For SSB adaptation during SCell activation, the </w:t>
      </w:r>
      <w:r w:rsidRPr="00C004E2">
        <w:rPr>
          <w:rFonts w:eastAsiaTheme="minorEastAsia"/>
          <w:b/>
          <w:bCs/>
          <w:sz w:val="21"/>
          <w:szCs w:val="21"/>
          <w:lang w:val="en-US" w:eastAsia="zh-CN"/>
        </w:rPr>
        <w:t xml:space="preserve">requirements are based on the SSB periodicity after SSB adaptation, and </w:t>
      </w:r>
      <w:r w:rsidRPr="00565129">
        <w:rPr>
          <w:rFonts w:eastAsiaTheme="minorEastAsia"/>
          <w:b/>
          <w:bCs/>
          <w:sz w:val="21"/>
          <w:szCs w:val="21"/>
          <w:lang w:val="en-US" w:eastAsia="zh-CN"/>
        </w:rPr>
        <w:t xml:space="preserve">additional SMTC configuration is </w:t>
      </w:r>
      <w:r>
        <w:rPr>
          <w:rFonts w:eastAsiaTheme="minorEastAsia"/>
          <w:b/>
          <w:bCs/>
          <w:sz w:val="21"/>
          <w:szCs w:val="21"/>
          <w:lang w:val="en-US" w:eastAsia="zh-CN"/>
        </w:rPr>
        <w:t xml:space="preserve">also </w:t>
      </w:r>
      <w:r w:rsidRPr="00565129">
        <w:rPr>
          <w:rFonts w:eastAsiaTheme="minorEastAsia"/>
          <w:b/>
          <w:bCs/>
          <w:sz w:val="21"/>
          <w:szCs w:val="21"/>
          <w:lang w:val="en-US" w:eastAsia="zh-CN"/>
        </w:rPr>
        <w:t>not needed.</w:t>
      </w:r>
    </w:p>
    <w:p w14:paraId="7AAEFBCB" w14:textId="46D9B4A6" w:rsidR="00565129" w:rsidRDefault="00C004E2" w:rsidP="00C104C3">
      <w:pPr>
        <w:jc w:val="both"/>
        <w:rPr>
          <w:rFonts w:eastAsiaTheme="minorEastAsia"/>
          <w:b/>
          <w:bCs/>
          <w:sz w:val="21"/>
          <w:szCs w:val="21"/>
          <w:lang w:val="en-US" w:eastAsia="zh-CN"/>
        </w:rPr>
      </w:pPr>
      <w:r>
        <w:rPr>
          <w:rFonts w:eastAsiaTheme="minorEastAsia"/>
          <w:b/>
          <w:bCs/>
          <w:sz w:val="21"/>
          <w:szCs w:val="21"/>
          <w:lang w:val="en-US" w:eastAsia="zh-CN"/>
        </w:rPr>
        <w:t>Observation 3</w:t>
      </w:r>
      <w:r w:rsidRPr="00565129">
        <w:rPr>
          <w:rFonts w:eastAsiaTheme="minorEastAsia"/>
          <w:b/>
          <w:bCs/>
          <w:sz w:val="21"/>
          <w:szCs w:val="21"/>
          <w:lang w:val="en-US" w:eastAsia="zh-CN"/>
        </w:rPr>
        <w:t>:</w:t>
      </w:r>
      <w:r w:rsidR="00565129" w:rsidRPr="00565129">
        <w:rPr>
          <w:rFonts w:eastAsiaTheme="minorEastAsia"/>
          <w:b/>
          <w:bCs/>
          <w:sz w:val="21"/>
          <w:szCs w:val="21"/>
          <w:lang w:val="en-US" w:eastAsia="zh-CN"/>
        </w:rPr>
        <w:t xml:space="preserve"> </w:t>
      </w:r>
      <w:r>
        <w:rPr>
          <w:rFonts w:eastAsiaTheme="minorEastAsia"/>
          <w:b/>
          <w:bCs/>
          <w:sz w:val="21"/>
          <w:szCs w:val="21"/>
          <w:lang w:val="en-US" w:eastAsia="zh-CN"/>
        </w:rPr>
        <w:t>A</w:t>
      </w:r>
      <w:r w:rsidR="00565129" w:rsidRPr="00565129">
        <w:rPr>
          <w:rFonts w:eastAsiaTheme="minorEastAsia" w:hint="eastAsia"/>
          <w:b/>
          <w:bCs/>
          <w:sz w:val="21"/>
          <w:szCs w:val="21"/>
          <w:lang w:val="en-US" w:eastAsia="zh-CN"/>
        </w:rPr>
        <w:t>fter the SCell has been activated,</w:t>
      </w:r>
      <w:r>
        <w:rPr>
          <w:rFonts w:eastAsiaTheme="minorEastAsia"/>
          <w:b/>
          <w:bCs/>
          <w:sz w:val="21"/>
          <w:szCs w:val="21"/>
          <w:lang w:val="en-US" w:eastAsia="zh-CN"/>
        </w:rPr>
        <w:t xml:space="preserve"> L3 measurement on</w:t>
      </w:r>
      <w:r w:rsidR="00565129" w:rsidRPr="00565129">
        <w:rPr>
          <w:rFonts w:eastAsiaTheme="minorEastAsia" w:hint="eastAsia"/>
          <w:b/>
          <w:bCs/>
          <w:sz w:val="21"/>
          <w:szCs w:val="21"/>
          <w:lang w:val="en-US" w:eastAsia="zh-CN"/>
        </w:rPr>
        <w:t xml:space="preserve"> serving cell </w:t>
      </w:r>
      <w:r>
        <w:rPr>
          <w:rFonts w:eastAsiaTheme="minorEastAsia"/>
          <w:b/>
          <w:bCs/>
          <w:sz w:val="21"/>
          <w:szCs w:val="21"/>
          <w:lang w:val="en-US" w:eastAsia="zh-CN"/>
        </w:rPr>
        <w:t xml:space="preserve">or </w:t>
      </w:r>
      <w:r w:rsidR="00565129" w:rsidRPr="00565129">
        <w:rPr>
          <w:rFonts w:eastAsiaTheme="minorEastAsia"/>
          <w:b/>
          <w:bCs/>
          <w:sz w:val="21"/>
          <w:szCs w:val="21"/>
          <w:lang w:val="en-US" w:eastAsia="zh-CN"/>
        </w:rPr>
        <w:t xml:space="preserve">intra-frequency </w:t>
      </w:r>
      <w:r>
        <w:rPr>
          <w:rFonts w:eastAsiaTheme="minorEastAsia"/>
          <w:b/>
          <w:bCs/>
          <w:sz w:val="21"/>
          <w:szCs w:val="21"/>
          <w:lang w:val="en-US" w:eastAsia="zh-CN"/>
        </w:rPr>
        <w:t>can use legacy</w:t>
      </w:r>
      <w:r w:rsidR="00565129" w:rsidRPr="00565129">
        <w:rPr>
          <w:rFonts w:eastAsiaTheme="minorEastAsia" w:hint="eastAsia"/>
          <w:b/>
          <w:bCs/>
          <w:sz w:val="21"/>
          <w:szCs w:val="21"/>
          <w:lang w:val="en-US" w:eastAsia="zh-CN"/>
        </w:rPr>
        <w:t xml:space="preserve"> SMTC.</w:t>
      </w:r>
    </w:p>
    <w:p w14:paraId="013F91F8" w14:textId="7524C48F" w:rsidR="00C004E2" w:rsidRPr="00C004E2" w:rsidRDefault="00C004E2" w:rsidP="00C104C3">
      <w:pPr>
        <w:jc w:val="both"/>
        <w:rPr>
          <w:rFonts w:eastAsiaTheme="minorEastAsia"/>
          <w:sz w:val="21"/>
          <w:szCs w:val="21"/>
          <w:lang w:val="en-US" w:eastAsia="zh-CN"/>
        </w:rPr>
      </w:pPr>
      <w:r w:rsidRPr="00C004E2">
        <w:rPr>
          <w:rFonts w:eastAsiaTheme="minorEastAsia" w:hint="eastAsia"/>
          <w:sz w:val="21"/>
          <w:szCs w:val="21"/>
          <w:lang w:val="en-US" w:eastAsia="zh-CN"/>
        </w:rPr>
        <w:t>I</w:t>
      </w:r>
      <w:r w:rsidRPr="00C004E2">
        <w:rPr>
          <w:rFonts w:eastAsiaTheme="minorEastAsia"/>
          <w:sz w:val="21"/>
          <w:szCs w:val="21"/>
          <w:lang w:val="en-US" w:eastAsia="zh-CN"/>
        </w:rPr>
        <w:t xml:space="preserve">n total, RAN4 </w:t>
      </w:r>
      <w:r>
        <w:rPr>
          <w:rFonts w:eastAsiaTheme="minorEastAsia"/>
          <w:sz w:val="21"/>
          <w:szCs w:val="21"/>
          <w:lang w:val="en-US" w:eastAsia="zh-CN"/>
        </w:rPr>
        <w:t>needs to</w:t>
      </w:r>
      <w:r w:rsidRPr="00C004E2">
        <w:rPr>
          <w:rFonts w:eastAsiaTheme="minorEastAsia"/>
          <w:sz w:val="21"/>
          <w:szCs w:val="21"/>
          <w:lang w:val="en-US" w:eastAsia="zh-CN"/>
        </w:rPr>
        <w:t xml:space="preserve"> discuss </w:t>
      </w:r>
      <w:r>
        <w:rPr>
          <w:rFonts w:eastAsiaTheme="minorEastAsia"/>
          <w:sz w:val="21"/>
          <w:szCs w:val="21"/>
          <w:lang w:val="en-US" w:eastAsia="zh-CN"/>
        </w:rPr>
        <w:t xml:space="preserve">whether to introduce requirements related to </w:t>
      </w:r>
      <w:r w:rsidRPr="00C004E2">
        <w:rPr>
          <w:rFonts w:eastAsiaTheme="minorEastAsia"/>
          <w:sz w:val="21"/>
          <w:szCs w:val="21"/>
          <w:lang w:val="en-US" w:eastAsia="zh-CN"/>
        </w:rPr>
        <w:t>additional SMTC since it may be transparent to RAN4.</w:t>
      </w:r>
      <w:r>
        <w:rPr>
          <w:rFonts w:eastAsiaTheme="minorEastAsia"/>
          <w:sz w:val="21"/>
          <w:szCs w:val="21"/>
          <w:lang w:val="en-US" w:eastAsia="zh-CN"/>
        </w:rPr>
        <w:t xml:space="preserve"> If not, then RAN4 can sent LS to inform RAN2.</w:t>
      </w:r>
    </w:p>
    <w:p w14:paraId="5AB2F589" w14:textId="56D7E8CA" w:rsidR="00C004E2" w:rsidRPr="00C004E2" w:rsidRDefault="00C004E2" w:rsidP="00C104C3">
      <w:pPr>
        <w:jc w:val="both"/>
        <w:rPr>
          <w:rFonts w:eastAsiaTheme="minorEastAsia"/>
          <w:b/>
          <w:bCs/>
          <w:sz w:val="21"/>
          <w:szCs w:val="21"/>
          <w:lang w:val="en-US" w:eastAsia="zh-CN"/>
        </w:rPr>
      </w:pPr>
      <w:r>
        <w:rPr>
          <w:rFonts w:eastAsiaTheme="minorEastAsia" w:hint="eastAsia"/>
          <w:b/>
          <w:bCs/>
          <w:sz w:val="21"/>
          <w:szCs w:val="21"/>
          <w:lang w:val="en-US" w:eastAsia="zh-CN"/>
        </w:rPr>
        <w:t>P</w:t>
      </w:r>
      <w:r>
        <w:rPr>
          <w:rFonts w:eastAsiaTheme="minorEastAsia"/>
          <w:b/>
          <w:bCs/>
          <w:sz w:val="21"/>
          <w:szCs w:val="21"/>
          <w:lang w:val="en-US" w:eastAsia="zh-CN"/>
        </w:rPr>
        <w:t>roposal 2: RAN4 to discuss the need of additional SMTC since it may be transparent to RAN4.</w:t>
      </w:r>
    </w:p>
    <w:p w14:paraId="587C3B94" w14:textId="79010043" w:rsidR="0011430F" w:rsidRDefault="00C004E2" w:rsidP="00C104C3">
      <w:pPr>
        <w:spacing w:beforeLines="50" w:before="156"/>
        <w:jc w:val="both"/>
        <w:rPr>
          <w:rFonts w:eastAsia="等线"/>
          <w:b/>
          <w:sz w:val="21"/>
          <w:szCs w:val="21"/>
          <w:lang w:eastAsia="zh-CN"/>
        </w:rPr>
      </w:pPr>
      <w:r>
        <w:rPr>
          <w:rFonts w:eastAsia="等线"/>
          <w:b/>
          <w:sz w:val="21"/>
          <w:szCs w:val="21"/>
          <w:lang w:eastAsia="zh-CN"/>
        </w:rPr>
        <w:t>Proposal 3:</w:t>
      </w:r>
      <w:r w:rsidR="0011430F">
        <w:rPr>
          <w:rFonts w:eastAsia="等线"/>
          <w:b/>
          <w:sz w:val="21"/>
          <w:szCs w:val="21"/>
          <w:lang w:eastAsia="zh-CN"/>
        </w:rPr>
        <w:t xml:space="preserve"> </w:t>
      </w:r>
      <w:r w:rsidR="002E5C28">
        <w:rPr>
          <w:rFonts w:eastAsia="等线"/>
          <w:b/>
          <w:sz w:val="21"/>
          <w:szCs w:val="21"/>
          <w:lang w:eastAsia="zh-CN"/>
        </w:rPr>
        <w:t>Any</w:t>
      </w:r>
      <w:r w:rsidR="0011430F">
        <w:rPr>
          <w:rFonts w:eastAsia="等线"/>
          <w:b/>
          <w:sz w:val="21"/>
          <w:szCs w:val="21"/>
          <w:lang w:eastAsia="zh-CN"/>
        </w:rPr>
        <w:t xml:space="preserve"> </w:t>
      </w:r>
      <w:r>
        <w:rPr>
          <w:rFonts w:eastAsia="等线"/>
          <w:b/>
          <w:sz w:val="21"/>
          <w:szCs w:val="21"/>
          <w:lang w:eastAsia="zh-CN"/>
        </w:rPr>
        <w:t xml:space="preserve">new </w:t>
      </w:r>
      <w:r w:rsidR="0011430F">
        <w:rPr>
          <w:rFonts w:eastAsia="等线"/>
          <w:b/>
          <w:sz w:val="21"/>
          <w:szCs w:val="21"/>
          <w:lang w:eastAsia="zh-CN"/>
        </w:rPr>
        <w:t>SMTC impact should be considered for OD-SSB and SSB adaptation together.</w:t>
      </w:r>
    </w:p>
    <w:p w14:paraId="781A263F" w14:textId="77777777" w:rsidR="00FC7BA2" w:rsidRPr="003F30AF" w:rsidRDefault="00FC7BA2" w:rsidP="00C104C3">
      <w:pPr>
        <w:pStyle w:val="1"/>
        <w:jc w:val="both"/>
        <w:rPr>
          <w:rFonts w:ascii="Times New Roman" w:hAnsi="Times New Roman"/>
          <w:lang w:val="en-US"/>
        </w:rPr>
      </w:pPr>
      <w:r w:rsidRPr="003F30AF">
        <w:rPr>
          <w:rFonts w:ascii="Times New Roman" w:hAnsi="Times New Roman"/>
          <w:lang w:val="en-US"/>
        </w:rPr>
        <w:t>Conclusions</w:t>
      </w:r>
    </w:p>
    <w:p w14:paraId="1E3A3B32" w14:textId="77777777" w:rsidR="00C2337B" w:rsidRDefault="00FC7BA2" w:rsidP="00C104C3">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the </w:t>
      </w:r>
      <w:r w:rsidR="008143E2">
        <w:rPr>
          <w:rFonts w:eastAsia="宋体"/>
          <w:sz w:val="21"/>
          <w:szCs w:val="21"/>
          <w:lang w:eastAsia="zh-CN"/>
        </w:rPr>
        <w:t xml:space="preserve">SMTC </w:t>
      </w:r>
      <w:r w:rsidR="00C2337B" w:rsidRPr="00C2337B">
        <w:rPr>
          <w:rFonts w:eastAsia="宋体"/>
          <w:sz w:val="21"/>
          <w:szCs w:val="21"/>
          <w:lang w:eastAsia="zh-CN"/>
        </w:rPr>
        <w:t xml:space="preserve">impact on RRM requirements due to SSB adaptation </w:t>
      </w:r>
      <w:r w:rsidR="008143E2">
        <w:rPr>
          <w:rFonts w:eastAsia="宋体"/>
          <w:sz w:val="21"/>
          <w:szCs w:val="21"/>
          <w:lang w:eastAsia="zh-CN"/>
        </w:rPr>
        <w:t>and/or OD-SSB</w:t>
      </w:r>
      <w:r w:rsidRPr="00C2337B">
        <w:rPr>
          <w:rFonts w:eastAsia="宋体"/>
          <w:sz w:val="21"/>
          <w:szCs w:val="21"/>
          <w:lang w:eastAsia="zh-CN"/>
        </w:rPr>
        <w:t>.</w:t>
      </w:r>
    </w:p>
    <w:p w14:paraId="43EF8DB3" w14:textId="77777777" w:rsidR="00C004E2" w:rsidRDefault="00C004E2" w:rsidP="00C104C3">
      <w:pPr>
        <w:jc w:val="both"/>
        <w:rPr>
          <w:rFonts w:eastAsiaTheme="minorEastAsia"/>
          <w:b/>
          <w:bCs/>
          <w:sz w:val="21"/>
          <w:szCs w:val="21"/>
          <w:lang w:val="en-US" w:eastAsia="zh-CN"/>
        </w:rPr>
      </w:pPr>
      <w:r w:rsidRPr="00307EFF">
        <w:rPr>
          <w:rFonts w:eastAsiaTheme="minorEastAsia"/>
          <w:b/>
          <w:bCs/>
          <w:sz w:val="21"/>
          <w:szCs w:val="21"/>
          <w:lang w:val="en-US" w:eastAsia="zh-CN"/>
        </w:rPr>
        <w:t xml:space="preserve">Proposal 1: For SSB adaptation on deactivated SCell measurement, the same </w:t>
      </w:r>
      <w:r>
        <w:rPr>
          <w:rFonts w:eastAsiaTheme="minorEastAsia"/>
          <w:b/>
          <w:bCs/>
          <w:sz w:val="21"/>
          <w:szCs w:val="21"/>
          <w:lang w:val="en-US" w:eastAsia="zh-CN"/>
        </w:rPr>
        <w:t xml:space="preserve">L3 </w:t>
      </w:r>
      <w:r w:rsidRPr="00307EFF">
        <w:rPr>
          <w:rFonts w:eastAsiaTheme="minorEastAsia"/>
          <w:b/>
          <w:bCs/>
          <w:sz w:val="21"/>
          <w:szCs w:val="21"/>
          <w:lang w:val="en-US" w:eastAsia="zh-CN"/>
        </w:rPr>
        <w:t>requirements as legacy based on measCycle</w:t>
      </w:r>
      <w:r w:rsidRPr="00307EFF">
        <w:rPr>
          <w:rFonts w:eastAsiaTheme="minorEastAsia" w:hint="eastAsia"/>
          <w:b/>
          <w:bCs/>
          <w:sz w:val="21"/>
          <w:szCs w:val="21"/>
          <w:lang w:val="en-US" w:eastAsia="zh-CN"/>
        </w:rPr>
        <w:t>s</w:t>
      </w:r>
      <w:r w:rsidRPr="00307EFF">
        <w:rPr>
          <w:rFonts w:eastAsiaTheme="minorEastAsia"/>
          <w:b/>
          <w:bCs/>
          <w:sz w:val="21"/>
          <w:szCs w:val="21"/>
          <w:lang w:val="en-US" w:eastAsia="zh-CN"/>
        </w:rPr>
        <w:t>cell can be used</w:t>
      </w:r>
      <w:r>
        <w:rPr>
          <w:rFonts w:eastAsiaTheme="minorEastAsia"/>
          <w:b/>
          <w:bCs/>
          <w:sz w:val="21"/>
          <w:szCs w:val="21"/>
          <w:lang w:val="en-US" w:eastAsia="zh-CN"/>
        </w:rPr>
        <w:t>.</w:t>
      </w:r>
    </w:p>
    <w:p w14:paraId="190F1058" w14:textId="576AA5CE" w:rsidR="00C004E2" w:rsidRDefault="00C004E2" w:rsidP="00C104C3">
      <w:pPr>
        <w:jc w:val="both"/>
        <w:rPr>
          <w:rFonts w:eastAsiaTheme="minorEastAsia"/>
          <w:b/>
          <w:bCs/>
          <w:sz w:val="21"/>
          <w:szCs w:val="21"/>
          <w:lang w:val="en-US" w:eastAsia="zh-CN"/>
        </w:rPr>
      </w:pPr>
      <w:r>
        <w:rPr>
          <w:rFonts w:eastAsiaTheme="minorEastAsia"/>
          <w:b/>
          <w:bCs/>
          <w:sz w:val="21"/>
          <w:szCs w:val="21"/>
          <w:lang w:val="en-US" w:eastAsia="zh-CN"/>
        </w:rPr>
        <w:t>Observation 1</w:t>
      </w:r>
      <w:r w:rsidRPr="00565129">
        <w:rPr>
          <w:rFonts w:eastAsiaTheme="minorEastAsia"/>
          <w:b/>
          <w:bCs/>
          <w:sz w:val="21"/>
          <w:szCs w:val="21"/>
          <w:lang w:val="en-US" w:eastAsia="zh-CN"/>
        </w:rPr>
        <w:t>: For SSB adaptation on deactivated SCell measurement, additional SMTC configuration is not needed.</w:t>
      </w:r>
    </w:p>
    <w:p w14:paraId="71F2CECB" w14:textId="19082FCA" w:rsidR="00C004E2" w:rsidRPr="00C004E2" w:rsidRDefault="00C004E2" w:rsidP="00C104C3">
      <w:pPr>
        <w:jc w:val="both"/>
        <w:rPr>
          <w:rFonts w:eastAsiaTheme="minorEastAsia"/>
          <w:b/>
          <w:bCs/>
          <w:sz w:val="21"/>
          <w:szCs w:val="21"/>
          <w:lang w:val="en-US" w:eastAsia="zh-CN"/>
        </w:rPr>
      </w:pPr>
      <w:r>
        <w:rPr>
          <w:rFonts w:eastAsiaTheme="minorEastAsia"/>
          <w:b/>
          <w:bCs/>
          <w:sz w:val="21"/>
          <w:szCs w:val="21"/>
          <w:lang w:val="en-US" w:eastAsia="zh-CN"/>
        </w:rPr>
        <w:t>Observation 2</w:t>
      </w:r>
      <w:r w:rsidRPr="00565129">
        <w:rPr>
          <w:rFonts w:eastAsiaTheme="minorEastAsia"/>
          <w:b/>
          <w:bCs/>
          <w:sz w:val="21"/>
          <w:szCs w:val="21"/>
          <w:lang w:val="en-US" w:eastAsia="zh-CN"/>
        </w:rPr>
        <w:t>:</w:t>
      </w:r>
      <w:r>
        <w:rPr>
          <w:rFonts w:eastAsiaTheme="minorEastAsia"/>
          <w:b/>
          <w:bCs/>
          <w:sz w:val="21"/>
          <w:szCs w:val="21"/>
          <w:lang w:val="en-US" w:eastAsia="zh-CN"/>
        </w:rPr>
        <w:t xml:space="preserve"> For SSB adaptation during SCell activation, the </w:t>
      </w:r>
      <w:r w:rsidRPr="00C004E2">
        <w:rPr>
          <w:rFonts w:eastAsiaTheme="minorEastAsia"/>
          <w:b/>
          <w:bCs/>
          <w:sz w:val="21"/>
          <w:szCs w:val="21"/>
          <w:lang w:val="en-US" w:eastAsia="zh-CN"/>
        </w:rPr>
        <w:t xml:space="preserve">requirements are based on the SSB periodicity after SSB adaptation, and </w:t>
      </w:r>
      <w:r w:rsidRPr="00565129">
        <w:rPr>
          <w:rFonts w:eastAsiaTheme="minorEastAsia"/>
          <w:b/>
          <w:bCs/>
          <w:sz w:val="21"/>
          <w:szCs w:val="21"/>
          <w:lang w:val="en-US" w:eastAsia="zh-CN"/>
        </w:rPr>
        <w:t xml:space="preserve">additional SMTC configuration is </w:t>
      </w:r>
      <w:r>
        <w:rPr>
          <w:rFonts w:eastAsiaTheme="minorEastAsia"/>
          <w:b/>
          <w:bCs/>
          <w:sz w:val="21"/>
          <w:szCs w:val="21"/>
          <w:lang w:val="en-US" w:eastAsia="zh-CN"/>
        </w:rPr>
        <w:t xml:space="preserve">also </w:t>
      </w:r>
      <w:r w:rsidRPr="00565129">
        <w:rPr>
          <w:rFonts w:eastAsiaTheme="minorEastAsia"/>
          <w:b/>
          <w:bCs/>
          <w:sz w:val="21"/>
          <w:szCs w:val="21"/>
          <w:lang w:val="en-US" w:eastAsia="zh-CN"/>
        </w:rPr>
        <w:t>not needed.</w:t>
      </w:r>
    </w:p>
    <w:p w14:paraId="0AF435E3" w14:textId="45BE6D02" w:rsidR="00C004E2" w:rsidRDefault="00C004E2" w:rsidP="00C104C3">
      <w:pPr>
        <w:jc w:val="both"/>
        <w:rPr>
          <w:rFonts w:eastAsiaTheme="minorEastAsia"/>
          <w:b/>
          <w:bCs/>
          <w:sz w:val="21"/>
          <w:szCs w:val="21"/>
          <w:lang w:val="en-US" w:eastAsia="zh-CN"/>
        </w:rPr>
      </w:pPr>
      <w:r>
        <w:rPr>
          <w:rFonts w:eastAsiaTheme="minorEastAsia"/>
          <w:b/>
          <w:bCs/>
          <w:sz w:val="21"/>
          <w:szCs w:val="21"/>
          <w:lang w:val="en-US" w:eastAsia="zh-CN"/>
        </w:rPr>
        <w:lastRenderedPageBreak/>
        <w:t>Observation 3</w:t>
      </w:r>
      <w:r w:rsidRPr="00565129">
        <w:rPr>
          <w:rFonts w:eastAsiaTheme="minorEastAsia"/>
          <w:b/>
          <w:bCs/>
          <w:sz w:val="21"/>
          <w:szCs w:val="21"/>
          <w:lang w:val="en-US" w:eastAsia="zh-CN"/>
        </w:rPr>
        <w:t>:</w:t>
      </w:r>
      <w:r>
        <w:rPr>
          <w:rFonts w:eastAsiaTheme="minorEastAsia"/>
          <w:b/>
          <w:bCs/>
          <w:sz w:val="21"/>
          <w:szCs w:val="21"/>
          <w:lang w:val="en-US" w:eastAsia="zh-CN"/>
        </w:rPr>
        <w:t xml:space="preserve"> A</w:t>
      </w:r>
      <w:r w:rsidRPr="00565129">
        <w:rPr>
          <w:rFonts w:eastAsiaTheme="minorEastAsia" w:hint="eastAsia"/>
          <w:b/>
          <w:bCs/>
          <w:sz w:val="21"/>
          <w:szCs w:val="21"/>
          <w:lang w:val="en-US" w:eastAsia="zh-CN"/>
        </w:rPr>
        <w:t>fter the SCell has been activated,</w:t>
      </w:r>
      <w:r>
        <w:rPr>
          <w:rFonts w:eastAsiaTheme="minorEastAsia"/>
          <w:b/>
          <w:bCs/>
          <w:sz w:val="21"/>
          <w:szCs w:val="21"/>
          <w:lang w:val="en-US" w:eastAsia="zh-CN"/>
        </w:rPr>
        <w:t xml:space="preserve"> L3 measurement on</w:t>
      </w:r>
      <w:r w:rsidRPr="00565129">
        <w:rPr>
          <w:rFonts w:eastAsiaTheme="minorEastAsia" w:hint="eastAsia"/>
          <w:b/>
          <w:bCs/>
          <w:sz w:val="21"/>
          <w:szCs w:val="21"/>
          <w:lang w:val="en-US" w:eastAsia="zh-CN"/>
        </w:rPr>
        <w:t xml:space="preserve"> serving cell </w:t>
      </w:r>
      <w:r>
        <w:rPr>
          <w:rFonts w:eastAsiaTheme="minorEastAsia"/>
          <w:b/>
          <w:bCs/>
          <w:sz w:val="21"/>
          <w:szCs w:val="21"/>
          <w:lang w:val="en-US" w:eastAsia="zh-CN"/>
        </w:rPr>
        <w:t xml:space="preserve">or </w:t>
      </w:r>
      <w:r w:rsidRPr="00565129">
        <w:rPr>
          <w:rFonts w:eastAsiaTheme="minorEastAsia"/>
          <w:b/>
          <w:bCs/>
          <w:sz w:val="21"/>
          <w:szCs w:val="21"/>
          <w:lang w:val="en-US" w:eastAsia="zh-CN"/>
        </w:rPr>
        <w:t xml:space="preserve">intra-frequency </w:t>
      </w:r>
      <w:r>
        <w:rPr>
          <w:rFonts w:eastAsiaTheme="minorEastAsia"/>
          <w:b/>
          <w:bCs/>
          <w:sz w:val="21"/>
          <w:szCs w:val="21"/>
          <w:lang w:val="en-US" w:eastAsia="zh-CN"/>
        </w:rPr>
        <w:t>can use legacy</w:t>
      </w:r>
      <w:r w:rsidRPr="00565129">
        <w:rPr>
          <w:rFonts w:eastAsiaTheme="minorEastAsia" w:hint="eastAsia"/>
          <w:b/>
          <w:bCs/>
          <w:sz w:val="21"/>
          <w:szCs w:val="21"/>
          <w:lang w:val="en-US" w:eastAsia="zh-CN"/>
        </w:rPr>
        <w:t xml:space="preserve"> SMTC.</w:t>
      </w:r>
    </w:p>
    <w:p w14:paraId="5D56E303" w14:textId="1C580D29" w:rsidR="00C004E2" w:rsidRPr="00C004E2" w:rsidRDefault="00C004E2" w:rsidP="00C104C3">
      <w:pPr>
        <w:jc w:val="both"/>
        <w:rPr>
          <w:rFonts w:eastAsiaTheme="minorEastAsia"/>
          <w:b/>
          <w:bCs/>
          <w:sz w:val="21"/>
          <w:szCs w:val="21"/>
          <w:lang w:val="en-US" w:eastAsia="zh-CN"/>
        </w:rPr>
      </w:pPr>
      <w:r>
        <w:rPr>
          <w:rFonts w:eastAsiaTheme="minorEastAsia" w:hint="eastAsia"/>
          <w:b/>
          <w:bCs/>
          <w:sz w:val="21"/>
          <w:szCs w:val="21"/>
          <w:lang w:val="en-US" w:eastAsia="zh-CN"/>
        </w:rPr>
        <w:t>P</w:t>
      </w:r>
      <w:r>
        <w:rPr>
          <w:rFonts w:eastAsiaTheme="minorEastAsia"/>
          <w:b/>
          <w:bCs/>
          <w:sz w:val="21"/>
          <w:szCs w:val="21"/>
          <w:lang w:val="en-US" w:eastAsia="zh-CN"/>
        </w:rPr>
        <w:t>roposal 2: RAN4 to discuss the need of additional SMTC since it may be transparent to RAN4.</w:t>
      </w:r>
    </w:p>
    <w:p w14:paraId="694FC07B" w14:textId="353D0CD4" w:rsidR="00C004E2" w:rsidRDefault="00C004E2" w:rsidP="00C104C3">
      <w:pPr>
        <w:spacing w:beforeLines="50" w:before="156"/>
        <w:jc w:val="both"/>
        <w:rPr>
          <w:rFonts w:eastAsia="等线"/>
          <w:b/>
          <w:sz w:val="21"/>
          <w:szCs w:val="21"/>
          <w:lang w:eastAsia="zh-CN"/>
        </w:rPr>
      </w:pPr>
      <w:r>
        <w:rPr>
          <w:rFonts w:eastAsia="等线"/>
          <w:b/>
          <w:sz w:val="21"/>
          <w:szCs w:val="21"/>
          <w:lang w:eastAsia="zh-CN"/>
        </w:rPr>
        <w:t>Proposal 3: Any new SMTC impact should be considered for OD-SSB and SSB adaptation together.</w:t>
      </w:r>
    </w:p>
    <w:p w14:paraId="2A1A8189" w14:textId="77777777" w:rsidR="00FC7BA2" w:rsidRPr="0000061E" w:rsidRDefault="00FC7BA2" w:rsidP="00C104C3">
      <w:pPr>
        <w:pStyle w:val="1"/>
        <w:jc w:val="both"/>
        <w:rPr>
          <w:rFonts w:ascii="Times New Roman" w:hAnsi="Times New Roman"/>
          <w:lang w:val="en-US"/>
        </w:rPr>
      </w:pPr>
      <w:r w:rsidRPr="0000061E">
        <w:rPr>
          <w:rFonts w:ascii="Times New Roman" w:hAnsi="Times New Roman"/>
          <w:lang w:val="en-US"/>
        </w:rPr>
        <w:t>Reference</w:t>
      </w:r>
    </w:p>
    <w:p w14:paraId="6EE78F9A" w14:textId="3B20F558" w:rsidR="00255FEE" w:rsidRPr="00255FEE" w:rsidRDefault="00255FEE" w:rsidP="00C104C3">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R4-2502689</w:t>
      </w:r>
      <w:r>
        <w:rPr>
          <w:rFonts w:eastAsia="宋体" w:hint="eastAsia"/>
          <w:sz w:val="20"/>
          <w:szCs w:val="22"/>
          <w:lang w:val="en-GB" w:eastAsia="zh-CN"/>
        </w:rPr>
        <w:t>,</w:t>
      </w:r>
      <w:r>
        <w:rPr>
          <w:rFonts w:eastAsia="宋体"/>
          <w:sz w:val="20"/>
          <w:szCs w:val="22"/>
          <w:lang w:val="en-GB" w:eastAsia="zh-CN"/>
        </w:rPr>
        <w:t xml:space="preserve"> </w:t>
      </w:r>
      <w:r w:rsidRPr="00255FEE">
        <w:rPr>
          <w:rFonts w:eastAsia="宋体"/>
          <w:sz w:val="20"/>
          <w:szCs w:val="22"/>
          <w:lang w:val="en-GB" w:eastAsia="zh-CN"/>
        </w:rPr>
        <w:t>WF on RRM requirements for Netw_Energy_NR_enh_Part2</w:t>
      </w:r>
    </w:p>
    <w:p w14:paraId="145E4338" w14:textId="7BC06EB8" w:rsidR="0000061E" w:rsidRPr="0000061E" w:rsidRDefault="00255FEE" w:rsidP="00C104C3">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R4-2503117</w:t>
      </w:r>
      <w:r>
        <w:rPr>
          <w:rFonts w:eastAsia="宋体"/>
          <w:sz w:val="20"/>
          <w:szCs w:val="22"/>
          <w:lang w:val="en-GB" w:eastAsia="zh-CN"/>
        </w:rPr>
        <w:t xml:space="preserve">, </w:t>
      </w:r>
      <w:r w:rsidRPr="00255FEE">
        <w:rPr>
          <w:rFonts w:eastAsia="宋体"/>
          <w:sz w:val="20"/>
          <w:szCs w:val="22"/>
          <w:lang w:val="en-GB" w:eastAsia="zh-CN"/>
        </w:rPr>
        <w:t>Reply LS on SSB adaptation</w:t>
      </w:r>
      <w:r>
        <w:rPr>
          <w:rFonts w:eastAsia="宋体"/>
          <w:sz w:val="20"/>
          <w:szCs w:val="22"/>
          <w:lang w:val="en-GB" w:eastAsia="zh-CN"/>
        </w:rPr>
        <w:t>, RAN2</w:t>
      </w:r>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4340" w14:textId="77777777" w:rsidR="008602B8" w:rsidRDefault="008602B8" w:rsidP="003E2FD5">
      <w:pPr>
        <w:spacing w:after="0"/>
      </w:pPr>
      <w:r>
        <w:separator/>
      </w:r>
    </w:p>
  </w:endnote>
  <w:endnote w:type="continuationSeparator" w:id="0">
    <w:p w14:paraId="72428CAC" w14:textId="77777777" w:rsidR="008602B8" w:rsidRDefault="008602B8"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EB702" w14:textId="77777777" w:rsidR="008602B8" w:rsidRDefault="008602B8" w:rsidP="003E2FD5">
      <w:pPr>
        <w:spacing w:after="0"/>
      </w:pPr>
      <w:r>
        <w:separator/>
      </w:r>
    </w:p>
  </w:footnote>
  <w:footnote w:type="continuationSeparator" w:id="0">
    <w:p w14:paraId="2F0696A8" w14:textId="77777777" w:rsidR="008602B8" w:rsidRDefault="008602B8"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7"/>
  </w:num>
  <w:num w:numId="4">
    <w:abstractNumId w:val="11"/>
  </w:num>
  <w:num w:numId="5">
    <w:abstractNumId w:val="24"/>
  </w:num>
  <w:num w:numId="6">
    <w:abstractNumId w:val="1"/>
  </w:num>
  <w:num w:numId="7">
    <w:abstractNumId w:val="12"/>
  </w:num>
  <w:num w:numId="8">
    <w:abstractNumId w:val="0"/>
  </w:num>
  <w:num w:numId="9">
    <w:abstractNumId w:val="20"/>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19"/>
  </w:num>
  <w:num w:numId="19">
    <w:abstractNumId w:val="14"/>
  </w:num>
  <w:num w:numId="20">
    <w:abstractNumId w:val="22"/>
  </w:num>
  <w:num w:numId="21">
    <w:abstractNumId w:val="8"/>
  </w:num>
  <w:num w:numId="22">
    <w:abstractNumId w:val="5"/>
  </w:num>
  <w:num w:numId="23">
    <w:abstractNumId w:val="13"/>
  </w:num>
  <w:num w:numId="24">
    <w:abstractNumId w:val="21"/>
  </w:num>
  <w:num w:numId="25">
    <w:abstractNumId w:val="10"/>
  </w:num>
  <w:num w:numId="26">
    <w:abstractNumId w:val="23"/>
  </w:num>
  <w:num w:numId="27">
    <w:abstractNumId w:val="16"/>
  </w:num>
  <w:num w:numId="28">
    <w:abstractNumId w:val="6"/>
  </w:num>
  <w:num w:numId="29">
    <w:abstractNumId w:val="15"/>
  </w:num>
  <w:num w:numId="30">
    <w:abstractNumId w:val="18"/>
  </w:num>
  <w:num w:numId="31">
    <w:abstractNumId w:val="1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7612"/>
    <w:rsid w:val="00021B3E"/>
    <w:rsid w:val="000258D6"/>
    <w:rsid w:val="00030798"/>
    <w:rsid w:val="000355EA"/>
    <w:rsid w:val="00074A47"/>
    <w:rsid w:val="00083EFA"/>
    <w:rsid w:val="000876EC"/>
    <w:rsid w:val="00090341"/>
    <w:rsid w:val="000C129C"/>
    <w:rsid w:val="000C5352"/>
    <w:rsid w:val="000D1B7C"/>
    <w:rsid w:val="000D2920"/>
    <w:rsid w:val="000E48FF"/>
    <w:rsid w:val="000F591B"/>
    <w:rsid w:val="00105A8C"/>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E13C1"/>
    <w:rsid w:val="001E1B1E"/>
    <w:rsid w:val="001E5CAC"/>
    <w:rsid w:val="001F0C71"/>
    <w:rsid w:val="002116C9"/>
    <w:rsid w:val="002242F7"/>
    <w:rsid w:val="002264CB"/>
    <w:rsid w:val="00234F17"/>
    <w:rsid w:val="0024012C"/>
    <w:rsid w:val="00254935"/>
    <w:rsid w:val="00255FEE"/>
    <w:rsid w:val="0026105F"/>
    <w:rsid w:val="00263C6D"/>
    <w:rsid w:val="00274A3A"/>
    <w:rsid w:val="00286006"/>
    <w:rsid w:val="002B02D4"/>
    <w:rsid w:val="002D03B6"/>
    <w:rsid w:val="002D6548"/>
    <w:rsid w:val="002E0F6D"/>
    <w:rsid w:val="002E5C28"/>
    <w:rsid w:val="002F14D2"/>
    <w:rsid w:val="002F5A24"/>
    <w:rsid w:val="003035B3"/>
    <w:rsid w:val="00303B98"/>
    <w:rsid w:val="00307EFF"/>
    <w:rsid w:val="00334D5D"/>
    <w:rsid w:val="0037692A"/>
    <w:rsid w:val="00380722"/>
    <w:rsid w:val="003844EF"/>
    <w:rsid w:val="003916BC"/>
    <w:rsid w:val="003A2E16"/>
    <w:rsid w:val="003A4D05"/>
    <w:rsid w:val="003C52E5"/>
    <w:rsid w:val="003E2FD5"/>
    <w:rsid w:val="003F0E2F"/>
    <w:rsid w:val="003F30AF"/>
    <w:rsid w:val="003F568A"/>
    <w:rsid w:val="00402D64"/>
    <w:rsid w:val="00406B28"/>
    <w:rsid w:val="004333FB"/>
    <w:rsid w:val="00441C18"/>
    <w:rsid w:val="00453537"/>
    <w:rsid w:val="004618EB"/>
    <w:rsid w:val="00462112"/>
    <w:rsid w:val="004638BA"/>
    <w:rsid w:val="0047141E"/>
    <w:rsid w:val="00492B18"/>
    <w:rsid w:val="004A00D4"/>
    <w:rsid w:val="004A3B0F"/>
    <w:rsid w:val="004C14A0"/>
    <w:rsid w:val="004D7F79"/>
    <w:rsid w:val="004E7169"/>
    <w:rsid w:val="004F252E"/>
    <w:rsid w:val="005011B1"/>
    <w:rsid w:val="00514963"/>
    <w:rsid w:val="005434C9"/>
    <w:rsid w:val="00560AE8"/>
    <w:rsid w:val="00565129"/>
    <w:rsid w:val="00587E57"/>
    <w:rsid w:val="00592082"/>
    <w:rsid w:val="00593412"/>
    <w:rsid w:val="005C16B8"/>
    <w:rsid w:val="005D7144"/>
    <w:rsid w:val="005E0765"/>
    <w:rsid w:val="005E583D"/>
    <w:rsid w:val="005F5356"/>
    <w:rsid w:val="00602778"/>
    <w:rsid w:val="00610F4A"/>
    <w:rsid w:val="00652FE8"/>
    <w:rsid w:val="00656F7F"/>
    <w:rsid w:val="00662F12"/>
    <w:rsid w:val="00664641"/>
    <w:rsid w:val="0067295B"/>
    <w:rsid w:val="00693312"/>
    <w:rsid w:val="006A6370"/>
    <w:rsid w:val="006C3196"/>
    <w:rsid w:val="006C4E8D"/>
    <w:rsid w:val="006D3856"/>
    <w:rsid w:val="006D4046"/>
    <w:rsid w:val="006E3CE0"/>
    <w:rsid w:val="006F6537"/>
    <w:rsid w:val="00710133"/>
    <w:rsid w:val="00710839"/>
    <w:rsid w:val="00715D8E"/>
    <w:rsid w:val="00720CBC"/>
    <w:rsid w:val="007526C0"/>
    <w:rsid w:val="00753CAB"/>
    <w:rsid w:val="00753FD4"/>
    <w:rsid w:val="0075686C"/>
    <w:rsid w:val="00762040"/>
    <w:rsid w:val="00765681"/>
    <w:rsid w:val="00774C3B"/>
    <w:rsid w:val="0078607A"/>
    <w:rsid w:val="00786768"/>
    <w:rsid w:val="007943B1"/>
    <w:rsid w:val="007B4A94"/>
    <w:rsid w:val="007C0D5B"/>
    <w:rsid w:val="007D4453"/>
    <w:rsid w:val="007E534B"/>
    <w:rsid w:val="008143E2"/>
    <w:rsid w:val="008149A6"/>
    <w:rsid w:val="008359FB"/>
    <w:rsid w:val="008446AE"/>
    <w:rsid w:val="00847B44"/>
    <w:rsid w:val="008507FF"/>
    <w:rsid w:val="00857D6D"/>
    <w:rsid w:val="00857DBD"/>
    <w:rsid w:val="008602B8"/>
    <w:rsid w:val="00861C9F"/>
    <w:rsid w:val="008670D1"/>
    <w:rsid w:val="00881CBE"/>
    <w:rsid w:val="0088524E"/>
    <w:rsid w:val="008B4E3A"/>
    <w:rsid w:val="008B7DAA"/>
    <w:rsid w:val="008C500B"/>
    <w:rsid w:val="008D219D"/>
    <w:rsid w:val="008D3F73"/>
    <w:rsid w:val="008F5658"/>
    <w:rsid w:val="008F760A"/>
    <w:rsid w:val="009039C1"/>
    <w:rsid w:val="00942736"/>
    <w:rsid w:val="00947C4A"/>
    <w:rsid w:val="009540D7"/>
    <w:rsid w:val="009611BC"/>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E117A"/>
    <w:rsid w:val="00B128E3"/>
    <w:rsid w:val="00B2243D"/>
    <w:rsid w:val="00B40A8A"/>
    <w:rsid w:val="00B54C34"/>
    <w:rsid w:val="00B571CA"/>
    <w:rsid w:val="00B5733A"/>
    <w:rsid w:val="00B613D8"/>
    <w:rsid w:val="00B77CFD"/>
    <w:rsid w:val="00B86357"/>
    <w:rsid w:val="00BB6E15"/>
    <w:rsid w:val="00BB7112"/>
    <w:rsid w:val="00BE1402"/>
    <w:rsid w:val="00C0037C"/>
    <w:rsid w:val="00C004E2"/>
    <w:rsid w:val="00C02645"/>
    <w:rsid w:val="00C104C3"/>
    <w:rsid w:val="00C12139"/>
    <w:rsid w:val="00C2337B"/>
    <w:rsid w:val="00C241B7"/>
    <w:rsid w:val="00C263FF"/>
    <w:rsid w:val="00C3444C"/>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3BC1"/>
    <w:rsid w:val="00CE5A81"/>
    <w:rsid w:val="00CE6767"/>
    <w:rsid w:val="00D000AC"/>
    <w:rsid w:val="00D00BAF"/>
    <w:rsid w:val="00D029B8"/>
    <w:rsid w:val="00D12F9B"/>
    <w:rsid w:val="00D3393C"/>
    <w:rsid w:val="00D4450C"/>
    <w:rsid w:val="00D633E0"/>
    <w:rsid w:val="00D841CC"/>
    <w:rsid w:val="00DA520B"/>
    <w:rsid w:val="00DB3108"/>
    <w:rsid w:val="00DB7A6C"/>
    <w:rsid w:val="00DC3722"/>
    <w:rsid w:val="00DC4E88"/>
    <w:rsid w:val="00DD4C41"/>
    <w:rsid w:val="00DE029F"/>
    <w:rsid w:val="00DE497D"/>
    <w:rsid w:val="00DF16D9"/>
    <w:rsid w:val="00DF2971"/>
    <w:rsid w:val="00DF5916"/>
    <w:rsid w:val="00E029CE"/>
    <w:rsid w:val="00E07104"/>
    <w:rsid w:val="00E161F7"/>
    <w:rsid w:val="00E23573"/>
    <w:rsid w:val="00E26454"/>
    <w:rsid w:val="00E46655"/>
    <w:rsid w:val="00E56367"/>
    <w:rsid w:val="00E67BD3"/>
    <w:rsid w:val="00E72BB6"/>
    <w:rsid w:val="00E8661D"/>
    <w:rsid w:val="00EA4ECD"/>
    <w:rsid w:val="00EB5CFC"/>
    <w:rsid w:val="00EB660B"/>
    <w:rsid w:val="00EC03DD"/>
    <w:rsid w:val="00EC2673"/>
    <w:rsid w:val="00ED0E8D"/>
    <w:rsid w:val="00ED44D0"/>
    <w:rsid w:val="00EE00AA"/>
    <w:rsid w:val="00EF2611"/>
    <w:rsid w:val="00F013CB"/>
    <w:rsid w:val="00F05B01"/>
    <w:rsid w:val="00F265AC"/>
    <w:rsid w:val="00F51F1C"/>
    <w:rsid w:val="00F573F1"/>
    <w:rsid w:val="00F61399"/>
    <w:rsid w:val="00F627AE"/>
    <w:rsid w:val="00F63414"/>
    <w:rsid w:val="00F724FB"/>
    <w:rsid w:val="00F77D3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988</Words>
  <Characters>5638</Characters>
  <Application>Microsoft Office Word</Application>
  <DocSecurity>0</DocSecurity>
  <Lines>46</Lines>
  <Paragraphs>13</Paragraphs>
  <ScaleCrop>false</ScaleCrop>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7</cp:revision>
  <dcterms:created xsi:type="dcterms:W3CDTF">2025-03-25T10:39:00Z</dcterms:created>
  <dcterms:modified xsi:type="dcterms:W3CDTF">2025-03-28T02:32:00Z</dcterms:modified>
</cp:coreProperties>
</file>