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7ECBEB1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690FE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1578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2902244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044D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7.5.2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FBF6576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979C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Intra-band Non-collocated NR CA/EN-DC re</w:t>
      </w:r>
      <w:r w:rsidR="0000222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quirements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08ECA268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bookmarkStart w:id="0" w:name="_Hlk189470882"/>
      <w:r w:rsidR="001621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Non-collocated NR CA/EN-DC UE are provided in this contribution.</w:t>
      </w:r>
    </w:p>
    <w:bookmarkEnd w:id="0"/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0A98A8B6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RAN4#11</w:t>
      </w:r>
      <w:r w:rsidR="00A126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1749B851" w14:textId="77777777" w:rsidR="00C01B13" w:rsidRPr="00C01B13" w:rsidRDefault="00C01B13" w:rsidP="00C01B13">
      <w:pPr>
        <w:keepNext/>
        <w:keepLines/>
        <w:pBdr>
          <w:top w:val="single" w:sz="12" w:space="3" w:color="auto"/>
        </w:pBdr>
        <w:spacing w:before="240" w:after="180" w:line="240" w:lineRule="auto"/>
        <w:ind w:left="432" w:hanging="432"/>
        <w:outlineLvl w:val="0"/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</w:pPr>
      <w:r w:rsidRPr="00C01B13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Topic #1:</w:t>
      </w:r>
      <w:r w:rsidRPr="00C01B13">
        <w:rPr>
          <w:rFonts w:ascii="Arial" w:eastAsia="SimSun" w:hAnsi="Arial" w:cs="Times New Roman"/>
          <w:kern w:val="0"/>
          <w:sz w:val="36"/>
          <w:szCs w:val="20"/>
          <w:lang w:val="sv-SE"/>
          <w14:ligatures w14:val="none"/>
        </w:rPr>
        <w:t xml:space="preserve"> </w:t>
      </w:r>
      <w:r w:rsidRPr="00C01B13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Rel-18 Type 2</w:t>
      </w:r>
    </w:p>
    <w:p w14:paraId="0230C41C" w14:textId="77777777" w:rsidR="00C01B13" w:rsidRPr="00C01B13" w:rsidRDefault="00C01B13" w:rsidP="00C01B13">
      <w:pPr>
        <w:keepNext/>
        <w:keepLines/>
        <w:numPr>
          <w:ilvl w:val="1"/>
          <w:numId w:val="0"/>
        </w:numPr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Sub-topic 1-1 : UE RF requirements for Type 2 EN-DC/NR-CA</w:t>
      </w:r>
    </w:p>
    <w:p w14:paraId="23E020FE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1-1:  UE Capability Type definition for EN-DC and NR-CA&gt;</w:t>
      </w:r>
    </w:p>
    <w:p w14:paraId="685E7A4E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  <w:t>Way forward:</w:t>
      </w:r>
    </w:p>
    <w:p w14:paraId="0B86DE80" w14:textId="77777777" w:rsidR="00C01B13" w:rsidRPr="00C01B13" w:rsidRDefault="00C01B13" w:rsidP="00C01B13">
      <w:pPr>
        <w:numPr>
          <w:ilvl w:val="0"/>
          <w:numId w:val="11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following options and conclude it in the next meeting, so that RAN4 can begin Rel-19 38.101-1/101-3 CR work in April meeting.</w:t>
      </w:r>
    </w:p>
    <w:p w14:paraId="50129802" w14:textId="77777777" w:rsidR="00C01B13" w:rsidRPr="00C01B13" w:rsidRDefault="00C01B13" w:rsidP="00C01B13">
      <w:pPr>
        <w:numPr>
          <w:ilvl w:val="0"/>
          <w:numId w:val="11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Proponents of Option 2 need to propose specific examples in Feb. meeting.</w:t>
      </w:r>
    </w:p>
    <w:p w14:paraId="745E77D0" w14:textId="77777777" w:rsidR="00C01B13" w:rsidRPr="00C01B13" w:rsidRDefault="00C01B13" w:rsidP="00C01B13">
      <w:pPr>
        <w:numPr>
          <w:ilvl w:val="0"/>
          <w:numId w:val="11"/>
        </w:numPr>
        <w:spacing w:after="120" w:line="240" w:lineRule="auto"/>
        <w:rPr>
          <w:rFonts w:ascii="Times New Roman" w:eastAsia="MS Mincho" w:hAnsi="Times New Roman" w:cs="Times New Roman"/>
          <w:i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Option 1: </w:t>
      </w:r>
    </w:p>
    <w:p w14:paraId="672766C3" w14:textId="77777777" w:rsidR="00C01B13" w:rsidRPr="00C01B13" w:rsidRDefault="00C01B13" w:rsidP="00C01B13">
      <w:pPr>
        <w:spacing w:after="120" w:line="240" w:lineRule="auto"/>
        <w:ind w:leftChars="528" w:left="1162"/>
        <w:rPr>
          <w:rFonts w:ascii="Times New Roman" w:eastAsia="MS Mincho" w:hAnsi="Times New Roman" w:cs="Times New Roman"/>
          <w:iCs/>
          <w:kern w:val="0"/>
          <w:sz w:val="20"/>
          <w:szCs w:val="20"/>
          <w:lang w:val="en-GB"/>
          <w14:ligatures w14:val="none"/>
        </w:rPr>
      </w:pPr>
      <w:r w:rsidRPr="00C01B13">
        <w:rPr>
          <w:rFonts w:ascii="Times New Roman" w:eastAsia="MS Mincho" w:hAnsi="Times New Roman" w:cs="Times New Roman"/>
          <w:iCs/>
          <w:kern w:val="0"/>
          <w:sz w:val="20"/>
          <w:szCs w:val="20"/>
          <w:lang w:val="en-GB"/>
          <w14:ligatures w14:val="none"/>
        </w:rPr>
        <w:t>Add the table into TS 38.101-3: 7.10B</w:t>
      </w:r>
      <w:r w:rsidRPr="00C01B13">
        <w:rPr>
          <w:rFonts w:ascii="Times New Roman" w:eastAsia="MS Mincho" w:hAnsi="Times New Roman" w:cs="Times New Roman"/>
          <w:iCs/>
          <w:kern w:val="0"/>
          <w:sz w:val="20"/>
          <w:szCs w:val="20"/>
          <w:lang w:val="en-GB"/>
          <w14:ligatures w14:val="none"/>
        </w:rPr>
        <w:tab/>
        <w:t>Power imbalance for EN-DC and 38.101-1: 7.10A</w:t>
      </w:r>
      <w:r w:rsidRPr="00C01B13">
        <w:rPr>
          <w:rFonts w:ascii="Times New Roman" w:eastAsia="MS Mincho" w:hAnsi="Times New Roman" w:cs="Times New Roman"/>
          <w:iCs/>
          <w:kern w:val="0"/>
          <w:sz w:val="20"/>
          <w:szCs w:val="20"/>
          <w:lang w:val="en-GB"/>
          <w14:ligatures w14:val="none"/>
        </w:rPr>
        <w:tab/>
        <w:t>Power imbalance for NR-CA.</w:t>
      </w:r>
    </w:p>
    <w:p w14:paraId="6D9E3EF3" w14:textId="77777777" w:rsidR="00C01B13" w:rsidRPr="00C01B13" w:rsidRDefault="00C01B13" w:rsidP="00C01B13">
      <w:pPr>
        <w:numPr>
          <w:ilvl w:val="0"/>
          <w:numId w:val="11"/>
        </w:numPr>
        <w:spacing w:after="120" w:line="240" w:lineRule="auto"/>
        <w:rPr>
          <w:rFonts w:ascii="Times New Roman" w:eastAsia="MS Mincho" w:hAnsi="Times New Roman" w:cs="Times New Roman"/>
          <w:i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Option 2:</w:t>
      </w:r>
    </w:p>
    <w:p w14:paraId="6AE1D0A2" w14:textId="77777777" w:rsidR="00C01B13" w:rsidRPr="00C01B13" w:rsidRDefault="00C01B13" w:rsidP="00C01B13">
      <w:pPr>
        <w:spacing w:after="120" w:line="240" w:lineRule="auto"/>
        <w:ind w:leftChars="528" w:left="1162"/>
        <w:rPr>
          <w:rFonts w:ascii="Times New Roman" w:eastAsia="MS Mincho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01B13">
        <w:rPr>
          <w:rFonts w:ascii="Times New Roman" w:eastAsia="MS Mincho" w:hAnsi="Times New Roman" w:cs="Times New Roman"/>
          <w:kern w:val="0"/>
          <w:sz w:val="20"/>
          <w:szCs w:val="20"/>
          <w:lang w:val="en-GB" w:eastAsia="zh-CN"/>
          <w14:ligatures w14:val="none"/>
        </w:rPr>
        <w:t>Not adding the table in 38.101-1/3 and refer to 38.331 and its sections.</w:t>
      </w:r>
    </w:p>
    <w:p w14:paraId="4FAA20BB" w14:textId="77777777" w:rsidR="00C01B13" w:rsidRPr="00C01B13" w:rsidRDefault="00C01B13" w:rsidP="00B525BC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</w:pPr>
      <w:r w:rsidRPr="00C01B13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Topic #2: Rel-19</w:t>
      </w:r>
      <w:r w:rsidRPr="00C01B13">
        <w:rPr>
          <w:rFonts w:ascii="Arial" w:eastAsia="SimSun" w:hAnsi="Arial" w:cs="Times New Roman"/>
          <w:kern w:val="0"/>
          <w:sz w:val="36"/>
          <w:szCs w:val="20"/>
          <w:lang w:val="sv-SE"/>
          <w14:ligatures w14:val="none"/>
        </w:rPr>
        <w:t xml:space="preserve"> </w:t>
      </w:r>
      <w:r w:rsidRPr="00C01B13">
        <w:rPr>
          <w:rFonts w:ascii="Arial" w:eastAsia="SimSun" w:hAnsi="Arial" w:cs="Times New Roman"/>
          <w:kern w:val="0"/>
          <w:sz w:val="36"/>
          <w:szCs w:val="20"/>
          <w:lang w:val="sv-SE" w:eastAsia="ja-JP"/>
          <w14:ligatures w14:val="none"/>
        </w:rPr>
        <w:t>Type 4</w:t>
      </w:r>
    </w:p>
    <w:p w14:paraId="4CB6938E" w14:textId="77777777" w:rsidR="00C01B13" w:rsidRPr="00C01B13" w:rsidRDefault="00C01B13" w:rsidP="00C01B13">
      <w:pPr>
        <w:keepNext/>
        <w:keepLines/>
        <w:numPr>
          <w:ilvl w:val="1"/>
          <w:numId w:val="0"/>
        </w:numPr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Sub-topic 2-1 : UE RF requirements for Type 4 EN-DC/NR-CA</w:t>
      </w:r>
    </w:p>
    <w:p w14:paraId="13477E76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2-1-1:  How to capture the power imbalance and REFSENS requirements for Big CR&gt;</w:t>
      </w:r>
    </w:p>
    <w:p w14:paraId="38CB4078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</w:pPr>
      <w:bookmarkStart w:id="1" w:name="_Hlk183026641"/>
      <w:r w:rsidRPr="00C01B13"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  <w:t>Way forward:</w:t>
      </w:r>
    </w:p>
    <w:p w14:paraId="68751FFF" w14:textId="77777777" w:rsidR="00C01B13" w:rsidRPr="00C01B13" w:rsidRDefault="00C01B13" w:rsidP="00C01B13">
      <w:pPr>
        <w:numPr>
          <w:ilvl w:val="0"/>
          <w:numId w:val="11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In the previou</w:t>
      </w:r>
      <w:bookmarkEnd w:id="1"/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s meeting RAN4 agreed no rush to make decision on Rel-19 CR. Discuss it as Rel-19 big CR.</w:t>
      </w:r>
    </w:p>
    <w:p w14:paraId="705962C2" w14:textId="77777777" w:rsidR="00C01B13" w:rsidRPr="00C01B13" w:rsidRDefault="00C01B13" w:rsidP="00C01B13">
      <w:pPr>
        <w:numPr>
          <w:ilvl w:val="0"/>
          <w:numId w:val="11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The CR leader take companies’ inputs of R4#112-bis meeting into account when </w:t>
      </w:r>
      <w:proofErr w:type="gramStart"/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drafting actually</w:t>
      </w:r>
      <w:proofErr w:type="gramEnd"/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302EA69C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i/>
          <w:color w:val="0070C0"/>
          <w:kern w:val="0"/>
          <w:sz w:val="20"/>
          <w:szCs w:val="20"/>
          <w:lang w:val="en-GB" w:eastAsia="zh-CN"/>
          <w14:ligatures w14:val="none"/>
        </w:rPr>
      </w:pPr>
    </w:p>
    <w:p w14:paraId="08BA8B83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2-1-2:  Whether to introduce term “Type 2” for pre Rel-19 specifications&gt;</w:t>
      </w:r>
    </w:p>
    <w:p w14:paraId="7786D616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  <w:t>Way forward:</w:t>
      </w:r>
    </w:p>
    <w:p w14:paraId="0ACFFE5C" w14:textId="77777777" w:rsidR="00C01B13" w:rsidRPr="00C01B13" w:rsidRDefault="00C01B13" w:rsidP="00C01B1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Wait for the conclusion of Issue 1-1: UE Capability Type definition for EN-DC and NR-CA.</w:t>
      </w:r>
    </w:p>
    <w:p w14:paraId="685DC658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</w:p>
    <w:p w14:paraId="708EFD46" w14:textId="77777777" w:rsidR="00C01B13" w:rsidRPr="00C01B13" w:rsidRDefault="00C01B13" w:rsidP="00C01B13">
      <w:pPr>
        <w:keepNext/>
        <w:keepLines/>
        <w:numPr>
          <w:ilvl w:val="1"/>
          <w:numId w:val="0"/>
        </w:numPr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Sub-topic 2-2 : UE Capability/UE behavior and network signaling for Type 4 EN-DC/NR-CA</w:t>
      </w:r>
    </w:p>
    <w:p w14:paraId="3897686E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2-2-1:  New BS Signaling to switch between Type 4a/4b and Type 1 4L/CC(collocated)&gt;</w:t>
      </w:r>
    </w:p>
    <w:p w14:paraId="238E237F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1EF48951" w14:textId="77777777" w:rsidR="00C01B13" w:rsidRPr="00C01B13" w:rsidRDefault="00C01B13" w:rsidP="00C01B1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  <w:t>WF on this Issue 2-2-1 is consolidated into one WF of Issue 2-2-2.</w:t>
      </w:r>
    </w:p>
    <w:p w14:paraId="2644BB86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</w:p>
    <w:p w14:paraId="35DAC804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2-2-2:  New BS Signaling to switch between Type 4a/4b and Type 1 6L/8L/CC(collocated)&gt;</w:t>
      </w:r>
    </w:p>
    <w:p w14:paraId="25380E1B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7281F4AD" w14:textId="77777777" w:rsidR="00C01B13" w:rsidRPr="00C01B13" w:rsidRDefault="00C01B13" w:rsidP="00C01B1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For NR-CA, one new Rel-19 BS </w:t>
      </w:r>
      <w:proofErr w:type="spellStart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signaling</w:t>
      </w:r>
      <w:proofErr w:type="spellEnd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 </w:t>
      </w: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is needed from Type 4 to Type 1 4L or Type 1 larger than 4L per CC.</w:t>
      </w:r>
    </w:p>
    <w:p w14:paraId="7E948D00" w14:textId="77777777" w:rsidR="00C01B13" w:rsidRPr="00C01B13" w:rsidRDefault="00C01B13" w:rsidP="00C01B13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Type 4 to Type 1 4L or Type 1 larger than 4L per CC relies on BS reconfiguration.</w:t>
      </w:r>
    </w:p>
    <w:p w14:paraId="23F23874" w14:textId="77777777" w:rsidR="00C01B13" w:rsidRPr="00C01B13" w:rsidRDefault="00C01B13" w:rsidP="00C01B1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For EN-DC, one new Rel-19 BS </w:t>
      </w:r>
      <w:proofErr w:type="spellStart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signaling</w:t>
      </w:r>
      <w:proofErr w:type="spellEnd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 </w:t>
      </w: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is needed from Type 4 to Type 1 4L or Type 1 larger than 4L per CC.</w:t>
      </w:r>
    </w:p>
    <w:p w14:paraId="1E6C92EF" w14:textId="77777777" w:rsidR="00C01B13" w:rsidRPr="00C01B13" w:rsidRDefault="00C01B13" w:rsidP="00C01B13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Type 4 to Type 1 4L or Type 1 larger than 4L per CC relies on BS reconfiguration.</w:t>
      </w:r>
    </w:p>
    <w:p w14:paraId="464D97AA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</w:p>
    <w:p w14:paraId="29C0417B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2-2-3:  UE behavior during initial connection between Type 1, Type 2 and Type 4a/4b&gt;</w:t>
      </w:r>
    </w:p>
    <w:p w14:paraId="4F9CD4AA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4E975473" w14:textId="77777777" w:rsidR="00C01B13" w:rsidRPr="00C01B13" w:rsidRDefault="00C01B13" w:rsidP="00C01B13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2</w:t>
      </w:r>
    </w:p>
    <w:p w14:paraId="1E8F9FB0" w14:textId="77777777" w:rsidR="00C01B13" w:rsidRPr="00C01B13" w:rsidRDefault="00C01B13" w:rsidP="00C01B1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present, UE is Type 1.</w:t>
      </w:r>
    </w:p>
    <w:p w14:paraId="06EDE999" w14:textId="77777777" w:rsidR="00C01B13" w:rsidRPr="00C01B13" w:rsidRDefault="00C01B13" w:rsidP="00C01B1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bookmarkStart w:id="2" w:name="_Hlk183124919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absent, UE is Type 2.</w:t>
      </w:r>
      <w:bookmarkEnd w:id="2"/>
    </w:p>
    <w:p w14:paraId="70275112" w14:textId="77777777" w:rsidR="00C01B13" w:rsidRPr="00C01B13" w:rsidRDefault="00C01B13" w:rsidP="00C01B13">
      <w:pPr>
        <w:overflowPunct w:val="0"/>
        <w:autoSpaceDE w:val="0"/>
        <w:autoSpaceDN w:val="0"/>
        <w:adjustRightInd w:val="0"/>
        <w:spacing w:after="120" w:line="240" w:lineRule="auto"/>
        <w:ind w:leftChars="568" w:left="125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NOTE: This is specified Rel-18 behavior. No need to further discuss.</w:t>
      </w:r>
    </w:p>
    <w:p w14:paraId="2F5E0C1D" w14:textId="77777777" w:rsidR="00C01B13" w:rsidRPr="00C01B13" w:rsidRDefault="00C01B13" w:rsidP="00C01B13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MS Mincho" w:eastAsia="MS Mincho" w:hAnsi="MS Mincho" w:cs="MS Mincho" w:hint="eastAsia"/>
          <w:kern w:val="0"/>
          <w:sz w:val="20"/>
          <w:szCs w:val="24"/>
          <w:lang w:eastAsia="zh-CN"/>
          <w14:ligatures w14:val="none"/>
        </w:rPr>
        <w:t>＞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46036FA7" w14:textId="77777777" w:rsidR="00C01B13" w:rsidRPr="00C01B13" w:rsidRDefault="00C01B13" w:rsidP="00C01B1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FFS in the next meeting.</w:t>
      </w:r>
    </w:p>
    <w:p w14:paraId="0CDF3F93" w14:textId="77777777" w:rsidR="00C01B13" w:rsidRPr="00C01B13" w:rsidRDefault="00C01B13" w:rsidP="00C01B13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6B969F13" w14:textId="77777777" w:rsidR="00C01B13" w:rsidRPr="00C01B13" w:rsidRDefault="00C01B13" w:rsidP="00C01B1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FFS in the next meeting.</w:t>
      </w:r>
    </w:p>
    <w:p w14:paraId="0C619058" w14:textId="77777777" w:rsidR="00C01B13" w:rsidRPr="00C01B13" w:rsidRDefault="00C01B13" w:rsidP="00C01B13">
      <w:pPr>
        <w:overflowPunct w:val="0"/>
        <w:autoSpaceDE w:val="0"/>
        <w:autoSpaceDN w:val="0"/>
        <w:adjustRightInd w:val="0"/>
        <w:spacing w:after="120" w:line="240" w:lineRule="auto"/>
        <w:ind w:leftChars="568" w:left="125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NOTE: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means the existing BS signaling.</w:t>
      </w:r>
    </w:p>
    <w:p w14:paraId="15EB3DF0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i/>
          <w:color w:val="0070C0"/>
          <w:kern w:val="0"/>
          <w:sz w:val="20"/>
          <w:szCs w:val="20"/>
          <w:lang w:val="en-GB" w:eastAsia="zh-CN"/>
          <w14:ligatures w14:val="none"/>
        </w:rPr>
      </w:pPr>
    </w:p>
    <w:p w14:paraId="7CB3DBFA" w14:textId="77777777" w:rsidR="00C01B13" w:rsidRPr="00C01B13" w:rsidRDefault="00C01B13" w:rsidP="00C01B13">
      <w:pPr>
        <w:keepNext/>
        <w:keepLines/>
        <w:numPr>
          <w:ilvl w:val="1"/>
          <w:numId w:val="0"/>
        </w:numPr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Sub-topic 2-3 : Other aspects (incl. clarification of contiguous LTE CCs)</w:t>
      </w:r>
    </w:p>
    <w:p w14:paraId="1B0B0414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2-3-1:  UE Capability Type definition for EN-DC and NR-CA&gt;</w:t>
      </w:r>
    </w:p>
    <w:p w14:paraId="10A8294B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kern w:val="0"/>
          <w:sz w:val="20"/>
          <w:szCs w:val="20"/>
          <w:lang w:val="sv-SE" w:eastAsia="zh-CN"/>
          <w14:ligatures w14:val="none"/>
        </w:rPr>
        <w:t>Way forward:</w:t>
      </w:r>
    </w:p>
    <w:p w14:paraId="1E44D44D" w14:textId="77777777" w:rsidR="00C01B13" w:rsidRPr="00C01B13" w:rsidRDefault="00C01B13" w:rsidP="00C01B1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Continue further discussion in Issue 1-1.</w:t>
      </w:r>
    </w:p>
    <w:p w14:paraId="51914E56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sv-SE" w:eastAsia="zh-CN"/>
          <w14:ligatures w14:val="none"/>
        </w:rPr>
      </w:pPr>
    </w:p>
    <w:p w14:paraId="4E771434" w14:textId="77777777" w:rsidR="00C01B13" w:rsidRPr="00C01B13" w:rsidRDefault="00C01B13" w:rsidP="00C01B13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2-3-2:  Reference UE architecture&gt;</w:t>
      </w:r>
    </w:p>
    <w:p w14:paraId="494EFC5C" w14:textId="77777777" w:rsidR="00C01B13" w:rsidRPr="00C01B13" w:rsidRDefault="00C01B13" w:rsidP="00C01B13">
      <w:pPr>
        <w:spacing w:after="18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4"/>
          <w:lang w:val="en-GB"/>
          <w14:ligatures w14:val="none"/>
        </w:rPr>
      </w:pPr>
      <w:r w:rsidRPr="00C01B13">
        <w:rPr>
          <w:rFonts w:ascii="Times New Roman" w:eastAsia="SimSun" w:hAnsi="Times New Roman" w:cs="Times New Roman"/>
          <w:b/>
          <w:bCs/>
          <w:kern w:val="0"/>
          <w:sz w:val="20"/>
          <w:szCs w:val="24"/>
          <w:lang w:val="en-GB"/>
          <w14:ligatures w14:val="none"/>
        </w:rPr>
        <w:t>Agreement:</w:t>
      </w:r>
    </w:p>
    <w:p w14:paraId="76343DB8" w14:textId="77777777" w:rsidR="00C01B13" w:rsidRPr="00C01B13" w:rsidRDefault="00C01B13" w:rsidP="00C01B13">
      <w:pPr>
        <w:numPr>
          <w:ilvl w:val="0"/>
          <w:numId w:val="13"/>
        </w:numPr>
        <w:spacing w:after="180" w:line="240" w:lineRule="auto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C01B13">
        <w:rPr>
          <w:rFonts w:ascii="Times New Roman" w:eastAsia="MS Mincho" w:hAnsi="Times New Roman" w:cs="Times New Roman" w:hint="eastAsia"/>
          <w:kern w:val="0"/>
          <w:sz w:val="20"/>
          <w:szCs w:val="20"/>
          <w:lang w:val="en-GB"/>
          <w14:ligatures w14:val="none"/>
        </w:rPr>
        <w:t>N</w:t>
      </w:r>
      <w:r w:rsidRPr="00C01B1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o need to discuss the table in the future RAN4 meetings.</w:t>
      </w:r>
    </w:p>
    <w:p w14:paraId="28E14880" w14:textId="4D30B60D" w:rsidR="003B280C" w:rsidRDefault="00C01B13" w:rsidP="00C01B13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01B1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  <w14:ligatures w14:val="none"/>
        </w:rPr>
        <w:t>T</w:t>
      </w:r>
      <w:r w:rsidRPr="00C01B13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he table in WID is not reference point for RAN4.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07704061" w14:textId="77777777" w:rsidR="00515D95" w:rsidRPr="00C01B13" w:rsidRDefault="00515D95" w:rsidP="00515D95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1-1:  UE Capability Type definition for EN-DC and NR-CA&gt;</w:t>
      </w:r>
    </w:p>
    <w:p w14:paraId="6F1E6D2C" w14:textId="77777777" w:rsidR="00834ADF" w:rsidRPr="00C01B13" w:rsidRDefault="00834ADF" w:rsidP="00834ADF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2-1-2:  Whether to introduce term “Type 2” for pre Rel-19 specifications&gt;</w:t>
      </w:r>
    </w:p>
    <w:p w14:paraId="48333253" w14:textId="22A04D0F" w:rsidR="00834ADF" w:rsidRDefault="00834ADF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2-3-1:  UE Capability Type definition for EN-DC and NR-CA&gt;</w:t>
      </w:r>
    </w:p>
    <w:p w14:paraId="3AB14906" w14:textId="4204AB7A" w:rsidR="000D6177" w:rsidRDefault="00802E81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We have co-signed CR’s to make the current wordings more readable without adding the controversial tables into </w:t>
      </w:r>
      <w:r w:rsidR="005556EA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NR CA/EN-DC specifications for different types.</w:t>
      </w:r>
    </w:p>
    <w:p w14:paraId="40D0F9EA" w14:textId="1017AA43" w:rsidR="005556EA" w:rsidRDefault="005556EA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pPr>
      <w:r w:rsidRPr="00294A6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sv-SE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: </w:t>
      </w:r>
      <w:r w:rsidR="009D5E34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Agree CR’s </w:t>
      </w:r>
      <w:r w:rsidR="00D57CE0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improving the current wording for </w:t>
      </w:r>
      <w:r w:rsidR="00DF57B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Intra-band Non-collocated CA/EN-DC requirements, witho</w:t>
      </w:r>
      <w:r w:rsidR="00294A6B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u</w:t>
      </w:r>
      <w:r w:rsidR="00DF57B7"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t adding new tables.</w:t>
      </w:r>
    </w:p>
    <w:p w14:paraId="561B9340" w14:textId="77777777" w:rsidR="00BF37EA" w:rsidRPr="00C01B13" w:rsidRDefault="00BF37EA" w:rsidP="00BF37EA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2-2-2:  New BS Signaling to switch between Type 4a/4b and Type 1 6L/8L/CC(collocated)&gt;</w:t>
      </w:r>
    </w:p>
    <w:p w14:paraId="7AECF216" w14:textId="77777777" w:rsidR="00BF37EA" w:rsidRPr="00C01B13" w:rsidRDefault="00BF37EA" w:rsidP="00BF37EA">
      <w:pPr>
        <w:spacing w:after="180" w:line="240" w:lineRule="auto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6F102F26" w14:textId="77777777" w:rsidR="00BF37EA" w:rsidRPr="00C01B13" w:rsidRDefault="00BF37EA" w:rsidP="00BF37E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For NR-CA, one new Rel-19 BS </w:t>
      </w:r>
      <w:proofErr w:type="spellStart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signaling</w:t>
      </w:r>
      <w:proofErr w:type="spellEnd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 </w:t>
      </w: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is needed from Type 4 to Type 1 4L or Type 1 larger than 4L per CC.</w:t>
      </w:r>
    </w:p>
    <w:p w14:paraId="5AEDBA11" w14:textId="77777777" w:rsidR="00BF37EA" w:rsidRPr="00C01B13" w:rsidRDefault="00BF37EA" w:rsidP="00BF37E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Type 4 to Type 1 4L or Type 1 larger than 4L per CC relies on BS reconfiguration.</w:t>
      </w:r>
    </w:p>
    <w:p w14:paraId="6D08025A" w14:textId="77777777" w:rsidR="00BF37EA" w:rsidRPr="00C01B13" w:rsidRDefault="00BF37EA" w:rsidP="00BF37E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For EN-DC, one new Rel-19 BS </w:t>
      </w:r>
      <w:proofErr w:type="spellStart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>signaling</w:t>
      </w:r>
      <w:proofErr w:type="spellEnd"/>
      <w:r w:rsidRPr="00C01B13">
        <w:rPr>
          <w:rFonts w:ascii="Times New Roman" w:eastAsiaTheme="minorEastAsia" w:hAnsi="Times New Roman" w:cs="Times New Roman"/>
          <w:iCs/>
          <w:kern w:val="0"/>
          <w:sz w:val="20"/>
          <w:szCs w:val="24"/>
          <w:lang w:val="en-GB" w:eastAsia="zh-CN"/>
          <w14:ligatures w14:val="none"/>
        </w:rPr>
        <w:t xml:space="preserve"> </w:t>
      </w: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is needed from Type 4 to Type 1 4L or Type 1 larger than 4L per CC.</w:t>
      </w:r>
    </w:p>
    <w:p w14:paraId="674F3147" w14:textId="77777777" w:rsidR="00BF37EA" w:rsidRPr="00C01B13" w:rsidRDefault="00BF37EA" w:rsidP="00BF37EA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sv-SE" w:eastAsia="zh-CN"/>
          <w14:ligatures w14:val="none"/>
        </w:rPr>
      </w:pPr>
      <w:r w:rsidRPr="00C01B13">
        <w:rPr>
          <w:rFonts w:ascii="Times New Roman" w:eastAsia="Yu Mincho" w:hAnsi="Times New Roman" w:cs="Times New Roman"/>
          <w:iCs/>
          <w:kern w:val="0"/>
          <w:sz w:val="20"/>
          <w:szCs w:val="24"/>
          <w:lang w:val="en-GB" w:eastAsia="ja-JP"/>
          <w14:ligatures w14:val="none"/>
        </w:rPr>
        <w:t>Type 4 to Type 1 4L or Type 1 larger than 4L per CC relies on BS reconfiguration.</w:t>
      </w:r>
    </w:p>
    <w:p w14:paraId="27907215" w14:textId="1571BC61" w:rsidR="00113DD5" w:rsidRDefault="006063DD" w:rsidP="002C2F44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 xml:space="preserve">To clarify this matter, UE indicates </w:t>
      </w:r>
      <w:proofErr w:type="spellStart"/>
      <w:r w:rsidR="005A56D5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5A56D5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="005A56D5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="000C0729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to NW as usual.</w:t>
      </w:r>
      <w:r w:rsidR="00FE04D9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="00535BA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UE i</w:t>
      </w:r>
      <w:r w:rsidR="004C509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ndicating </w:t>
      </w:r>
      <w:r w:rsidR="00535BA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support </w:t>
      </w:r>
      <w:r w:rsidR="002B6385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of </w:t>
      </w:r>
      <w:r w:rsidR="004C509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6L</w:t>
      </w:r>
      <w:r w:rsidR="00F831B6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/8L</w:t>
      </w:r>
      <w:r w:rsidR="002B6385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per CC</w:t>
      </w:r>
      <w:r w:rsidR="00F831B6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is optional. </w:t>
      </w:r>
      <w:r w:rsidR="0023380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If UE indicates &gt;4</w:t>
      </w:r>
      <w:r w:rsidR="00BD11EA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L then switching between </w:t>
      </w:r>
      <w:bookmarkStart w:id="3" w:name="_Hlk189742125"/>
      <w:r w:rsidR="00BD11EA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Type 1 &lt; - &gt; Type 4 </w:t>
      </w:r>
      <w:bookmarkEnd w:id="3"/>
      <w:r w:rsidR="00BD11EA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c</w:t>
      </w:r>
      <w:r w:rsidR="002B6385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ou</w:t>
      </w:r>
      <w:r w:rsidR="00113DD5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ld</w:t>
      </w:r>
      <w:r w:rsidR="00BD11EA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happen accordingly</w:t>
      </w:r>
      <w:r w:rsidR="004B535E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in NR CA. </w:t>
      </w:r>
      <w:r w:rsidR="00113DD5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The group should discuss if this can be done using one</w:t>
      </w:r>
      <w:r w:rsidR="00D00DE6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BS signaling, or if two BS </w:t>
      </w:r>
      <w:proofErr w:type="spellStart"/>
      <w:r w:rsidR="00D00DE6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signalings</w:t>
      </w:r>
      <w:proofErr w:type="spellEnd"/>
      <w:r w:rsidR="00D00DE6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are needed</w:t>
      </w:r>
      <w:r w:rsidR="007D0B2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;</w:t>
      </w:r>
      <w:r w:rsidR="00D00DE6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one to switch between</w:t>
      </w:r>
      <w:r w:rsidR="007D0B2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Type 1 &lt; - &gt; Type 4 with Max 4L</w:t>
      </w:r>
      <w:r w:rsidR="005F56FC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per CC in Type 1</w:t>
      </w:r>
      <w:r w:rsidR="007D0B2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, </w:t>
      </w:r>
      <w:proofErr w:type="gramStart"/>
      <w:r w:rsidR="007D0B2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and</w:t>
      </w:r>
      <w:r w:rsidR="005F56FC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;</w:t>
      </w:r>
      <w:proofErr w:type="gramEnd"/>
      <w:r w:rsidR="005F56FC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one to switch between Type 1 &lt; - &gt; Type 4 with &gt;4L per CC in Type 1</w:t>
      </w:r>
      <w:r w:rsidR="00CC1D59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.</w:t>
      </w:r>
    </w:p>
    <w:p w14:paraId="15DD22A9" w14:textId="6C522CE0" w:rsidR="00A722BB" w:rsidRDefault="004B535E" w:rsidP="002C2F44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For EN-DC, </w:t>
      </w:r>
      <w:r w:rsidR="00A122A8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there </w:t>
      </w:r>
      <w:r w:rsidR="00076828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is no need to have &gt;4L even for type 1</w:t>
      </w:r>
      <w:r w:rsidR="00B0557E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.</w:t>
      </w:r>
    </w:p>
    <w:p w14:paraId="6C39D88F" w14:textId="370D0C70" w:rsidR="00156429" w:rsidRDefault="001164A8" w:rsidP="002C2F44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Additionally, RAN4 needs to </w:t>
      </w:r>
      <w:r w:rsidR="00640858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think ho</w:t>
      </w:r>
      <w:r w:rsidR="0069627C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w</w:t>
      </w:r>
      <w:r w:rsidR="00640858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to formulate the agreements into understandable format so that everyone understand them the same way. </w:t>
      </w:r>
      <w:r w:rsidR="007B4435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Initial connection and switching between Types go </w:t>
      </w:r>
      <w:proofErr w:type="gramStart"/>
      <w:r w:rsidR="007B4435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hand-in</w:t>
      </w:r>
      <w:r w:rsidR="0069627C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-hand</w:t>
      </w:r>
      <w:proofErr w:type="gramEnd"/>
      <w:r w:rsidR="0069627C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.</w:t>
      </w:r>
    </w:p>
    <w:p w14:paraId="7EC6A6DC" w14:textId="29EC4521" w:rsidR="00534EA2" w:rsidRDefault="00A722BB" w:rsidP="002C2F44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ED71C9">
        <w:rPr>
          <w:rFonts w:ascii="Times New Roman" w:eastAsiaTheme="minorEastAsia" w:hAnsi="Times New Roman" w:cs="Times New Roman"/>
          <w:b/>
          <w:bCs/>
          <w:kern w:val="0"/>
          <w:sz w:val="20"/>
          <w:szCs w:val="24"/>
          <w:lang w:eastAsia="zh-CN"/>
          <w14:ligatures w14:val="none"/>
        </w:rPr>
        <w:t>Proposal 2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: </w:t>
      </w:r>
      <w:r w:rsidR="00BA1DD6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For NR-CA, n</w:t>
      </w:r>
      <w:r w:rsidR="00156E09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ew Rel-19 BS signaling to switch between</w:t>
      </w:r>
      <w:r w:rsidR="00101470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="008A4C31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Type 4 and Type 1 accounts the UE indicated</w:t>
      </w:r>
      <w:r w:rsidR="00DF4F5C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proofErr w:type="spellStart"/>
      <w:r w:rsidR="008A4C31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8A4C31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="008A4C31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="00AC5ED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capability. </w:t>
      </w:r>
      <w:r w:rsidR="00DD2BB1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RAN4 to consider if these can be done using single BS sig</w:t>
      </w:r>
      <w:r w:rsidR="00004770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n</w:t>
      </w:r>
      <w:r w:rsidR="00DD2BB1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aling, or </w:t>
      </w:r>
      <w:r w:rsidR="00004770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two separate BS </w:t>
      </w:r>
      <w:proofErr w:type="gramStart"/>
      <w:r w:rsidR="00004770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signaling</w:t>
      </w:r>
      <w:proofErr w:type="gramEnd"/>
    </w:p>
    <w:p w14:paraId="14A51F86" w14:textId="77777777" w:rsidR="00004770" w:rsidRDefault="00004770" w:rsidP="00004770">
      <w:pPr>
        <w:spacing w:after="180" w:line="240" w:lineRule="auto"/>
        <w:ind w:left="360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-If UE does not indicate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&gt;4 then switching between Type 4 and Type 1 can be done accordingly, i.e. between Type 4 and Type 1 4L</w:t>
      </w:r>
    </w:p>
    <w:p w14:paraId="26571DCF" w14:textId="04A699E4" w:rsidR="00534EA2" w:rsidRDefault="00534EA2" w:rsidP="00534EA2">
      <w:pPr>
        <w:spacing w:after="180" w:line="240" w:lineRule="auto"/>
        <w:ind w:left="360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-</w:t>
      </w:r>
      <w:r w:rsidR="00AC5EDD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If UE indicates optional 6L/8L support per CC</w:t>
      </w:r>
      <w:r w:rsidR="00AF76EE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then switching between Type 4 and Type 1 can be done </w:t>
      </w:r>
      <w:r w:rsidR="004A3802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accordingly</w:t>
      </w:r>
      <w:r w:rsidR="00ED71C9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, i.e. between Type 4 and Type 1 6L/8L</w:t>
      </w:r>
    </w:p>
    <w:p w14:paraId="3127138C" w14:textId="2EB1CC0E" w:rsidR="00D069C2" w:rsidRDefault="00D069C2" w:rsidP="00D069C2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ED71C9">
        <w:rPr>
          <w:rFonts w:ascii="Times New Roman" w:eastAsiaTheme="minorEastAsia" w:hAnsi="Times New Roman" w:cs="Times New Roman"/>
          <w:b/>
          <w:bCs/>
          <w:kern w:val="0"/>
          <w:sz w:val="20"/>
          <w:szCs w:val="24"/>
          <w:lang w:eastAsia="zh-CN"/>
          <w14:ligatures w14:val="non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kern w:val="0"/>
          <w:sz w:val="20"/>
          <w:szCs w:val="24"/>
          <w:lang w:eastAsia="zh-CN"/>
          <w14:ligatures w14:val="none"/>
        </w:rPr>
        <w:t>3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: For EN-DC, new Rel-19 BS signaling to switch between Type 4 and Type 1 accounts the UE indicated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capability. </w:t>
      </w:r>
    </w:p>
    <w:p w14:paraId="1A1FEDE2" w14:textId="73ED3FB1" w:rsidR="00D069C2" w:rsidRDefault="00D069C2" w:rsidP="00D069C2">
      <w:pPr>
        <w:spacing w:after="180" w:line="240" w:lineRule="auto"/>
        <w:ind w:left="360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-</w:t>
      </w:r>
      <w:r w:rsidR="00B0557E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S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witching between Type 4 and Type 1 can be done accordingly, i.e. between Type 4 and Type 1 4L</w:t>
      </w:r>
    </w:p>
    <w:p w14:paraId="6053E56B" w14:textId="77777777" w:rsidR="00D069C2" w:rsidRDefault="00D069C2" w:rsidP="00D069C2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</w:p>
    <w:p w14:paraId="2162034C" w14:textId="77777777" w:rsidR="003D2DC6" w:rsidRPr="00C01B13" w:rsidRDefault="003D2DC6" w:rsidP="003D2DC6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</w:pPr>
      <w:r w:rsidRPr="00C01B13">
        <w:rPr>
          <w:rFonts w:ascii="Arial" w:eastAsia="SimSun" w:hAnsi="Arial" w:cs="Times New Roman"/>
          <w:kern w:val="0"/>
          <w:sz w:val="28"/>
          <w:szCs w:val="18"/>
          <w:lang w:val="sv-SE" w:eastAsia="zh-CN"/>
          <w14:ligatures w14:val="none"/>
        </w:rPr>
        <w:t>&lt;Issue 2-2-3:  UE behavior during initial connection between Type 1, Type 2 and Type 4a/4b&gt;</w:t>
      </w:r>
    </w:p>
    <w:p w14:paraId="48254C35" w14:textId="77777777" w:rsidR="003D2DC6" w:rsidRPr="00C01B13" w:rsidRDefault="003D2DC6" w:rsidP="003D2DC6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Way forward:</w:t>
      </w:r>
    </w:p>
    <w:p w14:paraId="59E95FAC" w14:textId="77777777" w:rsidR="003D2DC6" w:rsidRPr="00C01B13" w:rsidRDefault="003D2DC6" w:rsidP="003D2DC6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2</w:t>
      </w:r>
    </w:p>
    <w:p w14:paraId="69084231" w14:textId="77777777" w:rsidR="003D2DC6" w:rsidRPr="00C01B13" w:rsidRDefault="003D2DC6" w:rsidP="003D2D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present, UE is Type 1.</w:t>
      </w:r>
    </w:p>
    <w:p w14:paraId="7CE0438A" w14:textId="77777777" w:rsidR="003D2DC6" w:rsidRPr="00C01B13" w:rsidRDefault="003D2DC6" w:rsidP="003D2D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absent, UE is Type 2.</w:t>
      </w:r>
    </w:p>
    <w:p w14:paraId="428BFAFF" w14:textId="77777777" w:rsidR="003D2DC6" w:rsidRPr="00C01B13" w:rsidRDefault="003D2DC6" w:rsidP="003D2DC6">
      <w:pPr>
        <w:overflowPunct w:val="0"/>
        <w:autoSpaceDE w:val="0"/>
        <w:autoSpaceDN w:val="0"/>
        <w:adjustRightInd w:val="0"/>
        <w:spacing w:after="120" w:line="240" w:lineRule="auto"/>
        <w:ind w:leftChars="568" w:left="125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NOTE: This is specified Rel-18 behavior. No need to further discuss.</w:t>
      </w:r>
    </w:p>
    <w:p w14:paraId="0F28D7D7" w14:textId="77777777" w:rsidR="003D2DC6" w:rsidRPr="00C01B13" w:rsidRDefault="003D2DC6" w:rsidP="003D2DC6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MS Mincho" w:eastAsia="MS Mincho" w:hAnsi="MS Mincho" w:cs="MS Mincho" w:hint="eastAsia"/>
          <w:kern w:val="0"/>
          <w:sz w:val="20"/>
          <w:szCs w:val="24"/>
          <w:lang w:eastAsia="zh-CN"/>
          <w14:ligatures w14:val="none"/>
        </w:rPr>
        <w:t>＞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2CED065C" w14:textId="77777777" w:rsidR="003D2DC6" w:rsidRPr="00C01B13" w:rsidRDefault="003D2DC6" w:rsidP="003D2D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FFS in the next meeting.</w:t>
      </w:r>
    </w:p>
    <w:p w14:paraId="1C19B431" w14:textId="77777777" w:rsidR="003D2DC6" w:rsidRPr="00C01B13" w:rsidRDefault="003D2DC6" w:rsidP="003D2DC6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21227B31" w14:textId="77777777" w:rsidR="003D2DC6" w:rsidRPr="00C01B13" w:rsidRDefault="003D2DC6" w:rsidP="003D2DC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FFS in the next meeting.</w:t>
      </w:r>
    </w:p>
    <w:p w14:paraId="42DCD3E7" w14:textId="77777777" w:rsidR="003D2DC6" w:rsidRPr="00C01B13" w:rsidRDefault="003D2DC6" w:rsidP="003D2DC6">
      <w:pPr>
        <w:overflowPunct w:val="0"/>
        <w:autoSpaceDE w:val="0"/>
        <w:autoSpaceDN w:val="0"/>
        <w:adjustRightInd w:val="0"/>
        <w:spacing w:after="120" w:line="240" w:lineRule="auto"/>
        <w:ind w:leftChars="568" w:left="125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NOTE: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means the existing BS signaling.</w:t>
      </w:r>
    </w:p>
    <w:p w14:paraId="7877BCCA" w14:textId="631E1169" w:rsidR="008459E1" w:rsidRPr="008459E1" w:rsidRDefault="008459E1" w:rsidP="008459E1">
      <w:pPr>
        <w:spacing w:after="180" w:line="240" w:lineRule="auto"/>
        <w:rPr>
          <w:rFonts w:ascii="Times New Roman" w:eastAsia="DengXian" w:hAnsi="Times New Roman"/>
          <w:sz w:val="20"/>
          <w:szCs w:val="20"/>
          <w:lang w:val="en-GB" w:eastAsia="zh-CN"/>
        </w:rPr>
      </w:pPr>
    </w:p>
    <w:p w14:paraId="609AFBA3" w14:textId="0043D86A" w:rsidR="00804A96" w:rsidRDefault="00A02BCF" w:rsidP="00E23C2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4" w:name="_Hlk189479084"/>
      <w:r w:rsidRPr="00BD3A1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B0557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BD3A1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</w:t>
      </w:r>
      <w:proofErr w:type="spellStart"/>
      <w:r w:rsidR="00BD3A1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behavior</w:t>
      </w:r>
      <w:proofErr w:type="spellEnd"/>
      <w:r w:rsidR="00BD3A1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during initial connection</w:t>
      </w:r>
    </w:p>
    <w:p w14:paraId="16744A26" w14:textId="77777777" w:rsidR="00BD3A15" w:rsidRPr="00C01B13" w:rsidRDefault="00BD3A15" w:rsidP="00BD3A15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2</w:t>
      </w:r>
    </w:p>
    <w:p w14:paraId="064D536C" w14:textId="77777777" w:rsidR="00BD3A15" w:rsidRPr="00C01B13" w:rsidRDefault="00BD3A15" w:rsidP="00BD3A1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present, UE is Type 1.</w:t>
      </w:r>
    </w:p>
    <w:p w14:paraId="5F8611E0" w14:textId="77777777" w:rsidR="00BD3A15" w:rsidRPr="00C01B13" w:rsidRDefault="00BD3A15" w:rsidP="00BD3A1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absent, UE is Type 2.</w:t>
      </w:r>
    </w:p>
    <w:p w14:paraId="3568AEB2" w14:textId="77777777" w:rsidR="00BD3A15" w:rsidRPr="00C01B13" w:rsidRDefault="00BD3A15" w:rsidP="00BD3A15">
      <w:pPr>
        <w:overflowPunct w:val="0"/>
        <w:autoSpaceDE w:val="0"/>
        <w:autoSpaceDN w:val="0"/>
        <w:adjustRightInd w:val="0"/>
        <w:spacing w:after="120" w:line="240" w:lineRule="auto"/>
        <w:ind w:leftChars="568" w:left="125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NOTE: This is specified Rel-18 behavior. No need to further discuss.</w:t>
      </w:r>
    </w:p>
    <w:p w14:paraId="0C02A0DC" w14:textId="77777777" w:rsidR="00BD3A15" w:rsidRPr="00C01B13" w:rsidRDefault="00BD3A15" w:rsidP="00BD3A15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MS Mincho" w:eastAsia="MS Mincho" w:hAnsi="MS Mincho" w:cs="MS Mincho" w:hint="eastAsia"/>
          <w:kern w:val="0"/>
          <w:sz w:val="20"/>
          <w:szCs w:val="24"/>
          <w:lang w:eastAsia="zh-CN"/>
          <w14:ligatures w14:val="none"/>
        </w:rPr>
        <w:t>＞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3D30D5B1" w14:textId="39A1C1DE" w:rsidR="007612D4" w:rsidRPr="00C01B13" w:rsidRDefault="007612D4" w:rsidP="00BD3A1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7612D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UE i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s</w:t>
      </w:r>
      <w:r w:rsidRPr="007612D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Type 1 </w:t>
      </w:r>
    </w:p>
    <w:p w14:paraId="7EE62980" w14:textId="171B644F" w:rsidR="00BD3A15" w:rsidRPr="00C01B13" w:rsidRDefault="00BD3A15" w:rsidP="00BD3A15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66323D89" w14:textId="0134B372" w:rsidR="009C2068" w:rsidRDefault="009C2068" w:rsidP="006D28A3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ALT1:</w:t>
      </w:r>
    </w:p>
    <w:p w14:paraId="62B997E5" w14:textId="7B8987F8" w:rsidR="004B17B2" w:rsidRDefault="006D28A3" w:rsidP="008140AE">
      <w:pPr>
        <w:pStyle w:val="ListParagraph"/>
        <w:numPr>
          <w:ilvl w:val="1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is Type 1 or Type 4 depending on present 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element</w:t>
      </w:r>
      <w:r w:rsidR="00DB03A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DB03A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value</w:t>
      </w:r>
      <w:proofErr w:type="gramEnd"/>
    </w:p>
    <w:p w14:paraId="1D48C482" w14:textId="77777777" w:rsidR="006D28A3" w:rsidRPr="00BE5A4F" w:rsidRDefault="006D28A3" w:rsidP="008140AE">
      <w:pPr>
        <w:numPr>
          <w:ilvl w:val="1"/>
          <w:numId w:val="11"/>
        </w:numPr>
        <w:spacing w:after="18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hen 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absent UE follows Rel-18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i.e. is Type 1</w:t>
      </w:r>
    </w:p>
    <w:p w14:paraId="2DA6E1CE" w14:textId="4B37F12A" w:rsidR="008140AE" w:rsidRDefault="008140AE" w:rsidP="008140AE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ALT2:</w:t>
      </w:r>
    </w:p>
    <w:p w14:paraId="76315959" w14:textId="7F2FFF89" w:rsidR="008140AE" w:rsidRDefault="008140AE" w:rsidP="008140AE">
      <w:pPr>
        <w:pStyle w:val="ListParagraph"/>
        <w:numPr>
          <w:ilvl w:val="1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021B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 present UE is Type 4</w:t>
      </w:r>
    </w:p>
    <w:p w14:paraId="5E3DB067" w14:textId="77777777" w:rsidR="008140AE" w:rsidRPr="00BE5A4F" w:rsidRDefault="008140AE" w:rsidP="008140AE">
      <w:pPr>
        <w:numPr>
          <w:ilvl w:val="1"/>
          <w:numId w:val="11"/>
        </w:numPr>
        <w:spacing w:after="18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hen 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absent UE follows Rel-18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i.e. is Type 1</w:t>
      </w:r>
    </w:p>
    <w:p w14:paraId="247CECC6" w14:textId="77777777" w:rsidR="00E81867" w:rsidRDefault="00E81867" w:rsidP="000F78BD">
      <w:pPr>
        <w:overflowPunct w:val="0"/>
        <w:autoSpaceDE w:val="0"/>
        <w:autoSpaceDN w:val="0"/>
        <w:adjustRightInd w:val="0"/>
        <w:spacing w:after="120" w:line="240" w:lineRule="auto"/>
        <w:ind w:left="36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</w:p>
    <w:p w14:paraId="11253160" w14:textId="6DBD07AE" w:rsidR="005441EC" w:rsidRDefault="00323BBA" w:rsidP="001F7DE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In Rel-18, the approach was somewhat different, but there also the difference is that</w:t>
      </w:r>
      <w:r w:rsidR="00575ACB" w:rsidRPr="00575ACB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="00575ACB" w:rsidRPr="00575ACB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element can be present only w</w:t>
      </w:r>
      <w:r w:rsidR="00575ACB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h</w:t>
      </w:r>
      <w:r w:rsidR="00575ACB" w:rsidRPr="00575ACB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en</w:t>
      </w:r>
      <w:r w:rsidR="00575ACB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proofErr w:type="spellStart"/>
      <w:r w:rsidR="00575ACB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575ACB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575ACB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is up to two,</w:t>
      </w:r>
      <w:r w:rsidR="0005125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and with that depending on it being present/absent UE is collocated/non-collocated with 2L</w:t>
      </w:r>
      <w:r w:rsidR="005441EC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.</w:t>
      </w:r>
      <w:r w:rsidR="00575ACB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5441EC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W</w:t>
      </w:r>
      <w:r w:rsidR="00CC577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hen </w:t>
      </w:r>
      <w:proofErr w:type="spellStart"/>
      <w:r w:rsidR="005441EC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5441EC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="00CC577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proofErr w:type="gramStart"/>
      <w:r w:rsidR="00CC577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is</w:t>
      </w:r>
      <w:proofErr w:type="gramEnd"/>
      <w:r w:rsidR="00CC577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more</w:t>
      </w:r>
      <w:r w:rsidR="00FC5240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CC577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than two, UE is collocated. </w:t>
      </w:r>
    </w:p>
    <w:p w14:paraId="3BB29C33" w14:textId="488AEABF" w:rsidR="006D28A3" w:rsidRDefault="00CC5778" w:rsidP="001F7DE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In R19, </w:t>
      </w:r>
      <w:r w:rsidR="005441EC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assuming 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the field can be present</w:t>
      </w:r>
      <w:r w:rsidR="0065574F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only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Pr="00575ACB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w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h</w:t>
      </w:r>
      <w:r w:rsidRPr="00575ACB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en</w:t>
      </w:r>
      <w:r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up to four</w:t>
      </w:r>
      <w:r w:rsidR="00FC5240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, </w:t>
      </w:r>
      <w:r w:rsidR="00166D9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we kind of lose the possibility to ignore the field </w:t>
      </w:r>
      <w:r w:rsidR="000F55BC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b</w:t>
      </w:r>
      <w:r w:rsidR="000B7FB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y changing </w:t>
      </w:r>
      <w:proofErr w:type="spellStart"/>
      <w:r w:rsidR="000B7FB8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0B7FB8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="000B7FB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configuration fo</w:t>
      </w:r>
      <w:r w:rsidR="00C02F99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r</w:t>
      </w:r>
      <w:r w:rsidR="000B7FB8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4</w:t>
      </w:r>
      <w:r w:rsidR="00C02F99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</w:t>
      </w:r>
      <w:r w:rsidR="00166D9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as</w:t>
      </w:r>
      <w:r w:rsidR="006B0AB1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UE can be </w:t>
      </w:r>
      <w:r w:rsidR="00D21AA7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collocated/non-collocated with </w:t>
      </w:r>
      <w:proofErr w:type="spellStart"/>
      <w:r w:rsidR="00D54323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D54323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="00D5432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=</w:t>
      </w:r>
      <w:r w:rsidR="00D54B76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4</w:t>
      </w:r>
      <w:r w:rsidR="006B0AB1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, unlike in Rel-18 U</w:t>
      </w:r>
      <w:r w:rsidR="00D5432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E</w:t>
      </w:r>
      <w:r w:rsidR="006B0AB1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was non</w:t>
      </w:r>
      <w:r w:rsidR="00D5432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-</w:t>
      </w:r>
      <w:r w:rsidR="006B0AB1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collocated only with </w:t>
      </w:r>
      <w:proofErr w:type="spellStart"/>
      <w:r w:rsidR="00D54323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D54323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="00D5432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=</w:t>
      </w:r>
      <w:proofErr w:type="gramStart"/>
      <w:r w:rsidR="006B0AB1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2, and</w:t>
      </w:r>
      <w:proofErr w:type="gramEnd"/>
      <w:r w:rsidR="006B0AB1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collocated only with </w:t>
      </w:r>
      <w:proofErr w:type="spellStart"/>
      <w:r w:rsidR="00D54323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="00D54323"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="00D5432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=</w:t>
      </w:r>
      <w:r w:rsidR="006B0AB1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4</w:t>
      </w:r>
      <w:r w:rsidR="00D5432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.</w:t>
      </w:r>
      <w:r w:rsidR="004B7A6D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In other words, having R19 BS field absent for non-collocated</w:t>
      </w:r>
      <w:r w:rsidR="00E37C2D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would mean that for primary use case for 4Rx bands, one would need to always have </w:t>
      </w:r>
      <w:r w:rsidR="0032123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field present for collocated with 4L.</w:t>
      </w:r>
    </w:p>
    <w:p w14:paraId="16887803" w14:textId="70F5E197" w:rsidR="00A64526" w:rsidRDefault="00A64526" w:rsidP="001F7DE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ALT2 would change the </w:t>
      </w:r>
      <w:r w:rsidR="00B407F5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>logic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how Type 2 UE is controlled, as it would basically be along these lines below. </w:t>
      </w:r>
    </w:p>
    <w:p w14:paraId="18223A9E" w14:textId="34AAC65C" w:rsidR="001F3E81" w:rsidRPr="001F3E81" w:rsidRDefault="001F3E81" w:rsidP="001F3E81">
      <w:pPr>
        <w:overflowPunct w:val="0"/>
        <w:autoSpaceDE w:val="0"/>
        <w:autoSpaceDN w:val="0"/>
        <w:adjustRightInd w:val="0"/>
        <w:spacing w:after="120" w:line="240" w:lineRule="auto"/>
        <w:ind w:left="360"/>
        <w:textAlignment w:val="baseline"/>
        <w:rPr>
          <w:rFonts w:ascii="Times New Roman" w:eastAsiaTheme="minorEastAsia" w:hAnsi="Times New Roman" w:cs="Times New Roman"/>
          <w:b/>
          <w:bCs/>
          <w:i/>
          <w:iCs/>
          <w:kern w:val="0"/>
          <w:sz w:val="20"/>
          <w:szCs w:val="24"/>
          <w:lang w:val="en-GB" w:eastAsia="zh-CN"/>
          <w14:ligatures w14:val="none"/>
        </w:rPr>
      </w:pPr>
      <w:r w:rsidRPr="001F3E81">
        <w:rPr>
          <w:rFonts w:ascii="Times New Roman" w:eastAsiaTheme="minorEastAsia" w:hAnsi="Times New Roman" w:cs="Times New Roman"/>
          <w:b/>
          <w:bCs/>
          <w:i/>
          <w:iCs/>
          <w:kern w:val="0"/>
          <w:sz w:val="20"/>
          <w:szCs w:val="24"/>
          <w:lang w:val="en-GB" w:eastAsia="zh-CN"/>
          <w14:ligatures w14:val="none"/>
        </w:rPr>
        <w:t>nonCollocatedTypeNR-CA</w:t>
      </w:r>
      <w:r>
        <w:rPr>
          <w:rFonts w:ascii="Times New Roman" w:eastAsiaTheme="minorEastAsia" w:hAnsi="Times New Roman" w:cs="Times New Roman"/>
          <w:b/>
          <w:bCs/>
          <w:i/>
          <w:iCs/>
          <w:kern w:val="0"/>
          <w:sz w:val="20"/>
          <w:szCs w:val="24"/>
          <w:lang w:val="en-GB" w:eastAsia="zh-CN"/>
          <w14:ligatures w14:val="none"/>
        </w:rPr>
        <w:t>-R19</w:t>
      </w:r>
    </w:p>
    <w:p w14:paraId="3DF56CE8" w14:textId="4BDE73B6" w:rsidR="00E81867" w:rsidRDefault="001F3E81" w:rsidP="001F3E81">
      <w:pPr>
        <w:overflowPunct w:val="0"/>
        <w:autoSpaceDE w:val="0"/>
        <w:autoSpaceDN w:val="0"/>
        <w:adjustRightInd w:val="0"/>
        <w:spacing w:after="120" w:line="240" w:lineRule="auto"/>
        <w:ind w:left="36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1F3E81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lang w:val="en-GB" w:eastAsia="zh-CN"/>
          <w14:ligatures w14:val="none"/>
        </w:rPr>
        <w:t xml:space="preserve">This field is only present for a UE configured with </w:t>
      </w:r>
      <w:proofErr w:type="spellStart"/>
      <w:r w:rsidRPr="001F3E81">
        <w:rPr>
          <w:rFonts w:ascii="Times New Roman" w:eastAsiaTheme="minorEastAsia" w:hAnsi="Times New Roman" w:cs="Times New Roman"/>
          <w:bCs/>
          <w:i/>
          <w:kern w:val="0"/>
          <w:sz w:val="20"/>
          <w:szCs w:val="24"/>
          <w:lang w:val="en-GB" w:eastAsia="zh-CN"/>
          <w14:ligatures w14:val="none"/>
        </w:rPr>
        <w:t>maxMIMO</w:t>
      </w:r>
      <w:proofErr w:type="spellEnd"/>
      <w:r w:rsidRPr="001F3E81">
        <w:rPr>
          <w:rFonts w:ascii="Times New Roman" w:eastAsiaTheme="minorEastAsia" w:hAnsi="Times New Roman" w:cs="Times New Roman"/>
          <w:bCs/>
          <w:i/>
          <w:kern w:val="0"/>
          <w:sz w:val="20"/>
          <w:szCs w:val="24"/>
          <w:lang w:val="en-GB" w:eastAsia="zh-CN"/>
          <w14:ligatures w14:val="none"/>
        </w:rPr>
        <w:t>-Layers</w:t>
      </w:r>
      <w:r w:rsidRPr="001F3E81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lang w:val="en-GB" w:eastAsia="zh-CN"/>
          <w14:ligatures w14:val="none"/>
        </w:rPr>
        <w:t xml:space="preserve"> with value </w:t>
      </w:r>
      <w:r w:rsidR="00455DF3" w:rsidRPr="00455DF3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highlight w:val="yellow"/>
          <w:lang w:val="en-GB" w:eastAsia="zh-CN"/>
          <w14:ligatures w14:val="none"/>
        </w:rPr>
        <w:t>more than 2 but</w:t>
      </w:r>
      <w:r w:rsidR="00455DF3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lang w:val="en-GB" w:eastAsia="zh-CN"/>
          <w14:ligatures w14:val="none"/>
        </w:rPr>
        <w:t xml:space="preserve"> </w:t>
      </w:r>
      <w:r w:rsidRPr="001F3E81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lang w:val="en-GB" w:eastAsia="zh-CN"/>
          <w14:ligatures w14:val="none"/>
        </w:rPr>
        <w:t xml:space="preserve">less than or equal to </w:t>
      </w:r>
      <w:r w:rsidR="007064CB" w:rsidRPr="00455DF3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highlight w:val="yellow"/>
          <w:lang w:val="en-GB" w:eastAsia="zh-CN"/>
          <w14:ligatures w14:val="none"/>
        </w:rPr>
        <w:t>4</w:t>
      </w:r>
      <w:r w:rsidRPr="001F3E81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lang w:val="en-GB" w:eastAsia="zh-CN"/>
          <w14:ligatures w14:val="none"/>
        </w:rPr>
        <w:t xml:space="preserve"> for all corresponding serving cells, in case of TDD-TDD intra-band NR-CA. If this field is </w:t>
      </w:r>
      <w:r w:rsidRPr="007064CB">
        <w:rPr>
          <w:rFonts w:ascii="Times New Roman" w:eastAsiaTheme="minorEastAsia" w:hAnsi="Times New Roman" w:cs="Times New Roman"/>
          <w:bCs/>
          <w:iCs/>
          <w:strike/>
          <w:kern w:val="0"/>
          <w:sz w:val="20"/>
          <w:szCs w:val="24"/>
          <w:highlight w:val="yellow"/>
          <w:lang w:val="en-GB" w:eastAsia="zh-CN"/>
          <w14:ligatures w14:val="none"/>
        </w:rPr>
        <w:t>present</w:t>
      </w:r>
      <w:r w:rsidR="007064CB" w:rsidRPr="007064CB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highlight w:val="yellow"/>
          <w:lang w:val="en-GB" w:eastAsia="zh-CN"/>
          <w14:ligatures w14:val="none"/>
        </w:rPr>
        <w:t xml:space="preserve"> absent</w:t>
      </w:r>
      <w:r w:rsidRPr="001F3E81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lang w:val="en-GB" w:eastAsia="zh-CN"/>
          <w14:ligatures w14:val="none"/>
        </w:rPr>
        <w:t xml:space="preserve">, the UE applies MRTD according to Table 7.6.4-1 in TS 38.133 [14] and UE RF requirements for intra-band NR-CA except for 7.10A in TS 38.101-1 [15]. If this field is </w:t>
      </w:r>
      <w:r w:rsidR="007064CB" w:rsidRPr="007064CB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highlight w:val="yellow"/>
          <w:lang w:val="en-GB" w:eastAsia="zh-CN"/>
          <w14:ligatures w14:val="none"/>
        </w:rPr>
        <w:t xml:space="preserve">present </w:t>
      </w:r>
      <w:r w:rsidRPr="007064CB">
        <w:rPr>
          <w:rFonts w:ascii="Times New Roman" w:eastAsiaTheme="minorEastAsia" w:hAnsi="Times New Roman" w:cs="Times New Roman"/>
          <w:bCs/>
          <w:iCs/>
          <w:strike/>
          <w:kern w:val="0"/>
          <w:sz w:val="20"/>
          <w:szCs w:val="24"/>
          <w:highlight w:val="yellow"/>
          <w:lang w:val="en-GB" w:eastAsia="zh-CN"/>
          <w14:ligatures w14:val="none"/>
        </w:rPr>
        <w:t>absent</w:t>
      </w:r>
      <w:r w:rsidRPr="001F3E81">
        <w:rPr>
          <w:rFonts w:ascii="Times New Roman" w:eastAsiaTheme="minorEastAsia" w:hAnsi="Times New Roman" w:cs="Times New Roman"/>
          <w:bCs/>
          <w:iCs/>
          <w:kern w:val="0"/>
          <w:sz w:val="20"/>
          <w:szCs w:val="24"/>
          <w:lang w:val="en-GB" w:eastAsia="zh-CN"/>
          <w14:ligatures w14:val="none"/>
        </w:rPr>
        <w:t>, the UE applies MTTD/MRTD requirements according to Table 7.5.4-1/Table 7.6.4-2 in TS 38.133 [14] and UE RF requirements for intra-band non-collocated NR-CA including 7.10A in TS 38.101-1 [15] when indicating support of intraBandNR-CA-non-collocated-r18.</w:t>
      </w:r>
    </w:p>
    <w:p w14:paraId="46014AB0" w14:textId="77777777" w:rsidR="005949DC" w:rsidRDefault="005949DC" w:rsidP="000F78BD">
      <w:pPr>
        <w:overflowPunct w:val="0"/>
        <w:autoSpaceDE w:val="0"/>
        <w:autoSpaceDN w:val="0"/>
        <w:adjustRightInd w:val="0"/>
        <w:spacing w:after="120" w:line="240" w:lineRule="auto"/>
        <w:ind w:left="36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</w:p>
    <w:p w14:paraId="6331ABEE" w14:textId="6EEAAB18" w:rsidR="00BD3A15" w:rsidRPr="00C01B13" w:rsidRDefault="00BD3A15" w:rsidP="006D28A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NOTE: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means the existing BS signaling.</w:t>
      </w:r>
      <w:bookmarkEnd w:id="4"/>
    </w:p>
    <w:p w14:paraId="2AB7CAF5" w14:textId="77777777" w:rsidR="0069627C" w:rsidRDefault="0069627C" w:rsidP="0069627C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Additionally, RAN4 needs to think how to formulate the agreements into understandable format so that everyone understand them the same way. Initial connection and switching between Types go </w:t>
      </w:r>
      <w:proofErr w:type="gramStart"/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hand-in-hand</w:t>
      </w:r>
      <w:proofErr w:type="gramEnd"/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.</w:t>
      </w:r>
    </w:p>
    <w:p w14:paraId="5E8C9FF7" w14:textId="6975D51D" w:rsidR="0002439B" w:rsidRPr="0069627C" w:rsidRDefault="0002439B" w:rsidP="0002439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C412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“UE behavior during initial connection” basically means how the BS signaling field contents are written and in which conditions UE is non-collocated/collocated. “BS signaling to switch between Type 1 and Type 4” means change in the state/presence of BS signaling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field</w:t>
      </w:r>
      <w:proofErr w:type="gramEnd"/>
    </w:p>
    <w:p w14:paraId="21D9310B" w14:textId="390967D1" w:rsidR="00BD3A15" w:rsidRPr="0069627C" w:rsidRDefault="0069627C" w:rsidP="00E23C2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87E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02439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A</w:t>
      </w:r>
      <w:r w:rsidR="008144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ll agreements must be </w:t>
      </w:r>
      <w:r w:rsidR="00287E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collected</w:t>
      </w:r>
      <w:r w:rsidR="008144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formulated in such a way that everyone understand them the same way. For instance</w:t>
      </w:r>
      <w:r w:rsidR="00287E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UE</w:t>
      </w:r>
      <w:r w:rsidR="008144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87E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behavior in initial connectivity and switching from the respective state go </w:t>
      </w:r>
      <w:proofErr w:type="gramStart"/>
      <w:r w:rsidR="00287E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hand-in-hand</w:t>
      </w:r>
      <w:proofErr w:type="gramEnd"/>
      <w:r w:rsidR="00C67B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C2C46C3" w14:textId="77777777" w:rsidR="00C91A99" w:rsidRPr="008441A8" w:rsidRDefault="00C91A99" w:rsidP="00E23C2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B5BB8C8" w14:textId="77777777" w:rsidR="000D6177" w:rsidRDefault="008B3579" w:rsidP="000D617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0D617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Non-collocated NR CA/EN-DC UE were provided with the following proposals.</w:t>
      </w:r>
    </w:p>
    <w:p w14:paraId="1144BAD8" w14:textId="2985DE8E" w:rsidR="00206CA4" w:rsidRDefault="00B224C8" w:rsidP="000D617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</w:pPr>
      <w:r w:rsidRPr="00294A6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sv-SE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sv-SE"/>
          <w14:ligatures w14:val="none"/>
        </w:rPr>
        <w:t>: Agree CR’s improving the current wording for Intra-band Non-collocated CA/EN-DC requirements, without adding new tables.</w:t>
      </w:r>
    </w:p>
    <w:p w14:paraId="2C82BA2E" w14:textId="77777777" w:rsidR="00C80012" w:rsidRDefault="00C80012" w:rsidP="00C80012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ED71C9">
        <w:rPr>
          <w:rFonts w:ascii="Times New Roman" w:eastAsiaTheme="minorEastAsia" w:hAnsi="Times New Roman" w:cs="Times New Roman"/>
          <w:b/>
          <w:bCs/>
          <w:kern w:val="0"/>
          <w:sz w:val="20"/>
          <w:szCs w:val="24"/>
          <w:lang w:eastAsia="zh-CN"/>
          <w14:ligatures w14:val="none"/>
        </w:rPr>
        <w:t>Proposal 2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: For NR-CA, new Rel-19 BS signaling to switch between Type 4 and Type 1 accounts the UE indicated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capability. RAN4 to consider if these can be done using single BS signaling, or two separate BS </w:t>
      </w:r>
      <w:proofErr w:type="gramStart"/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signaling</w:t>
      </w:r>
      <w:proofErr w:type="gramEnd"/>
    </w:p>
    <w:p w14:paraId="2E2D490F" w14:textId="77777777" w:rsidR="00C80012" w:rsidRDefault="00C80012" w:rsidP="00C80012">
      <w:pPr>
        <w:spacing w:after="180" w:line="240" w:lineRule="auto"/>
        <w:ind w:left="360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-If UE does not indicate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&gt;4 then switching between Type 4 and Type 1 can be done accordingly, i.e. between Type 4 and Type 1 4L</w:t>
      </w:r>
    </w:p>
    <w:p w14:paraId="1A588FD4" w14:textId="77777777" w:rsidR="00C80012" w:rsidRDefault="00C80012" w:rsidP="00C80012">
      <w:pPr>
        <w:spacing w:after="180" w:line="240" w:lineRule="auto"/>
        <w:ind w:left="360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-If UE indicates optional 6L/8L support per CC then switching between Type 4 and Type 1 can be done accordingly, i.e. between Type 4 and Type 1 6L/8L</w:t>
      </w:r>
    </w:p>
    <w:p w14:paraId="52928784" w14:textId="77777777" w:rsidR="00C80012" w:rsidRDefault="00C80012" w:rsidP="00C80012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ED71C9">
        <w:rPr>
          <w:rFonts w:ascii="Times New Roman" w:eastAsiaTheme="minorEastAsia" w:hAnsi="Times New Roman" w:cs="Times New Roman"/>
          <w:b/>
          <w:bCs/>
          <w:kern w:val="0"/>
          <w:sz w:val="20"/>
          <w:szCs w:val="24"/>
          <w:lang w:eastAsia="zh-CN"/>
          <w14:ligatures w14:val="non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kern w:val="0"/>
          <w:sz w:val="20"/>
          <w:szCs w:val="24"/>
          <w:lang w:eastAsia="zh-CN"/>
          <w14:ligatures w14:val="none"/>
        </w:rPr>
        <w:t>3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: For EN-DC, new Rel-19 BS signaling to switch between Type 4 and Type 1 accounts the UE indicated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capability. </w:t>
      </w:r>
    </w:p>
    <w:p w14:paraId="5A65A213" w14:textId="77777777" w:rsidR="00C80012" w:rsidRDefault="00C80012" w:rsidP="00C80012">
      <w:pPr>
        <w:spacing w:after="180" w:line="240" w:lineRule="auto"/>
        <w:ind w:left="360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-Switching between Type 4 and Type 1 can be done accordingly, i.e. between Type 4 and Type 1 4L</w:t>
      </w:r>
    </w:p>
    <w:p w14:paraId="0AEC1AAA" w14:textId="77777777" w:rsidR="003F39A9" w:rsidRDefault="003F39A9" w:rsidP="003F39A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D3A1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behavior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during initial connection</w:t>
      </w:r>
    </w:p>
    <w:p w14:paraId="1EC7A83A" w14:textId="77777777" w:rsidR="003F39A9" w:rsidRPr="00C01B13" w:rsidRDefault="003F39A9" w:rsidP="003F39A9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2</w:t>
      </w:r>
    </w:p>
    <w:p w14:paraId="6C8D82F2" w14:textId="77777777" w:rsidR="003F39A9" w:rsidRPr="00C01B13" w:rsidRDefault="003F39A9" w:rsidP="003F39A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present, UE is Type 1.</w:t>
      </w:r>
    </w:p>
    <w:p w14:paraId="0BE581DE" w14:textId="77777777" w:rsidR="003F39A9" w:rsidRPr="00C01B13" w:rsidRDefault="003F39A9" w:rsidP="003F39A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If Rel-18 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nonCollocatedTypeNR</w:t>
      </w:r>
      <w:proofErr w:type="spellEnd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-CA/</w:t>
      </w:r>
      <w:proofErr w:type="spellStart"/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val="en-GB" w:eastAsia="zh-CN"/>
          <w14:ligatures w14:val="none"/>
        </w:rPr>
        <w:t>nonCollocatedTypeMRDC</w:t>
      </w:r>
      <w:proofErr w:type="spellEnd"/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is absent, UE is Type 2.</w:t>
      </w:r>
    </w:p>
    <w:p w14:paraId="7EB3D02D" w14:textId="77777777" w:rsidR="003F39A9" w:rsidRPr="00C01B13" w:rsidRDefault="003F39A9" w:rsidP="003F39A9">
      <w:pPr>
        <w:overflowPunct w:val="0"/>
        <w:autoSpaceDE w:val="0"/>
        <w:autoSpaceDN w:val="0"/>
        <w:adjustRightInd w:val="0"/>
        <w:spacing w:after="120" w:line="240" w:lineRule="auto"/>
        <w:ind w:leftChars="568" w:left="125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NOTE: This is specified Rel-18 behavior. No need to further discuss.</w:t>
      </w:r>
    </w:p>
    <w:p w14:paraId="534646D5" w14:textId="77777777" w:rsidR="003F39A9" w:rsidRPr="00C01B13" w:rsidRDefault="003F39A9" w:rsidP="003F39A9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MS Mincho" w:eastAsia="MS Mincho" w:hAnsi="MS Mincho" w:cs="MS Mincho" w:hint="eastAsia"/>
          <w:kern w:val="0"/>
          <w:sz w:val="20"/>
          <w:szCs w:val="24"/>
          <w:lang w:eastAsia="zh-CN"/>
          <w14:ligatures w14:val="none"/>
        </w:rPr>
        <w:t>＞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4A183637" w14:textId="77777777" w:rsidR="003F39A9" w:rsidRPr="00C01B13" w:rsidRDefault="003F39A9" w:rsidP="003F39A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7612D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UE i</w:t>
      </w:r>
      <w:r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s</w:t>
      </w:r>
      <w:r w:rsidRPr="007612D4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Type 1 </w:t>
      </w:r>
    </w:p>
    <w:p w14:paraId="1DE4B7D8" w14:textId="77777777" w:rsidR="003F39A9" w:rsidRPr="00C01B13" w:rsidRDefault="003F39A9" w:rsidP="003F39A9">
      <w:pPr>
        <w:numPr>
          <w:ilvl w:val="1"/>
          <w:numId w:val="11"/>
        </w:numPr>
        <w:spacing w:after="120" w:line="240" w:lineRule="auto"/>
        <w:ind w:left="440"/>
        <w:rPr>
          <w:rFonts w:ascii="Times New Roman" w:eastAsia="SimSu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When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=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 w:hint="eastAsia"/>
          <w:kern w:val="0"/>
          <w:sz w:val="20"/>
          <w:szCs w:val="24"/>
          <w:lang w:eastAsia="zh-CN"/>
          <w14:ligatures w14:val="none"/>
        </w:rPr>
        <w:t>4</w:t>
      </w:r>
    </w:p>
    <w:p w14:paraId="6A6DA778" w14:textId="77777777" w:rsidR="003F39A9" w:rsidRDefault="003F39A9" w:rsidP="003F39A9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ALT1:</w:t>
      </w:r>
    </w:p>
    <w:p w14:paraId="0BBE83CF" w14:textId="77777777" w:rsidR="003F39A9" w:rsidRDefault="003F39A9" w:rsidP="003F39A9">
      <w:pPr>
        <w:pStyle w:val="ListParagraph"/>
        <w:numPr>
          <w:ilvl w:val="1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is Type 1 or Type 4 depending on present 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element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value</w:t>
      </w:r>
      <w:proofErr w:type="gramEnd"/>
    </w:p>
    <w:p w14:paraId="26D34E2E" w14:textId="77777777" w:rsidR="003F39A9" w:rsidRPr="00BE5A4F" w:rsidRDefault="003F39A9" w:rsidP="003F39A9">
      <w:pPr>
        <w:numPr>
          <w:ilvl w:val="1"/>
          <w:numId w:val="11"/>
        </w:numPr>
        <w:spacing w:after="18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hen 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absent UE follows Rel-18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i.e. is Type 1</w:t>
      </w:r>
    </w:p>
    <w:p w14:paraId="136AF41C" w14:textId="77777777" w:rsidR="003F39A9" w:rsidRDefault="003F39A9" w:rsidP="003F39A9">
      <w:pPr>
        <w:pStyle w:val="ListParagraph"/>
        <w:numPr>
          <w:ilvl w:val="0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ALT2:</w:t>
      </w:r>
    </w:p>
    <w:p w14:paraId="09238EE5" w14:textId="77777777" w:rsidR="003F39A9" w:rsidRDefault="003F39A9" w:rsidP="003F39A9">
      <w:pPr>
        <w:pStyle w:val="ListParagraph"/>
        <w:numPr>
          <w:ilvl w:val="1"/>
          <w:numId w:val="11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 present UE is Type 4</w:t>
      </w:r>
    </w:p>
    <w:p w14:paraId="342DADED" w14:textId="77777777" w:rsidR="003F39A9" w:rsidRPr="00BE5A4F" w:rsidRDefault="003F39A9" w:rsidP="003F39A9">
      <w:pPr>
        <w:numPr>
          <w:ilvl w:val="1"/>
          <w:numId w:val="11"/>
        </w:numPr>
        <w:spacing w:after="18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hen Rel-19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absent UE follows Rel-18 BS </w:t>
      </w:r>
      <w:proofErr w:type="spellStart"/>
      <w:r w:rsidRPr="00BE5A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i.e. is Type 1</w:t>
      </w:r>
    </w:p>
    <w:p w14:paraId="3C133373" w14:textId="77777777" w:rsidR="00B224C8" w:rsidRDefault="00B224C8" w:rsidP="00B224C8">
      <w:pPr>
        <w:overflowPunct w:val="0"/>
        <w:autoSpaceDE w:val="0"/>
        <w:autoSpaceDN w:val="0"/>
        <w:adjustRightInd w:val="0"/>
        <w:spacing w:after="120" w:line="240" w:lineRule="auto"/>
        <w:ind w:left="360"/>
        <w:textAlignment w:val="baseline"/>
        <w:rPr>
          <w:rFonts w:ascii="Times New Roman" w:eastAsiaTheme="minorEastAsia" w:hAnsi="Times New Roman" w:cs="Times New Roman"/>
          <w:kern w:val="0"/>
          <w:sz w:val="20"/>
          <w:szCs w:val="24"/>
          <w:lang w:val="en-GB" w:eastAsia="zh-CN"/>
          <w14:ligatures w14:val="none"/>
        </w:rPr>
      </w:pPr>
    </w:p>
    <w:p w14:paraId="7368C792" w14:textId="47A990A1" w:rsidR="00B224C8" w:rsidRDefault="00B224C8" w:rsidP="00B224C8">
      <w:pPr>
        <w:spacing w:after="180" w:line="240" w:lineRule="auto"/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</w:pP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 xml:space="preserve">NOTE: </w:t>
      </w:r>
      <w:proofErr w:type="spellStart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maxMIMO</w:t>
      </w:r>
      <w:proofErr w:type="spellEnd"/>
      <w:r w:rsidRPr="00C01B13">
        <w:rPr>
          <w:rFonts w:ascii="Times New Roman" w:eastAsiaTheme="minorEastAsia" w:hAnsi="Times New Roman" w:cs="Times New Roman" w:hint="eastAsia"/>
          <w:i/>
          <w:iCs/>
          <w:kern w:val="0"/>
          <w:sz w:val="20"/>
          <w:szCs w:val="24"/>
          <w:lang w:eastAsia="zh-CN"/>
          <w14:ligatures w14:val="none"/>
        </w:rPr>
        <w:t>-layers</w:t>
      </w:r>
      <w:r w:rsidRPr="00C01B13">
        <w:rPr>
          <w:rFonts w:ascii="Times New Roman" w:eastAsiaTheme="minorEastAsia" w:hAnsi="Times New Roman" w:cs="Times New Roman"/>
          <w:i/>
          <w:iCs/>
          <w:kern w:val="0"/>
          <w:sz w:val="20"/>
          <w:szCs w:val="24"/>
          <w:lang w:eastAsia="zh-CN"/>
          <w14:ligatures w14:val="none"/>
        </w:rPr>
        <w:t xml:space="preserve"> </w:t>
      </w:r>
      <w:r w:rsidRPr="00C01B13">
        <w:rPr>
          <w:rFonts w:ascii="Times New Roman" w:eastAsiaTheme="minorEastAsia" w:hAnsi="Times New Roman" w:cs="Times New Roman"/>
          <w:kern w:val="0"/>
          <w:sz w:val="20"/>
          <w:szCs w:val="24"/>
          <w:lang w:eastAsia="zh-CN"/>
          <w14:ligatures w14:val="none"/>
        </w:rPr>
        <w:t>means the existing BS signaling.</w:t>
      </w:r>
    </w:p>
    <w:p w14:paraId="63743695" w14:textId="77777777" w:rsidR="0002439B" w:rsidRPr="0069627C" w:rsidRDefault="0002439B" w:rsidP="0002439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C412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“UE behavior during initial connection” basically means how the BS signaling field contents are written and in which conditions UE is non-collocated/collocated. “BS signaling to switch between Type 1 and Type 4” means change in the state/presence of BS signaling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field</w:t>
      </w:r>
      <w:proofErr w:type="gramEnd"/>
    </w:p>
    <w:p w14:paraId="7C5ED302" w14:textId="77777777" w:rsidR="0002439B" w:rsidRPr="0069627C" w:rsidRDefault="0002439B" w:rsidP="0002439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87E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All agreements must be collected and formulated in such a way that everyone understand them the same way. For instance, UE behavior in initial connectivity and switching from the respective state go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hand-in-hand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01CB2AD" w14:textId="77777777" w:rsidR="00AF2119" w:rsidRPr="000D6177" w:rsidRDefault="00AF2119" w:rsidP="00B224C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2D8917CA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="009F531A">
        <w:rPr>
          <w:rFonts w:ascii="Times New Roman" w:hAnsi="Times New Roman" w:cs="Times New Roman"/>
          <w:sz w:val="20"/>
          <w:szCs w:val="20"/>
        </w:rPr>
        <w:t>20</w:t>
      </w:r>
      <w:r w:rsidR="00052493">
        <w:rPr>
          <w:rFonts w:ascii="Times New Roman" w:hAnsi="Times New Roman" w:cs="Times New Roman"/>
          <w:sz w:val="20"/>
          <w:szCs w:val="20"/>
        </w:rPr>
        <w:t>399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052493" w:rsidRPr="00052493">
        <w:rPr>
          <w:rFonts w:ascii="Times New Roman" w:hAnsi="Times New Roman" w:cs="Times New Roman"/>
          <w:sz w:val="20"/>
          <w:szCs w:val="20"/>
        </w:rPr>
        <w:t>WF on non-collocated intra-band EN-DC and NR-CA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052493">
        <w:rPr>
          <w:rFonts w:ascii="Times New Roman" w:hAnsi="Times New Roman" w:cs="Times New Roman"/>
          <w:sz w:val="20"/>
          <w:szCs w:val="20"/>
        </w:rPr>
        <w:t>KDDI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41852"/>
    <w:multiLevelType w:val="hybridMultilevel"/>
    <w:tmpl w:val="9E2C9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140563"/>
    <w:multiLevelType w:val="hybridMultilevel"/>
    <w:tmpl w:val="8DEC1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2272EFC4"/>
    <w:lvl w:ilvl="0" w:tplc="04090003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1" w15:restartNumberingAfterBreak="0">
    <w:nsid w:val="5E4E2689"/>
    <w:multiLevelType w:val="hybridMultilevel"/>
    <w:tmpl w:val="1D9A15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6"/>
  </w:num>
  <w:num w:numId="2" w16cid:durableId="403166">
    <w:abstractNumId w:val="8"/>
  </w:num>
  <w:num w:numId="3" w16cid:durableId="1369914351">
    <w:abstractNumId w:val="13"/>
  </w:num>
  <w:num w:numId="4" w16cid:durableId="972949259">
    <w:abstractNumId w:val="5"/>
  </w:num>
  <w:num w:numId="5" w16cid:durableId="608388262">
    <w:abstractNumId w:val="10"/>
  </w:num>
  <w:num w:numId="6" w16cid:durableId="442846795">
    <w:abstractNumId w:val="7"/>
  </w:num>
  <w:num w:numId="7" w16cid:durableId="24331905">
    <w:abstractNumId w:val="12"/>
  </w:num>
  <w:num w:numId="8" w16cid:durableId="1274435150">
    <w:abstractNumId w:val="2"/>
  </w:num>
  <w:num w:numId="9" w16cid:durableId="71046761">
    <w:abstractNumId w:val="14"/>
  </w:num>
  <w:num w:numId="10" w16cid:durableId="1553611158">
    <w:abstractNumId w:val="4"/>
  </w:num>
  <w:num w:numId="11" w16cid:durableId="765350048">
    <w:abstractNumId w:val="9"/>
  </w:num>
  <w:num w:numId="12" w16cid:durableId="735855559">
    <w:abstractNumId w:val="0"/>
  </w:num>
  <w:num w:numId="13" w16cid:durableId="242376340">
    <w:abstractNumId w:val="11"/>
  </w:num>
  <w:num w:numId="14" w16cid:durableId="1196653964">
    <w:abstractNumId w:val="3"/>
  </w:num>
  <w:num w:numId="15" w16cid:durableId="1869945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2223"/>
    <w:rsid w:val="00004770"/>
    <w:rsid w:val="000160A5"/>
    <w:rsid w:val="0002439B"/>
    <w:rsid w:val="00027CD3"/>
    <w:rsid w:val="00033C67"/>
    <w:rsid w:val="0004112E"/>
    <w:rsid w:val="00051258"/>
    <w:rsid w:val="00051D0F"/>
    <w:rsid w:val="00052493"/>
    <w:rsid w:val="00062B86"/>
    <w:rsid w:val="00074D03"/>
    <w:rsid w:val="000751D0"/>
    <w:rsid w:val="00076828"/>
    <w:rsid w:val="00081E3D"/>
    <w:rsid w:val="000821EC"/>
    <w:rsid w:val="00082AB1"/>
    <w:rsid w:val="00096144"/>
    <w:rsid w:val="00097450"/>
    <w:rsid w:val="000A6928"/>
    <w:rsid w:val="000B7FB8"/>
    <w:rsid w:val="000C0729"/>
    <w:rsid w:val="000D1150"/>
    <w:rsid w:val="000D157E"/>
    <w:rsid w:val="000D3161"/>
    <w:rsid w:val="000D3228"/>
    <w:rsid w:val="000D6177"/>
    <w:rsid w:val="000E4C3E"/>
    <w:rsid w:val="000F098D"/>
    <w:rsid w:val="000F55BC"/>
    <w:rsid w:val="000F6EB5"/>
    <w:rsid w:val="000F78BD"/>
    <w:rsid w:val="00101290"/>
    <w:rsid w:val="00101470"/>
    <w:rsid w:val="001058D4"/>
    <w:rsid w:val="00110958"/>
    <w:rsid w:val="00112FA4"/>
    <w:rsid w:val="001139B0"/>
    <w:rsid w:val="00113DD5"/>
    <w:rsid w:val="001164A8"/>
    <w:rsid w:val="001244DE"/>
    <w:rsid w:val="00126F73"/>
    <w:rsid w:val="00156429"/>
    <w:rsid w:val="00156E09"/>
    <w:rsid w:val="001621D1"/>
    <w:rsid w:val="001664FC"/>
    <w:rsid w:val="00166D93"/>
    <w:rsid w:val="00167B56"/>
    <w:rsid w:val="001824A1"/>
    <w:rsid w:val="00184BEA"/>
    <w:rsid w:val="00185E03"/>
    <w:rsid w:val="001A38C6"/>
    <w:rsid w:val="001C20E2"/>
    <w:rsid w:val="001E1CFF"/>
    <w:rsid w:val="001E4991"/>
    <w:rsid w:val="001E5F7E"/>
    <w:rsid w:val="001F085C"/>
    <w:rsid w:val="001F381D"/>
    <w:rsid w:val="001F3E81"/>
    <w:rsid w:val="001F7DE6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3380D"/>
    <w:rsid w:val="002532D1"/>
    <w:rsid w:val="0025440D"/>
    <w:rsid w:val="00254983"/>
    <w:rsid w:val="00260B98"/>
    <w:rsid w:val="00263166"/>
    <w:rsid w:val="00272E8F"/>
    <w:rsid w:val="002739F4"/>
    <w:rsid w:val="00281413"/>
    <w:rsid w:val="0028432A"/>
    <w:rsid w:val="00287EC7"/>
    <w:rsid w:val="00287F30"/>
    <w:rsid w:val="00294A6B"/>
    <w:rsid w:val="002A5B13"/>
    <w:rsid w:val="002B2450"/>
    <w:rsid w:val="002B2BD2"/>
    <w:rsid w:val="002B5439"/>
    <w:rsid w:val="002B6385"/>
    <w:rsid w:val="002C2F44"/>
    <w:rsid w:val="002C3E8B"/>
    <w:rsid w:val="002C44DD"/>
    <w:rsid w:val="002D216B"/>
    <w:rsid w:val="002D33D3"/>
    <w:rsid w:val="002E57F7"/>
    <w:rsid w:val="002E7AAD"/>
    <w:rsid w:val="00321233"/>
    <w:rsid w:val="00321BF7"/>
    <w:rsid w:val="00323BBA"/>
    <w:rsid w:val="00347462"/>
    <w:rsid w:val="003550D9"/>
    <w:rsid w:val="00361D49"/>
    <w:rsid w:val="0036375E"/>
    <w:rsid w:val="00386CED"/>
    <w:rsid w:val="00387E34"/>
    <w:rsid w:val="003A2B29"/>
    <w:rsid w:val="003A3F92"/>
    <w:rsid w:val="003B280C"/>
    <w:rsid w:val="003B67F4"/>
    <w:rsid w:val="003D2DC6"/>
    <w:rsid w:val="003D4197"/>
    <w:rsid w:val="003D4E5C"/>
    <w:rsid w:val="003D5E12"/>
    <w:rsid w:val="003D678B"/>
    <w:rsid w:val="003F04DC"/>
    <w:rsid w:val="003F39A9"/>
    <w:rsid w:val="003F5E62"/>
    <w:rsid w:val="003F717D"/>
    <w:rsid w:val="004151B4"/>
    <w:rsid w:val="00421462"/>
    <w:rsid w:val="0042217A"/>
    <w:rsid w:val="00433C38"/>
    <w:rsid w:val="00435F44"/>
    <w:rsid w:val="00436F02"/>
    <w:rsid w:val="004474F7"/>
    <w:rsid w:val="00447D79"/>
    <w:rsid w:val="00455DF3"/>
    <w:rsid w:val="00464ADC"/>
    <w:rsid w:val="00490253"/>
    <w:rsid w:val="00495EFD"/>
    <w:rsid w:val="004A0399"/>
    <w:rsid w:val="004A3802"/>
    <w:rsid w:val="004A5E5D"/>
    <w:rsid w:val="004A6558"/>
    <w:rsid w:val="004A7E3B"/>
    <w:rsid w:val="004B17B2"/>
    <w:rsid w:val="004B535E"/>
    <w:rsid w:val="004B7A6D"/>
    <w:rsid w:val="004C5093"/>
    <w:rsid w:val="004E1690"/>
    <w:rsid w:val="004F6F62"/>
    <w:rsid w:val="004F734E"/>
    <w:rsid w:val="00503B66"/>
    <w:rsid w:val="00503BD2"/>
    <w:rsid w:val="00503FA4"/>
    <w:rsid w:val="005061E1"/>
    <w:rsid w:val="00507D60"/>
    <w:rsid w:val="00515D95"/>
    <w:rsid w:val="00532BA3"/>
    <w:rsid w:val="00534EA2"/>
    <w:rsid w:val="00535BAD"/>
    <w:rsid w:val="005441EC"/>
    <w:rsid w:val="005513CD"/>
    <w:rsid w:val="00554C88"/>
    <w:rsid w:val="005556EA"/>
    <w:rsid w:val="005560A7"/>
    <w:rsid w:val="00565C00"/>
    <w:rsid w:val="00566737"/>
    <w:rsid w:val="00575ACB"/>
    <w:rsid w:val="00581ABA"/>
    <w:rsid w:val="00583320"/>
    <w:rsid w:val="005848DD"/>
    <w:rsid w:val="00593131"/>
    <w:rsid w:val="005949DC"/>
    <w:rsid w:val="00595A6A"/>
    <w:rsid w:val="005A077A"/>
    <w:rsid w:val="005A3681"/>
    <w:rsid w:val="005A56D5"/>
    <w:rsid w:val="005C2864"/>
    <w:rsid w:val="005C38A6"/>
    <w:rsid w:val="005C458A"/>
    <w:rsid w:val="005D4276"/>
    <w:rsid w:val="005F1BDD"/>
    <w:rsid w:val="005F56FC"/>
    <w:rsid w:val="0060095E"/>
    <w:rsid w:val="00603743"/>
    <w:rsid w:val="006063DD"/>
    <w:rsid w:val="0060660B"/>
    <w:rsid w:val="006100CD"/>
    <w:rsid w:val="0061524F"/>
    <w:rsid w:val="00615BDE"/>
    <w:rsid w:val="0061748D"/>
    <w:rsid w:val="00640858"/>
    <w:rsid w:val="006449D8"/>
    <w:rsid w:val="00644C15"/>
    <w:rsid w:val="006477BF"/>
    <w:rsid w:val="00653EFD"/>
    <w:rsid w:val="0065574F"/>
    <w:rsid w:val="00662492"/>
    <w:rsid w:val="00664347"/>
    <w:rsid w:val="00674A40"/>
    <w:rsid w:val="00676152"/>
    <w:rsid w:val="00686DC7"/>
    <w:rsid w:val="00690FEF"/>
    <w:rsid w:val="0069147B"/>
    <w:rsid w:val="006914CF"/>
    <w:rsid w:val="00694798"/>
    <w:rsid w:val="00695C1E"/>
    <w:rsid w:val="0069627C"/>
    <w:rsid w:val="006B0AB1"/>
    <w:rsid w:val="006B293C"/>
    <w:rsid w:val="006C0D81"/>
    <w:rsid w:val="006C2F9C"/>
    <w:rsid w:val="006C50C5"/>
    <w:rsid w:val="006C54B0"/>
    <w:rsid w:val="006C7103"/>
    <w:rsid w:val="006D16AC"/>
    <w:rsid w:val="006D28A3"/>
    <w:rsid w:val="006E4B95"/>
    <w:rsid w:val="006F7386"/>
    <w:rsid w:val="00700765"/>
    <w:rsid w:val="007021B5"/>
    <w:rsid w:val="007064CB"/>
    <w:rsid w:val="00706619"/>
    <w:rsid w:val="00716CD8"/>
    <w:rsid w:val="00717C63"/>
    <w:rsid w:val="007244E8"/>
    <w:rsid w:val="007268D0"/>
    <w:rsid w:val="00737650"/>
    <w:rsid w:val="00740135"/>
    <w:rsid w:val="00755E8B"/>
    <w:rsid w:val="00757C4E"/>
    <w:rsid w:val="007612D4"/>
    <w:rsid w:val="007661F1"/>
    <w:rsid w:val="00767CF9"/>
    <w:rsid w:val="007707E6"/>
    <w:rsid w:val="00771EA5"/>
    <w:rsid w:val="007739D5"/>
    <w:rsid w:val="00784098"/>
    <w:rsid w:val="00791E29"/>
    <w:rsid w:val="00793525"/>
    <w:rsid w:val="0079792B"/>
    <w:rsid w:val="007A5D7A"/>
    <w:rsid w:val="007B19DE"/>
    <w:rsid w:val="007B4435"/>
    <w:rsid w:val="007B55CD"/>
    <w:rsid w:val="007B7B2C"/>
    <w:rsid w:val="007C4950"/>
    <w:rsid w:val="007C5317"/>
    <w:rsid w:val="007C6C70"/>
    <w:rsid w:val="007D0B24"/>
    <w:rsid w:val="007D659F"/>
    <w:rsid w:val="007D65B4"/>
    <w:rsid w:val="007D7103"/>
    <w:rsid w:val="007D78A2"/>
    <w:rsid w:val="007E0687"/>
    <w:rsid w:val="007F1B1D"/>
    <w:rsid w:val="007F54C5"/>
    <w:rsid w:val="00800447"/>
    <w:rsid w:val="008017C8"/>
    <w:rsid w:val="00802E81"/>
    <w:rsid w:val="00804A96"/>
    <w:rsid w:val="0081004C"/>
    <w:rsid w:val="008140AE"/>
    <w:rsid w:val="00814408"/>
    <w:rsid w:val="00820C31"/>
    <w:rsid w:val="00833A1B"/>
    <w:rsid w:val="00834ADF"/>
    <w:rsid w:val="008441A8"/>
    <w:rsid w:val="008459E1"/>
    <w:rsid w:val="0085425E"/>
    <w:rsid w:val="008579C2"/>
    <w:rsid w:val="00861A19"/>
    <w:rsid w:val="00862940"/>
    <w:rsid w:val="00867230"/>
    <w:rsid w:val="00877D98"/>
    <w:rsid w:val="00887552"/>
    <w:rsid w:val="008905B1"/>
    <w:rsid w:val="00891E48"/>
    <w:rsid w:val="00892194"/>
    <w:rsid w:val="008A054D"/>
    <w:rsid w:val="008A4C31"/>
    <w:rsid w:val="008A5A5D"/>
    <w:rsid w:val="008B06F3"/>
    <w:rsid w:val="008B1346"/>
    <w:rsid w:val="008B3579"/>
    <w:rsid w:val="008B696A"/>
    <w:rsid w:val="008B7D1A"/>
    <w:rsid w:val="008B7D63"/>
    <w:rsid w:val="008C40E1"/>
    <w:rsid w:val="008C7C14"/>
    <w:rsid w:val="008D0DED"/>
    <w:rsid w:val="008D606A"/>
    <w:rsid w:val="008E4416"/>
    <w:rsid w:val="008F0622"/>
    <w:rsid w:val="008F31F2"/>
    <w:rsid w:val="0090772A"/>
    <w:rsid w:val="00914EAC"/>
    <w:rsid w:val="00921DA2"/>
    <w:rsid w:val="00942DB8"/>
    <w:rsid w:val="009521EF"/>
    <w:rsid w:val="00955849"/>
    <w:rsid w:val="0096518D"/>
    <w:rsid w:val="009702F2"/>
    <w:rsid w:val="00980A4B"/>
    <w:rsid w:val="009871C1"/>
    <w:rsid w:val="00991ACF"/>
    <w:rsid w:val="009A3A1B"/>
    <w:rsid w:val="009C2068"/>
    <w:rsid w:val="009D2E61"/>
    <w:rsid w:val="009D5E34"/>
    <w:rsid w:val="009D6D01"/>
    <w:rsid w:val="009D7809"/>
    <w:rsid w:val="009E2764"/>
    <w:rsid w:val="009F526C"/>
    <w:rsid w:val="009F531A"/>
    <w:rsid w:val="00A0120C"/>
    <w:rsid w:val="00A02BCF"/>
    <w:rsid w:val="00A122A8"/>
    <w:rsid w:val="00A126D2"/>
    <w:rsid w:val="00A132AE"/>
    <w:rsid w:val="00A16627"/>
    <w:rsid w:val="00A227D1"/>
    <w:rsid w:val="00A23252"/>
    <w:rsid w:val="00A267DD"/>
    <w:rsid w:val="00A30847"/>
    <w:rsid w:val="00A33537"/>
    <w:rsid w:val="00A3583F"/>
    <w:rsid w:val="00A52EFB"/>
    <w:rsid w:val="00A54986"/>
    <w:rsid w:val="00A64526"/>
    <w:rsid w:val="00A65EA2"/>
    <w:rsid w:val="00A722BB"/>
    <w:rsid w:val="00A83752"/>
    <w:rsid w:val="00A85CE5"/>
    <w:rsid w:val="00A94C50"/>
    <w:rsid w:val="00A965BA"/>
    <w:rsid w:val="00AA3377"/>
    <w:rsid w:val="00AA3E3E"/>
    <w:rsid w:val="00AA77D8"/>
    <w:rsid w:val="00AB204F"/>
    <w:rsid w:val="00AB6C46"/>
    <w:rsid w:val="00AC412D"/>
    <w:rsid w:val="00AC5EDD"/>
    <w:rsid w:val="00AD7F02"/>
    <w:rsid w:val="00AF1BDA"/>
    <w:rsid w:val="00AF2119"/>
    <w:rsid w:val="00AF52BA"/>
    <w:rsid w:val="00AF76EE"/>
    <w:rsid w:val="00B0363D"/>
    <w:rsid w:val="00B0557E"/>
    <w:rsid w:val="00B11F38"/>
    <w:rsid w:val="00B179B3"/>
    <w:rsid w:val="00B224C8"/>
    <w:rsid w:val="00B230DF"/>
    <w:rsid w:val="00B27651"/>
    <w:rsid w:val="00B34C0E"/>
    <w:rsid w:val="00B407F5"/>
    <w:rsid w:val="00B43ED8"/>
    <w:rsid w:val="00B525BC"/>
    <w:rsid w:val="00B5572A"/>
    <w:rsid w:val="00B564E9"/>
    <w:rsid w:val="00B655E0"/>
    <w:rsid w:val="00B65E5E"/>
    <w:rsid w:val="00B71374"/>
    <w:rsid w:val="00B73BA7"/>
    <w:rsid w:val="00B73BF1"/>
    <w:rsid w:val="00B871A9"/>
    <w:rsid w:val="00B875FB"/>
    <w:rsid w:val="00B9534E"/>
    <w:rsid w:val="00B95EFD"/>
    <w:rsid w:val="00B97AD4"/>
    <w:rsid w:val="00BA1DD6"/>
    <w:rsid w:val="00BA2B72"/>
    <w:rsid w:val="00BB65CC"/>
    <w:rsid w:val="00BC684C"/>
    <w:rsid w:val="00BD11EA"/>
    <w:rsid w:val="00BD3A15"/>
    <w:rsid w:val="00BD7814"/>
    <w:rsid w:val="00BE011A"/>
    <w:rsid w:val="00BE23DB"/>
    <w:rsid w:val="00BE5A4F"/>
    <w:rsid w:val="00BE6AE9"/>
    <w:rsid w:val="00BF37EA"/>
    <w:rsid w:val="00C01B13"/>
    <w:rsid w:val="00C02F99"/>
    <w:rsid w:val="00C044AF"/>
    <w:rsid w:val="00C04F5D"/>
    <w:rsid w:val="00C07AF8"/>
    <w:rsid w:val="00C1629E"/>
    <w:rsid w:val="00C216EC"/>
    <w:rsid w:val="00C248A6"/>
    <w:rsid w:val="00C31047"/>
    <w:rsid w:val="00C32AB2"/>
    <w:rsid w:val="00C33871"/>
    <w:rsid w:val="00C34D7A"/>
    <w:rsid w:val="00C35957"/>
    <w:rsid w:val="00C35C42"/>
    <w:rsid w:val="00C37E87"/>
    <w:rsid w:val="00C44B08"/>
    <w:rsid w:val="00C464A9"/>
    <w:rsid w:val="00C532D6"/>
    <w:rsid w:val="00C616D2"/>
    <w:rsid w:val="00C67BA8"/>
    <w:rsid w:val="00C75D49"/>
    <w:rsid w:val="00C80012"/>
    <w:rsid w:val="00C87CC3"/>
    <w:rsid w:val="00C91A99"/>
    <w:rsid w:val="00C91FD7"/>
    <w:rsid w:val="00C979C5"/>
    <w:rsid w:val="00CA124E"/>
    <w:rsid w:val="00CA69FE"/>
    <w:rsid w:val="00CA6B82"/>
    <w:rsid w:val="00CA6C34"/>
    <w:rsid w:val="00CB0220"/>
    <w:rsid w:val="00CB465C"/>
    <w:rsid w:val="00CB53BD"/>
    <w:rsid w:val="00CC1B5D"/>
    <w:rsid w:val="00CC1D59"/>
    <w:rsid w:val="00CC5778"/>
    <w:rsid w:val="00CD3AFD"/>
    <w:rsid w:val="00CD75B4"/>
    <w:rsid w:val="00CF0825"/>
    <w:rsid w:val="00CF7B6B"/>
    <w:rsid w:val="00CF7D7B"/>
    <w:rsid w:val="00D00DE6"/>
    <w:rsid w:val="00D02A94"/>
    <w:rsid w:val="00D040CA"/>
    <w:rsid w:val="00D05670"/>
    <w:rsid w:val="00D069C2"/>
    <w:rsid w:val="00D07474"/>
    <w:rsid w:val="00D152EB"/>
    <w:rsid w:val="00D15874"/>
    <w:rsid w:val="00D16AA7"/>
    <w:rsid w:val="00D21AA7"/>
    <w:rsid w:val="00D23DE5"/>
    <w:rsid w:val="00D272E2"/>
    <w:rsid w:val="00D46ADB"/>
    <w:rsid w:val="00D47404"/>
    <w:rsid w:val="00D51C9A"/>
    <w:rsid w:val="00D5264A"/>
    <w:rsid w:val="00D54323"/>
    <w:rsid w:val="00D54B76"/>
    <w:rsid w:val="00D57CE0"/>
    <w:rsid w:val="00D730E1"/>
    <w:rsid w:val="00D75E1E"/>
    <w:rsid w:val="00D847E5"/>
    <w:rsid w:val="00D85C78"/>
    <w:rsid w:val="00D86A32"/>
    <w:rsid w:val="00D918B9"/>
    <w:rsid w:val="00D92562"/>
    <w:rsid w:val="00DA1482"/>
    <w:rsid w:val="00DB03A8"/>
    <w:rsid w:val="00DB331A"/>
    <w:rsid w:val="00DD2BB1"/>
    <w:rsid w:val="00DE0302"/>
    <w:rsid w:val="00DF4EE8"/>
    <w:rsid w:val="00DF4F5C"/>
    <w:rsid w:val="00DF5114"/>
    <w:rsid w:val="00DF57B7"/>
    <w:rsid w:val="00DF7489"/>
    <w:rsid w:val="00E044DC"/>
    <w:rsid w:val="00E108F5"/>
    <w:rsid w:val="00E12399"/>
    <w:rsid w:val="00E21E30"/>
    <w:rsid w:val="00E23C27"/>
    <w:rsid w:val="00E34660"/>
    <w:rsid w:val="00E3746C"/>
    <w:rsid w:val="00E37C2D"/>
    <w:rsid w:val="00E5117C"/>
    <w:rsid w:val="00E52446"/>
    <w:rsid w:val="00E531F8"/>
    <w:rsid w:val="00E70EFD"/>
    <w:rsid w:val="00E716AC"/>
    <w:rsid w:val="00E732EA"/>
    <w:rsid w:val="00E75B72"/>
    <w:rsid w:val="00E76D23"/>
    <w:rsid w:val="00E77CBB"/>
    <w:rsid w:val="00E81867"/>
    <w:rsid w:val="00E96729"/>
    <w:rsid w:val="00E97B1C"/>
    <w:rsid w:val="00EA2766"/>
    <w:rsid w:val="00EA2F48"/>
    <w:rsid w:val="00EB30E8"/>
    <w:rsid w:val="00EC0B42"/>
    <w:rsid w:val="00ED507D"/>
    <w:rsid w:val="00ED71C9"/>
    <w:rsid w:val="00EE29C5"/>
    <w:rsid w:val="00EE369E"/>
    <w:rsid w:val="00EF5CCE"/>
    <w:rsid w:val="00F0212A"/>
    <w:rsid w:val="00F2095A"/>
    <w:rsid w:val="00F343EC"/>
    <w:rsid w:val="00F37ACF"/>
    <w:rsid w:val="00F4445E"/>
    <w:rsid w:val="00F4452B"/>
    <w:rsid w:val="00F471A8"/>
    <w:rsid w:val="00F50BE9"/>
    <w:rsid w:val="00F516FF"/>
    <w:rsid w:val="00F5773D"/>
    <w:rsid w:val="00F658CD"/>
    <w:rsid w:val="00F7491F"/>
    <w:rsid w:val="00F831B6"/>
    <w:rsid w:val="00F955C7"/>
    <w:rsid w:val="00F973E6"/>
    <w:rsid w:val="00FC3E00"/>
    <w:rsid w:val="00FC495B"/>
    <w:rsid w:val="00FC5240"/>
    <w:rsid w:val="00FD02BC"/>
    <w:rsid w:val="00FD5977"/>
    <w:rsid w:val="00FD7644"/>
    <w:rsid w:val="00FE04D9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8A3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1712</Words>
  <Characters>9763</Characters>
  <Application>Microsoft Office Word</Application>
  <DocSecurity>0</DocSecurity>
  <Lines>81</Lines>
  <Paragraphs>22</Paragraphs>
  <ScaleCrop>false</ScaleCrop>
  <Company/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2025-02-07T11:41:00Z</dcterms:created>
  <dcterms:modified xsi:type="dcterms:W3CDTF">2025-02-07T16:45:00Z</dcterms:modified>
</cp:coreProperties>
</file>