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FAF15" w14:textId="05AFA7C2" w:rsidR="000E6822" w:rsidRPr="00EE7B7A" w:rsidRDefault="000E6822" w:rsidP="000E6822">
      <w:pPr>
        <w:pStyle w:val="Header"/>
        <w:tabs>
          <w:tab w:val="right" w:pos="9639"/>
        </w:tabs>
        <w:overflowPunct w:val="0"/>
        <w:autoSpaceDE w:val="0"/>
        <w:autoSpaceDN w:val="0"/>
        <w:adjustRightInd w:val="0"/>
        <w:spacing w:after="120"/>
        <w:ind w:right="-57"/>
        <w:textAlignment w:val="baseline"/>
        <w:rPr>
          <w:rFonts w:eastAsia="Times New Roman" w:cs="Arial" w:hint="eastAsia"/>
          <w:sz w:val="24"/>
          <w:szCs w:val="28"/>
          <w:lang w:val="en-CN" w:eastAsia="zh-CN"/>
        </w:rPr>
      </w:pPr>
      <w:bookmarkStart w:id="0" w:name="Title"/>
      <w:bookmarkStart w:id="1" w:name="DocumentFor"/>
      <w:bookmarkStart w:id="2" w:name="OLE_LINK138"/>
      <w:bookmarkStart w:id="3" w:name="OLE_LINK137"/>
      <w:bookmarkEnd w:id="0"/>
      <w:bookmarkEnd w:id="1"/>
      <w:r w:rsidRPr="00571192">
        <w:rPr>
          <w:rFonts w:eastAsia="Times New Roman" w:cs="Arial"/>
          <w:sz w:val="24"/>
          <w:szCs w:val="28"/>
          <w:lang w:val="en-US" w:eastAsia="zh-CN"/>
        </w:rPr>
        <w:t>3GPP TSG-RAN WG4 Meeting #114</w:t>
      </w:r>
      <w:r w:rsidRPr="00571192">
        <w:rPr>
          <w:rFonts w:eastAsia="Times New Roman" w:cs="Arial"/>
          <w:sz w:val="24"/>
          <w:szCs w:val="28"/>
          <w:lang w:val="en-US" w:eastAsia="zh-CN"/>
        </w:rPr>
        <w:tab/>
        <w:t xml:space="preserve"> </w:t>
      </w:r>
      <w:r w:rsidR="00EE7B7A" w:rsidRPr="00EE7B7A">
        <w:rPr>
          <w:rFonts w:eastAsia="Times New Roman" w:cs="Arial"/>
          <w:sz w:val="24"/>
          <w:szCs w:val="28"/>
          <w:lang w:val="en-CN" w:eastAsia="zh-CN"/>
        </w:rPr>
        <w:t>R4-2500460</w:t>
      </w:r>
    </w:p>
    <w:p w14:paraId="660F664A" w14:textId="38BC83EF" w:rsidR="00E310D5" w:rsidRPr="008D40D5" w:rsidRDefault="000E6822" w:rsidP="000E68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571192">
        <w:rPr>
          <w:rFonts w:eastAsia="Times New Roman" w:cs="Arial"/>
          <w:sz w:val="24"/>
          <w:szCs w:val="28"/>
          <w:lang w:val="en-US" w:eastAsia="zh-CN"/>
        </w:rPr>
        <w:t>Athens, Greece, 17th – 21st February, 2025</w:t>
      </w:r>
      <w:r w:rsidR="004552DD" w:rsidRPr="008D40D5">
        <w:rPr>
          <w:rFonts w:cs="Arial"/>
          <w:szCs w:val="24"/>
          <w:lang w:val="en-US" w:eastAsia="zh-CN"/>
        </w:rPr>
        <w:tab/>
      </w:r>
    </w:p>
    <w:p w14:paraId="77D424C8" w14:textId="77777777" w:rsidR="00E310D5" w:rsidRPr="008D40D5" w:rsidRDefault="00E310D5">
      <w:pPr>
        <w:pStyle w:val="3GPPHeader"/>
        <w:rPr>
          <w:rFonts w:ascii="Arial" w:hAnsi="Arial" w:cs="Arial"/>
          <w:color w:val="FF0000"/>
          <w:szCs w:val="24"/>
          <w:lang w:val="en-US" w:eastAsia="zh-TW"/>
        </w:rPr>
      </w:pPr>
    </w:p>
    <w:p w14:paraId="20940F2F" w14:textId="0B9BBE26" w:rsidR="00E310D5" w:rsidRPr="008D40D5" w:rsidRDefault="004552DD">
      <w:pPr>
        <w:pStyle w:val="3GPPHeader"/>
        <w:rPr>
          <w:rFonts w:ascii="Arial" w:hAnsi="Arial" w:cs="Arial"/>
          <w:szCs w:val="24"/>
          <w:lang w:val="en-US" w:eastAsia="zh-TW"/>
        </w:rPr>
      </w:pPr>
      <w:r w:rsidRPr="008D40D5">
        <w:rPr>
          <w:rFonts w:ascii="Arial" w:hAnsi="Arial" w:cs="Arial"/>
          <w:szCs w:val="24"/>
          <w:lang w:val="en-US"/>
        </w:rPr>
        <w:t>Agenda Item:</w:t>
      </w:r>
      <w:r w:rsidRPr="008D40D5">
        <w:rPr>
          <w:rFonts w:ascii="Arial" w:hAnsi="Arial" w:cs="Arial"/>
          <w:szCs w:val="24"/>
          <w:lang w:val="en-US"/>
        </w:rPr>
        <w:tab/>
      </w:r>
      <w:r w:rsidR="009B758F" w:rsidRPr="008D40D5">
        <w:rPr>
          <w:rFonts w:ascii="Arial" w:hAnsi="Arial" w:cs="Arial"/>
          <w:szCs w:val="24"/>
          <w:lang w:val="en-US"/>
        </w:rPr>
        <w:t>7</w:t>
      </w:r>
      <w:r w:rsidR="00635DE7" w:rsidRPr="008D40D5">
        <w:rPr>
          <w:rFonts w:ascii="Arial" w:hAnsi="Arial" w:cs="Arial"/>
          <w:szCs w:val="24"/>
          <w:lang w:val="en-US"/>
        </w:rPr>
        <w:t>.</w:t>
      </w:r>
      <w:r w:rsidR="00B77B04" w:rsidRPr="008D40D5">
        <w:rPr>
          <w:rFonts w:ascii="Arial" w:hAnsi="Arial" w:cs="Arial"/>
          <w:szCs w:val="24"/>
          <w:lang w:val="en-US"/>
        </w:rPr>
        <w:t>2</w:t>
      </w:r>
      <w:r w:rsidR="009D26DE">
        <w:rPr>
          <w:rFonts w:ascii="Arial" w:hAnsi="Arial" w:cs="Arial"/>
          <w:szCs w:val="24"/>
          <w:lang w:val="en-US"/>
        </w:rPr>
        <w:t>8</w:t>
      </w:r>
      <w:r w:rsidR="00635DE7" w:rsidRPr="008D40D5">
        <w:rPr>
          <w:rFonts w:ascii="Arial" w:hAnsi="Arial" w:cs="Arial"/>
          <w:szCs w:val="24"/>
          <w:lang w:val="en-US"/>
        </w:rPr>
        <w:t>.</w:t>
      </w:r>
      <w:r w:rsidR="00B77B04" w:rsidRPr="008D40D5">
        <w:rPr>
          <w:rFonts w:ascii="Arial" w:hAnsi="Arial" w:cs="Arial"/>
          <w:szCs w:val="24"/>
          <w:lang w:val="en-US"/>
        </w:rPr>
        <w:t>2</w:t>
      </w:r>
    </w:p>
    <w:p w14:paraId="6B1741BB" w14:textId="5EFA0B03" w:rsidR="00E310D5" w:rsidRPr="008D40D5" w:rsidRDefault="004552DD">
      <w:pPr>
        <w:pStyle w:val="3GPPHeader"/>
        <w:rPr>
          <w:rFonts w:ascii="Arial" w:hAnsi="Arial" w:cs="Arial"/>
          <w:szCs w:val="24"/>
          <w:lang w:val="en-US"/>
        </w:rPr>
      </w:pPr>
      <w:r w:rsidRPr="008D40D5">
        <w:rPr>
          <w:rFonts w:ascii="Arial" w:hAnsi="Arial" w:cs="Arial"/>
          <w:szCs w:val="24"/>
          <w:lang w:val="en-US"/>
        </w:rPr>
        <w:t xml:space="preserve">Source: </w:t>
      </w:r>
      <w:r w:rsidRPr="008D40D5">
        <w:rPr>
          <w:rFonts w:ascii="Arial" w:hAnsi="Arial" w:cs="Arial"/>
          <w:szCs w:val="24"/>
          <w:lang w:val="en-US"/>
        </w:rPr>
        <w:tab/>
        <w:t>Apple</w:t>
      </w:r>
    </w:p>
    <w:p w14:paraId="7641A3F5" w14:textId="128C195F" w:rsidR="00E310D5" w:rsidRPr="008D40D5" w:rsidRDefault="004552DD" w:rsidP="00DB0F85">
      <w:pPr>
        <w:pStyle w:val="3GPPHeaderArial"/>
        <w:tabs>
          <w:tab w:val="left" w:pos="1701"/>
        </w:tabs>
        <w:ind w:left="1701" w:hanging="1701"/>
        <w:rPr>
          <w:b/>
          <w:sz w:val="24"/>
        </w:rPr>
      </w:pPr>
      <w:r w:rsidRPr="008D40D5">
        <w:rPr>
          <w:b/>
          <w:sz w:val="24"/>
        </w:rPr>
        <w:t>Title:</w:t>
      </w:r>
      <w:r w:rsidRPr="008D40D5">
        <w:rPr>
          <w:b/>
          <w:sz w:val="24"/>
        </w:rPr>
        <w:tab/>
      </w:r>
      <w:r w:rsidR="00DB0F85" w:rsidRPr="008D40D5">
        <w:rPr>
          <w:b/>
          <w:sz w:val="24"/>
        </w:rPr>
        <w:t>Discussion of RRM impact of XR for NR Phase 3</w:t>
      </w:r>
    </w:p>
    <w:p w14:paraId="4F3BE61D" w14:textId="77777777" w:rsidR="00E310D5" w:rsidRPr="008D40D5" w:rsidRDefault="00E310D5">
      <w:pPr>
        <w:pStyle w:val="3GPPHeaderArial"/>
        <w:tabs>
          <w:tab w:val="left" w:pos="1701"/>
        </w:tabs>
        <w:rPr>
          <w:b/>
          <w:sz w:val="24"/>
          <w:lang w:eastAsia="zh-TW"/>
        </w:rPr>
      </w:pPr>
    </w:p>
    <w:p w14:paraId="47F7C6F8" w14:textId="571AA9AD" w:rsidR="00E310D5" w:rsidRPr="008D40D5" w:rsidRDefault="004552DD">
      <w:pPr>
        <w:pStyle w:val="3GPPHeader"/>
        <w:rPr>
          <w:rFonts w:ascii="Arial" w:hAnsi="Arial" w:cs="Arial"/>
          <w:szCs w:val="24"/>
          <w:lang w:val="en-US"/>
        </w:rPr>
      </w:pPr>
      <w:r w:rsidRPr="008D40D5">
        <w:rPr>
          <w:rFonts w:ascii="Arial" w:hAnsi="Arial" w:cs="Arial"/>
          <w:szCs w:val="24"/>
          <w:lang w:val="en-US"/>
        </w:rPr>
        <w:t>Document for:</w:t>
      </w:r>
      <w:r w:rsidR="00B125DE" w:rsidRPr="008D40D5">
        <w:rPr>
          <w:rFonts w:ascii="Arial" w:hAnsi="Arial" w:cs="Arial"/>
          <w:szCs w:val="24"/>
          <w:lang w:val="en-US"/>
        </w:rPr>
        <w:tab/>
      </w:r>
      <w:r w:rsidR="00F1687A">
        <w:rPr>
          <w:rFonts w:ascii="Arial" w:hAnsi="Arial" w:cs="Arial"/>
          <w:szCs w:val="24"/>
          <w:lang w:val="en-US"/>
        </w:rPr>
        <w:t>Discussion</w:t>
      </w:r>
    </w:p>
    <w:p w14:paraId="0798E92C" w14:textId="77777777" w:rsidR="00E310D5" w:rsidRPr="008D40D5" w:rsidRDefault="004552DD">
      <w:pPr>
        <w:pStyle w:val="Heading1"/>
        <w:overflowPunct w:val="0"/>
        <w:autoSpaceDE w:val="0"/>
        <w:autoSpaceDN w:val="0"/>
        <w:adjustRightInd w:val="0"/>
        <w:rPr>
          <w:rFonts w:eastAsia="PMingLiU" w:cs="Arial"/>
          <w:lang w:val="en-US"/>
        </w:rPr>
      </w:pPr>
      <w:r w:rsidRPr="008D40D5">
        <w:rPr>
          <w:rFonts w:eastAsia="PMingLiU" w:cs="Arial"/>
          <w:lang w:val="en-US"/>
        </w:rPr>
        <w:t>Introduction</w:t>
      </w:r>
      <w:bookmarkStart w:id="4" w:name="OLE_LINK39"/>
      <w:bookmarkStart w:id="5" w:name="OLE_LINK37"/>
      <w:bookmarkStart w:id="6" w:name="OLE_LINK38"/>
    </w:p>
    <w:bookmarkEnd w:id="4"/>
    <w:bookmarkEnd w:id="5"/>
    <w:bookmarkEnd w:id="6"/>
    <w:p w14:paraId="7205A8FB" w14:textId="6F20892A" w:rsidR="00E310D5" w:rsidRPr="008D40D5" w:rsidRDefault="0015525B">
      <w:pPr>
        <w:spacing w:before="120" w:after="120"/>
        <w:jc w:val="both"/>
      </w:pPr>
      <w:r w:rsidRPr="008D40D5">
        <w:rPr>
          <w:bCs/>
        </w:rPr>
        <w:t>RRM impact of XR for NR Phase 3</w:t>
      </w:r>
      <w:r w:rsidRPr="008D40D5">
        <w:rPr>
          <w:b/>
        </w:rPr>
        <w:t xml:space="preserve"> </w:t>
      </w:r>
      <w:r w:rsidR="000C3F69" w:rsidRPr="008D40D5">
        <w:t xml:space="preserve">has been widely discussed in previous RAN4 meetings. </w:t>
      </w:r>
      <w:r w:rsidR="00C77C7A" w:rsidRPr="008D40D5">
        <w:t>The latest agreements can be found in [1]</w:t>
      </w:r>
      <w:r w:rsidR="0029611A" w:rsidRPr="008D40D5">
        <w:t xml:space="preserve">, according to which there are quite many open issues. </w:t>
      </w:r>
      <w:r w:rsidR="00373FBE" w:rsidRPr="008D40D5">
        <w:t>In this contribution, we continue discussing the open issues.</w:t>
      </w:r>
    </w:p>
    <w:p w14:paraId="4D0B89A1" w14:textId="77777777" w:rsidR="00DF3439" w:rsidRPr="008D40D5" w:rsidRDefault="00DF3439">
      <w:pPr>
        <w:spacing w:before="120" w:after="120"/>
        <w:jc w:val="both"/>
        <w:rPr>
          <w:rFonts w:ascii="Arial" w:eastAsiaTheme="minorEastAsia" w:hAnsi="Arial" w:cs="Arial"/>
          <w:b/>
          <w:bCs/>
        </w:rPr>
      </w:pPr>
    </w:p>
    <w:p w14:paraId="3E25962B" w14:textId="74C3BD48" w:rsidR="00E310D5" w:rsidRPr="008D40D5" w:rsidRDefault="00B14301">
      <w:pPr>
        <w:pStyle w:val="Heading1"/>
        <w:overflowPunct w:val="0"/>
        <w:autoSpaceDE w:val="0"/>
        <w:autoSpaceDN w:val="0"/>
        <w:adjustRightInd w:val="0"/>
        <w:spacing w:before="0" w:after="120"/>
        <w:rPr>
          <w:rFonts w:eastAsia="PMingLiU" w:cs="Arial"/>
          <w:lang w:val="en-US"/>
        </w:rPr>
      </w:pPr>
      <w:r w:rsidRPr="008D40D5">
        <w:rPr>
          <w:rFonts w:eastAsia="PMingLiU" w:cs="Arial"/>
          <w:lang w:val="en-US"/>
        </w:rPr>
        <w:t>Discussion</w:t>
      </w:r>
    </w:p>
    <w:p w14:paraId="506527C9" w14:textId="77777777" w:rsidR="00012197" w:rsidRPr="00251EC0" w:rsidRDefault="00012197" w:rsidP="00012197">
      <w:pPr>
        <w:pStyle w:val="Heading2"/>
      </w:pPr>
      <w:r w:rsidRPr="00251EC0">
        <w:t>Issue 1-1: Deployment scenarios</w:t>
      </w:r>
    </w:p>
    <w:p w14:paraId="53B41EEA" w14:textId="77777777" w:rsidR="00012197" w:rsidRPr="00251EC0" w:rsidRDefault="00012197" w:rsidP="00012197">
      <w:pPr>
        <w:rPr>
          <w:lang w:eastAsia="zh-CN"/>
        </w:rPr>
      </w:pPr>
      <w:r w:rsidRPr="00251EC0">
        <w:rPr>
          <w:b/>
          <w:lang w:eastAsia="zh-CN"/>
        </w:rPr>
        <w:t>&lt; Agreement&gt;</w:t>
      </w:r>
      <w:r w:rsidRPr="00251EC0">
        <w:rPr>
          <w:lang w:eastAsia="zh-CN"/>
        </w:rPr>
        <w:t xml:space="preserve">: </w:t>
      </w:r>
    </w:p>
    <w:p w14:paraId="4012C921" w14:textId="77777777" w:rsidR="00012197" w:rsidRPr="00AB07E6" w:rsidRDefault="00012197" w:rsidP="00012197">
      <w:pPr>
        <w:pStyle w:val="ListParagraph"/>
        <w:numPr>
          <w:ilvl w:val="0"/>
          <w:numId w:val="57"/>
        </w:numPr>
        <w:contextualSpacing w:val="0"/>
        <w:rPr>
          <w:rFonts w:eastAsia="DengXian"/>
        </w:rPr>
      </w:pPr>
      <w:r w:rsidRPr="00AB07E6">
        <w:rPr>
          <w:rFonts w:eastAsia="DengXian"/>
        </w:rPr>
        <w:t>EN-DC and NE-DC for DCI-based solution</w:t>
      </w:r>
    </w:p>
    <w:p w14:paraId="2BBAD3D3" w14:textId="77777777" w:rsidR="00012197" w:rsidRPr="00AB07E6" w:rsidRDefault="00012197" w:rsidP="00012197">
      <w:pPr>
        <w:pStyle w:val="ListParagraph"/>
        <w:numPr>
          <w:ilvl w:val="1"/>
          <w:numId w:val="57"/>
        </w:numPr>
        <w:contextualSpacing w:val="0"/>
        <w:rPr>
          <w:rFonts w:eastAsia="DengXian"/>
        </w:rPr>
      </w:pPr>
      <w:r w:rsidRPr="00AB07E6">
        <w:rPr>
          <w:rFonts w:eastAsia="DengXian"/>
        </w:rPr>
        <w:t>Is NOT supported for measurement gap skipping by the WID</w:t>
      </w:r>
    </w:p>
    <w:p w14:paraId="395D2184" w14:textId="77777777" w:rsidR="00012197" w:rsidRPr="00251EC0" w:rsidRDefault="00012197" w:rsidP="00012197">
      <w:pPr>
        <w:rPr>
          <w:lang w:eastAsia="zh-CN"/>
        </w:rPr>
      </w:pPr>
      <w:r w:rsidRPr="00251EC0">
        <w:rPr>
          <w:b/>
          <w:lang w:eastAsia="zh-CN"/>
        </w:rPr>
        <w:t xml:space="preserve">&lt;Way forward&gt;: </w:t>
      </w:r>
    </w:p>
    <w:p w14:paraId="44DB92F4" w14:textId="77777777" w:rsidR="00012197" w:rsidRPr="00251EC0" w:rsidRDefault="00012197" w:rsidP="00012197">
      <w:pPr>
        <w:pStyle w:val="ListParagraph"/>
        <w:numPr>
          <w:ilvl w:val="0"/>
          <w:numId w:val="56"/>
        </w:numPr>
        <w:contextualSpacing w:val="0"/>
        <w:rPr>
          <w:lang w:eastAsia="zh-CN"/>
        </w:rPr>
      </w:pPr>
      <w:r w:rsidRPr="00251EC0">
        <w:rPr>
          <w:lang w:eastAsia="zh-CN"/>
        </w:rPr>
        <w:t xml:space="preserve">Further discussion needed for </w:t>
      </w:r>
    </w:p>
    <w:p w14:paraId="36A177DA" w14:textId="77777777" w:rsidR="00012197" w:rsidRPr="00251EC0" w:rsidRDefault="00012197" w:rsidP="00012197">
      <w:pPr>
        <w:pStyle w:val="ListParagraph"/>
        <w:numPr>
          <w:ilvl w:val="1"/>
          <w:numId w:val="56"/>
        </w:numPr>
        <w:contextualSpacing w:val="0"/>
        <w:rPr>
          <w:lang w:eastAsia="zh-CN"/>
        </w:rPr>
      </w:pPr>
      <w:r w:rsidRPr="00251EC0">
        <w:rPr>
          <w:lang w:eastAsia="zh-CN"/>
        </w:rPr>
        <w:t>FR2</w:t>
      </w:r>
      <w:r>
        <w:rPr>
          <w:lang w:val="en-US" w:eastAsia="zh-CN"/>
        </w:rPr>
        <w:t>-</w:t>
      </w:r>
      <w:r w:rsidRPr="00251EC0">
        <w:rPr>
          <w:lang w:eastAsia="zh-CN"/>
        </w:rPr>
        <w:t>2</w:t>
      </w:r>
    </w:p>
    <w:p w14:paraId="16B1D391" w14:textId="0ECCA906" w:rsidR="00B728A3" w:rsidRPr="00012197" w:rsidRDefault="00012197" w:rsidP="00012197">
      <w:pPr>
        <w:pStyle w:val="ListParagraph"/>
        <w:numPr>
          <w:ilvl w:val="1"/>
          <w:numId w:val="56"/>
        </w:numPr>
        <w:contextualSpacing w:val="0"/>
        <w:rPr>
          <w:lang w:val="da-DK" w:eastAsia="zh-CN"/>
        </w:rPr>
      </w:pPr>
      <w:r w:rsidRPr="00646282">
        <w:rPr>
          <w:lang w:val="da-DK" w:eastAsia="zh-CN"/>
        </w:rPr>
        <w:t>NR-DC</w:t>
      </w:r>
    </w:p>
    <w:p w14:paraId="373B3111" w14:textId="77777777" w:rsidR="00012197" w:rsidRDefault="00012197" w:rsidP="00012197">
      <w:pPr>
        <w:spacing w:before="120" w:after="120"/>
        <w:jc w:val="both"/>
        <w:rPr>
          <w:bCs/>
        </w:rPr>
      </w:pPr>
      <w:r w:rsidRPr="007B21AB">
        <w:rPr>
          <w:bCs/>
        </w:rPr>
        <w:t xml:space="preserve">We don’t have strong view on FR2-2 but it would be good to have it in the scope. Regarding DC, if only dynamic solution is supported in this work item, it would be quite challenging to support DC. Note that MG sometimes apply to both MCG and SCG. When MN/SN uses DCI to cancel some MG occasions,  SN/MN cannot realize that timely. </w:t>
      </w:r>
    </w:p>
    <w:p w14:paraId="74D63748" w14:textId="3828C13F" w:rsidR="00012197" w:rsidRDefault="00012197" w:rsidP="00012197">
      <w:pPr>
        <w:pStyle w:val="Caption"/>
      </w:pPr>
      <w:bookmarkStart w:id="7" w:name="_Ref189820518"/>
      <w:r>
        <w:t xml:space="preserve">Observation </w:t>
      </w:r>
      <w:r>
        <w:fldChar w:fldCharType="begin"/>
      </w:r>
      <w:r>
        <w:instrText xml:space="preserve"> SEQ Observation \* ARABIC </w:instrText>
      </w:r>
      <w:r>
        <w:fldChar w:fldCharType="separate"/>
      </w:r>
      <w:r w:rsidR="006703E8">
        <w:rPr>
          <w:noProof/>
        </w:rPr>
        <w:t>1</w:t>
      </w:r>
      <w:r>
        <w:fldChar w:fldCharType="end"/>
      </w:r>
      <w:r>
        <w:t>: if only dynamic solution is supported, it could be challenging to enable it in DC scenario.</w:t>
      </w:r>
      <w:bookmarkEnd w:id="7"/>
    </w:p>
    <w:p w14:paraId="5913CAC1" w14:textId="77777777" w:rsidR="00012197" w:rsidRDefault="00012197" w:rsidP="00012197">
      <w:pPr>
        <w:rPr>
          <w:lang w:val="en-GB" w:eastAsia="en-US"/>
        </w:rPr>
      </w:pPr>
      <w:r>
        <w:rPr>
          <w:lang w:val="en-GB" w:eastAsia="en-US"/>
        </w:rPr>
        <w:t>If RRC based solution is supported, then UE under DC scenario can also enjoy this feature since RRC based solution is stable and can be easily exchanged between MN and SN.</w:t>
      </w:r>
    </w:p>
    <w:p w14:paraId="675622DB" w14:textId="5608E0C7" w:rsidR="00012197" w:rsidRDefault="00012197" w:rsidP="00012197">
      <w:pPr>
        <w:pStyle w:val="Caption"/>
      </w:pPr>
      <w:bookmarkStart w:id="8" w:name="_Ref189820498"/>
      <w:r>
        <w:t xml:space="preserve">Proposal </w:t>
      </w:r>
      <w:r>
        <w:fldChar w:fldCharType="begin"/>
      </w:r>
      <w:r>
        <w:instrText xml:space="preserve"> SEQ Proposal \* ARABIC </w:instrText>
      </w:r>
      <w:r>
        <w:fldChar w:fldCharType="separate"/>
      </w:r>
      <w:r w:rsidR="006703E8">
        <w:rPr>
          <w:noProof/>
        </w:rPr>
        <w:t>1</w:t>
      </w:r>
      <w:r>
        <w:fldChar w:fldCharType="end"/>
      </w:r>
      <w:r>
        <w:t xml:space="preserve">: </w:t>
      </w:r>
      <w:r w:rsidRPr="0011557B">
        <w:rPr>
          <w:bCs/>
        </w:rPr>
        <w:t>In addition to DCI-based MG skipping control, RRC-based MG skipping control should also be supported</w:t>
      </w:r>
      <w:r>
        <w:rPr>
          <w:bCs/>
        </w:rPr>
        <w:t>, especially for DC scenario.</w:t>
      </w:r>
      <w:bookmarkEnd w:id="8"/>
    </w:p>
    <w:p w14:paraId="3ED2C779" w14:textId="77777777" w:rsidR="00012197" w:rsidRDefault="00012197" w:rsidP="007B21AB">
      <w:pPr>
        <w:spacing w:before="120" w:after="120"/>
        <w:jc w:val="both"/>
        <w:rPr>
          <w:bCs/>
        </w:rPr>
      </w:pPr>
    </w:p>
    <w:p w14:paraId="53C16022" w14:textId="77777777" w:rsidR="00057B29" w:rsidRPr="00251EC0" w:rsidRDefault="00057B29" w:rsidP="00057B29">
      <w:pPr>
        <w:pStyle w:val="Heading2"/>
      </w:pPr>
      <w:r w:rsidRPr="00251EC0">
        <w:t xml:space="preserve">Issue 1-3: </w:t>
      </w:r>
      <w:r>
        <w:t xml:space="preserve">L3 </w:t>
      </w:r>
      <w:r w:rsidRPr="00251EC0">
        <w:rPr>
          <w:lang w:eastAsia="zh-CN"/>
        </w:rPr>
        <w:t>Measurements without gaps</w:t>
      </w:r>
      <w:r>
        <w:rPr>
          <w:lang w:eastAsia="zh-CN"/>
        </w:rPr>
        <w:t xml:space="preserve"> with scheduling restrictions</w:t>
      </w:r>
    </w:p>
    <w:p w14:paraId="3C91E36D" w14:textId="77777777" w:rsidR="00057B29" w:rsidRPr="00251EC0" w:rsidRDefault="00057B29" w:rsidP="00057B29">
      <w:pPr>
        <w:rPr>
          <w:lang w:eastAsia="zh-CN"/>
        </w:rPr>
      </w:pPr>
      <w:r w:rsidRPr="00251EC0">
        <w:rPr>
          <w:b/>
          <w:lang w:eastAsia="zh-CN"/>
        </w:rPr>
        <w:t xml:space="preserve">&lt;Way forward&gt;: </w:t>
      </w:r>
    </w:p>
    <w:p w14:paraId="43CE95BA" w14:textId="77777777" w:rsidR="00057B29" w:rsidRDefault="00057B29" w:rsidP="00057B29">
      <w:pPr>
        <w:pStyle w:val="ListParagraph"/>
        <w:numPr>
          <w:ilvl w:val="0"/>
          <w:numId w:val="58"/>
        </w:numPr>
        <w:contextualSpacing w:val="0"/>
        <w:rPr>
          <w:lang w:eastAsia="zh-CN"/>
        </w:rPr>
      </w:pPr>
      <w:r>
        <w:rPr>
          <w:lang w:eastAsia="zh-CN"/>
        </w:rPr>
        <w:t>Option 1: Skipping of measurements without gaps with scheduling restrictions are supported</w:t>
      </w:r>
    </w:p>
    <w:p w14:paraId="6752E532" w14:textId="77777777" w:rsidR="00057B29" w:rsidRDefault="00057B29" w:rsidP="00057B29">
      <w:pPr>
        <w:pStyle w:val="ListParagraph"/>
        <w:numPr>
          <w:ilvl w:val="1"/>
          <w:numId w:val="58"/>
        </w:numPr>
        <w:contextualSpacing w:val="0"/>
        <w:rPr>
          <w:lang w:eastAsia="zh-CN"/>
        </w:rPr>
      </w:pPr>
      <w:r>
        <w:rPr>
          <w:lang w:eastAsia="zh-CN"/>
        </w:rPr>
        <w:t>Option 1a: Support skipping of measurements without gaps</w:t>
      </w:r>
    </w:p>
    <w:p w14:paraId="722FAD31" w14:textId="77777777" w:rsidR="00057B29" w:rsidRDefault="00057B29" w:rsidP="00057B29">
      <w:pPr>
        <w:pStyle w:val="ListParagraph"/>
        <w:numPr>
          <w:ilvl w:val="1"/>
          <w:numId w:val="58"/>
        </w:numPr>
        <w:contextualSpacing w:val="0"/>
        <w:rPr>
          <w:lang w:eastAsia="zh-CN"/>
        </w:rPr>
      </w:pPr>
      <w:r>
        <w:rPr>
          <w:lang w:eastAsia="zh-CN"/>
        </w:rPr>
        <w:t>Option 1b: Support skipping of measurements without gaps for 100MHz CBW band</w:t>
      </w:r>
    </w:p>
    <w:p w14:paraId="2A141E93" w14:textId="77777777" w:rsidR="00057B29" w:rsidRDefault="00057B29" w:rsidP="00057B29">
      <w:pPr>
        <w:pStyle w:val="ListParagraph"/>
        <w:numPr>
          <w:ilvl w:val="0"/>
          <w:numId w:val="58"/>
        </w:numPr>
        <w:contextualSpacing w:val="0"/>
        <w:rPr>
          <w:lang w:eastAsia="zh-CN"/>
        </w:rPr>
      </w:pPr>
      <w:r>
        <w:rPr>
          <w:lang w:eastAsia="zh-CN"/>
        </w:rPr>
        <w:lastRenderedPageBreak/>
        <w:t>Option 2: Skipping of measurements without gaps with scheduling restrictions are deprioritized or not supported</w:t>
      </w:r>
    </w:p>
    <w:p w14:paraId="60E5A4EC" w14:textId="77777777" w:rsidR="00057B29" w:rsidRDefault="00057B29" w:rsidP="00057B29">
      <w:pPr>
        <w:pStyle w:val="ListParagraph"/>
        <w:numPr>
          <w:ilvl w:val="1"/>
          <w:numId w:val="58"/>
        </w:numPr>
        <w:contextualSpacing w:val="0"/>
        <w:rPr>
          <w:lang w:eastAsia="zh-CN"/>
        </w:rPr>
      </w:pPr>
      <w:r>
        <w:rPr>
          <w:lang w:eastAsia="zh-CN"/>
        </w:rPr>
        <w:t>Option 2a: Measurement skipping does not apply for measurements without gaps</w:t>
      </w:r>
    </w:p>
    <w:p w14:paraId="7503208B" w14:textId="64EB5871" w:rsidR="003777CF" w:rsidRDefault="00057B29" w:rsidP="007F2E14">
      <w:pPr>
        <w:pStyle w:val="ListParagraph"/>
        <w:numPr>
          <w:ilvl w:val="1"/>
          <w:numId w:val="58"/>
        </w:numPr>
        <w:contextualSpacing w:val="0"/>
        <w:rPr>
          <w:lang w:eastAsia="zh-CN"/>
        </w:rPr>
      </w:pPr>
      <w:r>
        <w:rPr>
          <w:lang w:eastAsia="zh-CN"/>
        </w:rPr>
        <w:t>Option 2b: Deprioritize Tx/Rx in L3 measurement without gap with scheduling restriction.</w:t>
      </w:r>
    </w:p>
    <w:p w14:paraId="4FFB2212" w14:textId="77777777" w:rsidR="00725984" w:rsidRPr="00251EC0" w:rsidRDefault="00725984" w:rsidP="00725984">
      <w:pPr>
        <w:pStyle w:val="Heading2"/>
      </w:pPr>
      <w:r w:rsidRPr="00251EC0">
        <w:t>Issue 1-4: L1 measurements</w:t>
      </w:r>
      <w:r>
        <w:t xml:space="preserve"> with scheduling restrictions and procedures</w:t>
      </w:r>
    </w:p>
    <w:p w14:paraId="7056F13D" w14:textId="77777777" w:rsidR="00725984" w:rsidRPr="00251EC0" w:rsidRDefault="00725984" w:rsidP="00725984">
      <w:pPr>
        <w:rPr>
          <w:lang w:eastAsia="zh-CN"/>
        </w:rPr>
      </w:pPr>
      <w:r w:rsidRPr="00251EC0">
        <w:rPr>
          <w:b/>
          <w:lang w:eastAsia="zh-CN"/>
        </w:rPr>
        <w:t xml:space="preserve">&lt;Way forward&gt;: </w:t>
      </w:r>
    </w:p>
    <w:p w14:paraId="5271B628" w14:textId="77777777" w:rsidR="00725984" w:rsidRDefault="00725984" w:rsidP="00725984">
      <w:pPr>
        <w:pStyle w:val="ListParagraph"/>
        <w:numPr>
          <w:ilvl w:val="0"/>
          <w:numId w:val="59"/>
        </w:numPr>
        <w:contextualSpacing w:val="0"/>
        <w:rPr>
          <w:lang w:eastAsia="zh-CN"/>
        </w:rPr>
      </w:pPr>
      <w:r>
        <w:rPr>
          <w:lang w:eastAsia="zh-CN"/>
        </w:rPr>
        <w:t xml:space="preserve">Option 1: Support skipping of L1 measurements and procedures. </w:t>
      </w:r>
    </w:p>
    <w:p w14:paraId="6F660641" w14:textId="77777777" w:rsidR="00725984" w:rsidRDefault="00725984" w:rsidP="00725984">
      <w:pPr>
        <w:pStyle w:val="ListParagraph"/>
        <w:numPr>
          <w:ilvl w:val="1"/>
          <w:numId w:val="59"/>
        </w:numPr>
        <w:contextualSpacing w:val="0"/>
        <w:rPr>
          <w:lang w:eastAsia="zh-CN"/>
        </w:rPr>
      </w:pPr>
      <w:r>
        <w:rPr>
          <w:lang w:eastAsia="zh-CN"/>
        </w:rPr>
        <w:t>Option 1a: Support skipping of L1 measurements and procedures such as RLM, BFD, L1-RSRP etc</w:t>
      </w:r>
    </w:p>
    <w:p w14:paraId="380AD0C4" w14:textId="77777777" w:rsidR="00725984" w:rsidRDefault="00725984" w:rsidP="00725984">
      <w:pPr>
        <w:pStyle w:val="ListParagraph"/>
        <w:numPr>
          <w:ilvl w:val="1"/>
          <w:numId w:val="59"/>
        </w:numPr>
        <w:contextualSpacing w:val="0"/>
        <w:rPr>
          <w:lang w:eastAsia="zh-CN"/>
        </w:rPr>
      </w:pPr>
      <w:r>
        <w:rPr>
          <w:lang w:eastAsia="zh-CN"/>
        </w:rPr>
        <w:t>Option 1b: it is beneficial and feasible to support data Tx/Rx in occasions of scheduling restriction due to RLM and BFD.</w:t>
      </w:r>
    </w:p>
    <w:p w14:paraId="11F7D14A" w14:textId="77777777" w:rsidR="00725984" w:rsidRDefault="00725984" w:rsidP="00725984">
      <w:pPr>
        <w:pStyle w:val="ListParagraph"/>
        <w:numPr>
          <w:ilvl w:val="1"/>
          <w:numId w:val="59"/>
        </w:numPr>
        <w:contextualSpacing w:val="0"/>
        <w:rPr>
          <w:lang w:eastAsia="zh-CN"/>
        </w:rPr>
      </w:pPr>
      <w:r>
        <w:rPr>
          <w:lang w:eastAsia="zh-CN"/>
        </w:rPr>
        <w:t>Option 1c: At least for 100MHz CBW band, support skipping of L1 measurements and procedures such as RLM, BFD, L1-RSRP etc</w:t>
      </w:r>
    </w:p>
    <w:p w14:paraId="6B24AE71" w14:textId="77777777" w:rsidR="00725984" w:rsidRDefault="00725984" w:rsidP="00725984">
      <w:pPr>
        <w:pStyle w:val="ListParagraph"/>
        <w:numPr>
          <w:ilvl w:val="0"/>
          <w:numId w:val="59"/>
        </w:numPr>
        <w:contextualSpacing w:val="0"/>
        <w:rPr>
          <w:lang w:eastAsia="zh-CN"/>
        </w:rPr>
      </w:pPr>
      <w:r>
        <w:rPr>
          <w:lang w:eastAsia="zh-CN"/>
        </w:rPr>
        <w:t>Option 2: Not to support or deprioritize skipping of L1 measurements and procedures.</w:t>
      </w:r>
    </w:p>
    <w:p w14:paraId="7945057B" w14:textId="77777777" w:rsidR="00725984" w:rsidRDefault="00725984" w:rsidP="00725984">
      <w:pPr>
        <w:pStyle w:val="ListParagraph"/>
        <w:numPr>
          <w:ilvl w:val="1"/>
          <w:numId w:val="59"/>
        </w:numPr>
        <w:contextualSpacing w:val="0"/>
        <w:rPr>
          <w:lang w:eastAsia="zh-CN"/>
        </w:rPr>
      </w:pPr>
      <w:r>
        <w:rPr>
          <w:lang w:eastAsia="zh-CN"/>
        </w:rPr>
        <w:t>Option 2a: Measurement skipping does not apply for L1 measurements and procedures</w:t>
      </w:r>
    </w:p>
    <w:p w14:paraId="67F03731" w14:textId="77777777" w:rsidR="00725984" w:rsidRDefault="00725984" w:rsidP="00725984">
      <w:pPr>
        <w:pStyle w:val="ListParagraph"/>
        <w:numPr>
          <w:ilvl w:val="1"/>
          <w:numId w:val="59"/>
        </w:numPr>
        <w:contextualSpacing w:val="0"/>
        <w:rPr>
          <w:lang w:eastAsia="zh-CN"/>
        </w:rPr>
      </w:pPr>
      <w:r>
        <w:rPr>
          <w:lang w:eastAsia="zh-CN"/>
        </w:rPr>
        <w:t>Option 2b: RAN4 should keep the scheduling restriction impact on XR traffic FFS for now until there are sufficient progress in MG cancellation impact.</w:t>
      </w:r>
    </w:p>
    <w:p w14:paraId="7150BF91" w14:textId="77777777" w:rsidR="007F2E14" w:rsidRPr="0057220E" w:rsidRDefault="007F2E14" w:rsidP="007F2E14">
      <w:pPr>
        <w:spacing w:before="120" w:after="120"/>
        <w:jc w:val="both"/>
        <w:rPr>
          <w:bCs/>
        </w:rPr>
      </w:pPr>
      <w:r w:rsidRPr="008D40D5">
        <w:rPr>
          <w:bCs/>
        </w:rPr>
        <w:t xml:space="preserve">We would like to highlight that intra-frequency handover is the most typical handover in real deployment, wherein UE is not configured with measurement gap. Therefore, if we only focus on the case with measurement gap configured, we cannot benefit from this feature in most typical scenario. </w:t>
      </w:r>
    </w:p>
    <w:p w14:paraId="41D224EC" w14:textId="0732A15B" w:rsidR="007F2E14" w:rsidRPr="008D40D5" w:rsidRDefault="007F2E14" w:rsidP="007F2E14">
      <w:pPr>
        <w:pStyle w:val="Caption"/>
        <w:rPr>
          <w:lang w:val="en-US"/>
        </w:rPr>
      </w:pPr>
      <w:bookmarkStart w:id="9" w:name="_Ref189820519"/>
      <w:r w:rsidRPr="008D40D5">
        <w:rPr>
          <w:lang w:val="en-US"/>
        </w:rPr>
        <w:t xml:space="preserve">Observation </w:t>
      </w:r>
      <w:r w:rsidRPr="008D40D5">
        <w:rPr>
          <w:lang w:val="en-US"/>
        </w:rPr>
        <w:fldChar w:fldCharType="begin"/>
      </w:r>
      <w:r w:rsidRPr="008D40D5">
        <w:rPr>
          <w:lang w:val="en-US"/>
        </w:rPr>
        <w:instrText xml:space="preserve"> SEQ Observation \* ARABIC </w:instrText>
      </w:r>
      <w:r w:rsidRPr="008D40D5">
        <w:rPr>
          <w:lang w:val="en-US"/>
        </w:rPr>
        <w:fldChar w:fldCharType="separate"/>
      </w:r>
      <w:r w:rsidR="006703E8">
        <w:rPr>
          <w:noProof/>
          <w:lang w:val="en-US"/>
        </w:rPr>
        <w:t>2</w:t>
      </w:r>
      <w:r w:rsidRPr="008D40D5">
        <w:rPr>
          <w:lang w:val="en-US"/>
        </w:rPr>
        <w:fldChar w:fldCharType="end"/>
      </w:r>
      <w:r w:rsidRPr="008D40D5">
        <w:rPr>
          <w:lang w:val="en-US"/>
        </w:rPr>
        <w:t>: intra-frequency handover without gap is the most typical handover in real deployment, wherein UE is not configured with measurement gap.</w:t>
      </w:r>
      <w:bookmarkEnd w:id="9"/>
    </w:p>
    <w:p w14:paraId="35DF4654" w14:textId="77777777" w:rsidR="007F2E14" w:rsidRDefault="007F2E14" w:rsidP="007F2E14">
      <w:pPr>
        <w:spacing w:before="120" w:after="120"/>
        <w:jc w:val="both"/>
        <w:rPr>
          <w:bCs/>
        </w:rPr>
      </w:pPr>
      <w:r w:rsidRPr="0057220E">
        <w:rPr>
          <w:bCs/>
        </w:rPr>
        <w:t>From feasibility point of view, we already have mechanisms supported in standard to relax RRM measurement, RLM and BFD under certain conditions like power saving. It is straightforward to us that at least we can let NW keep scheduling UE, as necessary for XR traffic, when UE is not actually performing RRM measurement, RLM and BFD due to relaxation. Besides, we can also consider exchanging measurement order information between UE and NW so that NW can know whether there is scheduling restriction on each measurement occasion, when there are multiple carriers to measure. Thereby, NW can perform measurement scheduling restriction cancellation precisely.</w:t>
      </w:r>
    </w:p>
    <w:p w14:paraId="175E75F3" w14:textId="4C63E7E7" w:rsidR="007F2E14" w:rsidRDefault="007F2E14" w:rsidP="007F2E14">
      <w:pPr>
        <w:spacing w:before="120" w:after="120"/>
        <w:jc w:val="both"/>
        <w:rPr>
          <w:bCs/>
        </w:rPr>
      </w:pPr>
      <w:r>
        <w:rPr>
          <w:bCs/>
        </w:rPr>
        <w:t xml:space="preserve">Especially when after gap cancellation, there is still scheduling restriction due to SMTC or other L1-RS. Without any optimization, </w:t>
      </w:r>
      <w:r w:rsidRPr="003E517F">
        <w:rPr>
          <w:bCs/>
        </w:rPr>
        <w:t>UE is still expected to perform RRM measurement on those SSB(s) within SMTC, which is overlapping with gap that is cancelled due to XR traffic.</w:t>
      </w:r>
    </w:p>
    <w:p w14:paraId="1DDF9F48" w14:textId="77777777" w:rsidR="007F2E14" w:rsidRDefault="007F2E14" w:rsidP="007F2E14">
      <w:pPr>
        <w:spacing w:before="120" w:after="120"/>
        <w:jc w:val="both"/>
        <w:rPr>
          <w:bCs/>
        </w:rPr>
      </w:pPr>
      <w:r>
        <w:rPr>
          <w:bCs/>
        </w:rPr>
        <w:t xml:space="preserve">However, if we can support measurement cancellation also on SMTC, then </w:t>
      </w:r>
      <w:r w:rsidRPr="001F1FF4">
        <w:rPr>
          <w:bCs/>
        </w:rPr>
        <w:t>legacy scheduling restrictions do NOT apply on the SSB to measure within SMTC</w:t>
      </w:r>
      <w:r>
        <w:rPr>
          <w:bCs/>
        </w:rPr>
        <w:t xml:space="preserve"> and we can enjoy data after gap cancellation.</w:t>
      </w:r>
    </w:p>
    <w:p w14:paraId="4D193B05" w14:textId="193855E4" w:rsidR="005B4487" w:rsidRDefault="005B4487" w:rsidP="005B4487">
      <w:pPr>
        <w:pStyle w:val="Caption"/>
      </w:pPr>
      <w:bookmarkStart w:id="10" w:name="_Ref189820521"/>
      <w:r>
        <w:t xml:space="preserve">Observation </w:t>
      </w:r>
      <w:r>
        <w:fldChar w:fldCharType="begin"/>
      </w:r>
      <w:r>
        <w:instrText xml:space="preserve"> SEQ Observation \* ARABIC </w:instrText>
      </w:r>
      <w:r>
        <w:fldChar w:fldCharType="separate"/>
      </w:r>
      <w:r w:rsidR="006703E8">
        <w:rPr>
          <w:noProof/>
        </w:rPr>
        <w:t>3</w:t>
      </w:r>
      <w:r>
        <w:fldChar w:fldCharType="end"/>
      </w:r>
      <w:r>
        <w:t>: after gap cancellation, if the SMTC needs to be measured with scheduling restriction, UE still cannot be scheduled with data. We cannot benefit from gap cancellation in this case.</w:t>
      </w:r>
      <w:bookmarkEnd w:id="10"/>
    </w:p>
    <w:p w14:paraId="75C06788" w14:textId="76B003A9" w:rsidR="007F2E14" w:rsidRDefault="00F63761" w:rsidP="00F63761">
      <w:pPr>
        <w:pStyle w:val="Caption"/>
        <w:rPr>
          <w:bCs/>
          <w:lang w:val="en-US"/>
        </w:rPr>
      </w:pPr>
      <w:bookmarkStart w:id="11" w:name="_Ref189820523"/>
      <w:r>
        <w:t xml:space="preserve">Observation </w:t>
      </w:r>
      <w:r>
        <w:fldChar w:fldCharType="begin"/>
      </w:r>
      <w:r>
        <w:instrText xml:space="preserve"> SEQ Observation \* ARABIC </w:instrText>
      </w:r>
      <w:r>
        <w:fldChar w:fldCharType="separate"/>
      </w:r>
      <w:r w:rsidR="006703E8">
        <w:rPr>
          <w:noProof/>
        </w:rPr>
        <w:t>4</w:t>
      </w:r>
      <w:r>
        <w:fldChar w:fldCharType="end"/>
      </w:r>
      <w:r>
        <w:t xml:space="preserve">: </w:t>
      </w:r>
      <w:r w:rsidRPr="00B728A3">
        <w:rPr>
          <w:bCs/>
          <w:lang w:val="en-US"/>
        </w:rPr>
        <w:t>intra-frequency handover without gap is the most typical handover in real deployment, wherein UE is not configured with measurement gap.</w:t>
      </w:r>
      <w:bookmarkEnd w:id="11"/>
    </w:p>
    <w:p w14:paraId="74C2B66F" w14:textId="1C757E64" w:rsidR="00F63761" w:rsidRDefault="00F63761" w:rsidP="00F63761">
      <w:pPr>
        <w:pStyle w:val="Caption"/>
        <w:rPr>
          <w:bCs/>
          <w:lang w:val="en-US"/>
        </w:rPr>
      </w:pPr>
      <w:bookmarkStart w:id="12" w:name="_Ref189820525"/>
      <w:r>
        <w:t xml:space="preserve">Observation </w:t>
      </w:r>
      <w:r>
        <w:fldChar w:fldCharType="begin"/>
      </w:r>
      <w:r>
        <w:instrText xml:space="preserve"> SEQ Observation \* ARABIC </w:instrText>
      </w:r>
      <w:r>
        <w:fldChar w:fldCharType="separate"/>
      </w:r>
      <w:r w:rsidR="006703E8">
        <w:rPr>
          <w:noProof/>
        </w:rPr>
        <w:t>5</w:t>
      </w:r>
      <w:r>
        <w:fldChar w:fldCharType="end"/>
      </w:r>
      <w:r>
        <w:t xml:space="preserve">: </w:t>
      </w:r>
      <w:r w:rsidRPr="00B728A3">
        <w:rPr>
          <w:bCs/>
          <w:lang w:val="en-US"/>
        </w:rPr>
        <w:t>we already have mechanisms supported in standard to relax RRM measurement, RLM and BFD under certain conditions. At least it is feasible to schedule UE on RRM, RLM and BFD occasions which would cause scheduling restriction but UE is not actually performing measurement.</w:t>
      </w:r>
      <w:bookmarkEnd w:id="12"/>
    </w:p>
    <w:p w14:paraId="3C74C4F9" w14:textId="3515F701" w:rsidR="00F63761" w:rsidRDefault="00F63761" w:rsidP="00F63761">
      <w:pPr>
        <w:pStyle w:val="Caption"/>
        <w:rPr>
          <w:bCs/>
          <w:lang w:val="en-US"/>
        </w:rPr>
      </w:pPr>
      <w:bookmarkStart w:id="13" w:name="_Ref189820503"/>
      <w:r>
        <w:t xml:space="preserve">Proposal </w:t>
      </w:r>
      <w:r>
        <w:fldChar w:fldCharType="begin"/>
      </w:r>
      <w:r>
        <w:instrText xml:space="preserve"> SEQ Proposal \* ARABIC </w:instrText>
      </w:r>
      <w:r>
        <w:fldChar w:fldCharType="separate"/>
      </w:r>
      <w:r w:rsidR="006703E8">
        <w:rPr>
          <w:noProof/>
        </w:rPr>
        <w:t>2</w:t>
      </w:r>
      <w:r>
        <w:fldChar w:fldCharType="end"/>
      </w:r>
      <w:r>
        <w:t xml:space="preserve">: </w:t>
      </w:r>
      <w:r w:rsidRPr="00B728A3">
        <w:rPr>
          <w:bCs/>
          <w:lang w:val="en-US"/>
        </w:rPr>
        <w:t>it is beneficial and feasible to support data Tx/Rx in occasions of scheduling restriction due to RRM measurement outside measurement gap.</w:t>
      </w:r>
      <w:r w:rsidR="00176CE5">
        <w:rPr>
          <w:bCs/>
          <w:lang w:val="en-US"/>
        </w:rPr>
        <w:t xml:space="preserve"> </w:t>
      </w:r>
      <w:r w:rsidR="00176CE5">
        <w:rPr>
          <w:bCs/>
        </w:rPr>
        <w:t>I</w:t>
      </w:r>
      <w:r w:rsidR="00176CE5" w:rsidRPr="00B728A3">
        <w:rPr>
          <w:bCs/>
        </w:rPr>
        <w:t>ntroduce an optional UE capability to support skipping of measurements without gaps.</w:t>
      </w:r>
      <w:bookmarkEnd w:id="13"/>
    </w:p>
    <w:p w14:paraId="7602BC58" w14:textId="20658023" w:rsidR="00F64C74" w:rsidRPr="00F64C74" w:rsidRDefault="00F64C74" w:rsidP="00F64C74">
      <w:pPr>
        <w:pStyle w:val="Caption"/>
      </w:pPr>
      <w:bookmarkStart w:id="14" w:name="_Ref189820504"/>
      <w:r>
        <w:t xml:space="preserve">Proposal </w:t>
      </w:r>
      <w:r>
        <w:fldChar w:fldCharType="begin"/>
      </w:r>
      <w:r>
        <w:instrText xml:space="preserve"> SEQ Proposal \* ARABIC </w:instrText>
      </w:r>
      <w:r>
        <w:fldChar w:fldCharType="separate"/>
      </w:r>
      <w:r w:rsidR="006703E8">
        <w:rPr>
          <w:noProof/>
        </w:rPr>
        <w:t>3</w:t>
      </w:r>
      <w:r>
        <w:fldChar w:fldCharType="end"/>
      </w:r>
      <w:r>
        <w:t xml:space="preserve">: </w:t>
      </w:r>
      <w:r w:rsidRPr="00B728A3">
        <w:rPr>
          <w:bCs/>
        </w:rPr>
        <w:t>it is beneficial and feasible to support data Tx/Rx in occasions of scheduling restriction due to RLM and BFD.</w:t>
      </w:r>
      <w:r w:rsidR="00176CE5">
        <w:rPr>
          <w:bCs/>
        </w:rPr>
        <w:t xml:space="preserve"> I</w:t>
      </w:r>
      <w:r w:rsidR="00176CE5" w:rsidRPr="00B728A3">
        <w:rPr>
          <w:bCs/>
        </w:rPr>
        <w:t xml:space="preserve">ntroduce an optional UE capability to support skipping of </w:t>
      </w:r>
      <w:r w:rsidR="00176CE5">
        <w:rPr>
          <w:bCs/>
        </w:rPr>
        <w:t>RLM and BFD</w:t>
      </w:r>
      <w:r w:rsidR="00176CE5" w:rsidRPr="00B728A3">
        <w:rPr>
          <w:bCs/>
        </w:rPr>
        <w:t>.</w:t>
      </w:r>
      <w:bookmarkEnd w:id="14"/>
    </w:p>
    <w:p w14:paraId="3C54A1BE" w14:textId="77777777" w:rsidR="00F63761" w:rsidRPr="007F2E14" w:rsidRDefault="00F63761" w:rsidP="007B21AB">
      <w:pPr>
        <w:spacing w:before="120" w:after="120"/>
        <w:jc w:val="both"/>
        <w:rPr>
          <w:bCs/>
        </w:rPr>
      </w:pPr>
    </w:p>
    <w:p w14:paraId="5565B2A7" w14:textId="77777777" w:rsidR="009277DE" w:rsidRPr="00251EC0" w:rsidRDefault="009277DE" w:rsidP="009277DE">
      <w:pPr>
        <w:pStyle w:val="Heading2"/>
      </w:pPr>
      <w:r w:rsidRPr="00251EC0">
        <w:lastRenderedPageBreak/>
        <w:t xml:space="preserve">Issue 2-2: </w:t>
      </w:r>
      <w:r w:rsidRPr="00251EC0">
        <w:rPr>
          <w:lang w:eastAsia="zh-CN"/>
        </w:rPr>
        <w:t>Types of measurement gaps</w:t>
      </w:r>
      <w:r w:rsidRPr="00251EC0">
        <w:rPr>
          <w:rFonts w:eastAsia="DengXian"/>
        </w:rPr>
        <w:tab/>
      </w:r>
    </w:p>
    <w:p w14:paraId="39839778" w14:textId="77777777" w:rsidR="009277DE" w:rsidRPr="00251EC0" w:rsidRDefault="009277DE" w:rsidP="009277DE">
      <w:pPr>
        <w:rPr>
          <w:lang w:eastAsia="zh-CN"/>
        </w:rPr>
      </w:pPr>
      <w:r w:rsidRPr="00251EC0">
        <w:rPr>
          <w:b/>
          <w:lang w:eastAsia="zh-CN"/>
        </w:rPr>
        <w:t xml:space="preserve">&lt;Way forward&gt;: </w:t>
      </w:r>
    </w:p>
    <w:p w14:paraId="0856B887" w14:textId="77777777" w:rsidR="009277DE" w:rsidRPr="00251EC0" w:rsidRDefault="009277DE" w:rsidP="009277DE">
      <w:pPr>
        <w:pStyle w:val="ListParagraph"/>
        <w:numPr>
          <w:ilvl w:val="0"/>
          <w:numId w:val="62"/>
        </w:numPr>
        <w:contextualSpacing w:val="0"/>
        <w:rPr>
          <w:lang w:eastAsia="zh-CN"/>
        </w:rPr>
      </w:pPr>
      <w:r w:rsidRPr="00251EC0">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29"/>
      </w:tblGrid>
      <w:tr w:rsidR="009277DE" w:rsidRPr="00251EC0" w14:paraId="4951F52C" w14:textId="77777777" w:rsidTr="00666347">
        <w:tc>
          <w:tcPr>
            <w:tcW w:w="9631" w:type="dxa"/>
          </w:tcPr>
          <w:p w14:paraId="01F1D608" w14:textId="77777777" w:rsidR="009277DE" w:rsidRPr="00251EC0" w:rsidRDefault="009277DE" w:rsidP="009277DE">
            <w:pPr>
              <w:numPr>
                <w:ilvl w:val="0"/>
                <w:numId w:val="61"/>
              </w:numPr>
              <w:tabs>
                <w:tab w:val="left" w:pos="720"/>
              </w:tabs>
              <w:overflowPunct w:val="0"/>
              <w:autoSpaceDE w:val="0"/>
              <w:autoSpaceDN w:val="0"/>
              <w:adjustRightInd w:val="0"/>
              <w:textAlignment w:val="baseline"/>
              <w:rPr>
                <w:lang w:eastAsia="zh-CN"/>
              </w:rPr>
            </w:pPr>
            <w:r w:rsidRPr="00251EC0">
              <w:rPr>
                <w:lang w:eastAsia="zh-CN"/>
              </w:rPr>
              <w:t>Type-1 MG: Gap(s) configured via GapConfig without suffix</w:t>
            </w:r>
          </w:p>
          <w:p w14:paraId="35ACB338" w14:textId="77777777" w:rsidR="009277DE" w:rsidRPr="00251EC0" w:rsidRDefault="009277DE" w:rsidP="009277DE">
            <w:pPr>
              <w:numPr>
                <w:ilvl w:val="0"/>
                <w:numId w:val="61"/>
              </w:numPr>
              <w:tabs>
                <w:tab w:val="left" w:pos="720"/>
              </w:tabs>
              <w:overflowPunct w:val="0"/>
              <w:autoSpaceDE w:val="0"/>
              <w:autoSpaceDN w:val="0"/>
              <w:adjustRightInd w:val="0"/>
              <w:textAlignment w:val="baseline"/>
              <w:rPr>
                <w:lang w:eastAsia="zh-CN"/>
              </w:rPr>
            </w:pPr>
            <w:r w:rsidRPr="00251EC0">
              <w:rPr>
                <w:lang w:eastAsia="zh-CN"/>
              </w:rPr>
              <w:t>Type-2 MG: Gap(s) configured via GapConfig-r17 without preConfigInd-r17 or ncsgInd-r17</w:t>
            </w:r>
          </w:p>
          <w:p w14:paraId="3D643BAB" w14:textId="77777777" w:rsidR="009277DE" w:rsidRPr="00251EC0" w:rsidRDefault="009277DE" w:rsidP="009277DE">
            <w:pPr>
              <w:numPr>
                <w:ilvl w:val="0"/>
                <w:numId w:val="61"/>
              </w:numPr>
              <w:tabs>
                <w:tab w:val="left" w:pos="720"/>
              </w:tabs>
              <w:overflowPunct w:val="0"/>
              <w:autoSpaceDE w:val="0"/>
              <w:autoSpaceDN w:val="0"/>
              <w:adjustRightInd w:val="0"/>
              <w:textAlignment w:val="baseline"/>
              <w:rPr>
                <w:lang w:eastAsia="zh-CN"/>
              </w:rPr>
            </w:pPr>
            <w:r w:rsidRPr="00251EC0">
              <w:rPr>
                <w:lang w:eastAsia="zh-CN"/>
              </w:rPr>
              <w:t>Rel-18 Concurrent Gap: gap with assigned priority which can be also NCSG or Pre-MG</w:t>
            </w:r>
          </w:p>
        </w:tc>
      </w:tr>
    </w:tbl>
    <w:p w14:paraId="683781F5" w14:textId="77777777" w:rsidR="009277DE" w:rsidRPr="00251EC0" w:rsidRDefault="009277DE" w:rsidP="009277DE">
      <w:pPr>
        <w:rPr>
          <w:lang w:eastAsia="zh-CN"/>
        </w:rPr>
      </w:pPr>
      <w:r w:rsidRPr="00251EC0">
        <w:rPr>
          <w:lang w:eastAsia="zh-CN"/>
        </w:rPr>
        <w:t xml:space="preserve"> </w:t>
      </w:r>
    </w:p>
    <w:p w14:paraId="34818034" w14:textId="77777777" w:rsidR="009277DE" w:rsidRPr="00251EC0" w:rsidRDefault="009277DE" w:rsidP="009277DE">
      <w:pPr>
        <w:pStyle w:val="ListParagraph"/>
        <w:numPr>
          <w:ilvl w:val="0"/>
          <w:numId w:val="62"/>
        </w:numPr>
        <w:contextualSpacing w:val="0"/>
        <w:rPr>
          <w:lang w:eastAsia="zh-CN"/>
        </w:rPr>
      </w:pPr>
      <w:r w:rsidRPr="00251EC0">
        <w:rPr>
          <w:szCs w:val="24"/>
          <w:lang w:eastAsia="zh-CN"/>
        </w:rPr>
        <w:t xml:space="preserve">Companies may bring proposals regarding the priorities of each gap type for RAN4 to work based on the following table </w:t>
      </w:r>
    </w:p>
    <w:tbl>
      <w:tblPr>
        <w:tblStyle w:val="TableGrid"/>
        <w:tblW w:w="0" w:type="auto"/>
        <w:tblInd w:w="936" w:type="dxa"/>
        <w:tblLook w:val="04A0" w:firstRow="1" w:lastRow="0" w:firstColumn="1" w:lastColumn="0" w:noHBand="0" w:noVBand="1"/>
      </w:tblPr>
      <w:tblGrid>
        <w:gridCol w:w="2346"/>
        <w:gridCol w:w="2117"/>
        <w:gridCol w:w="2210"/>
        <w:gridCol w:w="2020"/>
      </w:tblGrid>
      <w:tr w:rsidR="009277DE" w:rsidRPr="00251EC0" w14:paraId="50874E0D" w14:textId="77777777" w:rsidTr="00666347">
        <w:tc>
          <w:tcPr>
            <w:tcW w:w="2346" w:type="dxa"/>
          </w:tcPr>
          <w:p w14:paraId="67200974" w14:textId="77777777" w:rsidR="009277DE" w:rsidRPr="00251EC0" w:rsidRDefault="009277DE" w:rsidP="00666347">
            <w:pPr>
              <w:spacing w:after="120"/>
              <w:rPr>
                <w:szCs w:val="24"/>
                <w:lang w:eastAsia="zh-CN"/>
              </w:rPr>
            </w:pPr>
            <w:r>
              <w:rPr>
                <w:szCs w:val="24"/>
                <w:lang w:eastAsia="zh-CN"/>
              </w:rPr>
              <w:t>G</w:t>
            </w:r>
            <w:r w:rsidRPr="00251EC0">
              <w:rPr>
                <w:szCs w:val="24"/>
                <w:lang w:eastAsia="zh-CN"/>
              </w:rPr>
              <w:t>ap types</w:t>
            </w:r>
          </w:p>
        </w:tc>
        <w:tc>
          <w:tcPr>
            <w:tcW w:w="2118" w:type="dxa"/>
          </w:tcPr>
          <w:p w14:paraId="53179AAE" w14:textId="77777777" w:rsidR="009277DE" w:rsidRPr="00251EC0" w:rsidRDefault="009277DE" w:rsidP="00666347">
            <w:pPr>
              <w:spacing w:after="120"/>
              <w:rPr>
                <w:szCs w:val="24"/>
                <w:lang w:eastAsia="zh-CN"/>
              </w:rPr>
            </w:pPr>
            <w:r w:rsidRPr="00251EC0">
              <w:rPr>
                <w:szCs w:val="24"/>
                <w:lang w:eastAsia="zh-CN"/>
              </w:rPr>
              <w:t>First prio</w:t>
            </w:r>
            <w:r>
              <w:rPr>
                <w:szCs w:val="24"/>
                <w:lang w:eastAsia="zh-CN"/>
              </w:rPr>
              <w:t>rity</w:t>
            </w:r>
          </w:p>
        </w:tc>
        <w:tc>
          <w:tcPr>
            <w:tcW w:w="2211" w:type="dxa"/>
          </w:tcPr>
          <w:p w14:paraId="4B95E27F" w14:textId="77777777" w:rsidR="009277DE" w:rsidRPr="00251EC0" w:rsidRDefault="009277DE" w:rsidP="00666347">
            <w:pPr>
              <w:spacing w:after="120"/>
              <w:rPr>
                <w:szCs w:val="24"/>
                <w:lang w:eastAsia="zh-CN"/>
              </w:rPr>
            </w:pPr>
            <w:r w:rsidRPr="00251EC0">
              <w:rPr>
                <w:szCs w:val="24"/>
                <w:lang w:eastAsia="zh-CN"/>
              </w:rPr>
              <w:t>Second prio</w:t>
            </w:r>
            <w:r>
              <w:rPr>
                <w:szCs w:val="24"/>
                <w:lang w:eastAsia="zh-CN"/>
              </w:rPr>
              <w:t>rity</w:t>
            </w:r>
          </w:p>
        </w:tc>
        <w:tc>
          <w:tcPr>
            <w:tcW w:w="2020" w:type="dxa"/>
          </w:tcPr>
          <w:p w14:paraId="501F0172" w14:textId="77777777" w:rsidR="009277DE" w:rsidRPr="00251EC0" w:rsidRDefault="009277DE" w:rsidP="00666347">
            <w:pPr>
              <w:spacing w:after="120"/>
              <w:rPr>
                <w:szCs w:val="24"/>
                <w:lang w:eastAsia="zh-CN"/>
              </w:rPr>
            </w:pPr>
            <w:r w:rsidRPr="00251EC0">
              <w:rPr>
                <w:szCs w:val="24"/>
                <w:lang w:eastAsia="zh-CN"/>
              </w:rPr>
              <w:t>Don’t include</w:t>
            </w:r>
          </w:p>
        </w:tc>
      </w:tr>
      <w:tr w:rsidR="009277DE" w:rsidRPr="00251EC0" w14:paraId="53AAD8B2" w14:textId="77777777" w:rsidTr="00666347">
        <w:tc>
          <w:tcPr>
            <w:tcW w:w="2346" w:type="dxa"/>
          </w:tcPr>
          <w:p w14:paraId="71CA282E" w14:textId="77777777" w:rsidR="009277DE" w:rsidRPr="00251EC0" w:rsidRDefault="009277DE" w:rsidP="00666347">
            <w:pPr>
              <w:spacing w:after="120"/>
              <w:rPr>
                <w:szCs w:val="24"/>
                <w:lang w:eastAsia="zh-CN"/>
              </w:rPr>
            </w:pPr>
            <w:r w:rsidRPr="00251EC0">
              <w:rPr>
                <w:szCs w:val="24"/>
                <w:lang w:eastAsia="zh-CN"/>
              </w:rPr>
              <w:t>Type 1</w:t>
            </w:r>
          </w:p>
        </w:tc>
        <w:tc>
          <w:tcPr>
            <w:tcW w:w="2118" w:type="dxa"/>
          </w:tcPr>
          <w:p w14:paraId="73745648" w14:textId="77777777" w:rsidR="009277DE" w:rsidRPr="00251EC0" w:rsidRDefault="009277DE" w:rsidP="00666347">
            <w:pPr>
              <w:spacing w:after="120"/>
              <w:rPr>
                <w:szCs w:val="24"/>
                <w:lang w:eastAsia="zh-CN"/>
              </w:rPr>
            </w:pPr>
          </w:p>
        </w:tc>
        <w:tc>
          <w:tcPr>
            <w:tcW w:w="2211" w:type="dxa"/>
          </w:tcPr>
          <w:p w14:paraId="511F05CF" w14:textId="77777777" w:rsidR="009277DE" w:rsidRPr="00251EC0" w:rsidRDefault="009277DE" w:rsidP="00666347">
            <w:pPr>
              <w:spacing w:after="120"/>
              <w:rPr>
                <w:szCs w:val="24"/>
                <w:lang w:eastAsia="zh-CN"/>
              </w:rPr>
            </w:pPr>
          </w:p>
        </w:tc>
        <w:tc>
          <w:tcPr>
            <w:tcW w:w="2020" w:type="dxa"/>
          </w:tcPr>
          <w:p w14:paraId="2E2EC791" w14:textId="77777777" w:rsidR="009277DE" w:rsidRPr="00251EC0" w:rsidRDefault="009277DE" w:rsidP="00666347">
            <w:pPr>
              <w:spacing w:after="120"/>
              <w:rPr>
                <w:szCs w:val="24"/>
                <w:lang w:eastAsia="zh-CN"/>
              </w:rPr>
            </w:pPr>
          </w:p>
        </w:tc>
      </w:tr>
      <w:tr w:rsidR="009277DE" w:rsidRPr="00251EC0" w14:paraId="021009BA" w14:textId="77777777" w:rsidTr="00666347">
        <w:tc>
          <w:tcPr>
            <w:tcW w:w="2346" w:type="dxa"/>
          </w:tcPr>
          <w:p w14:paraId="5C480864" w14:textId="77777777" w:rsidR="009277DE" w:rsidRPr="00251EC0" w:rsidRDefault="009277DE" w:rsidP="00666347">
            <w:pPr>
              <w:spacing w:after="120"/>
              <w:rPr>
                <w:szCs w:val="24"/>
                <w:lang w:eastAsia="zh-CN"/>
              </w:rPr>
            </w:pPr>
            <w:r w:rsidRPr="00251EC0">
              <w:rPr>
                <w:szCs w:val="24"/>
                <w:lang w:eastAsia="zh-CN"/>
              </w:rPr>
              <w:t>Type 2</w:t>
            </w:r>
          </w:p>
        </w:tc>
        <w:tc>
          <w:tcPr>
            <w:tcW w:w="2118" w:type="dxa"/>
          </w:tcPr>
          <w:p w14:paraId="5276DB77" w14:textId="77777777" w:rsidR="009277DE" w:rsidRPr="00251EC0" w:rsidRDefault="009277DE" w:rsidP="00666347">
            <w:pPr>
              <w:spacing w:after="120"/>
              <w:rPr>
                <w:szCs w:val="24"/>
                <w:lang w:eastAsia="zh-CN"/>
              </w:rPr>
            </w:pPr>
          </w:p>
        </w:tc>
        <w:tc>
          <w:tcPr>
            <w:tcW w:w="2211" w:type="dxa"/>
          </w:tcPr>
          <w:p w14:paraId="34CE36BA" w14:textId="77777777" w:rsidR="009277DE" w:rsidRPr="00251EC0" w:rsidRDefault="009277DE" w:rsidP="00666347">
            <w:pPr>
              <w:spacing w:after="120"/>
              <w:rPr>
                <w:szCs w:val="24"/>
                <w:lang w:eastAsia="zh-CN"/>
              </w:rPr>
            </w:pPr>
          </w:p>
        </w:tc>
        <w:tc>
          <w:tcPr>
            <w:tcW w:w="2020" w:type="dxa"/>
          </w:tcPr>
          <w:p w14:paraId="661656E2" w14:textId="77777777" w:rsidR="009277DE" w:rsidRPr="00251EC0" w:rsidRDefault="009277DE" w:rsidP="00666347">
            <w:pPr>
              <w:spacing w:after="120"/>
              <w:rPr>
                <w:szCs w:val="24"/>
                <w:lang w:eastAsia="zh-CN"/>
              </w:rPr>
            </w:pPr>
          </w:p>
        </w:tc>
      </w:tr>
      <w:tr w:rsidR="009277DE" w:rsidRPr="00251EC0" w14:paraId="41739CDA" w14:textId="77777777" w:rsidTr="00666347">
        <w:tc>
          <w:tcPr>
            <w:tcW w:w="2346" w:type="dxa"/>
          </w:tcPr>
          <w:p w14:paraId="3C51CE15" w14:textId="77777777" w:rsidR="009277DE" w:rsidRPr="00251EC0" w:rsidRDefault="009277DE" w:rsidP="00666347">
            <w:pPr>
              <w:spacing w:after="120"/>
              <w:rPr>
                <w:szCs w:val="24"/>
                <w:lang w:eastAsia="zh-CN"/>
              </w:rPr>
            </w:pPr>
            <w:r w:rsidRPr="00251EC0">
              <w:rPr>
                <w:szCs w:val="24"/>
                <w:lang w:eastAsia="zh-CN"/>
              </w:rPr>
              <w:t>NCSG</w:t>
            </w:r>
          </w:p>
        </w:tc>
        <w:tc>
          <w:tcPr>
            <w:tcW w:w="2118" w:type="dxa"/>
          </w:tcPr>
          <w:p w14:paraId="295BC73C" w14:textId="77777777" w:rsidR="009277DE" w:rsidRPr="00251EC0" w:rsidRDefault="009277DE" w:rsidP="00666347">
            <w:pPr>
              <w:spacing w:after="120"/>
              <w:rPr>
                <w:szCs w:val="24"/>
                <w:lang w:eastAsia="zh-CN"/>
              </w:rPr>
            </w:pPr>
          </w:p>
        </w:tc>
        <w:tc>
          <w:tcPr>
            <w:tcW w:w="2211" w:type="dxa"/>
          </w:tcPr>
          <w:p w14:paraId="40F71DD7" w14:textId="77777777" w:rsidR="009277DE" w:rsidRPr="00251EC0" w:rsidRDefault="009277DE" w:rsidP="00666347">
            <w:pPr>
              <w:spacing w:after="120"/>
              <w:rPr>
                <w:szCs w:val="24"/>
                <w:lang w:eastAsia="zh-CN"/>
              </w:rPr>
            </w:pPr>
          </w:p>
        </w:tc>
        <w:tc>
          <w:tcPr>
            <w:tcW w:w="2020" w:type="dxa"/>
          </w:tcPr>
          <w:p w14:paraId="6340A129" w14:textId="77777777" w:rsidR="009277DE" w:rsidRPr="00251EC0" w:rsidRDefault="009277DE" w:rsidP="00666347">
            <w:pPr>
              <w:spacing w:after="120"/>
              <w:rPr>
                <w:szCs w:val="24"/>
                <w:lang w:eastAsia="zh-CN"/>
              </w:rPr>
            </w:pPr>
          </w:p>
        </w:tc>
      </w:tr>
      <w:tr w:rsidR="009277DE" w:rsidRPr="00251EC0" w14:paraId="1A7B16B3" w14:textId="77777777" w:rsidTr="00666347">
        <w:tc>
          <w:tcPr>
            <w:tcW w:w="2346" w:type="dxa"/>
          </w:tcPr>
          <w:p w14:paraId="0B5533CF" w14:textId="77777777" w:rsidR="009277DE" w:rsidRPr="00251EC0" w:rsidRDefault="009277DE" w:rsidP="00666347">
            <w:pPr>
              <w:spacing w:after="120"/>
              <w:rPr>
                <w:szCs w:val="24"/>
                <w:lang w:eastAsia="zh-CN"/>
              </w:rPr>
            </w:pPr>
            <w:r w:rsidRPr="00251EC0">
              <w:rPr>
                <w:szCs w:val="24"/>
                <w:lang w:eastAsia="zh-CN"/>
              </w:rPr>
              <w:t>MUSIM</w:t>
            </w:r>
          </w:p>
        </w:tc>
        <w:tc>
          <w:tcPr>
            <w:tcW w:w="2118" w:type="dxa"/>
          </w:tcPr>
          <w:p w14:paraId="5EB15328" w14:textId="77777777" w:rsidR="009277DE" w:rsidRPr="00251EC0" w:rsidRDefault="009277DE" w:rsidP="00666347">
            <w:pPr>
              <w:spacing w:after="120"/>
              <w:rPr>
                <w:szCs w:val="24"/>
                <w:lang w:eastAsia="zh-CN"/>
              </w:rPr>
            </w:pPr>
          </w:p>
        </w:tc>
        <w:tc>
          <w:tcPr>
            <w:tcW w:w="2211" w:type="dxa"/>
          </w:tcPr>
          <w:p w14:paraId="53CFFFE5" w14:textId="77777777" w:rsidR="009277DE" w:rsidRPr="00251EC0" w:rsidRDefault="009277DE" w:rsidP="00666347">
            <w:pPr>
              <w:spacing w:after="120"/>
              <w:rPr>
                <w:szCs w:val="24"/>
                <w:lang w:eastAsia="zh-CN"/>
              </w:rPr>
            </w:pPr>
          </w:p>
        </w:tc>
        <w:tc>
          <w:tcPr>
            <w:tcW w:w="2020" w:type="dxa"/>
          </w:tcPr>
          <w:p w14:paraId="6D98D047" w14:textId="77777777" w:rsidR="009277DE" w:rsidRPr="00251EC0" w:rsidRDefault="009277DE" w:rsidP="00666347">
            <w:pPr>
              <w:spacing w:after="120"/>
              <w:rPr>
                <w:szCs w:val="24"/>
                <w:lang w:eastAsia="zh-CN"/>
              </w:rPr>
            </w:pPr>
          </w:p>
        </w:tc>
      </w:tr>
      <w:tr w:rsidR="009277DE" w:rsidRPr="00251EC0" w14:paraId="5DBF0B88" w14:textId="77777777" w:rsidTr="00666347">
        <w:tc>
          <w:tcPr>
            <w:tcW w:w="2346" w:type="dxa"/>
          </w:tcPr>
          <w:p w14:paraId="7F22A1DF" w14:textId="77777777" w:rsidR="009277DE" w:rsidRPr="00251EC0" w:rsidRDefault="009277DE" w:rsidP="00666347">
            <w:pPr>
              <w:spacing w:after="120"/>
              <w:rPr>
                <w:szCs w:val="24"/>
                <w:lang w:eastAsia="zh-CN"/>
              </w:rPr>
            </w:pPr>
            <w:r w:rsidRPr="00251EC0">
              <w:rPr>
                <w:szCs w:val="24"/>
                <w:lang w:eastAsia="zh-CN"/>
              </w:rPr>
              <w:t>Positioning</w:t>
            </w:r>
          </w:p>
        </w:tc>
        <w:tc>
          <w:tcPr>
            <w:tcW w:w="2118" w:type="dxa"/>
          </w:tcPr>
          <w:p w14:paraId="6EA8E7D6" w14:textId="77777777" w:rsidR="009277DE" w:rsidRPr="00251EC0" w:rsidRDefault="009277DE" w:rsidP="00666347">
            <w:pPr>
              <w:spacing w:after="120"/>
              <w:rPr>
                <w:szCs w:val="24"/>
                <w:lang w:eastAsia="zh-CN"/>
              </w:rPr>
            </w:pPr>
          </w:p>
        </w:tc>
        <w:tc>
          <w:tcPr>
            <w:tcW w:w="2211" w:type="dxa"/>
          </w:tcPr>
          <w:p w14:paraId="60D2F84C" w14:textId="77777777" w:rsidR="009277DE" w:rsidRPr="00251EC0" w:rsidRDefault="009277DE" w:rsidP="00666347">
            <w:pPr>
              <w:spacing w:after="120"/>
              <w:rPr>
                <w:szCs w:val="24"/>
                <w:lang w:eastAsia="zh-CN"/>
              </w:rPr>
            </w:pPr>
          </w:p>
        </w:tc>
        <w:tc>
          <w:tcPr>
            <w:tcW w:w="2020" w:type="dxa"/>
          </w:tcPr>
          <w:p w14:paraId="188C69AF" w14:textId="77777777" w:rsidR="009277DE" w:rsidRPr="00251EC0" w:rsidRDefault="009277DE" w:rsidP="00666347">
            <w:pPr>
              <w:spacing w:after="120"/>
              <w:rPr>
                <w:szCs w:val="24"/>
                <w:lang w:eastAsia="zh-CN"/>
              </w:rPr>
            </w:pPr>
          </w:p>
        </w:tc>
      </w:tr>
      <w:tr w:rsidR="009277DE" w:rsidRPr="00251EC0" w14:paraId="6F967A2D" w14:textId="77777777" w:rsidTr="00666347">
        <w:tc>
          <w:tcPr>
            <w:tcW w:w="2346" w:type="dxa"/>
          </w:tcPr>
          <w:p w14:paraId="052A39A6" w14:textId="77777777" w:rsidR="009277DE" w:rsidRPr="00251EC0" w:rsidRDefault="009277DE" w:rsidP="00666347">
            <w:pPr>
              <w:spacing w:after="120"/>
              <w:rPr>
                <w:szCs w:val="24"/>
                <w:lang w:eastAsia="zh-CN"/>
              </w:rPr>
            </w:pPr>
            <w:r w:rsidRPr="00251EC0">
              <w:rPr>
                <w:szCs w:val="24"/>
                <w:lang w:eastAsia="zh-CN"/>
              </w:rPr>
              <w:t>Rel 18 concurrent gap</w:t>
            </w:r>
          </w:p>
        </w:tc>
        <w:tc>
          <w:tcPr>
            <w:tcW w:w="2118" w:type="dxa"/>
          </w:tcPr>
          <w:p w14:paraId="3FF25598" w14:textId="77777777" w:rsidR="009277DE" w:rsidRPr="00251EC0" w:rsidRDefault="009277DE" w:rsidP="00666347">
            <w:pPr>
              <w:spacing w:after="120"/>
              <w:rPr>
                <w:szCs w:val="24"/>
                <w:lang w:eastAsia="zh-CN"/>
              </w:rPr>
            </w:pPr>
          </w:p>
        </w:tc>
        <w:tc>
          <w:tcPr>
            <w:tcW w:w="2211" w:type="dxa"/>
          </w:tcPr>
          <w:p w14:paraId="4ECA7C36" w14:textId="77777777" w:rsidR="009277DE" w:rsidRPr="00251EC0" w:rsidRDefault="009277DE" w:rsidP="00666347">
            <w:pPr>
              <w:spacing w:after="120"/>
              <w:rPr>
                <w:szCs w:val="24"/>
                <w:lang w:eastAsia="zh-CN"/>
              </w:rPr>
            </w:pPr>
          </w:p>
        </w:tc>
        <w:tc>
          <w:tcPr>
            <w:tcW w:w="2020" w:type="dxa"/>
          </w:tcPr>
          <w:p w14:paraId="490C1535" w14:textId="77777777" w:rsidR="009277DE" w:rsidRPr="00251EC0" w:rsidRDefault="009277DE" w:rsidP="00666347">
            <w:pPr>
              <w:spacing w:after="120"/>
              <w:rPr>
                <w:szCs w:val="24"/>
                <w:lang w:eastAsia="zh-CN"/>
              </w:rPr>
            </w:pPr>
          </w:p>
        </w:tc>
      </w:tr>
      <w:tr w:rsidR="009277DE" w:rsidRPr="00251EC0" w14:paraId="4CAF3386" w14:textId="77777777" w:rsidTr="00666347">
        <w:tc>
          <w:tcPr>
            <w:tcW w:w="2346" w:type="dxa"/>
          </w:tcPr>
          <w:p w14:paraId="7ADA0E13" w14:textId="77777777" w:rsidR="009277DE" w:rsidRPr="00251EC0" w:rsidRDefault="009277DE" w:rsidP="00666347">
            <w:pPr>
              <w:spacing w:after="120"/>
              <w:rPr>
                <w:szCs w:val="24"/>
                <w:lang w:eastAsia="zh-CN"/>
              </w:rPr>
            </w:pPr>
            <w:r w:rsidRPr="00251EC0">
              <w:rPr>
                <w:szCs w:val="24"/>
                <w:lang w:eastAsia="zh-CN"/>
              </w:rPr>
              <w:t>PreConfigured</w:t>
            </w:r>
          </w:p>
        </w:tc>
        <w:tc>
          <w:tcPr>
            <w:tcW w:w="2118" w:type="dxa"/>
          </w:tcPr>
          <w:p w14:paraId="1A5AE72A" w14:textId="77777777" w:rsidR="009277DE" w:rsidRPr="00251EC0" w:rsidRDefault="009277DE" w:rsidP="00666347">
            <w:pPr>
              <w:spacing w:after="120"/>
              <w:rPr>
                <w:szCs w:val="24"/>
                <w:lang w:eastAsia="zh-CN"/>
              </w:rPr>
            </w:pPr>
          </w:p>
        </w:tc>
        <w:tc>
          <w:tcPr>
            <w:tcW w:w="2211" w:type="dxa"/>
          </w:tcPr>
          <w:p w14:paraId="2C62FE44" w14:textId="77777777" w:rsidR="009277DE" w:rsidRPr="00251EC0" w:rsidRDefault="009277DE" w:rsidP="00666347">
            <w:pPr>
              <w:spacing w:after="120"/>
              <w:rPr>
                <w:szCs w:val="24"/>
                <w:lang w:eastAsia="zh-CN"/>
              </w:rPr>
            </w:pPr>
          </w:p>
        </w:tc>
        <w:tc>
          <w:tcPr>
            <w:tcW w:w="2020" w:type="dxa"/>
          </w:tcPr>
          <w:p w14:paraId="6CC13F88" w14:textId="77777777" w:rsidR="009277DE" w:rsidRPr="00251EC0" w:rsidRDefault="009277DE" w:rsidP="00666347">
            <w:pPr>
              <w:spacing w:after="120"/>
              <w:rPr>
                <w:szCs w:val="24"/>
                <w:lang w:eastAsia="zh-CN"/>
              </w:rPr>
            </w:pPr>
          </w:p>
        </w:tc>
      </w:tr>
    </w:tbl>
    <w:p w14:paraId="5343A0AB" w14:textId="77777777" w:rsidR="009277DE" w:rsidRPr="00BF5A96" w:rsidRDefault="009277DE" w:rsidP="009277DE">
      <w:pPr>
        <w:spacing w:before="120" w:after="120"/>
        <w:jc w:val="both"/>
        <w:rPr>
          <w:bCs/>
        </w:rPr>
      </w:pPr>
      <w:r w:rsidRPr="00BF5A96">
        <w:rPr>
          <w:bCs/>
        </w:rPr>
        <w:t>We continue supporting the following types:</w:t>
      </w:r>
    </w:p>
    <w:p w14:paraId="6477ACC4" w14:textId="77777777" w:rsidR="009277DE" w:rsidRDefault="009277DE" w:rsidP="009277DE">
      <w:pPr>
        <w:pStyle w:val="ListParagraph"/>
        <w:numPr>
          <w:ilvl w:val="0"/>
          <w:numId w:val="52"/>
        </w:numPr>
        <w:spacing w:before="120" w:after="120"/>
        <w:ind w:left="426"/>
        <w:jc w:val="both"/>
        <w:rPr>
          <w:bCs/>
        </w:rPr>
      </w:pPr>
      <w:r w:rsidRPr="00BF5A96">
        <w:rPr>
          <w:bCs/>
        </w:rPr>
        <w:t>Type-1 gap</w:t>
      </w:r>
    </w:p>
    <w:p w14:paraId="5E2BC394" w14:textId="77777777" w:rsidR="009277DE" w:rsidRPr="00BF5A96" w:rsidRDefault="009277DE" w:rsidP="009277DE">
      <w:pPr>
        <w:pStyle w:val="ListParagraph"/>
        <w:numPr>
          <w:ilvl w:val="0"/>
          <w:numId w:val="52"/>
        </w:numPr>
        <w:spacing w:before="120" w:after="120"/>
        <w:ind w:left="426"/>
        <w:jc w:val="both"/>
        <w:rPr>
          <w:bCs/>
        </w:rPr>
      </w:pPr>
      <w:r w:rsidRPr="00BF5A96">
        <w:rPr>
          <w:bCs/>
        </w:rPr>
        <w:t>Type-2 gap</w:t>
      </w:r>
    </w:p>
    <w:p w14:paraId="4FFADF94" w14:textId="77777777" w:rsidR="009277DE" w:rsidRPr="00BF5A96" w:rsidRDefault="009277DE" w:rsidP="009277DE">
      <w:pPr>
        <w:pStyle w:val="ListParagraph"/>
        <w:numPr>
          <w:ilvl w:val="0"/>
          <w:numId w:val="52"/>
        </w:numPr>
        <w:spacing w:before="120" w:after="120"/>
        <w:ind w:left="426"/>
        <w:jc w:val="both"/>
        <w:rPr>
          <w:bCs/>
        </w:rPr>
      </w:pPr>
      <w:r w:rsidRPr="00BF5A96">
        <w:rPr>
          <w:bCs/>
        </w:rPr>
        <w:t>NCSG</w:t>
      </w:r>
    </w:p>
    <w:p w14:paraId="6660104C" w14:textId="77777777" w:rsidR="009277DE" w:rsidRPr="00BF5A96" w:rsidRDefault="009277DE" w:rsidP="009277DE">
      <w:pPr>
        <w:pStyle w:val="ListParagraph"/>
        <w:numPr>
          <w:ilvl w:val="0"/>
          <w:numId w:val="52"/>
        </w:numPr>
        <w:spacing w:before="120" w:after="120"/>
        <w:ind w:left="426"/>
        <w:jc w:val="both"/>
        <w:rPr>
          <w:bCs/>
        </w:rPr>
      </w:pPr>
      <w:r w:rsidRPr="00BF5A96">
        <w:rPr>
          <w:bCs/>
        </w:rPr>
        <w:t>concurrent gaps</w:t>
      </w:r>
    </w:p>
    <w:p w14:paraId="0E5E2428" w14:textId="77777777" w:rsidR="009277DE" w:rsidRPr="00BF5A96" w:rsidRDefault="009277DE" w:rsidP="009277DE">
      <w:pPr>
        <w:pStyle w:val="ListParagraph"/>
        <w:numPr>
          <w:ilvl w:val="0"/>
          <w:numId w:val="52"/>
        </w:numPr>
        <w:spacing w:before="120" w:after="120"/>
        <w:ind w:left="426"/>
        <w:jc w:val="both"/>
        <w:rPr>
          <w:bCs/>
        </w:rPr>
      </w:pPr>
      <w:r w:rsidRPr="00BF5A96">
        <w:rPr>
          <w:bCs/>
        </w:rPr>
        <w:t>pre-MG</w:t>
      </w:r>
    </w:p>
    <w:p w14:paraId="4C9DBF43" w14:textId="1A65614F" w:rsidR="009277DE" w:rsidRDefault="009277DE" w:rsidP="009277DE">
      <w:pPr>
        <w:pStyle w:val="Caption"/>
      </w:pPr>
      <w:bookmarkStart w:id="15" w:name="_Ref181865903"/>
      <w:r>
        <w:t xml:space="preserve">Proposal </w:t>
      </w:r>
      <w:r>
        <w:fldChar w:fldCharType="begin"/>
      </w:r>
      <w:r>
        <w:instrText xml:space="preserve"> SEQ Proposal \* ARABIC </w:instrText>
      </w:r>
      <w:r>
        <w:fldChar w:fldCharType="separate"/>
      </w:r>
      <w:r w:rsidR="006703E8">
        <w:rPr>
          <w:noProof/>
        </w:rPr>
        <w:t>4</w:t>
      </w:r>
      <w:r>
        <w:fldChar w:fldCharType="end"/>
      </w:r>
      <w:r>
        <w:t xml:space="preserve">: </w:t>
      </w:r>
      <w:r w:rsidRPr="00BF5A96">
        <w:rPr>
          <w:lang w:val="en-US"/>
        </w:rPr>
        <w:t>priorities of each gap type</w:t>
      </w:r>
      <w:r>
        <w:rPr>
          <w:lang w:val="en-US"/>
        </w:rPr>
        <w:t>:</w:t>
      </w:r>
      <w:bookmarkEnd w:id="15"/>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91"/>
        <w:gridCol w:w="1057"/>
        <w:gridCol w:w="1279"/>
        <w:gridCol w:w="1303"/>
      </w:tblGrid>
      <w:tr w:rsidR="009277DE" w:rsidRPr="00BF5A96" w14:paraId="4C3E3747"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BF5809" w14:textId="77777777" w:rsidR="009277DE" w:rsidRPr="00BF5A96" w:rsidRDefault="009277DE" w:rsidP="00666347">
            <w:pPr>
              <w:rPr>
                <w:lang w:val="en-GB" w:eastAsia="en-US"/>
              </w:rPr>
            </w:pPr>
            <w:r w:rsidRPr="00BF5A96">
              <w:rPr>
                <w:lang w:val="en-GB" w:eastAsia="en-US"/>
              </w:rPr>
              <w:t>Cap types</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A14448" w14:textId="77777777" w:rsidR="009277DE" w:rsidRPr="00BF5A96" w:rsidRDefault="009277DE" w:rsidP="00666347">
            <w:pPr>
              <w:rPr>
                <w:lang w:val="en-GB" w:eastAsia="en-US"/>
              </w:rPr>
            </w:pPr>
            <w:r w:rsidRPr="00BF5A96">
              <w:rPr>
                <w:lang w:val="en-GB" w:eastAsia="en-US"/>
              </w:rPr>
              <w:t>First prio</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C57764" w14:textId="77777777" w:rsidR="009277DE" w:rsidRPr="00BF5A96" w:rsidRDefault="009277DE" w:rsidP="00666347">
            <w:pPr>
              <w:rPr>
                <w:lang w:val="en-GB" w:eastAsia="en-US"/>
              </w:rPr>
            </w:pPr>
            <w:r w:rsidRPr="00BF5A96">
              <w:rPr>
                <w:lang w:val="en-GB" w:eastAsia="en-US"/>
              </w:rPr>
              <w:t>Second prio</w:t>
            </w:r>
          </w:p>
        </w:tc>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820D1F" w14:textId="77777777" w:rsidR="009277DE" w:rsidRPr="00BF5A96" w:rsidRDefault="009277DE" w:rsidP="00666347">
            <w:pPr>
              <w:rPr>
                <w:lang w:val="en-GB" w:eastAsia="en-US"/>
              </w:rPr>
            </w:pPr>
            <w:r w:rsidRPr="00BF5A96">
              <w:rPr>
                <w:lang w:val="en-GB" w:eastAsia="en-US"/>
              </w:rPr>
              <w:t>Don’t include</w:t>
            </w:r>
          </w:p>
        </w:tc>
      </w:tr>
      <w:tr w:rsidR="009277DE" w:rsidRPr="00BF5A96" w14:paraId="43701D1B"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DB708B" w14:textId="77777777" w:rsidR="009277DE" w:rsidRPr="00BF5A96" w:rsidRDefault="009277DE" w:rsidP="00666347">
            <w:pPr>
              <w:rPr>
                <w:lang w:val="en-GB" w:eastAsia="en-US"/>
              </w:rPr>
            </w:pPr>
            <w:r w:rsidRPr="00BF5A96">
              <w:rPr>
                <w:lang w:val="en-GB" w:eastAsia="en-US"/>
              </w:rPr>
              <w:t>Type 1</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93E7E" w14:textId="77777777" w:rsidR="009277DE" w:rsidRPr="00BF5A96" w:rsidRDefault="009277DE" w:rsidP="00666347">
            <w:pPr>
              <w:rPr>
                <w:lang w:val="en-GB" w:eastAsia="zh-CN"/>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5F31E1" w14:textId="77777777" w:rsidR="009277DE" w:rsidRPr="00BF5A96" w:rsidRDefault="009277DE" w:rsidP="00666347">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0950DE" w14:textId="77777777" w:rsidR="009277DE" w:rsidRPr="00BF5A96" w:rsidRDefault="009277DE" w:rsidP="00666347">
            <w:pPr>
              <w:rPr>
                <w:lang w:val="en-GB" w:eastAsia="en-US"/>
              </w:rPr>
            </w:pPr>
            <w:r w:rsidRPr="00BF5A96">
              <w:rPr>
                <w:lang w:val="en-GB" w:eastAsia="en-US"/>
              </w:rPr>
              <w:t> </w:t>
            </w:r>
          </w:p>
        </w:tc>
      </w:tr>
      <w:tr w:rsidR="009277DE" w:rsidRPr="00BF5A96" w14:paraId="67A42882"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196116" w14:textId="77777777" w:rsidR="009277DE" w:rsidRPr="00BF5A96" w:rsidRDefault="009277DE" w:rsidP="00666347">
            <w:pPr>
              <w:rPr>
                <w:lang w:val="en-GB" w:eastAsia="en-US"/>
              </w:rPr>
            </w:pPr>
            <w:r w:rsidRPr="00BF5A96">
              <w:rPr>
                <w:lang w:val="en-GB" w:eastAsia="en-US"/>
              </w:rPr>
              <w:t>Type 2</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AE5F62" w14:textId="77777777" w:rsidR="009277DE" w:rsidRPr="00BF5A96" w:rsidRDefault="009277DE" w:rsidP="00666347">
            <w:pPr>
              <w:rPr>
                <w:lang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8E1CFF" w14:textId="77777777" w:rsidR="009277DE" w:rsidRPr="00BF5A96" w:rsidRDefault="009277DE" w:rsidP="00666347">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B6025" w14:textId="77777777" w:rsidR="009277DE" w:rsidRPr="00BF5A96" w:rsidRDefault="009277DE" w:rsidP="00666347">
            <w:pPr>
              <w:rPr>
                <w:lang w:val="en-GB" w:eastAsia="en-US"/>
              </w:rPr>
            </w:pPr>
            <w:r w:rsidRPr="00BF5A96">
              <w:rPr>
                <w:lang w:val="en-GB" w:eastAsia="en-US"/>
              </w:rPr>
              <w:t> </w:t>
            </w:r>
          </w:p>
        </w:tc>
      </w:tr>
      <w:tr w:rsidR="009277DE" w:rsidRPr="00BF5A96" w14:paraId="38DC9C97"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B2DE7E" w14:textId="77777777" w:rsidR="009277DE" w:rsidRPr="00BF5A96" w:rsidRDefault="009277DE" w:rsidP="00666347">
            <w:pPr>
              <w:rPr>
                <w:lang w:val="en-GB" w:eastAsia="en-US"/>
              </w:rPr>
            </w:pPr>
            <w:r w:rsidRPr="00BF5A96">
              <w:rPr>
                <w:lang w:val="en-GB" w:eastAsia="en-US"/>
              </w:rPr>
              <w:t>NCSG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0E4464" w14:textId="77777777" w:rsidR="009277DE" w:rsidRPr="00BF5A96" w:rsidRDefault="009277DE" w:rsidP="00666347">
            <w:pPr>
              <w:rPr>
                <w:lang w:val="en-GB"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628825" w14:textId="77777777" w:rsidR="009277DE" w:rsidRPr="00BF5A96" w:rsidRDefault="009277DE" w:rsidP="00666347">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DC8C8" w14:textId="77777777" w:rsidR="009277DE" w:rsidRPr="00BF5A96" w:rsidRDefault="009277DE" w:rsidP="00666347">
            <w:pPr>
              <w:rPr>
                <w:lang w:val="en-GB" w:eastAsia="en-US"/>
              </w:rPr>
            </w:pPr>
            <w:r w:rsidRPr="00BF5A96">
              <w:rPr>
                <w:lang w:val="en-GB" w:eastAsia="en-US"/>
              </w:rPr>
              <w:t> </w:t>
            </w:r>
          </w:p>
        </w:tc>
      </w:tr>
      <w:tr w:rsidR="009277DE" w:rsidRPr="00BF5A96" w14:paraId="1DF40362"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7010F8" w14:textId="77777777" w:rsidR="009277DE" w:rsidRPr="00BF5A96" w:rsidRDefault="009277DE" w:rsidP="00666347">
            <w:pPr>
              <w:rPr>
                <w:lang w:val="en-GB" w:eastAsia="en-US"/>
              </w:rPr>
            </w:pPr>
            <w:r w:rsidRPr="00BF5A96">
              <w:rPr>
                <w:lang w:val="en-GB" w:eastAsia="en-US"/>
              </w:rPr>
              <w:t>MUSIM</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47B1D8" w14:textId="77777777" w:rsidR="009277DE" w:rsidRPr="00BF5A96" w:rsidRDefault="009277DE" w:rsidP="00666347">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E6457" w14:textId="77777777" w:rsidR="009277DE" w:rsidRPr="00BF5A96" w:rsidRDefault="009277DE" w:rsidP="00666347">
            <w:pPr>
              <w:rPr>
                <w:lang w:val="en-GB" w:eastAsia="en-US"/>
              </w:rPr>
            </w:pPr>
            <w:r w:rsidRPr="00BF5A96">
              <w:rPr>
                <w:lang w:val="en-GB" w:eastAsia="en-US"/>
              </w:rPr>
              <w:t> </w:t>
            </w:r>
            <w:r>
              <w:rPr>
                <w:rFonts w:ascii="Cambria Math" w:hAnsi="Cambria Math" w:cs="Cambria Math"/>
                <w:lang w:eastAsia="en-US"/>
              </w:rPr>
              <w:t>√</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DC4948" w14:textId="77777777" w:rsidR="009277DE" w:rsidRPr="00BF5A96" w:rsidRDefault="009277DE" w:rsidP="00666347">
            <w:pPr>
              <w:rPr>
                <w:lang w:val="en-GB" w:eastAsia="en-US"/>
              </w:rPr>
            </w:pPr>
            <w:r w:rsidRPr="00BF5A96">
              <w:rPr>
                <w:lang w:val="en-GB" w:eastAsia="en-US"/>
              </w:rPr>
              <w:t> </w:t>
            </w:r>
          </w:p>
        </w:tc>
      </w:tr>
      <w:tr w:rsidR="009277DE" w:rsidRPr="00BF5A96" w14:paraId="448F812E"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32913B" w14:textId="77777777" w:rsidR="009277DE" w:rsidRPr="00BF5A96" w:rsidRDefault="009277DE" w:rsidP="00666347">
            <w:pPr>
              <w:rPr>
                <w:lang w:val="en-GB" w:eastAsia="en-US"/>
              </w:rPr>
            </w:pPr>
            <w:r w:rsidRPr="00BF5A96">
              <w:rPr>
                <w:lang w:val="en-GB" w:eastAsia="en-US"/>
              </w:rPr>
              <w:t>Positioning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FA667A" w14:textId="77777777" w:rsidR="009277DE" w:rsidRPr="00BF5A96" w:rsidRDefault="009277DE" w:rsidP="00666347">
            <w:pPr>
              <w:rPr>
                <w:lang w:val="en-GB" w:eastAsia="en-US"/>
              </w:rPr>
            </w:pPr>
            <w:r w:rsidRPr="00BF5A96">
              <w:rPr>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3A36F0" w14:textId="77777777" w:rsidR="009277DE" w:rsidRPr="00BF5A96" w:rsidRDefault="009277DE" w:rsidP="00666347">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5A8AE6" w14:textId="77777777" w:rsidR="009277DE" w:rsidRPr="00BF5A96" w:rsidRDefault="009277DE" w:rsidP="00666347">
            <w:pPr>
              <w:rPr>
                <w:lang w:val="en-GB" w:eastAsia="en-US"/>
              </w:rPr>
            </w:pPr>
            <w:r w:rsidRPr="00BF5A96">
              <w:rPr>
                <w:lang w:val="en-GB" w:eastAsia="en-US"/>
              </w:rPr>
              <w:t> </w:t>
            </w:r>
            <w:r>
              <w:rPr>
                <w:rFonts w:ascii="Cambria Math" w:hAnsi="Cambria Math" w:cs="Cambria Math"/>
                <w:lang w:eastAsia="en-US"/>
              </w:rPr>
              <w:t>√</w:t>
            </w:r>
          </w:p>
        </w:tc>
      </w:tr>
      <w:tr w:rsidR="009277DE" w:rsidRPr="00BF5A96" w14:paraId="52AEE3A9" w14:textId="77777777" w:rsidTr="00666347">
        <w:trPr>
          <w:jc w:val="center"/>
        </w:trPr>
        <w:tc>
          <w:tcPr>
            <w:tcW w:w="2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BA3A4" w14:textId="77777777" w:rsidR="009277DE" w:rsidRPr="00BF5A96" w:rsidRDefault="009277DE" w:rsidP="00666347">
            <w:pPr>
              <w:rPr>
                <w:lang w:val="en-GB" w:eastAsia="en-US"/>
              </w:rPr>
            </w:pPr>
            <w:r w:rsidRPr="00BF5A96">
              <w:rPr>
                <w:lang w:val="en-GB" w:eastAsia="en-US"/>
              </w:rPr>
              <w:t>Rel 18 concurrent gap</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A1B3ED" w14:textId="77777777" w:rsidR="009277DE" w:rsidRPr="00BF5A96" w:rsidRDefault="009277DE" w:rsidP="00666347">
            <w:pPr>
              <w:rPr>
                <w:lang w:val="en-GB"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073C5" w14:textId="77777777" w:rsidR="009277DE" w:rsidRPr="00BF5A96" w:rsidRDefault="009277DE" w:rsidP="00666347">
            <w:pPr>
              <w:rPr>
                <w:lang w:val="en-GB" w:eastAsia="en-US"/>
              </w:rPr>
            </w:pPr>
            <w:r w:rsidRPr="00BF5A96">
              <w:rPr>
                <w:lang w:val="en-GB" w:eastAsia="en-US"/>
              </w:rPr>
              <w:t> </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E64341" w14:textId="77777777" w:rsidR="009277DE" w:rsidRPr="00BF5A96" w:rsidRDefault="009277DE" w:rsidP="00666347">
            <w:pPr>
              <w:rPr>
                <w:lang w:val="en-GB" w:eastAsia="en-US"/>
              </w:rPr>
            </w:pPr>
            <w:r w:rsidRPr="00BF5A96">
              <w:rPr>
                <w:lang w:val="en-GB" w:eastAsia="en-US"/>
              </w:rPr>
              <w:t> </w:t>
            </w:r>
          </w:p>
        </w:tc>
      </w:tr>
      <w:tr w:rsidR="009277DE" w:rsidRPr="00BF5A96" w14:paraId="2DBE43DF"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60BC70" w14:textId="77777777" w:rsidR="009277DE" w:rsidRPr="00BF5A96" w:rsidRDefault="009277DE" w:rsidP="00666347">
            <w:pPr>
              <w:rPr>
                <w:lang w:val="en-GB" w:eastAsia="en-US"/>
              </w:rPr>
            </w:pPr>
            <w:r w:rsidRPr="00BF5A96">
              <w:rPr>
                <w:lang w:val="en-GB" w:eastAsia="en-US"/>
              </w:rPr>
              <w:t>PreConfigured</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29D9B3" w14:textId="77777777" w:rsidR="009277DE" w:rsidRPr="00BF5A96" w:rsidRDefault="009277DE" w:rsidP="00666347">
            <w:pPr>
              <w:rPr>
                <w:lang w:val="en-GB" w:eastAsia="en-US"/>
              </w:rPr>
            </w:pPr>
            <w:r w:rsidRPr="00BF5A96">
              <w:rPr>
                <w:lang w:val="en-GB" w:eastAsia="en-US"/>
              </w:rPr>
              <w:t> </w:t>
            </w:r>
            <w:r>
              <w:rPr>
                <w:rFonts w:ascii="Cambria Math" w:hAnsi="Cambria Math" w:cs="Cambria Math"/>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166AB" w14:textId="77777777" w:rsidR="009277DE" w:rsidRPr="00BF5A96" w:rsidRDefault="009277DE" w:rsidP="00666347">
            <w:pPr>
              <w:rPr>
                <w:lang w:val="en-GB" w:eastAsia="en-US"/>
              </w:rPr>
            </w:pPr>
            <w:r w:rsidRPr="00BF5A96">
              <w:rPr>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C8244" w14:textId="77777777" w:rsidR="009277DE" w:rsidRPr="00BF5A96" w:rsidRDefault="009277DE" w:rsidP="00666347">
            <w:pPr>
              <w:rPr>
                <w:lang w:val="en-GB" w:eastAsia="en-US"/>
              </w:rPr>
            </w:pPr>
            <w:r w:rsidRPr="00BF5A96">
              <w:rPr>
                <w:lang w:val="en-GB" w:eastAsia="en-US"/>
              </w:rPr>
              <w:t> </w:t>
            </w:r>
          </w:p>
        </w:tc>
      </w:tr>
    </w:tbl>
    <w:p w14:paraId="3182FB9C" w14:textId="77777777" w:rsidR="009277DE" w:rsidRDefault="009277DE" w:rsidP="007B21AB">
      <w:pPr>
        <w:spacing w:before="120" w:after="120"/>
        <w:jc w:val="both"/>
        <w:rPr>
          <w:bCs/>
          <w:lang w:val="en-GB"/>
        </w:rPr>
      </w:pPr>
    </w:p>
    <w:p w14:paraId="6E4BAA56" w14:textId="77777777" w:rsidR="00DE7D92" w:rsidRPr="00251EC0" w:rsidRDefault="00DE7D92" w:rsidP="00DE7D92">
      <w:pPr>
        <w:pStyle w:val="Heading2"/>
      </w:pPr>
      <w:r w:rsidRPr="00251EC0">
        <w:t>Issue 3-1: How to capture impact of measurement skipping</w:t>
      </w:r>
    </w:p>
    <w:p w14:paraId="67D295DB" w14:textId="77777777" w:rsidR="00DE7D92" w:rsidRDefault="00DE7D92" w:rsidP="00DE7D92">
      <w:pPr>
        <w:rPr>
          <w:b/>
          <w:lang w:eastAsia="zh-CN"/>
        </w:rPr>
      </w:pPr>
      <w:r w:rsidRPr="00251EC0">
        <w:rPr>
          <w:b/>
          <w:lang w:eastAsia="zh-CN"/>
        </w:rPr>
        <w:t>&lt;</w:t>
      </w:r>
      <w:r>
        <w:rPr>
          <w:b/>
          <w:lang w:eastAsia="zh-CN"/>
        </w:rPr>
        <w:t>Agreement</w:t>
      </w:r>
      <w:r w:rsidRPr="00251EC0">
        <w:rPr>
          <w:b/>
          <w:lang w:eastAsia="zh-CN"/>
        </w:rPr>
        <w:t xml:space="preserve">&gt;: </w:t>
      </w:r>
    </w:p>
    <w:p w14:paraId="14CBF310" w14:textId="77777777" w:rsidR="00DE7D92" w:rsidRPr="00FB2826" w:rsidRDefault="00DE7D92" w:rsidP="00DE7D92">
      <w:pPr>
        <w:pStyle w:val="ListParagraph"/>
        <w:numPr>
          <w:ilvl w:val="0"/>
          <w:numId w:val="62"/>
        </w:numPr>
        <w:contextualSpacing w:val="0"/>
        <w:rPr>
          <w:lang w:eastAsia="zh-CN"/>
        </w:rPr>
      </w:pPr>
      <w:r w:rsidRPr="00FB2826">
        <w:rPr>
          <w:lang w:eastAsia="zh-CN"/>
        </w:rPr>
        <w:t>Reuse existing measurement accuracy requirements.</w:t>
      </w:r>
    </w:p>
    <w:p w14:paraId="6F3873FE" w14:textId="77777777" w:rsidR="00DE7D92" w:rsidRPr="00FB2826" w:rsidRDefault="00DE7D92" w:rsidP="00DE7D92">
      <w:pPr>
        <w:pStyle w:val="ListParagraph"/>
        <w:numPr>
          <w:ilvl w:val="0"/>
          <w:numId w:val="62"/>
        </w:numPr>
        <w:contextualSpacing w:val="0"/>
        <w:rPr>
          <w:lang w:eastAsia="zh-CN"/>
        </w:rPr>
      </w:pPr>
      <w:r w:rsidRPr="00FB2826">
        <w:rPr>
          <w:lang w:eastAsia="zh-CN"/>
        </w:rPr>
        <w:lastRenderedPageBreak/>
        <w:t>RAN4 shall keep the number of samples for a frequency layer for L3 measurements unimpacted due to gap skipping</w:t>
      </w:r>
    </w:p>
    <w:p w14:paraId="63C6C68A" w14:textId="77777777" w:rsidR="00DE7D92" w:rsidRDefault="00DE7D92" w:rsidP="00DE7D92">
      <w:pPr>
        <w:pStyle w:val="ListParagraph"/>
        <w:numPr>
          <w:ilvl w:val="1"/>
          <w:numId w:val="62"/>
        </w:numPr>
        <w:contextualSpacing w:val="0"/>
        <w:rPr>
          <w:lang w:eastAsia="zh-CN"/>
        </w:rPr>
      </w:pPr>
      <w:r w:rsidRPr="00FB2826">
        <w:rPr>
          <w:lang w:eastAsia="zh-CN"/>
        </w:rPr>
        <w:t>For the delay requirements, FFS whether and how to extend the delay</w:t>
      </w:r>
    </w:p>
    <w:p w14:paraId="294C5EB3" w14:textId="77777777" w:rsidR="00FF039E" w:rsidRPr="00891951" w:rsidRDefault="00FF039E" w:rsidP="00FF039E">
      <w:pPr>
        <w:rPr>
          <w:b/>
          <w:lang w:eastAsia="zh-CN"/>
        </w:rPr>
      </w:pPr>
      <w:r w:rsidRPr="00891951">
        <w:rPr>
          <w:b/>
          <w:lang w:eastAsia="zh-CN"/>
        </w:rPr>
        <w:t xml:space="preserve">&lt;Way forward&gt;: </w:t>
      </w:r>
    </w:p>
    <w:p w14:paraId="71D9C48D" w14:textId="77777777" w:rsidR="00FF039E" w:rsidRDefault="00FF039E" w:rsidP="00FF039E">
      <w:pPr>
        <w:ind w:left="360"/>
        <w:rPr>
          <w:lang w:eastAsia="zh-CN"/>
        </w:rPr>
      </w:pPr>
      <w:r>
        <w:rPr>
          <w:lang w:eastAsia="zh-CN"/>
        </w:rPr>
        <w:t>Proposals related to measurement delay requirements:</w:t>
      </w:r>
    </w:p>
    <w:p w14:paraId="4A565905" w14:textId="77777777" w:rsidR="00FF039E" w:rsidRDefault="00FF039E" w:rsidP="00FF039E">
      <w:pPr>
        <w:pStyle w:val="ListParagraph"/>
        <w:numPr>
          <w:ilvl w:val="1"/>
          <w:numId w:val="62"/>
        </w:numPr>
        <w:contextualSpacing w:val="0"/>
        <w:rPr>
          <w:lang w:eastAsia="zh-CN"/>
        </w:rPr>
      </w:pPr>
      <w:r>
        <w:rPr>
          <w:lang w:eastAsia="zh-CN"/>
        </w:rPr>
        <w:t>Option 1: Proposals without distinction of XR and legacy requirements</w:t>
      </w:r>
    </w:p>
    <w:p w14:paraId="6DA20222" w14:textId="77777777" w:rsidR="00FF039E" w:rsidRDefault="00FF039E" w:rsidP="00FF039E">
      <w:pPr>
        <w:pStyle w:val="ListParagraph"/>
        <w:numPr>
          <w:ilvl w:val="2"/>
          <w:numId w:val="62"/>
        </w:numPr>
        <w:contextualSpacing w:val="0"/>
        <w:rPr>
          <w:lang w:eastAsia="zh-CN"/>
        </w:rPr>
      </w:pPr>
      <w:r>
        <w:rPr>
          <w:lang w:eastAsia="zh-CN"/>
        </w:rPr>
        <w:t>Option 1a: As minimum requirements, cell detection, index reading, and measurement period is extended.</w:t>
      </w:r>
    </w:p>
    <w:p w14:paraId="7B38D313" w14:textId="77777777" w:rsidR="00FF039E" w:rsidRDefault="00FF039E" w:rsidP="00FF039E">
      <w:pPr>
        <w:pStyle w:val="ListParagraph"/>
        <w:numPr>
          <w:ilvl w:val="2"/>
          <w:numId w:val="62"/>
        </w:numPr>
        <w:contextualSpacing w:val="0"/>
        <w:rPr>
          <w:lang w:eastAsia="zh-CN"/>
        </w:rPr>
      </w:pPr>
      <w:r>
        <w:rPr>
          <w:lang w:eastAsia="zh-CN"/>
        </w:rPr>
        <w:t>Option 1b: as minimum requirements, measurement period is extended by number of occasions which are cancelled due to XR traffic.</w:t>
      </w:r>
    </w:p>
    <w:p w14:paraId="4E06825A" w14:textId="77777777" w:rsidR="00FF039E" w:rsidRDefault="00FF039E" w:rsidP="00FF039E">
      <w:pPr>
        <w:pStyle w:val="ListParagraph"/>
        <w:numPr>
          <w:ilvl w:val="2"/>
          <w:numId w:val="62"/>
        </w:numPr>
        <w:contextualSpacing w:val="0"/>
        <w:rPr>
          <w:lang w:eastAsia="zh-CN"/>
        </w:rPr>
      </w:pPr>
      <w:r>
        <w:rPr>
          <w:lang w:eastAsia="zh-CN"/>
        </w:rPr>
        <w:t>Option 1c: extend the L3 requirements with MGs such as cell identification and measurements delays when one or more MGs are deactivated by the network.</w:t>
      </w:r>
    </w:p>
    <w:p w14:paraId="6AC399AC" w14:textId="77777777" w:rsidR="00FF039E" w:rsidRDefault="00FF039E" w:rsidP="00FF039E">
      <w:pPr>
        <w:pStyle w:val="ListParagraph"/>
        <w:numPr>
          <w:ilvl w:val="2"/>
          <w:numId w:val="62"/>
        </w:numPr>
        <w:contextualSpacing w:val="0"/>
        <w:rPr>
          <w:lang w:eastAsia="zh-CN"/>
        </w:rPr>
      </w:pPr>
      <w:r>
        <w:rPr>
          <w:lang w:eastAsia="zh-CN"/>
        </w:rPr>
        <w:t xml:space="preserve">Option 1d: </w:t>
      </w:r>
      <w:r w:rsidRPr="007F41E2">
        <w:rPr>
          <w:lang w:eastAsia="zh-CN"/>
        </w:rPr>
        <w:t>RRM measurement requirements are enhanced for UEs under XR operation, at least for UEs not equipped with an additional rx chain for XR.</w:t>
      </w:r>
    </w:p>
    <w:p w14:paraId="6CEB59A9" w14:textId="77777777" w:rsidR="00FF039E" w:rsidRDefault="00FF039E" w:rsidP="00FF039E">
      <w:pPr>
        <w:pStyle w:val="ListParagraph"/>
        <w:numPr>
          <w:ilvl w:val="1"/>
          <w:numId w:val="62"/>
        </w:numPr>
        <w:contextualSpacing w:val="0"/>
        <w:rPr>
          <w:lang w:eastAsia="zh-CN"/>
        </w:rPr>
      </w:pPr>
      <w:r>
        <w:rPr>
          <w:lang w:eastAsia="zh-CN"/>
        </w:rPr>
        <w:t>Option 2: Proposals with distinction of conditions where measurement impact is not needed</w:t>
      </w:r>
    </w:p>
    <w:p w14:paraId="1BDBA41B" w14:textId="77777777" w:rsidR="00FF039E" w:rsidRDefault="00FF039E" w:rsidP="00FF039E">
      <w:pPr>
        <w:pStyle w:val="ListParagraph"/>
        <w:numPr>
          <w:ilvl w:val="2"/>
          <w:numId w:val="62"/>
        </w:numPr>
        <w:contextualSpacing w:val="0"/>
        <w:rPr>
          <w:lang w:eastAsia="zh-CN"/>
        </w:rPr>
      </w:pPr>
      <w:r>
        <w:rPr>
          <w:lang w:eastAsia="zh-CN"/>
        </w:rPr>
        <w:t xml:space="preserve">Option 2a: </w:t>
      </w:r>
    </w:p>
    <w:p w14:paraId="54334F16" w14:textId="77777777" w:rsidR="00FF039E" w:rsidRDefault="00FF039E" w:rsidP="00FF039E">
      <w:pPr>
        <w:pStyle w:val="ListParagraph"/>
        <w:numPr>
          <w:ilvl w:val="3"/>
          <w:numId w:val="62"/>
        </w:numPr>
        <w:contextualSpacing w:val="0"/>
        <w:rPr>
          <w:lang w:eastAsia="zh-CN"/>
        </w:rPr>
      </w:pPr>
      <w:r>
        <w:rPr>
          <w:lang w:eastAsia="zh-CN"/>
        </w:rPr>
        <w:t>For the cases where measurement impact is needed</w:t>
      </w:r>
    </w:p>
    <w:p w14:paraId="4F6DF06F" w14:textId="77777777" w:rsidR="00FF039E" w:rsidRDefault="00FF039E" w:rsidP="00FF039E">
      <w:pPr>
        <w:pStyle w:val="ListParagraph"/>
        <w:numPr>
          <w:ilvl w:val="4"/>
          <w:numId w:val="62"/>
        </w:numPr>
        <w:contextualSpacing w:val="0"/>
        <w:rPr>
          <w:lang w:eastAsia="zh-CN"/>
        </w:rPr>
      </w:pPr>
      <w:r>
        <w:rPr>
          <w:lang w:eastAsia="zh-CN"/>
        </w:rPr>
        <w:t>As minimum requirements, cell detection, index reading, and measurement period for NR cells is extended.</w:t>
      </w:r>
    </w:p>
    <w:p w14:paraId="47ADAC50" w14:textId="77777777" w:rsidR="00FF039E" w:rsidRDefault="00FF039E" w:rsidP="00FF039E">
      <w:pPr>
        <w:pStyle w:val="ListParagraph"/>
        <w:numPr>
          <w:ilvl w:val="5"/>
          <w:numId w:val="62"/>
        </w:numPr>
        <w:contextualSpacing w:val="0"/>
        <w:rPr>
          <w:lang w:eastAsia="zh-CN"/>
        </w:rPr>
      </w:pPr>
      <w:r>
        <w:rPr>
          <w:rFonts w:eastAsiaTheme="minorEastAsia"/>
          <w:lang w:eastAsia="zh-CN"/>
        </w:rPr>
        <w:t>FFS how to extend.</w:t>
      </w:r>
      <w:r>
        <w:rPr>
          <w:rFonts w:eastAsiaTheme="minorEastAsia"/>
          <w:lang w:eastAsia="zh-CN"/>
        </w:rPr>
        <w:tab/>
      </w:r>
    </w:p>
    <w:p w14:paraId="6CB858AB" w14:textId="77777777" w:rsidR="00FF039E" w:rsidRDefault="00FF039E" w:rsidP="00FF039E">
      <w:pPr>
        <w:pStyle w:val="ListParagraph"/>
        <w:numPr>
          <w:ilvl w:val="3"/>
          <w:numId w:val="62"/>
        </w:numPr>
        <w:contextualSpacing w:val="0"/>
        <w:rPr>
          <w:lang w:eastAsia="zh-CN"/>
        </w:rPr>
      </w:pPr>
      <w:r>
        <w:rPr>
          <w:lang w:eastAsia="zh-CN"/>
        </w:rPr>
        <w:t>For the cases where measurement impact is not needed</w:t>
      </w:r>
    </w:p>
    <w:p w14:paraId="772E8FA1" w14:textId="77777777" w:rsidR="00FF039E" w:rsidRDefault="00FF039E" w:rsidP="00FF039E">
      <w:pPr>
        <w:pStyle w:val="ListParagraph"/>
        <w:numPr>
          <w:ilvl w:val="4"/>
          <w:numId w:val="62"/>
        </w:numPr>
        <w:contextualSpacing w:val="0"/>
        <w:rPr>
          <w:lang w:eastAsia="zh-CN"/>
        </w:rPr>
      </w:pPr>
      <w:r>
        <w:rPr>
          <w:lang w:eastAsia="zh-CN"/>
        </w:rPr>
        <w:t>FFS the feasible conditions and necessary UE assistance information</w:t>
      </w:r>
      <w:r>
        <w:rPr>
          <w:rFonts w:ascii="SimSun" w:hAnsi="SimSun" w:cs="SimSun"/>
          <w:lang w:eastAsia="zh-CN"/>
        </w:rPr>
        <w:t>.</w:t>
      </w:r>
      <w:r>
        <w:rPr>
          <w:lang w:eastAsia="zh-CN"/>
        </w:rPr>
        <w:t xml:space="preserve"> </w:t>
      </w:r>
    </w:p>
    <w:p w14:paraId="504908E6" w14:textId="77777777" w:rsidR="00FF039E" w:rsidRDefault="00FF039E" w:rsidP="00FF039E">
      <w:pPr>
        <w:pStyle w:val="ListParagraph"/>
        <w:numPr>
          <w:ilvl w:val="2"/>
          <w:numId w:val="62"/>
        </w:numPr>
        <w:contextualSpacing w:val="0"/>
        <w:rPr>
          <w:lang w:eastAsia="zh-CN"/>
        </w:rPr>
      </w:pPr>
      <w:r>
        <w:rPr>
          <w:lang w:eastAsia="zh-CN"/>
        </w:rPr>
        <w:t xml:space="preserve">Option 2b: </w:t>
      </w:r>
    </w:p>
    <w:p w14:paraId="1CE751AC" w14:textId="77777777" w:rsidR="00FF039E" w:rsidRDefault="00FF039E" w:rsidP="00FF039E">
      <w:pPr>
        <w:pStyle w:val="ListParagraph"/>
        <w:numPr>
          <w:ilvl w:val="3"/>
          <w:numId w:val="62"/>
        </w:numPr>
        <w:contextualSpacing w:val="0"/>
        <w:rPr>
          <w:lang w:eastAsia="zh-CN"/>
        </w:rPr>
      </w:pPr>
      <w:r>
        <w:rPr>
          <w:lang w:eastAsia="zh-CN"/>
        </w:rPr>
        <w:t>Apply legacy measurement delay and accuracy requirements for the following condition:</w:t>
      </w:r>
    </w:p>
    <w:p w14:paraId="7134FF76" w14:textId="77777777" w:rsidR="00FF039E" w:rsidRDefault="00FF039E" w:rsidP="00FF039E">
      <w:pPr>
        <w:pStyle w:val="ListParagraph"/>
        <w:numPr>
          <w:ilvl w:val="4"/>
          <w:numId w:val="62"/>
        </w:numPr>
        <w:contextualSpacing w:val="0"/>
        <w:rPr>
          <w:lang w:eastAsia="zh-CN"/>
        </w:rPr>
      </w:pPr>
      <w:r>
        <w:rPr>
          <w:lang w:eastAsia="zh-CN"/>
        </w:rPr>
        <w:t>the skipped measurement occasion(s) indicated by network is the unused measurement occasion reported by UAI</w:t>
      </w:r>
    </w:p>
    <w:p w14:paraId="193932C1" w14:textId="77777777" w:rsidR="00FF039E" w:rsidRDefault="00FF039E" w:rsidP="00FF039E">
      <w:pPr>
        <w:pStyle w:val="ListParagraph"/>
        <w:numPr>
          <w:ilvl w:val="3"/>
          <w:numId w:val="62"/>
        </w:numPr>
        <w:contextualSpacing w:val="0"/>
        <w:rPr>
          <w:lang w:eastAsia="zh-CN"/>
        </w:rPr>
      </w:pPr>
      <w:r>
        <w:rPr>
          <w:lang w:eastAsia="zh-CN"/>
        </w:rPr>
        <w:t xml:space="preserve">Otherwise, extend measurement delay while keep legacy accuracy requirements unchanged </w:t>
      </w:r>
    </w:p>
    <w:p w14:paraId="700FFF07" w14:textId="4F7ECC1A" w:rsidR="00DE7D92" w:rsidRPr="008D40D5" w:rsidRDefault="00DE7D92" w:rsidP="00DE7D92">
      <w:pPr>
        <w:pStyle w:val="Caption"/>
        <w:rPr>
          <w:b w:val="0"/>
          <w:bCs/>
          <w:lang w:val="en-US"/>
        </w:rPr>
      </w:pPr>
      <w:r w:rsidRPr="008D40D5">
        <w:rPr>
          <w:b w:val="0"/>
          <w:bCs/>
          <w:lang w:val="en-US"/>
        </w:rPr>
        <w:t>It is straightforward that measurement cancellation has negative impact on measurement. In order to maintain the same measurement performance, UE still needs same number of measurement samples in physical layer. Assuming during the measurement period, network cancels X measurement occasions, then the total measurement delay shall be extended by X measurement occasions. Take inter-frequency measurement with gap for example:</w:t>
      </w:r>
    </w:p>
    <w:p w14:paraId="30B7A389" w14:textId="77777777" w:rsidR="00DE7D92" w:rsidRPr="008D40D5" w:rsidRDefault="00DE7D92" w:rsidP="00DE7D92">
      <w:pPr>
        <w:rPr>
          <w:lang w:eastAsia="en-US"/>
        </w:rPr>
      </w:pPr>
      <w:r w:rsidRPr="008D40D5">
        <w:rPr>
          <w:noProof/>
          <w:lang w:eastAsia="en-US"/>
        </w:rPr>
        <w:lastRenderedPageBreak/>
        <w:drawing>
          <wp:inline distT="0" distB="0" distL="0" distR="0" wp14:anchorId="362F5314" wp14:editId="509308B9">
            <wp:extent cx="6120765" cy="2171700"/>
            <wp:effectExtent l="0" t="0" r="635" b="0"/>
            <wp:docPr id="206871513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715136" name="Picture 1" descr="A screen shot of a computer&#10;&#10;Description automatically generated"/>
                    <pic:cNvPicPr/>
                  </pic:nvPicPr>
                  <pic:blipFill>
                    <a:blip r:embed="rId8"/>
                    <a:stretch>
                      <a:fillRect/>
                    </a:stretch>
                  </pic:blipFill>
                  <pic:spPr>
                    <a:xfrm>
                      <a:off x="0" y="0"/>
                      <a:ext cx="6120765" cy="2171700"/>
                    </a:xfrm>
                    <a:prstGeom prst="rect">
                      <a:avLst/>
                    </a:prstGeom>
                  </pic:spPr>
                </pic:pic>
              </a:graphicData>
            </a:graphic>
          </wp:inline>
        </w:drawing>
      </w:r>
    </w:p>
    <w:p w14:paraId="10097924" w14:textId="77777777" w:rsidR="00DE7D92" w:rsidRPr="008D40D5" w:rsidRDefault="00DE7D92" w:rsidP="00DE7D92">
      <w:pPr>
        <w:rPr>
          <w:lang w:eastAsia="en-US"/>
        </w:rPr>
      </w:pPr>
    </w:p>
    <w:p w14:paraId="7FE6D147" w14:textId="77777777" w:rsidR="00DE7D92" w:rsidRDefault="00DE7D92" w:rsidP="00DE7D92">
      <w:pPr>
        <w:pStyle w:val="Caption"/>
        <w:rPr>
          <w:b w:val="0"/>
          <w:bCs/>
          <w:lang w:val="en-US"/>
        </w:rPr>
      </w:pPr>
      <w:r w:rsidRPr="008D40D5">
        <w:rPr>
          <w:b w:val="0"/>
          <w:bCs/>
          <w:lang w:val="en-US"/>
        </w:rPr>
        <w:t xml:space="preserve">Note that if too many measurement occasions are cancelled on target carrier (UE cannot measure it for a long time), UE may need to adjust AGC and timing again before it can perform measurement on the carrier successfully. From UE measurement point of view, this is similar to measurement cancellation due to LBT failure. Similarly, max number of occasions shall be defined within a measurement period. If actual number of cancelled occasions exceeds the maximum value, UE shall be allowed to restart a measurement period. </w:t>
      </w:r>
    </w:p>
    <w:p w14:paraId="07548A78" w14:textId="0C424DD2" w:rsidR="00D42A46" w:rsidRPr="00D42A46" w:rsidRDefault="00D42A46" w:rsidP="00D42A46">
      <w:pPr>
        <w:rPr>
          <w:lang w:eastAsia="en-US"/>
        </w:rPr>
      </w:pPr>
      <w:r>
        <w:rPr>
          <w:lang w:eastAsia="en-US"/>
        </w:rPr>
        <w:t>Besides, another point we are considering is whether and how to guarantee mobility performance on some particular carriers, e.g. carrier(s) with high priority like PCC. One potential solution is to assign more measurement opportunities to carriers with high priority, such that legacy measurement requirements can still apply on those carriers. The impact is on other carriers, on which measurement delay may be further extended.</w:t>
      </w:r>
    </w:p>
    <w:p w14:paraId="4DBAA718" w14:textId="7EEE43E4" w:rsidR="00D243E3" w:rsidRPr="008D40D5" w:rsidRDefault="00D243E3" w:rsidP="00D243E3">
      <w:pPr>
        <w:pStyle w:val="Caption"/>
        <w:rPr>
          <w:lang w:val="en-US"/>
        </w:rPr>
      </w:pPr>
      <w:bookmarkStart w:id="16" w:name="_Ref178759511"/>
      <w:bookmarkStart w:id="17" w:name="_Ref178759513"/>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6703E8">
        <w:rPr>
          <w:noProof/>
          <w:lang w:val="en-US"/>
        </w:rPr>
        <w:t>5</w:t>
      </w:r>
      <w:r w:rsidRPr="008D40D5">
        <w:rPr>
          <w:lang w:val="en-US"/>
        </w:rPr>
        <w:fldChar w:fldCharType="end"/>
      </w:r>
      <w:r w:rsidRPr="008D40D5">
        <w:rPr>
          <w:lang w:val="en-US"/>
        </w:rPr>
        <w:t>: as minimum requirements, measurement period is extended by number of occasions which are cancelled due to XR traffic.</w:t>
      </w:r>
      <w:bookmarkEnd w:id="16"/>
    </w:p>
    <w:p w14:paraId="54F7817C" w14:textId="17AD831E" w:rsidR="00DE7D92" w:rsidRPr="008D40D5" w:rsidRDefault="00DE7D92" w:rsidP="00DE7D92">
      <w:pPr>
        <w:pStyle w:val="Caption"/>
        <w:rPr>
          <w:lang w:val="en-US"/>
        </w:rPr>
      </w:pPr>
      <w:bookmarkStart w:id="18" w:name="_Ref189820511"/>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6703E8">
        <w:rPr>
          <w:noProof/>
          <w:lang w:val="en-US"/>
        </w:rPr>
        <w:t>6</w:t>
      </w:r>
      <w:r w:rsidRPr="008D40D5">
        <w:rPr>
          <w:lang w:val="en-US"/>
        </w:rPr>
        <w:fldChar w:fldCharType="end"/>
      </w:r>
      <w:r w:rsidRPr="008D40D5">
        <w:rPr>
          <w:lang w:val="en-US"/>
        </w:rPr>
        <w:t>: max number of occasions cancelled during a measurement period shall be defined.</w:t>
      </w:r>
      <w:bookmarkEnd w:id="17"/>
      <w:bookmarkEnd w:id="18"/>
    </w:p>
    <w:p w14:paraId="3B56127C" w14:textId="77777777" w:rsidR="00DE7D92" w:rsidRDefault="00DE7D92" w:rsidP="007B21AB">
      <w:pPr>
        <w:spacing w:before="120" w:after="120"/>
        <w:jc w:val="both"/>
        <w:rPr>
          <w:bCs/>
        </w:rPr>
      </w:pPr>
    </w:p>
    <w:p w14:paraId="4AAC7D8E" w14:textId="77777777" w:rsidR="00944494" w:rsidRPr="00251EC0" w:rsidRDefault="00944494" w:rsidP="00944494">
      <w:pPr>
        <w:pStyle w:val="Heading2"/>
      </w:pPr>
      <w:r w:rsidRPr="00251EC0">
        <w:t xml:space="preserve">Issue 5-1: </w:t>
      </w:r>
      <w:r w:rsidRPr="00251EC0">
        <w:rPr>
          <w:lang w:eastAsia="zh-CN"/>
        </w:rPr>
        <w:t>General on UAI</w:t>
      </w:r>
    </w:p>
    <w:p w14:paraId="56598AB9" w14:textId="77777777" w:rsidR="00944494" w:rsidRPr="00251EC0" w:rsidRDefault="00944494" w:rsidP="00944494">
      <w:pPr>
        <w:rPr>
          <w:lang w:eastAsia="zh-CN"/>
        </w:rPr>
      </w:pPr>
      <w:r w:rsidRPr="00251EC0">
        <w:rPr>
          <w:b/>
          <w:lang w:eastAsia="zh-CN"/>
        </w:rPr>
        <w:t xml:space="preserve">&lt;Way forward&gt;: </w:t>
      </w:r>
    </w:p>
    <w:p w14:paraId="442BC8C1" w14:textId="77777777" w:rsidR="00944494" w:rsidRPr="00251EC0" w:rsidRDefault="00944494" w:rsidP="00944494">
      <w:pPr>
        <w:pStyle w:val="B1"/>
        <w:numPr>
          <w:ilvl w:val="0"/>
          <w:numId w:val="56"/>
        </w:numPr>
        <w:overflowPunct w:val="0"/>
        <w:autoSpaceDE w:val="0"/>
        <w:autoSpaceDN w:val="0"/>
        <w:adjustRightInd w:val="0"/>
        <w:textAlignment w:val="baseline"/>
        <w:rPr>
          <w:lang w:eastAsia="zh-CN"/>
        </w:rPr>
      </w:pPr>
      <w:r w:rsidRPr="00251EC0">
        <w:rPr>
          <w:lang w:eastAsia="zh-CN"/>
        </w:rPr>
        <w:t>Companies are tasked to discuss the need and feasibility of UAI, based on the following options</w:t>
      </w:r>
    </w:p>
    <w:p w14:paraId="5EC15D04" w14:textId="77777777" w:rsidR="00944494" w:rsidRDefault="00944494" w:rsidP="00944494">
      <w:pPr>
        <w:pStyle w:val="ListParagraph"/>
        <w:numPr>
          <w:ilvl w:val="0"/>
          <w:numId w:val="56"/>
        </w:numPr>
        <w:contextualSpacing w:val="0"/>
      </w:pPr>
      <w:r>
        <w:t>Proposals related to measurement occasions</w:t>
      </w:r>
    </w:p>
    <w:p w14:paraId="3B1A588A" w14:textId="77777777" w:rsidR="00944494" w:rsidRDefault="00944494" w:rsidP="00944494">
      <w:pPr>
        <w:pStyle w:val="ListParagraph"/>
        <w:numPr>
          <w:ilvl w:val="1"/>
          <w:numId w:val="56"/>
        </w:numPr>
        <w:contextualSpacing w:val="0"/>
      </w:pPr>
      <w:r>
        <w:t>Option 1: Define UAI related to measurement occasions</w:t>
      </w:r>
    </w:p>
    <w:p w14:paraId="7CC38A29" w14:textId="77777777" w:rsidR="00944494" w:rsidRDefault="00944494" w:rsidP="00944494">
      <w:pPr>
        <w:pStyle w:val="ListParagraph"/>
        <w:numPr>
          <w:ilvl w:val="2"/>
          <w:numId w:val="56"/>
        </w:numPr>
        <w:contextualSpacing w:val="0"/>
      </w:pPr>
      <w:r>
        <w:t>Option 1a: number of occasions which can be skipped</w:t>
      </w:r>
    </w:p>
    <w:p w14:paraId="7498338A" w14:textId="77777777" w:rsidR="00944494" w:rsidRDefault="00944494" w:rsidP="00944494">
      <w:pPr>
        <w:pStyle w:val="ListParagraph"/>
        <w:numPr>
          <w:ilvl w:val="2"/>
          <w:numId w:val="56"/>
        </w:numPr>
        <w:contextualSpacing w:val="0"/>
      </w:pPr>
      <w:r>
        <w:t>Option 1b: number of measurement occasions that are needed</w:t>
      </w:r>
      <w:r>
        <w:rPr>
          <w:rFonts w:hint="eastAsia"/>
          <w:lang w:val="en-US" w:eastAsia="zh-CN"/>
        </w:rPr>
        <w:t xml:space="preserve"> for measurement</w:t>
      </w:r>
    </w:p>
    <w:p w14:paraId="0DFE1D83" w14:textId="77777777" w:rsidR="00944494" w:rsidRDefault="00944494" w:rsidP="00944494">
      <w:pPr>
        <w:pStyle w:val="ListParagraph"/>
        <w:numPr>
          <w:ilvl w:val="2"/>
          <w:numId w:val="56"/>
        </w:numPr>
        <w:contextualSpacing w:val="0"/>
      </w:pPr>
      <w:r>
        <w:t>Option 1c: UE indicates NW a status whether it can tolerate measurement cancellation.</w:t>
      </w:r>
    </w:p>
    <w:p w14:paraId="68BEDF1D" w14:textId="77777777" w:rsidR="00944494" w:rsidRDefault="00944494" w:rsidP="00944494">
      <w:pPr>
        <w:pStyle w:val="ListParagraph"/>
        <w:numPr>
          <w:ilvl w:val="2"/>
          <w:numId w:val="56"/>
        </w:numPr>
        <w:contextualSpacing w:val="0"/>
      </w:pPr>
      <w:r>
        <w:t>Option 1d: patterns of gaps positions of MG that can be skipped</w:t>
      </w:r>
    </w:p>
    <w:p w14:paraId="7D824209" w14:textId="77777777" w:rsidR="00944494" w:rsidRDefault="00944494" w:rsidP="00944494">
      <w:pPr>
        <w:pStyle w:val="ListParagraph"/>
        <w:numPr>
          <w:ilvl w:val="2"/>
          <w:numId w:val="56"/>
        </w:numPr>
        <w:contextualSpacing w:val="0"/>
      </w:pPr>
      <w:r>
        <w:t>Option 1e: study how UE assistance information/UE capability is reported when DRX is configured.</w:t>
      </w:r>
    </w:p>
    <w:p w14:paraId="092C3FB2" w14:textId="77777777" w:rsidR="00944494" w:rsidRDefault="00944494" w:rsidP="00944494">
      <w:pPr>
        <w:pStyle w:val="ListParagraph"/>
        <w:numPr>
          <w:ilvl w:val="2"/>
          <w:numId w:val="56"/>
        </w:numPr>
        <w:contextualSpacing w:val="0"/>
      </w:pPr>
      <w:r>
        <w:t>Option 1f: Maximum number of consecutive MGs that can be skipped</w:t>
      </w:r>
    </w:p>
    <w:p w14:paraId="01943CDA" w14:textId="77777777" w:rsidR="00944494" w:rsidRDefault="00944494" w:rsidP="00944494">
      <w:pPr>
        <w:pStyle w:val="ListParagraph"/>
        <w:numPr>
          <w:ilvl w:val="1"/>
          <w:numId w:val="56"/>
        </w:numPr>
        <w:contextualSpacing w:val="0"/>
      </w:pPr>
      <w:r>
        <w:t>Option 2:</w:t>
      </w:r>
    </w:p>
    <w:p w14:paraId="2EEF189D" w14:textId="77777777" w:rsidR="00944494" w:rsidRDefault="00944494" w:rsidP="00944494">
      <w:pPr>
        <w:pStyle w:val="ListParagraph"/>
        <w:numPr>
          <w:ilvl w:val="2"/>
          <w:numId w:val="56"/>
        </w:numPr>
        <w:contextualSpacing w:val="0"/>
      </w:pPr>
      <w:r>
        <w:t>Option 2a: Do not define UAI related to measurement occasions.</w:t>
      </w:r>
    </w:p>
    <w:p w14:paraId="25901954" w14:textId="77777777" w:rsidR="00944494" w:rsidRDefault="00944494" w:rsidP="00944494">
      <w:pPr>
        <w:pStyle w:val="ListParagraph"/>
        <w:numPr>
          <w:ilvl w:val="2"/>
          <w:numId w:val="56"/>
        </w:numPr>
        <w:contextualSpacing w:val="0"/>
      </w:pPr>
      <w:r>
        <w:t>Option 2b: RAN4 shall follow RAN1 agreement to deprioritise the UAI based solution</w:t>
      </w:r>
    </w:p>
    <w:p w14:paraId="242865C6" w14:textId="77777777" w:rsidR="00944494" w:rsidRDefault="00944494" w:rsidP="00944494">
      <w:pPr>
        <w:pStyle w:val="ListParagraph"/>
        <w:numPr>
          <w:ilvl w:val="2"/>
          <w:numId w:val="56"/>
        </w:numPr>
        <w:contextualSpacing w:val="0"/>
      </w:pPr>
      <w:r>
        <w:t>Option 2c</w:t>
      </w:r>
      <w:r>
        <w:rPr>
          <w:lang w:val="en-US"/>
        </w:rPr>
        <w:t>: RAN4 will not specify any XR-related requirement, based on XR UAI.</w:t>
      </w:r>
    </w:p>
    <w:p w14:paraId="3CD52C3E" w14:textId="77777777" w:rsidR="00944494" w:rsidRDefault="00944494" w:rsidP="00944494">
      <w:pPr>
        <w:pStyle w:val="ListParagraph"/>
        <w:numPr>
          <w:ilvl w:val="1"/>
          <w:numId w:val="56"/>
        </w:numPr>
        <w:contextualSpacing w:val="0"/>
      </w:pPr>
      <w:r>
        <w:t xml:space="preserve">Option 3: The information about gaps not used for measurement are reported as UE capability. </w:t>
      </w:r>
    </w:p>
    <w:p w14:paraId="590F1768" w14:textId="77777777" w:rsidR="00944494" w:rsidRDefault="00944494" w:rsidP="00944494">
      <w:pPr>
        <w:pStyle w:val="ListParagraph"/>
        <w:numPr>
          <w:ilvl w:val="1"/>
          <w:numId w:val="56"/>
        </w:numPr>
        <w:contextualSpacing w:val="0"/>
      </w:pPr>
      <w:r>
        <w:lastRenderedPageBreak/>
        <w:t xml:space="preserve">Option 4: </w:t>
      </w:r>
      <w:r w:rsidRPr="00E53E2C">
        <w:t>The impact of DRX configuration on UAI, e.g., which measurement gaps are relevant for cancellation in favour of XR and how the measurement gaps occasions are counted at the UE and network side, should also be considered in UAI discussions.</w:t>
      </w:r>
    </w:p>
    <w:p w14:paraId="3301E0F3" w14:textId="77777777" w:rsidR="00944494" w:rsidRDefault="00944494" w:rsidP="00944494">
      <w:pPr>
        <w:pStyle w:val="ListParagraph"/>
        <w:numPr>
          <w:ilvl w:val="0"/>
          <w:numId w:val="56"/>
        </w:numPr>
        <w:contextualSpacing w:val="0"/>
      </w:pPr>
      <w:r>
        <w:t>Proposals related to channel conditions</w:t>
      </w:r>
    </w:p>
    <w:p w14:paraId="4EE60C47" w14:textId="2642FF45" w:rsidR="007C1BBB" w:rsidRPr="00944494" w:rsidRDefault="00944494" w:rsidP="00944494">
      <w:pPr>
        <w:spacing w:before="120" w:after="120"/>
        <w:jc w:val="both"/>
        <w:rPr>
          <w:bCs/>
        </w:rPr>
      </w:pPr>
      <w:r>
        <w:t>Option 1: For UEs configured with search threshold (s-MeasureConfig), the UE informs the network that it is stopping doing non-serving cell measurements because the s-MeasureConfig condition is no longer fulfilled.</w:t>
      </w:r>
    </w:p>
    <w:p w14:paraId="2E44856D" w14:textId="465A87C8" w:rsidR="008A49BA" w:rsidRPr="008D40D5" w:rsidRDefault="007C1BBB" w:rsidP="008A49BA">
      <w:pPr>
        <w:pStyle w:val="Caption"/>
        <w:rPr>
          <w:b w:val="0"/>
          <w:bCs/>
          <w:lang w:val="en-US"/>
        </w:rPr>
      </w:pPr>
      <w:r w:rsidRPr="008D40D5">
        <w:rPr>
          <w:b w:val="0"/>
          <w:bCs/>
          <w:lang w:val="en-US"/>
        </w:rPr>
        <w:t xml:space="preserve">The last thing we would like to discuss is about </w:t>
      </w:r>
      <w:r w:rsidR="008A49BA" w:rsidRPr="008D40D5">
        <w:rPr>
          <w:b w:val="0"/>
          <w:bCs/>
          <w:lang w:val="en-US"/>
        </w:rPr>
        <w:t>UE assistance information. UE knows better about measurement performance. For instance, when UE is in low mobility or not-at-cell-edge, UE can tolerate more measurement cancellation.</w:t>
      </w:r>
      <w:r w:rsidR="007F63B3" w:rsidRPr="008D40D5">
        <w:rPr>
          <w:b w:val="0"/>
          <w:bCs/>
          <w:lang w:val="en-US"/>
        </w:rPr>
        <w:t xml:space="preserve"> </w:t>
      </w:r>
      <w:r w:rsidR="008A49BA" w:rsidRPr="008D40D5">
        <w:rPr>
          <w:b w:val="0"/>
          <w:bCs/>
          <w:lang w:val="en-US"/>
        </w:rPr>
        <w:t xml:space="preserve">When UE is at cell edge, UE doesn’t expect too many </w:t>
      </w:r>
      <w:r w:rsidR="005B55A0" w:rsidRPr="008D40D5">
        <w:rPr>
          <w:b w:val="0"/>
          <w:bCs/>
          <w:lang w:val="en-US"/>
        </w:rPr>
        <w:t>measurements</w:t>
      </w:r>
      <w:r w:rsidR="008A49BA" w:rsidRPr="008D40D5">
        <w:rPr>
          <w:b w:val="0"/>
          <w:bCs/>
          <w:lang w:val="en-US"/>
        </w:rPr>
        <w:t xml:space="preserve"> cancellation.</w:t>
      </w:r>
      <w:r w:rsidR="009018B7" w:rsidRPr="008D40D5">
        <w:rPr>
          <w:b w:val="0"/>
          <w:bCs/>
          <w:lang w:val="en-US"/>
        </w:rPr>
        <w:t xml:space="preserve"> </w:t>
      </w:r>
      <w:r w:rsidR="005B71A5" w:rsidRPr="008D40D5">
        <w:rPr>
          <w:b w:val="0"/>
          <w:bCs/>
          <w:lang w:val="en-US"/>
        </w:rPr>
        <w:t xml:space="preserve">A </w:t>
      </w:r>
      <w:r w:rsidR="00F162BA" w:rsidRPr="008D40D5">
        <w:rPr>
          <w:b w:val="0"/>
          <w:bCs/>
          <w:lang w:val="en-US"/>
        </w:rPr>
        <w:t>simple</w:t>
      </w:r>
      <w:r w:rsidR="005B71A5" w:rsidRPr="008D40D5">
        <w:rPr>
          <w:b w:val="0"/>
          <w:bCs/>
          <w:lang w:val="en-US"/>
        </w:rPr>
        <w:t xml:space="preserve"> solution is to let UE indicates NW a status whether it can tolerate measurement cancellation.</w:t>
      </w:r>
    </w:p>
    <w:p w14:paraId="6C314E36" w14:textId="18FF2557" w:rsidR="00E42E39" w:rsidRPr="008D40D5" w:rsidRDefault="007A76E8" w:rsidP="009C7A63">
      <w:pPr>
        <w:pStyle w:val="Caption"/>
        <w:rPr>
          <w:lang w:val="en-US"/>
        </w:rPr>
      </w:pPr>
      <w:bookmarkStart w:id="19" w:name="_Ref178759520"/>
      <w:r w:rsidRPr="008D40D5">
        <w:rPr>
          <w:lang w:val="en-US"/>
        </w:rPr>
        <w:t xml:space="preserve">Proposal </w:t>
      </w:r>
      <w:r w:rsidRPr="008D40D5">
        <w:rPr>
          <w:lang w:val="en-US"/>
        </w:rPr>
        <w:fldChar w:fldCharType="begin"/>
      </w:r>
      <w:r w:rsidRPr="008D40D5">
        <w:rPr>
          <w:lang w:val="en-US"/>
        </w:rPr>
        <w:instrText xml:space="preserve"> SEQ Proposal \* ARABIC </w:instrText>
      </w:r>
      <w:r w:rsidRPr="008D40D5">
        <w:rPr>
          <w:lang w:val="en-US"/>
        </w:rPr>
        <w:fldChar w:fldCharType="separate"/>
      </w:r>
      <w:r w:rsidR="006703E8">
        <w:rPr>
          <w:noProof/>
          <w:lang w:val="en-US"/>
        </w:rPr>
        <w:t>7</w:t>
      </w:r>
      <w:r w:rsidRPr="008D40D5">
        <w:rPr>
          <w:lang w:val="en-US"/>
        </w:rPr>
        <w:fldChar w:fldCharType="end"/>
      </w:r>
      <w:r w:rsidRPr="008D40D5">
        <w:rPr>
          <w:lang w:val="en-US"/>
        </w:rPr>
        <w:t xml:space="preserve">: </w:t>
      </w:r>
      <w:r w:rsidRPr="008D40D5">
        <w:rPr>
          <w:bCs/>
          <w:lang w:val="en-US"/>
        </w:rPr>
        <w:t>UE assistance information is helpful for NW to decide whether and how many measurement occasions can be cancelled, e.g. UE indicates NW a status whether it can tolerate measurement cancellation.</w:t>
      </w:r>
      <w:bookmarkEnd w:id="19"/>
    </w:p>
    <w:p w14:paraId="05563966" w14:textId="77777777" w:rsidR="00E310D5" w:rsidRPr="008D40D5" w:rsidRDefault="00E310D5" w:rsidP="006D3C2F">
      <w:pPr>
        <w:spacing w:before="120" w:after="120"/>
        <w:jc w:val="both"/>
      </w:pPr>
    </w:p>
    <w:p w14:paraId="57E4C35D"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rPr>
        <w:t>Conclusion</w:t>
      </w:r>
    </w:p>
    <w:bookmarkEnd w:id="2"/>
    <w:bookmarkEnd w:id="3"/>
    <w:p w14:paraId="6F04A5F5" w14:textId="4D3C7917" w:rsidR="0080742C" w:rsidRDefault="0080742C" w:rsidP="00234395">
      <w:pPr>
        <w:spacing w:before="120" w:after="120"/>
        <w:jc w:val="both"/>
      </w:pPr>
      <w:r w:rsidRPr="008D40D5">
        <w:t xml:space="preserve">In this contribution, we provide discussion on </w:t>
      </w:r>
      <w:r w:rsidR="00B037EC" w:rsidRPr="008D40D5">
        <w:t>RRM impact of XR for NR phase 3</w:t>
      </w:r>
      <w:r w:rsidRPr="008D40D5">
        <w:t>. After discussion, the following conclusions are provided:</w:t>
      </w:r>
    </w:p>
    <w:p w14:paraId="17622A2D" w14:textId="26D17406" w:rsidR="007D5AC5" w:rsidRPr="007D5AC5" w:rsidRDefault="007D5AC5" w:rsidP="007D5AC5">
      <w:pPr>
        <w:spacing w:before="120" w:after="120"/>
        <w:jc w:val="both"/>
        <w:rPr>
          <w:b/>
          <w:bCs/>
        </w:rPr>
      </w:pPr>
      <w:r w:rsidRPr="007D5AC5">
        <w:rPr>
          <w:b/>
          <w:bCs/>
        </w:rPr>
        <w:fldChar w:fldCharType="begin"/>
      </w:r>
      <w:r w:rsidRPr="007D5AC5">
        <w:rPr>
          <w:b/>
          <w:bCs/>
        </w:rPr>
        <w:instrText xml:space="preserve"> REF _Ref189820518 \h  \* MERGEFORMAT </w:instrText>
      </w:r>
      <w:r w:rsidRPr="007D5AC5">
        <w:rPr>
          <w:b/>
          <w:bCs/>
        </w:rPr>
      </w:r>
      <w:r w:rsidRPr="007D5AC5">
        <w:rPr>
          <w:b/>
          <w:bCs/>
        </w:rPr>
        <w:fldChar w:fldCharType="separate"/>
      </w:r>
      <w:r w:rsidRPr="007D5AC5">
        <w:rPr>
          <w:b/>
          <w:bCs/>
        </w:rPr>
        <w:t xml:space="preserve">Observation </w:t>
      </w:r>
      <w:r w:rsidRPr="007D5AC5">
        <w:rPr>
          <w:b/>
          <w:bCs/>
          <w:noProof/>
        </w:rPr>
        <w:t>1</w:t>
      </w:r>
      <w:r w:rsidRPr="007D5AC5">
        <w:rPr>
          <w:b/>
          <w:bCs/>
        </w:rPr>
        <w:t>: if only dynamic solution is supported, it could be challenging to enable it in DC scenario.</w:t>
      </w:r>
      <w:r w:rsidRPr="007D5AC5">
        <w:rPr>
          <w:b/>
          <w:bCs/>
        </w:rPr>
        <w:fldChar w:fldCharType="end"/>
      </w:r>
    </w:p>
    <w:p w14:paraId="48E9267B" w14:textId="4C5CC453" w:rsidR="00F76589" w:rsidRPr="007D5AC5" w:rsidRDefault="007D5AC5" w:rsidP="00234395">
      <w:pPr>
        <w:spacing w:before="120" w:after="120"/>
        <w:jc w:val="both"/>
        <w:rPr>
          <w:b/>
          <w:bCs/>
        </w:rPr>
      </w:pPr>
      <w:r w:rsidRPr="007D5AC5">
        <w:rPr>
          <w:b/>
          <w:bCs/>
        </w:rPr>
        <w:fldChar w:fldCharType="begin"/>
      </w:r>
      <w:r w:rsidRPr="007D5AC5">
        <w:rPr>
          <w:b/>
          <w:bCs/>
        </w:rPr>
        <w:instrText xml:space="preserve"> REF _Ref189820498 \h  \* MERGEFORMAT </w:instrText>
      </w:r>
      <w:r w:rsidRPr="007D5AC5">
        <w:rPr>
          <w:b/>
          <w:bCs/>
        </w:rPr>
      </w:r>
      <w:r w:rsidRPr="007D5AC5">
        <w:rPr>
          <w:b/>
          <w:bCs/>
        </w:rPr>
        <w:fldChar w:fldCharType="separate"/>
      </w:r>
      <w:r w:rsidRPr="007D5AC5">
        <w:rPr>
          <w:b/>
          <w:bCs/>
        </w:rPr>
        <w:t xml:space="preserve">Proposal </w:t>
      </w:r>
      <w:r w:rsidRPr="007D5AC5">
        <w:rPr>
          <w:b/>
          <w:bCs/>
          <w:noProof/>
        </w:rPr>
        <w:t>1</w:t>
      </w:r>
      <w:r w:rsidRPr="007D5AC5">
        <w:rPr>
          <w:b/>
          <w:bCs/>
        </w:rPr>
        <w:t>: In addition to DCI-based MG skipping control, RRC-based MG skipping control should also be supported, especially for DC scenario.</w:t>
      </w:r>
      <w:r w:rsidRPr="007D5AC5">
        <w:rPr>
          <w:b/>
          <w:bCs/>
        </w:rPr>
        <w:fldChar w:fldCharType="end"/>
      </w:r>
    </w:p>
    <w:p w14:paraId="0227CEE4" w14:textId="1DE47C32" w:rsidR="007D5AC5" w:rsidRPr="007D5AC5" w:rsidRDefault="007D5AC5" w:rsidP="007D5AC5">
      <w:pPr>
        <w:spacing w:before="120" w:after="120"/>
        <w:jc w:val="both"/>
        <w:rPr>
          <w:b/>
          <w:bCs/>
        </w:rPr>
      </w:pPr>
      <w:r w:rsidRPr="007D5AC5">
        <w:rPr>
          <w:b/>
          <w:bCs/>
        </w:rPr>
        <w:fldChar w:fldCharType="begin"/>
      </w:r>
      <w:r w:rsidRPr="007D5AC5">
        <w:rPr>
          <w:b/>
          <w:bCs/>
        </w:rPr>
        <w:instrText xml:space="preserve"> REF _Ref189820519 \h  \* MERGEFORMAT </w:instrText>
      </w:r>
      <w:r w:rsidRPr="007D5AC5">
        <w:rPr>
          <w:b/>
          <w:bCs/>
        </w:rPr>
      </w:r>
      <w:r w:rsidRPr="007D5AC5">
        <w:rPr>
          <w:b/>
          <w:bCs/>
        </w:rPr>
        <w:fldChar w:fldCharType="separate"/>
      </w:r>
      <w:r w:rsidRPr="007D5AC5">
        <w:rPr>
          <w:b/>
          <w:bCs/>
        </w:rPr>
        <w:t xml:space="preserve">Observation </w:t>
      </w:r>
      <w:r w:rsidRPr="007D5AC5">
        <w:rPr>
          <w:b/>
          <w:bCs/>
          <w:noProof/>
        </w:rPr>
        <w:t>2</w:t>
      </w:r>
      <w:r w:rsidRPr="007D5AC5">
        <w:rPr>
          <w:b/>
          <w:bCs/>
        </w:rPr>
        <w:t>: intra-frequency handover without gap is the most typical handover in real deployment, wherein UE is not configured with measurement gap.</w:t>
      </w:r>
      <w:r w:rsidRPr="007D5AC5">
        <w:rPr>
          <w:b/>
          <w:bCs/>
        </w:rPr>
        <w:fldChar w:fldCharType="end"/>
      </w:r>
    </w:p>
    <w:p w14:paraId="4C38A697" w14:textId="617D4E0C" w:rsidR="007D5AC5" w:rsidRPr="007D5AC5" w:rsidRDefault="007D5AC5" w:rsidP="007D5AC5">
      <w:pPr>
        <w:spacing w:before="120" w:after="120"/>
        <w:jc w:val="both"/>
        <w:rPr>
          <w:b/>
          <w:bCs/>
        </w:rPr>
      </w:pPr>
      <w:r w:rsidRPr="007D5AC5">
        <w:rPr>
          <w:b/>
          <w:bCs/>
        </w:rPr>
        <w:fldChar w:fldCharType="begin"/>
      </w:r>
      <w:r w:rsidRPr="007D5AC5">
        <w:rPr>
          <w:b/>
          <w:bCs/>
        </w:rPr>
        <w:instrText xml:space="preserve"> REF _Ref189820521 \h  \* MERGEFORMAT </w:instrText>
      </w:r>
      <w:r w:rsidRPr="007D5AC5">
        <w:rPr>
          <w:b/>
          <w:bCs/>
        </w:rPr>
      </w:r>
      <w:r w:rsidRPr="007D5AC5">
        <w:rPr>
          <w:b/>
          <w:bCs/>
        </w:rPr>
        <w:fldChar w:fldCharType="separate"/>
      </w:r>
      <w:r w:rsidRPr="007D5AC5">
        <w:rPr>
          <w:b/>
          <w:bCs/>
        </w:rPr>
        <w:t xml:space="preserve">Observation </w:t>
      </w:r>
      <w:r w:rsidRPr="007D5AC5">
        <w:rPr>
          <w:b/>
          <w:bCs/>
          <w:noProof/>
        </w:rPr>
        <w:t>3</w:t>
      </w:r>
      <w:r w:rsidRPr="007D5AC5">
        <w:rPr>
          <w:b/>
          <w:bCs/>
        </w:rPr>
        <w:t>: after gap cancellation, if the SMTC needs to be measured with scheduling restriction, UE still cannot be scheduled with data. We cannot benefit from gap cancellation in this case.</w:t>
      </w:r>
      <w:r w:rsidRPr="007D5AC5">
        <w:rPr>
          <w:b/>
          <w:bCs/>
        </w:rPr>
        <w:fldChar w:fldCharType="end"/>
      </w:r>
    </w:p>
    <w:p w14:paraId="345BDDAE" w14:textId="1F2811EE" w:rsidR="007D5AC5" w:rsidRPr="007D5AC5" w:rsidRDefault="007D5AC5" w:rsidP="007D5AC5">
      <w:pPr>
        <w:spacing w:before="120" w:after="120"/>
        <w:jc w:val="both"/>
        <w:rPr>
          <w:b/>
          <w:bCs/>
        </w:rPr>
      </w:pPr>
      <w:r w:rsidRPr="007D5AC5">
        <w:rPr>
          <w:b/>
          <w:bCs/>
        </w:rPr>
        <w:fldChar w:fldCharType="begin"/>
      </w:r>
      <w:r w:rsidRPr="007D5AC5">
        <w:rPr>
          <w:b/>
          <w:bCs/>
        </w:rPr>
        <w:instrText xml:space="preserve"> REF _Ref189820523 \h  \* MERGEFORMAT </w:instrText>
      </w:r>
      <w:r w:rsidRPr="007D5AC5">
        <w:rPr>
          <w:b/>
          <w:bCs/>
        </w:rPr>
      </w:r>
      <w:r w:rsidRPr="007D5AC5">
        <w:rPr>
          <w:b/>
          <w:bCs/>
        </w:rPr>
        <w:fldChar w:fldCharType="separate"/>
      </w:r>
      <w:r w:rsidRPr="007D5AC5">
        <w:rPr>
          <w:b/>
          <w:bCs/>
        </w:rPr>
        <w:t xml:space="preserve">Observation </w:t>
      </w:r>
      <w:r w:rsidRPr="007D5AC5">
        <w:rPr>
          <w:b/>
          <w:bCs/>
          <w:noProof/>
        </w:rPr>
        <w:t>4</w:t>
      </w:r>
      <w:r w:rsidRPr="007D5AC5">
        <w:rPr>
          <w:b/>
          <w:bCs/>
        </w:rPr>
        <w:t xml:space="preserve">: </w:t>
      </w:r>
      <w:r w:rsidRPr="00B728A3">
        <w:rPr>
          <w:b/>
          <w:bCs/>
        </w:rPr>
        <w:t>intra-frequency handover without gap is the most typical handover in real deployment, wherein UE is not configured with measurement gap.</w:t>
      </w:r>
      <w:r w:rsidRPr="007D5AC5">
        <w:rPr>
          <w:b/>
          <w:bCs/>
        </w:rPr>
        <w:fldChar w:fldCharType="end"/>
      </w:r>
    </w:p>
    <w:p w14:paraId="43541921" w14:textId="5F449CB1" w:rsidR="007D5AC5" w:rsidRPr="007D5AC5" w:rsidRDefault="007D5AC5" w:rsidP="007D5AC5">
      <w:pPr>
        <w:spacing w:before="120" w:after="120"/>
        <w:jc w:val="both"/>
        <w:rPr>
          <w:b/>
          <w:bCs/>
        </w:rPr>
      </w:pPr>
      <w:r w:rsidRPr="007D5AC5">
        <w:rPr>
          <w:b/>
          <w:bCs/>
        </w:rPr>
        <w:fldChar w:fldCharType="begin"/>
      </w:r>
      <w:r w:rsidRPr="007D5AC5">
        <w:rPr>
          <w:b/>
          <w:bCs/>
        </w:rPr>
        <w:instrText xml:space="preserve"> REF _Ref189820525 \h  \* MERGEFORMAT </w:instrText>
      </w:r>
      <w:r w:rsidRPr="007D5AC5">
        <w:rPr>
          <w:b/>
          <w:bCs/>
        </w:rPr>
      </w:r>
      <w:r w:rsidRPr="007D5AC5">
        <w:rPr>
          <w:b/>
          <w:bCs/>
        </w:rPr>
        <w:fldChar w:fldCharType="separate"/>
      </w:r>
      <w:r w:rsidRPr="007D5AC5">
        <w:rPr>
          <w:b/>
          <w:bCs/>
        </w:rPr>
        <w:t xml:space="preserve">Observation </w:t>
      </w:r>
      <w:r w:rsidRPr="007D5AC5">
        <w:rPr>
          <w:b/>
          <w:bCs/>
          <w:noProof/>
        </w:rPr>
        <w:t>5</w:t>
      </w:r>
      <w:r w:rsidRPr="007D5AC5">
        <w:rPr>
          <w:b/>
          <w:bCs/>
        </w:rPr>
        <w:t xml:space="preserve">: </w:t>
      </w:r>
      <w:r w:rsidRPr="00B728A3">
        <w:rPr>
          <w:b/>
          <w:bCs/>
        </w:rPr>
        <w:t>we already have mechanisms supported in standard to relax RRM measurement, RLM and BFD under certain conditions. At least it is feasible to schedule UE on RRM, RLM and BFD occasions which would cause scheduling restriction but UE is not actually performing measurement.</w:t>
      </w:r>
      <w:r w:rsidRPr="007D5AC5">
        <w:rPr>
          <w:b/>
          <w:bCs/>
        </w:rPr>
        <w:fldChar w:fldCharType="end"/>
      </w:r>
    </w:p>
    <w:p w14:paraId="27438054" w14:textId="663C2C35" w:rsidR="007D5AC5" w:rsidRPr="007D5AC5" w:rsidRDefault="007D5AC5" w:rsidP="00234395">
      <w:pPr>
        <w:spacing w:before="120" w:after="120"/>
        <w:jc w:val="both"/>
        <w:rPr>
          <w:b/>
          <w:bCs/>
        </w:rPr>
      </w:pPr>
      <w:r w:rsidRPr="007D5AC5">
        <w:rPr>
          <w:b/>
          <w:bCs/>
        </w:rPr>
        <w:fldChar w:fldCharType="begin"/>
      </w:r>
      <w:r w:rsidRPr="007D5AC5">
        <w:rPr>
          <w:b/>
          <w:bCs/>
        </w:rPr>
        <w:instrText xml:space="preserve"> REF _Ref189820503 \h  \* MERGEFORMAT </w:instrText>
      </w:r>
      <w:r w:rsidRPr="007D5AC5">
        <w:rPr>
          <w:b/>
          <w:bCs/>
        </w:rPr>
      </w:r>
      <w:r w:rsidRPr="007D5AC5">
        <w:rPr>
          <w:b/>
          <w:bCs/>
        </w:rPr>
        <w:fldChar w:fldCharType="separate"/>
      </w:r>
      <w:r w:rsidRPr="007D5AC5">
        <w:rPr>
          <w:b/>
          <w:bCs/>
        </w:rPr>
        <w:t xml:space="preserve">Proposal </w:t>
      </w:r>
      <w:r w:rsidRPr="007D5AC5">
        <w:rPr>
          <w:b/>
          <w:bCs/>
          <w:noProof/>
        </w:rPr>
        <w:t>2</w:t>
      </w:r>
      <w:r w:rsidRPr="007D5AC5">
        <w:rPr>
          <w:b/>
          <w:bCs/>
        </w:rPr>
        <w:t xml:space="preserve">: </w:t>
      </w:r>
      <w:r w:rsidRPr="00B728A3">
        <w:rPr>
          <w:b/>
          <w:bCs/>
        </w:rPr>
        <w:t>it is beneficial and feasible to support data Tx/Rx in occasions of scheduling restriction due to RRM measurement outside measurement gap.</w:t>
      </w:r>
      <w:r w:rsidRPr="007D5AC5">
        <w:rPr>
          <w:b/>
          <w:bCs/>
        </w:rPr>
        <w:t xml:space="preserve"> I</w:t>
      </w:r>
      <w:r w:rsidRPr="00B728A3">
        <w:rPr>
          <w:b/>
          <w:bCs/>
        </w:rPr>
        <w:t>ntroduce an optional UE capability to support skipping of measurements without gaps.</w:t>
      </w:r>
      <w:r w:rsidRPr="007D5AC5">
        <w:rPr>
          <w:b/>
          <w:bCs/>
        </w:rPr>
        <w:fldChar w:fldCharType="end"/>
      </w:r>
    </w:p>
    <w:p w14:paraId="2D0998F6" w14:textId="2D78DB66" w:rsidR="007D5AC5" w:rsidRPr="007D5AC5" w:rsidRDefault="007D5AC5" w:rsidP="00234395">
      <w:pPr>
        <w:spacing w:before="120" w:after="120"/>
        <w:jc w:val="both"/>
        <w:rPr>
          <w:b/>
          <w:bCs/>
        </w:rPr>
      </w:pPr>
      <w:r w:rsidRPr="007D5AC5">
        <w:rPr>
          <w:b/>
          <w:bCs/>
        </w:rPr>
        <w:fldChar w:fldCharType="begin"/>
      </w:r>
      <w:r w:rsidRPr="007D5AC5">
        <w:rPr>
          <w:b/>
          <w:bCs/>
        </w:rPr>
        <w:instrText xml:space="preserve"> REF _Ref189820504 \h  \* MERGEFORMAT </w:instrText>
      </w:r>
      <w:r w:rsidRPr="007D5AC5">
        <w:rPr>
          <w:b/>
          <w:bCs/>
        </w:rPr>
      </w:r>
      <w:r w:rsidRPr="007D5AC5">
        <w:rPr>
          <w:b/>
          <w:bCs/>
        </w:rPr>
        <w:fldChar w:fldCharType="separate"/>
      </w:r>
      <w:r w:rsidRPr="007D5AC5">
        <w:rPr>
          <w:b/>
          <w:bCs/>
        </w:rPr>
        <w:t xml:space="preserve">Proposal </w:t>
      </w:r>
      <w:r w:rsidRPr="007D5AC5">
        <w:rPr>
          <w:b/>
          <w:bCs/>
          <w:noProof/>
        </w:rPr>
        <w:t>3</w:t>
      </w:r>
      <w:r w:rsidRPr="007D5AC5">
        <w:rPr>
          <w:b/>
          <w:bCs/>
        </w:rPr>
        <w:t xml:space="preserve">: </w:t>
      </w:r>
      <w:r w:rsidRPr="00B728A3">
        <w:rPr>
          <w:b/>
          <w:bCs/>
        </w:rPr>
        <w:t>it is beneficial and feasible to support data Tx/Rx in occasions of scheduling restriction due to RLM and BFD.</w:t>
      </w:r>
      <w:r w:rsidRPr="007D5AC5">
        <w:rPr>
          <w:b/>
          <w:bCs/>
        </w:rPr>
        <w:t xml:space="preserve"> I</w:t>
      </w:r>
      <w:r w:rsidRPr="00B728A3">
        <w:rPr>
          <w:b/>
          <w:bCs/>
        </w:rPr>
        <w:t xml:space="preserve">ntroduce an optional UE capability to support skipping of </w:t>
      </w:r>
      <w:r w:rsidRPr="007D5AC5">
        <w:rPr>
          <w:b/>
          <w:bCs/>
        </w:rPr>
        <w:t>RLM and BFD</w:t>
      </w:r>
      <w:r w:rsidRPr="00B728A3">
        <w:rPr>
          <w:b/>
          <w:bCs/>
        </w:rPr>
        <w:t>.</w:t>
      </w:r>
      <w:r w:rsidRPr="007D5AC5">
        <w:rPr>
          <w:b/>
          <w:bCs/>
        </w:rPr>
        <w:fldChar w:fldCharType="end"/>
      </w:r>
    </w:p>
    <w:p w14:paraId="30494F51" w14:textId="1085B259" w:rsidR="007D5AC5" w:rsidRPr="007D5AC5" w:rsidRDefault="007D5AC5" w:rsidP="00234395">
      <w:pPr>
        <w:spacing w:before="120" w:after="120"/>
        <w:jc w:val="both"/>
        <w:rPr>
          <w:b/>
          <w:bCs/>
        </w:rPr>
      </w:pPr>
      <w:r w:rsidRPr="007D5AC5">
        <w:rPr>
          <w:b/>
          <w:bCs/>
        </w:rPr>
        <w:fldChar w:fldCharType="begin"/>
      </w:r>
      <w:r w:rsidRPr="007D5AC5">
        <w:rPr>
          <w:b/>
          <w:bCs/>
        </w:rPr>
        <w:instrText xml:space="preserve"> REF _Ref181865903 \h  \* MERGEFORMAT </w:instrText>
      </w:r>
      <w:r w:rsidRPr="007D5AC5">
        <w:rPr>
          <w:b/>
          <w:bCs/>
        </w:rPr>
      </w:r>
      <w:r w:rsidRPr="007D5AC5">
        <w:rPr>
          <w:b/>
          <w:bCs/>
        </w:rPr>
        <w:fldChar w:fldCharType="separate"/>
      </w:r>
      <w:r w:rsidRPr="007D5AC5">
        <w:rPr>
          <w:b/>
          <w:bCs/>
        </w:rPr>
        <w:t xml:space="preserve">Proposal </w:t>
      </w:r>
      <w:r w:rsidRPr="007D5AC5">
        <w:rPr>
          <w:b/>
          <w:bCs/>
          <w:noProof/>
        </w:rPr>
        <w:t>4</w:t>
      </w:r>
      <w:r w:rsidRPr="007D5AC5">
        <w:rPr>
          <w:b/>
          <w:bCs/>
        </w:rPr>
        <w:t>: priorities of each gap type:</w:t>
      </w:r>
      <w:r w:rsidRPr="007D5AC5">
        <w:rPr>
          <w:b/>
          <w:bCs/>
        </w:rPr>
        <w:fldChar w:fldCharType="end"/>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91"/>
        <w:gridCol w:w="1057"/>
        <w:gridCol w:w="1279"/>
        <w:gridCol w:w="1303"/>
      </w:tblGrid>
      <w:tr w:rsidR="007D5AC5" w:rsidRPr="007D5AC5" w14:paraId="7570E527"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CA890E" w14:textId="77777777" w:rsidR="007D5AC5" w:rsidRPr="007D5AC5" w:rsidRDefault="007D5AC5" w:rsidP="00666347">
            <w:pPr>
              <w:rPr>
                <w:b/>
                <w:bCs/>
                <w:lang w:val="en-GB" w:eastAsia="en-US"/>
              </w:rPr>
            </w:pPr>
            <w:r w:rsidRPr="007D5AC5">
              <w:rPr>
                <w:b/>
                <w:bCs/>
                <w:lang w:val="en-GB" w:eastAsia="en-US"/>
              </w:rPr>
              <w:t>Cap types</w:t>
            </w:r>
          </w:p>
        </w:tc>
        <w:tc>
          <w:tcPr>
            <w:tcW w:w="10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8C3C3" w14:textId="77777777" w:rsidR="007D5AC5" w:rsidRPr="007D5AC5" w:rsidRDefault="007D5AC5" w:rsidP="00666347">
            <w:pPr>
              <w:rPr>
                <w:b/>
                <w:bCs/>
                <w:lang w:val="en-GB" w:eastAsia="en-US"/>
              </w:rPr>
            </w:pPr>
            <w:r w:rsidRPr="007D5AC5">
              <w:rPr>
                <w:b/>
                <w:bCs/>
                <w:lang w:val="en-GB" w:eastAsia="en-US"/>
              </w:rPr>
              <w:t>First prio</w:t>
            </w:r>
          </w:p>
        </w:tc>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7AFC6A" w14:textId="77777777" w:rsidR="007D5AC5" w:rsidRPr="007D5AC5" w:rsidRDefault="007D5AC5" w:rsidP="00666347">
            <w:pPr>
              <w:rPr>
                <w:b/>
                <w:bCs/>
                <w:lang w:val="en-GB" w:eastAsia="en-US"/>
              </w:rPr>
            </w:pPr>
            <w:r w:rsidRPr="007D5AC5">
              <w:rPr>
                <w:b/>
                <w:bCs/>
                <w:lang w:val="en-GB" w:eastAsia="en-US"/>
              </w:rPr>
              <w:t>Second prio</w:t>
            </w:r>
          </w:p>
        </w:tc>
        <w:tc>
          <w:tcPr>
            <w:tcW w:w="13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32298D" w14:textId="77777777" w:rsidR="007D5AC5" w:rsidRPr="007D5AC5" w:rsidRDefault="007D5AC5" w:rsidP="00666347">
            <w:pPr>
              <w:rPr>
                <w:b/>
                <w:bCs/>
                <w:lang w:val="en-GB" w:eastAsia="en-US"/>
              </w:rPr>
            </w:pPr>
            <w:r w:rsidRPr="007D5AC5">
              <w:rPr>
                <w:b/>
                <w:bCs/>
                <w:lang w:val="en-GB" w:eastAsia="en-US"/>
              </w:rPr>
              <w:t>Don’t include</w:t>
            </w:r>
          </w:p>
        </w:tc>
      </w:tr>
      <w:tr w:rsidR="007D5AC5" w:rsidRPr="007D5AC5" w14:paraId="1170E975"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140EB2" w14:textId="77777777" w:rsidR="007D5AC5" w:rsidRPr="007D5AC5" w:rsidRDefault="007D5AC5" w:rsidP="00666347">
            <w:pPr>
              <w:rPr>
                <w:b/>
                <w:bCs/>
                <w:lang w:val="en-GB" w:eastAsia="en-US"/>
              </w:rPr>
            </w:pPr>
            <w:r w:rsidRPr="007D5AC5">
              <w:rPr>
                <w:b/>
                <w:bCs/>
                <w:lang w:val="en-GB" w:eastAsia="en-US"/>
              </w:rPr>
              <w:t>Type 1</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846A01" w14:textId="77777777" w:rsidR="007D5AC5" w:rsidRPr="007D5AC5" w:rsidRDefault="007D5AC5" w:rsidP="00666347">
            <w:pPr>
              <w:rPr>
                <w:b/>
                <w:bCs/>
                <w:lang w:val="en-GB" w:eastAsia="zh-CN"/>
              </w:rPr>
            </w:pPr>
            <w:r w:rsidRPr="007D5AC5">
              <w:rPr>
                <w:b/>
                <w:bCs/>
                <w:lang w:val="en-GB" w:eastAsia="en-US"/>
              </w:rPr>
              <w:t> </w:t>
            </w:r>
            <w:r w:rsidRPr="007D5AC5">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E369B4" w14:textId="77777777" w:rsidR="007D5AC5" w:rsidRPr="007D5AC5" w:rsidRDefault="007D5AC5" w:rsidP="00666347">
            <w:pPr>
              <w:rPr>
                <w:b/>
                <w:bCs/>
                <w:lang w:val="en-GB" w:eastAsia="en-US"/>
              </w:rPr>
            </w:pPr>
            <w:r w:rsidRPr="007D5AC5">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5AE0DA" w14:textId="77777777" w:rsidR="007D5AC5" w:rsidRPr="007D5AC5" w:rsidRDefault="007D5AC5" w:rsidP="00666347">
            <w:pPr>
              <w:rPr>
                <w:b/>
                <w:bCs/>
                <w:lang w:val="en-GB" w:eastAsia="en-US"/>
              </w:rPr>
            </w:pPr>
            <w:r w:rsidRPr="007D5AC5">
              <w:rPr>
                <w:b/>
                <w:bCs/>
                <w:lang w:val="en-GB" w:eastAsia="en-US"/>
              </w:rPr>
              <w:t> </w:t>
            </w:r>
          </w:p>
        </w:tc>
      </w:tr>
      <w:tr w:rsidR="007D5AC5" w:rsidRPr="007D5AC5" w14:paraId="0FC205D2"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B8F450" w14:textId="77777777" w:rsidR="007D5AC5" w:rsidRPr="007D5AC5" w:rsidRDefault="007D5AC5" w:rsidP="00666347">
            <w:pPr>
              <w:rPr>
                <w:b/>
                <w:bCs/>
                <w:lang w:val="en-GB" w:eastAsia="en-US"/>
              </w:rPr>
            </w:pPr>
            <w:r w:rsidRPr="007D5AC5">
              <w:rPr>
                <w:b/>
                <w:bCs/>
                <w:lang w:val="en-GB" w:eastAsia="en-US"/>
              </w:rPr>
              <w:t>Type 2</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816D7D" w14:textId="77777777" w:rsidR="007D5AC5" w:rsidRPr="007D5AC5" w:rsidRDefault="007D5AC5" w:rsidP="00666347">
            <w:pPr>
              <w:rPr>
                <w:b/>
                <w:bCs/>
                <w:lang w:eastAsia="en-US"/>
              </w:rPr>
            </w:pPr>
            <w:r w:rsidRPr="007D5AC5">
              <w:rPr>
                <w:b/>
                <w:bCs/>
                <w:lang w:val="en-GB" w:eastAsia="en-US"/>
              </w:rPr>
              <w:t> </w:t>
            </w:r>
            <w:r w:rsidRPr="007D5AC5">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5238BD" w14:textId="77777777" w:rsidR="007D5AC5" w:rsidRPr="007D5AC5" w:rsidRDefault="007D5AC5" w:rsidP="00666347">
            <w:pPr>
              <w:rPr>
                <w:b/>
                <w:bCs/>
                <w:lang w:val="en-GB" w:eastAsia="en-US"/>
              </w:rPr>
            </w:pPr>
            <w:r w:rsidRPr="007D5AC5">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578CD1" w14:textId="77777777" w:rsidR="007D5AC5" w:rsidRPr="007D5AC5" w:rsidRDefault="007D5AC5" w:rsidP="00666347">
            <w:pPr>
              <w:rPr>
                <w:b/>
                <w:bCs/>
                <w:lang w:val="en-GB" w:eastAsia="en-US"/>
              </w:rPr>
            </w:pPr>
            <w:r w:rsidRPr="007D5AC5">
              <w:rPr>
                <w:b/>
                <w:bCs/>
                <w:lang w:val="en-GB" w:eastAsia="en-US"/>
              </w:rPr>
              <w:t> </w:t>
            </w:r>
          </w:p>
        </w:tc>
      </w:tr>
      <w:tr w:rsidR="007D5AC5" w:rsidRPr="007D5AC5" w14:paraId="228649F8"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65FF3D" w14:textId="77777777" w:rsidR="007D5AC5" w:rsidRPr="007D5AC5" w:rsidRDefault="007D5AC5" w:rsidP="00666347">
            <w:pPr>
              <w:rPr>
                <w:b/>
                <w:bCs/>
                <w:lang w:val="en-GB" w:eastAsia="en-US"/>
              </w:rPr>
            </w:pPr>
            <w:r w:rsidRPr="007D5AC5">
              <w:rPr>
                <w:b/>
                <w:bCs/>
                <w:lang w:val="en-GB" w:eastAsia="en-US"/>
              </w:rPr>
              <w:t>NCSG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FD989B" w14:textId="77777777" w:rsidR="007D5AC5" w:rsidRPr="007D5AC5" w:rsidRDefault="007D5AC5" w:rsidP="00666347">
            <w:pPr>
              <w:rPr>
                <w:b/>
                <w:bCs/>
                <w:lang w:val="en-GB" w:eastAsia="en-US"/>
              </w:rPr>
            </w:pPr>
            <w:r w:rsidRPr="007D5AC5">
              <w:rPr>
                <w:b/>
                <w:bCs/>
                <w:lang w:val="en-GB" w:eastAsia="en-US"/>
              </w:rPr>
              <w:t> </w:t>
            </w:r>
            <w:r w:rsidRPr="007D5AC5">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D45D27" w14:textId="77777777" w:rsidR="007D5AC5" w:rsidRPr="007D5AC5" w:rsidRDefault="007D5AC5" w:rsidP="00666347">
            <w:pPr>
              <w:rPr>
                <w:b/>
                <w:bCs/>
                <w:lang w:val="en-GB" w:eastAsia="en-US"/>
              </w:rPr>
            </w:pPr>
            <w:r w:rsidRPr="007D5AC5">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06A21F" w14:textId="77777777" w:rsidR="007D5AC5" w:rsidRPr="007D5AC5" w:rsidRDefault="007D5AC5" w:rsidP="00666347">
            <w:pPr>
              <w:rPr>
                <w:b/>
                <w:bCs/>
                <w:lang w:val="en-GB" w:eastAsia="en-US"/>
              </w:rPr>
            </w:pPr>
            <w:r w:rsidRPr="007D5AC5">
              <w:rPr>
                <w:b/>
                <w:bCs/>
                <w:lang w:val="en-GB" w:eastAsia="en-US"/>
              </w:rPr>
              <w:t> </w:t>
            </w:r>
          </w:p>
        </w:tc>
      </w:tr>
      <w:tr w:rsidR="007D5AC5" w:rsidRPr="007D5AC5" w14:paraId="0626BEFA"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0663E" w14:textId="77777777" w:rsidR="007D5AC5" w:rsidRPr="007D5AC5" w:rsidRDefault="007D5AC5" w:rsidP="00666347">
            <w:pPr>
              <w:rPr>
                <w:b/>
                <w:bCs/>
                <w:lang w:val="en-GB" w:eastAsia="en-US"/>
              </w:rPr>
            </w:pPr>
            <w:r w:rsidRPr="007D5AC5">
              <w:rPr>
                <w:b/>
                <w:bCs/>
                <w:lang w:val="en-GB" w:eastAsia="en-US"/>
              </w:rPr>
              <w:t>MUSIM</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EF2660" w14:textId="77777777" w:rsidR="007D5AC5" w:rsidRPr="007D5AC5" w:rsidRDefault="007D5AC5" w:rsidP="00666347">
            <w:pPr>
              <w:rPr>
                <w:b/>
                <w:bCs/>
                <w:lang w:val="en-GB" w:eastAsia="en-US"/>
              </w:rPr>
            </w:pPr>
            <w:r w:rsidRPr="007D5AC5">
              <w:rPr>
                <w:b/>
                <w:bCs/>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A00027" w14:textId="77777777" w:rsidR="007D5AC5" w:rsidRPr="007D5AC5" w:rsidRDefault="007D5AC5" w:rsidP="00666347">
            <w:pPr>
              <w:rPr>
                <w:b/>
                <w:bCs/>
                <w:lang w:val="en-GB" w:eastAsia="en-US"/>
              </w:rPr>
            </w:pPr>
            <w:r w:rsidRPr="007D5AC5">
              <w:rPr>
                <w:b/>
                <w:bCs/>
                <w:lang w:val="en-GB" w:eastAsia="en-US"/>
              </w:rPr>
              <w:t> </w:t>
            </w:r>
            <w:r w:rsidRPr="007D5AC5">
              <w:rPr>
                <w:rFonts w:ascii="Cambria Math" w:hAnsi="Cambria Math" w:cs="Cambria Math"/>
                <w:b/>
                <w:bCs/>
                <w:lang w:eastAsia="en-US"/>
              </w:rPr>
              <w:t>√</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329263" w14:textId="77777777" w:rsidR="007D5AC5" w:rsidRPr="007D5AC5" w:rsidRDefault="007D5AC5" w:rsidP="00666347">
            <w:pPr>
              <w:rPr>
                <w:b/>
                <w:bCs/>
                <w:lang w:val="en-GB" w:eastAsia="en-US"/>
              </w:rPr>
            </w:pPr>
            <w:r w:rsidRPr="007D5AC5">
              <w:rPr>
                <w:b/>
                <w:bCs/>
                <w:lang w:val="en-GB" w:eastAsia="en-US"/>
              </w:rPr>
              <w:t> </w:t>
            </w:r>
          </w:p>
        </w:tc>
      </w:tr>
      <w:tr w:rsidR="007D5AC5" w:rsidRPr="007D5AC5" w14:paraId="1B3D4943"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793C96" w14:textId="77777777" w:rsidR="007D5AC5" w:rsidRPr="007D5AC5" w:rsidRDefault="007D5AC5" w:rsidP="00666347">
            <w:pPr>
              <w:rPr>
                <w:b/>
                <w:bCs/>
                <w:lang w:val="en-GB" w:eastAsia="en-US"/>
              </w:rPr>
            </w:pPr>
            <w:r w:rsidRPr="007D5AC5">
              <w:rPr>
                <w:b/>
                <w:bCs/>
                <w:lang w:val="en-GB" w:eastAsia="en-US"/>
              </w:rPr>
              <w:t>Positioning</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61013" w14:textId="77777777" w:rsidR="007D5AC5" w:rsidRPr="007D5AC5" w:rsidRDefault="007D5AC5" w:rsidP="00666347">
            <w:pPr>
              <w:rPr>
                <w:b/>
                <w:bCs/>
                <w:lang w:val="en-GB" w:eastAsia="en-US"/>
              </w:rPr>
            </w:pPr>
            <w:r w:rsidRPr="007D5AC5">
              <w:rPr>
                <w:b/>
                <w:bCs/>
                <w:lang w:val="en-GB" w:eastAsia="en-US"/>
              </w:rPr>
              <w:t> </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36A9D" w14:textId="77777777" w:rsidR="007D5AC5" w:rsidRPr="007D5AC5" w:rsidRDefault="007D5AC5" w:rsidP="00666347">
            <w:pPr>
              <w:rPr>
                <w:b/>
                <w:bCs/>
                <w:lang w:val="en-GB" w:eastAsia="en-US"/>
              </w:rPr>
            </w:pPr>
            <w:r w:rsidRPr="007D5AC5">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CDEE56" w14:textId="77777777" w:rsidR="007D5AC5" w:rsidRPr="007D5AC5" w:rsidRDefault="007D5AC5" w:rsidP="00666347">
            <w:pPr>
              <w:rPr>
                <w:b/>
                <w:bCs/>
                <w:lang w:val="en-GB" w:eastAsia="en-US"/>
              </w:rPr>
            </w:pPr>
            <w:r w:rsidRPr="007D5AC5">
              <w:rPr>
                <w:b/>
                <w:bCs/>
                <w:lang w:val="en-GB" w:eastAsia="en-US"/>
              </w:rPr>
              <w:t> </w:t>
            </w:r>
            <w:r w:rsidRPr="007D5AC5">
              <w:rPr>
                <w:rFonts w:ascii="Cambria Math" w:hAnsi="Cambria Math" w:cs="Cambria Math"/>
                <w:b/>
                <w:bCs/>
                <w:lang w:eastAsia="en-US"/>
              </w:rPr>
              <w:t>√</w:t>
            </w:r>
          </w:p>
        </w:tc>
      </w:tr>
      <w:tr w:rsidR="007D5AC5" w:rsidRPr="007D5AC5" w14:paraId="50AEBEFE" w14:textId="77777777" w:rsidTr="00666347">
        <w:trPr>
          <w:jc w:val="center"/>
        </w:trPr>
        <w:tc>
          <w:tcPr>
            <w:tcW w:w="20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05819" w14:textId="77777777" w:rsidR="007D5AC5" w:rsidRPr="007D5AC5" w:rsidRDefault="007D5AC5" w:rsidP="00666347">
            <w:pPr>
              <w:rPr>
                <w:b/>
                <w:bCs/>
                <w:lang w:val="en-GB" w:eastAsia="en-US"/>
              </w:rPr>
            </w:pPr>
            <w:r w:rsidRPr="007D5AC5">
              <w:rPr>
                <w:b/>
                <w:bCs/>
                <w:lang w:val="en-GB" w:eastAsia="en-US"/>
              </w:rPr>
              <w:t>Rel 18 concurrent gap</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B078DE" w14:textId="77777777" w:rsidR="007D5AC5" w:rsidRPr="007D5AC5" w:rsidRDefault="007D5AC5" w:rsidP="00666347">
            <w:pPr>
              <w:rPr>
                <w:b/>
                <w:bCs/>
                <w:lang w:val="en-GB" w:eastAsia="en-US"/>
              </w:rPr>
            </w:pPr>
            <w:r w:rsidRPr="007D5AC5">
              <w:rPr>
                <w:b/>
                <w:bCs/>
                <w:lang w:val="en-GB" w:eastAsia="en-US"/>
              </w:rPr>
              <w:t> </w:t>
            </w:r>
            <w:r w:rsidRPr="007D5AC5">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19C8ED" w14:textId="77777777" w:rsidR="007D5AC5" w:rsidRPr="007D5AC5" w:rsidRDefault="007D5AC5" w:rsidP="00666347">
            <w:pPr>
              <w:rPr>
                <w:b/>
                <w:bCs/>
                <w:lang w:val="en-GB" w:eastAsia="en-US"/>
              </w:rPr>
            </w:pPr>
            <w:r w:rsidRPr="007D5AC5">
              <w:rPr>
                <w:b/>
                <w:bCs/>
                <w:lang w:val="en-GB" w:eastAsia="en-US"/>
              </w:rPr>
              <w:t> </w:t>
            </w:r>
          </w:p>
        </w:tc>
        <w:tc>
          <w:tcPr>
            <w:tcW w:w="9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3DCB59" w14:textId="77777777" w:rsidR="007D5AC5" w:rsidRPr="007D5AC5" w:rsidRDefault="007D5AC5" w:rsidP="00666347">
            <w:pPr>
              <w:rPr>
                <w:b/>
                <w:bCs/>
                <w:lang w:val="en-GB" w:eastAsia="en-US"/>
              </w:rPr>
            </w:pPr>
            <w:r w:rsidRPr="007D5AC5">
              <w:rPr>
                <w:b/>
                <w:bCs/>
                <w:lang w:val="en-GB" w:eastAsia="en-US"/>
              </w:rPr>
              <w:t> </w:t>
            </w:r>
          </w:p>
        </w:tc>
      </w:tr>
      <w:tr w:rsidR="007D5AC5" w:rsidRPr="007D5AC5" w14:paraId="5CE3EA2E" w14:textId="77777777" w:rsidTr="00666347">
        <w:trPr>
          <w:jc w:val="center"/>
        </w:trPr>
        <w:tc>
          <w:tcPr>
            <w:tcW w:w="20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E206D0" w14:textId="77777777" w:rsidR="007D5AC5" w:rsidRPr="007D5AC5" w:rsidRDefault="007D5AC5" w:rsidP="00666347">
            <w:pPr>
              <w:rPr>
                <w:b/>
                <w:bCs/>
                <w:lang w:val="en-GB" w:eastAsia="en-US"/>
              </w:rPr>
            </w:pPr>
            <w:r w:rsidRPr="007D5AC5">
              <w:rPr>
                <w:b/>
                <w:bCs/>
                <w:lang w:val="en-GB" w:eastAsia="en-US"/>
              </w:rPr>
              <w:t>PreConfigured</w:t>
            </w:r>
          </w:p>
        </w:tc>
        <w:tc>
          <w:tcPr>
            <w:tcW w:w="10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2C5306" w14:textId="77777777" w:rsidR="007D5AC5" w:rsidRPr="007D5AC5" w:rsidRDefault="007D5AC5" w:rsidP="00666347">
            <w:pPr>
              <w:rPr>
                <w:b/>
                <w:bCs/>
                <w:lang w:val="en-GB" w:eastAsia="en-US"/>
              </w:rPr>
            </w:pPr>
            <w:r w:rsidRPr="007D5AC5">
              <w:rPr>
                <w:b/>
                <w:bCs/>
                <w:lang w:val="en-GB" w:eastAsia="en-US"/>
              </w:rPr>
              <w:t> </w:t>
            </w:r>
            <w:r w:rsidRPr="007D5AC5">
              <w:rPr>
                <w:rFonts w:ascii="Cambria Math" w:hAnsi="Cambria Math" w:cs="Cambria Math"/>
                <w:b/>
                <w:bCs/>
                <w:lang w:eastAsia="en-US"/>
              </w:rPr>
              <w:t>√</w:t>
            </w:r>
          </w:p>
        </w:tc>
        <w:tc>
          <w:tcPr>
            <w:tcW w:w="12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79D184" w14:textId="77777777" w:rsidR="007D5AC5" w:rsidRPr="007D5AC5" w:rsidRDefault="007D5AC5" w:rsidP="00666347">
            <w:pPr>
              <w:rPr>
                <w:b/>
                <w:bCs/>
                <w:lang w:val="en-GB" w:eastAsia="en-US"/>
              </w:rPr>
            </w:pPr>
            <w:r w:rsidRPr="007D5AC5">
              <w:rPr>
                <w:b/>
                <w:bCs/>
                <w:lang w:val="en-GB" w:eastAsia="en-US"/>
              </w:rPr>
              <w:t> </w:t>
            </w:r>
          </w:p>
        </w:tc>
        <w:tc>
          <w:tcPr>
            <w:tcW w:w="9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67819B" w14:textId="77777777" w:rsidR="007D5AC5" w:rsidRPr="007D5AC5" w:rsidRDefault="007D5AC5" w:rsidP="00666347">
            <w:pPr>
              <w:rPr>
                <w:b/>
                <w:bCs/>
                <w:lang w:val="en-GB" w:eastAsia="en-US"/>
              </w:rPr>
            </w:pPr>
            <w:r w:rsidRPr="007D5AC5">
              <w:rPr>
                <w:b/>
                <w:bCs/>
                <w:lang w:val="en-GB" w:eastAsia="en-US"/>
              </w:rPr>
              <w:t> </w:t>
            </w:r>
          </w:p>
        </w:tc>
      </w:tr>
    </w:tbl>
    <w:p w14:paraId="2BFB8B56" w14:textId="7417AF16" w:rsidR="007D5AC5" w:rsidRPr="007D5AC5" w:rsidRDefault="007D5AC5" w:rsidP="00234395">
      <w:pPr>
        <w:spacing w:before="120" w:after="120"/>
        <w:jc w:val="both"/>
        <w:rPr>
          <w:b/>
          <w:bCs/>
        </w:rPr>
      </w:pPr>
      <w:r w:rsidRPr="007D5AC5">
        <w:rPr>
          <w:b/>
          <w:bCs/>
        </w:rPr>
        <w:lastRenderedPageBreak/>
        <w:fldChar w:fldCharType="begin"/>
      </w:r>
      <w:r w:rsidRPr="007D5AC5">
        <w:rPr>
          <w:b/>
          <w:bCs/>
        </w:rPr>
        <w:instrText xml:space="preserve"> REF _Ref178759511 \h  \* MERGEFORMAT </w:instrText>
      </w:r>
      <w:r w:rsidRPr="007D5AC5">
        <w:rPr>
          <w:b/>
          <w:bCs/>
        </w:rPr>
      </w:r>
      <w:r w:rsidRPr="007D5AC5">
        <w:rPr>
          <w:b/>
          <w:bCs/>
        </w:rPr>
        <w:fldChar w:fldCharType="separate"/>
      </w:r>
      <w:r w:rsidRPr="007D5AC5">
        <w:rPr>
          <w:b/>
          <w:bCs/>
        </w:rPr>
        <w:t xml:space="preserve">Proposal </w:t>
      </w:r>
      <w:r w:rsidRPr="007D5AC5">
        <w:rPr>
          <w:b/>
          <w:bCs/>
          <w:noProof/>
        </w:rPr>
        <w:t>5</w:t>
      </w:r>
      <w:r w:rsidRPr="007D5AC5">
        <w:rPr>
          <w:b/>
          <w:bCs/>
        </w:rPr>
        <w:t>: as minimum requirements, measurement period is extended by number of occasions which are cancelled due to XR traffic.</w:t>
      </w:r>
      <w:r w:rsidRPr="007D5AC5">
        <w:rPr>
          <w:b/>
          <w:bCs/>
        </w:rPr>
        <w:fldChar w:fldCharType="end"/>
      </w:r>
    </w:p>
    <w:p w14:paraId="64D3DB72" w14:textId="4BA4C605" w:rsidR="007D5AC5" w:rsidRPr="007D5AC5" w:rsidRDefault="007D5AC5" w:rsidP="00234395">
      <w:pPr>
        <w:spacing w:before="120" w:after="120"/>
        <w:jc w:val="both"/>
        <w:rPr>
          <w:b/>
          <w:bCs/>
        </w:rPr>
      </w:pPr>
      <w:r w:rsidRPr="007D5AC5">
        <w:rPr>
          <w:b/>
          <w:bCs/>
        </w:rPr>
        <w:fldChar w:fldCharType="begin"/>
      </w:r>
      <w:r w:rsidRPr="007D5AC5">
        <w:rPr>
          <w:b/>
          <w:bCs/>
        </w:rPr>
        <w:instrText xml:space="preserve"> REF _Ref189820511 \h  \* MERGEFORMAT </w:instrText>
      </w:r>
      <w:r w:rsidRPr="007D5AC5">
        <w:rPr>
          <w:b/>
          <w:bCs/>
        </w:rPr>
      </w:r>
      <w:r w:rsidRPr="007D5AC5">
        <w:rPr>
          <w:b/>
          <w:bCs/>
        </w:rPr>
        <w:fldChar w:fldCharType="separate"/>
      </w:r>
      <w:r w:rsidRPr="007D5AC5">
        <w:rPr>
          <w:b/>
          <w:bCs/>
        </w:rPr>
        <w:t xml:space="preserve">Proposal </w:t>
      </w:r>
      <w:r w:rsidRPr="007D5AC5">
        <w:rPr>
          <w:b/>
          <w:bCs/>
          <w:noProof/>
        </w:rPr>
        <w:t>6</w:t>
      </w:r>
      <w:r w:rsidRPr="007D5AC5">
        <w:rPr>
          <w:b/>
          <w:bCs/>
        </w:rPr>
        <w:t>: max number of occasions cancelled during a measurement period shall be defined.</w:t>
      </w:r>
      <w:r w:rsidRPr="007D5AC5">
        <w:rPr>
          <w:b/>
          <w:bCs/>
        </w:rPr>
        <w:fldChar w:fldCharType="end"/>
      </w:r>
    </w:p>
    <w:p w14:paraId="1AD12DB3" w14:textId="0B4D7E5E" w:rsidR="007D5AC5" w:rsidRPr="007D5AC5" w:rsidRDefault="007D5AC5" w:rsidP="00234395">
      <w:pPr>
        <w:spacing w:before="120" w:after="120"/>
        <w:jc w:val="both"/>
        <w:rPr>
          <w:b/>
          <w:bCs/>
        </w:rPr>
      </w:pPr>
      <w:r w:rsidRPr="007D5AC5">
        <w:rPr>
          <w:b/>
          <w:bCs/>
        </w:rPr>
        <w:fldChar w:fldCharType="begin"/>
      </w:r>
      <w:r w:rsidRPr="007D5AC5">
        <w:rPr>
          <w:b/>
          <w:bCs/>
        </w:rPr>
        <w:instrText xml:space="preserve"> REF _Ref178759520 \h  \* MERGEFORMAT </w:instrText>
      </w:r>
      <w:r w:rsidRPr="007D5AC5">
        <w:rPr>
          <w:b/>
          <w:bCs/>
        </w:rPr>
      </w:r>
      <w:r w:rsidRPr="007D5AC5">
        <w:rPr>
          <w:b/>
          <w:bCs/>
        </w:rPr>
        <w:fldChar w:fldCharType="separate"/>
      </w:r>
      <w:r w:rsidRPr="007D5AC5">
        <w:rPr>
          <w:b/>
          <w:bCs/>
        </w:rPr>
        <w:t xml:space="preserve">Proposal </w:t>
      </w:r>
      <w:r w:rsidRPr="007D5AC5">
        <w:rPr>
          <w:b/>
          <w:bCs/>
          <w:noProof/>
        </w:rPr>
        <w:t>7</w:t>
      </w:r>
      <w:r w:rsidRPr="007D5AC5">
        <w:rPr>
          <w:b/>
          <w:bCs/>
        </w:rPr>
        <w:t>: UE assistance information is helpful for NW to decide whether and how many measurement occasions can be cancelled, e.g. UE indicates NW a status whether it can tolerate measurement cancellation.</w:t>
      </w:r>
      <w:r w:rsidRPr="007D5AC5">
        <w:rPr>
          <w:b/>
          <w:bCs/>
        </w:rPr>
        <w:fldChar w:fldCharType="end"/>
      </w:r>
    </w:p>
    <w:p w14:paraId="6C3B88CA" w14:textId="77777777" w:rsidR="002966B9" w:rsidRPr="008D40D5" w:rsidRDefault="002966B9" w:rsidP="00234395">
      <w:pPr>
        <w:spacing w:before="120" w:after="120"/>
        <w:jc w:val="both"/>
      </w:pPr>
    </w:p>
    <w:p w14:paraId="32B7C684" w14:textId="77777777" w:rsidR="005C6854" w:rsidRPr="008D40D5" w:rsidRDefault="005C6854" w:rsidP="00653A7D">
      <w:pPr>
        <w:rPr>
          <w:b/>
          <w:bCs/>
          <w:lang w:eastAsia="en-US"/>
        </w:rPr>
      </w:pPr>
    </w:p>
    <w:p w14:paraId="5163CAA2" w14:textId="77777777" w:rsidR="00E310D5" w:rsidRPr="008D40D5" w:rsidRDefault="004552DD">
      <w:pPr>
        <w:pStyle w:val="Heading1"/>
        <w:overflowPunct w:val="0"/>
        <w:autoSpaceDE w:val="0"/>
        <w:autoSpaceDN w:val="0"/>
        <w:adjustRightInd w:val="0"/>
        <w:spacing w:before="0" w:after="120"/>
        <w:rPr>
          <w:rFonts w:eastAsia="PMingLiU" w:cs="Arial"/>
          <w:lang w:val="en-US"/>
        </w:rPr>
      </w:pPr>
      <w:r w:rsidRPr="008D40D5">
        <w:rPr>
          <w:rFonts w:eastAsia="PMingLiU" w:cs="Arial"/>
          <w:lang w:val="en-US" w:eastAsia="zh-TW"/>
        </w:rPr>
        <w:t>R</w:t>
      </w:r>
      <w:r w:rsidRPr="008D40D5">
        <w:rPr>
          <w:rFonts w:eastAsia="PMingLiU" w:cs="Arial"/>
          <w:lang w:val="en-US"/>
        </w:rPr>
        <w:t>eference</w:t>
      </w:r>
    </w:p>
    <w:p w14:paraId="5919B6E7" w14:textId="771D8E31" w:rsidR="00316117" w:rsidRPr="008D40D5" w:rsidRDefault="00EF5FD8" w:rsidP="00316117">
      <w:pPr>
        <w:pStyle w:val="ListParagraph"/>
        <w:numPr>
          <w:ilvl w:val="0"/>
          <w:numId w:val="21"/>
        </w:numPr>
        <w:spacing w:after="120"/>
        <w:rPr>
          <w:bCs/>
          <w:lang w:val="en-US"/>
        </w:rPr>
      </w:pPr>
      <w:r w:rsidRPr="00EF5FD8">
        <w:rPr>
          <w:lang w:val="en-US"/>
        </w:rPr>
        <w:t>R4-2420103</w:t>
      </w:r>
      <w:r w:rsidR="00316117" w:rsidRPr="008D40D5">
        <w:rPr>
          <w:bCs/>
          <w:lang w:val="en-US"/>
        </w:rPr>
        <w:t xml:space="preserve">, </w:t>
      </w:r>
      <w:r w:rsidR="00B03E9B" w:rsidRPr="008D40D5">
        <w:rPr>
          <w:bCs/>
          <w:lang w:val="en-US"/>
        </w:rPr>
        <w:t>WF on RRM requirements for XR_Ph3</w:t>
      </w:r>
      <w:r w:rsidR="00316117" w:rsidRPr="008D40D5">
        <w:rPr>
          <w:bCs/>
          <w:lang w:val="en-US"/>
        </w:rPr>
        <w:t>, Nokia</w:t>
      </w:r>
    </w:p>
    <w:sectPr w:rsidR="00316117" w:rsidRPr="008D40D5" w:rsidSect="00751933">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4F5EA8" w14:textId="77777777" w:rsidR="00472DDB" w:rsidRDefault="00472DDB">
      <w:r>
        <w:separator/>
      </w:r>
    </w:p>
  </w:endnote>
  <w:endnote w:type="continuationSeparator" w:id="0">
    <w:p w14:paraId="46E7AEBE" w14:textId="77777777" w:rsidR="00472DDB" w:rsidRDefault="0047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39072" w14:textId="77777777" w:rsidR="00472DDB" w:rsidRDefault="00472DDB">
      <w:r>
        <w:separator/>
      </w:r>
    </w:p>
  </w:footnote>
  <w:footnote w:type="continuationSeparator" w:id="0">
    <w:p w14:paraId="5B7B330F" w14:textId="77777777" w:rsidR="00472DDB" w:rsidRDefault="00472D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C70716"/>
    <w:multiLevelType w:val="multilevel"/>
    <w:tmpl w:val="188E7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3"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97BA1"/>
    <w:multiLevelType w:val="hybridMultilevel"/>
    <w:tmpl w:val="DBE696C6"/>
    <w:lvl w:ilvl="0" w:tplc="FD86A7F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1"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D31DE3"/>
    <w:multiLevelType w:val="multilevel"/>
    <w:tmpl w:val="773E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3114BA"/>
    <w:multiLevelType w:val="multilevel"/>
    <w:tmpl w:val="B90CA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900089"/>
    <w:multiLevelType w:val="multilevel"/>
    <w:tmpl w:val="BF943C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6"/>
      <w:numFmt w:val="bullet"/>
      <w:lvlText w:val="-"/>
      <w:lvlJc w:val="left"/>
      <w:pPr>
        <w:ind w:left="2160" w:hanging="360"/>
      </w:pPr>
      <w:rPr>
        <w:rFonts w:ascii="Times New Roman" w:eastAsia="MS Mincho"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3"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981514"/>
    <w:multiLevelType w:val="multilevel"/>
    <w:tmpl w:val="A100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9763EB"/>
    <w:multiLevelType w:val="multilevel"/>
    <w:tmpl w:val="0200F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2"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9055FE5"/>
    <w:multiLevelType w:val="multilevel"/>
    <w:tmpl w:val="5B30D2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9E732E7"/>
    <w:multiLevelType w:val="multilevel"/>
    <w:tmpl w:val="EFCCF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E325EDE"/>
    <w:multiLevelType w:val="multilevel"/>
    <w:tmpl w:val="63F6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EE477A1"/>
    <w:multiLevelType w:val="multilevel"/>
    <w:tmpl w:val="53B24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3"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9CD7A4F"/>
    <w:multiLevelType w:val="multilevel"/>
    <w:tmpl w:val="13806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5449154">
    <w:abstractNumId w:val="32"/>
  </w:num>
  <w:num w:numId="2" w16cid:durableId="1073162039">
    <w:abstractNumId w:val="20"/>
  </w:num>
  <w:num w:numId="3" w16cid:durableId="881670819">
    <w:abstractNumId w:val="59"/>
  </w:num>
  <w:num w:numId="4" w16cid:durableId="303782287">
    <w:abstractNumId w:val="52"/>
  </w:num>
  <w:num w:numId="5" w16cid:durableId="2120685336">
    <w:abstractNumId w:val="5"/>
  </w:num>
  <w:num w:numId="6" w16cid:durableId="84543986">
    <w:abstractNumId w:val="11"/>
  </w:num>
  <w:num w:numId="7" w16cid:durableId="1945187406">
    <w:abstractNumId w:val="37"/>
  </w:num>
  <w:num w:numId="8" w16cid:durableId="735593510">
    <w:abstractNumId w:val="2"/>
  </w:num>
  <w:num w:numId="9" w16cid:durableId="638069988">
    <w:abstractNumId w:val="26"/>
  </w:num>
  <w:num w:numId="10" w16cid:durableId="1396661914">
    <w:abstractNumId w:val="45"/>
  </w:num>
  <w:num w:numId="11" w16cid:durableId="1800757120">
    <w:abstractNumId w:val="47"/>
  </w:num>
  <w:num w:numId="12" w16cid:durableId="2041008354">
    <w:abstractNumId w:val="14"/>
  </w:num>
  <w:num w:numId="13" w16cid:durableId="1250429690">
    <w:abstractNumId w:val="3"/>
  </w:num>
  <w:num w:numId="14" w16cid:durableId="1771386659">
    <w:abstractNumId w:val="15"/>
  </w:num>
  <w:num w:numId="15" w16cid:durableId="1590507970">
    <w:abstractNumId w:val="17"/>
  </w:num>
  <w:num w:numId="16" w16cid:durableId="595597386">
    <w:abstractNumId w:val="34"/>
  </w:num>
  <w:num w:numId="17" w16cid:durableId="562645621">
    <w:abstractNumId w:val="1"/>
  </w:num>
  <w:num w:numId="18" w16cid:durableId="204997492">
    <w:abstractNumId w:val="24"/>
  </w:num>
  <w:num w:numId="19" w16cid:durableId="993946193">
    <w:abstractNumId w:val="58"/>
  </w:num>
  <w:num w:numId="20" w16cid:durableId="2129546323">
    <w:abstractNumId w:val="27"/>
  </w:num>
  <w:num w:numId="21" w16cid:durableId="59064430">
    <w:abstractNumId w:val="7"/>
  </w:num>
  <w:num w:numId="22" w16cid:durableId="545794119">
    <w:abstractNumId w:val="18"/>
  </w:num>
  <w:num w:numId="23" w16cid:durableId="1081871988">
    <w:abstractNumId w:val="4"/>
  </w:num>
  <w:num w:numId="24" w16cid:durableId="753160996">
    <w:abstractNumId w:val="49"/>
  </w:num>
  <w:num w:numId="25" w16cid:durableId="1316371440">
    <w:abstractNumId w:val="36"/>
  </w:num>
  <w:num w:numId="26" w16cid:durableId="853571246">
    <w:abstractNumId w:val="28"/>
  </w:num>
  <w:num w:numId="27" w16cid:durableId="1848057231">
    <w:abstractNumId w:val="42"/>
  </w:num>
  <w:num w:numId="28" w16cid:durableId="1175027039">
    <w:abstractNumId w:val="25"/>
  </w:num>
  <w:num w:numId="29" w16cid:durableId="431121809">
    <w:abstractNumId w:val="12"/>
  </w:num>
  <w:num w:numId="30" w16cid:durableId="1026834126">
    <w:abstractNumId w:val="35"/>
  </w:num>
  <w:num w:numId="31" w16cid:durableId="1958172824">
    <w:abstractNumId w:val="60"/>
  </w:num>
  <w:num w:numId="32" w16cid:durableId="496507410">
    <w:abstractNumId w:val="41"/>
  </w:num>
  <w:num w:numId="33" w16cid:durableId="144126845">
    <w:abstractNumId w:val="31"/>
  </w:num>
  <w:num w:numId="34" w16cid:durableId="1951280964">
    <w:abstractNumId w:val="16"/>
    <w:lvlOverride w:ilvl="0">
      <w:startOverride w:val="1"/>
    </w:lvlOverride>
  </w:num>
  <w:num w:numId="35" w16cid:durableId="1616256735">
    <w:abstractNumId w:val="8"/>
  </w:num>
  <w:num w:numId="36" w16cid:durableId="617027336">
    <w:abstractNumId w:val="56"/>
  </w:num>
  <w:num w:numId="37" w16cid:durableId="409817756">
    <w:abstractNumId w:val="21"/>
  </w:num>
  <w:num w:numId="38" w16cid:durableId="1269969812">
    <w:abstractNumId w:val="54"/>
  </w:num>
  <w:num w:numId="39" w16cid:durableId="1597013109">
    <w:abstractNumId w:val="50"/>
  </w:num>
  <w:num w:numId="40" w16cid:durableId="1104031393">
    <w:abstractNumId w:val="33"/>
  </w:num>
  <w:num w:numId="41" w16cid:durableId="1244996927">
    <w:abstractNumId w:val="0"/>
  </w:num>
  <w:num w:numId="42" w16cid:durableId="694309998">
    <w:abstractNumId w:val="10"/>
  </w:num>
  <w:num w:numId="43" w16cid:durableId="11884958">
    <w:abstractNumId w:val="29"/>
  </w:num>
  <w:num w:numId="44" w16cid:durableId="133571202">
    <w:abstractNumId w:val="19"/>
  </w:num>
  <w:num w:numId="45" w16cid:durableId="844395459">
    <w:abstractNumId w:val="51"/>
  </w:num>
  <w:num w:numId="46" w16cid:durableId="981811784">
    <w:abstractNumId w:val="44"/>
  </w:num>
  <w:num w:numId="47" w16cid:durableId="1522163288">
    <w:abstractNumId w:val="23"/>
  </w:num>
  <w:num w:numId="48" w16cid:durableId="897668146">
    <w:abstractNumId w:val="22"/>
  </w:num>
  <w:num w:numId="49" w16cid:durableId="836774935">
    <w:abstractNumId w:val="40"/>
  </w:num>
  <w:num w:numId="50" w16cid:durableId="785277992">
    <w:abstractNumId w:val="57"/>
  </w:num>
  <w:num w:numId="51" w16cid:durableId="1887832586">
    <w:abstractNumId w:val="9"/>
  </w:num>
  <w:num w:numId="52" w16cid:durableId="453518836">
    <w:abstractNumId w:val="30"/>
  </w:num>
  <w:num w:numId="53" w16cid:durableId="297296628">
    <w:abstractNumId w:val="46"/>
  </w:num>
  <w:num w:numId="54" w16cid:durableId="630018962">
    <w:abstractNumId w:val="43"/>
  </w:num>
  <w:num w:numId="55" w16cid:durableId="121046591">
    <w:abstractNumId w:val="38"/>
  </w:num>
  <w:num w:numId="56" w16cid:durableId="1228758297">
    <w:abstractNumId w:val="61"/>
  </w:num>
  <w:num w:numId="57" w16cid:durableId="1915554017">
    <w:abstractNumId w:val="13"/>
  </w:num>
  <w:num w:numId="58" w16cid:durableId="432357432">
    <w:abstractNumId w:val="53"/>
  </w:num>
  <w:num w:numId="59" w16cid:durableId="1637760330">
    <w:abstractNumId w:val="39"/>
  </w:num>
  <w:num w:numId="60" w16cid:durableId="1659726452">
    <w:abstractNumId w:val="6"/>
  </w:num>
  <w:num w:numId="61" w16cid:durableId="684862040">
    <w:abstractNumId w:val="48"/>
  </w:num>
  <w:num w:numId="62" w16cid:durableId="116293268">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197"/>
    <w:rsid w:val="00012217"/>
    <w:rsid w:val="0001380D"/>
    <w:rsid w:val="000138E8"/>
    <w:rsid w:val="00014543"/>
    <w:rsid w:val="000146DA"/>
    <w:rsid w:val="0001476B"/>
    <w:rsid w:val="00014915"/>
    <w:rsid w:val="0001496B"/>
    <w:rsid w:val="00014C87"/>
    <w:rsid w:val="00014EED"/>
    <w:rsid w:val="00014EF7"/>
    <w:rsid w:val="00015030"/>
    <w:rsid w:val="00015689"/>
    <w:rsid w:val="0001593B"/>
    <w:rsid w:val="00015D12"/>
    <w:rsid w:val="00015E3A"/>
    <w:rsid w:val="000161E7"/>
    <w:rsid w:val="0001658A"/>
    <w:rsid w:val="00016BE2"/>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63"/>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20B"/>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29"/>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B7"/>
    <w:rsid w:val="000937D1"/>
    <w:rsid w:val="00093B6F"/>
    <w:rsid w:val="00093D2E"/>
    <w:rsid w:val="000940CF"/>
    <w:rsid w:val="00094F98"/>
    <w:rsid w:val="0009501F"/>
    <w:rsid w:val="000956F2"/>
    <w:rsid w:val="00095C76"/>
    <w:rsid w:val="00095D02"/>
    <w:rsid w:val="00095EA5"/>
    <w:rsid w:val="00096338"/>
    <w:rsid w:val="0009633D"/>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C3A"/>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822"/>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120"/>
    <w:rsid w:val="00112549"/>
    <w:rsid w:val="00112C63"/>
    <w:rsid w:val="00113F64"/>
    <w:rsid w:val="001140CD"/>
    <w:rsid w:val="00114754"/>
    <w:rsid w:val="00114768"/>
    <w:rsid w:val="00114FC4"/>
    <w:rsid w:val="00114FCA"/>
    <w:rsid w:val="00115117"/>
    <w:rsid w:val="001152F9"/>
    <w:rsid w:val="0011557B"/>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A4A"/>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1D09"/>
    <w:rsid w:val="0015207B"/>
    <w:rsid w:val="001523B5"/>
    <w:rsid w:val="001524C9"/>
    <w:rsid w:val="0015333F"/>
    <w:rsid w:val="00153FE5"/>
    <w:rsid w:val="0015419B"/>
    <w:rsid w:val="001549C6"/>
    <w:rsid w:val="001549CE"/>
    <w:rsid w:val="00154E20"/>
    <w:rsid w:val="00154F60"/>
    <w:rsid w:val="0015525B"/>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3AC7"/>
    <w:rsid w:val="00163B8E"/>
    <w:rsid w:val="00163E3D"/>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1DD8"/>
    <w:rsid w:val="00172490"/>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CE5"/>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4B8"/>
    <w:rsid w:val="00190B96"/>
    <w:rsid w:val="00190C83"/>
    <w:rsid w:val="00190D3E"/>
    <w:rsid w:val="00190DC8"/>
    <w:rsid w:val="00190FD7"/>
    <w:rsid w:val="00191CF3"/>
    <w:rsid w:val="00191ED9"/>
    <w:rsid w:val="00192197"/>
    <w:rsid w:val="001921D8"/>
    <w:rsid w:val="00192890"/>
    <w:rsid w:val="00192C9A"/>
    <w:rsid w:val="00192E85"/>
    <w:rsid w:val="00193E8D"/>
    <w:rsid w:val="00194481"/>
    <w:rsid w:val="00194496"/>
    <w:rsid w:val="00194565"/>
    <w:rsid w:val="00194618"/>
    <w:rsid w:val="00194725"/>
    <w:rsid w:val="00194F88"/>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B7C78"/>
    <w:rsid w:val="001C0931"/>
    <w:rsid w:val="001C0B7D"/>
    <w:rsid w:val="001C0E55"/>
    <w:rsid w:val="001C1813"/>
    <w:rsid w:val="001C1992"/>
    <w:rsid w:val="001C1D50"/>
    <w:rsid w:val="001C1F22"/>
    <w:rsid w:val="001C21B0"/>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1FF4"/>
    <w:rsid w:val="001F21D0"/>
    <w:rsid w:val="001F2284"/>
    <w:rsid w:val="001F2446"/>
    <w:rsid w:val="001F2480"/>
    <w:rsid w:val="001F278A"/>
    <w:rsid w:val="001F28CE"/>
    <w:rsid w:val="001F2994"/>
    <w:rsid w:val="001F2A51"/>
    <w:rsid w:val="001F2A83"/>
    <w:rsid w:val="001F31AA"/>
    <w:rsid w:val="001F3355"/>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DCF"/>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3B"/>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7BC"/>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ED"/>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E24"/>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117"/>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CD"/>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518F"/>
    <w:rsid w:val="003568B9"/>
    <w:rsid w:val="00356C0B"/>
    <w:rsid w:val="00356D66"/>
    <w:rsid w:val="00356DAE"/>
    <w:rsid w:val="00357079"/>
    <w:rsid w:val="00357321"/>
    <w:rsid w:val="00357635"/>
    <w:rsid w:val="00357A63"/>
    <w:rsid w:val="00357A6D"/>
    <w:rsid w:val="00357EF6"/>
    <w:rsid w:val="00360385"/>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3A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C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3A7"/>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A1B"/>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7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4EEC"/>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4D"/>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2ED2"/>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67B"/>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2DDB"/>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154"/>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4B"/>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B79"/>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2C98"/>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118"/>
    <w:rsid w:val="00522380"/>
    <w:rsid w:val="0052293D"/>
    <w:rsid w:val="005231E1"/>
    <w:rsid w:val="00523695"/>
    <w:rsid w:val="00523923"/>
    <w:rsid w:val="00523E68"/>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10A"/>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20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5E35"/>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487"/>
    <w:rsid w:val="005B48DC"/>
    <w:rsid w:val="005B4A92"/>
    <w:rsid w:val="005B55A0"/>
    <w:rsid w:val="005B5721"/>
    <w:rsid w:val="005B5E7A"/>
    <w:rsid w:val="005B62B8"/>
    <w:rsid w:val="005B669C"/>
    <w:rsid w:val="005B6AEF"/>
    <w:rsid w:val="005B71A5"/>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B39"/>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68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EEA"/>
    <w:rsid w:val="0062108D"/>
    <w:rsid w:val="006212A2"/>
    <w:rsid w:val="00621F1E"/>
    <w:rsid w:val="006220B1"/>
    <w:rsid w:val="006220DA"/>
    <w:rsid w:val="00622620"/>
    <w:rsid w:val="0062291F"/>
    <w:rsid w:val="00622B78"/>
    <w:rsid w:val="00622D9A"/>
    <w:rsid w:val="006233F1"/>
    <w:rsid w:val="006234E7"/>
    <w:rsid w:val="00623857"/>
    <w:rsid w:val="00623A6C"/>
    <w:rsid w:val="00623CD8"/>
    <w:rsid w:val="00623D3E"/>
    <w:rsid w:val="006242B3"/>
    <w:rsid w:val="00624348"/>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44"/>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75A"/>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878"/>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3E8"/>
    <w:rsid w:val="0067044B"/>
    <w:rsid w:val="006705D0"/>
    <w:rsid w:val="00670609"/>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1D0F"/>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9ED"/>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BE3"/>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834"/>
    <w:rsid w:val="006C5941"/>
    <w:rsid w:val="006C5AB2"/>
    <w:rsid w:val="006C5C7D"/>
    <w:rsid w:val="006C5EEC"/>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57C"/>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984"/>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03C"/>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6E8"/>
    <w:rsid w:val="007A77A2"/>
    <w:rsid w:val="007A7923"/>
    <w:rsid w:val="007A7EB3"/>
    <w:rsid w:val="007A7FF5"/>
    <w:rsid w:val="007B059D"/>
    <w:rsid w:val="007B1A9F"/>
    <w:rsid w:val="007B1C21"/>
    <w:rsid w:val="007B1C5A"/>
    <w:rsid w:val="007B1FEA"/>
    <w:rsid w:val="007B21AB"/>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BBB"/>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5AC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E7976"/>
    <w:rsid w:val="007F034E"/>
    <w:rsid w:val="007F061F"/>
    <w:rsid w:val="007F0668"/>
    <w:rsid w:val="007F0742"/>
    <w:rsid w:val="007F0C89"/>
    <w:rsid w:val="007F0E6F"/>
    <w:rsid w:val="007F14A7"/>
    <w:rsid w:val="007F1706"/>
    <w:rsid w:val="007F1996"/>
    <w:rsid w:val="007F19A7"/>
    <w:rsid w:val="007F1AA6"/>
    <w:rsid w:val="007F1AB2"/>
    <w:rsid w:val="007F1AC9"/>
    <w:rsid w:val="007F1B26"/>
    <w:rsid w:val="007F21A9"/>
    <w:rsid w:val="007F21E2"/>
    <w:rsid w:val="007F2E14"/>
    <w:rsid w:val="007F2E86"/>
    <w:rsid w:val="007F2F03"/>
    <w:rsid w:val="007F3405"/>
    <w:rsid w:val="007F347D"/>
    <w:rsid w:val="007F3753"/>
    <w:rsid w:val="007F4104"/>
    <w:rsid w:val="007F4363"/>
    <w:rsid w:val="007F4500"/>
    <w:rsid w:val="007F471F"/>
    <w:rsid w:val="007F50F9"/>
    <w:rsid w:val="007F5147"/>
    <w:rsid w:val="007F5331"/>
    <w:rsid w:val="007F53A2"/>
    <w:rsid w:val="007F5869"/>
    <w:rsid w:val="007F5B74"/>
    <w:rsid w:val="007F63B3"/>
    <w:rsid w:val="007F6776"/>
    <w:rsid w:val="007F695C"/>
    <w:rsid w:val="007F6ADB"/>
    <w:rsid w:val="007F71AE"/>
    <w:rsid w:val="007F720E"/>
    <w:rsid w:val="007F727D"/>
    <w:rsid w:val="007F72FB"/>
    <w:rsid w:val="007F76AE"/>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619"/>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C95"/>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950"/>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6BE"/>
    <w:rsid w:val="00874ACE"/>
    <w:rsid w:val="00874B4D"/>
    <w:rsid w:val="00874B82"/>
    <w:rsid w:val="00875A70"/>
    <w:rsid w:val="00875BFB"/>
    <w:rsid w:val="0087697D"/>
    <w:rsid w:val="00876C05"/>
    <w:rsid w:val="00876F4C"/>
    <w:rsid w:val="00877142"/>
    <w:rsid w:val="008771B8"/>
    <w:rsid w:val="0087769A"/>
    <w:rsid w:val="008779DF"/>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9BA"/>
    <w:rsid w:val="008A4A71"/>
    <w:rsid w:val="008A4B6A"/>
    <w:rsid w:val="008A540D"/>
    <w:rsid w:val="008A5A75"/>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733"/>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0D5"/>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754"/>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8B7"/>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7DE"/>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AE5"/>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494"/>
    <w:rsid w:val="00944593"/>
    <w:rsid w:val="009447E4"/>
    <w:rsid w:val="00944862"/>
    <w:rsid w:val="00944B0F"/>
    <w:rsid w:val="00944B94"/>
    <w:rsid w:val="00944BDC"/>
    <w:rsid w:val="00945967"/>
    <w:rsid w:val="00945A22"/>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6B8"/>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4C"/>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58F"/>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A63"/>
    <w:rsid w:val="009C7B3D"/>
    <w:rsid w:val="009C7C5D"/>
    <w:rsid w:val="009D0BB8"/>
    <w:rsid w:val="009D14E5"/>
    <w:rsid w:val="009D14E8"/>
    <w:rsid w:val="009D1617"/>
    <w:rsid w:val="009D1692"/>
    <w:rsid w:val="009D188D"/>
    <w:rsid w:val="009D1954"/>
    <w:rsid w:val="009D1D77"/>
    <w:rsid w:val="009D22E5"/>
    <w:rsid w:val="009D26DE"/>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4BFB"/>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79F"/>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618"/>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9CA"/>
    <w:rsid w:val="00A96A4F"/>
    <w:rsid w:val="00A97528"/>
    <w:rsid w:val="00A9778D"/>
    <w:rsid w:val="00A97799"/>
    <w:rsid w:val="00A977CB"/>
    <w:rsid w:val="00A9791E"/>
    <w:rsid w:val="00A97EFF"/>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A9C"/>
    <w:rsid w:val="00AA5D76"/>
    <w:rsid w:val="00AA5E45"/>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7BD"/>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9E"/>
    <w:rsid w:val="00B0326E"/>
    <w:rsid w:val="00B037EC"/>
    <w:rsid w:val="00B03C81"/>
    <w:rsid w:val="00B03CE6"/>
    <w:rsid w:val="00B03E9B"/>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8A3"/>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04"/>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4FD9"/>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429"/>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07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A96"/>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998"/>
    <w:rsid w:val="00C11DEB"/>
    <w:rsid w:val="00C11E30"/>
    <w:rsid w:val="00C11E3A"/>
    <w:rsid w:val="00C11E60"/>
    <w:rsid w:val="00C12291"/>
    <w:rsid w:val="00C125FF"/>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4F98"/>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7BD"/>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2DD6"/>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AB3"/>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6FC"/>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0AA"/>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3C4"/>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3E3"/>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2A46"/>
    <w:rsid w:val="00D431CB"/>
    <w:rsid w:val="00D43280"/>
    <w:rsid w:val="00D435A1"/>
    <w:rsid w:val="00D43653"/>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3259"/>
    <w:rsid w:val="00D53458"/>
    <w:rsid w:val="00D536C4"/>
    <w:rsid w:val="00D5442A"/>
    <w:rsid w:val="00D546B8"/>
    <w:rsid w:val="00D54889"/>
    <w:rsid w:val="00D54CF8"/>
    <w:rsid w:val="00D54D64"/>
    <w:rsid w:val="00D54E18"/>
    <w:rsid w:val="00D55098"/>
    <w:rsid w:val="00D550F6"/>
    <w:rsid w:val="00D5541A"/>
    <w:rsid w:val="00D55907"/>
    <w:rsid w:val="00D55974"/>
    <w:rsid w:val="00D55CA3"/>
    <w:rsid w:val="00D56030"/>
    <w:rsid w:val="00D56BF0"/>
    <w:rsid w:val="00D56F1C"/>
    <w:rsid w:val="00D57018"/>
    <w:rsid w:val="00D57911"/>
    <w:rsid w:val="00D5792B"/>
    <w:rsid w:val="00D57D8F"/>
    <w:rsid w:val="00D60887"/>
    <w:rsid w:val="00D61D47"/>
    <w:rsid w:val="00D62768"/>
    <w:rsid w:val="00D6289D"/>
    <w:rsid w:val="00D62921"/>
    <w:rsid w:val="00D62B66"/>
    <w:rsid w:val="00D62D33"/>
    <w:rsid w:val="00D630D4"/>
    <w:rsid w:val="00D631DB"/>
    <w:rsid w:val="00D632FF"/>
    <w:rsid w:val="00D634D9"/>
    <w:rsid w:val="00D63692"/>
    <w:rsid w:val="00D63B10"/>
    <w:rsid w:val="00D63C74"/>
    <w:rsid w:val="00D6461D"/>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6C2"/>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216"/>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0F85"/>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91F"/>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E7D92"/>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1D7"/>
    <w:rsid w:val="00DF4328"/>
    <w:rsid w:val="00DF4589"/>
    <w:rsid w:val="00DF4C3B"/>
    <w:rsid w:val="00DF5084"/>
    <w:rsid w:val="00DF51B1"/>
    <w:rsid w:val="00DF5255"/>
    <w:rsid w:val="00DF525E"/>
    <w:rsid w:val="00DF5609"/>
    <w:rsid w:val="00DF5BB1"/>
    <w:rsid w:val="00DF5D2B"/>
    <w:rsid w:val="00DF610D"/>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5C35"/>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C4D"/>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563"/>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2E39"/>
    <w:rsid w:val="00E430B0"/>
    <w:rsid w:val="00E4346D"/>
    <w:rsid w:val="00E43A42"/>
    <w:rsid w:val="00E440F3"/>
    <w:rsid w:val="00E44553"/>
    <w:rsid w:val="00E44B5D"/>
    <w:rsid w:val="00E45026"/>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9D6"/>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74B"/>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BDD"/>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23C"/>
    <w:rsid w:val="00EC7436"/>
    <w:rsid w:val="00EC7F93"/>
    <w:rsid w:val="00ED074C"/>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219"/>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29A"/>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0B1"/>
    <w:rsid w:val="00EE34B7"/>
    <w:rsid w:val="00EE37AC"/>
    <w:rsid w:val="00EE394B"/>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B7A"/>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5FD8"/>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2BA"/>
    <w:rsid w:val="00F163EF"/>
    <w:rsid w:val="00F1649D"/>
    <w:rsid w:val="00F1687A"/>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8DC"/>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C50"/>
    <w:rsid w:val="00F31D33"/>
    <w:rsid w:val="00F32680"/>
    <w:rsid w:val="00F32E32"/>
    <w:rsid w:val="00F335B3"/>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50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61"/>
    <w:rsid w:val="00F637E3"/>
    <w:rsid w:val="00F63AA3"/>
    <w:rsid w:val="00F63DAA"/>
    <w:rsid w:val="00F64133"/>
    <w:rsid w:val="00F64397"/>
    <w:rsid w:val="00F644CD"/>
    <w:rsid w:val="00F64759"/>
    <w:rsid w:val="00F648DE"/>
    <w:rsid w:val="00F64A95"/>
    <w:rsid w:val="00F64B4B"/>
    <w:rsid w:val="00F64B83"/>
    <w:rsid w:val="00F64C74"/>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589"/>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790"/>
    <w:rsid w:val="00F9598E"/>
    <w:rsid w:val="00F95C4D"/>
    <w:rsid w:val="00F95EBC"/>
    <w:rsid w:val="00F95F49"/>
    <w:rsid w:val="00F95F97"/>
    <w:rsid w:val="00F96093"/>
    <w:rsid w:val="00F97294"/>
    <w:rsid w:val="00F97296"/>
    <w:rsid w:val="00F97A08"/>
    <w:rsid w:val="00FA0002"/>
    <w:rsid w:val="00FA0561"/>
    <w:rsid w:val="00FA083D"/>
    <w:rsid w:val="00FA0FDB"/>
    <w:rsid w:val="00FA11D0"/>
    <w:rsid w:val="00FA1B18"/>
    <w:rsid w:val="00FA1DCF"/>
    <w:rsid w:val="00FA1E17"/>
    <w:rsid w:val="00FA20CD"/>
    <w:rsid w:val="00FA23D2"/>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6F"/>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563"/>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BA5"/>
    <w:rsid w:val="00FD6CE9"/>
    <w:rsid w:val="00FD6FEE"/>
    <w:rsid w:val="00FD70B9"/>
    <w:rsid w:val="00FD7851"/>
    <w:rsid w:val="00FD7AA7"/>
    <w:rsid w:val="00FD7BEE"/>
    <w:rsid w:val="00FD7C28"/>
    <w:rsid w:val="00FD7CE3"/>
    <w:rsid w:val="00FD7D0D"/>
    <w:rsid w:val="00FD7D14"/>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39E"/>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18F"/>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character" w:styleId="UnresolvedMention">
    <w:name w:val="Unresolved Mention"/>
    <w:basedOn w:val="DefaultParagraphFont"/>
    <w:uiPriority w:val="99"/>
    <w:semiHidden/>
    <w:unhideWhenUsed/>
    <w:rsid w:val="003161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29995">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36317085">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56645099">
      <w:bodyDiv w:val="1"/>
      <w:marLeft w:val="0"/>
      <w:marRight w:val="0"/>
      <w:marTop w:val="0"/>
      <w:marBottom w:val="0"/>
      <w:divBdr>
        <w:top w:val="none" w:sz="0" w:space="0" w:color="auto"/>
        <w:left w:val="none" w:sz="0" w:space="0" w:color="auto"/>
        <w:bottom w:val="none" w:sz="0" w:space="0" w:color="auto"/>
        <w:right w:val="none" w:sz="0" w:space="0" w:color="auto"/>
      </w:divBdr>
    </w:div>
    <w:div w:id="414254172">
      <w:bodyDiv w:val="1"/>
      <w:marLeft w:val="0"/>
      <w:marRight w:val="0"/>
      <w:marTop w:val="0"/>
      <w:marBottom w:val="0"/>
      <w:divBdr>
        <w:top w:val="none" w:sz="0" w:space="0" w:color="auto"/>
        <w:left w:val="none" w:sz="0" w:space="0" w:color="auto"/>
        <w:bottom w:val="none" w:sz="0" w:space="0" w:color="auto"/>
        <w:right w:val="none" w:sz="0" w:space="0" w:color="auto"/>
      </w:divBdr>
      <w:divsChild>
        <w:div w:id="372273885">
          <w:marLeft w:val="0"/>
          <w:marRight w:val="0"/>
          <w:marTop w:val="0"/>
          <w:marBottom w:val="0"/>
          <w:divBdr>
            <w:top w:val="none" w:sz="0" w:space="0" w:color="auto"/>
            <w:left w:val="none" w:sz="0" w:space="0" w:color="auto"/>
            <w:bottom w:val="none" w:sz="0" w:space="0" w:color="auto"/>
            <w:right w:val="none" w:sz="0" w:space="0" w:color="auto"/>
          </w:divBdr>
        </w:div>
        <w:div w:id="216212019">
          <w:marLeft w:val="0"/>
          <w:marRight w:val="0"/>
          <w:marTop w:val="0"/>
          <w:marBottom w:val="0"/>
          <w:divBdr>
            <w:top w:val="none" w:sz="0" w:space="0" w:color="auto"/>
            <w:left w:val="none" w:sz="0" w:space="0" w:color="auto"/>
            <w:bottom w:val="none" w:sz="0" w:space="0" w:color="auto"/>
            <w:right w:val="none" w:sz="0" w:space="0" w:color="auto"/>
          </w:divBdr>
        </w:div>
      </w:divsChild>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57516656">
      <w:bodyDiv w:val="1"/>
      <w:marLeft w:val="0"/>
      <w:marRight w:val="0"/>
      <w:marTop w:val="0"/>
      <w:marBottom w:val="0"/>
      <w:divBdr>
        <w:top w:val="none" w:sz="0" w:space="0" w:color="auto"/>
        <w:left w:val="none" w:sz="0" w:space="0" w:color="auto"/>
        <w:bottom w:val="none" w:sz="0" w:space="0" w:color="auto"/>
        <w:right w:val="none" w:sz="0" w:space="0" w:color="auto"/>
      </w:divBdr>
    </w:div>
    <w:div w:id="558446376">
      <w:bodyDiv w:val="1"/>
      <w:marLeft w:val="0"/>
      <w:marRight w:val="0"/>
      <w:marTop w:val="0"/>
      <w:marBottom w:val="0"/>
      <w:divBdr>
        <w:top w:val="none" w:sz="0" w:space="0" w:color="auto"/>
        <w:left w:val="none" w:sz="0" w:space="0" w:color="auto"/>
        <w:bottom w:val="none" w:sz="0" w:space="0" w:color="auto"/>
        <w:right w:val="none" w:sz="0" w:space="0" w:color="auto"/>
      </w:divBdr>
      <w:divsChild>
        <w:div w:id="1865248098">
          <w:marLeft w:val="0"/>
          <w:marRight w:val="0"/>
          <w:marTop w:val="0"/>
          <w:marBottom w:val="0"/>
          <w:divBdr>
            <w:top w:val="none" w:sz="0" w:space="0" w:color="auto"/>
            <w:left w:val="none" w:sz="0" w:space="0" w:color="auto"/>
            <w:bottom w:val="none" w:sz="0" w:space="0" w:color="auto"/>
            <w:right w:val="none" w:sz="0" w:space="0" w:color="auto"/>
          </w:divBdr>
        </w:div>
        <w:div w:id="1492403766">
          <w:marLeft w:val="0"/>
          <w:marRight w:val="0"/>
          <w:marTop w:val="0"/>
          <w:marBottom w:val="0"/>
          <w:divBdr>
            <w:top w:val="none" w:sz="0" w:space="0" w:color="auto"/>
            <w:left w:val="none" w:sz="0" w:space="0" w:color="auto"/>
            <w:bottom w:val="none" w:sz="0" w:space="0" w:color="auto"/>
            <w:right w:val="none" w:sz="0" w:space="0" w:color="auto"/>
          </w:divBdr>
        </w:div>
      </w:divsChild>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0521496">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756709303">
      <w:bodyDiv w:val="1"/>
      <w:marLeft w:val="0"/>
      <w:marRight w:val="0"/>
      <w:marTop w:val="0"/>
      <w:marBottom w:val="0"/>
      <w:divBdr>
        <w:top w:val="none" w:sz="0" w:space="0" w:color="auto"/>
        <w:left w:val="none" w:sz="0" w:space="0" w:color="auto"/>
        <w:bottom w:val="none" w:sz="0" w:space="0" w:color="auto"/>
        <w:right w:val="none" w:sz="0" w:space="0" w:color="auto"/>
      </w:divBdr>
    </w:div>
    <w:div w:id="791435617">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60823995">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270966595">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09618271">
      <w:bodyDiv w:val="1"/>
      <w:marLeft w:val="0"/>
      <w:marRight w:val="0"/>
      <w:marTop w:val="0"/>
      <w:marBottom w:val="0"/>
      <w:divBdr>
        <w:top w:val="none" w:sz="0" w:space="0" w:color="auto"/>
        <w:left w:val="none" w:sz="0" w:space="0" w:color="auto"/>
        <w:bottom w:val="none" w:sz="0" w:space="0" w:color="auto"/>
        <w:right w:val="none" w:sz="0" w:space="0" w:color="auto"/>
      </w:divBdr>
    </w:div>
    <w:div w:id="1423792650">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34540511">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43332841">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2628768">
      <w:bodyDiv w:val="1"/>
      <w:marLeft w:val="0"/>
      <w:marRight w:val="0"/>
      <w:marTop w:val="0"/>
      <w:marBottom w:val="0"/>
      <w:divBdr>
        <w:top w:val="none" w:sz="0" w:space="0" w:color="auto"/>
        <w:left w:val="none" w:sz="0" w:space="0" w:color="auto"/>
        <w:bottom w:val="none" w:sz="0" w:space="0" w:color="auto"/>
        <w:right w:val="none" w:sz="0" w:space="0" w:color="auto"/>
      </w:divBdr>
      <w:divsChild>
        <w:div w:id="11261165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2683426">
              <w:marLeft w:val="0"/>
              <w:marRight w:val="0"/>
              <w:marTop w:val="0"/>
              <w:marBottom w:val="0"/>
              <w:divBdr>
                <w:top w:val="none" w:sz="0" w:space="0" w:color="auto"/>
                <w:left w:val="none" w:sz="0" w:space="0" w:color="auto"/>
                <w:bottom w:val="none" w:sz="0" w:space="0" w:color="auto"/>
                <w:right w:val="none" w:sz="0" w:space="0" w:color="auto"/>
              </w:divBdr>
              <w:divsChild>
                <w:div w:id="292489755">
                  <w:marLeft w:val="0"/>
                  <w:marRight w:val="0"/>
                  <w:marTop w:val="0"/>
                  <w:marBottom w:val="0"/>
                  <w:divBdr>
                    <w:top w:val="none" w:sz="0" w:space="0" w:color="auto"/>
                    <w:left w:val="none" w:sz="0" w:space="0" w:color="auto"/>
                    <w:bottom w:val="none" w:sz="0" w:space="0" w:color="auto"/>
                    <w:right w:val="none" w:sz="0" w:space="0" w:color="auto"/>
                  </w:divBdr>
                  <w:divsChild>
                    <w:div w:id="140776209">
                      <w:marLeft w:val="0"/>
                      <w:marRight w:val="0"/>
                      <w:marTop w:val="0"/>
                      <w:marBottom w:val="0"/>
                      <w:divBdr>
                        <w:top w:val="none" w:sz="0" w:space="0" w:color="auto"/>
                        <w:left w:val="none" w:sz="0" w:space="0" w:color="auto"/>
                        <w:bottom w:val="none" w:sz="0" w:space="0" w:color="auto"/>
                        <w:right w:val="none" w:sz="0" w:space="0" w:color="auto"/>
                      </w:divBdr>
                      <w:divsChild>
                        <w:div w:id="2006593076">
                          <w:marLeft w:val="0"/>
                          <w:marRight w:val="0"/>
                          <w:marTop w:val="0"/>
                          <w:marBottom w:val="0"/>
                          <w:divBdr>
                            <w:top w:val="none" w:sz="0" w:space="0" w:color="auto"/>
                            <w:left w:val="none" w:sz="0" w:space="0" w:color="auto"/>
                            <w:bottom w:val="none" w:sz="0" w:space="0" w:color="auto"/>
                            <w:right w:val="none" w:sz="0" w:space="0" w:color="auto"/>
                          </w:divBdr>
                          <w:divsChild>
                            <w:div w:id="1643849965">
                              <w:marLeft w:val="0"/>
                              <w:marRight w:val="0"/>
                              <w:marTop w:val="0"/>
                              <w:marBottom w:val="0"/>
                              <w:divBdr>
                                <w:top w:val="none" w:sz="0" w:space="0" w:color="auto"/>
                                <w:left w:val="none" w:sz="0" w:space="0" w:color="auto"/>
                                <w:bottom w:val="none" w:sz="0" w:space="0" w:color="auto"/>
                                <w:right w:val="none" w:sz="0" w:space="0" w:color="auto"/>
                              </w:divBdr>
                            </w:div>
                            <w:div w:id="640040650">
                              <w:marLeft w:val="0"/>
                              <w:marRight w:val="0"/>
                              <w:marTop w:val="0"/>
                              <w:marBottom w:val="0"/>
                              <w:divBdr>
                                <w:top w:val="none" w:sz="0" w:space="0" w:color="auto"/>
                                <w:left w:val="none" w:sz="0" w:space="0" w:color="auto"/>
                                <w:bottom w:val="none" w:sz="0" w:space="0" w:color="auto"/>
                                <w:right w:val="none" w:sz="0" w:space="0" w:color="auto"/>
                              </w:divBdr>
                            </w:div>
                            <w:div w:id="194434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7</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340</cp:revision>
  <cp:lastPrinted>2007-12-21T12:58:00Z</cp:lastPrinted>
  <dcterms:created xsi:type="dcterms:W3CDTF">2024-07-29T05:21:00Z</dcterms:created>
  <dcterms:modified xsi:type="dcterms:W3CDTF">2025-02-07T12:59:00Z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