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479D7714"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B7668D">
        <w:rPr>
          <w:rFonts w:cs="Arial"/>
          <w:b/>
          <w:sz w:val="24"/>
          <w:lang w:val="en-US" w:eastAsia="zh-CN"/>
        </w:rPr>
        <w:t># 1</w:t>
      </w:r>
      <w:r w:rsidR="00D85233">
        <w:rPr>
          <w:rFonts w:cs="Arial"/>
          <w:b/>
          <w:sz w:val="24"/>
          <w:lang w:val="en-US" w:eastAsia="zh-CN"/>
        </w:rPr>
        <w:t>1</w:t>
      </w:r>
      <w:r w:rsidR="00B22D19">
        <w:rPr>
          <w:rFonts w:cs="Arial"/>
          <w:b/>
          <w:sz w:val="24"/>
          <w:lang w:val="en-US" w:eastAsia="zh-CN"/>
        </w:rPr>
        <w:t>1</w:t>
      </w:r>
      <w:r w:rsidRPr="007D4E93">
        <w:rPr>
          <w:rFonts w:cs="Arial"/>
          <w:b/>
          <w:sz w:val="24"/>
          <w:lang w:val="en-US" w:eastAsia="zh-CN"/>
        </w:rPr>
        <w:tab/>
      </w:r>
      <w:r w:rsidR="00A342FE" w:rsidRPr="00A342FE">
        <w:rPr>
          <w:rFonts w:eastAsia="宋体" w:cs="Arial"/>
          <w:b/>
          <w:sz w:val="24"/>
          <w:lang w:val="en-US" w:eastAsia="zh-CN"/>
        </w:rPr>
        <w:t>R4-2408590</w:t>
      </w:r>
    </w:p>
    <w:p w14:paraId="1E9F82C2" w14:textId="695DF001" w:rsidR="00B7668D" w:rsidRPr="00D02B0E" w:rsidRDefault="00B22D19" w:rsidP="00B7668D">
      <w:pPr>
        <w:pStyle w:val="a3"/>
        <w:tabs>
          <w:tab w:val="left" w:pos="2160"/>
        </w:tabs>
        <w:ind w:left="2127" w:hanging="2127"/>
        <w:jc w:val="both"/>
        <w:rPr>
          <w:rFonts w:eastAsia="宋体" w:cs="Arial"/>
          <w:noProof w:val="0"/>
          <w:sz w:val="24"/>
        </w:rPr>
      </w:pPr>
      <w:bookmarkStart w:id="2" w:name="_Hlk146212044"/>
      <w:r w:rsidRPr="00B22D19">
        <w:rPr>
          <w:rFonts w:cs="Arial"/>
          <w:noProof w:val="0"/>
          <w:sz w:val="24"/>
        </w:rPr>
        <w:t>Fukuoka City, Fukuoka, Japan, 20th – 24th May, 2024</w:t>
      </w:r>
    </w:p>
    <w:bookmarkEnd w:id="0"/>
    <w:bookmarkEnd w:id="1"/>
    <w:bookmarkEnd w:id="2"/>
    <w:p w14:paraId="05625486" w14:textId="77777777" w:rsidR="00070561" w:rsidRPr="00591BF8" w:rsidRDefault="00070561" w:rsidP="00F90E24">
      <w:pPr>
        <w:pStyle w:val="a5"/>
        <w:jc w:val="both"/>
        <w:rPr>
          <w:noProof w:val="0"/>
        </w:rPr>
      </w:pPr>
    </w:p>
    <w:p w14:paraId="012AD19C" w14:textId="3699089A" w:rsidR="000D353E" w:rsidRDefault="00AD7AC5" w:rsidP="000D353E">
      <w:pPr>
        <w:tabs>
          <w:tab w:val="left" w:pos="1985"/>
        </w:tabs>
        <w:ind w:left="1980" w:hanging="1980"/>
        <w:rPr>
          <w:rFonts w:ascii="Arial" w:hAnsi="Arial"/>
          <w:b/>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31140" w:rsidRPr="00D31140">
        <w:rPr>
          <w:rFonts w:ascii="Arial" w:eastAsia="宋体" w:hAnsi="Arial"/>
          <w:b/>
          <w:sz w:val="24"/>
          <w:lang w:val="en-US" w:eastAsia="zh-CN"/>
        </w:rPr>
        <w:t xml:space="preserve">Discussion on </w:t>
      </w:r>
      <w:r w:rsidR="000971D5">
        <w:rPr>
          <w:rFonts w:ascii="Arial" w:eastAsia="宋体" w:hAnsi="Arial"/>
          <w:b/>
          <w:sz w:val="24"/>
          <w:lang w:val="en-US" w:eastAsia="zh-CN"/>
        </w:rPr>
        <w:t>test case</w:t>
      </w:r>
      <w:r w:rsidR="00D31140" w:rsidRPr="00D31140">
        <w:rPr>
          <w:rFonts w:ascii="Arial" w:eastAsia="宋体" w:hAnsi="Arial"/>
          <w:b/>
          <w:sz w:val="24"/>
          <w:lang w:val="en-US" w:eastAsia="zh-CN"/>
        </w:rPr>
        <w:t xml:space="preserve"> for Improvement on </w:t>
      </w:r>
      <w:proofErr w:type="spellStart"/>
      <w:r w:rsidR="00D31140" w:rsidRPr="00D31140">
        <w:rPr>
          <w:rFonts w:ascii="Arial" w:eastAsia="宋体" w:hAnsi="Arial"/>
          <w:b/>
          <w:sz w:val="24"/>
          <w:lang w:val="en-US" w:eastAsia="zh-CN"/>
        </w:rPr>
        <w:t>SCell</w:t>
      </w:r>
      <w:proofErr w:type="spellEnd"/>
      <w:r w:rsidR="00D31140" w:rsidRPr="00D31140">
        <w:rPr>
          <w:rFonts w:ascii="Arial" w:eastAsia="宋体" w:hAnsi="Arial"/>
          <w:b/>
          <w:sz w:val="24"/>
          <w:lang w:val="en-US" w:eastAsia="zh-CN"/>
        </w:rPr>
        <w:t>/SCG setup delay</w:t>
      </w:r>
    </w:p>
    <w:p w14:paraId="4FF50272" w14:textId="62B803C5" w:rsidR="00070561" w:rsidRPr="00D372E9" w:rsidRDefault="00070561" w:rsidP="000D353E">
      <w:pPr>
        <w:tabs>
          <w:tab w:val="left" w:pos="1985"/>
        </w:tabs>
        <w:ind w:left="1980" w:hanging="1980"/>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04EC87F8"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B22D19">
        <w:rPr>
          <w:rFonts w:ascii="Arial" w:eastAsia="宋体" w:hAnsi="Arial"/>
          <w:b/>
          <w:sz w:val="24"/>
          <w:lang w:val="en-US" w:eastAsia="zh-CN"/>
        </w:rPr>
        <w:t>7</w:t>
      </w:r>
      <w:r w:rsidR="000971D5">
        <w:rPr>
          <w:rFonts w:ascii="Arial" w:eastAsia="宋体" w:hAnsi="Arial"/>
          <w:b/>
          <w:sz w:val="24"/>
          <w:lang w:val="en-US" w:eastAsia="zh-CN"/>
        </w:rPr>
        <w:t>.14</w:t>
      </w:r>
      <w:r w:rsidR="00D31140">
        <w:rPr>
          <w:rFonts w:ascii="Arial" w:eastAsia="宋体" w:hAnsi="Arial"/>
          <w:b/>
          <w:sz w:val="24"/>
          <w:lang w:val="en-US" w:eastAsia="zh-CN"/>
        </w:rPr>
        <w:t>.2.2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6353AB65" w:rsidR="005B7F51" w:rsidRPr="00DA69C5" w:rsidRDefault="00EB0773" w:rsidP="005B7F51">
      <w:pPr>
        <w:rPr>
          <w:rFonts w:eastAsiaTheme="minorEastAsia"/>
          <w:lang w:val="en-US" w:eastAsia="zh-CN"/>
        </w:rPr>
      </w:pPr>
      <w:r>
        <w:rPr>
          <w:rFonts w:eastAsiaTheme="minorEastAsia"/>
          <w:lang w:val="en-US" w:eastAsia="zh-CN"/>
        </w:rPr>
        <w:t xml:space="preserve">This contribution provides </w:t>
      </w:r>
      <w:r w:rsidR="005D3D0B">
        <w:rPr>
          <w:rFonts w:eastAsiaTheme="minorEastAsia"/>
          <w:lang w:val="en-US" w:eastAsia="zh-CN"/>
        </w:rPr>
        <w:t>considerations</w:t>
      </w:r>
      <w:r>
        <w:rPr>
          <w:rFonts w:eastAsiaTheme="minorEastAsia"/>
          <w:lang w:val="en-US" w:eastAsia="zh-CN"/>
        </w:rPr>
        <w:t xml:space="preserve"> on </w:t>
      </w:r>
      <w:r w:rsidR="00586573">
        <w:rPr>
          <w:rFonts w:eastAsiaTheme="minorEastAsia"/>
          <w:lang w:val="en-US" w:eastAsia="zh-CN"/>
        </w:rPr>
        <w:t>test case</w:t>
      </w:r>
      <w:r w:rsidR="00027662">
        <w:rPr>
          <w:rFonts w:eastAsiaTheme="minorEastAsia"/>
          <w:lang w:val="en-US" w:eastAsia="zh-CN"/>
        </w:rPr>
        <w:t xml:space="preserve"> for</w:t>
      </w:r>
      <w:r w:rsidR="00D31140" w:rsidRPr="00D31140">
        <w:t xml:space="preserve"> </w:t>
      </w:r>
      <w:r w:rsidR="0086532A">
        <w:rPr>
          <w:rFonts w:eastAsiaTheme="minorEastAsia"/>
          <w:lang w:val="en-US" w:eastAsia="zh-CN"/>
        </w:rPr>
        <w:t>i</w:t>
      </w:r>
      <w:r w:rsidR="00D31140" w:rsidRPr="00D31140">
        <w:rPr>
          <w:rFonts w:eastAsiaTheme="minorEastAsia"/>
          <w:lang w:val="en-US" w:eastAsia="zh-CN"/>
        </w:rPr>
        <w:t xml:space="preserve">mprovement on </w:t>
      </w:r>
      <w:proofErr w:type="spellStart"/>
      <w:r w:rsidR="00D31140" w:rsidRPr="00D31140">
        <w:rPr>
          <w:rFonts w:eastAsiaTheme="minorEastAsia"/>
          <w:lang w:val="en-US" w:eastAsia="zh-CN"/>
        </w:rPr>
        <w:t>SCell</w:t>
      </w:r>
      <w:proofErr w:type="spellEnd"/>
      <w:r w:rsidR="00D31140" w:rsidRPr="00D31140">
        <w:rPr>
          <w:rFonts w:eastAsiaTheme="minorEastAsia"/>
          <w:lang w:val="en-US" w:eastAsia="zh-CN"/>
        </w:rPr>
        <w:t>/SCG setup delay</w:t>
      </w:r>
      <w:r w:rsidR="00596569">
        <w:rPr>
          <w:rFonts w:eastAsiaTheme="minorEastAsia"/>
          <w:lang w:val="en-US" w:eastAsia="zh-CN"/>
        </w:rPr>
        <w:t>.</w:t>
      </w:r>
    </w:p>
    <w:p w14:paraId="62D19285" w14:textId="1F58A604" w:rsidR="007701C6" w:rsidRPr="000971D5" w:rsidRDefault="00C643FE" w:rsidP="007F7F3B">
      <w:pPr>
        <w:pStyle w:val="1"/>
        <w:jc w:val="both"/>
        <w:rPr>
          <w:lang w:val="en-US"/>
        </w:rPr>
      </w:pPr>
      <w:r w:rsidRPr="00C643FE">
        <w:rPr>
          <w:lang w:val="en-US"/>
        </w:rPr>
        <w:t>Discussion</w:t>
      </w:r>
    </w:p>
    <w:p w14:paraId="59ABF0B0" w14:textId="033867C1" w:rsidR="00A16BA8" w:rsidRPr="00586573" w:rsidRDefault="008109F0" w:rsidP="007F7F3B">
      <w:pPr>
        <w:rPr>
          <w:rFonts w:eastAsiaTheme="minorEastAsia"/>
          <w:b/>
          <w:bCs/>
          <w:lang w:val="en-US" w:eastAsia="zh-CN"/>
        </w:rPr>
      </w:pPr>
      <w:r>
        <w:rPr>
          <w:rFonts w:eastAsiaTheme="minorEastAsia"/>
          <w:lang w:val="en-US" w:eastAsia="zh-CN"/>
        </w:rPr>
        <w:t>For</w:t>
      </w:r>
      <w:r w:rsidR="000E7E79">
        <w:rPr>
          <w:rFonts w:eastAsiaTheme="minorEastAsia"/>
          <w:lang w:val="en-US" w:eastAsia="zh-CN"/>
        </w:rPr>
        <w:t xml:space="preserve"> R18 fast CA/DC setup, UE </w:t>
      </w:r>
      <w:r w:rsidR="00181E46">
        <w:rPr>
          <w:rFonts w:eastAsiaTheme="minorEastAsia"/>
          <w:lang w:val="en-US" w:eastAsia="zh-CN"/>
        </w:rPr>
        <w:t xml:space="preserve">is supposed to </w:t>
      </w:r>
      <w:r w:rsidR="000E7E79">
        <w:rPr>
          <w:rFonts w:eastAsiaTheme="minorEastAsia"/>
          <w:lang w:val="en-US" w:eastAsia="zh-CN"/>
        </w:rPr>
        <w:t>report</w:t>
      </w:r>
      <w:r w:rsidR="00E958D2">
        <w:rPr>
          <w:rFonts w:eastAsiaTheme="minorEastAsia"/>
          <w:lang w:val="en-US" w:eastAsia="zh-CN"/>
        </w:rPr>
        <w:t xml:space="preserve"> the</w:t>
      </w:r>
      <w:r w:rsidR="000E7E79">
        <w:rPr>
          <w:rFonts w:eastAsiaTheme="minorEastAsia"/>
          <w:lang w:val="en-US" w:eastAsia="zh-CN"/>
        </w:rPr>
        <w:t xml:space="preserve"> “valid” </w:t>
      </w:r>
      <w:r w:rsidR="00E958D2">
        <w:rPr>
          <w:rFonts w:eastAsiaTheme="minorEastAsia"/>
          <w:lang w:val="en-US" w:eastAsia="zh-CN"/>
        </w:rPr>
        <w:t xml:space="preserve">measurement </w:t>
      </w:r>
      <w:r w:rsidR="000E7E79">
        <w:rPr>
          <w:rFonts w:eastAsiaTheme="minorEastAsia"/>
          <w:lang w:val="en-US" w:eastAsia="zh-CN"/>
        </w:rPr>
        <w:t>results</w:t>
      </w:r>
      <w:r w:rsidR="0086532A">
        <w:rPr>
          <w:rFonts w:eastAsiaTheme="minorEastAsia"/>
          <w:lang w:val="en-US" w:eastAsia="zh-CN"/>
        </w:rPr>
        <w:t xml:space="preserve"> after validity check during</w:t>
      </w:r>
      <w:r w:rsidR="00D64C40" w:rsidRPr="00D64C40">
        <w:t xml:space="preserve"> </w:t>
      </w:r>
      <w:r w:rsidR="00D64C40" w:rsidRPr="00D64C40">
        <w:rPr>
          <w:rFonts w:eastAsiaTheme="minorEastAsia"/>
          <w:lang w:val="en-US" w:eastAsia="zh-CN"/>
        </w:rPr>
        <w:t>connection setup</w:t>
      </w:r>
      <w:r w:rsidR="00D64C40">
        <w:rPr>
          <w:rFonts w:eastAsiaTheme="minorEastAsia"/>
          <w:lang w:val="en-US" w:eastAsia="zh-CN"/>
        </w:rPr>
        <w:t>.</w:t>
      </w:r>
      <w:r w:rsidR="0086532A">
        <w:rPr>
          <w:rFonts w:eastAsiaTheme="minorEastAsia"/>
          <w:lang w:val="en-US" w:eastAsia="zh-CN"/>
        </w:rPr>
        <w:t xml:space="preserve"> </w:t>
      </w:r>
      <w:r w:rsidR="00E958D2">
        <w:rPr>
          <w:rFonts w:eastAsiaTheme="minorEastAsia"/>
          <w:lang w:val="en-US" w:eastAsia="zh-CN"/>
        </w:rPr>
        <w:t xml:space="preserve">If </w:t>
      </w:r>
      <w:r w:rsidR="00D64C40">
        <w:rPr>
          <w:rFonts w:eastAsiaTheme="minorEastAsia"/>
          <w:lang w:val="en-US" w:eastAsia="zh-CN"/>
        </w:rPr>
        <w:t>the</w:t>
      </w:r>
      <w:r w:rsidR="00E958D2">
        <w:rPr>
          <w:rFonts w:eastAsiaTheme="minorEastAsia"/>
          <w:lang w:val="en-US" w:eastAsia="zh-CN"/>
        </w:rPr>
        <w:t xml:space="preserve"> measurement result is not “valid”, it is not supposed to be reported.</w:t>
      </w:r>
      <w:r>
        <w:rPr>
          <w:rFonts w:eastAsiaTheme="minorEastAsia" w:hint="eastAsia"/>
          <w:lang w:val="en-US" w:eastAsia="zh-CN"/>
        </w:rPr>
        <w:t xml:space="preserve"> </w:t>
      </w:r>
      <w:r w:rsidR="000971D5">
        <w:rPr>
          <w:rFonts w:eastAsiaTheme="minorEastAsia" w:hint="eastAsia"/>
          <w:lang w:val="en-US" w:eastAsia="zh-CN"/>
        </w:rPr>
        <w:t>I</w:t>
      </w:r>
      <w:r w:rsidR="000971D5">
        <w:rPr>
          <w:rFonts w:eastAsiaTheme="minorEastAsia"/>
          <w:lang w:val="en-US" w:eastAsia="zh-CN"/>
        </w:rPr>
        <w:t xml:space="preserve">n last meeting, there is </w:t>
      </w:r>
      <w:r w:rsidR="00586573">
        <w:rPr>
          <w:rFonts w:eastAsiaTheme="minorEastAsia"/>
          <w:lang w:val="en-US" w:eastAsia="zh-CN"/>
        </w:rPr>
        <w:t xml:space="preserve">a tentative agreement </w:t>
      </w:r>
      <w:r w:rsidR="000971D5">
        <w:rPr>
          <w:rFonts w:eastAsiaTheme="minorEastAsia"/>
          <w:lang w:val="en-US" w:eastAsia="zh-CN"/>
        </w:rPr>
        <w:t xml:space="preserve">on </w:t>
      </w:r>
      <w:r w:rsidR="00586573">
        <w:rPr>
          <w:rFonts w:eastAsiaTheme="minorEastAsia"/>
          <w:lang w:val="en-US" w:eastAsia="zh-CN"/>
        </w:rPr>
        <w:t xml:space="preserve">the </w:t>
      </w:r>
      <w:r w:rsidR="00AD7046">
        <w:rPr>
          <w:rFonts w:eastAsiaTheme="minorEastAsia"/>
          <w:lang w:val="en-US" w:eastAsia="zh-CN"/>
        </w:rPr>
        <w:t>test case for SCG setup delay</w:t>
      </w:r>
      <w:r w:rsidR="000015C6">
        <w:rPr>
          <w:rFonts w:eastAsiaTheme="minorEastAsia"/>
          <w:lang w:val="en-US" w:eastAsia="zh-CN"/>
        </w:rPr>
        <w:t xml:space="preserve"> [1]</w:t>
      </w:r>
      <w:r w:rsidR="00AD7046">
        <w:rPr>
          <w:rFonts w:eastAsiaTheme="minorEastAsia"/>
          <w:lang w:val="en-US" w:eastAsia="zh-CN"/>
        </w:rPr>
        <w:t>.</w:t>
      </w:r>
    </w:p>
    <w:tbl>
      <w:tblPr>
        <w:tblStyle w:val="afa"/>
        <w:tblW w:w="0" w:type="auto"/>
        <w:tblLook w:val="04A0" w:firstRow="1" w:lastRow="0" w:firstColumn="1" w:lastColumn="0" w:noHBand="0" w:noVBand="1"/>
      </w:tblPr>
      <w:tblGrid>
        <w:gridCol w:w="9621"/>
      </w:tblGrid>
      <w:tr w:rsidR="00A16BA8" w14:paraId="6B868A8C" w14:textId="77777777" w:rsidTr="00A16BA8">
        <w:tc>
          <w:tcPr>
            <w:tcW w:w="9621" w:type="dxa"/>
          </w:tcPr>
          <w:p w14:paraId="256671FD" w14:textId="77777777" w:rsidR="00A16BA8" w:rsidRPr="0044186D" w:rsidRDefault="00A16BA8" w:rsidP="00A16BA8">
            <w:pPr>
              <w:rPr>
                <w:b/>
                <w:color w:val="000000" w:themeColor="text1"/>
                <w:u w:val="single"/>
                <w:lang w:val="en-US"/>
              </w:rPr>
            </w:pPr>
            <w:r w:rsidRPr="00601BAE">
              <w:rPr>
                <w:b/>
                <w:color w:val="000000" w:themeColor="text1"/>
                <w:u w:val="single"/>
                <w:lang w:val="en-US" w:eastAsia="ko-KR"/>
              </w:rPr>
              <w:t>Issue 2-</w:t>
            </w:r>
            <w:r>
              <w:rPr>
                <w:b/>
                <w:color w:val="000000" w:themeColor="text1"/>
                <w:u w:val="single"/>
                <w:lang w:val="en-US" w:eastAsia="ko-KR"/>
              </w:rPr>
              <w:t>2</w:t>
            </w:r>
            <w:r w:rsidRPr="00601BAE">
              <w:rPr>
                <w:b/>
                <w:color w:val="000000" w:themeColor="text1"/>
                <w:u w:val="single"/>
                <w:lang w:val="en-US" w:eastAsia="ko-KR"/>
              </w:rPr>
              <w:t xml:space="preserve">: </w:t>
            </w:r>
            <w:r>
              <w:rPr>
                <w:b/>
                <w:color w:val="000000" w:themeColor="text1"/>
                <w:u w:val="single"/>
                <w:lang w:val="en-US"/>
              </w:rPr>
              <w:t>test configuration/procedure for solution based on existing measurement for validity check</w:t>
            </w:r>
          </w:p>
          <w:p w14:paraId="662FAF7B" w14:textId="77777777" w:rsidR="00A16BA8" w:rsidRPr="006247C7" w:rsidRDefault="00A16BA8" w:rsidP="00A16BA8">
            <w:pPr>
              <w:numPr>
                <w:ilvl w:val="0"/>
                <w:numId w:val="25"/>
              </w:numPr>
              <w:spacing w:after="120"/>
              <w:ind w:left="360"/>
              <w:rPr>
                <w:bCs/>
                <w:color w:val="000000" w:themeColor="text1"/>
                <w:u w:val="single"/>
                <w:lang w:val="en-US"/>
              </w:rPr>
            </w:pPr>
            <w:r w:rsidRPr="006247C7">
              <w:rPr>
                <w:bCs/>
                <w:color w:val="000000" w:themeColor="text1"/>
                <w:u w:val="single"/>
                <w:lang w:val="en-US"/>
              </w:rPr>
              <w:t xml:space="preserve">Tentative Agreement: </w:t>
            </w:r>
          </w:p>
          <w:p w14:paraId="4E6BE0D8" w14:textId="77777777" w:rsidR="00A16BA8" w:rsidRPr="006247C7" w:rsidRDefault="00A16BA8" w:rsidP="00A16BA8">
            <w:pPr>
              <w:numPr>
                <w:ilvl w:val="1"/>
                <w:numId w:val="25"/>
              </w:numPr>
              <w:spacing w:after="120"/>
              <w:ind w:left="1080"/>
              <w:rPr>
                <w:bCs/>
                <w:color w:val="000000" w:themeColor="text1"/>
                <w:lang w:val="en-US"/>
              </w:rPr>
            </w:pPr>
            <w:r w:rsidRPr="006247C7">
              <w:rPr>
                <w:bCs/>
                <w:color w:val="000000" w:themeColor="text1"/>
              </w:rPr>
              <w:t>Introduce test case to verify FG 39-x1 and 39-x2.</w:t>
            </w:r>
          </w:p>
          <w:p w14:paraId="1B9D8C2C" w14:textId="77777777" w:rsidR="00A16BA8" w:rsidRPr="006247C7" w:rsidRDefault="00A16BA8" w:rsidP="00A16BA8">
            <w:pPr>
              <w:numPr>
                <w:ilvl w:val="2"/>
                <w:numId w:val="25"/>
              </w:numPr>
              <w:spacing w:after="120"/>
              <w:ind w:left="1800"/>
              <w:rPr>
                <w:bCs/>
                <w:color w:val="000000" w:themeColor="text1"/>
                <w:lang w:val="en-US"/>
              </w:rPr>
            </w:pPr>
            <w:r w:rsidRPr="006247C7">
              <w:rPr>
                <w:bCs/>
                <w:color w:val="000000" w:themeColor="text1"/>
              </w:rPr>
              <w:t>Candidate option: use different power levels before X window starts plus some time margin.</w:t>
            </w:r>
          </w:p>
          <w:p w14:paraId="2C0589DC" w14:textId="77777777" w:rsidR="00A16BA8" w:rsidRPr="00A16BA8" w:rsidRDefault="00A16BA8" w:rsidP="007F7F3B">
            <w:pPr>
              <w:rPr>
                <w:rFonts w:eastAsiaTheme="minorEastAsia"/>
                <w:b/>
                <w:bCs/>
                <w:u w:val="single"/>
                <w:lang w:val="en-US" w:eastAsia="zh-CN"/>
              </w:rPr>
            </w:pPr>
          </w:p>
        </w:tc>
      </w:tr>
    </w:tbl>
    <w:p w14:paraId="3226F371" w14:textId="2825CDC9" w:rsidR="00A16BA8" w:rsidRDefault="00A16BA8" w:rsidP="007F7F3B">
      <w:pPr>
        <w:rPr>
          <w:rFonts w:eastAsiaTheme="minorEastAsia"/>
          <w:b/>
          <w:bCs/>
          <w:u w:val="single"/>
          <w:lang w:val="en-US" w:eastAsia="zh-CN"/>
        </w:rPr>
      </w:pPr>
    </w:p>
    <w:p w14:paraId="4D546319" w14:textId="1A7BCD69" w:rsidR="00755924" w:rsidRPr="0086532A" w:rsidRDefault="00755924" w:rsidP="0086532A">
      <w:pPr>
        <w:pStyle w:val="afe"/>
        <w:numPr>
          <w:ilvl w:val="0"/>
          <w:numId w:val="49"/>
        </w:numPr>
        <w:spacing w:line="360" w:lineRule="auto"/>
        <w:rPr>
          <w:rFonts w:eastAsiaTheme="minorEastAsia"/>
          <w:b/>
          <w:bCs/>
          <w:sz w:val="20"/>
          <w:szCs w:val="20"/>
          <w:u w:val="single"/>
          <w:lang w:val="en-US" w:eastAsia="zh-CN"/>
        </w:rPr>
      </w:pPr>
      <w:r w:rsidRPr="0086532A">
        <w:rPr>
          <w:rFonts w:eastAsiaTheme="minorEastAsia"/>
          <w:b/>
          <w:bCs/>
          <w:sz w:val="20"/>
          <w:szCs w:val="20"/>
          <w:u w:val="single"/>
          <w:lang w:val="en-US" w:eastAsia="zh-CN"/>
        </w:rPr>
        <w:t>To verify FG 39-8</w:t>
      </w:r>
    </w:p>
    <w:p w14:paraId="4DE36410" w14:textId="038F7130" w:rsidR="00A16BA8" w:rsidRDefault="003A6AA1" w:rsidP="0086532A">
      <w:pPr>
        <w:ind w:leftChars="100" w:left="200"/>
        <w:rPr>
          <w:rFonts w:eastAsiaTheme="minorEastAsia"/>
          <w:lang w:val="en-US" w:eastAsia="zh-CN"/>
        </w:rPr>
      </w:pPr>
      <w:r w:rsidRPr="003A6AA1">
        <w:rPr>
          <w:rFonts w:eastAsiaTheme="minorEastAsia"/>
          <w:lang w:val="en-US" w:eastAsia="zh-CN"/>
        </w:rPr>
        <w:t>FG 39-8</w:t>
      </w:r>
      <w:r>
        <w:rPr>
          <w:rFonts w:eastAsiaTheme="minorEastAsia"/>
          <w:lang w:val="en-US" w:eastAsia="zh-CN"/>
        </w:rPr>
        <w:t xml:space="preserve"> capability UE has the capability of</w:t>
      </w:r>
      <w:r w:rsidRPr="003A6AA1">
        <w:rPr>
          <w:rFonts w:eastAsiaTheme="minorEastAsia"/>
          <w:lang w:val="en-US" w:eastAsia="zh-CN"/>
        </w:rPr>
        <w:t xml:space="preserve"> supporting measurement validation and report based on EMR measurement during connection setup/resume for fast CA/DC setup</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 xml:space="preserve">According to the </w:t>
      </w:r>
      <w:r w:rsidR="00D64C40">
        <w:rPr>
          <w:rFonts w:eastAsiaTheme="minorEastAsia"/>
          <w:lang w:val="en-US" w:eastAsia="zh-CN"/>
        </w:rPr>
        <w:t xml:space="preserve">above </w:t>
      </w:r>
      <w:r>
        <w:rPr>
          <w:rFonts w:eastAsiaTheme="minorEastAsia"/>
          <w:lang w:val="en-US" w:eastAsia="zh-CN"/>
        </w:rPr>
        <w:t>tentative agreement</w:t>
      </w:r>
      <w:r w:rsidR="007D37F5">
        <w:rPr>
          <w:rFonts w:eastAsiaTheme="minorEastAsia"/>
          <w:lang w:val="en-US" w:eastAsia="zh-CN"/>
        </w:rPr>
        <w:t xml:space="preserve"> of test procedure, </w:t>
      </w:r>
      <w:r w:rsidR="00B41637" w:rsidRPr="00B41637">
        <w:rPr>
          <w:rFonts w:eastAsiaTheme="minorEastAsia"/>
          <w:lang w:val="en-US" w:eastAsia="zh-CN"/>
        </w:rPr>
        <w:t xml:space="preserve">“using different power levels” </w:t>
      </w:r>
      <w:r w:rsidR="00D64C40">
        <w:rPr>
          <w:rFonts w:eastAsiaTheme="minorEastAsia"/>
          <w:lang w:val="en-US" w:eastAsia="zh-CN"/>
        </w:rPr>
        <w:t>may have</w:t>
      </w:r>
      <w:r w:rsidR="00B41637" w:rsidRPr="00B41637">
        <w:rPr>
          <w:rFonts w:eastAsiaTheme="minorEastAsia"/>
          <w:lang w:val="en-US" w:eastAsia="zh-CN"/>
        </w:rPr>
        <w:t xml:space="preserve"> two </w:t>
      </w:r>
      <w:r w:rsidR="00CA4F08">
        <w:rPr>
          <w:rFonts w:eastAsiaTheme="minorEastAsia"/>
          <w:lang w:val="en-US" w:eastAsia="zh-CN"/>
        </w:rPr>
        <w:t>ways</w:t>
      </w:r>
      <w:r w:rsidR="00B41637">
        <w:rPr>
          <w:rFonts w:eastAsiaTheme="minorEastAsia"/>
          <w:lang w:val="en-US" w:eastAsia="zh-CN"/>
        </w:rPr>
        <w:t xml:space="preserve">. </w:t>
      </w:r>
    </w:p>
    <w:tbl>
      <w:tblPr>
        <w:tblW w:w="5000" w:type="pct"/>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77"/>
        <w:gridCol w:w="2201"/>
        <w:gridCol w:w="3119"/>
        <w:gridCol w:w="2396"/>
      </w:tblGrid>
      <w:tr w:rsidR="005F160E" w:rsidRPr="0091013F" w14:paraId="294205BF" w14:textId="77777777" w:rsidTr="0086532A">
        <w:trPr>
          <w:trHeight w:val="363"/>
        </w:trPr>
        <w:tc>
          <w:tcPr>
            <w:tcW w:w="742" w:type="pct"/>
            <w:shd w:val="clear" w:color="auto" w:fill="auto"/>
          </w:tcPr>
          <w:p w14:paraId="464F54B4" w14:textId="77777777" w:rsidR="005F160E" w:rsidRPr="0091013F" w:rsidRDefault="005F160E" w:rsidP="004F08D7">
            <w:pPr>
              <w:snapToGrid w:val="0"/>
              <w:spacing w:afterLines="50" w:after="120"/>
              <w:contextualSpacing/>
              <w:rPr>
                <w:rFonts w:ascii="Arial" w:hAnsi="Arial" w:cs="Arial"/>
                <w:sz w:val="18"/>
              </w:rPr>
            </w:pPr>
            <w:r w:rsidRPr="0091013F">
              <w:rPr>
                <w:rFonts w:ascii="Arial" w:hAnsi="Arial" w:cs="Arial"/>
                <w:sz w:val="18"/>
              </w:rPr>
              <w:t>39.</w:t>
            </w:r>
          </w:p>
          <w:p w14:paraId="6C7156C7" w14:textId="77777777" w:rsidR="005F160E" w:rsidRPr="0091013F" w:rsidRDefault="005F160E" w:rsidP="004F08D7">
            <w:pPr>
              <w:snapToGrid w:val="0"/>
              <w:contextualSpacing/>
              <w:rPr>
                <w:rFonts w:ascii="Arial" w:hAnsi="Arial" w:cs="Arial"/>
                <w:sz w:val="18"/>
              </w:rPr>
            </w:pPr>
            <w:r w:rsidRPr="0091013F">
              <w:rPr>
                <w:rFonts w:ascii="Arial" w:hAnsi="Arial" w:cs="Arial"/>
                <w:sz w:val="18"/>
                <w:szCs w:val="18"/>
              </w:rPr>
              <w:t>NR_Mob_enh2</w:t>
            </w:r>
          </w:p>
        </w:tc>
        <w:tc>
          <w:tcPr>
            <w:tcW w:w="248" w:type="pct"/>
            <w:shd w:val="clear" w:color="auto" w:fill="auto"/>
          </w:tcPr>
          <w:p w14:paraId="531B04E1" w14:textId="77777777" w:rsidR="005F160E" w:rsidRPr="0091013F" w:rsidRDefault="005F160E" w:rsidP="004F08D7">
            <w:pPr>
              <w:keepNext/>
              <w:keepLines/>
              <w:overflowPunct w:val="0"/>
              <w:autoSpaceDE w:val="0"/>
              <w:autoSpaceDN w:val="0"/>
              <w:adjustRightInd w:val="0"/>
              <w:textAlignment w:val="baseline"/>
              <w:rPr>
                <w:rFonts w:ascii="Arial" w:hAnsi="Arial" w:cs="Arial"/>
                <w:bCs/>
                <w:sz w:val="18"/>
              </w:rPr>
            </w:pPr>
            <w:r w:rsidRPr="0091013F">
              <w:rPr>
                <w:rFonts w:ascii="Arial" w:eastAsiaTheme="minorEastAsia" w:hAnsi="Arial" w:cs="Arial"/>
                <w:bCs/>
                <w:sz w:val="18"/>
              </w:rPr>
              <w:t>39-8</w:t>
            </w:r>
          </w:p>
        </w:tc>
        <w:tc>
          <w:tcPr>
            <w:tcW w:w="1144" w:type="pct"/>
            <w:shd w:val="clear" w:color="auto" w:fill="auto"/>
          </w:tcPr>
          <w:p w14:paraId="4E971DDA" w14:textId="77777777" w:rsidR="005F160E" w:rsidRPr="0091013F" w:rsidRDefault="005F160E" w:rsidP="004F08D7">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Measurement validation based on EMR measurement during connection setup/resume</w:t>
            </w:r>
          </w:p>
        </w:tc>
        <w:tc>
          <w:tcPr>
            <w:tcW w:w="1621" w:type="pct"/>
            <w:shd w:val="clear" w:color="auto" w:fill="auto"/>
          </w:tcPr>
          <w:p w14:paraId="1661268A" w14:textId="77777777" w:rsidR="005F160E" w:rsidRPr="0091013F" w:rsidRDefault="005F160E" w:rsidP="004F08D7">
            <w:pPr>
              <w:keepNext/>
              <w:keepLines/>
              <w:rPr>
                <w:rFonts w:ascii="Arial" w:hAnsi="Arial" w:cs="Arial"/>
                <w:bCs/>
                <w:sz w:val="18"/>
              </w:rPr>
            </w:pPr>
            <w:r w:rsidRPr="0091013F">
              <w:rPr>
                <w:rFonts w:ascii="Arial" w:hAnsi="Arial" w:cs="Arial"/>
                <w:bCs/>
                <w:sz w:val="18"/>
              </w:rPr>
              <w:t>Indicate UE supporting measurement validation and report based on EMR measurement during connection setup/resume for fast CA/DC setup</w:t>
            </w:r>
          </w:p>
        </w:tc>
        <w:tc>
          <w:tcPr>
            <w:tcW w:w="1245" w:type="pct"/>
            <w:shd w:val="clear" w:color="auto" w:fill="auto"/>
          </w:tcPr>
          <w:p w14:paraId="281036A7" w14:textId="77777777" w:rsidR="005F160E" w:rsidRPr="0091013F" w:rsidRDefault="005F160E" w:rsidP="004F08D7">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i/>
                <w:iCs/>
                <w:sz w:val="18"/>
              </w:rPr>
              <w:t>idleInactiveNR-MeasReport-r16</w:t>
            </w:r>
            <w:r w:rsidRPr="0091013F">
              <w:rPr>
                <w:rFonts w:ascii="Arial" w:hAnsi="Arial" w:cs="Arial"/>
                <w:bCs/>
                <w:sz w:val="18"/>
              </w:rPr>
              <w:t xml:space="preserve"> or </w:t>
            </w:r>
            <w:r w:rsidRPr="0091013F">
              <w:rPr>
                <w:rFonts w:ascii="Arial" w:hAnsi="Arial" w:cs="Arial"/>
                <w:bCs/>
                <w:i/>
                <w:iCs/>
                <w:sz w:val="18"/>
              </w:rPr>
              <w:t>idleInactiveEUTRA-MeasReport-r16</w:t>
            </w:r>
          </w:p>
        </w:tc>
      </w:tr>
      <w:tr w:rsidR="005F160E" w:rsidRPr="0091013F" w14:paraId="6F39D534" w14:textId="77777777" w:rsidTr="0086532A">
        <w:trPr>
          <w:trHeight w:val="363"/>
        </w:trPr>
        <w:tc>
          <w:tcPr>
            <w:tcW w:w="742" w:type="pct"/>
            <w:shd w:val="clear" w:color="auto" w:fill="auto"/>
          </w:tcPr>
          <w:p w14:paraId="64E329A1" w14:textId="77777777" w:rsidR="005F160E" w:rsidRPr="0091013F" w:rsidRDefault="005F160E" w:rsidP="004F08D7">
            <w:pPr>
              <w:snapToGrid w:val="0"/>
              <w:spacing w:afterLines="50" w:after="120"/>
              <w:contextualSpacing/>
              <w:rPr>
                <w:rFonts w:ascii="Arial" w:hAnsi="Arial" w:cs="Arial"/>
                <w:sz w:val="18"/>
              </w:rPr>
            </w:pPr>
            <w:r w:rsidRPr="0091013F">
              <w:rPr>
                <w:rFonts w:ascii="Arial" w:hAnsi="Arial" w:cs="Arial"/>
                <w:sz w:val="18"/>
              </w:rPr>
              <w:t>39.</w:t>
            </w:r>
          </w:p>
          <w:p w14:paraId="79C0FCFF" w14:textId="77777777" w:rsidR="005F160E" w:rsidRPr="0091013F" w:rsidRDefault="005F160E" w:rsidP="004F08D7">
            <w:pPr>
              <w:snapToGrid w:val="0"/>
              <w:contextualSpacing/>
              <w:rPr>
                <w:rFonts w:ascii="Arial" w:hAnsi="Arial" w:cs="Arial"/>
                <w:sz w:val="18"/>
              </w:rPr>
            </w:pPr>
            <w:r w:rsidRPr="0091013F">
              <w:rPr>
                <w:rFonts w:ascii="Arial" w:hAnsi="Arial" w:cs="Arial"/>
                <w:sz w:val="18"/>
                <w:szCs w:val="18"/>
              </w:rPr>
              <w:t>NR_Mob_enh2</w:t>
            </w:r>
          </w:p>
        </w:tc>
        <w:tc>
          <w:tcPr>
            <w:tcW w:w="248" w:type="pct"/>
            <w:shd w:val="clear" w:color="auto" w:fill="auto"/>
          </w:tcPr>
          <w:p w14:paraId="7BB6B7F9" w14:textId="77777777" w:rsidR="005F160E" w:rsidRPr="0091013F" w:rsidRDefault="005F160E" w:rsidP="004F08D7">
            <w:pPr>
              <w:keepNext/>
              <w:keepLines/>
              <w:overflowPunct w:val="0"/>
              <w:autoSpaceDE w:val="0"/>
              <w:autoSpaceDN w:val="0"/>
              <w:adjustRightInd w:val="0"/>
              <w:textAlignment w:val="baseline"/>
              <w:rPr>
                <w:rFonts w:ascii="Arial" w:hAnsi="Arial" w:cs="Arial"/>
                <w:bCs/>
                <w:sz w:val="18"/>
              </w:rPr>
            </w:pPr>
            <w:r w:rsidRPr="0091013F">
              <w:rPr>
                <w:rFonts w:ascii="Arial" w:eastAsiaTheme="minorEastAsia" w:hAnsi="Arial" w:cs="Arial"/>
                <w:bCs/>
                <w:sz w:val="18"/>
              </w:rPr>
              <w:t>39-9</w:t>
            </w:r>
          </w:p>
        </w:tc>
        <w:tc>
          <w:tcPr>
            <w:tcW w:w="1144" w:type="pct"/>
            <w:shd w:val="clear" w:color="auto" w:fill="auto"/>
          </w:tcPr>
          <w:p w14:paraId="2BBCB6AE" w14:textId="77777777" w:rsidR="005F160E" w:rsidRPr="0091013F" w:rsidRDefault="005F160E" w:rsidP="004F08D7">
            <w:pPr>
              <w:keepNext/>
              <w:keepLines/>
              <w:overflowPunct w:val="0"/>
              <w:autoSpaceDE w:val="0"/>
              <w:autoSpaceDN w:val="0"/>
              <w:adjustRightInd w:val="0"/>
              <w:textAlignment w:val="baseline"/>
              <w:rPr>
                <w:rFonts w:ascii="Arial" w:hAnsi="Arial" w:cs="Arial"/>
                <w:bCs/>
                <w:sz w:val="18"/>
              </w:rPr>
            </w:pPr>
            <w:r w:rsidRPr="0091013F">
              <w:rPr>
                <w:rFonts w:ascii="Arial" w:hAnsi="Arial" w:cs="Arial"/>
                <w:bCs/>
                <w:sz w:val="18"/>
              </w:rPr>
              <w:t>Measurement validation based on non-EMR measurement during connection setup/resume</w:t>
            </w:r>
          </w:p>
        </w:tc>
        <w:tc>
          <w:tcPr>
            <w:tcW w:w="1621" w:type="pct"/>
            <w:shd w:val="clear" w:color="auto" w:fill="auto"/>
          </w:tcPr>
          <w:p w14:paraId="3282480D" w14:textId="77777777" w:rsidR="005F160E" w:rsidRPr="0091013F" w:rsidRDefault="005F160E" w:rsidP="004F08D7">
            <w:pPr>
              <w:keepNext/>
              <w:keepLines/>
              <w:rPr>
                <w:rFonts w:ascii="Arial" w:hAnsi="Arial" w:cs="Arial"/>
                <w:bCs/>
                <w:sz w:val="18"/>
              </w:rPr>
            </w:pPr>
            <w:r w:rsidRPr="0091013F">
              <w:rPr>
                <w:rFonts w:ascii="Arial" w:hAnsi="Arial" w:cs="Arial"/>
                <w:bCs/>
                <w:sz w:val="18"/>
              </w:rPr>
              <w:t>Indicate UE supporting measurement validation based on non-EMR measurement during IDLE/INACTIVE state and reporting for fast CA/DC setup</w:t>
            </w:r>
          </w:p>
        </w:tc>
        <w:tc>
          <w:tcPr>
            <w:tcW w:w="1245" w:type="pct"/>
            <w:shd w:val="clear" w:color="auto" w:fill="auto"/>
          </w:tcPr>
          <w:p w14:paraId="4B12EF05" w14:textId="77777777" w:rsidR="005F160E" w:rsidRPr="0091013F" w:rsidRDefault="005F160E" w:rsidP="004F08D7">
            <w:pPr>
              <w:keepNext/>
              <w:keepLines/>
              <w:overflowPunct w:val="0"/>
              <w:autoSpaceDE w:val="0"/>
              <w:autoSpaceDN w:val="0"/>
              <w:adjustRightInd w:val="0"/>
              <w:textAlignment w:val="baseline"/>
              <w:rPr>
                <w:rFonts w:ascii="Arial" w:hAnsi="Arial" w:cs="Arial"/>
                <w:bCs/>
                <w:sz w:val="18"/>
              </w:rPr>
            </w:pPr>
          </w:p>
        </w:tc>
      </w:tr>
    </w:tbl>
    <w:p w14:paraId="13CD4EA9" w14:textId="77777777" w:rsidR="005F160E" w:rsidRPr="005F160E" w:rsidRDefault="005F160E" w:rsidP="0086532A">
      <w:pPr>
        <w:ind w:leftChars="100" w:left="200"/>
        <w:rPr>
          <w:rFonts w:eastAsiaTheme="minorEastAsia"/>
          <w:lang w:eastAsia="zh-CN"/>
        </w:rPr>
      </w:pPr>
    </w:p>
    <w:p w14:paraId="45101583" w14:textId="41D58D3B" w:rsidR="007D37F5" w:rsidRDefault="00224876" w:rsidP="0086532A">
      <w:pPr>
        <w:ind w:leftChars="100" w:left="200"/>
        <w:rPr>
          <w:rFonts w:eastAsiaTheme="minorEastAsia"/>
          <w:lang w:val="en-US" w:eastAsia="zh-CN"/>
        </w:rPr>
      </w:pPr>
      <w:r w:rsidRPr="00224876">
        <w:rPr>
          <w:rFonts w:eastAsiaTheme="minorEastAsia"/>
          <w:b/>
          <w:bCs/>
          <w:lang w:val="en-US" w:eastAsia="zh-CN"/>
        </w:rPr>
        <w:t>Option1</w:t>
      </w:r>
      <w:r>
        <w:rPr>
          <w:rFonts w:eastAsiaTheme="minorEastAsia"/>
          <w:lang w:val="en-US" w:eastAsia="zh-CN"/>
        </w:rPr>
        <w:t xml:space="preserve"> </w:t>
      </w:r>
      <w:r w:rsidR="007D37F5">
        <w:rPr>
          <w:rFonts w:eastAsiaTheme="minorEastAsia"/>
          <w:lang w:val="en-US" w:eastAsia="zh-CN"/>
        </w:rPr>
        <w:t>of</w:t>
      </w:r>
      <w:r w:rsidR="007D37F5" w:rsidRPr="007D37F5">
        <w:rPr>
          <w:rFonts w:eastAsiaTheme="minorEastAsia"/>
          <w:lang w:val="en-US" w:eastAsia="zh-CN"/>
        </w:rPr>
        <w:t xml:space="preserve"> </w:t>
      </w:r>
      <w:r w:rsidR="007D37F5">
        <w:rPr>
          <w:rFonts w:eastAsiaTheme="minorEastAsia"/>
          <w:lang w:val="en-US" w:eastAsia="zh-CN"/>
        </w:rPr>
        <w:t>verifying UE executing validity check</w:t>
      </w:r>
      <w:r w:rsidR="00D64C40">
        <w:rPr>
          <w:rFonts w:eastAsiaTheme="minorEastAsia"/>
          <w:lang w:val="en-US" w:eastAsia="zh-CN"/>
        </w:rPr>
        <w:t xml:space="preserve"> (Figure 1):</w:t>
      </w:r>
    </w:p>
    <w:p w14:paraId="3E4D96F7" w14:textId="668E6EE9" w:rsidR="007D37F5" w:rsidRPr="00D64C40" w:rsidRDefault="007D37F5" w:rsidP="00D64C40">
      <w:pPr>
        <w:pStyle w:val="afe"/>
        <w:numPr>
          <w:ilvl w:val="0"/>
          <w:numId w:val="50"/>
        </w:numPr>
        <w:rPr>
          <w:rFonts w:eastAsiaTheme="minorEastAsia"/>
          <w:sz w:val="20"/>
          <w:szCs w:val="20"/>
          <w:lang w:val="en-US" w:eastAsia="zh-CN"/>
        </w:rPr>
      </w:pPr>
      <w:r w:rsidRPr="00D64C40">
        <w:rPr>
          <w:rFonts w:eastAsiaTheme="minorEastAsia"/>
          <w:sz w:val="20"/>
          <w:szCs w:val="20"/>
          <w:lang w:val="en-US" w:eastAsia="zh-CN"/>
        </w:rPr>
        <w:t>Step 1: prior to</w:t>
      </w:r>
      <w:r w:rsidR="00D64C40">
        <w:rPr>
          <w:rFonts w:eastAsiaTheme="minorEastAsia"/>
          <w:sz w:val="20"/>
          <w:szCs w:val="20"/>
          <w:lang w:val="en-US" w:eastAsia="zh-CN"/>
        </w:rPr>
        <w:t xml:space="preserve"> </w:t>
      </w:r>
      <w:r w:rsidR="00D64C40" w:rsidRPr="00D64C40">
        <w:rPr>
          <w:sz w:val="20"/>
          <w:szCs w:val="20"/>
          <w:lang w:val="en-US"/>
        </w:rPr>
        <w:t>([X] seconds+ time margin)</w:t>
      </w:r>
      <w:r w:rsidRPr="00D64C40">
        <w:rPr>
          <w:rFonts w:eastAsiaTheme="minorEastAsia"/>
          <w:sz w:val="20"/>
          <w:szCs w:val="20"/>
          <w:lang w:val="en-US" w:eastAsia="zh-CN"/>
        </w:rPr>
        <w:t xml:space="preserve"> before MSG1 transmission, UE performs normally measure on target cell, where measurement result#1 UE obtained is RSRP1;</w:t>
      </w:r>
    </w:p>
    <w:p w14:paraId="2B6E3756" w14:textId="2365ECE1" w:rsidR="007D37F5" w:rsidRPr="00D64C40" w:rsidRDefault="007D37F5" w:rsidP="00D64C40">
      <w:pPr>
        <w:pStyle w:val="afe"/>
        <w:numPr>
          <w:ilvl w:val="0"/>
          <w:numId w:val="50"/>
        </w:numPr>
        <w:rPr>
          <w:rFonts w:eastAsiaTheme="minorEastAsia"/>
          <w:sz w:val="20"/>
          <w:szCs w:val="20"/>
          <w:lang w:val="en-US" w:eastAsia="zh-CN"/>
        </w:rPr>
      </w:pPr>
      <w:r w:rsidRPr="00D64C40">
        <w:rPr>
          <w:rFonts w:eastAsiaTheme="minorEastAsia"/>
          <w:sz w:val="20"/>
          <w:szCs w:val="20"/>
          <w:lang w:val="en-US" w:eastAsia="zh-CN"/>
        </w:rPr>
        <w:t>Step 2:</w:t>
      </w:r>
      <w:r w:rsidRPr="00D64C40">
        <w:rPr>
          <w:sz w:val="20"/>
          <w:szCs w:val="20"/>
          <w:lang w:val="en-US"/>
        </w:rPr>
        <w:t xml:space="preserve"> at the start of the last ([X] seconds+ time margin) before MSG1 transmission,</w:t>
      </w:r>
      <w:r w:rsidRPr="00D64C40">
        <w:rPr>
          <w:rFonts w:eastAsiaTheme="minorEastAsia"/>
          <w:sz w:val="20"/>
          <w:szCs w:val="20"/>
          <w:lang w:val="en-US" w:eastAsia="zh-CN"/>
        </w:rPr>
        <w:t xml:space="preserve"> the transmit power of target cell increases, where measurement result#2 UE</w:t>
      </w:r>
      <w:r w:rsidR="00D64C40">
        <w:rPr>
          <w:rFonts w:eastAsiaTheme="minorEastAsia"/>
          <w:sz w:val="20"/>
          <w:szCs w:val="20"/>
          <w:lang w:val="en-US" w:eastAsia="zh-CN"/>
        </w:rPr>
        <w:t xml:space="preserve"> is</w:t>
      </w:r>
      <w:r w:rsidRPr="00D64C40">
        <w:rPr>
          <w:rFonts w:eastAsiaTheme="minorEastAsia"/>
          <w:sz w:val="20"/>
          <w:szCs w:val="20"/>
          <w:lang w:val="en-US" w:eastAsia="zh-CN"/>
        </w:rPr>
        <w:t xml:space="preserve"> obtained</w:t>
      </w:r>
      <w:r w:rsidR="00D64C40">
        <w:rPr>
          <w:rFonts w:eastAsiaTheme="minorEastAsia"/>
          <w:sz w:val="20"/>
          <w:szCs w:val="20"/>
          <w:lang w:val="en-US" w:eastAsia="zh-CN"/>
        </w:rPr>
        <w:t xml:space="preserve">, that is </w:t>
      </w:r>
      <w:r w:rsidRPr="00D64C40">
        <w:rPr>
          <w:rFonts w:eastAsiaTheme="minorEastAsia"/>
          <w:sz w:val="20"/>
          <w:szCs w:val="20"/>
          <w:lang w:val="en-US" w:eastAsia="zh-CN"/>
        </w:rPr>
        <w:t>RSRP2</w:t>
      </w:r>
      <w:r w:rsidR="00AF309D" w:rsidRPr="00D64C40">
        <w:rPr>
          <w:rFonts w:eastAsiaTheme="minorEastAsia"/>
          <w:sz w:val="20"/>
          <w:szCs w:val="20"/>
          <w:lang w:val="en-US" w:eastAsia="zh-CN"/>
        </w:rPr>
        <w:t xml:space="preserve"> (RSRP2&gt;RSRP1)</w:t>
      </w:r>
      <w:r w:rsidRPr="00D64C40">
        <w:rPr>
          <w:rFonts w:eastAsiaTheme="minorEastAsia"/>
          <w:sz w:val="20"/>
          <w:szCs w:val="20"/>
          <w:lang w:val="en-US" w:eastAsia="zh-CN"/>
        </w:rPr>
        <w:t>.</w:t>
      </w:r>
    </w:p>
    <w:p w14:paraId="4CE78A74" w14:textId="2E809CC8" w:rsidR="00755924" w:rsidRPr="007D37F5" w:rsidRDefault="00B22D19" w:rsidP="00B22D19">
      <w:pPr>
        <w:ind w:leftChars="100" w:left="200"/>
        <w:jc w:val="center"/>
        <w:rPr>
          <w:rFonts w:eastAsiaTheme="minorEastAsia"/>
          <w:lang w:val="en-US" w:eastAsia="zh-CN"/>
        </w:rPr>
      </w:pPr>
      <w:r>
        <w:object w:dxaOrig="8176" w:dyaOrig="4110" w14:anchorId="665AD5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6pt;height:149.35pt" o:ole="">
            <v:imagedata r:id="rId13" o:title=""/>
          </v:shape>
          <o:OLEObject Type="Embed" ProgID="Visio.Drawing.15" ShapeID="_x0000_i1025" DrawAspect="Content" ObjectID="_1777127308" r:id="rId14"/>
        </w:object>
      </w:r>
    </w:p>
    <w:p w14:paraId="331FD426" w14:textId="14D4CA30" w:rsidR="00310128" w:rsidRPr="00B53383" w:rsidRDefault="00310128" w:rsidP="0086532A">
      <w:pPr>
        <w:ind w:leftChars="100" w:left="200"/>
        <w:jc w:val="center"/>
        <w:rPr>
          <w:rFonts w:eastAsiaTheme="minorEastAsia"/>
          <w:b/>
          <w:lang w:val="en-US" w:eastAsia="zh-CN"/>
        </w:rPr>
      </w:pPr>
      <w:r>
        <w:rPr>
          <w:rFonts w:eastAsiaTheme="minorEastAsia" w:hint="eastAsia"/>
          <w:b/>
          <w:lang w:val="en-US" w:eastAsia="zh-CN"/>
        </w:rPr>
        <w:t>F</w:t>
      </w:r>
      <w:r>
        <w:rPr>
          <w:rFonts w:eastAsiaTheme="minorEastAsia"/>
          <w:b/>
          <w:lang w:val="en-US" w:eastAsia="zh-CN"/>
        </w:rPr>
        <w:t>igure 1</w:t>
      </w:r>
      <w:r w:rsidR="006E5257">
        <w:rPr>
          <w:rFonts w:eastAsiaTheme="minorEastAsia"/>
          <w:b/>
          <w:lang w:val="en-US" w:eastAsia="zh-CN"/>
        </w:rPr>
        <w:t xml:space="preserve">. </w:t>
      </w:r>
      <w:r w:rsidR="00C039A4">
        <w:rPr>
          <w:rFonts w:eastAsiaTheme="minorEastAsia"/>
          <w:b/>
          <w:lang w:val="en-US" w:eastAsia="zh-CN"/>
        </w:rPr>
        <w:t>Option</w:t>
      </w:r>
      <w:r w:rsidR="007D37F5">
        <w:rPr>
          <w:rFonts w:eastAsiaTheme="minorEastAsia"/>
          <w:b/>
          <w:lang w:val="en-US" w:eastAsia="zh-CN"/>
        </w:rPr>
        <w:t xml:space="preserve"> 1: </w:t>
      </w:r>
      <w:r w:rsidR="006E5257">
        <w:rPr>
          <w:rFonts w:eastAsiaTheme="minorEastAsia"/>
          <w:b/>
          <w:lang w:val="en-US" w:eastAsia="zh-CN"/>
        </w:rPr>
        <w:t xml:space="preserve">test </w:t>
      </w:r>
      <w:r w:rsidR="00755924">
        <w:rPr>
          <w:rFonts w:eastAsiaTheme="minorEastAsia"/>
          <w:b/>
          <w:lang w:val="en-US" w:eastAsia="zh-CN"/>
        </w:rPr>
        <w:t>setup</w:t>
      </w:r>
      <w:r w:rsidR="006E5257">
        <w:rPr>
          <w:rFonts w:eastAsiaTheme="minorEastAsia"/>
          <w:b/>
          <w:lang w:val="en-US" w:eastAsia="zh-CN"/>
        </w:rPr>
        <w:t xml:space="preserve"> for verifying validity check</w:t>
      </w:r>
    </w:p>
    <w:p w14:paraId="35617D2D" w14:textId="77777777" w:rsidR="00D64C40" w:rsidRDefault="00C039A4" w:rsidP="0086532A">
      <w:pPr>
        <w:ind w:leftChars="100" w:left="200"/>
        <w:rPr>
          <w:rFonts w:eastAsiaTheme="minorEastAsia"/>
          <w:lang w:val="en-US" w:eastAsia="zh-CN"/>
        </w:rPr>
      </w:pPr>
      <w:r>
        <w:rPr>
          <w:rFonts w:eastAsiaTheme="minorEastAsia"/>
          <w:lang w:val="en-US" w:eastAsia="zh-CN"/>
        </w:rPr>
        <w:t>Option</w:t>
      </w:r>
      <w:r w:rsidR="00493831">
        <w:rPr>
          <w:rFonts w:eastAsiaTheme="minorEastAsia"/>
          <w:lang w:val="en-US" w:eastAsia="zh-CN"/>
        </w:rPr>
        <w:t xml:space="preserve"> 1 seems straight forward at first glance, however </w:t>
      </w:r>
      <w:r w:rsidR="00AF309D">
        <w:rPr>
          <w:rFonts w:eastAsiaTheme="minorEastAsia"/>
          <w:lang w:val="en-US" w:eastAsia="zh-CN"/>
        </w:rPr>
        <w:t xml:space="preserve">under such scenario, both legacy EMR UE and R18 UE with validity check would report RSRP 2 </w:t>
      </w:r>
      <w:r w:rsidR="00D64C40">
        <w:rPr>
          <w:rFonts w:eastAsiaTheme="minorEastAsia"/>
          <w:lang w:val="en-US" w:eastAsia="zh-CN"/>
        </w:rPr>
        <w:t>during connection setup procedure</w:t>
      </w:r>
      <w:r w:rsidR="00AF309D">
        <w:rPr>
          <w:rFonts w:eastAsiaTheme="minorEastAsia"/>
          <w:lang w:val="en-US" w:eastAsia="zh-CN"/>
        </w:rPr>
        <w:t xml:space="preserve">. In other words, </w:t>
      </w:r>
      <w:r w:rsidR="00224876">
        <w:rPr>
          <w:rFonts w:eastAsiaTheme="minorEastAsia"/>
          <w:lang w:val="en-US" w:eastAsia="zh-CN"/>
        </w:rPr>
        <w:t>the validity check function is not verified in option 1.</w:t>
      </w:r>
      <w:r w:rsidR="00D64C40">
        <w:rPr>
          <w:rFonts w:eastAsiaTheme="minorEastAsia"/>
          <w:lang w:val="en-US" w:eastAsia="zh-CN"/>
        </w:rPr>
        <w:t xml:space="preserve"> </w:t>
      </w:r>
    </w:p>
    <w:p w14:paraId="075A7CFF" w14:textId="4627578A" w:rsidR="00224876" w:rsidRDefault="00D64C40" w:rsidP="00D64C40">
      <w:pPr>
        <w:ind w:leftChars="100" w:left="200"/>
        <w:rPr>
          <w:rFonts w:eastAsiaTheme="minorEastAsia"/>
          <w:lang w:val="en-US" w:eastAsia="zh-CN"/>
        </w:rPr>
      </w:pPr>
      <w:r>
        <w:rPr>
          <w:rFonts w:eastAsiaTheme="minorEastAsia"/>
          <w:lang w:val="en-US" w:eastAsia="zh-CN"/>
        </w:rPr>
        <w:t>In our understanding, the key point of validity check is to verify whether invalid measurement result would be dropped.</w:t>
      </w:r>
      <w:r>
        <w:rPr>
          <w:rFonts w:eastAsiaTheme="minorEastAsia" w:hint="eastAsia"/>
          <w:lang w:val="en-US" w:eastAsia="zh-CN"/>
        </w:rPr>
        <w:t xml:space="preserve"> </w:t>
      </w:r>
      <w:r w:rsidR="00224876" w:rsidRPr="00224876">
        <w:rPr>
          <w:rFonts w:eastAsiaTheme="minorEastAsia"/>
          <w:b/>
          <w:bCs/>
          <w:lang w:val="en-US" w:eastAsia="zh-CN"/>
        </w:rPr>
        <w:t>Option</w:t>
      </w:r>
      <w:r w:rsidR="00224876">
        <w:rPr>
          <w:rFonts w:eastAsiaTheme="minorEastAsia"/>
          <w:b/>
          <w:bCs/>
          <w:lang w:val="en-US" w:eastAsia="zh-CN"/>
        </w:rPr>
        <w:t>2</w:t>
      </w:r>
      <w:r w:rsidR="00224876">
        <w:rPr>
          <w:rFonts w:eastAsiaTheme="minorEastAsia"/>
          <w:lang w:val="en-US" w:eastAsia="zh-CN"/>
        </w:rPr>
        <w:t xml:space="preserve"> </w:t>
      </w:r>
      <w:r>
        <w:rPr>
          <w:rFonts w:eastAsiaTheme="minorEastAsia"/>
          <w:lang w:val="en-US" w:eastAsia="zh-CN"/>
        </w:rPr>
        <w:t xml:space="preserve">is provided as below </w:t>
      </w:r>
      <w:r>
        <w:rPr>
          <w:rFonts w:eastAsiaTheme="minorEastAsia" w:hint="eastAsia"/>
          <w:lang w:val="en-US" w:eastAsia="zh-CN"/>
        </w:rPr>
        <w:t>(</w:t>
      </w:r>
      <w:r>
        <w:rPr>
          <w:rFonts w:eastAsiaTheme="minorEastAsia"/>
          <w:lang w:val="en-US" w:eastAsia="zh-CN"/>
        </w:rPr>
        <w:t>Figure 2):</w:t>
      </w:r>
    </w:p>
    <w:p w14:paraId="3579F25E" w14:textId="32CB81D9" w:rsidR="00224876" w:rsidRPr="00D64C40" w:rsidRDefault="00224876" w:rsidP="00D64C40">
      <w:pPr>
        <w:pStyle w:val="afe"/>
        <w:numPr>
          <w:ilvl w:val="0"/>
          <w:numId w:val="50"/>
        </w:numPr>
        <w:spacing w:before="180"/>
        <w:ind w:left="618"/>
        <w:rPr>
          <w:rFonts w:eastAsiaTheme="minorEastAsia"/>
          <w:sz w:val="20"/>
          <w:szCs w:val="20"/>
          <w:lang w:val="en-US" w:eastAsia="zh-CN"/>
        </w:rPr>
      </w:pPr>
      <w:r w:rsidRPr="00D64C40">
        <w:rPr>
          <w:rFonts w:eastAsiaTheme="minorEastAsia"/>
          <w:sz w:val="20"/>
          <w:szCs w:val="20"/>
          <w:lang w:val="en-US" w:eastAsia="zh-CN"/>
        </w:rPr>
        <w:t xml:space="preserve">Step 1: prior to </w:t>
      </w:r>
      <w:r w:rsidR="00D64C40" w:rsidRPr="00D64C40">
        <w:rPr>
          <w:sz w:val="20"/>
          <w:szCs w:val="20"/>
          <w:lang w:val="en-US"/>
        </w:rPr>
        <w:t>([X] seconds+ time margin)</w:t>
      </w:r>
      <w:r w:rsidRPr="00D64C40">
        <w:rPr>
          <w:rFonts w:eastAsiaTheme="minorEastAsia"/>
          <w:sz w:val="20"/>
          <w:szCs w:val="20"/>
          <w:lang w:val="en-US" w:eastAsia="zh-CN"/>
        </w:rPr>
        <w:t xml:space="preserve"> before MSG1 transmission, UE performs normally measure on target cell, where measurement result#1 UE obtained is RSRP1;</w:t>
      </w:r>
    </w:p>
    <w:p w14:paraId="2253CEAD" w14:textId="08CE8501" w:rsidR="00224876" w:rsidRDefault="00224876" w:rsidP="00D64C40">
      <w:pPr>
        <w:pStyle w:val="afe"/>
        <w:numPr>
          <w:ilvl w:val="0"/>
          <w:numId w:val="50"/>
        </w:numPr>
        <w:spacing w:before="180"/>
        <w:ind w:left="618"/>
        <w:rPr>
          <w:rFonts w:eastAsiaTheme="minorEastAsia"/>
          <w:sz w:val="20"/>
          <w:szCs w:val="20"/>
          <w:lang w:val="en-US" w:eastAsia="zh-CN"/>
        </w:rPr>
      </w:pPr>
      <w:r w:rsidRPr="00D64C40">
        <w:rPr>
          <w:rFonts w:eastAsiaTheme="minorEastAsia"/>
          <w:sz w:val="20"/>
          <w:szCs w:val="20"/>
          <w:lang w:val="en-US" w:eastAsia="zh-CN"/>
        </w:rPr>
        <w:t>Step 2:</w:t>
      </w:r>
      <w:r w:rsidRPr="00D64C40">
        <w:rPr>
          <w:sz w:val="20"/>
          <w:szCs w:val="20"/>
          <w:lang w:val="en-US"/>
        </w:rPr>
        <w:t xml:space="preserve"> at the start of the last ([X] seconds+ time margin) before MSG1 transmission,</w:t>
      </w:r>
      <w:r w:rsidRPr="00D64C40">
        <w:rPr>
          <w:rFonts w:eastAsiaTheme="minorEastAsia"/>
          <w:sz w:val="20"/>
          <w:szCs w:val="20"/>
          <w:lang w:val="en-US" w:eastAsia="zh-CN"/>
        </w:rPr>
        <w:t xml:space="preserve"> the transmit power of target cell is powered off.</w:t>
      </w:r>
    </w:p>
    <w:p w14:paraId="75D12EE2" w14:textId="77777777" w:rsidR="00D64C40" w:rsidRPr="00D64C40" w:rsidRDefault="00D64C40" w:rsidP="00D64C40">
      <w:pPr>
        <w:pStyle w:val="afe"/>
        <w:spacing w:before="180"/>
        <w:ind w:left="618"/>
        <w:rPr>
          <w:rFonts w:eastAsiaTheme="minorEastAsia"/>
          <w:sz w:val="20"/>
          <w:szCs w:val="20"/>
          <w:lang w:val="en-US" w:eastAsia="zh-CN"/>
        </w:rPr>
      </w:pPr>
    </w:p>
    <w:p w14:paraId="042C841D" w14:textId="78FC59EE" w:rsidR="00224876" w:rsidRPr="007D37F5" w:rsidRDefault="00C039A4" w:rsidP="0086532A">
      <w:pPr>
        <w:ind w:leftChars="100" w:left="200"/>
        <w:jc w:val="center"/>
        <w:rPr>
          <w:rFonts w:eastAsiaTheme="minorEastAsia"/>
          <w:lang w:val="en-US" w:eastAsia="zh-CN"/>
        </w:rPr>
      </w:pPr>
      <w:r>
        <w:object w:dxaOrig="8431" w:dyaOrig="5371" w14:anchorId="44C43820">
          <v:shape id="_x0000_i1026" type="#_x0000_t75" style="width:313.8pt;height:199.35pt" o:ole="">
            <v:imagedata r:id="rId15" o:title=""/>
          </v:shape>
          <o:OLEObject Type="Embed" ProgID="Visio.Drawing.15" ShapeID="_x0000_i1026" DrawAspect="Content" ObjectID="_1777127309" r:id="rId16"/>
        </w:object>
      </w:r>
    </w:p>
    <w:p w14:paraId="3AD50807" w14:textId="77EA8EC0" w:rsidR="00224876" w:rsidRPr="00B53383" w:rsidRDefault="00224876" w:rsidP="0086532A">
      <w:pPr>
        <w:ind w:leftChars="100" w:left="200"/>
        <w:jc w:val="center"/>
        <w:rPr>
          <w:rFonts w:eastAsiaTheme="minorEastAsia"/>
          <w:b/>
          <w:lang w:val="en-US" w:eastAsia="zh-CN"/>
        </w:rPr>
      </w:pPr>
      <w:r>
        <w:rPr>
          <w:rFonts w:eastAsiaTheme="minorEastAsia" w:hint="eastAsia"/>
          <w:b/>
          <w:lang w:val="en-US" w:eastAsia="zh-CN"/>
        </w:rPr>
        <w:t>F</w:t>
      </w:r>
      <w:r>
        <w:rPr>
          <w:rFonts w:eastAsiaTheme="minorEastAsia"/>
          <w:b/>
          <w:lang w:val="en-US" w:eastAsia="zh-CN"/>
        </w:rPr>
        <w:t xml:space="preserve">igure </w:t>
      </w:r>
      <w:r w:rsidR="00D64C40">
        <w:rPr>
          <w:rFonts w:eastAsiaTheme="minorEastAsia"/>
          <w:b/>
          <w:lang w:val="en-US" w:eastAsia="zh-CN"/>
        </w:rPr>
        <w:t>2</w:t>
      </w:r>
      <w:r>
        <w:rPr>
          <w:rFonts w:eastAsiaTheme="minorEastAsia"/>
          <w:b/>
          <w:lang w:val="en-US" w:eastAsia="zh-CN"/>
        </w:rPr>
        <w:t xml:space="preserve">. </w:t>
      </w:r>
      <w:r w:rsidR="00C039A4">
        <w:rPr>
          <w:rFonts w:eastAsiaTheme="minorEastAsia"/>
          <w:b/>
          <w:lang w:val="en-US" w:eastAsia="zh-CN"/>
        </w:rPr>
        <w:t>Option 2</w:t>
      </w:r>
      <w:r>
        <w:rPr>
          <w:rFonts w:eastAsiaTheme="minorEastAsia"/>
          <w:b/>
          <w:lang w:val="en-US" w:eastAsia="zh-CN"/>
        </w:rPr>
        <w:t>: test setup for verifying validity check</w:t>
      </w:r>
    </w:p>
    <w:p w14:paraId="756715F5" w14:textId="4D5CFE13" w:rsidR="005C55E8" w:rsidRDefault="00EE6645" w:rsidP="0086532A">
      <w:pPr>
        <w:ind w:leftChars="100" w:left="200"/>
        <w:rPr>
          <w:rFonts w:eastAsiaTheme="minorEastAsia"/>
          <w:lang w:val="en-US" w:eastAsia="zh-CN"/>
        </w:rPr>
      </w:pPr>
      <w:r>
        <w:rPr>
          <w:rFonts w:eastAsiaTheme="minorEastAsia"/>
          <w:lang w:val="en-US" w:eastAsia="zh-CN"/>
        </w:rPr>
        <w:t>When</w:t>
      </w:r>
      <w:r w:rsidRPr="00254932">
        <w:t xml:space="preserve"> the UE is paged for connection setup and requested by the network to send idle</w:t>
      </w:r>
      <w:r w:rsidR="00FC18E0">
        <w:t>/inactive</w:t>
      </w:r>
      <w:r w:rsidRPr="00254932">
        <w:t xml:space="preserve"> mode measurements</w:t>
      </w:r>
      <w:r>
        <w:t xml:space="preserve">, </w:t>
      </w:r>
      <w:r w:rsidR="005C55E8">
        <w:t xml:space="preserve">the legacy EMR capable </w:t>
      </w:r>
      <w:r>
        <w:t xml:space="preserve">UE </w:t>
      </w:r>
      <w:r w:rsidR="005C55E8">
        <w:t xml:space="preserve">would report RSRP1, while the R18 </w:t>
      </w:r>
      <w:r w:rsidR="005C55E8" w:rsidRPr="003A6AA1">
        <w:rPr>
          <w:rFonts w:eastAsiaTheme="minorEastAsia"/>
          <w:lang w:val="en-US" w:eastAsia="zh-CN"/>
        </w:rPr>
        <w:t>FG 39-8</w:t>
      </w:r>
      <w:r w:rsidR="005C55E8">
        <w:rPr>
          <w:rFonts w:eastAsiaTheme="minorEastAsia"/>
          <w:lang w:val="en-US" w:eastAsia="zh-CN"/>
        </w:rPr>
        <w:t xml:space="preserve"> capable UE would </w:t>
      </w:r>
      <w:r w:rsidR="005C55E8">
        <w:rPr>
          <w:rFonts w:eastAsiaTheme="minorEastAsia"/>
          <w:b/>
          <w:bCs/>
          <w:lang w:val="en-US" w:eastAsia="zh-CN"/>
        </w:rPr>
        <w:t>NOT</w:t>
      </w:r>
      <w:r w:rsidR="005C55E8">
        <w:rPr>
          <w:rFonts w:eastAsiaTheme="minorEastAsia"/>
          <w:lang w:val="en-US" w:eastAsia="zh-CN"/>
        </w:rPr>
        <w:t xml:space="preserve"> report any measurement result.</w:t>
      </w:r>
      <w:r w:rsidR="005C55E8">
        <w:rPr>
          <w:rFonts w:eastAsiaTheme="minorEastAsia" w:hint="eastAsia"/>
          <w:lang w:val="en-US" w:eastAsia="zh-CN"/>
        </w:rPr>
        <w:t xml:space="preserve"> </w:t>
      </w:r>
    </w:p>
    <w:p w14:paraId="76D85979" w14:textId="41158782" w:rsidR="00C62305" w:rsidRDefault="00426924" w:rsidP="0086532A">
      <w:pPr>
        <w:ind w:leftChars="100" w:left="200"/>
        <w:rPr>
          <w:rFonts w:cs="Arial"/>
          <w:lang w:eastAsia="zh-CN"/>
        </w:rPr>
      </w:pPr>
      <w:r>
        <w:rPr>
          <w:rFonts w:eastAsiaTheme="minorEastAsia"/>
          <w:lang w:val="en-US" w:eastAsia="zh-CN"/>
        </w:rPr>
        <w:t xml:space="preserve">In </w:t>
      </w:r>
      <w:r w:rsidR="005C55E8">
        <w:rPr>
          <w:rFonts w:eastAsiaTheme="minorEastAsia"/>
          <w:lang w:val="en-US" w:eastAsia="zh-CN"/>
        </w:rPr>
        <w:t>previous</w:t>
      </w:r>
      <w:r>
        <w:rPr>
          <w:rFonts w:eastAsiaTheme="minorEastAsia"/>
          <w:lang w:val="en-US" w:eastAsia="zh-CN"/>
        </w:rPr>
        <w:t xml:space="preserve"> meeting, one</w:t>
      </w:r>
      <w:r w:rsidR="00BF6A32">
        <w:rPr>
          <w:rFonts w:eastAsiaTheme="minorEastAsia"/>
          <w:lang w:val="en-US" w:eastAsia="zh-CN"/>
        </w:rPr>
        <w:t xml:space="preserve"> concern on </w:t>
      </w:r>
      <w:r w:rsidR="005C55E8">
        <w:rPr>
          <w:rFonts w:eastAsiaTheme="minorEastAsia"/>
          <w:lang w:val="en-US" w:eastAsia="zh-CN"/>
        </w:rPr>
        <w:t>option 2</w:t>
      </w:r>
      <w:r w:rsidR="00BF6A32">
        <w:rPr>
          <w:rFonts w:eastAsiaTheme="minorEastAsia"/>
          <w:lang w:val="en-US" w:eastAsia="zh-CN"/>
        </w:rPr>
        <w:t xml:space="preserve"> is that</w:t>
      </w:r>
      <w:r w:rsidR="00BF6A32" w:rsidRPr="00BF6A32">
        <w:rPr>
          <w:rFonts w:eastAsiaTheme="minorEastAsia"/>
          <w:lang w:val="en-US" w:eastAsia="zh-CN"/>
        </w:rPr>
        <w:t xml:space="preserve"> TE does not differentiate wrong UE who is doing nothing and good UE who is performing validity check</w:t>
      </w:r>
      <w:r w:rsidR="006A6252">
        <w:rPr>
          <w:rFonts w:eastAsiaTheme="minorEastAsia"/>
          <w:lang w:val="en-US" w:eastAsia="zh-CN"/>
        </w:rPr>
        <w:t>, and b</w:t>
      </w:r>
      <w:r w:rsidR="00BF6A32" w:rsidRPr="00BF6A32">
        <w:rPr>
          <w:rFonts w:eastAsiaTheme="minorEastAsia"/>
          <w:lang w:val="en-US" w:eastAsia="zh-CN"/>
        </w:rPr>
        <w:t xml:space="preserve">oth good and wrong UE will pass </w:t>
      </w:r>
      <w:r w:rsidR="00BF6A32">
        <w:rPr>
          <w:rFonts w:eastAsiaTheme="minorEastAsia"/>
          <w:lang w:val="en-US" w:eastAsia="zh-CN"/>
        </w:rPr>
        <w:t>the test</w:t>
      </w:r>
      <w:r w:rsidR="00BF6A32" w:rsidRPr="00BF6A32">
        <w:rPr>
          <w:rFonts w:eastAsiaTheme="minorEastAsia"/>
          <w:lang w:val="en-US" w:eastAsia="zh-CN"/>
        </w:rPr>
        <w:t>.</w:t>
      </w:r>
      <w:r w:rsidR="00BF6A32">
        <w:rPr>
          <w:rFonts w:eastAsiaTheme="minorEastAsia"/>
          <w:lang w:val="en-US" w:eastAsia="zh-CN"/>
        </w:rPr>
        <w:t xml:space="preserve"> </w:t>
      </w:r>
      <w:proofErr w:type="gramStart"/>
      <w:r w:rsidR="00BF6A32">
        <w:rPr>
          <w:rFonts w:eastAsiaTheme="minorEastAsia"/>
          <w:lang w:val="en-US" w:eastAsia="zh-CN"/>
        </w:rPr>
        <w:t>However</w:t>
      </w:r>
      <w:proofErr w:type="gramEnd"/>
      <w:r w:rsidR="00BF6A32">
        <w:rPr>
          <w:rFonts w:eastAsiaTheme="minorEastAsia"/>
          <w:lang w:val="en-US" w:eastAsia="zh-CN"/>
        </w:rPr>
        <w:t xml:space="preserve"> </w:t>
      </w:r>
      <w:r w:rsidR="005C55E8">
        <w:rPr>
          <w:rFonts w:eastAsiaTheme="minorEastAsia"/>
          <w:lang w:val="en-US" w:eastAsia="zh-CN"/>
        </w:rPr>
        <w:t>t</w:t>
      </w:r>
      <w:r w:rsidR="00C62305">
        <w:rPr>
          <w:rFonts w:eastAsiaTheme="minorEastAsia"/>
          <w:lang w:val="en-US" w:eastAsia="zh-CN"/>
        </w:rPr>
        <w:t>he prerequisite of</w:t>
      </w:r>
      <w:r w:rsidR="00C62305" w:rsidRPr="003A6AA1">
        <w:rPr>
          <w:rFonts w:eastAsiaTheme="minorEastAsia"/>
          <w:lang w:val="en-US" w:eastAsia="zh-CN"/>
        </w:rPr>
        <w:t xml:space="preserve"> FG 39-8</w:t>
      </w:r>
      <w:r w:rsidR="00C62305">
        <w:rPr>
          <w:rFonts w:eastAsiaTheme="minorEastAsia"/>
          <w:lang w:val="en-US" w:eastAsia="zh-CN"/>
        </w:rPr>
        <w:t xml:space="preserve"> is</w:t>
      </w:r>
      <w:r w:rsidR="005C55E8">
        <w:rPr>
          <w:rFonts w:eastAsiaTheme="minorEastAsia"/>
          <w:lang w:val="en-US" w:eastAsia="zh-CN"/>
        </w:rPr>
        <w:t xml:space="preserve"> </w:t>
      </w:r>
      <w:r w:rsidR="00D96978">
        <w:rPr>
          <w:rFonts w:eastAsiaTheme="minorEastAsia"/>
          <w:lang w:val="en-US" w:eastAsia="zh-CN"/>
        </w:rPr>
        <w:t xml:space="preserve">that </w:t>
      </w:r>
      <w:r w:rsidR="005C55E8">
        <w:rPr>
          <w:rFonts w:eastAsiaTheme="minorEastAsia"/>
          <w:lang w:val="en-US" w:eastAsia="zh-CN"/>
        </w:rPr>
        <w:t>UE</w:t>
      </w:r>
      <w:r w:rsidR="00D96978">
        <w:rPr>
          <w:rFonts w:eastAsiaTheme="minorEastAsia"/>
          <w:lang w:val="en-US" w:eastAsia="zh-CN"/>
        </w:rPr>
        <w:t xml:space="preserve"> supports</w:t>
      </w:r>
      <w:r w:rsidR="00C62305">
        <w:rPr>
          <w:rFonts w:eastAsiaTheme="minorEastAsia"/>
          <w:lang w:val="en-US" w:eastAsia="zh-CN"/>
        </w:rPr>
        <w:t xml:space="preserve"> </w:t>
      </w:r>
      <w:r w:rsidR="00C62305" w:rsidRPr="003A6AA1">
        <w:rPr>
          <w:rFonts w:eastAsiaTheme="minorEastAsia"/>
          <w:i/>
          <w:iCs/>
          <w:lang w:val="en-US" w:eastAsia="zh-CN"/>
        </w:rPr>
        <w:t>idleInactiveNR-MeasReport-r16</w:t>
      </w:r>
      <w:r w:rsidR="00C62305" w:rsidRPr="003A6AA1">
        <w:rPr>
          <w:rFonts w:eastAsiaTheme="minorEastAsia"/>
          <w:lang w:val="en-US" w:eastAsia="zh-CN"/>
        </w:rPr>
        <w:t xml:space="preserve"> or </w:t>
      </w:r>
      <w:r w:rsidR="00C62305" w:rsidRPr="003A6AA1">
        <w:rPr>
          <w:rFonts w:eastAsiaTheme="minorEastAsia"/>
          <w:i/>
          <w:iCs/>
          <w:lang w:val="en-US" w:eastAsia="zh-CN"/>
        </w:rPr>
        <w:t>idleInactiveEUTRA-MeasReport-r16</w:t>
      </w:r>
      <w:r w:rsidR="00C62305" w:rsidRPr="00426924">
        <w:rPr>
          <w:rFonts w:cs="Arial"/>
          <w:lang w:eastAsia="zh-CN"/>
        </w:rPr>
        <w:t>. It means that</w:t>
      </w:r>
      <w:r w:rsidR="00C62305">
        <w:rPr>
          <w:rFonts w:cs="Arial"/>
          <w:lang w:eastAsia="zh-CN"/>
        </w:rPr>
        <w:t xml:space="preserve"> UE shall </w:t>
      </w:r>
      <w:r w:rsidR="00D96978">
        <w:rPr>
          <w:rFonts w:cs="Arial"/>
          <w:lang w:eastAsia="zh-CN"/>
        </w:rPr>
        <w:t xml:space="preserve">have </w:t>
      </w:r>
      <w:r w:rsidR="00C62305">
        <w:rPr>
          <w:rFonts w:cs="Arial"/>
          <w:lang w:eastAsia="zh-CN"/>
        </w:rPr>
        <w:t>pass</w:t>
      </w:r>
      <w:r w:rsidR="00D96978">
        <w:rPr>
          <w:rFonts w:cs="Arial"/>
          <w:lang w:eastAsia="zh-CN"/>
        </w:rPr>
        <w:t>ed</w:t>
      </w:r>
      <w:r w:rsidR="00C62305">
        <w:rPr>
          <w:rFonts w:cs="Arial"/>
          <w:lang w:eastAsia="zh-CN"/>
        </w:rPr>
        <w:t xml:space="preserve"> R16 EMR related test. </w:t>
      </w:r>
      <w:r w:rsidR="00D96978">
        <w:rPr>
          <w:rFonts w:cs="Arial"/>
          <w:lang w:eastAsia="zh-CN"/>
        </w:rPr>
        <w:t>The</w:t>
      </w:r>
      <w:r w:rsidR="00C62305">
        <w:rPr>
          <w:rFonts w:cs="Arial"/>
          <w:lang w:eastAsia="zh-CN"/>
        </w:rPr>
        <w:t xml:space="preserve"> R16 EMR tests ensure UE correctly performs and reports EMR measurement rather than doing nothing. </w:t>
      </w:r>
      <w:proofErr w:type="gramStart"/>
      <w:r w:rsidR="00C62305">
        <w:rPr>
          <w:rFonts w:cs="Arial"/>
          <w:lang w:eastAsia="zh-CN"/>
        </w:rPr>
        <w:t>Therefore</w:t>
      </w:r>
      <w:proofErr w:type="gramEnd"/>
      <w:r w:rsidR="00C62305">
        <w:rPr>
          <w:rFonts w:cs="Arial"/>
          <w:lang w:eastAsia="zh-CN"/>
        </w:rPr>
        <w:t xml:space="preserve"> the concern of “wrong UE”</w:t>
      </w:r>
      <w:r w:rsidR="00B81859">
        <w:rPr>
          <w:rFonts w:cs="Arial"/>
          <w:lang w:eastAsia="zh-CN"/>
        </w:rPr>
        <w:t xml:space="preserve"> is not valid</w:t>
      </w:r>
      <w:r w:rsidR="00C62305">
        <w:rPr>
          <w:rFonts w:cs="Arial"/>
          <w:lang w:eastAsia="zh-CN"/>
        </w:rPr>
        <w:t xml:space="preserve"> in the test. </w:t>
      </w:r>
    </w:p>
    <w:p w14:paraId="00CBC408" w14:textId="1FFE6B50" w:rsidR="005C55E8" w:rsidRPr="005C55E8" w:rsidRDefault="005C55E8" w:rsidP="0086532A">
      <w:pPr>
        <w:ind w:leftChars="100" w:left="200"/>
        <w:rPr>
          <w:rFonts w:eastAsiaTheme="minorEastAsia"/>
          <w:lang w:val="en-US" w:eastAsia="zh-CN"/>
        </w:rPr>
      </w:pPr>
      <w:r>
        <w:rPr>
          <w:rFonts w:eastAsiaTheme="minorEastAsia" w:cs="Arial" w:hint="eastAsia"/>
          <w:lang w:eastAsia="zh-CN"/>
        </w:rPr>
        <w:t>I</w:t>
      </w:r>
      <w:r>
        <w:rPr>
          <w:rFonts w:eastAsiaTheme="minorEastAsia" w:cs="Arial"/>
          <w:lang w:eastAsia="zh-CN"/>
        </w:rPr>
        <w:t>n summary, option 2 is feasible to verify the</w:t>
      </w:r>
      <w:r w:rsidR="00E012E3">
        <w:rPr>
          <w:rFonts w:eastAsiaTheme="minorEastAsia" w:cs="Arial"/>
          <w:lang w:eastAsia="zh-CN"/>
        </w:rPr>
        <w:t xml:space="preserve"> validity check for FG39-8 capable UE.</w:t>
      </w:r>
    </w:p>
    <w:p w14:paraId="5798F29F" w14:textId="7754FC7F" w:rsidR="00BF6A32" w:rsidRPr="00EE6645" w:rsidRDefault="00E012E3" w:rsidP="0086532A">
      <w:pPr>
        <w:ind w:leftChars="100" w:left="200"/>
        <w:rPr>
          <w:rFonts w:eastAsiaTheme="minorEastAsia"/>
          <w:b/>
          <w:lang w:val="en-US" w:eastAsia="zh-CN"/>
        </w:rPr>
      </w:pPr>
      <w:r>
        <w:rPr>
          <w:rFonts w:eastAsiaTheme="minorEastAsia"/>
          <w:b/>
          <w:lang w:val="en-US" w:eastAsia="zh-CN"/>
        </w:rPr>
        <w:t>Proposal</w:t>
      </w:r>
      <w:r w:rsidR="00BF6A32" w:rsidRPr="00EE6645">
        <w:rPr>
          <w:rFonts w:eastAsiaTheme="minorEastAsia"/>
          <w:b/>
          <w:lang w:val="en-US" w:eastAsia="zh-CN"/>
        </w:rPr>
        <w:t xml:space="preserve"> </w:t>
      </w:r>
      <w:r w:rsidR="00BF6A32">
        <w:rPr>
          <w:rFonts w:eastAsiaTheme="minorEastAsia"/>
          <w:b/>
          <w:lang w:val="en-US" w:eastAsia="zh-CN"/>
        </w:rPr>
        <w:t>1</w:t>
      </w:r>
      <w:r w:rsidR="00BF6A32" w:rsidRPr="00EE6645">
        <w:rPr>
          <w:rFonts w:eastAsiaTheme="minorEastAsia"/>
          <w:b/>
          <w:lang w:val="en-US" w:eastAsia="zh-CN"/>
        </w:rPr>
        <w:t xml:space="preserve">: </w:t>
      </w:r>
      <w:r w:rsidR="00BF6A32">
        <w:rPr>
          <w:rFonts w:eastAsiaTheme="minorEastAsia"/>
          <w:b/>
          <w:lang w:val="en-US" w:eastAsia="zh-CN"/>
        </w:rPr>
        <w:t>T</w:t>
      </w:r>
      <w:r w:rsidR="00BF6A32" w:rsidRPr="00EE6645">
        <w:rPr>
          <w:rFonts w:eastAsiaTheme="minorEastAsia"/>
          <w:b/>
          <w:lang w:val="en-US" w:eastAsia="zh-CN"/>
        </w:rPr>
        <w:t xml:space="preserve">o verify </w:t>
      </w:r>
      <w:r w:rsidR="003E6D4B">
        <w:rPr>
          <w:rFonts w:eastAsiaTheme="minorEastAsia"/>
          <w:b/>
          <w:lang w:val="en-US" w:eastAsia="zh-CN"/>
        </w:rPr>
        <w:t xml:space="preserve">FG </w:t>
      </w:r>
      <w:r w:rsidR="003E6D4B" w:rsidRPr="00BF6A32">
        <w:rPr>
          <w:rFonts w:eastAsiaTheme="minorEastAsia"/>
          <w:b/>
          <w:lang w:val="en-US" w:eastAsia="zh-CN"/>
        </w:rPr>
        <w:t>39-8</w:t>
      </w:r>
      <w:r w:rsidR="003E6D4B">
        <w:rPr>
          <w:rFonts w:eastAsiaTheme="minorEastAsia"/>
          <w:b/>
          <w:lang w:val="en-US" w:eastAsia="zh-CN"/>
        </w:rPr>
        <w:t xml:space="preserve"> capable </w:t>
      </w:r>
      <w:r w:rsidR="00BF6A32" w:rsidRPr="00EE6645">
        <w:rPr>
          <w:rFonts w:eastAsiaTheme="minorEastAsia"/>
          <w:b/>
          <w:lang w:val="en-US" w:eastAsia="zh-CN"/>
        </w:rPr>
        <w:t>UE execute “validity check” correctly,</w:t>
      </w:r>
      <w:r w:rsidR="00BF6A32" w:rsidRPr="00BF6A32">
        <w:rPr>
          <w:rFonts w:eastAsiaTheme="minorEastAsia"/>
          <w:b/>
          <w:lang w:val="en-US" w:eastAsia="zh-CN"/>
        </w:rPr>
        <w:t xml:space="preserve"> </w:t>
      </w:r>
      <w:r w:rsidR="00BF6A32" w:rsidRPr="00EE6645">
        <w:rPr>
          <w:rFonts w:eastAsiaTheme="minorEastAsia"/>
          <w:b/>
          <w:lang w:val="en-US" w:eastAsia="zh-CN"/>
        </w:rPr>
        <w:t xml:space="preserve">the </w:t>
      </w:r>
      <w:r w:rsidR="00BF6A32">
        <w:rPr>
          <w:rFonts w:eastAsiaTheme="minorEastAsia"/>
          <w:b/>
          <w:lang w:val="en-US" w:eastAsia="zh-CN"/>
        </w:rPr>
        <w:t>following test</w:t>
      </w:r>
      <w:r w:rsidR="005F0ED7">
        <w:rPr>
          <w:rFonts w:eastAsiaTheme="minorEastAsia"/>
          <w:b/>
          <w:lang w:val="en-US" w:eastAsia="zh-CN"/>
        </w:rPr>
        <w:t xml:space="preserve"> steps can work</w:t>
      </w:r>
      <w:r w:rsidR="006A6252">
        <w:rPr>
          <w:rFonts w:eastAsiaTheme="minorEastAsia"/>
          <w:b/>
          <w:lang w:val="en-US" w:eastAsia="zh-CN"/>
        </w:rPr>
        <w:t>, as UE has already pass</w:t>
      </w:r>
      <w:r w:rsidR="00D96978">
        <w:rPr>
          <w:rFonts w:eastAsiaTheme="minorEastAsia"/>
          <w:b/>
          <w:lang w:val="en-US" w:eastAsia="zh-CN"/>
        </w:rPr>
        <w:t>ed</w:t>
      </w:r>
      <w:r w:rsidR="006A6252">
        <w:rPr>
          <w:rFonts w:eastAsiaTheme="minorEastAsia"/>
          <w:b/>
          <w:lang w:val="en-US" w:eastAsia="zh-CN"/>
        </w:rPr>
        <w:t xml:space="preserve"> R16 EMR test.</w:t>
      </w:r>
    </w:p>
    <w:p w14:paraId="5D99BCA0" w14:textId="42022A03" w:rsidR="00E012E3" w:rsidRPr="00E012E3" w:rsidRDefault="00E012E3" w:rsidP="0086532A">
      <w:pPr>
        <w:pStyle w:val="afe"/>
        <w:numPr>
          <w:ilvl w:val="0"/>
          <w:numId w:val="48"/>
        </w:numPr>
        <w:ind w:leftChars="100" w:left="620"/>
        <w:rPr>
          <w:rFonts w:eastAsiaTheme="minorEastAsia"/>
          <w:b/>
          <w:sz w:val="20"/>
          <w:szCs w:val="20"/>
          <w:lang w:val="en-US" w:eastAsia="zh-CN"/>
        </w:rPr>
      </w:pPr>
      <w:r w:rsidRPr="00E012E3">
        <w:rPr>
          <w:rFonts w:eastAsiaTheme="minorEastAsia"/>
          <w:b/>
          <w:sz w:val="20"/>
          <w:szCs w:val="20"/>
          <w:lang w:val="en-US" w:eastAsia="zh-CN"/>
        </w:rPr>
        <w:lastRenderedPageBreak/>
        <w:t>Step 1: prior to</w:t>
      </w:r>
      <w:r w:rsidR="00D96978" w:rsidRPr="00E012E3">
        <w:rPr>
          <w:rFonts w:eastAsiaTheme="minorEastAsia"/>
          <w:b/>
          <w:sz w:val="20"/>
          <w:szCs w:val="20"/>
          <w:lang w:val="en-US" w:eastAsia="zh-CN"/>
        </w:rPr>
        <w:t xml:space="preserve"> ([X] seconds+ time margin)</w:t>
      </w:r>
      <w:r w:rsidRPr="00E012E3">
        <w:rPr>
          <w:rFonts w:eastAsiaTheme="minorEastAsia"/>
          <w:b/>
          <w:sz w:val="20"/>
          <w:szCs w:val="20"/>
          <w:lang w:val="en-US" w:eastAsia="zh-CN"/>
        </w:rPr>
        <w:t xml:space="preserve"> before MSG1 transmission, UE performs normally measure on target cell, where measurement result#1 UE obtained is RSRP1;</w:t>
      </w:r>
    </w:p>
    <w:p w14:paraId="4C1439D5" w14:textId="284D514D" w:rsidR="005F0ED7" w:rsidRPr="0086532A" w:rsidRDefault="00E012E3" w:rsidP="0086532A">
      <w:pPr>
        <w:pStyle w:val="afe"/>
        <w:numPr>
          <w:ilvl w:val="0"/>
          <w:numId w:val="48"/>
        </w:numPr>
        <w:ind w:leftChars="100" w:left="620"/>
        <w:rPr>
          <w:rFonts w:eastAsiaTheme="minorEastAsia"/>
          <w:b/>
          <w:lang w:val="en-US" w:eastAsia="zh-CN"/>
        </w:rPr>
      </w:pPr>
      <w:r w:rsidRPr="00E012E3">
        <w:rPr>
          <w:rFonts w:eastAsiaTheme="minorEastAsia"/>
          <w:b/>
          <w:sz w:val="20"/>
          <w:szCs w:val="20"/>
          <w:lang w:val="en-US" w:eastAsia="zh-CN"/>
        </w:rPr>
        <w:t>Step 2: at the start of the last ([X] seconds+ time margin) before MSG1 transmission, the transmit power of target cell is powered off.</w:t>
      </w:r>
      <w:r w:rsidR="00BF6A32" w:rsidRPr="005F0ED7">
        <w:rPr>
          <w:rFonts w:eastAsiaTheme="minorEastAsia"/>
          <w:b/>
          <w:sz w:val="20"/>
          <w:szCs w:val="20"/>
          <w:lang w:val="en-US" w:eastAsia="zh-CN"/>
        </w:rPr>
        <w:t xml:space="preserve"> When the UE is paged for connection setup and requested by the network to send idle</w:t>
      </w:r>
      <w:r>
        <w:rPr>
          <w:rFonts w:eastAsiaTheme="minorEastAsia"/>
          <w:b/>
          <w:sz w:val="20"/>
          <w:szCs w:val="20"/>
          <w:lang w:val="en-US" w:eastAsia="zh-CN"/>
        </w:rPr>
        <w:t>/inactive</w:t>
      </w:r>
      <w:r w:rsidR="00BF6A32" w:rsidRPr="005F0ED7">
        <w:rPr>
          <w:rFonts w:eastAsiaTheme="minorEastAsia"/>
          <w:b/>
          <w:sz w:val="20"/>
          <w:szCs w:val="20"/>
          <w:lang w:val="en-US" w:eastAsia="zh-CN"/>
        </w:rPr>
        <w:t xml:space="preserve"> mode measurements, NO measurement result is reported</w:t>
      </w:r>
      <w:r w:rsidR="005F0ED7" w:rsidRPr="005F0ED7">
        <w:rPr>
          <w:rFonts w:eastAsiaTheme="minorEastAsia"/>
          <w:b/>
          <w:sz w:val="20"/>
          <w:szCs w:val="20"/>
          <w:lang w:val="en-US" w:eastAsia="zh-CN"/>
        </w:rPr>
        <w:t>.</w:t>
      </w:r>
    </w:p>
    <w:p w14:paraId="2C419308" w14:textId="77777777" w:rsidR="0086532A" w:rsidRPr="00C62BD8" w:rsidRDefault="0086532A" w:rsidP="0086532A">
      <w:pPr>
        <w:pStyle w:val="afe"/>
        <w:ind w:left="420"/>
        <w:rPr>
          <w:rFonts w:eastAsiaTheme="minorEastAsia"/>
          <w:b/>
          <w:lang w:val="en-US" w:eastAsia="zh-CN"/>
        </w:rPr>
      </w:pPr>
    </w:p>
    <w:p w14:paraId="0EBE09F4" w14:textId="6BE171AF" w:rsidR="00C62BD8" w:rsidRPr="0086532A" w:rsidRDefault="0086532A" w:rsidP="0086532A">
      <w:pPr>
        <w:pStyle w:val="afe"/>
        <w:numPr>
          <w:ilvl w:val="0"/>
          <w:numId w:val="49"/>
        </w:numPr>
        <w:spacing w:line="360" w:lineRule="auto"/>
        <w:rPr>
          <w:rFonts w:eastAsiaTheme="minorEastAsia"/>
          <w:b/>
          <w:bCs/>
          <w:sz w:val="20"/>
          <w:szCs w:val="20"/>
          <w:u w:val="single"/>
          <w:lang w:val="en-US" w:eastAsia="zh-CN"/>
        </w:rPr>
      </w:pPr>
      <w:r w:rsidRPr="0086532A">
        <w:rPr>
          <w:rFonts w:eastAsiaTheme="minorEastAsia"/>
          <w:b/>
          <w:bCs/>
          <w:sz w:val="20"/>
          <w:szCs w:val="20"/>
          <w:u w:val="single"/>
          <w:lang w:val="en-US" w:eastAsia="zh-CN"/>
        </w:rPr>
        <w:t>To verify FG 39-9</w:t>
      </w:r>
    </w:p>
    <w:p w14:paraId="2502F672" w14:textId="3C803388" w:rsidR="00BF6A32" w:rsidRPr="00CA4F08" w:rsidRDefault="00BF6A32" w:rsidP="003B7F9E">
      <w:pPr>
        <w:ind w:leftChars="100" w:left="200"/>
        <w:rPr>
          <w:rFonts w:eastAsiaTheme="minorEastAsia"/>
          <w:lang w:val="en-US" w:eastAsia="zh-CN"/>
        </w:rPr>
      </w:pPr>
      <w:r>
        <w:rPr>
          <w:rFonts w:eastAsiaTheme="minorEastAsia" w:hint="eastAsia"/>
          <w:lang w:val="en-US" w:eastAsia="zh-CN"/>
        </w:rPr>
        <w:t>F</w:t>
      </w:r>
      <w:r>
        <w:rPr>
          <w:rFonts w:eastAsiaTheme="minorEastAsia"/>
          <w:lang w:val="en-US" w:eastAsia="zh-CN"/>
        </w:rPr>
        <w:t>or UE who supports</w:t>
      </w:r>
      <w:r w:rsidR="002B1201">
        <w:rPr>
          <w:rFonts w:eastAsiaTheme="minorEastAsia"/>
          <w:lang w:val="en-US" w:eastAsia="zh-CN"/>
        </w:rPr>
        <w:t xml:space="preserve"> </w:t>
      </w:r>
      <w:r w:rsidR="00B81859">
        <w:rPr>
          <w:rFonts w:eastAsiaTheme="minorEastAsia"/>
          <w:lang w:val="en-US" w:eastAsia="zh-CN"/>
        </w:rPr>
        <w:t xml:space="preserve">FG </w:t>
      </w:r>
      <w:r w:rsidR="002B1201">
        <w:rPr>
          <w:rFonts w:eastAsiaTheme="minorEastAsia"/>
          <w:lang w:val="en-US" w:eastAsia="zh-CN"/>
        </w:rPr>
        <w:t>39-9 (</w:t>
      </w:r>
      <w:r w:rsidR="002B1201" w:rsidRPr="002B1201">
        <w:rPr>
          <w:rFonts w:eastAsiaTheme="minorEastAsia"/>
          <w:lang w:val="en-US" w:eastAsia="zh-CN"/>
        </w:rPr>
        <w:t xml:space="preserve">Measurement validation based on </w:t>
      </w:r>
      <w:r w:rsidR="002B1201" w:rsidRPr="006A6252">
        <w:rPr>
          <w:rFonts w:eastAsiaTheme="minorEastAsia"/>
          <w:b/>
          <w:lang w:val="en-US" w:eastAsia="zh-CN"/>
        </w:rPr>
        <w:t>non-EMR</w:t>
      </w:r>
      <w:r w:rsidR="002B1201" w:rsidRPr="002B1201">
        <w:rPr>
          <w:rFonts w:eastAsiaTheme="minorEastAsia"/>
          <w:lang w:val="en-US" w:eastAsia="zh-CN"/>
        </w:rPr>
        <w:t xml:space="preserve"> measurement</w:t>
      </w:r>
      <w:r w:rsidR="002B1201">
        <w:rPr>
          <w:rFonts w:eastAsiaTheme="minorEastAsia"/>
          <w:lang w:val="en-US" w:eastAsia="zh-CN"/>
        </w:rPr>
        <w:t xml:space="preserve">), </w:t>
      </w:r>
      <w:r w:rsidR="00D732F6">
        <w:rPr>
          <w:rFonts w:eastAsiaTheme="minorEastAsia"/>
          <w:lang w:val="en-US" w:eastAsia="zh-CN"/>
        </w:rPr>
        <w:t xml:space="preserve">there is no </w:t>
      </w:r>
      <w:r w:rsidR="00CA4F08">
        <w:rPr>
          <w:rFonts w:eastAsiaTheme="minorEastAsia"/>
          <w:lang w:val="en-US" w:eastAsia="zh-CN"/>
        </w:rPr>
        <w:t xml:space="preserve">legacy </w:t>
      </w:r>
      <w:r w:rsidR="00855D0B">
        <w:rPr>
          <w:rFonts w:eastAsiaTheme="minorEastAsia"/>
          <w:lang w:val="en-US" w:eastAsia="zh-CN"/>
        </w:rPr>
        <w:t>test to verify the</w:t>
      </w:r>
      <w:r w:rsidR="00CA4F08">
        <w:rPr>
          <w:rFonts w:eastAsiaTheme="minorEastAsia"/>
          <w:lang w:val="en-US" w:eastAsia="zh-CN"/>
        </w:rPr>
        <w:t xml:space="preserve"> procedure of</w:t>
      </w:r>
      <w:r w:rsidR="00855D0B">
        <w:rPr>
          <w:rFonts w:eastAsiaTheme="minorEastAsia"/>
          <w:lang w:val="en-US" w:eastAsia="zh-CN"/>
        </w:rPr>
        <w:t xml:space="preserve"> reselection UE </w:t>
      </w:r>
      <w:r w:rsidR="00CA4F08">
        <w:rPr>
          <w:rFonts w:eastAsiaTheme="minorEastAsia"/>
          <w:lang w:val="en-US" w:eastAsia="zh-CN"/>
        </w:rPr>
        <w:t xml:space="preserve">correctly </w:t>
      </w:r>
      <w:r w:rsidR="00855D0B">
        <w:rPr>
          <w:rFonts w:eastAsiaTheme="minorEastAsia"/>
          <w:lang w:val="en-US" w:eastAsia="zh-CN"/>
        </w:rPr>
        <w:t xml:space="preserve">report measurement results </w:t>
      </w:r>
      <w:r w:rsidR="00CA4F08">
        <w:rPr>
          <w:rFonts w:eastAsiaTheme="minorEastAsia"/>
          <w:lang w:val="en-US" w:eastAsia="zh-CN"/>
        </w:rPr>
        <w:t>when UE access to connected mode</w:t>
      </w:r>
      <w:r w:rsidR="00855D0B">
        <w:rPr>
          <w:rFonts w:eastAsiaTheme="minorEastAsia"/>
          <w:lang w:val="en-US" w:eastAsia="zh-CN"/>
        </w:rPr>
        <w:t xml:space="preserve">. </w:t>
      </w:r>
      <w:r w:rsidR="00CA4F08">
        <w:rPr>
          <w:rFonts w:eastAsiaTheme="minorEastAsia"/>
          <w:lang w:val="en-US" w:eastAsia="zh-CN"/>
        </w:rPr>
        <w:t xml:space="preserve">UE is supposed to </w:t>
      </w:r>
      <w:r w:rsidR="00D96978">
        <w:rPr>
          <w:rFonts w:eastAsiaTheme="minorEastAsia"/>
          <w:lang w:val="en-US" w:eastAsia="zh-CN"/>
        </w:rPr>
        <w:t xml:space="preserve">first </w:t>
      </w:r>
      <w:r w:rsidR="00CA4F08">
        <w:rPr>
          <w:rFonts w:eastAsiaTheme="minorEastAsia"/>
          <w:lang w:val="en-US" w:eastAsia="zh-CN"/>
        </w:rPr>
        <w:t xml:space="preserve">pass a </w:t>
      </w:r>
      <w:r w:rsidR="00855D0B">
        <w:rPr>
          <w:rFonts w:eastAsiaTheme="minorEastAsia"/>
          <w:lang w:val="en-US" w:eastAsia="zh-CN"/>
        </w:rPr>
        <w:t>sperate test to verify</w:t>
      </w:r>
      <w:r w:rsidR="00CA4F08">
        <w:rPr>
          <w:rFonts w:eastAsiaTheme="minorEastAsia"/>
          <w:lang w:val="en-US" w:eastAsia="zh-CN"/>
        </w:rPr>
        <w:t xml:space="preserve"> that</w:t>
      </w:r>
      <w:r w:rsidR="00855D0B">
        <w:rPr>
          <w:rFonts w:eastAsiaTheme="minorEastAsia"/>
          <w:lang w:val="en-US" w:eastAsia="zh-CN"/>
        </w:rPr>
        <w:t xml:space="preserve"> non-EMR UE can report measurement results during connection setup</w:t>
      </w:r>
      <w:r w:rsidR="007269C1">
        <w:rPr>
          <w:rFonts w:eastAsiaTheme="minorEastAsia"/>
          <w:lang w:val="en-US" w:eastAsia="zh-CN"/>
        </w:rPr>
        <w:t>,</w:t>
      </w:r>
      <w:r w:rsidR="00855D0B">
        <w:rPr>
          <w:rFonts w:eastAsiaTheme="minorEastAsia"/>
          <w:lang w:val="en-US" w:eastAsia="zh-CN"/>
        </w:rPr>
        <w:t xml:space="preserve"> and then </w:t>
      </w:r>
      <w:r w:rsidR="00CA4F08">
        <w:rPr>
          <w:rFonts w:eastAsiaTheme="minorEastAsia"/>
          <w:lang w:val="en-US" w:eastAsia="zh-CN"/>
        </w:rPr>
        <w:t>pass</w:t>
      </w:r>
      <w:r w:rsidR="00855D0B">
        <w:rPr>
          <w:rFonts w:eastAsiaTheme="minorEastAsia"/>
          <w:lang w:val="en-US" w:eastAsia="zh-CN"/>
        </w:rPr>
        <w:t xml:space="preserve"> another test to verify whether the UE perform</w:t>
      </w:r>
      <w:r w:rsidR="007269C1">
        <w:rPr>
          <w:rFonts w:eastAsiaTheme="minorEastAsia"/>
          <w:lang w:val="en-US" w:eastAsia="zh-CN"/>
        </w:rPr>
        <w:t xml:space="preserve"> validity check.</w:t>
      </w:r>
      <w:r w:rsidR="00CA4F08">
        <w:rPr>
          <w:rFonts w:eastAsiaTheme="minorEastAsia"/>
          <w:lang w:val="en-US" w:eastAsia="zh-CN"/>
        </w:rPr>
        <w:t xml:space="preserve"> </w:t>
      </w:r>
    </w:p>
    <w:p w14:paraId="18337CF1" w14:textId="54CE8FF3" w:rsidR="00CA4F08" w:rsidRDefault="007269C1" w:rsidP="003B7F9E">
      <w:pPr>
        <w:ind w:leftChars="100" w:left="200"/>
        <w:rPr>
          <w:rFonts w:eastAsiaTheme="minorEastAsia"/>
          <w:b/>
          <w:lang w:val="en-US" w:eastAsia="zh-CN"/>
        </w:rPr>
      </w:pPr>
      <w:r w:rsidRPr="007269C1">
        <w:rPr>
          <w:rFonts w:eastAsiaTheme="minorEastAsia" w:hint="eastAsia"/>
          <w:b/>
          <w:lang w:val="en-US" w:eastAsia="zh-CN"/>
        </w:rPr>
        <w:t>O</w:t>
      </w:r>
      <w:r w:rsidRPr="007269C1">
        <w:rPr>
          <w:rFonts w:eastAsiaTheme="minorEastAsia"/>
          <w:b/>
          <w:lang w:val="en-US" w:eastAsia="zh-CN"/>
        </w:rPr>
        <w:t xml:space="preserve">bservation </w:t>
      </w:r>
      <w:r w:rsidR="00CA4F08">
        <w:rPr>
          <w:rFonts w:eastAsiaTheme="minorEastAsia"/>
          <w:b/>
          <w:lang w:val="en-US" w:eastAsia="zh-CN"/>
        </w:rPr>
        <w:t>1</w:t>
      </w:r>
      <w:r w:rsidRPr="007269C1">
        <w:rPr>
          <w:rFonts w:eastAsiaTheme="minorEastAsia"/>
          <w:b/>
          <w:lang w:val="en-US" w:eastAsia="zh-CN"/>
        </w:rPr>
        <w:t xml:space="preserve">: For UE capable of </w:t>
      </w:r>
      <w:r w:rsidR="00B81859">
        <w:rPr>
          <w:rFonts w:eastAsiaTheme="minorEastAsia"/>
          <w:b/>
          <w:lang w:val="en-US" w:eastAsia="zh-CN"/>
        </w:rPr>
        <w:t xml:space="preserve">FG </w:t>
      </w:r>
      <w:r w:rsidRPr="007269C1">
        <w:rPr>
          <w:rFonts w:eastAsiaTheme="minorEastAsia"/>
          <w:b/>
          <w:lang w:val="en-US" w:eastAsia="zh-CN"/>
        </w:rPr>
        <w:t xml:space="preserve">39-9, </w:t>
      </w:r>
      <w:r w:rsidR="00CA4F08">
        <w:rPr>
          <w:rFonts w:eastAsiaTheme="minorEastAsia"/>
          <w:b/>
          <w:lang w:val="en-US" w:eastAsia="zh-CN"/>
        </w:rPr>
        <w:t>there is no legacy TC to</w:t>
      </w:r>
      <w:r w:rsidRPr="007269C1">
        <w:rPr>
          <w:rFonts w:eastAsiaTheme="minorEastAsia"/>
          <w:b/>
          <w:lang w:val="en-US" w:eastAsia="zh-CN"/>
        </w:rPr>
        <w:t xml:space="preserve"> verify the non-EMR UE </w:t>
      </w:r>
      <w:r w:rsidR="00E6678D">
        <w:rPr>
          <w:rFonts w:eastAsiaTheme="minorEastAsia"/>
          <w:b/>
          <w:lang w:val="en-US" w:eastAsia="zh-CN"/>
        </w:rPr>
        <w:t xml:space="preserve">correctly </w:t>
      </w:r>
      <w:r w:rsidRPr="007269C1">
        <w:rPr>
          <w:rFonts w:eastAsiaTheme="minorEastAsia"/>
          <w:b/>
          <w:lang w:val="en-US" w:eastAsia="zh-CN"/>
        </w:rPr>
        <w:t>report measurement results during connection setup</w:t>
      </w:r>
      <w:r w:rsidR="0089651A">
        <w:rPr>
          <w:rFonts w:eastAsiaTheme="minorEastAsia"/>
          <w:b/>
          <w:lang w:val="en-US" w:eastAsia="zh-CN"/>
        </w:rPr>
        <w:t>.</w:t>
      </w:r>
      <w:r w:rsidR="00C404C2">
        <w:rPr>
          <w:rFonts w:eastAsiaTheme="minorEastAsia"/>
          <w:b/>
          <w:lang w:val="en-US" w:eastAsia="zh-CN"/>
        </w:rPr>
        <w:t xml:space="preserve"> </w:t>
      </w:r>
      <w:r w:rsidR="003E6D4B">
        <w:rPr>
          <w:rFonts w:eastAsiaTheme="minorEastAsia"/>
          <w:b/>
          <w:lang w:val="en-US" w:eastAsia="zh-CN"/>
        </w:rPr>
        <w:t xml:space="preserve">After </w:t>
      </w:r>
      <w:r w:rsidR="00D96978">
        <w:rPr>
          <w:rFonts w:eastAsiaTheme="minorEastAsia"/>
          <w:b/>
          <w:lang w:val="en-US" w:eastAsia="zh-CN"/>
        </w:rPr>
        <w:t xml:space="preserve">passing the reselection result report test, </w:t>
      </w:r>
      <w:r w:rsidR="003E6D4B">
        <w:rPr>
          <w:rFonts w:eastAsiaTheme="minorEastAsia"/>
          <w:b/>
          <w:lang w:val="en-US" w:eastAsia="zh-CN"/>
        </w:rPr>
        <w:t>the validity check test is to be verified</w:t>
      </w:r>
      <w:r w:rsidR="003E6D4B" w:rsidRPr="007269C1">
        <w:rPr>
          <w:rFonts w:eastAsiaTheme="minorEastAsia"/>
          <w:b/>
          <w:lang w:val="en-US" w:eastAsia="zh-CN"/>
        </w:rPr>
        <w:t>.</w:t>
      </w:r>
    </w:p>
    <w:p w14:paraId="20174D88" w14:textId="5B3AC516" w:rsidR="00B81859" w:rsidRPr="00310128" w:rsidRDefault="00B81859" w:rsidP="003B7F9E">
      <w:pPr>
        <w:ind w:leftChars="100" w:left="200"/>
        <w:rPr>
          <w:rFonts w:eastAsia="宋体"/>
          <w:lang w:val="en-US" w:eastAsia="zh-CN"/>
        </w:rPr>
      </w:pPr>
      <w:r>
        <w:rPr>
          <w:rFonts w:eastAsiaTheme="minorEastAsia"/>
          <w:lang w:val="en-US" w:eastAsia="zh-CN"/>
        </w:rPr>
        <w:t>Considering the complexity and work load, we have</w:t>
      </w:r>
      <w:r w:rsidRPr="007A485C">
        <w:rPr>
          <w:rFonts w:eastAsiaTheme="minorEastAsia"/>
          <w:b/>
          <w:lang w:val="en-US" w:eastAsia="zh-CN"/>
        </w:rPr>
        <w:t xml:space="preserve"> no strong view</w:t>
      </w:r>
      <w:r>
        <w:rPr>
          <w:rFonts w:eastAsiaTheme="minorEastAsia"/>
          <w:lang w:val="en-US" w:eastAsia="zh-CN"/>
        </w:rPr>
        <w:t xml:space="preserve"> on whether to specify TC to verify validity check for FG39-9 UE.</w:t>
      </w:r>
    </w:p>
    <w:p w14:paraId="0C3F8523" w14:textId="4720315F" w:rsidR="001B0BA7" w:rsidRDefault="001B0BA7" w:rsidP="001B0BA7">
      <w:pPr>
        <w:pStyle w:val="1"/>
        <w:jc w:val="both"/>
        <w:rPr>
          <w:lang w:val="en-US"/>
        </w:rPr>
      </w:pPr>
      <w:r>
        <w:rPr>
          <w:lang w:val="en-US"/>
        </w:rPr>
        <w:t>Conclusions</w:t>
      </w:r>
    </w:p>
    <w:p w14:paraId="7BE33DCB" w14:textId="341A0F6E"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B6402D">
        <w:rPr>
          <w:rFonts w:eastAsia="宋体"/>
          <w:lang w:eastAsia="zh-CN"/>
        </w:rPr>
        <w:t xml:space="preserve"> </w:t>
      </w:r>
      <w:r w:rsidR="009B682A" w:rsidRPr="007C040F">
        <w:rPr>
          <w:rFonts w:eastAsia="宋体"/>
          <w:lang w:val="en-US" w:eastAsia="zh-CN"/>
        </w:rPr>
        <w:t xml:space="preserve">provides </w:t>
      </w:r>
      <w:r w:rsidR="00BC1718">
        <w:rPr>
          <w:rFonts w:eastAsia="宋体"/>
          <w:lang w:val="en-US" w:eastAsia="zh-CN"/>
        </w:rPr>
        <w:t xml:space="preserve">analysis </w:t>
      </w:r>
      <w:r w:rsidR="00BC1718">
        <w:rPr>
          <w:rFonts w:eastAsiaTheme="minorEastAsia"/>
          <w:lang w:val="en-US" w:eastAsia="zh-CN"/>
        </w:rPr>
        <w:t>on performance requirements for</w:t>
      </w:r>
      <w:r w:rsidR="006A6252">
        <w:rPr>
          <w:rFonts w:eastAsiaTheme="minorEastAsia"/>
          <w:lang w:val="en-US" w:eastAsia="zh-CN"/>
        </w:rPr>
        <w:t xml:space="preserve"> </w:t>
      </w:r>
      <w:r w:rsidR="005D3D0B" w:rsidRPr="00D31140">
        <w:rPr>
          <w:rFonts w:eastAsiaTheme="minorEastAsia"/>
          <w:lang w:val="en-US" w:eastAsia="zh-CN"/>
        </w:rPr>
        <w:t xml:space="preserve">Improvement on </w:t>
      </w:r>
      <w:proofErr w:type="spellStart"/>
      <w:r w:rsidR="005D3D0B" w:rsidRPr="00D31140">
        <w:rPr>
          <w:rFonts w:eastAsiaTheme="minorEastAsia"/>
          <w:lang w:val="en-US" w:eastAsia="zh-CN"/>
        </w:rPr>
        <w:t>SCell</w:t>
      </w:r>
      <w:proofErr w:type="spellEnd"/>
      <w:r w:rsidR="005D3D0B" w:rsidRPr="00D31140">
        <w:rPr>
          <w:rFonts w:eastAsiaTheme="minorEastAsia"/>
          <w:lang w:val="en-US" w:eastAsia="zh-CN"/>
        </w:rPr>
        <w:t>/SCG setup delay</w:t>
      </w:r>
      <w:r w:rsidR="007C040F" w:rsidRPr="007C040F">
        <w:rPr>
          <w:rFonts w:eastAsia="宋体"/>
          <w:lang w:val="en-US" w:eastAsia="zh-CN"/>
        </w:rPr>
        <w:t>.</w:t>
      </w:r>
      <w:r w:rsidRPr="007C040F">
        <w:rPr>
          <w:rFonts w:eastAsia="宋体" w:hint="eastAsia"/>
          <w:lang w:eastAsia="zh-CN"/>
        </w:rPr>
        <w:t xml:space="preserve"> </w:t>
      </w:r>
      <w:r w:rsidR="007D7066">
        <w:rPr>
          <w:rFonts w:eastAsia="宋体"/>
          <w:lang w:eastAsia="zh-CN"/>
        </w:rPr>
        <w:t>The following proposals are</w:t>
      </w:r>
      <w:r w:rsidRPr="007C040F">
        <w:rPr>
          <w:rFonts w:eastAsia="宋体" w:hint="eastAsia"/>
          <w:lang w:eastAsia="zh-CN"/>
        </w:rPr>
        <w:t xml:space="preserve"> </w:t>
      </w:r>
      <w:r w:rsidR="00506E7B" w:rsidRPr="007C040F">
        <w:rPr>
          <w:rFonts w:eastAsia="宋体"/>
          <w:lang w:eastAsia="zh-CN"/>
        </w:rPr>
        <w:t>provided</w:t>
      </w:r>
      <w:r w:rsidRPr="007C040F">
        <w:rPr>
          <w:rFonts w:eastAsia="宋体" w:hint="eastAsia"/>
          <w:lang w:eastAsia="zh-CN"/>
        </w:rPr>
        <w:t>:</w:t>
      </w:r>
    </w:p>
    <w:p w14:paraId="74E17856" w14:textId="77777777" w:rsidR="00D96978" w:rsidRPr="00EE6645" w:rsidRDefault="00D96978" w:rsidP="00D96978">
      <w:pPr>
        <w:rPr>
          <w:rFonts w:eastAsiaTheme="minorEastAsia"/>
          <w:b/>
          <w:lang w:val="en-US" w:eastAsia="zh-CN"/>
        </w:rPr>
      </w:pPr>
      <w:r>
        <w:rPr>
          <w:rFonts w:eastAsiaTheme="minorEastAsia"/>
          <w:b/>
          <w:lang w:val="en-US" w:eastAsia="zh-CN"/>
        </w:rPr>
        <w:t>Proposal</w:t>
      </w:r>
      <w:r w:rsidRPr="00EE6645">
        <w:rPr>
          <w:rFonts w:eastAsiaTheme="minorEastAsia"/>
          <w:b/>
          <w:lang w:val="en-US" w:eastAsia="zh-CN"/>
        </w:rPr>
        <w:t xml:space="preserve"> </w:t>
      </w:r>
      <w:r>
        <w:rPr>
          <w:rFonts w:eastAsiaTheme="minorEastAsia"/>
          <w:b/>
          <w:lang w:val="en-US" w:eastAsia="zh-CN"/>
        </w:rPr>
        <w:t>1</w:t>
      </w:r>
      <w:r w:rsidRPr="00EE6645">
        <w:rPr>
          <w:rFonts w:eastAsiaTheme="minorEastAsia"/>
          <w:b/>
          <w:lang w:val="en-US" w:eastAsia="zh-CN"/>
        </w:rPr>
        <w:t xml:space="preserve">: </w:t>
      </w:r>
      <w:r>
        <w:rPr>
          <w:rFonts w:eastAsiaTheme="minorEastAsia"/>
          <w:b/>
          <w:lang w:val="en-US" w:eastAsia="zh-CN"/>
        </w:rPr>
        <w:t>T</w:t>
      </w:r>
      <w:r w:rsidRPr="00EE6645">
        <w:rPr>
          <w:rFonts w:eastAsiaTheme="minorEastAsia"/>
          <w:b/>
          <w:lang w:val="en-US" w:eastAsia="zh-CN"/>
        </w:rPr>
        <w:t xml:space="preserve">o verify </w:t>
      </w:r>
      <w:r>
        <w:rPr>
          <w:rFonts w:eastAsiaTheme="minorEastAsia"/>
          <w:b/>
          <w:lang w:val="en-US" w:eastAsia="zh-CN"/>
        </w:rPr>
        <w:t xml:space="preserve">FG </w:t>
      </w:r>
      <w:r w:rsidRPr="00BF6A32">
        <w:rPr>
          <w:rFonts w:eastAsiaTheme="minorEastAsia"/>
          <w:b/>
          <w:lang w:val="en-US" w:eastAsia="zh-CN"/>
        </w:rPr>
        <w:t>39-8</w:t>
      </w:r>
      <w:r>
        <w:rPr>
          <w:rFonts w:eastAsiaTheme="minorEastAsia"/>
          <w:b/>
          <w:lang w:val="en-US" w:eastAsia="zh-CN"/>
        </w:rPr>
        <w:t xml:space="preserve"> capable </w:t>
      </w:r>
      <w:r w:rsidRPr="00EE6645">
        <w:rPr>
          <w:rFonts w:eastAsiaTheme="minorEastAsia"/>
          <w:b/>
          <w:lang w:val="en-US" w:eastAsia="zh-CN"/>
        </w:rPr>
        <w:t>UE execute “validity check” correctly,</w:t>
      </w:r>
      <w:r w:rsidRPr="00BF6A32">
        <w:rPr>
          <w:rFonts w:eastAsiaTheme="minorEastAsia"/>
          <w:b/>
          <w:lang w:val="en-US" w:eastAsia="zh-CN"/>
        </w:rPr>
        <w:t xml:space="preserve"> </w:t>
      </w:r>
      <w:r w:rsidRPr="00EE6645">
        <w:rPr>
          <w:rFonts w:eastAsiaTheme="minorEastAsia"/>
          <w:b/>
          <w:lang w:val="en-US" w:eastAsia="zh-CN"/>
        </w:rPr>
        <w:t xml:space="preserve">the </w:t>
      </w:r>
      <w:r>
        <w:rPr>
          <w:rFonts w:eastAsiaTheme="minorEastAsia"/>
          <w:b/>
          <w:lang w:val="en-US" w:eastAsia="zh-CN"/>
        </w:rPr>
        <w:t>following test steps can work, as UE has already passed R16 EMR test.</w:t>
      </w:r>
    </w:p>
    <w:p w14:paraId="08D26E56" w14:textId="77777777" w:rsidR="00D96978" w:rsidRPr="00E012E3" w:rsidRDefault="00D96978" w:rsidP="00D96978">
      <w:pPr>
        <w:pStyle w:val="afe"/>
        <w:numPr>
          <w:ilvl w:val="0"/>
          <w:numId w:val="48"/>
        </w:numPr>
        <w:rPr>
          <w:rFonts w:eastAsiaTheme="minorEastAsia"/>
          <w:b/>
          <w:sz w:val="20"/>
          <w:szCs w:val="20"/>
          <w:lang w:val="en-US" w:eastAsia="zh-CN"/>
        </w:rPr>
      </w:pPr>
      <w:r w:rsidRPr="00E012E3">
        <w:rPr>
          <w:rFonts w:eastAsiaTheme="minorEastAsia"/>
          <w:b/>
          <w:sz w:val="20"/>
          <w:szCs w:val="20"/>
          <w:lang w:val="en-US" w:eastAsia="zh-CN"/>
        </w:rPr>
        <w:t>Step 1: prior to ([X] seconds+ time margin) before MSG1 transmission, UE performs normally measure on target cell, where measurement result#1 UE obtained is RSRP1;</w:t>
      </w:r>
    </w:p>
    <w:p w14:paraId="0BDF8CB9" w14:textId="77777777" w:rsidR="00D96978" w:rsidRPr="0086532A" w:rsidRDefault="00D96978" w:rsidP="00D96978">
      <w:pPr>
        <w:pStyle w:val="afe"/>
        <w:numPr>
          <w:ilvl w:val="0"/>
          <w:numId w:val="48"/>
        </w:numPr>
        <w:spacing w:before="180"/>
        <w:rPr>
          <w:rFonts w:eastAsiaTheme="minorEastAsia"/>
          <w:b/>
          <w:lang w:val="en-US" w:eastAsia="zh-CN"/>
        </w:rPr>
      </w:pPr>
      <w:r w:rsidRPr="00E012E3">
        <w:rPr>
          <w:rFonts w:eastAsiaTheme="minorEastAsia"/>
          <w:b/>
          <w:sz w:val="20"/>
          <w:szCs w:val="20"/>
          <w:lang w:val="en-US" w:eastAsia="zh-CN"/>
        </w:rPr>
        <w:t>Step 2: at the start of the last ([X] seconds+ time margin) before MSG1 transmission, the transmit power of target cell is powered off.</w:t>
      </w:r>
      <w:r w:rsidRPr="005F0ED7">
        <w:rPr>
          <w:rFonts w:eastAsiaTheme="minorEastAsia"/>
          <w:b/>
          <w:sz w:val="20"/>
          <w:szCs w:val="20"/>
          <w:lang w:val="en-US" w:eastAsia="zh-CN"/>
        </w:rPr>
        <w:t xml:space="preserve"> When the UE is paged for connection setup and requested by the network to send idle</w:t>
      </w:r>
      <w:r>
        <w:rPr>
          <w:rFonts w:eastAsiaTheme="minorEastAsia"/>
          <w:b/>
          <w:sz w:val="20"/>
          <w:szCs w:val="20"/>
          <w:lang w:val="en-US" w:eastAsia="zh-CN"/>
        </w:rPr>
        <w:t>/inactive</w:t>
      </w:r>
      <w:r w:rsidRPr="005F0ED7">
        <w:rPr>
          <w:rFonts w:eastAsiaTheme="minorEastAsia"/>
          <w:b/>
          <w:sz w:val="20"/>
          <w:szCs w:val="20"/>
          <w:lang w:val="en-US" w:eastAsia="zh-CN"/>
        </w:rPr>
        <w:t xml:space="preserve"> mode measurements, NO measurement result is reported.</w:t>
      </w:r>
    </w:p>
    <w:p w14:paraId="0A814278" w14:textId="47F888A2" w:rsidR="00B81859" w:rsidRPr="00D96978" w:rsidRDefault="00D96978" w:rsidP="00D96978">
      <w:pPr>
        <w:spacing w:before="180"/>
        <w:rPr>
          <w:rFonts w:eastAsiaTheme="minorEastAsia"/>
          <w:b/>
          <w:lang w:val="en-US" w:eastAsia="zh-CN"/>
        </w:rPr>
      </w:pPr>
      <w:r w:rsidRPr="00D96978">
        <w:rPr>
          <w:rFonts w:eastAsiaTheme="minorEastAsia"/>
          <w:b/>
          <w:lang w:val="en-US" w:eastAsia="zh-CN"/>
        </w:rPr>
        <w:t>Observation 1: For UE capable of FG 39-9, there is no legacy TC to verify the non-EMR UE correctly report measurement results during connection setup. After passing the reselection result report test, the validity check test is to be verified.</w:t>
      </w:r>
    </w:p>
    <w:p w14:paraId="1BDF9F8E" w14:textId="77777777" w:rsidR="00B81859" w:rsidRPr="00B81859" w:rsidRDefault="00B81859" w:rsidP="00B81859">
      <w:pPr>
        <w:rPr>
          <w:rFonts w:eastAsia="宋体"/>
          <w:lang w:val="en-US" w:eastAsia="zh-CN"/>
        </w:rPr>
      </w:pPr>
      <w:r w:rsidRPr="00B81859">
        <w:rPr>
          <w:rFonts w:eastAsiaTheme="minorEastAsia"/>
          <w:lang w:val="en-US" w:eastAsia="zh-CN"/>
        </w:rPr>
        <w:t>Considering the complexity and work load, we have</w:t>
      </w:r>
      <w:r w:rsidRPr="00B81859">
        <w:rPr>
          <w:rFonts w:eastAsiaTheme="minorEastAsia"/>
          <w:b/>
          <w:lang w:val="en-US" w:eastAsia="zh-CN"/>
        </w:rPr>
        <w:t xml:space="preserve"> no strong view</w:t>
      </w:r>
      <w:r w:rsidRPr="00B81859">
        <w:rPr>
          <w:rFonts w:eastAsiaTheme="minorEastAsia"/>
          <w:lang w:val="en-US" w:eastAsia="zh-CN"/>
        </w:rPr>
        <w:t xml:space="preserve"> on whether to specify TC to verify validity check for FG39-9 UE.</w:t>
      </w:r>
    </w:p>
    <w:p w14:paraId="722BA065" w14:textId="77777777" w:rsidR="00C0754F" w:rsidRDefault="00C0754F" w:rsidP="00C0754F">
      <w:pPr>
        <w:pStyle w:val="1"/>
        <w:jc w:val="both"/>
        <w:rPr>
          <w:lang w:val="en-US"/>
        </w:rPr>
      </w:pPr>
      <w:r w:rsidRPr="00C0754F">
        <w:rPr>
          <w:lang w:val="en-US"/>
        </w:rPr>
        <w:t>Reference</w:t>
      </w:r>
    </w:p>
    <w:p w14:paraId="2B8ED45B" w14:textId="59916840" w:rsidR="00B75629" w:rsidRPr="00310128" w:rsidRDefault="00310128" w:rsidP="00B75629">
      <w:pPr>
        <w:rPr>
          <w:rFonts w:eastAsiaTheme="minorEastAsia"/>
          <w:lang w:eastAsia="zh-CN"/>
        </w:rPr>
      </w:pPr>
      <w:r>
        <w:rPr>
          <w:rFonts w:eastAsiaTheme="minorEastAsia"/>
          <w:lang w:eastAsia="zh-CN"/>
        </w:rPr>
        <w:t>[1]</w:t>
      </w:r>
      <w:r w:rsidR="00A7536A" w:rsidRPr="00A7536A">
        <w:t xml:space="preserve"> </w:t>
      </w:r>
      <w:r w:rsidR="005C0FFC" w:rsidRPr="005C0FFC">
        <w:rPr>
          <w:rFonts w:eastAsiaTheme="minorEastAsia"/>
          <w:lang w:eastAsia="zh-CN"/>
        </w:rPr>
        <w:t>R4-2406346</w:t>
      </w:r>
      <w:r w:rsidR="00A7536A">
        <w:rPr>
          <w:rFonts w:eastAsiaTheme="minorEastAsia"/>
          <w:lang w:eastAsia="zh-CN"/>
        </w:rPr>
        <w:t xml:space="preserve">, </w:t>
      </w:r>
      <w:r w:rsidR="00A7536A" w:rsidRPr="00A7536A">
        <w:rPr>
          <w:rFonts w:eastAsiaTheme="minorEastAsia"/>
          <w:lang w:eastAsia="zh-CN"/>
        </w:rPr>
        <w:t>WF on R18 Further NR mobility enhancement – part 2</w:t>
      </w:r>
      <w:r w:rsidR="00A7536A">
        <w:rPr>
          <w:rFonts w:eastAsiaTheme="minorEastAsia"/>
          <w:lang w:eastAsia="zh-CN"/>
        </w:rPr>
        <w:t>, Apple</w:t>
      </w:r>
    </w:p>
    <w:sectPr w:rsidR="00B75629" w:rsidRPr="00310128" w:rsidSect="00CD43C3">
      <w:footerReference w:type="even" r:id="rId17"/>
      <w:footerReference w:type="default" r:id="rId18"/>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45537" w14:textId="77777777" w:rsidR="00726987" w:rsidRDefault="00726987">
      <w:r>
        <w:separator/>
      </w:r>
    </w:p>
  </w:endnote>
  <w:endnote w:type="continuationSeparator" w:id="0">
    <w:p w14:paraId="27E51F94" w14:textId="77777777" w:rsidR="00726987" w:rsidRDefault="00726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dern No. 20">
    <w:panose1 w:val="02070704070505020303"/>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C84BDD" w:rsidRDefault="00C84BD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C84BDD" w:rsidRDefault="00C84BD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C84BDD" w:rsidRDefault="00C84BD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1E38C8">
      <w:rPr>
        <w:rStyle w:val="af6"/>
      </w:rPr>
      <w:t>1</w:t>
    </w:r>
    <w:r>
      <w:rPr>
        <w:rStyle w:val="af6"/>
      </w:rPr>
      <w:fldChar w:fldCharType="end"/>
    </w:r>
  </w:p>
  <w:p w14:paraId="53820B6B" w14:textId="77777777" w:rsidR="00C84BDD" w:rsidRDefault="00C84BD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89968" w14:textId="77777777" w:rsidR="00726987" w:rsidRDefault="00726987">
      <w:r>
        <w:separator/>
      </w:r>
    </w:p>
  </w:footnote>
  <w:footnote w:type="continuationSeparator" w:id="0">
    <w:p w14:paraId="703B1002" w14:textId="77777777" w:rsidR="00726987" w:rsidRDefault="007269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FFAB3C"/>
    <w:multiLevelType w:val="multilevel"/>
    <w:tmpl w:val="BCFFAB3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3"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9524E89"/>
    <w:multiLevelType w:val="hybridMultilevel"/>
    <w:tmpl w:val="5BE0344C"/>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6352C0"/>
    <w:multiLevelType w:val="hybridMultilevel"/>
    <w:tmpl w:val="A484FEA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DD97CB4"/>
    <w:multiLevelType w:val="hybridMultilevel"/>
    <w:tmpl w:val="1A1C2510"/>
    <w:lvl w:ilvl="0" w:tplc="156ACFC4">
      <w:start w:val="1"/>
      <w:numFmt w:val="decimal"/>
      <w:lvlText w:val="%1."/>
      <w:lvlJc w:val="left"/>
      <w:pPr>
        <w:ind w:left="644" w:hanging="360"/>
      </w:pPr>
      <w:rPr>
        <w:rFonts w:hint="default"/>
        <w:b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E032F17"/>
    <w:multiLevelType w:val="hybridMultilevel"/>
    <w:tmpl w:val="8396B2A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7E341E"/>
    <w:multiLevelType w:val="multilevel"/>
    <w:tmpl w:val="157E34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C121675"/>
    <w:multiLevelType w:val="hybridMultilevel"/>
    <w:tmpl w:val="1A1C2510"/>
    <w:lvl w:ilvl="0" w:tplc="156ACFC4">
      <w:start w:val="1"/>
      <w:numFmt w:val="decimal"/>
      <w:lvlText w:val="%1."/>
      <w:lvlJc w:val="left"/>
      <w:pPr>
        <w:ind w:left="644" w:hanging="360"/>
      </w:pPr>
      <w:rPr>
        <w:rFonts w:hint="default"/>
        <w:b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3762873"/>
    <w:multiLevelType w:val="hybridMultilevel"/>
    <w:tmpl w:val="135ABF3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B61DC3"/>
    <w:multiLevelType w:val="hybridMultilevel"/>
    <w:tmpl w:val="D79639A2"/>
    <w:lvl w:ilvl="0" w:tplc="21B81AC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375537"/>
    <w:multiLevelType w:val="hybridMultilevel"/>
    <w:tmpl w:val="E10049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B06448"/>
    <w:multiLevelType w:val="hybridMultilevel"/>
    <w:tmpl w:val="9F88D368"/>
    <w:lvl w:ilvl="0" w:tplc="4BFC7A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B8D5036"/>
    <w:multiLevelType w:val="hybridMultilevel"/>
    <w:tmpl w:val="8708DD5E"/>
    <w:lvl w:ilvl="0" w:tplc="A0322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B4555"/>
    <w:multiLevelType w:val="hybridMultilevel"/>
    <w:tmpl w:val="27404514"/>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8C2505"/>
    <w:multiLevelType w:val="hybridMultilevel"/>
    <w:tmpl w:val="DB8E5DE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4DB4329F"/>
    <w:multiLevelType w:val="hybridMultilevel"/>
    <w:tmpl w:val="7DAC95D0"/>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BE7291"/>
    <w:multiLevelType w:val="multilevel"/>
    <w:tmpl w:val="4FBE7291"/>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7DD72CD"/>
    <w:multiLevelType w:val="hybridMultilevel"/>
    <w:tmpl w:val="D2F81CD0"/>
    <w:lvl w:ilvl="0" w:tplc="B08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8B73482"/>
    <w:multiLevelType w:val="hybridMultilevel"/>
    <w:tmpl w:val="D3948952"/>
    <w:lvl w:ilvl="0" w:tplc="04090003">
      <w:start w:val="1"/>
      <w:numFmt w:val="bullet"/>
      <w:lvlText w:val=""/>
      <w:lvlJc w:val="left"/>
      <w:pPr>
        <w:ind w:left="541" w:hanging="360"/>
      </w:pPr>
      <w:rPr>
        <w:rFonts w:ascii="Wingdings" w:hAnsi="Wingdings" w:hint="default"/>
      </w:rPr>
    </w:lvl>
    <w:lvl w:ilvl="1" w:tplc="04090001">
      <w:start w:val="1"/>
      <w:numFmt w:val="bullet"/>
      <w:lvlText w:val=""/>
      <w:lvlJc w:val="left"/>
      <w:pPr>
        <w:ind w:left="1261" w:hanging="360"/>
      </w:pPr>
      <w:rPr>
        <w:rFonts w:ascii="Wingdings" w:hAnsi="Wingdings" w:hint="default"/>
      </w:rPr>
    </w:lvl>
    <w:lvl w:ilvl="2" w:tplc="6D749DC8">
      <w:numFmt w:val="bullet"/>
      <w:lvlText w:val="•"/>
      <w:lvlJc w:val="left"/>
      <w:pPr>
        <w:ind w:left="1981" w:hanging="360"/>
      </w:pPr>
      <w:rPr>
        <w:rFonts w:ascii="Times New Roman" w:eastAsia="Times New Roman" w:hAnsi="Times New Roman" w:cs="Times New Roman" w:hint="default"/>
      </w:rPr>
    </w:lvl>
    <w:lvl w:ilvl="3" w:tplc="04190001">
      <w:start w:val="1"/>
      <w:numFmt w:val="bullet"/>
      <w:lvlText w:val=""/>
      <w:lvlJc w:val="left"/>
      <w:pPr>
        <w:ind w:left="2701" w:hanging="360"/>
      </w:pPr>
      <w:rPr>
        <w:rFonts w:ascii="Symbol" w:hAnsi="Symbol" w:hint="default"/>
      </w:rPr>
    </w:lvl>
    <w:lvl w:ilvl="4" w:tplc="04190003">
      <w:start w:val="1"/>
      <w:numFmt w:val="bullet"/>
      <w:lvlText w:val="o"/>
      <w:lvlJc w:val="left"/>
      <w:pPr>
        <w:ind w:left="3421" w:hanging="360"/>
      </w:pPr>
      <w:rPr>
        <w:rFonts w:ascii="Courier New" w:hAnsi="Courier New" w:cs="Courier New" w:hint="default"/>
      </w:rPr>
    </w:lvl>
    <w:lvl w:ilvl="5" w:tplc="04190005">
      <w:start w:val="1"/>
      <w:numFmt w:val="bullet"/>
      <w:lvlText w:val=""/>
      <w:lvlJc w:val="left"/>
      <w:pPr>
        <w:ind w:left="4141" w:hanging="360"/>
      </w:pPr>
      <w:rPr>
        <w:rFonts w:ascii="Wingdings" w:hAnsi="Wingdings" w:hint="default"/>
      </w:rPr>
    </w:lvl>
    <w:lvl w:ilvl="6" w:tplc="04190001">
      <w:start w:val="1"/>
      <w:numFmt w:val="bullet"/>
      <w:lvlText w:val=""/>
      <w:lvlJc w:val="left"/>
      <w:pPr>
        <w:ind w:left="4861" w:hanging="360"/>
      </w:pPr>
      <w:rPr>
        <w:rFonts w:ascii="Symbol" w:hAnsi="Symbol" w:hint="default"/>
      </w:rPr>
    </w:lvl>
    <w:lvl w:ilvl="7" w:tplc="04190003">
      <w:start w:val="1"/>
      <w:numFmt w:val="bullet"/>
      <w:lvlText w:val="o"/>
      <w:lvlJc w:val="left"/>
      <w:pPr>
        <w:ind w:left="5581" w:hanging="360"/>
      </w:pPr>
      <w:rPr>
        <w:rFonts w:ascii="Courier New" w:hAnsi="Courier New" w:cs="Courier New" w:hint="default"/>
      </w:rPr>
    </w:lvl>
    <w:lvl w:ilvl="8" w:tplc="04190005">
      <w:start w:val="1"/>
      <w:numFmt w:val="bullet"/>
      <w:lvlText w:val=""/>
      <w:lvlJc w:val="left"/>
      <w:pPr>
        <w:ind w:left="6301" w:hanging="360"/>
      </w:pPr>
      <w:rPr>
        <w:rFonts w:ascii="Wingdings" w:hAnsi="Wingdings" w:hint="default"/>
      </w:rPr>
    </w:lvl>
  </w:abstractNum>
  <w:abstractNum w:abstractNumId="32"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EC24704"/>
    <w:multiLevelType w:val="hybridMultilevel"/>
    <w:tmpl w:val="3ECEC8D6"/>
    <w:lvl w:ilvl="0" w:tplc="343C300A">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8" w15:restartNumberingAfterBreak="0">
    <w:nsid w:val="708D26F9"/>
    <w:multiLevelType w:val="hybridMultilevel"/>
    <w:tmpl w:val="51EC24F4"/>
    <w:lvl w:ilvl="0" w:tplc="46A474B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2B71F57"/>
    <w:multiLevelType w:val="hybridMultilevel"/>
    <w:tmpl w:val="18C0EAA0"/>
    <w:lvl w:ilvl="0" w:tplc="AB8484D8">
      <w:start w:val="1"/>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1"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7"/>
  </w:num>
  <w:num w:numId="3">
    <w:abstractNumId w:val="42"/>
  </w:num>
  <w:num w:numId="4">
    <w:abstractNumId w:val="14"/>
  </w:num>
  <w:num w:numId="5">
    <w:abstractNumId w:val="20"/>
  </w:num>
  <w:num w:numId="6">
    <w:abstractNumId w:val="1"/>
  </w:num>
  <w:num w:numId="7">
    <w:abstractNumId w:val="33"/>
  </w:num>
  <w:num w:numId="8">
    <w:abstractNumId w:val="21"/>
  </w:num>
  <w:num w:numId="9">
    <w:abstractNumId w:val="28"/>
  </w:num>
  <w:num w:numId="10">
    <w:abstractNumId w:val="27"/>
  </w:num>
  <w:num w:numId="11">
    <w:abstractNumId w:val="6"/>
  </w:num>
  <w:num w:numId="12">
    <w:abstractNumId w:val="35"/>
  </w:num>
  <w:num w:numId="13">
    <w:abstractNumId w:val="25"/>
  </w:num>
  <w:num w:numId="14">
    <w:abstractNumId w:val="29"/>
  </w:num>
  <w:num w:numId="15">
    <w:abstractNumId w:val="8"/>
  </w:num>
  <w:num w:numId="16">
    <w:abstractNumId w:val="23"/>
  </w:num>
  <w:num w:numId="17">
    <w:abstractNumId w:val="13"/>
  </w:num>
  <w:num w:numId="18">
    <w:abstractNumId w:val="2"/>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num>
  <w:num w:numId="21">
    <w:abstractNumId w:val="11"/>
  </w:num>
  <w:num w:numId="22">
    <w:abstractNumId w:val="36"/>
  </w:num>
  <w:num w:numId="23">
    <w:abstractNumId w:val="39"/>
  </w:num>
  <w:num w:numId="24">
    <w:abstractNumId w:val="24"/>
  </w:num>
  <w:num w:numId="25">
    <w:abstractNumId w:val="31"/>
  </w:num>
  <w:num w:numId="26">
    <w:abstractNumId w:val="19"/>
  </w:num>
  <w:num w:numId="27">
    <w:abstractNumId w:val="32"/>
  </w:num>
  <w:num w:numId="28">
    <w:abstractNumId w:val="3"/>
  </w:num>
  <w:num w:numId="29">
    <w:abstractNumId w:val="38"/>
  </w:num>
  <w:num w:numId="30">
    <w:abstractNumId w:val="39"/>
  </w:num>
  <w:num w:numId="31">
    <w:abstractNumId w:val="30"/>
  </w:num>
  <w:num w:numId="32">
    <w:abstractNumId w:val="5"/>
  </w:num>
  <w:num w:numId="33">
    <w:abstractNumId w:val="0"/>
  </w:num>
  <w:num w:numId="34">
    <w:abstractNumId w:val="9"/>
  </w:num>
  <w:num w:numId="35">
    <w:abstractNumId w:val="22"/>
  </w:num>
  <w:num w:numId="36">
    <w:abstractNumId w:val="24"/>
  </w:num>
  <w:num w:numId="37">
    <w:abstractNumId w:val="17"/>
  </w:num>
  <w:num w:numId="38">
    <w:abstractNumId w:val="24"/>
  </w:num>
  <w:num w:numId="39">
    <w:abstractNumId w:val="24"/>
  </w:num>
  <w:num w:numId="40">
    <w:abstractNumId w:val="16"/>
  </w:num>
  <w:num w:numId="41">
    <w:abstractNumId w:val="41"/>
  </w:num>
  <w:num w:numId="42">
    <w:abstractNumId w:val="18"/>
  </w:num>
  <w:num w:numId="43">
    <w:abstractNumId w:val="34"/>
  </w:num>
  <w:num w:numId="44">
    <w:abstractNumId w:val="10"/>
  </w:num>
  <w:num w:numId="45">
    <w:abstractNumId w:val="12"/>
  </w:num>
  <w:num w:numId="46">
    <w:abstractNumId w:val="7"/>
  </w:num>
  <w:num w:numId="47">
    <w:abstractNumId w:val="26"/>
  </w:num>
  <w:num w:numId="48">
    <w:abstractNumId w:val="4"/>
  </w:num>
  <w:num w:numId="49">
    <w:abstractNumId w:val="15"/>
  </w:num>
  <w:num w:numId="50">
    <w:abstractNumId w:val="4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5C6"/>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AB0"/>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1BC"/>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1A7"/>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662"/>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3CB"/>
    <w:rsid w:val="00032846"/>
    <w:rsid w:val="0003352E"/>
    <w:rsid w:val="0003375A"/>
    <w:rsid w:val="00033770"/>
    <w:rsid w:val="00033B9A"/>
    <w:rsid w:val="0003446A"/>
    <w:rsid w:val="0003448D"/>
    <w:rsid w:val="000345EF"/>
    <w:rsid w:val="00034680"/>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8E"/>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37"/>
    <w:rsid w:val="000668FB"/>
    <w:rsid w:val="00066A6F"/>
    <w:rsid w:val="00066F56"/>
    <w:rsid w:val="00067537"/>
    <w:rsid w:val="000677FA"/>
    <w:rsid w:val="00067B7A"/>
    <w:rsid w:val="000704F7"/>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0FFF"/>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9C7"/>
    <w:rsid w:val="00094FFF"/>
    <w:rsid w:val="000952C2"/>
    <w:rsid w:val="000959E6"/>
    <w:rsid w:val="00095A48"/>
    <w:rsid w:val="000961C7"/>
    <w:rsid w:val="00096355"/>
    <w:rsid w:val="000969FD"/>
    <w:rsid w:val="000971D5"/>
    <w:rsid w:val="000971F9"/>
    <w:rsid w:val="000972E8"/>
    <w:rsid w:val="00097316"/>
    <w:rsid w:val="00097968"/>
    <w:rsid w:val="00097A3F"/>
    <w:rsid w:val="000A0ADD"/>
    <w:rsid w:val="000A0B23"/>
    <w:rsid w:val="000A103A"/>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0FB6"/>
    <w:rsid w:val="000B125B"/>
    <w:rsid w:val="000B1F4E"/>
    <w:rsid w:val="000B24B0"/>
    <w:rsid w:val="000B2836"/>
    <w:rsid w:val="000B2897"/>
    <w:rsid w:val="000B28F8"/>
    <w:rsid w:val="000B2A42"/>
    <w:rsid w:val="000B2EFB"/>
    <w:rsid w:val="000B3057"/>
    <w:rsid w:val="000B38C6"/>
    <w:rsid w:val="000B3A48"/>
    <w:rsid w:val="000B3BF6"/>
    <w:rsid w:val="000B41D1"/>
    <w:rsid w:val="000B42AB"/>
    <w:rsid w:val="000B433D"/>
    <w:rsid w:val="000B434A"/>
    <w:rsid w:val="000B5189"/>
    <w:rsid w:val="000B5C96"/>
    <w:rsid w:val="000B5DA1"/>
    <w:rsid w:val="000B5DE5"/>
    <w:rsid w:val="000B5FC6"/>
    <w:rsid w:val="000B6334"/>
    <w:rsid w:val="000B6637"/>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53E"/>
    <w:rsid w:val="000D3AA2"/>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8EF"/>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E79"/>
    <w:rsid w:val="000E7FCB"/>
    <w:rsid w:val="000F0E0B"/>
    <w:rsid w:val="000F121D"/>
    <w:rsid w:val="000F156E"/>
    <w:rsid w:val="000F1912"/>
    <w:rsid w:val="000F197F"/>
    <w:rsid w:val="000F1A67"/>
    <w:rsid w:val="000F1DA5"/>
    <w:rsid w:val="000F21A0"/>
    <w:rsid w:val="000F21CF"/>
    <w:rsid w:val="000F2669"/>
    <w:rsid w:val="000F2A62"/>
    <w:rsid w:val="000F2E48"/>
    <w:rsid w:val="000F323B"/>
    <w:rsid w:val="000F33F8"/>
    <w:rsid w:val="000F3FAD"/>
    <w:rsid w:val="000F41FB"/>
    <w:rsid w:val="000F431E"/>
    <w:rsid w:val="000F4A63"/>
    <w:rsid w:val="000F4AE0"/>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1C1"/>
    <w:rsid w:val="0010324D"/>
    <w:rsid w:val="00103AEF"/>
    <w:rsid w:val="00103BAD"/>
    <w:rsid w:val="001041A5"/>
    <w:rsid w:val="00104258"/>
    <w:rsid w:val="00104747"/>
    <w:rsid w:val="00104AE1"/>
    <w:rsid w:val="00104EC3"/>
    <w:rsid w:val="001050EF"/>
    <w:rsid w:val="0010522E"/>
    <w:rsid w:val="00105C3C"/>
    <w:rsid w:val="00105E93"/>
    <w:rsid w:val="0010635D"/>
    <w:rsid w:val="00106DBC"/>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68D"/>
    <w:rsid w:val="00115CA4"/>
    <w:rsid w:val="00115DCE"/>
    <w:rsid w:val="00116046"/>
    <w:rsid w:val="0011614B"/>
    <w:rsid w:val="00116413"/>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41A"/>
    <w:rsid w:val="00131543"/>
    <w:rsid w:val="00131544"/>
    <w:rsid w:val="00131878"/>
    <w:rsid w:val="00131908"/>
    <w:rsid w:val="00131CCC"/>
    <w:rsid w:val="00131FD4"/>
    <w:rsid w:val="0013226B"/>
    <w:rsid w:val="00132B7B"/>
    <w:rsid w:val="00132DB2"/>
    <w:rsid w:val="00133103"/>
    <w:rsid w:val="0013328B"/>
    <w:rsid w:val="00133532"/>
    <w:rsid w:val="001337E7"/>
    <w:rsid w:val="001338E6"/>
    <w:rsid w:val="00133A9A"/>
    <w:rsid w:val="00134235"/>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5828"/>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4E0"/>
    <w:rsid w:val="00173684"/>
    <w:rsid w:val="00173EAF"/>
    <w:rsid w:val="001742EB"/>
    <w:rsid w:val="001743D9"/>
    <w:rsid w:val="00174596"/>
    <w:rsid w:val="00174E46"/>
    <w:rsid w:val="00174F19"/>
    <w:rsid w:val="00175762"/>
    <w:rsid w:val="00175C29"/>
    <w:rsid w:val="00175E09"/>
    <w:rsid w:val="00175E15"/>
    <w:rsid w:val="00175F57"/>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1E46"/>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66"/>
    <w:rsid w:val="0018747F"/>
    <w:rsid w:val="00187717"/>
    <w:rsid w:val="0018788E"/>
    <w:rsid w:val="00187E14"/>
    <w:rsid w:val="001901ED"/>
    <w:rsid w:val="00190203"/>
    <w:rsid w:val="00190369"/>
    <w:rsid w:val="00190384"/>
    <w:rsid w:val="00190453"/>
    <w:rsid w:val="001905F3"/>
    <w:rsid w:val="00190725"/>
    <w:rsid w:val="00190C8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2C3"/>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6AB"/>
    <w:rsid w:val="001A5F42"/>
    <w:rsid w:val="001A62CE"/>
    <w:rsid w:val="001A6604"/>
    <w:rsid w:val="001A6625"/>
    <w:rsid w:val="001A723E"/>
    <w:rsid w:val="001A745C"/>
    <w:rsid w:val="001A7754"/>
    <w:rsid w:val="001A79A4"/>
    <w:rsid w:val="001B000E"/>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BC"/>
    <w:rsid w:val="001C121D"/>
    <w:rsid w:val="001C1AFE"/>
    <w:rsid w:val="001C1D78"/>
    <w:rsid w:val="001C264E"/>
    <w:rsid w:val="001C26CE"/>
    <w:rsid w:val="001C2A3F"/>
    <w:rsid w:val="001C2F54"/>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A2"/>
    <w:rsid w:val="001E0BE0"/>
    <w:rsid w:val="001E0D4B"/>
    <w:rsid w:val="001E0D7E"/>
    <w:rsid w:val="001E1023"/>
    <w:rsid w:val="001E12D9"/>
    <w:rsid w:val="001E14BF"/>
    <w:rsid w:val="001E18B8"/>
    <w:rsid w:val="001E1C0D"/>
    <w:rsid w:val="001E1ED4"/>
    <w:rsid w:val="001E21E6"/>
    <w:rsid w:val="001E21F7"/>
    <w:rsid w:val="001E2EF6"/>
    <w:rsid w:val="001E2F8E"/>
    <w:rsid w:val="001E31EE"/>
    <w:rsid w:val="001E38C8"/>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624"/>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0DBE"/>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09"/>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3F9E"/>
    <w:rsid w:val="002142B4"/>
    <w:rsid w:val="002142D2"/>
    <w:rsid w:val="0021443F"/>
    <w:rsid w:val="002149A7"/>
    <w:rsid w:val="00214AA8"/>
    <w:rsid w:val="0021534C"/>
    <w:rsid w:val="00215890"/>
    <w:rsid w:val="00215E87"/>
    <w:rsid w:val="0021653E"/>
    <w:rsid w:val="00216787"/>
    <w:rsid w:val="00216E44"/>
    <w:rsid w:val="00217290"/>
    <w:rsid w:val="00217556"/>
    <w:rsid w:val="0021757E"/>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876"/>
    <w:rsid w:val="00224DBE"/>
    <w:rsid w:val="00224E55"/>
    <w:rsid w:val="002253FB"/>
    <w:rsid w:val="00225E27"/>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40B"/>
    <w:rsid w:val="00237771"/>
    <w:rsid w:val="002379F9"/>
    <w:rsid w:val="00237BAA"/>
    <w:rsid w:val="00237D5C"/>
    <w:rsid w:val="00237E42"/>
    <w:rsid w:val="00237E5C"/>
    <w:rsid w:val="00237F62"/>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3B9"/>
    <w:rsid w:val="002467BA"/>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B82"/>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6D7"/>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7CE"/>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212"/>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1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1CBA"/>
    <w:rsid w:val="00292022"/>
    <w:rsid w:val="002921C4"/>
    <w:rsid w:val="0029264D"/>
    <w:rsid w:val="00292BE5"/>
    <w:rsid w:val="002932EC"/>
    <w:rsid w:val="00293A22"/>
    <w:rsid w:val="00293B61"/>
    <w:rsid w:val="00293C4F"/>
    <w:rsid w:val="00293CDE"/>
    <w:rsid w:val="002944F6"/>
    <w:rsid w:val="0029451A"/>
    <w:rsid w:val="002954D3"/>
    <w:rsid w:val="00295815"/>
    <w:rsid w:val="00295A5D"/>
    <w:rsid w:val="00296955"/>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201"/>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C7DD8"/>
    <w:rsid w:val="002D087B"/>
    <w:rsid w:val="002D09D7"/>
    <w:rsid w:val="002D0BCE"/>
    <w:rsid w:val="002D0C99"/>
    <w:rsid w:val="002D0F91"/>
    <w:rsid w:val="002D1159"/>
    <w:rsid w:val="002D1974"/>
    <w:rsid w:val="002D1C56"/>
    <w:rsid w:val="002D1DE2"/>
    <w:rsid w:val="002D282D"/>
    <w:rsid w:val="002D2956"/>
    <w:rsid w:val="002D2F41"/>
    <w:rsid w:val="002D2F47"/>
    <w:rsid w:val="002D35A1"/>
    <w:rsid w:val="002D3739"/>
    <w:rsid w:val="002D3E06"/>
    <w:rsid w:val="002D4020"/>
    <w:rsid w:val="002D403F"/>
    <w:rsid w:val="002D45E8"/>
    <w:rsid w:val="002D4919"/>
    <w:rsid w:val="002D4A80"/>
    <w:rsid w:val="002D4E4D"/>
    <w:rsid w:val="002D5485"/>
    <w:rsid w:val="002D5DDD"/>
    <w:rsid w:val="002D67D5"/>
    <w:rsid w:val="002D67F7"/>
    <w:rsid w:val="002D6A88"/>
    <w:rsid w:val="002D6C37"/>
    <w:rsid w:val="002D71C3"/>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46A"/>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589D"/>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28"/>
    <w:rsid w:val="003101F4"/>
    <w:rsid w:val="0031040B"/>
    <w:rsid w:val="00310855"/>
    <w:rsid w:val="00310901"/>
    <w:rsid w:val="00310D3B"/>
    <w:rsid w:val="00310DD5"/>
    <w:rsid w:val="00311714"/>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F36"/>
    <w:rsid w:val="00316AB2"/>
    <w:rsid w:val="00317471"/>
    <w:rsid w:val="003176C7"/>
    <w:rsid w:val="00317821"/>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1E70"/>
    <w:rsid w:val="00332033"/>
    <w:rsid w:val="0033237A"/>
    <w:rsid w:val="003324CA"/>
    <w:rsid w:val="00332609"/>
    <w:rsid w:val="00332902"/>
    <w:rsid w:val="00332A1C"/>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2F9"/>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9D5"/>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0E"/>
    <w:rsid w:val="00370CDE"/>
    <w:rsid w:val="0037138E"/>
    <w:rsid w:val="00371D2B"/>
    <w:rsid w:val="00371F2A"/>
    <w:rsid w:val="003720AD"/>
    <w:rsid w:val="003725DD"/>
    <w:rsid w:val="00372755"/>
    <w:rsid w:val="00372888"/>
    <w:rsid w:val="00372982"/>
    <w:rsid w:val="00372C83"/>
    <w:rsid w:val="003734A4"/>
    <w:rsid w:val="00373574"/>
    <w:rsid w:val="00373667"/>
    <w:rsid w:val="00373BB3"/>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652"/>
    <w:rsid w:val="00380B4E"/>
    <w:rsid w:val="00380C04"/>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47"/>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C3"/>
    <w:rsid w:val="003A5AA8"/>
    <w:rsid w:val="003A5B99"/>
    <w:rsid w:val="003A5DE9"/>
    <w:rsid w:val="003A5E32"/>
    <w:rsid w:val="003A6149"/>
    <w:rsid w:val="003A6236"/>
    <w:rsid w:val="003A63C5"/>
    <w:rsid w:val="003A6433"/>
    <w:rsid w:val="003A644E"/>
    <w:rsid w:val="003A6A23"/>
    <w:rsid w:val="003A6AA1"/>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5F9D"/>
    <w:rsid w:val="003B6120"/>
    <w:rsid w:val="003B663C"/>
    <w:rsid w:val="003B671C"/>
    <w:rsid w:val="003B682D"/>
    <w:rsid w:val="003B6C1C"/>
    <w:rsid w:val="003B757D"/>
    <w:rsid w:val="003B760D"/>
    <w:rsid w:val="003B76D5"/>
    <w:rsid w:val="003B7D14"/>
    <w:rsid w:val="003B7F9E"/>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116"/>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6D4B"/>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2BC"/>
    <w:rsid w:val="00401AF0"/>
    <w:rsid w:val="00402106"/>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0B8"/>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150"/>
    <w:rsid w:val="0041147B"/>
    <w:rsid w:val="0041151C"/>
    <w:rsid w:val="00411BF9"/>
    <w:rsid w:val="00411D4F"/>
    <w:rsid w:val="004120D4"/>
    <w:rsid w:val="004127F8"/>
    <w:rsid w:val="00412A95"/>
    <w:rsid w:val="00412CBD"/>
    <w:rsid w:val="00412E4D"/>
    <w:rsid w:val="004131C1"/>
    <w:rsid w:val="00413242"/>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09DB"/>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924"/>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668"/>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687"/>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2FD"/>
    <w:rsid w:val="004504B5"/>
    <w:rsid w:val="004506CF"/>
    <w:rsid w:val="00450852"/>
    <w:rsid w:val="00450984"/>
    <w:rsid w:val="00450985"/>
    <w:rsid w:val="00450C30"/>
    <w:rsid w:val="00450CE0"/>
    <w:rsid w:val="00450E2A"/>
    <w:rsid w:val="00451566"/>
    <w:rsid w:val="0045167E"/>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6F4"/>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A62"/>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3D8"/>
    <w:rsid w:val="00487896"/>
    <w:rsid w:val="00487CA1"/>
    <w:rsid w:val="00487F58"/>
    <w:rsid w:val="004907E1"/>
    <w:rsid w:val="00490CD9"/>
    <w:rsid w:val="0049139C"/>
    <w:rsid w:val="004917AE"/>
    <w:rsid w:val="00491A6E"/>
    <w:rsid w:val="00491AB1"/>
    <w:rsid w:val="0049214A"/>
    <w:rsid w:val="0049230F"/>
    <w:rsid w:val="00492323"/>
    <w:rsid w:val="004928E2"/>
    <w:rsid w:val="00492B2B"/>
    <w:rsid w:val="00492CCE"/>
    <w:rsid w:val="00493751"/>
    <w:rsid w:val="0049383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CD7"/>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23"/>
    <w:rsid w:val="004A54FE"/>
    <w:rsid w:val="004A58FB"/>
    <w:rsid w:val="004A5929"/>
    <w:rsid w:val="004A65C4"/>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3C92"/>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18D"/>
    <w:rsid w:val="004F05EC"/>
    <w:rsid w:val="004F06B6"/>
    <w:rsid w:val="004F0A6E"/>
    <w:rsid w:val="004F0EDA"/>
    <w:rsid w:val="004F26B3"/>
    <w:rsid w:val="004F26FA"/>
    <w:rsid w:val="004F2825"/>
    <w:rsid w:val="004F2E17"/>
    <w:rsid w:val="004F37F0"/>
    <w:rsid w:val="004F3FAC"/>
    <w:rsid w:val="004F40F8"/>
    <w:rsid w:val="004F4207"/>
    <w:rsid w:val="004F4823"/>
    <w:rsid w:val="004F49BE"/>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9D1"/>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0E5"/>
    <w:rsid w:val="00505386"/>
    <w:rsid w:val="00505A3C"/>
    <w:rsid w:val="00506222"/>
    <w:rsid w:val="0050661F"/>
    <w:rsid w:val="005068E4"/>
    <w:rsid w:val="00506CAE"/>
    <w:rsid w:val="00506E7B"/>
    <w:rsid w:val="00506E83"/>
    <w:rsid w:val="0050705A"/>
    <w:rsid w:val="00507254"/>
    <w:rsid w:val="0050747A"/>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5B3"/>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5ADB"/>
    <w:rsid w:val="0055637B"/>
    <w:rsid w:val="00556A7F"/>
    <w:rsid w:val="00556BFE"/>
    <w:rsid w:val="00556ED9"/>
    <w:rsid w:val="00556F00"/>
    <w:rsid w:val="00556FA8"/>
    <w:rsid w:val="00557534"/>
    <w:rsid w:val="005576F7"/>
    <w:rsid w:val="005577D4"/>
    <w:rsid w:val="00557943"/>
    <w:rsid w:val="00557E2A"/>
    <w:rsid w:val="00560757"/>
    <w:rsid w:val="005608FE"/>
    <w:rsid w:val="00560A3B"/>
    <w:rsid w:val="0056113F"/>
    <w:rsid w:val="005614B8"/>
    <w:rsid w:val="0056158D"/>
    <w:rsid w:val="005619D5"/>
    <w:rsid w:val="00561D9A"/>
    <w:rsid w:val="00562E05"/>
    <w:rsid w:val="00563AD5"/>
    <w:rsid w:val="00564943"/>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24C"/>
    <w:rsid w:val="00570586"/>
    <w:rsid w:val="0057060A"/>
    <w:rsid w:val="00570998"/>
    <w:rsid w:val="005711AE"/>
    <w:rsid w:val="005719CC"/>
    <w:rsid w:val="00571F80"/>
    <w:rsid w:val="00571FE3"/>
    <w:rsid w:val="00572219"/>
    <w:rsid w:val="00572669"/>
    <w:rsid w:val="00572C6F"/>
    <w:rsid w:val="00572E94"/>
    <w:rsid w:val="00573C07"/>
    <w:rsid w:val="00574516"/>
    <w:rsid w:val="0057486A"/>
    <w:rsid w:val="00574C5C"/>
    <w:rsid w:val="00574E85"/>
    <w:rsid w:val="00575579"/>
    <w:rsid w:val="00575911"/>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73"/>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7A0"/>
    <w:rsid w:val="005938F1"/>
    <w:rsid w:val="0059391C"/>
    <w:rsid w:val="00593E7E"/>
    <w:rsid w:val="00593F10"/>
    <w:rsid w:val="005942D5"/>
    <w:rsid w:val="0059466A"/>
    <w:rsid w:val="0059467B"/>
    <w:rsid w:val="0059469B"/>
    <w:rsid w:val="00594752"/>
    <w:rsid w:val="00594EFD"/>
    <w:rsid w:val="0059555D"/>
    <w:rsid w:val="005955F2"/>
    <w:rsid w:val="00595777"/>
    <w:rsid w:val="00595D99"/>
    <w:rsid w:val="00595F68"/>
    <w:rsid w:val="005961C9"/>
    <w:rsid w:val="0059656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437"/>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0FFC"/>
    <w:rsid w:val="005C1017"/>
    <w:rsid w:val="005C12CE"/>
    <w:rsid w:val="005C1856"/>
    <w:rsid w:val="005C1C33"/>
    <w:rsid w:val="005C1F85"/>
    <w:rsid w:val="005C29C3"/>
    <w:rsid w:val="005C2BB3"/>
    <w:rsid w:val="005C2E4E"/>
    <w:rsid w:val="005C30A1"/>
    <w:rsid w:val="005C30D3"/>
    <w:rsid w:val="005C3A02"/>
    <w:rsid w:val="005C3B4B"/>
    <w:rsid w:val="005C3F3A"/>
    <w:rsid w:val="005C3FD8"/>
    <w:rsid w:val="005C3FF1"/>
    <w:rsid w:val="005C454F"/>
    <w:rsid w:val="005C478C"/>
    <w:rsid w:val="005C5062"/>
    <w:rsid w:val="005C5273"/>
    <w:rsid w:val="005C5409"/>
    <w:rsid w:val="005C54E9"/>
    <w:rsid w:val="005C55BF"/>
    <w:rsid w:val="005C55E8"/>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D0B"/>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71E"/>
    <w:rsid w:val="005E4868"/>
    <w:rsid w:val="005E4A31"/>
    <w:rsid w:val="005E4DB5"/>
    <w:rsid w:val="005E4F0B"/>
    <w:rsid w:val="005E4F75"/>
    <w:rsid w:val="005E534E"/>
    <w:rsid w:val="005E5384"/>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E7FB5"/>
    <w:rsid w:val="005F0059"/>
    <w:rsid w:val="005F0374"/>
    <w:rsid w:val="005F03E6"/>
    <w:rsid w:val="005F0700"/>
    <w:rsid w:val="005F09D5"/>
    <w:rsid w:val="005F0ED7"/>
    <w:rsid w:val="005F0F5C"/>
    <w:rsid w:val="005F10D6"/>
    <w:rsid w:val="005F1190"/>
    <w:rsid w:val="005F12FE"/>
    <w:rsid w:val="005F15A5"/>
    <w:rsid w:val="005F160E"/>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2A2"/>
    <w:rsid w:val="00603617"/>
    <w:rsid w:val="00603D2B"/>
    <w:rsid w:val="00604099"/>
    <w:rsid w:val="00604573"/>
    <w:rsid w:val="006046B6"/>
    <w:rsid w:val="006048E6"/>
    <w:rsid w:val="00604D89"/>
    <w:rsid w:val="0060519C"/>
    <w:rsid w:val="00605797"/>
    <w:rsid w:val="006059EE"/>
    <w:rsid w:val="00605A36"/>
    <w:rsid w:val="00605C5A"/>
    <w:rsid w:val="00605C9C"/>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85D"/>
    <w:rsid w:val="0061700B"/>
    <w:rsid w:val="00617203"/>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62D"/>
    <w:rsid w:val="00625743"/>
    <w:rsid w:val="00625806"/>
    <w:rsid w:val="00625B5D"/>
    <w:rsid w:val="0062606D"/>
    <w:rsid w:val="006261D8"/>
    <w:rsid w:val="0062624E"/>
    <w:rsid w:val="00626624"/>
    <w:rsid w:val="006266AC"/>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4C5"/>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E4A"/>
    <w:rsid w:val="00636F82"/>
    <w:rsid w:val="006376EE"/>
    <w:rsid w:val="006377CA"/>
    <w:rsid w:val="00637A86"/>
    <w:rsid w:val="00637C32"/>
    <w:rsid w:val="0064008A"/>
    <w:rsid w:val="0064026D"/>
    <w:rsid w:val="00640935"/>
    <w:rsid w:val="0064095B"/>
    <w:rsid w:val="00640B19"/>
    <w:rsid w:val="00640C40"/>
    <w:rsid w:val="0064141A"/>
    <w:rsid w:val="00641591"/>
    <w:rsid w:val="006415CF"/>
    <w:rsid w:val="00641707"/>
    <w:rsid w:val="006418F0"/>
    <w:rsid w:val="00641966"/>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102"/>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03C"/>
    <w:rsid w:val="00665646"/>
    <w:rsid w:val="0066569F"/>
    <w:rsid w:val="00665702"/>
    <w:rsid w:val="0066603D"/>
    <w:rsid w:val="00666343"/>
    <w:rsid w:val="00666596"/>
    <w:rsid w:val="00666E0F"/>
    <w:rsid w:val="00666F77"/>
    <w:rsid w:val="0066705C"/>
    <w:rsid w:val="00667351"/>
    <w:rsid w:val="00667EAC"/>
    <w:rsid w:val="006703AA"/>
    <w:rsid w:val="00670602"/>
    <w:rsid w:val="00671042"/>
    <w:rsid w:val="006710BC"/>
    <w:rsid w:val="006713F8"/>
    <w:rsid w:val="00671B27"/>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6F6"/>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CB8"/>
    <w:rsid w:val="00695D19"/>
    <w:rsid w:val="00695E49"/>
    <w:rsid w:val="00696D35"/>
    <w:rsid w:val="0069720D"/>
    <w:rsid w:val="00697217"/>
    <w:rsid w:val="00697A58"/>
    <w:rsid w:val="00697F17"/>
    <w:rsid w:val="006A0187"/>
    <w:rsid w:val="006A06C5"/>
    <w:rsid w:val="006A0FC3"/>
    <w:rsid w:val="006A1679"/>
    <w:rsid w:val="006A16A9"/>
    <w:rsid w:val="006A1944"/>
    <w:rsid w:val="006A1C5C"/>
    <w:rsid w:val="006A1DF1"/>
    <w:rsid w:val="006A2474"/>
    <w:rsid w:val="006A26A1"/>
    <w:rsid w:val="006A2708"/>
    <w:rsid w:val="006A2793"/>
    <w:rsid w:val="006A28BE"/>
    <w:rsid w:val="006A2CE8"/>
    <w:rsid w:val="006A2E0D"/>
    <w:rsid w:val="006A359A"/>
    <w:rsid w:val="006A365E"/>
    <w:rsid w:val="006A40FB"/>
    <w:rsid w:val="006A46D9"/>
    <w:rsid w:val="006A4F29"/>
    <w:rsid w:val="006A4FF4"/>
    <w:rsid w:val="006A549A"/>
    <w:rsid w:val="006A5AF2"/>
    <w:rsid w:val="006A5B80"/>
    <w:rsid w:val="006A5C19"/>
    <w:rsid w:val="006A6115"/>
    <w:rsid w:val="006A6252"/>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045"/>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88"/>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21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257"/>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783"/>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39"/>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2BFC"/>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87"/>
    <w:rsid w:val="007269AF"/>
    <w:rsid w:val="007269C1"/>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BE4"/>
    <w:rsid w:val="00744F95"/>
    <w:rsid w:val="00745096"/>
    <w:rsid w:val="007452CF"/>
    <w:rsid w:val="00745344"/>
    <w:rsid w:val="007458E0"/>
    <w:rsid w:val="00745B01"/>
    <w:rsid w:val="00745EC3"/>
    <w:rsid w:val="007463B9"/>
    <w:rsid w:val="0074697D"/>
    <w:rsid w:val="00746BAC"/>
    <w:rsid w:val="00746EA0"/>
    <w:rsid w:val="00746F72"/>
    <w:rsid w:val="00750205"/>
    <w:rsid w:val="00750207"/>
    <w:rsid w:val="0075047A"/>
    <w:rsid w:val="00750842"/>
    <w:rsid w:val="00750C3A"/>
    <w:rsid w:val="00750C61"/>
    <w:rsid w:val="00750E2C"/>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924"/>
    <w:rsid w:val="00755ABC"/>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608"/>
    <w:rsid w:val="00761904"/>
    <w:rsid w:val="007620EB"/>
    <w:rsid w:val="0076227C"/>
    <w:rsid w:val="007622DB"/>
    <w:rsid w:val="00762567"/>
    <w:rsid w:val="00762588"/>
    <w:rsid w:val="00762903"/>
    <w:rsid w:val="00762ED5"/>
    <w:rsid w:val="007631E2"/>
    <w:rsid w:val="007632FE"/>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2D"/>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013"/>
    <w:rsid w:val="007701C6"/>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066"/>
    <w:rsid w:val="007822EB"/>
    <w:rsid w:val="00782483"/>
    <w:rsid w:val="00783092"/>
    <w:rsid w:val="00783A15"/>
    <w:rsid w:val="00783AB7"/>
    <w:rsid w:val="00783FD5"/>
    <w:rsid w:val="00784143"/>
    <w:rsid w:val="0078441B"/>
    <w:rsid w:val="007846F4"/>
    <w:rsid w:val="00784DA2"/>
    <w:rsid w:val="007860F3"/>
    <w:rsid w:val="007861A4"/>
    <w:rsid w:val="007861F7"/>
    <w:rsid w:val="00786432"/>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8A"/>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A80"/>
    <w:rsid w:val="007A1C5D"/>
    <w:rsid w:val="007A2462"/>
    <w:rsid w:val="007A2932"/>
    <w:rsid w:val="007A2A21"/>
    <w:rsid w:val="007A2A6E"/>
    <w:rsid w:val="007A2ECF"/>
    <w:rsid w:val="007A323B"/>
    <w:rsid w:val="007A393B"/>
    <w:rsid w:val="007A3A3F"/>
    <w:rsid w:val="007A3A59"/>
    <w:rsid w:val="007A3EB0"/>
    <w:rsid w:val="007A4232"/>
    <w:rsid w:val="007A427F"/>
    <w:rsid w:val="007A4593"/>
    <w:rsid w:val="007A4713"/>
    <w:rsid w:val="007A47B8"/>
    <w:rsid w:val="007A485C"/>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1AE2"/>
    <w:rsid w:val="007B2063"/>
    <w:rsid w:val="007B27D2"/>
    <w:rsid w:val="007B28AF"/>
    <w:rsid w:val="007B2980"/>
    <w:rsid w:val="007B2AB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5F15"/>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37F5"/>
    <w:rsid w:val="007D433E"/>
    <w:rsid w:val="007D44DA"/>
    <w:rsid w:val="007D478F"/>
    <w:rsid w:val="007D47CD"/>
    <w:rsid w:val="007D5112"/>
    <w:rsid w:val="007D5364"/>
    <w:rsid w:val="007D5BFB"/>
    <w:rsid w:val="007D5E3D"/>
    <w:rsid w:val="007D638F"/>
    <w:rsid w:val="007D67D0"/>
    <w:rsid w:val="007D6904"/>
    <w:rsid w:val="007D6CE6"/>
    <w:rsid w:val="007D7066"/>
    <w:rsid w:val="007D71FB"/>
    <w:rsid w:val="007D7447"/>
    <w:rsid w:val="007D7872"/>
    <w:rsid w:val="007E0200"/>
    <w:rsid w:val="007E07A8"/>
    <w:rsid w:val="007E0B3E"/>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45FA"/>
    <w:rsid w:val="00804A44"/>
    <w:rsid w:val="00805074"/>
    <w:rsid w:val="0080547C"/>
    <w:rsid w:val="00805623"/>
    <w:rsid w:val="0080566B"/>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9F0"/>
    <w:rsid w:val="00810B8A"/>
    <w:rsid w:val="00811553"/>
    <w:rsid w:val="00811565"/>
    <w:rsid w:val="00811AED"/>
    <w:rsid w:val="00812151"/>
    <w:rsid w:val="00812184"/>
    <w:rsid w:val="008125C7"/>
    <w:rsid w:val="008127C1"/>
    <w:rsid w:val="0081280A"/>
    <w:rsid w:val="0081307D"/>
    <w:rsid w:val="00813245"/>
    <w:rsid w:val="0081361C"/>
    <w:rsid w:val="008138FF"/>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57B"/>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2B8C"/>
    <w:rsid w:val="0084379E"/>
    <w:rsid w:val="00843AD9"/>
    <w:rsid w:val="00843BF9"/>
    <w:rsid w:val="00843DBD"/>
    <w:rsid w:val="00843F68"/>
    <w:rsid w:val="00844161"/>
    <w:rsid w:val="008442F9"/>
    <w:rsid w:val="008445B9"/>
    <w:rsid w:val="008446E9"/>
    <w:rsid w:val="008447A6"/>
    <w:rsid w:val="00844D94"/>
    <w:rsid w:val="0084531F"/>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5D0B"/>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4B4"/>
    <w:rsid w:val="008647E7"/>
    <w:rsid w:val="008651A7"/>
    <w:rsid w:val="0086532A"/>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1EE3"/>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887"/>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5AE"/>
    <w:rsid w:val="00895A14"/>
    <w:rsid w:val="00895B37"/>
    <w:rsid w:val="0089651A"/>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0E97"/>
    <w:rsid w:val="008A1765"/>
    <w:rsid w:val="008A1954"/>
    <w:rsid w:val="008A1EB8"/>
    <w:rsid w:val="008A2168"/>
    <w:rsid w:val="008A2466"/>
    <w:rsid w:val="008A2536"/>
    <w:rsid w:val="008A2610"/>
    <w:rsid w:val="008A2701"/>
    <w:rsid w:val="008A2976"/>
    <w:rsid w:val="008A2FFA"/>
    <w:rsid w:val="008A330E"/>
    <w:rsid w:val="008A3936"/>
    <w:rsid w:val="008A3ADF"/>
    <w:rsid w:val="008A4336"/>
    <w:rsid w:val="008A4394"/>
    <w:rsid w:val="008A4C71"/>
    <w:rsid w:val="008A519C"/>
    <w:rsid w:val="008A5268"/>
    <w:rsid w:val="008A62C8"/>
    <w:rsid w:val="008A6752"/>
    <w:rsid w:val="008A6E06"/>
    <w:rsid w:val="008A7086"/>
    <w:rsid w:val="008A734B"/>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4DE4"/>
    <w:rsid w:val="008C5317"/>
    <w:rsid w:val="008C54FF"/>
    <w:rsid w:val="008C5BDA"/>
    <w:rsid w:val="008C63B9"/>
    <w:rsid w:val="008C6DD8"/>
    <w:rsid w:val="008C6F18"/>
    <w:rsid w:val="008C6FFC"/>
    <w:rsid w:val="008C709D"/>
    <w:rsid w:val="008C7199"/>
    <w:rsid w:val="008C7629"/>
    <w:rsid w:val="008C7FD8"/>
    <w:rsid w:val="008D0195"/>
    <w:rsid w:val="008D05D9"/>
    <w:rsid w:val="008D0849"/>
    <w:rsid w:val="008D0890"/>
    <w:rsid w:val="008D0B75"/>
    <w:rsid w:val="008D1151"/>
    <w:rsid w:val="008D1323"/>
    <w:rsid w:val="008D13BA"/>
    <w:rsid w:val="008D149E"/>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9FC"/>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16C"/>
    <w:rsid w:val="008E0A84"/>
    <w:rsid w:val="008E0C25"/>
    <w:rsid w:val="008E106A"/>
    <w:rsid w:val="008E1130"/>
    <w:rsid w:val="008E1367"/>
    <w:rsid w:val="008E1C4D"/>
    <w:rsid w:val="008E200B"/>
    <w:rsid w:val="008E2080"/>
    <w:rsid w:val="008E2095"/>
    <w:rsid w:val="008E2C29"/>
    <w:rsid w:val="008E2DB6"/>
    <w:rsid w:val="008E3533"/>
    <w:rsid w:val="008E3A70"/>
    <w:rsid w:val="008E3AAC"/>
    <w:rsid w:val="008E3B21"/>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9B"/>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548"/>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3CF1"/>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3C9"/>
    <w:rsid w:val="00934B97"/>
    <w:rsid w:val="00934D6C"/>
    <w:rsid w:val="00934F66"/>
    <w:rsid w:val="009351CB"/>
    <w:rsid w:val="00935285"/>
    <w:rsid w:val="009355B9"/>
    <w:rsid w:val="00935639"/>
    <w:rsid w:val="009358F2"/>
    <w:rsid w:val="00935D85"/>
    <w:rsid w:val="009360BF"/>
    <w:rsid w:val="009363DC"/>
    <w:rsid w:val="0093642F"/>
    <w:rsid w:val="00936A1E"/>
    <w:rsid w:val="00936E0F"/>
    <w:rsid w:val="00936F22"/>
    <w:rsid w:val="009371A0"/>
    <w:rsid w:val="00937597"/>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24B"/>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3DE"/>
    <w:rsid w:val="009524F4"/>
    <w:rsid w:val="009526C6"/>
    <w:rsid w:val="00952A63"/>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417"/>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2A"/>
    <w:rsid w:val="00993BFA"/>
    <w:rsid w:val="0099445A"/>
    <w:rsid w:val="00995180"/>
    <w:rsid w:val="009957EF"/>
    <w:rsid w:val="009959D0"/>
    <w:rsid w:val="00995CEB"/>
    <w:rsid w:val="00995D79"/>
    <w:rsid w:val="0099660A"/>
    <w:rsid w:val="00996C89"/>
    <w:rsid w:val="00996DED"/>
    <w:rsid w:val="009970FD"/>
    <w:rsid w:val="0099731F"/>
    <w:rsid w:val="0099748E"/>
    <w:rsid w:val="009A0439"/>
    <w:rsid w:val="009A055F"/>
    <w:rsid w:val="009A0750"/>
    <w:rsid w:val="009A0A21"/>
    <w:rsid w:val="009A0CF7"/>
    <w:rsid w:val="009A0ED1"/>
    <w:rsid w:val="009A1ADF"/>
    <w:rsid w:val="009A1C33"/>
    <w:rsid w:val="009A1E7D"/>
    <w:rsid w:val="009A2D3A"/>
    <w:rsid w:val="009A3111"/>
    <w:rsid w:val="009A3482"/>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A74FF"/>
    <w:rsid w:val="009B013F"/>
    <w:rsid w:val="009B0170"/>
    <w:rsid w:val="009B0835"/>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3FC"/>
    <w:rsid w:val="009B682A"/>
    <w:rsid w:val="009B6B8E"/>
    <w:rsid w:val="009B6BA4"/>
    <w:rsid w:val="009B6EEE"/>
    <w:rsid w:val="009B7169"/>
    <w:rsid w:val="009B729F"/>
    <w:rsid w:val="009B73DC"/>
    <w:rsid w:val="009B7626"/>
    <w:rsid w:val="009B7794"/>
    <w:rsid w:val="009B79B6"/>
    <w:rsid w:val="009B7BF3"/>
    <w:rsid w:val="009B7C56"/>
    <w:rsid w:val="009C0115"/>
    <w:rsid w:val="009C01E4"/>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3EE"/>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39F"/>
    <w:rsid w:val="00A05648"/>
    <w:rsid w:val="00A05CA3"/>
    <w:rsid w:val="00A05E47"/>
    <w:rsid w:val="00A060CE"/>
    <w:rsid w:val="00A06A05"/>
    <w:rsid w:val="00A06A38"/>
    <w:rsid w:val="00A0728D"/>
    <w:rsid w:val="00A07416"/>
    <w:rsid w:val="00A0758F"/>
    <w:rsid w:val="00A07849"/>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A8"/>
    <w:rsid w:val="00A17080"/>
    <w:rsid w:val="00A1737D"/>
    <w:rsid w:val="00A179C1"/>
    <w:rsid w:val="00A2040E"/>
    <w:rsid w:val="00A20AFA"/>
    <w:rsid w:val="00A20E7E"/>
    <w:rsid w:val="00A21A03"/>
    <w:rsid w:val="00A21A34"/>
    <w:rsid w:val="00A21BE5"/>
    <w:rsid w:val="00A21EEF"/>
    <w:rsid w:val="00A21F8C"/>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1BA"/>
    <w:rsid w:val="00A342FE"/>
    <w:rsid w:val="00A34CA6"/>
    <w:rsid w:val="00A34DC8"/>
    <w:rsid w:val="00A35285"/>
    <w:rsid w:val="00A35495"/>
    <w:rsid w:val="00A356AC"/>
    <w:rsid w:val="00A35BA7"/>
    <w:rsid w:val="00A35DAF"/>
    <w:rsid w:val="00A35EE6"/>
    <w:rsid w:val="00A36202"/>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232"/>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2E6"/>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281"/>
    <w:rsid w:val="00A61816"/>
    <w:rsid w:val="00A618F5"/>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59E"/>
    <w:rsid w:val="00A65A23"/>
    <w:rsid w:val="00A66069"/>
    <w:rsid w:val="00A660A1"/>
    <w:rsid w:val="00A660FF"/>
    <w:rsid w:val="00A667F9"/>
    <w:rsid w:val="00A66AFB"/>
    <w:rsid w:val="00A66D94"/>
    <w:rsid w:val="00A672DE"/>
    <w:rsid w:val="00A673D7"/>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8C7"/>
    <w:rsid w:val="00A7399B"/>
    <w:rsid w:val="00A73A70"/>
    <w:rsid w:val="00A73CC6"/>
    <w:rsid w:val="00A745F2"/>
    <w:rsid w:val="00A746AE"/>
    <w:rsid w:val="00A74A9F"/>
    <w:rsid w:val="00A7536A"/>
    <w:rsid w:val="00A75BB8"/>
    <w:rsid w:val="00A75D57"/>
    <w:rsid w:val="00A75E06"/>
    <w:rsid w:val="00A764F1"/>
    <w:rsid w:val="00A76880"/>
    <w:rsid w:val="00A76D2D"/>
    <w:rsid w:val="00A76E0B"/>
    <w:rsid w:val="00A76FFF"/>
    <w:rsid w:val="00A7756E"/>
    <w:rsid w:val="00A77D92"/>
    <w:rsid w:val="00A77EF8"/>
    <w:rsid w:val="00A8001C"/>
    <w:rsid w:val="00A80118"/>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5F"/>
    <w:rsid w:val="00A85797"/>
    <w:rsid w:val="00A85DBB"/>
    <w:rsid w:val="00A86416"/>
    <w:rsid w:val="00A8663F"/>
    <w:rsid w:val="00A86B93"/>
    <w:rsid w:val="00A86D3E"/>
    <w:rsid w:val="00A86E84"/>
    <w:rsid w:val="00A87552"/>
    <w:rsid w:val="00A87640"/>
    <w:rsid w:val="00A876BB"/>
    <w:rsid w:val="00A879B7"/>
    <w:rsid w:val="00A87FB6"/>
    <w:rsid w:val="00A903C8"/>
    <w:rsid w:val="00A909D6"/>
    <w:rsid w:val="00A914E7"/>
    <w:rsid w:val="00A915FB"/>
    <w:rsid w:val="00A91F40"/>
    <w:rsid w:val="00A924F0"/>
    <w:rsid w:val="00A927BE"/>
    <w:rsid w:val="00A92B74"/>
    <w:rsid w:val="00A92E89"/>
    <w:rsid w:val="00A9396B"/>
    <w:rsid w:val="00A93AA6"/>
    <w:rsid w:val="00A93B0A"/>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22C"/>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1C7"/>
    <w:rsid w:val="00AD52B7"/>
    <w:rsid w:val="00AD52DA"/>
    <w:rsid w:val="00AD5362"/>
    <w:rsid w:val="00AD555B"/>
    <w:rsid w:val="00AD5D03"/>
    <w:rsid w:val="00AD5D16"/>
    <w:rsid w:val="00AD5D82"/>
    <w:rsid w:val="00AD5E9F"/>
    <w:rsid w:val="00AD63A5"/>
    <w:rsid w:val="00AD693F"/>
    <w:rsid w:val="00AD6FFD"/>
    <w:rsid w:val="00AD7046"/>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6B7"/>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09D"/>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CF9"/>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787"/>
    <w:rsid w:val="00B04899"/>
    <w:rsid w:val="00B048E3"/>
    <w:rsid w:val="00B04B0A"/>
    <w:rsid w:val="00B05290"/>
    <w:rsid w:val="00B05462"/>
    <w:rsid w:val="00B055EC"/>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29A"/>
    <w:rsid w:val="00B22BE6"/>
    <w:rsid w:val="00B22D19"/>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3C2"/>
    <w:rsid w:val="00B3173E"/>
    <w:rsid w:val="00B319F4"/>
    <w:rsid w:val="00B31F99"/>
    <w:rsid w:val="00B32080"/>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A6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37"/>
    <w:rsid w:val="00B41C8D"/>
    <w:rsid w:val="00B41DEB"/>
    <w:rsid w:val="00B424C0"/>
    <w:rsid w:val="00B42CA5"/>
    <w:rsid w:val="00B42D9D"/>
    <w:rsid w:val="00B432A5"/>
    <w:rsid w:val="00B433E2"/>
    <w:rsid w:val="00B4360B"/>
    <w:rsid w:val="00B4380E"/>
    <w:rsid w:val="00B43D1D"/>
    <w:rsid w:val="00B44104"/>
    <w:rsid w:val="00B4521C"/>
    <w:rsid w:val="00B45A8A"/>
    <w:rsid w:val="00B46047"/>
    <w:rsid w:val="00B461E2"/>
    <w:rsid w:val="00B463E4"/>
    <w:rsid w:val="00B468C7"/>
    <w:rsid w:val="00B46B1F"/>
    <w:rsid w:val="00B47751"/>
    <w:rsid w:val="00B506D3"/>
    <w:rsid w:val="00B50933"/>
    <w:rsid w:val="00B50E20"/>
    <w:rsid w:val="00B514C7"/>
    <w:rsid w:val="00B5194E"/>
    <w:rsid w:val="00B51A14"/>
    <w:rsid w:val="00B51A1B"/>
    <w:rsid w:val="00B51DA4"/>
    <w:rsid w:val="00B51F77"/>
    <w:rsid w:val="00B521EF"/>
    <w:rsid w:val="00B5222B"/>
    <w:rsid w:val="00B5226E"/>
    <w:rsid w:val="00B5247A"/>
    <w:rsid w:val="00B5251F"/>
    <w:rsid w:val="00B52AB9"/>
    <w:rsid w:val="00B52B47"/>
    <w:rsid w:val="00B52E0D"/>
    <w:rsid w:val="00B53153"/>
    <w:rsid w:val="00B53267"/>
    <w:rsid w:val="00B53383"/>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9C"/>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629"/>
    <w:rsid w:val="00B7592D"/>
    <w:rsid w:val="00B75C18"/>
    <w:rsid w:val="00B761B3"/>
    <w:rsid w:val="00B761FE"/>
    <w:rsid w:val="00B76411"/>
    <w:rsid w:val="00B76517"/>
    <w:rsid w:val="00B7658D"/>
    <w:rsid w:val="00B7668D"/>
    <w:rsid w:val="00B7702A"/>
    <w:rsid w:val="00B77413"/>
    <w:rsid w:val="00B778A6"/>
    <w:rsid w:val="00B778AA"/>
    <w:rsid w:val="00B77B94"/>
    <w:rsid w:val="00B806A3"/>
    <w:rsid w:val="00B8088A"/>
    <w:rsid w:val="00B80D84"/>
    <w:rsid w:val="00B81308"/>
    <w:rsid w:val="00B815E1"/>
    <w:rsid w:val="00B816BE"/>
    <w:rsid w:val="00B81794"/>
    <w:rsid w:val="00B81859"/>
    <w:rsid w:val="00B818FD"/>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6A9"/>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18"/>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9C1"/>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385D"/>
    <w:rsid w:val="00BD4718"/>
    <w:rsid w:val="00BD49C2"/>
    <w:rsid w:val="00BD52CF"/>
    <w:rsid w:val="00BD5377"/>
    <w:rsid w:val="00BD54ED"/>
    <w:rsid w:val="00BD5737"/>
    <w:rsid w:val="00BD5789"/>
    <w:rsid w:val="00BD5880"/>
    <w:rsid w:val="00BD5AB0"/>
    <w:rsid w:val="00BD5AF5"/>
    <w:rsid w:val="00BD5C2D"/>
    <w:rsid w:val="00BD5E3A"/>
    <w:rsid w:val="00BD6088"/>
    <w:rsid w:val="00BD619E"/>
    <w:rsid w:val="00BD6225"/>
    <w:rsid w:val="00BD6620"/>
    <w:rsid w:val="00BD6664"/>
    <w:rsid w:val="00BD686B"/>
    <w:rsid w:val="00BD6A5B"/>
    <w:rsid w:val="00BD6CBF"/>
    <w:rsid w:val="00BD7181"/>
    <w:rsid w:val="00BD748C"/>
    <w:rsid w:val="00BD76D8"/>
    <w:rsid w:val="00BD7AEA"/>
    <w:rsid w:val="00BE05CE"/>
    <w:rsid w:val="00BE0851"/>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A32"/>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9A4"/>
    <w:rsid w:val="00C03CE4"/>
    <w:rsid w:val="00C03DBE"/>
    <w:rsid w:val="00C04708"/>
    <w:rsid w:val="00C04709"/>
    <w:rsid w:val="00C04BCC"/>
    <w:rsid w:val="00C054B5"/>
    <w:rsid w:val="00C054CB"/>
    <w:rsid w:val="00C05631"/>
    <w:rsid w:val="00C05A7D"/>
    <w:rsid w:val="00C05E54"/>
    <w:rsid w:val="00C06838"/>
    <w:rsid w:val="00C06982"/>
    <w:rsid w:val="00C06AE2"/>
    <w:rsid w:val="00C073CD"/>
    <w:rsid w:val="00C07425"/>
    <w:rsid w:val="00C0754F"/>
    <w:rsid w:val="00C07E34"/>
    <w:rsid w:val="00C07FC4"/>
    <w:rsid w:val="00C10013"/>
    <w:rsid w:val="00C100EF"/>
    <w:rsid w:val="00C1060A"/>
    <w:rsid w:val="00C1074D"/>
    <w:rsid w:val="00C10D61"/>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3C3"/>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F21"/>
    <w:rsid w:val="00C30307"/>
    <w:rsid w:val="00C30842"/>
    <w:rsid w:val="00C3084E"/>
    <w:rsid w:val="00C30F3C"/>
    <w:rsid w:val="00C31031"/>
    <w:rsid w:val="00C312BD"/>
    <w:rsid w:val="00C31330"/>
    <w:rsid w:val="00C31744"/>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4C2"/>
    <w:rsid w:val="00C40641"/>
    <w:rsid w:val="00C40796"/>
    <w:rsid w:val="00C409D5"/>
    <w:rsid w:val="00C40FFB"/>
    <w:rsid w:val="00C41205"/>
    <w:rsid w:val="00C4128F"/>
    <w:rsid w:val="00C41AFB"/>
    <w:rsid w:val="00C42219"/>
    <w:rsid w:val="00C428E9"/>
    <w:rsid w:val="00C428EC"/>
    <w:rsid w:val="00C42A48"/>
    <w:rsid w:val="00C42AAB"/>
    <w:rsid w:val="00C42AB8"/>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6C38"/>
    <w:rsid w:val="00C571F6"/>
    <w:rsid w:val="00C5751B"/>
    <w:rsid w:val="00C579F3"/>
    <w:rsid w:val="00C57B5C"/>
    <w:rsid w:val="00C57C32"/>
    <w:rsid w:val="00C602D0"/>
    <w:rsid w:val="00C60465"/>
    <w:rsid w:val="00C60958"/>
    <w:rsid w:val="00C60CBB"/>
    <w:rsid w:val="00C6129B"/>
    <w:rsid w:val="00C61598"/>
    <w:rsid w:val="00C615C8"/>
    <w:rsid w:val="00C6188E"/>
    <w:rsid w:val="00C61D44"/>
    <w:rsid w:val="00C62221"/>
    <w:rsid w:val="00C62305"/>
    <w:rsid w:val="00C62412"/>
    <w:rsid w:val="00C62830"/>
    <w:rsid w:val="00C62B4C"/>
    <w:rsid w:val="00C62BD8"/>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2FD"/>
    <w:rsid w:val="00C8341D"/>
    <w:rsid w:val="00C83527"/>
    <w:rsid w:val="00C840B4"/>
    <w:rsid w:val="00C8418A"/>
    <w:rsid w:val="00C8435C"/>
    <w:rsid w:val="00C84590"/>
    <w:rsid w:val="00C849C1"/>
    <w:rsid w:val="00C84B64"/>
    <w:rsid w:val="00C84BDD"/>
    <w:rsid w:val="00C84DAB"/>
    <w:rsid w:val="00C84FA1"/>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6C"/>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0EB8"/>
    <w:rsid w:val="00CA105B"/>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4F08"/>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6E2"/>
    <w:rsid w:val="00CC7C56"/>
    <w:rsid w:val="00CC7F52"/>
    <w:rsid w:val="00CD02E3"/>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5DA"/>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E79"/>
    <w:rsid w:val="00CE4F9C"/>
    <w:rsid w:val="00CE5215"/>
    <w:rsid w:val="00CE56A2"/>
    <w:rsid w:val="00CE59DF"/>
    <w:rsid w:val="00CE5AF1"/>
    <w:rsid w:val="00CE5D68"/>
    <w:rsid w:val="00CE5E80"/>
    <w:rsid w:val="00CE665C"/>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93E"/>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C5F"/>
    <w:rsid w:val="00D05E2F"/>
    <w:rsid w:val="00D05F7C"/>
    <w:rsid w:val="00D064C7"/>
    <w:rsid w:val="00D06941"/>
    <w:rsid w:val="00D0710C"/>
    <w:rsid w:val="00D07371"/>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D54"/>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BB9"/>
    <w:rsid w:val="00D17CAE"/>
    <w:rsid w:val="00D17E0D"/>
    <w:rsid w:val="00D200D5"/>
    <w:rsid w:val="00D20310"/>
    <w:rsid w:val="00D205FA"/>
    <w:rsid w:val="00D20AC1"/>
    <w:rsid w:val="00D20AE5"/>
    <w:rsid w:val="00D20C2A"/>
    <w:rsid w:val="00D212FD"/>
    <w:rsid w:val="00D216CF"/>
    <w:rsid w:val="00D21733"/>
    <w:rsid w:val="00D217F1"/>
    <w:rsid w:val="00D21BB3"/>
    <w:rsid w:val="00D21D17"/>
    <w:rsid w:val="00D21D7B"/>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140"/>
    <w:rsid w:val="00D31226"/>
    <w:rsid w:val="00D316A2"/>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189C"/>
    <w:rsid w:val="00D420DF"/>
    <w:rsid w:val="00D42322"/>
    <w:rsid w:val="00D42678"/>
    <w:rsid w:val="00D42A9B"/>
    <w:rsid w:val="00D42B1E"/>
    <w:rsid w:val="00D42BFA"/>
    <w:rsid w:val="00D42D39"/>
    <w:rsid w:val="00D42F0E"/>
    <w:rsid w:val="00D43562"/>
    <w:rsid w:val="00D43ACA"/>
    <w:rsid w:val="00D43FFA"/>
    <w:rsid w:val="00D4403F"/>
    <w:rsid w:val="00D44292"/>
    <w:rsid w:val="00D44ABC"/>
    <w:rsid w:val="00D44AC1"/>
    <w:rsid w:val="00D44C41"/>
    <w:rsid w:val="00D44F65"/>
    <w:rsid w:val="00D451C8"/>
    <w:rsid w:val="00D453E9"/>
    <w:rsid w:val="00D454CB"/>
    <w:rsid w:val="00D45676"/>
    <w:rsid w:val="00D46180"/>
    <w:rsid w:val="00D462CC"/>
    <w:rsid w:val="00D4632E"/>
    <w:rsid w:val="00D465D2"/>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002"/>
    <w:rsid w:val="00D57185"/>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C40"/>
    <w:rsid w:val="00D65150"/>
    <w:rsid w:val="00D6534E"/>
    <w:rsid w:val="00D65660"/>
    <w:rsid w:val="00D658AE"/>
    <w:rsid w:val="00D658D6"/>
    <w:rsid w:val="00D65DFC"/>
    <w:rsid w:val="00D66558"/>
    <w:rsid w:val="00D66584"/>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2F6"/>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33"/>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4C2"/>
    <w:rsid w:val="00D9156D"/>
    <w:rsid w:val="00D91C03"/>
    <w:rsid w:val="00D91DB5"/>
    <w:rsid w:val="00D9227F"/>
    <w:rsid w:val="00D9276E"/>
    <w:rsid w:val="00D92DAB"/>
    <w:rsid w:val="00D932C0"/>
    <w:rsid w:val="00D93538"/>
    <w:rsid w:val="00D93592"/>
    <w:rsid w:val="00D935AF"/>
    <w:rsid w:val="00D938EC"/>
    <w:rsid w:val="00D93F32"/>
    <w:rsid w:val="00D9422C"/>
    <w:rsid w:val="00D9425D"/>
    <w:rsid w:val="00D94405"/>
    <w:rsid w:val="00D94723"/>
    <w:rsid w:val="00D9497B"/>
    <w:rsid w:val="00D94A7E"/>
    <w:rsid w:val="00D94BE2"/>
    <w:rsid w:val="00D95116"/>
    <w:rsid w:val="00D95777"/>
    <w:rsid w:val="00D959FB"/>
    <w:rsid w:val="00D96738"/>
    <w:rsid w:val="00D9674A"/>
    <w:rsid w:val="00D968C4"/>
    <w:rsid w:val="00D9695F"/>
    <w:rsid w:val="00D96978"/>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38B"/>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5A"/>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2E3"/>
    <w:rsid w:val="00E01520"/>
    <w:rsid w:val="00E01931"/>
    <w:rsid w:val="00E01B39"/>
    <w:rsid w:val="00E01B92"/>
    <w:rsid w:val="00E01E25"/>
    <w:rsid w:val="00E02049"/>
    <w:rsid w:val="00E02B34"/>
    <w:rsid w:val="00E02BC8"/>
    <w:rsid w:val="00E02DFC"/>
    <w:rsid w:val="00E031FD"/>
    <w:rsid w:val="00E035A8"/>
    <w:rsid w:val="00E036FC"/>
    <w:rsid w:val="00E0372B"/>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699"/>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1A0"/>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CE3"/>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813"/>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4B1"/>
    <w:rsid w:val="00E336F4"/>
    <w:rsid w:val="00E33A0F"/>
    <w:rsid w:val="00E33CB9"/>
    <w:rsid w:val="00E343BD"/>
    <w:rsid w:val="00E34ADA"/>
    <w:rsid w:val="00E358EA"/>
    <w:rsid w:val="00E359EA"/>
    <w:rsid w:val="00E35A26"/>
    <w:rsid w:val="00E35F93"/>
    <w:rsid w:val="00E362B6"/>
    <w:rsid w:val="00E362CB"/>
    <w:rsid w:val="00E368FC"/>
    <w:rsid w:val="00E369F5"/>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5D9E"/>
    <w:rsid w:val="00E4693E"/>
    <w:rsid w:val="00E4725C"/>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8B3"/>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6BE"/>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78D"/>
    <w:rsid w:val="00E66B1A"/>
    <w:rsid w:val="00E66B7E"/>
    <w:rsid w:val="00E66FB9"/>
    <w:rsid w:val="00E67299"/>
    <w:rsid w:val="00E67AAC"/>
    <w:rsid w:val="00E70189"/>
    <w:rsid w:val="00E703F4"/>
    <w:rsid w:val="00E706CF"/>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D38"/>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099"/>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93"/>
    <w:rsid w:val="00E95209"/>
    <w:rsid w:val="00E953E4"/>
    <w:rsid w:val="00E95430"/>
    <w:rsid w:val="00E9557B"/>
    <w:rsid w:val="00E958D2"/>
    <w:rsid w:val="00E96126"/>
    <w:rsid w:val="00E966A8"/>
    <w:rsid w:val="00E969A1"/>
    <w:rsid w:val="00E969D5"/>
    <w:rsid w:val="00E96CFB"/>
    <w:rsid w:val="00E974EB"/>
    <w:rsid w:val="00E9781F"/>
    <w:rsid w:val="00E978BC"/>
    <w:rsid w:val="00E978D3"/>
    <w:rsid w:val="00E97B28"/>
    <w:rsid w:val="00E97E07"/>
    <w:rsid w:val="00EA06F1"/>
    <w:rsid w:val="00EA08EF"/>
    <w:rsid w:val="00EA0C35"/>
    <w:rsid w:val="00EA0E45"/>
    <w:rsid w:val="00EA1048"/>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773"/>
    <w:rsid w:val="00EB0968"/>
    <w:rsid w:val="00EB1347"/>
    <w:rsid w:val="00EB161E"/>
    <w:rsid w:val="00EB1F82"/>
    <w:rsid w:val="00EB1FD1"/>
    <w:rsid w:val="00EB2883"/>
    <w:rsid w:val="00EB29D7"/>
    <w:rsid w:val="00EB2D93"/>
    <w:rsid w:val="00EB2DE8"/>
    <w:rsid w:val="00EB33EC"/>
    <w:rsid w:val="00EB3433"/>
    <w:rsid w:val="00EB3477"/>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D0E"/>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1F06"/>
    <w:rsid w:val="00EE22E4"/>
    <w:rsid w:val="00EE249C"/>
    <w:rsid w:val="00EE2890"/>
    <w:rsid w:val="00EE2DFB"/>
    <w:rsid w:val="00EE2ED9"/>
    <w:rsid w:val="00EE2FE0"/>
    <w:rsid w:val="00EE33A3"/>
    <w:rsid w:val="00EE372A"/>
    <w:rsid w:val="00EE38E7"/>
    <w:rsid w:val="00EE3B7A"/>
    <w:rsid w:val="00EE498F"/>
    <w:rsid w:val="00EE4E9D"/>
    <w:rsid w:val="00EE5182"/>
    <w:rsid w:val="00EE5291"/>
    <w:rsid w:val="00EE549F"/>
    <w:rsid w:val="00EE55F7"/>
    <w:rsid w:val="00EE5A1C"/>
    <w:rsid w:val="00EE5A53"/>
    <w:rsid w:val="00EE6047"/>
    <w:rsid w:val="00EE6630"/>
    <w:rsid w:val="00EE6645"/>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51C"/>
    <w:rsid w:val="00EF2664"/>
    <w:rsid w:val="00EF27A8"/>
    <w:rsid w:val="00EF2827"/>
    <w:rsid w:val="00EF2917"/>
    <w:rsid w:val="00EF366C"/>
    <w:rsid w:val="00EF39BE"/>
    <w:rsid w:val="00EF3AD4"/>
    <w:rsid w:val="00EF3D27"/>
    <w:rsid w:val="00EF4437"/>
    <w:rsid w:val="00EF4463"/>
    <w:rsid w:val="00EF4850"/>
    <w:rsid w:val="00EF497B"/>
    <w:rsid w:val="00EF4CBE"/>
    <w:rsid w:val="00EF51B6"/>
    <w:rsid w:val="00EF5453"/>
    <w:rsid w:val="00EF578E"/>
    <w:rsid w:val="00EF57FF"/>
    <w:rsid w:val="00EF5869"/>
    <w:rsid w:val="00EF5BAC"/>
    <w:rsid w:val="00EF5F75"/>
    <w:rsid w:val="00EF60A1"/>
    <w:rsid w:val="00EF6878"/>
    <w:rsid w:val="00EF6EFD"/>
    <w:rsid w:val="00EF74F9"/>
    <w:rsid w:val="00EF78C9"/>
    <w:rsid w:val="00EF7C1C"/>
    <w:rsid w:val="00EF7C60"/>
    <w:rsid w:val="00EF7CE3"/>
    <w:rsid w:val="00EF7D6D"/>
    <w:rsid w:val="00F0041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BC"/>
    <w:rsid w:val="00F10651"/>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99F"/>
    <w:rsid w:val="00F24A06"/>
    <w:rsid w:val="00F24FF4"/>
    <w:rsid w:val="00F25809"/>
    <w:rsid w:val="00F25A17"/>
    <w:rsid w:val="00F25AB5"/>
    <w:rsid w:val="00F25AC9"/>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136"/>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4830"/>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7EC"/>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5E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4B"/>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12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1D1"/>
    <w:rsid w:val="00FA0509"/>
    <w:rsid w:val="00FA05A6"/>
    <w:rsid w:val="00FA06EF"/>
    <w:rsid w:val="00FA07B0"/>
    <w:rsid w:val="00FA0807"/>
    <w:rsid w:val="00FA0A6A"/>
    <w:rsid w:val="00FA0EB8"/>
    <w:rsid w:val="00FA1345"/>
    <w:rsid w:val="00FA14B7"/>
    <w:rsid w:val="00FA1761"/>
    <w:rsid w:val="00FA19A2"/>
    <w:rsid w:val="00FA2A1F"/>
    <w:rsid w:val="00FA2BA9"/>
    <w:rsid w:val="00FA31CF"/>
    <w:rsid w:val="00FA31D8"/>
    <w:rsid w:val="00FA3CCA"/>
    <w:rsid w:val="00FA3CE3"/>
    <w:rsid w:val="00FA4485"/>
    <w:rsid w:val="00FA4883"/>
    <w:rsid w:val="00FA4A61"/>
    <w:rsid w:val="00FA4E92"/>
    <w:rsid w:val="00FA51E2"/>
    <w:rsid w:val="00FA525D"/>
    <w:rsid w:val="00FA563F"/>
    <w:rsid w:val="00FA565F"/>
    <w:rsid w:val="00FA59F0"/>
    <w:rsid w:val="00FA60B6"/>
    <w:rsid w:val="00FA62E0"/>
    <w:rsid w:val="00FA638B"/>
    <w:rsid w:val="00FA64A2"/>
    <w:rsid w:val="00FA6634"/>
    <w:rsid w:val="00FA6AFA"/>
    <w:rsid w:val="00FA6C1D"/>
    <w:rsid w:val="00FA6FB5"/>
    <w:rsid w:val="00FA7564"/>
    <w:rsid w:val="00FA7767"/>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5FA"/>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8E0"/>
    <w:rsid w:val="00FC1919"/>
    <w:rsid w:val="00FC1D89"/>
    <w:rsid w:val="00FC23FC"/>
    <w:rsid w:val="00FC2B39"/>
    <w:rsid w:val="00FC2C3D"/>
    <w:rsid w:val="00FC2E2E"/>
    <w:rsid w:val="00FC3608"/>
    <w:rsid w:val="00FC38B5"/>
    <w:rsid w:val="00FC4030"/>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4BA"/>
    <w:rsid w:val="00FD1551"/>
    <w:rsid w:val="00FD1EF7"/>
    <w:rsid w:val="00FD1F73"/>
    <w:rsid w:val="00FD231E"/>
    <w:rsid w:val="00FD24F0"/>
    <w:rsid w:val="00FD2A56"/>
    <w:rsid w:val="00FD2C59"/>
    <w:rsid w:val="00FD2C93"/>
    <w:rsid w:val="00FD2F26"/>
    <w:rsid w:val="00FD2F98"/>
    <w:rsid w:val="00FD30CB"/>
    <w:rsid w:val="00FD317B"/>
    <w:rsid w:val="00FD3226"/>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399"/>
    <w:rsid w:val="00FE79E2"/>
    <w:rsid w:val="00FF0C6E"/>
    <w:rsid w:val="00FF0DAF"/>
    <w:rsid w:val="00FF141B"/>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839"/>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97B28"/>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Default">
    <w:name w:val="Default"/>
    <w:rsid w:val="00EB0773"/>
    <w:pPr>
      <w:widowControl w:val="0"/>
      <w:autoSpaceDE w:val="0"/>
      <w:autoSpaceDN w:val="0"/>
      <w:adjustRightInd w:val="0"/>
    </w:pPr>
    <w:rPr>
      <w:rFonts w:ascii="Arial" w:eastAsia="Yu Mincho" w:hAnsi="Arial" w:cs="Arial"/>
      <w:color w:val="000000"/>
      <w:sz w:val="24"/>
      <w:szCs w:val="24"/>
    </w:rPr>
  </w:style>
  <w:style w:type="character" w:customStyle="1" w:styleId="Char">
    <w:name w:val="批注文字 Char"/>
    <w:semiHidden/>
    <w:rsid w:val="009A74FF"/>
    <w:rPr>
      <w:rFonts w:ascii="Arial" w:hAnsi="Arial"/>
      <w:lang w:eastAsia="en-US"/>
    </w:rPr>
  </w:style>
  <w:style w:type="paragraph" w:customStyle="1" w:styleId="aff5">
    <w:name w:val="列"/>
    <w:aliases w:val="列表段,P,B"/>
    <w:basedOn w:val="a"/>
    <w:next w:val="afe"/>
    <w:link w:val="Char0"/>
    <w:uiPriority w:val="34"/>
    <w:qFormat/>
    <w:rsid w:val="009A74FF"/>
    <w:pPr>
      <w:snapToGrid w:val="0"/>
      <w:spacing w:after="100" w:afterAutospacing="1"/>
      <w:ind w:left="360" w:hanging="480"/>
      <w:jc w:val="both"/>
    </w:pPr>
    <w:rPr>
      <w:rFonts w:ascii="Tms Rmn" w:eastAsia="MS Gothic" w:hAnsi="Tms Rmn"/>
      <w:sz w:val="24"/>
      <w:lang w:eastAsia="zh-CN"/>
    </w:rPr>
  </w:style>
  <w:style w:type="character" w:customStyle="1" w:styleId="Char0">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9A74FF"/>
    <w:rPr>
      <w:rFonts w:eastAsia="MS Gothic"/>
      <w:sz w:val="24"/>
      <w:lang w:val="en-GB"/>
    </w:rPr>
  </w:style>
  <w:style w:type="character" w:customStyle="1" w:styleId="13">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3A56C3"/>
    <w:rPr>
      <w:rFonts w:ascii="Times New Roman" w:eastAsia="Times New Roman" w:hAnsi="Times New Roman"/>
    </w:rPr>
  </w:style>
  <w:style w:type="paragraph" w:customStyle="1" w:styleId="aff6">
    <w:basedOn w:val="a"/>
    <w:next w:val="afe"/>
    <w:uiPriority w:val="34"/>
    <w:qFormat/>
    <w:rsid w:val="00175F57"/>
    <w:pPr>
      <w:snapToGrid w:val="0"/>
      <w:spacing w:after="100" w:afterAutospacing="1"/>
      <w:ind w:left="840" w:hanging="480"/>
      <w:jc w:val="both"/>
    </w:pPr>
    <w:rPr>
      <w:rFonts w:eastAsia="MS Gothic"/>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6973767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4581700">
      <w:bodyDiv w:val="1"/>
      <w:marLeft w:val="0"/>
      <w:marRight w:val="0"/>
      <w:marTop w:val="0"/>
      <w:marBottom w:val="0"/>
      <w:divBdr>
        <w:top w:val="none" w:sz="0" w:space="0" w:color="auto"/>
        <w:left w:val="none" w:sz="0" w:space="0" w:color="auto"/>
        <w:bottom w:val="none" w:sz="0" w:space="0" w:color="auto"/>
        <w:right w:val="none" w:sz="0" w:space="0" w:color="auto"/>
      </w:divBdr>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22657721">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B573DC7-9837-41AA-BE6F-4B779850B339}">
  <ds:schemaRefs>
    <ds:schemaRef ds:uri="http://schemas.openxmlformats.org/officeDocument/2006/bibliography"/>
  </ds:schemaRefs>
</ds:datastoreItem>
</file>

<file path=customXml/itemProps6.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3</Pages>
  <Words>982</Words>
  <Characters>5604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2024-05-13T09:38:00Z</dcterms:created>
  <dcterms:modified xsi:type="dcterms:W3CDTF">2024-05-13T09:38:00Z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(3)2snNTaVA121IYLAUNjLvof6tLyrhU97OWfm+DJX3IrdYL20I4WLihtMOarMbik19+vI52EBR
qMfoHSYTInxMVBrZpvG8zfeKpQaJAIbJTT65aua/21t0UG2H1fkYKd63FaqRPMaoieryDodN
pMGB/TrJoCg/hAxA2/oMKe+XsgfJi0vABAuElL3rCZqNAtBz2+sU4xxcZydniDWE/0fFbo1e
zFSFX09SxCbM5tiahC</vt:lpwstr>
  </property>
  <property fmtid="{D5CDD505-2E9C-101B-9397-08002B2CF9AE}" pid="17" name="_2015_ms_pID_725343_00">
    <vt:lpwstr>_2015_ms_pID_725343</vt:lpwstr>
  </property>
  <property fmtid="{D5CDD505-2E9C-101B-9397-08002B2CF9AE}" pid="18" name="_2015_ms_pID_7253431">
    <vt:lpwstr>+GqQe9fkBwY5U0GUE+p9dgENWdOxtlx922tDE3ZogJ/w7f2O/QSzXj
GMb7v4GNzfr30FLIDxK03u+RqNk0Mk3Glihw7DiY5idXDH+6SAV03/JzK4JREOo3jvwRlv61
ySeClCd07KF3pXCoSSCiKfqHP4Pkm7G8rBlDmm6j2YwLsf9bipn28kyyliAncHzicuprUS+I
K65kyYTWpWqpalgh0uJMwlt/6vH5T9M7AvfN</vt:lpwstr>
  </property>
  <property fmtid="{D5CDD505-2E9C-101B-9397-08002B2CF9AE}" pid="19" name="_2015_ms_pID_7253431_00">
    <vt:lpwstr>_2015_ms_pID_7253431</vt:lpwstr>
  </property>
  <property fmtid="{D5CDD505-2E9C-101B-9397-08002B2CF9AE}" pid="20" name="_2015_ms_pID_7253432">
    <vt:lpwstr>piBvQaAcnAJ8glKe0+lmqaTChb1Kz/bX28Zq
3PeTvftnTjGGMTbVC1BUwzuDRgOkgULJYG6G/Wloz/+HgZDjXIg=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1708254627</vt:lpwstr>
  </property>
  <property fmtid="{D5CDD505-2E9C-101B-9397-08002B2CF9AE}" pid="26" name="_ReviewingToolsShownOnce">
    <vt:lpwstr/>
  </property>
</Properties>
</file>