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7CEFD1DE" w14:textId="02E21C54" w:rsidR="00BC3D6F" w:rsidRPr="00CF0D1F" w:rsidRDefault="00BC3D6F" w:rsidP="00BC3D6F">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CF0D1F">
        <w:rPr>
          <w:rFonts w:ascii="Times New Roman" w:hAnsi="Times New Roman"/>
          <w:b/>
          <w:sz w:val="24"/>
          <w:szCs w:val="24"/>
        </w:rPr>
        <w:t>3GPP TSG-</w:t>
      </w:r>
      <w:r w:rsidRPr="00CF0D1F">
        <w:rPr>
          <w:rFonts w:ascii="Times New Roman" w:hAnsi="Times New Roman"/>
          <w:b/>
          <w:sz w:val="24"/>
          <w:szCs w:val="24"/>
          <w:lang w:val="en-US" w:eastAsia="zh-CN"/>
        </w:rPr>
        <w:t>RAN</w:t>
      </w:r>
      <w:r w:rsidRPr="00CF0D1F">
        <w:rPr>
          <w:rFonts w:ascii="Times New Roman" w:hAnsi="Times New Roman"/>
          <w:b/>
          <w:sz w:val="24"/>
          <w:szCs w:val="24"/>
        </w:rPr>
        <w:t xml:space="preserve"> </w:t>
      </w:r>
      <w:r w:rsidRPr="00CF0D1F">
        <w:rPr>
          <w:rFonts w:ascii="Times New Roman" w:eastAsia="宋体" w:hAnsi="Times New Roman"/>
          <w:b/>
          <w:sz w:val="24"/>
          <w:szCs w:val="24"/>
          <w:lang w:val="en-US" w:eastAsia="zh-CN"/>
        </w:rPr>
        <w:t xml:space="preserve">WG4 </w:t>
      </w:r>
      <w:r w:rsidRPr="00CF0D1F">
        <w:rPr>
          <w:rFonts w:ascii="Times New Roman" w:hAnsi="Times New Roman"/>
          <w:b/>
          <w:sz w:val="24"/>
          <w:szCs w:val="24"/>
        </w:rPr>
        <w:t>Meeting # 111</w:t>
      </w:r>
      <w:r w:rsidRPr="00CF0D1F">
        <w:rPr>
          <w:rFonts w:ascii="Times New Roman" w:hAnsi="Times New Roman"/>
          <w:b/>
          <w:i/>
          <w:sz w:val="24"/>
          <w:szCs w:val="24"/>
        </w:rPr>
        <w:tab/>
      </w:r>
      <w:r w:rsidR="00793FE8" w:rsidRPr="00793FE8">
        <w:rPr>
          <w:rFonts w:ascii="Times New Roman" w:eastAsia="宋体" w:hAnsi="Times New Roman"/>
          <w:b/>
          <w:sz w:val="24"/>
          <w:szCs w:val="24"/>
          <w:lang w:val="en-US" w:eastAsia="zh-CN"/>
        </w:rPr>
        <w:t>R4-2407852</w:t>
      </w:r>
    </w:p>
    <w:p w14:paraId="17532EEE" w14:textId="77777777" w:rsidR="00BC3D6F" w:rsidRPr="00CF0D1F" w:rsidRDefault="00BC3D6F" w:rsidP="00BC3D6F">
      <w:pPr>
        <w:pStyle w:val="CRCoverPage"/>
        <w:outlineLvl w:val="0"/>
        <w:rPr>
          <w:rFonts w:ascii="Times New Roman" w:hAnsi="Times New Roman"/>
          <w:b/>
          <w:sz w:val="24"/>
          <w:szCs w:val="24"/>
        </w:rPr>
      </w:pPr>
      <w:r w:rsidRPr="00CF0D1F">
        <w:rPr>
          <w:rFonts w:ascii="Times New Roman" w:hAnsi="Times New Roman"/>
          <w:b/>
          <w:sz w:val="24"/>
          <w:szCs w:val="24"/>
        </w:rPr>
        <w:t>Fukuoka, Japan, May 20 – May 24, 2024</w:t>
      </w:r>
    </w:p>
    <w:p w14:paraId="67B6E04D" w14:textId="77777777" w:rsidR="006E5755" w:rsidRPr="00BC3D6F"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601772" w:rsidRDefault="006E5755" w:rsidP="006E5755">
      <w:pPr>
        <w:tabs>
          <w:tab w:val="left" w:pos="1985"/>
        </w:tabs>
        <w:rPr>
          <w:rFonts w:ascii="Times New Roman" w:hAnsi="Times New Roman" w:cs="Times New Roman"/>
          <w:b/>
          <w:sz w:val="24"/>
          <w:szCs w:val="24"/>
        </w:rPr>
      </w:pPr>
      <w:r w:rsidRPr="00601772">
        <w:rPr>
          <w:rFonts w:ascii="Times New Roman" w:hAnsi="Times New Roman" w:cs="Times New Roman"/>
          <w:b/>
          <w:sz w:val="24"/>
          <w:szCs w:val="24"/>
        </w:rPr>
        <w:t xml:space="preserve">Source: </w:t>
      </w:r>
      <w:r w:rsidRPr="00601772">
        <w:rPr>
          <w:rFonts w:ascii="Times New Roman" w:hAnsi="Times New Roman" w:cs="Times New Roman"/>
          <w:b/>
          <w:sz w:val="24"/>
          <w:szCs w:val="24"/>
        </w:rPr>
        <w:tab/>
      </w:r>
      <w:r w:rsidRPr="00601772">
        <w:rPr>
          <w:rFonts w:ascii="Times New Roman" w:hAnsi="Times New Roman" w:cs="Times New Roman"/>
          <w:sz w:val="24"/>
          <w:szCs w:val="24"/>
        </w:rPr>
        <w:t>Xiaomi</w:t>
      </w:r>
    </w:p>
    <w:p w14:paraId="285B9E70" w14:textId="77B4FEA3" w:rsidR="006E5755" w:rsidRPr="00601772" w:rsidRDefault="006E5755" w:rsidP="006E5755">
      <w:pPr>
        <w:ind w:left="1985" w:hanging="1985"/>
        <w:rPr>
          <w:rFonts w:ascii="Times New Roman" w:hAnsi="Times New Roman" w:cs="Times New Roman"/>
          <w:sz w:val="24"/>
          <w:szCs w:val="24"/>
        </w:rPr>
      </w:pPr>
      <w:r w:rsidRPr="00601772">
        <w:rPr>
          <w:rFonts w:ascii="Times New Roman" w:hAnsi="Times New Roman" w:cs="Times New Roman"/>
          <w:b/>
          <w:sz w:val="24"/>
          <w:szCs w:val="24"/>
        </w:rPr>
        <w:t>Title:</w:t>
      </w:r>
      <w:r w:rsidRPr="00601772">
        <w:rPr>
          <w:rFonts w:ascii="Times New Roman" w:hAnsi="Times New Roman" w:cs="Times New Roman"/>
          <w:sz w:val="24"/>
          <w:szCs w:val="24"/>
        </w:rPr>
        <w:t xml:space="preserve"> </w:t>
      </w:r>
      <w:r w:rsidRPr="00601772">
        <w:rPr>
          <w:rFonts w:ascii="Times New Roman" w:hAnsi="Times New Roman" w:cs="Times New Roman"/>
          <w:sz w:val="24"/>
          <w:szCs w:val="24"/>
        </w:rPr>
        <w:tab/>
        <w:t xml:space="preserve">Discussion on </w:t>
      </w:r>
      <w:r w:rsidR="001D51BF">
        <w:rPr>
          <w:rFonts w:ascii="Times New Roman" w:hAnsi="Times New Roman" w:cs="Times New Roman"/>
          <w:sz w:val="24"/>
          <w:szCs w:val="24"/>
        </w:rPr>
        <w:t xml:space="preserve">test case design </w:t>
      </w:r>
      <w:r w:rsidRPr="00601772">
        <w:rPr>
          <w:rFonts w:ascii="Times New Roman" w:hAnsi="Times New Roman" w:cs="Times New Roman"/>
          <w:sz w:val="24"/>
          <w:szCs w:val="24"/>
        </w:rPr>
        <w:t xml:space="preserve">for </w:t>
      </w:r>
      <w:proofErr w:type="gramStart"/>
      <w:r w:rsidR="00237571" w:rsidRPr="00601772">
        <w:rPr>
          <w:rFonts w:ascii="Times New Roman" w:hAnsi="Times New Roman" w:cs="Times New Roman"/>
          <w:sz w:val="24"/>
          <w:szCs w:val="24"/>
        </w:rPr>
        <w:t>Multi-RX</w:t>
      </w:r>
      <w:proofErr w:type="gramEnd"/>
    </w:p>
    <w:p w14:paraId="5DD9EDDA" w14:textId="7E49DB5A" w:rsidR="006E5755" w:rsidRPr="00601772" w:rsidRDefault="006E5755" w:rsidP="006E5755">
      <w:pPr>
        <w:ind w:left="1985" w:hanging="1985"/>
        <w:rPr>
          <w:rFonts w:ascii="Times New Roman" w:hAnsi="Times New Roman" w:cs="Times New Roman"/>
          <w:sz w:val="24"/>
          <w:szCs w:val="24"/>
          <w:highlight w:val="yellow"/>
        </w:rPr>
      </w:pPr>
      <w:r w:rsidRPr="00601772">
        <w:rPr>
          <w:rFonts w:ascii="Times New Roman" w:hAnsi="Times New Roman" w:cs="Times New Roman"/>
          <w:b/>
          <w:sz w:val="24"/>
          <w:szCs w:val="24"/>
        </w:rPr>
        <w:t>Agenda Item:</w:t>
      </w:r>
      <w:r w:rsidRPr="00601772">
        <w:rPr>
          <w:rFonts w:ascii="Times New Roman" w:hAnsi="Times New Roman" w:cs="Times New Roman"/>
          <w:sz w:val="24"/>
          <w:szCs w:val="24"/>
        </w:rPr>
        <w:tab/>
      </w:r>
      <w:r w:rsidR="001F0B97">
        <w:rPr>
          <w:rFonts w:ascii="Times New Roman" w:hAnsi="Times New Roman" w:cs="Times New Roman"/>
          <w:sz w:val="24"/>
          <w:szCs w:val="24"/>
        </w:rPr>
        <w:t>7</w:t>
      </w:r>
      <w:r w:rsidR="00AB0A25" w:rsidRPr="00601772">
        <w:rPr>
          <w:rFonts w:ascii="Times New Roman" w:hAnsi="Times New Roman" w:cs="Times New Roman"/>
          <w:sz w:val="24"/>
          <w:szCs w:val="24"/>
        </w:rPr>
        <w:t>.</w:t>
      </w:r>
      <w:r w:rsidR="004007B6" w:rsidRPr="00601772">
        <w:rPr>
          <w:rFonts w:ascii="Times New Roman" w:hAnsi="Times New Roman" w:cs="Times New Roman"/>
          <w:sz w:val="24"/>
          <w:szCs w:val="24"/>
        </w:rPr>
        <w:t>3.2</w:t>
      </w:r>
      <w:r w:rsidR="00BC3D6F">
        <w:rPr>
          <w:rFonts w:ascii="Times New Roman" w:hAnsi="Times New Roman" w:cs="Times New Roman"/>
          <w:sz w:val="24"/>
          <w:szCs w:val="24"/>
        </w:rPr>
        <w:t>.1</w:t>
      </w:r>
    </w:p>
    <w:p w14:paraId="0C86A2C2" w14:textId="77777777" w:rsidR="006E5755" w:rsidRPr="00601772" w:rsidRDefault="006E5755" w:rsidP="006E5755">
      <w:pPr>
        <w:tabs>
          <w:tab w:val="left" w:pos="1990"/>
        </w:tabs>
        <w:rPr>
          <w:rFonts w:ascii="Times New Roman" w:hAnsi="Times New Roman" w:cs="Times New Roman"/>
          <w:sz w:val="24"/>
          <w:szCs w:val="24"/>
        </w:rPr>
      </w:pPr>
      <w:r w:rsidRPr="00601772">
        <w:rPr>
          <w:rFonts w:ascii="Times New Roman" w:hAnsi="Times New Roman" w:cs="Times New Roman"/>
          <w:b/>
          <w:sz w:val="24"/>
          <w:szCs w:val="24"/>
        </w:rPr>
        <w:t>Document for:</w:t>
      </w:r>
      <w:r w:rsidRPr="00601772">
        <w:rPr>
          <w:rFonts w:ascii="Times New Roman" w:hAnsi="Times New Roman" w:cs="Times New Roman"/>
          <w:sz w:val="24"/>
          <w:szCs w:val="24"/>
        </w:rPr>
        <w:tab/>
        <w:t>Discussion</w:t>
      </w:r>
    </w:p>
    <w:bookmarkEnd w:id="0"/>
    <w:bookmarkEnd w:id="1"/>
    <w:p w14:paraId="241EA8CC" w14:textId="77777777" w:rsidR="006E5755" w:rsidRPr="00601772"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01772">
        <w:rPr>
          <w:rFonts w:ascii="Times New Roman" w:eastAsia="宋体" w:hAnsi="Times New Roman" w:cs="Times New Roman"/>
          <w:kern w:val="0"/>
          <w:sz w:val="36"/>
          <w:szCs w:val="20"/>
          <w:lang w:val="en-GB"/>
        </w:rPr>
        <w:t>1 Introduction</w:t>
      </w:r>
    </w:p>
    <w:p w14:paraId="473E560D" w14:textId="58A87EDB" w:rsidR="006E5755" w:rsidRPr="00601772"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01772">
        <w:rPr>
          <w:rFonts w:ascii="Times New Roman" w:eastAsia="宋体" w:hAnsi="Times New Roman" w:cs="Times New Roman"/>
          <w:kern w:val="0"/>
          <w:sz w:val="20"/>
          <w:szCs w:val="20"/>
          <w:lang w:val="en-GB"/>
        </w:rPr>
        <w:t>In RAN4#1</w:t>
      </w:r>
      <w:r w:rsidR="00CB2B0A" w:rsidRPr="00601772">
        <w:rPr>
          <w:rFonts w:ascii="Times New Roman" w:eastAsia="宋体" w:hAnsi="Times New Roman" w:cs="Times New Roman"/>
          <w:kern w:val="0"/>
          <w:sz w:val="20"/>
          <w:szCs w:val="20"/>
          <w:lang w:val="en-GB"/>
        </w:rPr>
        <w:t>10</w:t>
      </w:r>
      <w:r w:rsidR="00002989" w:rsidRPr="00601772">
        <w:rPr>
          <w:rFonts w:ascii="Times New Roman" w:eastAsia="宋体" w:hAnsi="Times New Roman" w:cs="Times New Roman"/>
          <w:kern w:val="0"/>
          <w:sz w:val="20"/>
          <w:szCs w:val="20"/>
          <w:lang w:val="en-GB"/>
        </w:rPr>
        <w:t>bis</w:t>
      </w:r>
      <w:r w:rsidRPr="00601772">
        <w:rPr>
          <w:rFonts w:ascii="Times New Roman" w:eastAsia="宋体" w:hAnsi="Times New Roman" w:cs="Times New Roman"/>
          <w:kern w:val="0"/>
          <w:sz w:val="20"/>
          <w:szCs w:val="20"/>
          <w:lang w:val="en-GB"/>
        </w:rPr>
        <w:t xml:space="preserve"> meeting, </w:t>
      </w:r>
      <w:r w:rsidR="00AD7A2C" w:rsidRPr="00601772">
        <w:rPr>
          <w:rFonts w:ascii="Times New Roman" w:eastAsia="宋体" w:hAnsi="Times New Roman" w:cs="Times New Roman"/>
          <w:kern w:val="0"/>
          <w:sz w:val="20"/>
          <w:szCs w:val="20"/>
          <w:lang w:val="en-GB"/>
        </w:rPr>
        <w:t xml:space="preserve">there are some remaining issues regarding to </w:t>
      </w:r>
      <w:r w:rsidR="007561E1" w:rsidRPr="00601772">
        <w:rPr>
          <w:rFonts w:ascii="Times New Roman" w:eastAsia="宋体" w:hAnsi="Times New Roman" w:cs="Times New Roman"/>
          <w:kern w:val="0"/>
          <w:sz w:val="20"/>
          <w:szCs w:val="20"/>
          <w:lang w:val="en-GB"/>
        </w:rPr>
        <w:t>performance part</w:t>
      </w:r>
      <w:r w:rsidR="009B2251" w:rsidRPr="00601772">
        <w:rPr>
          <w:rFonts w:ascii="Times New Roman" w:eastAsia="宋体" w:hAnsi="Times New Roman" w:cs="Times New Roman"/>
          <w:kern w:val="0"/>
          <w:sz w:val="20"/>
          <w:szCs w:val="20"/>
          <w:lang w:val="en-GB"/>
        </w:rPr>
        <w:t>.</w:t>
      </w:r>
    </w:p>
    <w:p w14:paraId="02B261B0" w14:textId="2B430A60" w:rsidR="006E5755" w:rsidRPr="00601772"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01772">
        <w:rPr>
          <w:rFonts w:ascii="Times New Roman" w:hAnsi="Times New Roman" w:cs="Times New Roman"/>
          <w:sz w:val="36"/>
          <w:szCs w:val="20"/>
          <w:lang w:val="en-GB"/>
        </w:rPr>
        <w:t>Discussion</w:t>
      </w:r>
    </w:p>
    <w:p w14:paraId="6994D953" w14:textId="2AC9EDE3" w:rsidR="0008131C" w:rsidRPr="00601772" w:rsidRDefault="00495017" w:rsidP="0008131C">
      <w:pPr>
        <w:pStyle w:val="2"/>
        <w:numPr>
          <w:ilvl w:val="0"/>
          <w:numId w:val="0"/>
        </w:numPr>
        <w:rPr>
          <w:rFonts w:ascii="Times New Roman" w:hAnsi="Times New Roman" w:cs="Times New Roman"/>
          <w:sz w:val="28"/>
          <w:szCs w:val="28"/>
        </w:rPr>
      </w:pPr>
      <w:r w:rsidRPr="00601772">
        <w:rPr>
          <w:rFonts w:ascii="Times New Roman" w:hAnsi="Times New Roman" w:cs="Times New Roman"/>
          <w:sz w:val="28"/>
          <w:szCs w:val="28"/>
        </w:rPr>
        <w:t xml:space="preserve">2.1 </w:t>
      </w:r>
      <w:r w:rsidR="007561E1" w:rsidRPr="00601772">
        <w:rPr>
          <w:rFonts w:ascii="Times New Roman" w:hAnsi="Times New Roman" w:cs="Times New Roman"/>
          <w:sz w:val="28"/>
          <w:szCs w:val="28"/>
        </w:rPr>
        <w:t xml:space="preserve">TC </w:t>
      </w:r>
      <w:r w:rsidR="0080233E" w:rsidRPr="00601772">
        <w:rPr>
          <w:rFonts w:ascii="Times New Roman" w:hAnsi="Times New Roman" w:cs="Times New Roman"/>
          <w:sz w:val="28"/>
          <w:szCs w:val="28"/>
        </w:rPr>
        <w:t>for dual TCI state switch for s-DCI</w:t>
      </w:r>
    </w:p>
    <w:p w14:paraId="6FB54343" w14:textId="59020C34" w:rsidR="007561E1" w:rsidRPr="00601772" w:rsidRDefault="007561E1" w:rsidP="007561E1">
      <w:pPr>
        <w:rPr>
          <w:rFonts w:ascii="Times New Roman" w:hAnsi="Times New Roman" w:cs="Times New Roman"/>
          <w:lang w:val="en-GB"/>
        </w:rPr>
      </w:pPr>
      <w:r w:rsidRPr="00601772">
        <w:rPr>
          <w:rFonts w:ascii="Times New Roman" w:hAnsi="Times New Roman" w:cs="Times New Roman"/>
          <w:lang w:val="en-GB"/>
        </w:rPr>
        <w:t>In last meeting, it’s agree</w:t>
      </w:r>
      <w:r w:rsidR="0093203F" w:rsidRPr="00601772">
        <w:rPr>
          <w:rFonts w:ascii="Times New Roman" w:hAnsi="Times New Roman" w:cs="Times New Roman"/>
          <w:lang w:val="en-GB"/>
        </w:rPr>
        <w:t>d</w:t>
      </w:r>
      <w:r w:rsidRPr="00601772">
        <w:rPr>
          <w:rFonts w:ascii="Times New Roman" w:hAnsi="Times New Roman" w:cs="Times New Roman"/>
          <w:lang w:val="en-GB"/>
        </w:rPr>
        <w:t xml:space="preserve"> to define </w:t>
      </w:r>
      <w:r w:rsidR="0080233E" w:rsidRPr="00601772">
        <w:rPr>
          <w:rFonts w:ascii="Times New Roman" w:hAnsi="Times New Roman" w:cs="Times New Roman"/>
          <w:lang w:val="en-GB"/>
        </w:rPr>
        <w:t xml:space="preserve">TC for </w:t>
      </w:r>
      <w:r w:rsidRPr="00601772">
        <w:rPr>
          <w:rFonts w:ascii="Times New Roman" w:hAnsi="Times New Roman" w:cs="Times New Roman"/>
          <w:lang w:val="en-GB"/>
        </w:rPr>
        <w:t>MAC CE based dual TCI state switch for s-DCI for PDCCH repetition.</w:t>
      </w:r>
      <w:r w:rsidR="0080233E" w:rsidRPr="00601772">
        <w:rPr>
          <w:rFonts w:ascii="Times New Roman" w:hAnsi="Times New Roman" w:cs="Times New Roman"/>
          <w:lang w:val="en-GB"/>
        </w:rPr>
        <w:t xml:space="preserve"> </w:t>
      </w:r>
    </w:p>
    <w:p w14:paraId="502BE900" w14:textId="77777777" w:rsidR="007561E1" w:rsidRPr="00601772" w:rsidRDefault="007561E1" w:rsidP="007561E1">
      <w:pPr>
        <w:rPr>
          <w:rFonts w:ascii="Times New Roman" w:hAnsi="Times New Roman" w:cs="Times New Roman"/>
          <w:lang w:val="en-GB"/>
        </w:rPr>
      </w:pPr>
    </w:p>
    <w:tbl>
      <w:tblPr>
        <w:tblStyle w:val="a4"/>
        <w:tblW w:w="0" w:type="auto"/>
        <w:tblLook w:val="04A0" w:firstRow="1" w:lastRow="0" w:firstColumn="1" w:lastColumn="0" w:noHBand="0" w:noVBand="1"/>
      </w:tblPr>
      <w:tblGrid>
        <w:gridCol w:w="9628"/>
      </w:tblGrid>
      <w:tr w:rsidR="007561E1" w:rsidRPr="00601772" w14:paraId="7B3ECA26" w14:textId="77777777" w:rsidTr="007561E1">
        <w:tc>
          <w:tcPr>
            <w:tcW w:w="9628" w:type="dxa"/>
          </w:tcPr>
          <w:p w14:paraId="32DE0420" w14:textId="77777777" w:rsidR="007561E1" w:rsidRPr="00601772" w:rsidRDefault="007561E1" w:rsidP="007561E1">
            <w:pPr>
              <w:outlineLvl w:val="3"/>
              <w:rPr>
                <w:b/>
                <w:color w:val="000000" w:themeColor="text1"/>
                <w:u w:val="single"/>
                <w:lang w:eastAsia="ko-KR"/>
              </w:rPr>
            </w:pPr>
            <w:r w:rsidRPr="00601772">
              <w:rPr>
                <w:b/>
                <w:color w:val="000000" w:themeColor="text1"/>
                <w:u w:val="single"/>
                <w:lang w:eastAsia="ko-KR"/>
              </w:rPr>
              <w:t>Issue 2-7: Test case(s) for dual TCI state switching for s-DCI</w:t>
            </w:r>
          </w:p>
          <w:p w14:paraId="0A50FDE5" w14:textId="77777777" w:rsidR="007561E1" w:rsidRPr="00601772" w:rsidRDefault="007561E1" w:rsidP="007561E1">
            <w:pPr>
              <w:pStyle w:val="a5"/>
              <w:numPr>
                <w:ilvl w:val="0"/>
                <w:numId w:val="6"/>
              </w:numPr>
              <w:spacing w:after="120"/>
              <w:ind w:left="72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 xml:space="preserve">TC1: DCI based TCI state switch for s-DCI </w:t>
            </w:r>
          </w:p>
          <w:p w14:paraId="6028EB7E" w14:textId="77777777" w:rsidR="007561E1" w:rsidRPr="00601772" w:rsidRDefault="007561E1" w:rsidP="007561E1">
            <w:pPr>
              <w:pStyle w:val="a5"/>
              <w:numPr>
                <w:ilvl w:val="1"/>
                <w:numId w:val="6"/>
              </w:numPr>
              <w:spacing w:after="120"/>
              <w:ind w:left="144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As starting point:</w:t>
            </w:r>
            <w:r w:rsidRPr="00601772">
              <w:rPr>
                <w:rFonts w:ascii="Times New Roman" w:hAnsi="Times New Roman" w:cs="Times New Roman"/>
                <w:color w:val="000000" w:themeColor="text1"/>
                <w:sz w:val="21"/>
                <w:szCs w:val="21"/>
              </w:rPr>
              <w:tab/>
              <w:t>[RS1] to [RS1, RS2].</w:t>
            </w:r>
          </w:p>
          <w:p w14:paraId="1CDF2E8C" w14:textId="77777777" w:rsidR="007561E1" w:rsidRPr="00601772" w:rsidRDefault="007561E1" w:rsidP="007561E1">
            <w:pPr>
              <w:pStyle w:val="a5"/>
              <w:numPr>
                <w:ilvl w:val="1"/>
                <w:numId w:val="6"/>
              </w:numPr>
              <w:spacing w:after="120"/>
              <w:ind w:left="144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FFS [RS1, RS2] to [RS1, RS3].</w:t>
            </w:r>
          </w:p>
          <w:p w14:paraId="3909684F" w14:textId="77777777" w:rsidR="007561E1" w:rsidRPr="00601772" w:rsidRDefault="007561E1" w:rsidP="007561E1">
            <w:pPr>
              <w:pStyle w:val="a5"/>
              <w:numPr>
                <w:ilvl w:val="1"/>
                <w:numId w:val="6"/>
              </w:numPr>
              <w:spacing w:after="120"/>
              <w:ind w:left="144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FFS [RS1, RS2] to [RS1]</w:t>
            </w:r>
          </w:p>
          <w:p w14:paraId="38F3620F" w14:textId="77777777" w:rsidR="007561E1" w:rsidRPr="00601772" w:rsidRDefault="007561E1" w:rsidP="007561E1">
            <w:pPr>
              <w:pStyle w:val="a5"/>
              <w:numPr>
                <w:ilvl w:val="1"/>
                <w:numId w:val="6"/>
              </w:numPr>
              <w:spacing w:after="120"/>
              <w:ind w:left="144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Active TCI state list update is included during the test</w:t>
            </w:r>
          </w:p>
          <w:p w14:paraId="6C05BE9A" w14:textId="77777777" w:rsidR="007561E1" w:rsidRPr="00601772" w:rsidRDefault="007561E1" w:rsidP="007561E1">
            <w:pPr>
              <w:pStyle w:val="a5"/>
              <w:numPr>
                <w:ilvl w:val="0"/>
                <w:numId w:val="6"/>
              </w:numPr>
              <w:spacing w:after="120"/>
              <w:ind w:left="72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TC2: MAC-CE based dual TCI state switch for s-DCI for PDCCH repetition</w:t>
            </w:r>
          </w:p>
          <w:p w14:paraId="336DFC07" w14:textId="77777777" w:rsidR="007561E1" w:rsidRPr="00601772" w:rsidRDefault="007561E1" w:rsidP="007561E1">
            <w:pPr>
              <w:pStyle w:val="a5"/>
              <w:numPr>
                <w:ilvl w:val="1"/>
                <w:numId w:val="6"/>
              </w:numPr>
              <w:spacing w:after="120"/>
              <w:ind w:left="144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ab/>
              <w:t>[RS1] to [RS2, RS3]</w:t>
            </w:r>
          </w:p>
          <w:p w14:paraId="2CB01C6A" w14:textId="3DD073DA" w:rsidR="007561E1" w:rsidRPr="00601772" w:rsidRDefault="007561E1" w:rsidP="007561E1">
            <w:pPr>
              <w:pStyle w:val="a5"/>
              <w:numPr>
                <w:ilvl w:val="0"/>
                <w:numId w:val="6"/>
              </w:numPr>
              <w:spacing w:after="120"/>
              <w:ind w:left="72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Not to define test to verify RRC based TCI state switch</w:t>
            </w:r>
          </w:p>
        </w:tc>
      </w:tr>
    </w:tbl>
    <w:p w14:paraId="5F84A410" w14:textId="77777777" w:rsidR="007561E1" w:rsidRPr="00601772" w:rsidRDefault="007561E1" w:rsidP="007561E1">
      <w:pPr>
        <w:rPr>
          <w:rFonts w:ascii="Times New Roman" w:hAnsi="Times New Roman" w:cs="Times New Roman"/>
          <w:lang w:val="en-GB"/>
        </w:rPr>
      </w:pPr>
    </w:p>
    <w:p w14:paraId="64F138CB" w14:textId="7FE42FD0" w:rsidR="0062064A" w:rsidRPr="00601772" w:rsidRDefault="005545A1" w:rsidP="000A5BEC">
      <w:pPr>
        <w:spacing w:after="120"/>
        <w:rPr>
          <w:rFonts w:ascii="Times New Roman" w:hAnsi="Times New Roman" w:cs="Times New Roman"/>
          <w:sz w:val="20"/>
          <w:szCs w:val="20"/>
        </w:rPr>
      </w:pPr>
      <w:r w:rsidRPr="00601772">
        <w:rPr>
          <w:rFonts w:ascii="Times New Roman" w:hAnsi="Times New Roman" w:cs="Times New Roman"/>
          <w:lang w:val="en-GB"/>
        </w:rPr>
        <w:t>In the TC, [RS1] will switch to [RS2,</w:t>
      </w:r>
      <w:r w:rsidR="00D82EFF" w:rsidRPr="00601772">
        <w:rPr>
          <w:rFonts w:ascii="Times New Roman" w:hAnsi="Times New Roman" w:cs="Times New Roman"/>
          <w:lang w:val="en-GB"/>
        </w:rPr>
        <w:t xml:space="preserve"> </w:t>
      </w:r>
      <w:r w:rsidRPr="00601772">
        <w:rPr>
          <w:rFonts w:ascii="Times New Roman" w:hAnsi="Times New Roman" w:cs="Times New Roman"/>
          <w:lang w:val="en-GB"/>
        </w:rPr>
        <w:t xml:space="preserve">RS3]. </w:t>
      </w:r>
      <w:r w:rsidR="00D82EFF" w:rsidRPr="00601772">
        <w:rPr>
          <w:rFonts w:ascii="Times New Roman" w:hAnsi="Times New Roman" w:cs="Times New Roman"/>
          <w:lang w:val="en-GB"/>
        </w:rPr>
        <w:t xml:space="preserve">It means that there will be one MAC CE including two TCI state switch for two TRPs. </w:t>
      </w:r>
      <w:r w:rsidR="007561E1" w:rsidRPr="00601772">
        <w:rPr>
          <w:rFonts w:ascii="Times New Roman" w:hAnsi="Times New Roman" w:cs="Times New Roman"/>
          <w:sz w:val="20"/>
          <w:szCs w:val="20"/>
        </w:rPr>
        <w:t xml:space="preserve">However, in last meeting, </w:t>
      </w:r>
      <w:r w:rsidRPr="00601772">
        <w:rPr>
          <w:rFonts w:ascii="Times New Roman" w:hAnsi="Times New Roman" w:cs="Times New Roman"/>
          <w:sz w:val="20"/>
          <w:szCs w:val="20"/>
        </w:rPr>
        <w:t>the core part has been modified that there are two separate MAC CE based TCI state switch command</w:t>
      </w:r>
      <w:r w:rsidR="00D82EFF" w:rsidRPr="00601772">
        <w:rPr>
          <w:rFonts w:ascii="Times New Roman" w:hAnsi="Times New Roman" w:cs="Times New Roman"/>
          <w:sz w:val="20"/>
          <w:szCs w:val="20"/>
        </w:rPr>
        <w:t>s</w:t>
      </w:r>
      <w:r w:rsidRPr="00601772">
        <w:rPr>
          <w:rFonts w:ascii="Times New Roman" w:hAnsi="Times New Roman" w:cs="Times New Roman"/>
          <w:sz w:val="20"/>
          <w:szCs w:val="20"/>
        </w:rPr>
        <w:t xml:space="preserve"> for each PDCCH from two TRPs. The delay requirement will be defined for each TRP respectively. Therefore, it’s not suitable to define </w:t>
      </w:r>
      <w:r w:rsidR="00D82EFF" w:rsidRPr="00601772">
        <w:rPr>
          <w:rFonts w:ascii="Times New Roman" w:hAnsi="Times New Roman" w:cs="Times New Roman"/>
          <w:sz w:val="20"/>
          <w:szCs w:val="20"/>
        </w:rPr>
        <w:t>such TC.</w:t>
      </w:r>
      <w:r w:rsidR="0062064A" w:rsidRPr="00601772">
        <w:rPr>
          <w:rFonts w:ascii="Times New Roman" w:hAnsi="Times New Roman" w:cs="Times New Roman"/>
          <w:sz w:val="20"/>
          <w:szCs w:val="20"/>
        </w:rPr>
        <w:t xml:space="preserve"> Since the requirement is similar as that in single TRP, we suggest not to define testcase for this case.</w:t>
      </w:r>
    </w:p>
    <w:p w14:paraId="7C548C92" w14:textId="07F27EC9" w:rsidR="0062064A" w:rsidRPr="00601772" w:rsidRDefault="0062064A" w:rsidP="0062064A">
      <w:pPr>
        <w:spacing w:after="120"/>
        <w:rPr>
          <w:rFonts w:ascii="Times New Roman" w:hAnsi="Times New Roman" w:cs="Times New Roman"/>
          <w:b/>
          <w:bCs/>
          <w:color w:val="000000" w:themeColor="text1"/>
          <w:szCs w:val="21"/>
        </w:rPr>
      </w:pPr>
      <w:r w:rsidRPr="00601772">
        <w:rPr>
          <w:rFonts w:ascii="Times New Roman" w:hAnsi="Times New Roman" w:cs="Times New Roman"/>
          <w:b/>
          <w:bCs/>
          <w:sz w:val="20"/>
          <w:szCs w:val="20"/>
        </w:rPr>
        <w:t xml:space="preserve">Proposal 1: Don’t define testcase for </w:t>
      </w:r>
      <w:r w:rsidRPr="00601772">
        <w:rPr>
          <w:rFonts w:ascii="Times New Roman" w:hAnsi="Times New Roman" w:cs="Times New Roman"/>
          <w:b/>
          <w:bCs/>
          <w:color w:val="000000" w:themeColor="text1"/>
          <w:szCs w:val="21"/>
        </w:rPr>
        <w:t>MAC-CE based dual TCI state switch for s-DCI for PDCCH repetition.</w:t>
      </w:r>
    </w:p>
    <w:p w14:paraId="7F7D2E8C" w14:textId="5D25EABE" w:rsidR="0062064A" w:rsidRPr="00601772" w:rsidRDefault="00727503" w:rsidP="00727503">
      <w:pPr>
        <w:pStyle w:val="2"/>
        <w:numPr>
          <w:ilvl w:val="0"/>
          <w:numId w:val="0"/>
        </w:numPr>
        <w:rPr>
          <w:rFonts w:ascii="Times New Roman" w:hAnsi="Times New Roman" w:cs="Times New Roman"/>
          <w:sz w:val="28"/>
          <w:szCs w:val="28"/>
        </w:rPr>
      </w:pPr>
      <w:r w:rsidRPr="00601772">
        <w:rPr>
          <w:rFonts w:ascii="Times New Roman" w:hAnsi="Times New Roman" w:cs="Times New Roman"/>
          <w:sz w:val="28"/>
          <w:szCs w:val="28"/>
        </w:rPr>
        <w:t xml:space="preserve">2.2 AOA selection </w:t>
      </w:r>
    </w:p>
    <w:tbl>
      <w:tblPr>
        <w:tblStyle w:val="a4"/>
        <w:tblW w:w="0" w:type="auto"/>
        <w:tblLook w:val="04A0" w:firstRow="1" w:lastRow="0" w:firstColumn="1" w:lastColumn="0" w:noHBand="0" w:noVBand="1"/>
      </w:tblPr>
      <w:tblGrid>
        <w:gridCol w:w="9628"/>
      </w:tblGrid>
      <w:tr w:rsidR="00733B74" w:rsidRPr="00601772" w14:paraId="4567C4AF" w14:textId="77777777" w:rsidTr="00733B74">
        <w:tc>
          <w:tcPr>
            <w:tcW w:w="9628" w:type="dxa"/>
          </w:tcPr>
          <w:p w14:paraId="38F159EC" w14:textId="77777777" w:rsidR="00733B74" w:rsidRPr="00601772" w:rsidRDefault="00733B74" w:rsidP="00733B74">
            <w:pPr>
              <w:outlineLvl w:val="3"/>
              <w:rPr>
                <w:b/>
                <w:color w:val="000000" w:themeColor="text1"/>
                <w:sz w:val="21"/>
                <w:szCs w:val="21"/>
                <w:u w:val="single"/>
                <w:lang w:eastAsia="ko-KR"/>
              </w:rPr>
            </w:pPr>
            <w:r w:rsidRPr="00601772">
              <w:rPr>
                <w:b/>
                <w:color w:val="000000" w:themeColor="text1"/>
                <w:sz w:val="21"/>
                <w:szCs w:val="21"/>
                <w:u w:val="single"/>
                <w:lang w:eastAsia="ko-KR"/>
              </w:rPr>
              <w:t xml:space="preserve">Issue 2-2: </w:t>
            </w:r>
            <w:proofErr w:type="spellStart"/>
            <w:r w:rsidRPr="00601772">
              <w:rPr>
                <w:b/>
                <w:color w:val="000000" w:themeColor="text1"/>
                <w:sz w:val="21"/>
                <w:szCs w:val="21"/>
                <w:u w:val="single"/>
                <w:lang w:eastAsia="ko-KR"/>
              </w:rPr>
              <w:t>AoA</w:t>
            </w:r>
            <w:proofErr w:type="spellEnd"/>
            <w:r w:rsidRPr="00601772">
              <w:rPr>
                <w:b/>
                <w:color w:val="000000" w:themeColor="text1"/>
                <w:sz w:val="21"/>
                <w:szCs w:val="21"/>
                <w:u w:val="single"/>
                <w:lang w:eastAsia="ko-KR"/>
              </w:rPr>
              <w:t xml:space="preserve"> selection in RRM test cases</w:t>
            </w:r>
          </w:p>
          <w:p w14:paraId="1E137F3D" w14:textId="77777777" w:rsidR="00733B74" w:rsidRPr="00601772" w:rsidRDefault="00733B74" w:rsidP="00733B74">
            <w:pPr>
              <w:pStyle w:val="a5"/>
              <w:numPr>
                <w:ilvl w:val="0"/>
                <w:numId w:val="6"/>
              </w:numPr>
              <w:spacing w:after="120"/>
              <w:ind w:left="72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Company bring analysis on this issue with option 1 as starting point.</w:t>
            </w:r>
          </w:p>
          <w:p w14:paraId="286D9944" w14:textId="77777777" w:rsidR="00733B74" w:rsidRPr="00601772" w:rsidRDefault="00733B74" w:rsidP="00F150BC">
            <w:pPr>
              <w:pStyle w:val="a5"/>
              <w:numPr>
                <w:ilvl w:val="1"/>
                <w:numId w:val="6"/>
              </w:numPr>
              <w:spacing w:after="120"/>
              <w:ind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 xml:space="preserve">Option 1: The </w:t>
            </w:r>
            <w:proofErr w:type="spellStart"/>
            <w:r w:rsidRPr="00601772">
              <w:rPr>
                <w:rFonts w:ascii="Times New Roman" w:hAnsi="Times New Roman" w:cs="Times New Roman"/>
                <w:color w:val="000000" w:themeColor="text1"/>
                <w:sz w:val="21"/>
                <w:szCs w:val="21"/>
              </w:rPr>
              <w:t>AoA</w:t>
            </w:r>
            <w:proofErr w:type="spellEnd"/>
            <w:r w:rsidRPr="00601772">
              <w:rPr>
                <w:rFonts w:ascii="Times New Roman" w:hAnsi="Times New Roman" w:cs="Times New Roman"/>
                <w:color w:val="000000" w:themeColor="text1"/>
                <w:sz w:val="21"/>
                <w:szCs w:val="21"/>
              </w:rPr>
              <w:t xml:space="preserve"> pair for simultaneous reception with different QCL-</w:t>
            </w:r>
            <w:proofErr w:type="spellStart"/>
            <w:r w:rsidRPr="00601772">
              <w:rPr>
                <w:rFonts w:ascii="Times New Roman" w:hAnsi="Times New Roman" w:cs="Times New Roman"/>
                <w:color w:val="000000" w:themeColor="text1"/>
                <w:sz w:val="21"/>
                <w:szCs w:val="21"/>
              </w:rPr>
              <w:t>typeD</w:t>
            </w:r>
            <w:proofErr w:type="spellEnd"/>
            <w:r w:rsidRPr="00601772">
              <w:rPr>
                <w:rFonts w:ascii="Times New Roman" w:hAnsi="Times New Roman" w:cs="Times New Roman"/>
                <w:color w:val="000000" w:themeColor="text1"/>
                <w:sz w:val="21"/>
                <w:szCs w:val="21"/>
              </w:rPr>
              <w:t xml:space="preserve"> in RRM tests is from the set of qualified </w:t>
            </w:r>
            <w:proofErr w:type="spellStart"/>
            <w:r w:rsidRPr="00601772">
              <w:rPr>
                <w:rFonts w:ascii="Times New Roman" w:hAnsi="Times New Roman" w:cs="Times New Roman"/>
                <w:color w:val="000000" w:themeColor="text1"/>
                <w:sz w:val="21"/>
                <w:szCs w:val="21"/>
              </w:rPr>
              <w:t>AoA</w:t>
            </w:r>
            <w:proofErr w:type="spellEnd"/>
            <w:r w:rsidRPr="00601772">
              <w:rPr>
                <w:rFonts w:ascii="Times New Roman" w:hAnsi="Times New Roman" w:cs="Times New Roman"/>
                <w:color w:val="000000" w:themeColor="text1"/>
                <w:sz w:val="21"/>
                <w:szCs w:val="21"/>
              </w:rPr>
              <w:t xml:space="preserve"> pairs according to the spherical coverage requirement for simultaneous reception from multiple directions as defined in clause 7.3K.3 of TS 38.101-2.</w:t>
            </w:r>
          </w:p>
          <w:p w14:paraId="6F822367" w14:textId="77777777" w:rsidR="0044383B" w:rsidRPr="00601772" w:rsidRDefault="0044383B" w:rsidP="0044383B">
            <w:pPr>
              <w:outlineLvl w:val="3"/>
              <w:rPr>
                <w:b/>
                <w:color w:val="000000" w:themeColor="text1"/>
                <w:u w:val="single"/>
                <w:lang w:eastAsia="ko-KR"/>
              </w:rPr>
            </w:pPr>
            <w:r w:rsidRPr="00601772">
              <w:rPr>
                <w:b/>
                <w:color w:val="000000" w:themeColor="text1"/>
                <w:u w:val="single"/>
                <w:lang w:eastAsia="ko-KR"/>
              </w:rPr>
              <w:t>Issue 2-2a: Whether and how to define new 2AoA setup for multi-Rx</w:t>
            </w:r>
          </w:p>
          <w:p w14:paraId="6E951875" w14:textId="77777777" w:rsidR="0044383B" w:rsidRPr="00601772" w:rsidRDefault="0044383B" w:rsidP="0044383B">
            <w:pPr>
              <w:pStyle w:val="a5"/>
              <w:numPr>
                <w:ilvl w:val="0"/>
                <w:numId w:val="6"/>
              </w:numPr>
              <w:spacing w:after="120"/>
              <w:ind w:left="72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FFS following proposals</w:t>
            </w:r>
          </w:p>
          <w:p w14:paraId="68D82C06" w14:textId="77777777" w:rsidR="0044383B" w:rsidRPr="00601772" w:rsidRDefault="0044383B" w:rsidP="0044383B">
            <w:pPr>
              <w:pStyle w:val="a5"/>
              <w:numPr>
                <w:ilvl w:val="1"/>
                <w:numId w:val="6"/>
              </w:numPr>
              <w:spacing w:after="120"/>
              <w:ind w:left="144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Option 1:</w:t>
            </w:r>
          </w:p>
          <w:p w14:paraId="481DD532" w14:textId="77777777" w:rsidR="0044383B" w:rsidRPr="00601772" w:rsidRDefault="0044383B" w:rsidP="0044383B">
            <w:pPr>
              <w:pStyle w:val="a5"/>
              <w:numPr>
                <w:ilvl w:val="2"/>
                <w:numId w:val="6"/>
              </w:numPr>
              <w:spacing w:after="120"/>
              <w:ind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 xml:space="preserve">2AoA setup for multi-RX should focus on those </w:t>
            </w:r>
            <w:proofErr w:type="spellStart"/>
            <w:r w:rsidRPr="00601772">
              <w:rPr>
                <w:rFonts w:ascii="Times New Roman" w:hAnsi="Times New Roman" w:cs="Times New Roman"/>
                <w:color w:val="000000" w:themeColor="text1"/>
                <w:sz w:val="21"/>
                <w:szCs w:val="21"/>
              </w:rPr>
              <w:t>AoA</w:t>
            </w:r>
            <w:proofErr w:type="spellEnd"/>
            <w:r w:rsidRPr="00601772">
              <w:rPr>
                <w:rFonts w:ascii="Times New Roman" w:hAnsi="Times New Roman" w:cs="Times New Roman"/>
                <w:color w:val="000000" w:themeColor="text1"/>
                <w:sz w:val="21"/>
                <w:szCs w:val="21"/>
              </w:rPr>
              <w:t xml:space="preserve"> pairs with a UE-declared </w:t>
            </w:r>
            <w:proofErr w:type="spellStart"/>
            <w:r w:rsidRPr="00601772">
              <w:rPr>
                <w:rFonts w:ascii="Times New Roman" w:hAnsi="Times New Roman" w:cs="Times New Roman"/>
                <w:color w:val="000000" w:themeColor="text1"/>
                <w:sz w:val="21"/>
                <w:szCs w:val="21"/>
              </w:rPr>
              <w:t>AoA</w:t>
            </w:r>
            <w:proofErr w:type="spellEnd"/>
            <w:r w:rsidRPr="00601772">
              <w:rPr>
                <w:rFonts w:ascii="Times New Roman" w:hAnsi="Times New Roman" w:cs="Times New Roman"/>
                <w:color w:val="000000" w:themeColor="text1"/>
                <w:sz w:val="21"/>
                <w:szCs w:val="21"/>
              </w:rPr>
              <w:t xml:space="preserve"> separation that can meet the throughput requirement. </w:t>
            </w:r>
          </w:p>
          <w:p w14:paraId="3B88B209" w14:textId="77777777" w:rsidR="0044383B" w:rsidRPr="00601772" w:rsidRDefault="0044383B" w:rsidP="0044383B">
            <w:pPr>
              <w:pStyle w:val="a5"/>
              <w:numPr>
                <w:ilvl w:val="2"/>
                <w:numId w:val="6"/>
              </w:numPr>
              <w:spacing w:after="120"/>
              <w:ind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lastRenderedPageBreak/>
              <w:t xml:space="preserve">RX beam peak direction defined for R15 single </w:t>
            </w:r>
            <w:proofErr w:type="spellStart"/>
            <w:r w:rsidRPr="00601772">
              <w:rPr>
                <w:rFonts w:ascii="Times New Roman" w:hAnsi="Times New Roman" w:cs="Times New Roman"/>
                <w:color w:val="000000" w:themeColor="text1"/>
                <w:sz w:val="21"/>
                <w:szCs w:val="21"/>
              </w:rPr>
              <w:t>AoA</w:t>
            </w:r>
            <w:proofErr w:type="spellEnd"/>
            <w:r w:rsidRPr="00601772">
              <w:rPr>
                <w:rFonts w:ascii="Times New Roman" w:hAnsi="Times New Roman" w:cs="Times New Roman"/>
                <w:color w:val="000000" w:themeColor="text1"/>
                <w:sz w:val="21"/>
                <w:szCs w:val="21"/>
              </w:rPr>
              <w:t xml:space="preserve"> reception does not need to be singled out for 2AoA setup.</w:t>
            </w:r>
          </w:p>
          <w:p w14:paraId="0622D911" w14:textId="77777777" w:rsidR="0044383B" w:rsidRPr="00601772" w:rsidRDefault="0044383B" w:rsidP="0044383B">
            <w:pPr>
              <w:pStyle w:val="a5"/>
              <w:numPr>
                <w:ilvl w:val="1"/>
                <w:numId w:val="6"/>
              </w:numPr>
              <w:spacing w:after="120"/>
              <w:ind w:left="144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Option 2:</w:t>
            </w:r>
          </w:p>
          <w:p w14:paraId="01EE13D5" w14:textId="77777777" w:rsidR="0044383B" w:rsidRPr="00601772" w:rsidRDefault="0044383B" w:rsidP="0044383B">
            <w:pPr>
              <w:pStyle w:val="a5"/>
              <w:numPr>
                <w:ilvl w:val="2"/>
                <w:numId w:val="6"/>
              </w:numPr>
              <w:spacing w:after="120"/>
              <w:ind w:firstLineChars="0"/>
              <w:rPr>
                <w:rFonts w:ascii="Times New Roman" w:hAnsi="Times New Roman" w:cs="Times New Roman"/>
                <w:color w:val="000000" w:themeColor="text1"/>
                <w:sz w:val="21"/>
                <w:szCs w:val="21"/>
              </w:rPr>
            </w:pPr>
            <w:r w:rsidRPr="00601772">
              <w:rPr>
                <w:rFonts w:ascii="Times New Roman" w:hAnsi="Times New Roman" w:cs="Times New Roman"/>
                <w:sz w:val="21"/>
                <w:szCs w:val="21"/>
              </w:rPr>
              <w:t xml:space="preserve">2 </w:t>
            </w:r>
            <w:proofErr w:type="spellStart"/>
            <w:r w:rsidRPr="00601772">
              <w:rPr>
                <w:rFonts w:ascii="Times New Roman" w:hAnsi="Times New Roman" w:cs="Times New Roman"/>
                <w:sz w:val="21"/>
                <w:szCs w:val="21"/>
              </w:rPr>
              <w:t>AoAs</w:t>
            </w:r>
            <w:proofErr w:type="spellEnd"/>
            <w:r w:rsidRPr="00601772">
              <w:rPr>
                <w:rFonts w:ascii="Times New Roman" w:hAnsi="Times New Roman" w:cs="Times New Roman"/>
                <w:sz w:val="21"/>
                <w:szCs w:val="21"/>
              </w:rPr>
              <w:t xml:space="preserve"> setup is to reuse legacy 2 </w:t>
            </w:r>
            <w:proofErr w:type="spellStart"/>
            <w:r w:rsidRPr="00601772">
              <w:rPr>
                <w:rFonts w:ascii="Times New Roman" w:hAnsi="Times New Roman" w:cs="Times New Roman"/>
                <w:sz w:val="21"/>
                <w:szCs w:val="21"/>
              </w:rPr>
              <w:t>AoA</w:t>
            </w:r>
            <w:r w:rsidRPr="00601772">
              <w:rPr>
                <w:rFonts w:ascii="Times New Roman" w:eastAsiaTheme="minorEastAsia" w:hAnsi="Times New Roman" w:cs="Times New Roman"/>
                <w:sz w:val="21"/>
                <w:szCs w:val="21"/>
              </w:rPr>
              <w:t>s</w:t>
            </w:r>
            <w:proofErr w:type="spellEnd"/>
            <w:r w:rsidRPr="00601772">
              <w:rPr>
                <w:rFonts w:ascii="Times New Roman" w:hAnsi="Times New Roman" w:cs="Times New Roman"/>
                <w:sz w:val="21"/>
                <w:szCs w:val="21"/>
              </w:rPr>
              <w:t xml:space="preserve"> setup. It can be further discussed together with test cases.</w:t>
            </w:r>
          </w:p>
          <w:p w14:paraId="257B7DC4" w14:textId="77777777" w:rsidR="0044383B" w:rsidRPr="00601772" w:rsidRDefault="0044383B" w:rsidP="0044383B">
            <w:pPr>
              <w:pStyle w:val="a5"/>
              <w:numPr>
                <w:ilvl w:val="1"/>
                <w:numId w:val="6"/>
              </w:numPr>
              <w:spacing w:after="120"/>
              <w:ind w:left="144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 xml:space="preserve">Option 3: </w:t>
            </w:r>
          </w:p>
          <w:p w14:paraId="0D948234" w14:textId="77777777" w:rsidR="0044383B" w:rsidRPr="00601772" w:rsidRDefault="0044383B" w:rsidP="0044383B">
            <w:pPr>
              <w:pStyle w:val="a5"/>
              <w:numPr>
                <w:ilvl w:val="2"/>
                <w:numId w:val="6"/>
              </w:numPr>
              <w:spacing w:after="120"/>
              <w:ind w:firstLineChars="0"/>
              <w:rPr>
                <w:rFonts w:ascii="Times New Roman" w:hAnsi="Times New Roman" w:cs="Times New Roman"/>
                <w:color w:val="000000" w:themeColor="text1"/>
                <w:sz w:val="21"/>
                <w:szCs w:val="21"/>
              </w:rPr>
            </w:pPr>
            <w:r w:rsidRPr="00601772">
              <w:rPr>
                <w:rFonts w:ascii="Times New Roman" w:eastAsiaTheme="minorEastAsia" w:hAnsi="Times New Roman" w:cs="Times New Roman"/>
                <w:sz w:val="21"/>
                <w:szCs w:val="21"/>
              </w:rPr>
              <w:t>D</w:t>
            </w:r>
            <w:r w:rsidRPr="00601772">
              <w:rPr>
                <w:rFonts w:ascii="Times New Roman" w:hAnsi="Times New Roman" w:cs="Times New Roman"/>
                <w:sz w:val="21"/>
                <w:szCs w:val="21"/>
              </w:rPr>
              <w:t>efine new 2</w:t>
            </w:r>
            <w:r w:rsidRPr="00601772">
              <w:rPr>
                <w:rFonts w:ascii="Times New Roman" w:eastAsiaTheme="minorEastAsia" w:hAnsi="Times New Roman" w:cs="Times New Roman"/>
                <w:sz w:val="21"/>
                <w:szCs w:val="21"/>
              </w:rPr>
              <w:t xml:space="preserve"> </w:t>
            </w:r>
            <w:proofErr w:type="spellStart"/>
            <w:r w:rsidRPr="00601772">
              <w:rPr>
                <w:rFonts w:ascii="Times New Roman" w:hAnsi="Times New Roman" w:cs="Times New Roman"/>
                <w:sz w:val="21"/>
                <w:szCs w:val="21"/>
              </w:rPr>
              <w:t>AoA</w:t>
            </w:r>
            <w:r w:rsidRPr="00601772">
              <w:rPr>
                <w:rFonts w:ascii="Times New Roman" w:eastAsiaTheme="minorEastAsia" w:hAnsi="Times New Roman" w:cs="Times New Roman"/>
                <w:sz w:val="21"/>
                <w:szCs w:val="21"/>
              </w:rPr>
              <w:t>s</w:t>
            </w:r>
            <w:proofErr w:type="spellEnd"/>
            <w:r w:rsidRPr="00601772">
              <w:rPr>
                <w:rFonts w:ascii="Times New Roman" w:hAnsi="Times New Roman" w:cs="Times New Roman"/>
                <w:sz w:val="21"/>
                <w:szCs w:val="21"/>
              </w:rPr>
              <w:t xml:space="preserve"> setup for multi-Rx.</w:t>
            </w:r>
          </w:p>
          <w:p w14:paraId="1553BFA3" w14:textId="77777777" w:rsidR="0044383B" w:rsidRPr="00601772" w:rsidRDefault="0044383B" w:rsidP="0044383B">
            <w:pPr>
              <w:pStyle w:val="a5"/>
              <w:numPr>
                <w:ilvl w:val="3"/>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 xml:space="preserve">Setup </w:t>
            </w:r>
            <w:proofErr w:type="spellStart"/>
            <w:r w:rsidRPr="00601772">
              <w:rPr>
                <w:rFonts w:ascii="Times New Roman" w:hAnsi="Times New Roman" w:cs="Times New Roman"/>
                <w:color w:val="000000" w:themeColor="text1"/>
                <w:sz w:val="21"/>
                <w:szCs w:val="21"/>
              </w:rPr>
              <w:t>Xa</w:t>
            </w:r>
            <w:proofErr w:type="spellEnd"/>
            <w:r w:rsidRPr="00601772">
              <w:rPr>
                <w:rFonts w:ascii="Times New Roman" w:hAnsi="Times New Roman" w:cs="Times New Roman"/>
                <w:color w:val="000000" w:themeColor="text1"/>
                <w:sz w:val="21"/>
                <w:szCs w:val="21"/>
              </w:rPr>
              <w:t xml:space="preserve">: 2 </w:t>
            </w:r>
            <w:proofErr w:type="spellStart"/>
            <w:r w:rsidRPr="00601772">
              <w:rPr>
                <w:rFonts w:ascii="Times New Roman" w:hAnsi="Times New Roman" w:cs="Times New Roman"/>
                <w:color w:val="000000" w:themeColor="text1"/>
                <w:sz w:val="21"/>
                <w:szCs w:val="21"/>
              </w:rPr>
              <w:t>AoAs</w:t>
            </w:r>
            <w:proofErr w:type="spellEnd"/>
            <w:r w:rsidRPr="00601772">
              <w:rPr>
                <w:rFonts w:ascii="Times New Roman" w:hAnsi="Times New Roman" w:cs="Times New Roman"/>
                <w:color w:val="000000" w:themeColor="text1"/>
                <w:sz w:val="21"/>
                <w:szCs w:val="21"/>
              </w:rPr>
              <w:t xml:space="preserve">, both </w:t>
            </w:r>
            <w:proofErr w:type="spellStart"/>
            <w:r w:rsidRPr="00601772">
              <w:rPr>
                <w:rFonts w:ascii="Times New Roman" w:hAnsi="Times New Roman" w:cs="Times New Roman"/>
                <w:color w:val="000000" w:themeColor="text1"/>
                <w:sz w:val="21"/>
                <w:szCs w:val="21"/>
              </w:rPr>
              <w:t>AoAs</w:t>
            </w:r>
            <w:proofErr w:type="spellEnd"/>
            <w:r w:rsidRPr="00601772">
              <w:rPr>
                <w:rFonts w:ascii="Times New Roman" w:hAnsi="Times New Roman" w:cs="Times New Roman"/>
                <w:color w:val="000000" w:themeColor="text1"/>
                <w:sz w:val="21"/>
                <w:szCs w:val="21"/>
              </w:rPr>
              <w:t xml:space="preserve"> are in non Rx beam peak directions. </w:t>
            </w:r>
          </w:p>
          <w:p w14:paraId="48EB9347" w14:textId="77777777" w:rsidR="0044383B" w:rsidRPr="00601772" w:rsidRDefault="0044383B" w:rsidP="0044383B">
            <w:pPr>
              <w:pStyle w:val="a5"/>
              <w:numPr>
                <w:ilvl w:val="4"/>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 xml:space="preserve">FFS whether RRM need to consider the declared </w:t>
            </w:r>
            <w:proofErr w:type="spellStart"/>
            <w:r w:rsidRPr="00601772">
              <w:rPr>
                <w:rFonts w:ascii="Times New Roman" w:hAnsi="Times New Roman" w:cs="Times New Roman"/>
                <w:color w:val="000000" w:themeColor="text1"/>
                <w:sz w:val="21"/>
                <w:szCs w:val="21"/>
              </w:rPr>
              <w:t>AoA</w:t>
            </w:r>
            <w:proofErr w:type="spellEnd"/>
            <w:r w:rsidRPr="00601772">
              <w:rPr>
                <w:rFonts w:ascii="Times New Roman" w:hAnsi="Times New Roman" w:cs="Times New Roman"/>
                <w:color w:val="000000" w:themeColor="text1"/>
                <w:sz w:val="21"/>
                <w:szCs w:val="21"/>
              </w:rPr>
              <w:t xml:space="preserve"> separation and all the corresponding directions defined in RF requirements</w:t>
            </w:r>
          </w:p>
          <w:p w14:paraId="107DD413" w14:textId="77777777" w:rsidR="0044383B" w:rsidRPr="00601772" w:rsidRDefault="0044383B" w:rsidP="0044383B">
            <w:pPr>
              <w:pStyle w:val="a5"/>
              <w:numPr>
                <w:ilvl w:val="3"/>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 xml:space="preserve">Setup Xc-1: 2 </w:t>
            </w:r>
            <w:proofErr w:type="spellStart"/>
            <w:r w:rsidRPr="00601772">
              <w:rPr>
                <w:rFonts w:ascii="Times New Roman" w:hAnsi="Times New Roman" w:cs="Times New Roman"/>
                <w:color w:val="000000" w:themeColor="text1"/>
                <w:sz w:val="21"/>
                <w:szCs w:val="21"/>
              </w:rPr>
              <w:t>AoAs</w:t>
            </w:r>
            <w:proofErr w:type="spellEnd"/>
            <w:r w:rsidRPr="00601772">
              <w:rPr>
                <w:rFonts w:ascii="Times New Roman" w:hAnsi="Times New Roman" w:cs="Times New Roman"/>
                <w:color w:val="000000" w:themeColor="text1"/>
                <w:sz w:val="21"/>
                <w:szCs w:val="21"/>
              </w:rPr>
              <w:t xml:space="preserve">, 1 </w:t>
            </w:r>
            <w:proofErr w:type="spellStart"/>
            <w:r w:rsidRPr="00601772">
              <w:rPr>
                <w:rFonts w:ascii="Times New Roman" w:hAnsi="Times New Roman" w:cs="Times New Roman"/>
                <w:color w:val="000000" w:themeColor="text1"/>
                <w:sz w:val="21"/>
                <w:szCs w:val="21"/>
              </w:rPr>
              <w:t>AoA</w:t>
            </w:r>
            <w:proofErr w:type="spellEnd"/>
            <w:r w:rsidRPr="00601772">
              <w:rPr>
                <w:rFonts w:ascii="Times New Roman" w:hAnsi="Times New Roman" w:cs="Times New Roman"/>
                <w:color w:val="000000" w:themeColor="text1"/>
                <w:sz w:val="21"/>
                <w:szCs w:val="21"/>
              </w:rPr>
              <w:t xml:space="preserve"> in Rx beam peak direction, 1 in non Rx beam peak without change in direction </w:t>
            </w:r>
          </w:p>
          <w:p w14:paraId="463DA91B" w14:textId="77777777" w:rsidR="0044383B" w:rsidRPr="00601772" w:rsidRDefault="0044383B" w:rsidP="0044383B">
            <w:pPr>
              <w:pStyle w:val="a5"/>
              <w:numPr>
                <w:ilvl w:val="3"/>
                <w:numId w:val="6"/>
              </w:numPr>
              <w:spacing w:after="120"/>
              <w:ind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 xml:space="preserve">Setup Xc-2: 2 </w:t>
            </w:r>
            <w:proofErr w:type="spellStart"/>
            <w:r w:rsidRPr="00601772">
              <w:rPr>
                <w:rFonts w:ascii="Times New Roman" w:hAnsi="Times New Roman" w:cs="Times New Roman"/>
                <w:color w:val="000000" w:themeColor="text1"/>
                <w:sz w:val="21"/>
                <w:szCs w:val="21"/>
              </w:rPr>
              <w:t>AoAs</w:t>
            </w:r>
            <w:proofErr w:type="spellEnd"/>
            <w:r w:rsidRPr="00601772">
              <w:rPr>
                <w:rFonts w:ascii="Times New Roman" w:hAnsi="Times New Roman" w:cs="Times New Roman"/>
                <w:color w:val="000000" w:themeColor="text1"/>
                <w:sz w:val="21"/>
                <w:szCs w:val="21"/>
              </w:rPr>
              <w:t xml:space="preserve">, 1 </w:t>
            </w:r>
            <w:proofErr w:type="spellStart"/>
            <w:r w:rsidRPr="00601772">
              <w:rPr>
                <w:rFonts w:ascii="Times New Roman" w:hAnsi="Times New Roman" w:cs="Times New Roman"/>
                <w:color w:val="000000" w:themeColor="text1"/>
                <w:sz w:val="21"/>
                <w:szCs w:val="21"/>
              </w:rPr>
              <w:t>AoA</w:t>
            </w:r>
            <w:proofErr w:type="spellEnd"/>
            <w:r w:rsidRPr="00601772">
              <w:rPr>
                <w:rFonts w:ascii="Times New Roman" w:hAnsi="Times New Roman" w:cs="Times New Roman"/>
                <w:color w:val="000000" w:themeColor="text1"/>
                <w:sz w:val="21"/>
                <w:szCs w:val="21"/>
              </w:rPr>
              <w:t xml:space="preserve"> in Rx beam peak direction, 1 in non Rx beam peak with change in direction </w:t>
            </w:r>
          </w:p>
          <w:p w14:paraId="468D403C" w14:textId="77777777" w:rsidR="0044383B" w:rsidRPr="00601772" w:rsidRDefault="0044383B" w:rsidP="0044383B">
            <w:pPr>
              <w:pStyle w:val="a5"/>
              <w:numPr>
                <w:ilvl w:val="4"/>
                <w:numId w:val="6"/>
              </w:numPr>
              <w:overflowPunct w:val="0"/>
              <w:autoSpaceDE w:val="0"/>
              <w:autoSpaceDN w:val="0"/>
              <w:adjustRightInd w:val="0"/>
              <w:spacing w:after="180"/>
              <w:ind w:firstLineChars="0"/>
              <w:textAlignment w:val="baseline"/>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 xml:space="preserve">FFS whether RRM can consider the RF declared </w:t>
            </w:r>
            <w:proofErr w:type="spellStart"/>
            <w:r w:rsidRPr="00601772">
              <w:rPr>
                <w:rFonts w:ascii="Times New Roman" w:hAnsi="Times New Roman" w:cs="Times New Roman"/>
                <w:color w:val="000000" w:themeColor="text1"/>
                <w:sz w:val="21"/>
                <w:szCs w:val="21"/>
              </w:rPr>
              <w:t>AoA</w:t>
            </w:r>
            <w:proofErr w:type="spellEnd"/>
            <w:r w:rsidRPr="00601772">
              <w:rPr>
                <w:rFonts w:ascii="Times New Roman" w:hAnsi="Times New Roman" w:cs="Times New Roman"/>
                <w:color w:val="000000" w:themeColor="text1"/>
                <w:sz w:val="21"/>
                <w:szCs w:val="21"/>
              </w:rPr>
              <w:t xml:space="preserve"> separation and all directions as the priority potential selection</w:t>
            </w:r>
          </w:p>
          <w:p w14:paraId="33E605F4" w14:textId="77777777" w:rsidR="0044383B" w:rsidRPr="00601772" w:rsidRDefault="0044383B" w:rsidP="0044383B">
            <w:pPr>
              <w:pStyle w:val="a5"/>
              <w:numPr>
                <w:ilvl w:val="1"/>
                <w:numId w:val="6"/>
              </w:numPr>
              <w:spacing w:after="120"/>
              <w:ind w:left="1440" w:firstLineChars="0"/>
              <w:rPr>
                <w:rFonts w:ascii="Times New Roman" w:hAnsi="Times New Roman" w:cs="Times New Roman"/>
                <w:color w:val="000000" w:themeColor="text1"/>
                <w:sz w:val="21"/>
                <w:szCs w:val="21"/>
              </w:rPr>
            </w:pPr>
            <w:r w:rsidRPr="00601772">
              <w:rPr>
                <w:rFonts w:ascii="Times New Roman" w:hAnsi="Times New Roman" w:cs="Times New Roman"/>
                <w:color w:val="000000" w:themeColor="text1"/>
                <w:sz w:val="21"/>
                <w:szCs w:val="21"/>
              </w:rPr>
              <w:t>Option 3a:</w:t>
            </w:r>
          </w:p>
          <w:p w14:paraId="5BEA450C" w14:textId="1A7F3869" w:rsidR="0044383B" w:rsidRPr="00601772" w:rsidRDefault="0044383B" w:rsidP="0044383B">
            <w:pPr>
              <w:pStyle w:val="a5"/>
              <w:numPr>
                <w:ilvl w:val="2"/>
                <w:numId w:val="6"/>
              </w:numPr>
              <w:spacing w:after="120"/>
              <w:ind w:firstLineChars="0"/>
              <w:rPr>
                <w:rFonts w:ascii="Times New Roman" w:hAnsi="Times New Roman" w:cs="Times New Roman"/>
                <w:color w:val="000000" w:themeColor="text1"/>
                <w:sz w:val="21"/>
                <w:szCs w:val="21"/>
              </w:rPr>
            </w:pPr>
            <w:r w:rsidRPr="00601772">
              <w:rPr>
                <w:rFonts w:ascii="Times New Roman" w:eastAsiaTheme="minorEastAsia" w:hAnsi="Times New Roman" w:cs="Times New Roman"/>
                <w:sz w:val="21"/>
                <w:szCs w:val="21"/>
              </w:rPr>
              <w:t xml:space="preserve">RAN4 to introduce new 2 </w:t>
            </w:r>
            <w:proofErr w:type="spellStart"/>
            <w:r w:rsidRPr="00601772">
              <w:rPr>
                <w:rFonts w:ascii="Times New Roman" w:eastAsiaTheme="minorEastAsia" w:hAnsi="Times New Roman" w:cs="Times New Roman"/>
                <w:sz w:val="21"/>
                <w:szCs w:val="21"/>
              </w:rPr>
              <w:t>AoA</w:t>
            </w:r>
            <w:proofErr w:type="spellEnd"/>
            <w:r w:rsidRPr="00601772">
              <w:rPr>
                <w:rFonts w:ascii="Times New Roman" w:eastAsiaTheme="minorEastAsia" w:hAnsi="Times New Roman" w:cs="Times New Roman"/>
                <w:sz w:val="21"/>
                <w:szCs w:val="21"/>
              </w:rPr>
              <w:t xml:space="preserve"> setup with 3 active probes for multi-RX tests.</w:t>
            </w:r>
          </w:p>
        </w:tc>
      </w:tr>
    </w:tbl>
    <w:p w14:paraId="5210A38B" w14:textId="214CCF6E" w:rsidR="00733B74" w:rsidRPr="00601772" w:rsidRDefault="00733B74" w:rsidP="000F4465">
      <w:pPr>
        <w:spacing w:after="60"/>
        <w:rPr>
          <w:rFonts w:ascii="Times New Roman" w:hAnsi="Times New Roman" w:cs="Times New Roman"/>
          <w:sz w:val="20"/>
          <w:szCs w:val="20"/>
        </w:rPr>
      </w:pPr>
    </w:p>
    <w:p w14:paraId="1ABE7360" w14:textId="3E8AEF35" w:rsidR="00B06B86" w:rsidRPr="00601772" w:rsidRDefault="00427E02" w:rsidP="000F4465">
      <w:pPr>
        <w:spacing w:after="60"/>
        <w:rPr>
          <w:rFonts w:ascii="Times New Roman" w:hAnsi="Times New Roman" w:cs="Times New Roman"/>
          <w:sz w:val="20"/>
          <w:szCs w:val="20"/>
        </w:rPr>
      </w:pPr>
      <w:r w:rsidRPr="00601772">
        <w:rPr>
          <w:rFonts w:ascii="Times New Roman" w:hAnsi="Times New Roman" w:cs="Times New Roman"/>
          <w:sz w:val="20"/>
          <w:szCs w:val="20"/>
        </w:rPr>
        <w:t>For issue 2-2</w:t>
      </w:r>
      <w:r w:rsidR="00B06B86" w:rsidRPr="00601772">
        <w:rPr>
          <w:rFonts w:ascii="Times New Roman" w:hAnsi="Times New Roman" w:cs="Times New Roman"/>
          <w:sz w:val="20"/>
          <w:szCs w:val="20"/>
        </w:rPr>
        <w:t>, we are fine with option 1. AOA selected for RRM should satisfy RF requirement first.</w:t>
      </w:r>
    </w:p>
    <w:p w14:paraId="61EAB0FF" w14:textId="17FEBDFE" w:rsidR="00C21556" w:rsidRPr="00601772" w:rsidRDefault="00427E02" w:rsidP="000F4465">
      <w:pPr>
        <w:spacing w:after="60"/>
        <w:rPr>
          <w:rFonts w:ascii="Times New Roman" w:hAnsi="Times New Roman" w:cs="Times New Roman"/>
          <w:sz w:val="20"/>
          <w:szCs w:val="20"/>
        </w:rPr>
      </w:pPr>
      <w:r w:rsidRPr="00601772">
        <w:rPr>
          <w:rFonts w:ascii="Times New Roman" w:hAnsi="Times New Roman" w:cs="Times New Roman"/>
          <w:sz w:val="20"/>
          <w:szCs w:val="20"/>
        </w:rPr>
        <w:t>For issue 2-2a, i</w:t>
      </w:r>
      <w:r w:rsidR="00C21556" w:rsidRPr="00601772">
        <w:rPr>
          <w:rFonts w:ascii="Times New Roman" w:hAnsi="Times New Roman" w:cs="Times New Roman"/>
          <w:sz w:val="20"/>
          <w:szCs w:val="20"/>
        </w:rPr>
        <w:t>n 38.751, RF has extensive discussion about AOA separation</w:t>
      </w:r>
      <w:r w:rsidR="00B06B86" w:rsidRPr="00601772">
        <w:rPr>
          <w:rFonts w:ascii="Times New Roman" w:hAnsi="Times New Roman" w:cs="Times New Roman"/>
          <w:sz w:val="20"/>
          <w:szCs w:val="20"/>
        </w:rPr>
        <w:t xml:space="preserve"> requirement</w:t>
      </w:r>
      <w:r w:rsidR="00C21556" w:rsidRPr="00601772">
        <w:rPr>
          <w:rFonts w:ascii="Times New Roman" w:hAnsi="Times New Roman" w:cs="Times New Roman"/>
          <w:sz w:val="20"/>
          <w:szCs w:val="20"/>
        </w:rPr>
        <w:t>:</w:t>
      </w:r>
    </w:p>
    <w:tbl>
      <w:tblPr>
        <w:tblStyle w:val="a4"/>
        <w:tblW w:w="0" w:type="auto"/>
        <w:tblLook w:val="04A0" w:firstRow="1" w:lastRow="0" w:firstColumn="1" w:lastColumn="0" w:noHBand="0" w:noVBand="1"/>
      </w:tblPr>
      <w:tblGrid>
        <w:gridCol w:w="9628"/>
      </w:tblGrid>
      <w:tr w:rsidR="00C21556" w:rsidRPr="00601772" w14:paraId="111FD7D6" w14:textId="77777777" w:rsidTr="00C21556">
        <w:tc>
          <w:tcPr>
            <w:tcW w:w="9628" w:type="dxa"/>
          </w:tcPr>
          <w:p w14:paraId="437C4476" w14:textId="77777777" w:rsidR="00C21556" w:rsidRPr="00601772" w:rsidRDefault="00C21556" w:rsidP="00C21556">
            <w:pPr>
              <w:pStyle w:val="4"/>
              <w:outlineLvl w:val="3"/>
              <w:rPr>
                <w:rFonts w:ascii="Times New Roman" w:hAnsi="Times New Roman" w:cs="Times New Roman"/>
                <w:sz w:val="21"/>
                <w:szCs w:val="21"/>
              </w:rPr>
            </w:pPr>
            <w:bookmarkStart w:id="2" w:name="_Toc151483716"/>
            <w:bookmarkStart w:id="3" w:name="_Toc154594016"/>
            <w:bookmarkStart w:id="4" w:name="_Toc155630117"/>
            <w:bookmarkStart w:id="5" w:name="_Toc162254951"/>
            <w:bookmarkStart w:id="6" w:name="_Toc151483717"/>
            <w:bookmarkStart w:id="7" w:name="_Toc154594017"/>
            <w:bookmarkStart w:id="8" w:name="_Toc155630118"/>
            <w:bookmarkStart w:id="9" w:name="_Toc162254952"/>
            <w:r w:rsidRPr="00601772">
              <w:rPr>
                <w:rFonts w:ascii="Times New Roman" w:hAnsi="Times New Roman" w:cs="Times New Roman"/>
                <w:sz w:val="21"/>
                <w:szCs w:val="21"/>
              </w:rPr>
              <w:t>6.3.8</w:t>
            </w:r>
            <w:r w:rsidRPr="00601772">
              <w:rPr>
                <w:rFonts w:ascii="Times New Roman" w:hAnsi="Times New Roman" w:cs="Times New Roman"/>
                <w:sz w:val="21"/>
                <w:szCs w:val="21"/>
              </w:rPr>
              <w:tab/>
              <w:t xml:space="preserve">Consideration of </w:t>
            </w:r>
            <w:proofErr w:type="spellStart"/>
            <w:r w:rsidRPr="00601772">
              <w:rPr>
                <w:rFonts w:ascii="Times New Roman" w:hAnsi="Times New Roman" w:cs="Times New Roman"/>
                <w:sz w:val="21"/>
                <w:szCs w:val="21"/>
              </w:rPr>
              <w:t>AoA</w:t>
            </w:r>
            <w:proofErr w:type="spellEnd"/>
            <w:r w:rsidRPr="00601772">
              <w:rPr>
                <w:rFonts w:ascii="Times New Roman" w:hAnsi="Times New Roman" w:cs="Times New Roman"/>
                <w:sz w:val="21"/>
                <w:szCs w:val="21"/>
              </w:rPr>
              <w:t xml:space="preserve"> separation</w:t>
            </w:r>
            <w:bookmarkEnd w:id="2"/>
            <w:bookmarkEnd w:id="3"/>
            <w:bookmarkEnd w:id="4"/>
            <w:bookmarkEnd w:id="5"/>
          </w:p>
          <w:p w14:paraId="7F2035AE" w14:textId="3AB540EB" w:rsidR="00C21556" w:rsidRPr="00601772" w:rsidRDefault="00C21556" w:rsidP="00C21556">
            <w:pPr>
              <w:pStyle w:val="4"/>
              <w:outlineLvl w:val="3"/>
              <w:rPr>
                <w:rFonts w:ascii="Times New Roman" w:hAnsi="Times New Roman" w:cs="Times New Roman"/>
                <w:sz w:val="21"/>
                <w:szCs w:val="21"/>
              </w:rPr>
            </w:pPr>
            <w:r w:rsidRPr="00601772">
              <w:rPr>
                <w:rFonts w:ascii="Times New Roman" w:hAnsi="Times New Roman" w:cs="Times New Roman"/>
                <w:sz w:val="21"/>
                <w:szCs w:val="21"/>
              </w:rPr>
              <w:t>6.3.8.1</w:t>
            </w:r>
            <w:r w:rsidRPr="00601772">
              <w:rPr>
                <w:rFonts w:ascii="Times New Roman" w:hAnsi="Times New Roman" w:cs="Times New Roman"/>
                <w:sz w:val="21"/>
                <w:szCs w:val="21"/>
              </w:rPr>
              <w:tab/>
              <w:t xml:space="preserve">Candidate </w:t>
            </w:r>
            <w:proofErr w:type="spellStart"/>
            <w:r w:rsidRPr="00601772">
              <w:rPr>
                <w:rFonts w:ascii="Times New Roman" w:hAnsi="Times New Roman" w:cs="Times New Roman"/>
                <w:sz w:val="21"/>
                <w:szCs w:val="21"/>
              </w:rPr>
              <w:t>AoA</w:t>
            </w:r>
            <w:proofErr w:type="spellEnd"/>
            <w:r w:rsidRPr="00601772">
              <w:rPr>
                <w:rFonts w:ascii="Times New Roman" w:hAnsi="Times New Roman" w:cs="Times New Roman"/>
                <w:sz w:val="21"/>
                <w:szCs w:val="21"/>
              </w:rPr>
              <w:t xml:space="preserve"> separation</w:t>
            </w:r>
            <w:bookmarkEnd w:id="6"/>
            <w:bookmarkEnd w:id="7"/>
            <w:bookmarkEnd w:id="8"/>
            <w:bookmarkEnd w:id="9"/>
            <w:r w:rsidRPr="00601772">
              <w:rPr>
                <w:rFonts w:ascii="Times New Roman" w:hAnsi="Times New Roman" w:cs="Times New Roman"/>
                <w:sz w:val="21"/>
                <w:szCs w:val="21"/>
              </w:rPr>
              <w:t xml:space="preserve"> </w:t>
            </w:r>
          </w:p>
          <w:p w14:paraId="11B85983" w14:textId="77777777" w:rsidR="00C21556" w:rsidRPr="00601772" w:rsidRDefault="00C21556" w:rsidP="00C21556">
            <w:pPr>
              <w:rPr>
                <w:sz w:val="21"/>
                <w:szCs w:val="21"/>
              </w:rPr>
            </w:pPr>
            <w:r w:rsidRPr="00601772">
              <w:rPr>
                <w:sz w:val="21"/>
                <w:szCs w:val="21"/>
              </w:rPr>
              <w:t xml:space="preserve">To reveal whether, in real networks, a multi-Rx UE has a clear tendency for the angle between TRPs that can be accessed, system level simulation is performed and the results are recorded in Annex A.2. The conclusion is that UE can access to TRP pairs only if the channel conditions are good enough, and there are no obvious preferred </w:t>
            </w:r>
            <w:proofErr w:type="spellStart"/>
            <w:r w:rsidRPr="00601772">
              <w:rPr>
                <w:sz w:val="21"/>
                <w:szCs w:val="21"/>
              </w:rPr>
              <w:t>AoA</w:t>
            </w:r>
            <w:proofErr w:type="spellEnd"/>
            <w:r w:rsidRPr="00601772">
              <w:rPr>
                <w:sz w:val="21"/>
                <w:szCs w:val="21"/>
              </w:rPr>
              <w:t xml:space="preserve"> separation. For simplicity while taking into account the constraints of the test system, 30°, 60°, 90°, 120°, 150° are agreed as the candidate </w:t>
            </w:r>
            <w:proofErr w:type="spellStart"/>
            <w:r w:rsidRPr="00601772">
              <w:rPr>
                <w:sz w:val="21"/>
                <w:szCs w:val="21"/>
              </w:rPr>
              <w:t>AoA</w:t>
            </w:r>
            <w:proofErr w:type="spellEnd"/>
            <w:r w:rsidRPr="00601772">
              <w:rPr>
                <w:sz w:val="21"/>
                <w:szCs w:val="21"/>
              </w:rPr>
              <w:t xml:space="preserve"> separations for requirement design.</w:t>
            </w:r>
          </w:p>
          <w:p w14:paraId="684EAF75" w14:textId="77777777" w:rsidR="00C21556" w:rsidRPr="00601772" w:rsidRDefault="00C21556" w:rsidP="00C21556">
            <w:pPr>
              <w:pStyle w:val="4"/>
              <w:outlineLvl w:val="3"/>
              <w:rPr>
                <w:rFonts w:ascii="Times New Roman" w:hAnsi="Times New Roman" w:cs="Times New Roman"/>
                <w:sz w:val="21"/>
                <w:szCs w:val="21"/>
              </w:rPr>
            </w:pPr>
            <w:bookmarkStart w:id="10" w:name="_Toc151483718"/>
            <w:bookmarkStart w:id="11" w:name="_Toc154594018"/>
            <w:bookmarkStart w:id="12" w:name="_Toc155630119"/>
            <w:bookmarkStart w:id="13" w:name="_Toc162254953"/>
            <w:r w:rsidRPr="00601772">
              <w:rPr>
                <w:rFonts w:ascii="Times New Roman" w:hAnsi="Times New Roman" w:cs="Times New Roman"/>
                <w:sz w:val="21"/>
                <w:szCs w:val="21"/>
              </w:rPr>
              <w:t>6.3.8.2</w:t>
            </w:r>
            <w:r w:rsidRPr="00601772">
              <w:rPr>
                <w:rFonts w:ascii="Times New Roman" w:hAnsi="Times New Roman" w:cs="Times New Roman"/>
                <w:sz w:val="21"/>
                <w:szCs w:val="21"/>
              </w:rPr>
              <w:tab/>
              <w:t xml:space="preserve">1AoA vs 2 </w:t>
            </w:r>
            <w:proofErr w:type="spellStart"/>
            <w:r w:rsidRPr="00601772">
              <w:rPr>
                <w:rFonts w:ascii="Times New Roman" w:hAnsi="Times New Roman" w:cs="Times New Roman"/>
                <w:sz w:val="21"/>
                <w:szCs w:val="21"/>
              </w:rPr>
              <w:t>AoA</w:t>
            </w:r>
            <w:bookmarkEnd w:id="10"/>
            <w:bookmarkEnd w:id="11"/>
            <w:bookmarkEnd w:id="12"/>
            <w:bookmarkEnd w:id="13"/>
            <w:proofErr w:type="spellEnd"/>
          </w:p>
          <w:p w14:paraId="2DAE168A" w14:textId="77777777" w:rsidR="00C21556" w:rsidRPr="00601772" w:rsidRDefault="00C21556" w:rsidP="00C21556">
            <w:pPr>
              <w:rPr>
                <w:sz w:val="21"/>
                <w:szCs w:val="21"/>
              </w:rPr>
            </w:pPr>
            <w:r w:rsidRPr="00601772">
              <w:rPr>
                <w:sz w:val="21"/>
                <w:szCs w:val="21"/>
              </w:rPr>
              <w:t xml:space="preserve">How many </w:t>
            </w:r>
            <w:proofErr w:type="spellStart"/>
            <w:r w:rsidRPr="00601772">
              <w:rPr>
                <w:sz w:val="21"/>
                <w:szCs w:val="21"/>
              </w:rPr>
              <w:t>AoA</w:t>
            </w:r>
            <w:proofErr w:type="spellEnd"/>
            <w:r w:rsidRPr="00601772">
              <w:rPr>
                <w:sz w:val="21"/>
                <w:szCs w:val="21"/>
              </w:rPr>
              <w:t xml:space="preserve"> separations are needed to meet the requirement at the same time is the first problem to be solved. A popular option is to verify at least two </w:t>
            </w:r>
            <w:proofErr w:type="spellStart"/>
            <w:r w:rsidRPr="00601772">
              <w:rPr>
                <w:sz w:val="21"/>
                <w:szCs w:val="21"/>
              </w:rPr>
              <w:t>AoA</w:t>
            </w:r>
            <w:proofErr w:type="spellEnd"/>
            <w:r w:rsidRPr="00601772">
              <w:rPr>
                <w:sz w:val="21"/>
                <w:szCs w:val="21"/>
              </w:rPr>
              <w:t xml:space="preserve"> separations, one from [30°, 60°, 90°] and another one from [120°, 150°], and the intention is to get a full picture of UE performance. </w:t>
            </w:r>
          </w:p>
          <w:p w14:paraId="0AA3695A" w14:textId="77777777" w:rsidR="00C21556" w:rsidRPr="00601772" w:rsidRDefault="00C21556" w:rsidP="00C21556">
            <w:pPr>
              <w:rPr>
                <w:sz w:val="21"/>
                <w:szCs w:val="21"/>
              </w:rPr>
            </w:pPr>
            <w:r w:rsidRPr="00601772">
              <w:rPr>
                <w:sz w:val="21"/>
                <w:szCs w:val="21"/>
              </w:rPr>
              <w:t xml:space="preserve">As the simulation results shown in Annex A.8, </w:t>
            </w:r>
            <w:r w:rsidRPr="00601772">
              <w:rPr>
                <w:sz w:val="21"/>
                <w:szCs w:val="21"/>
                <w:highlight w:val="yellow"/>
              </w:rPr>
              <w:t xml:space="preserve">when </w:t>
            </w:r>
            <w:proofErr w:type="spellStart"/>
            <w:r w:rsidRPr="00601772">
              <w:rPr>
                <w:sz w:val="21"/>
                <w:szCs w:val="21"/>
                <w:highlight w:val="yellow"/>
              </w:rPr>
              <w:t>AoA</w:t>
            </w:r>
            <w:proofErr w:type="spellEnd"/>
            <w:r w:rsidRPr="00601772">
              <w:rPr>
                <w:sz w:val="21"/>
                <w:szCs w:val="21"/>
                <w:highlight w:val="yellow"/>
              </w:rPr>
              <w:t xml:space="preserve"> separation changes, different UE implementation will show different trends</w:t>
            </w:r>
            <w:r w:rsidRPr="00601772">
              <w:rPr>
                <w:sz w:val="21"/>
                <w:szCs w:val="21"/>
              </w:rPr>
              <w:t xml:space="preserve">, </w:t>
            </w:r>
            <w:r w:rsidRPr="00601772">
              <w:rPr>
                <w:sz w:val="21"/>
                <w:szCs w:val="21"/>
                <w:highlight w:val="yellow"/>
              </w:rPr>
              <w:t xml:space="preserve">e.g., For the case that panels in opposite side, UE performance become better when the </w:t>
            </w:r>
            <w:proofErr w:type="spellStart"/>
            <w:r w:rsidRPr="00601772">
              <w:rPr>
                <w:sz w:val="21"/>
                <w:szCs w:val="21"/>
                <w:highlight w:val="yellow"/>
              </w:rPr>
              <w:t>AoA</w:t>
            </w:r>
            <w:proofErr w:type="spellEnd"/>
            <w:r w:rsidRPr="00601772">
              <w:rPr>
                <w:sz w:val="21"/>
                <w:szCs w:val="21"/>
                <w:highlight w:val="yellow"/>
              </w:rPr>
              <w:t xml:space="preserve"> separation is larger, but when panels in same side, UE performance will be worse with the increase of </w:t>
            </w:r>
            <w:proofErr w:type="spellStart"/>
            <w:r w:rsidRPr="00601772">
              <w:rPr>
                <w:sz w:val="21"/>
                <w:szCs w:val="21"/>
                <w:highlight w:val="yellow"/>
              </w:rPr>
              <w:t>AoA</w:t>
            </w:r>
            <w:proofErr w:type="spellEnd"/>
            <w:r w:rsidRPr="00601772">
              <w:rPr>
                <w:sz w:val="21"/>
                <w:szCs w:val="21"/>
                <w:highlight w:val="yellow"/>
              </w:rPr>
              <w:t xml:space="preserve"> separation.</w:t>
            </w:r>
            <w:r w:rsidRPr="00601772">
              <w:rPr>
                <w:sz w:val="21"/>
                <w:szCs w:val="21"/>
              </w:rPr>
              <w:t xml:space="preserve"> </w:t>
            </w:r>
            <w:r w:rsidRPr="00EF5EB1">
              <w:rPr>
                <w:sz w:val="21"/>
                <w:szCs w:val="21"/>
                <w:highlight w:val="yellow"/>
              </w:rPr>
              <w:t xml:space="preserve">Due to the different trends, if two different </w:t>
            </w:r>
            <w:proofErr w:type="spellStart"/>
            <w:r w:rsidRPr="00EF5EB1">
              <w:rPr>
                <w:sz w:val="21"/>
                <w:szCs w:val="21"/>
                <w:highlight w:val="yellow"/>
              </w:rPr>
              <w:t>AoA</w:t>
            </w:r>
            <w:proofErr w:type="spellEnd"/>
            <w:r w:rsidRPr="00EF5EB1">
              <w:rPr>
                <w:sz w:val="21"/>
                <w:szCs w:val="21"/>
                <w:highlight w:val="yellow"/>
              </w:rPr>
              <w:t xml:space="preserve"> separations need to meet the requirements simultaneously, to accommodate different UE implementation, the requirement for each </w:t>
            </w:r>
            <w:proofErr w:type="spellStart"/>
            <w:r w:rsidRPr="00EF5EB1">
              <w:rPr>
                <w:sz w:val="21"/>
                <w:szCs w:val="21"/>
                <w:highlight w:val="yellow"/>
              </w:rPr>
              <w:t>AoA</w:t>
            </w:r>
            <w:proofErr w:type="spellEnd"/>
            <w:r w:rsidRPr="00EF5EB1">
              <w:rPr>
                <w:sz w:val="21"/>
                <w:szCs w:val="21"/>
                <w:highlight w:val="yellow"/>
              </w:rPr>
              <w:t xml:space="preserve"> separation will always be gated by the implementation that has the worst performance.</w:t>
            </w:r>
            <w:r w:rsidRPr="00601772">
              <w:rPr>
                <w:sz w:val="21"/>
                <w:szCs w:val="21"/>
              </w:rPr>
              <w:t xml:space="preserve"> </w:t>
            </w:r>
            <w:r w:rsidRPr="008B265B">
              <w:rPr>
                <w:sz w:val="21"/>
                <w:szCs w:val="21"/>
                <w:highlight w:val="yellow"/>
              </w:rPr>
              <w:t>To avoid such restriction, RAN4 agree that only 1AoA separation from all candidates need to be verified.</w:t>
            </w:r>
          </w:p>
          <w:p w14:paraId="3A0D6488" w14:textId="77777777" w:rsidR="00C21556" w:rsidRPr="00601772" w:rsidRDefault="00C21556" w:rsidP="00C21556">
            <w:pPr>
              <w:pStyle w:val="4"/>
              <w:outlineLvl w:val="3"/>
              <w:rPr>
                <w:rFonts w:ascii="Times New Roman" w:hAnsi="Times New Roman" w:cs="Times New Roman"/>
                <w:sz w:val="21"/>
                <w:szCs w:val="21"/>
              </w:rPr>
            </w:pPr>
            <w:bookmarkStart w:id="14" w:name="_Toc151483719"/>
            <w:bookmarkStart w:id="15" w:name="_Toc154594019"/>
            <w:bookmarkStart w:id="16" w:name="_Toc155630120"/>
            <w:bookmarkStart w:id="17" w:name="_Toc162254954"/>
            <w:r w:rsidRPr="00601772">
              <w:rPr>
                <w:rFonts w:ascii="Times New Roman" w:hAnsi="Times New Roman" w:cs="Times New Roman"/>
                <w:sz w:val="21"/>
                <w:szCs w:val="21"/>
              </w:rPr>
              <w:t>6.3.8.3</w:t>
            </w:r>
            <w:r w:rsidRPr="00601772">
              <w:rPr>
                <w:rFonts w:ascii="Times New Roman" w:hAnsi="Times New Roman" w:cs="Times New Roman"/>
                <w:sz w:val="21"/>
                <w:szCs w:val="21"/>
              </w:rPr>
              <w:tab/>
              <w:t>Specified vs declared</w:t>
            </w:r>
            <w:bookmarkEnd w:id="14"/>
            <w:bookmarkEnd w:id="15"/>
            <w:bookmarkEnd w:id="16"/>
            <w:bookmarkEnd w:id="17"/>
          </w:p>
          <w:p w14:paraId="2ED69025" w14:textId="77777777" w:rsidR="00C21556" w:rsidRPr="00601772" w:rsidRDefault="00C21556" w:rsidP="00C21556">
            <w:pPr>
              <w:rPr>
                <w:sz w:val="21"/>
                <w:szCs w:val="21"/>
              </w:rPr>
            </w:pPr>
            <w:r w:rsidRPr="00601772">
              <w:rPr>
                <w:sz w:val="21"/>
                <w:szCs w:val="21"/>
              </w:rPr>
              <w:t xml:space="preserve">Another problem is that which </w:t>
            </w:r>
            <w:proofErr w:type="spellStart"/>
            <w:r w:rsidRPr="00601772">
              <w:rPr>
                <w:sz w:val="21"/>
                <w:szCs w:val="21"/>
              </w:rPr>
              <w:t>AoA</w:t>
            </w:r>
            <w:proofErr w:type="spellEnd"/>
            <w:r w:rsidRPr="00601772">
              <w:rPr>
                <w:sz w:val="21"/>
                <w:szCs w:val="21"/>
              </w:rPr>
              <w:t xml:space="preserve"> separation should be selected from the candidates and two options are raised during the discussion. One is to only specify one </w:t>
            </w:r>
            <w:proofErr w:type="spellStart"/>
            <w:r w:rsidRPr="00601772">
              <w:rPr>
                <w:sz w:val="21"/>
                <w:szCs w:val="21"/>
              </w:rPr>
              <w:t>AoA</w:t>
            </w:r>
            <w:proofErr w:type="spellEnd"/>
            <w:r w:rsidRPr="00601772">
              <w:rPr>
                <w:sz w:val="21"/>
                <w:szCs w:val="21"/>
              </w:rPr>
              <w:t xml:space="preserve"> separation in the specification, e.g., 90°, and with this approach, the worst performance across different placement of antenna modules should be used as requirement to accommodate different implementations. Another approach is to allow UE to declare its preferred </w:t>
            </w:r>
            <w:proofErr w:type="spellStart"/>
            <w:r w:rsidRPr="00601772">
              <w:rPr>
                <w:sz w:val="21"/>
                <w:szCs w:val="21"/>
              </w:rPr>
              <w:t>AoA</w:t>
            </w:r>
            <w:proofErr w:type="spellEnd"/>
            <w:r w:rsidRPr="00601772">
              <w:rPr>
                <w:sz w:val="21"/>
                <w:szCs w:val="21"/>
              </w:rPr>
              <w:t xml:space="preserve"> separation and the requirement for each </w:t>
            </w:r>
            <w:proofErr w:type="spellStart"/>
            <w:r w:rsidRPr="00601772">
              <w:rPr>
                <w:sz w:val="21"/>
                <w:szCs w:val="21"/>
              </w:rPr>
              <w:t>AoA</w:t>
            </w:r>
            <w:proofErr w:type="spellEnd"/>
            <w:r w:rsidRPr="00601772">
              <w:rPr>
                <w:sz w:val="21"/>
                <w:szCs w:val="21"/>
              </w:rPr>
              <w:t xml:space="preserve"> separation from candidates needs to be introduced in specification. Using this approach, </w:t>
            </w:r>
            <w:r w:rsidRPr="00601772">
              <w:rPr>
                <w:sz w:val="21"/>
                <w:szCs w:val="21"/>
                <w:highlight w:val="yellow"/>
              </w:rPr>
              <w:t>the requirement will be linked to the UE implementation to show the best performance that one UE may achieved while avoiding put unnecessary restriction on UE implementation.</w:t>
            </w:r>
            <w:r w:rsidRPr="00601772">
              <w:rPr>
                <w:sz w:val="21"/>
                <w:szCs w:val="21"/>
              </w:rPr>
              <w:t xml:space="preserve"> The rules to construct the requirement is agreed as below:</w:t>
            </w:r>
          </w:p>
          <w:p w14:paraId="7864B401" w14:textId="77777777" w:rsidR="00C21556" w:rsidRPr="00601772" w:rsidRDefault="00C21556" w:rsidP="00C21556">
            <w:pPr>
              <w:pStyle w:val="B1"/>
              <w:rPr>
                <w:sz w:val="21"/>
                <w:szCs w:val="21"/>
              </w:rPr>
            </w:pPr>
            <w:r w:rsidRPr="00601772">
              <w:rPr>
                <w:sz w:val="21"/>
                <w:szCs w:val="21"/>
              </w:rPr>
              <w:lastRenderedPageBreak/>
              <w:t>-</w:t>
            </w:r>
            <w:r w:rsidRPr="00601772">
              <w:rPr>
                <w:sz w:val="21"/>
                <w:szCs w:val="21"/>
              </w:rPr>
              <w:tab/>
              <w:t xml:space="preserve">Three types of reference UE implementation (two panels on the </w:t>
            </w:r>
            <w:r w:rsidRPr="00601772">
              <w:rPr>
                <w:b/>
                <w:bCs/>
                <w:sz w:val="21"/>
                <w:szCs w:val="21"/>
              </w:rPr>
              <w:t>same</w:t>
            </w:r>
            <w:r w:rsidRPr="00601772">
              <w:rPr>
                <w:sz w:val="21"/>
                <w:szCs w:val="21"/>
              </w:rPr>
              <w:t xml:space="preserve"> side, two panels on the </w:t>
            </w:r>
            <w:r w:rsidRPr="00601772">
              <w:rPr>
                <w:b/>
                <w:bCs/>
                <w:sz w:val="21"/>
                <w:szCs w:val="21"/>
              </w:rPr>
              <w:t>adjacent</w:t>
            </w:r>
            <w:r w:rsidRPr="00601772">
              <w:rPr>
                <w:sz w:val="21"/>
                <w:szCs w:val="21"/>
              </w:rPr>
              <w:t xml:space="preserve"> side and two panels on the </w:t>
            </w:r>
            <w:r w:rsidRPr="00601772">
              <w:rPr>
                <w:b/>
                <w:bCs/>
                <w:sz w:val="21"/>
                <w:szCs w:val="21"/>
              </w:rPr>
              <w:t>opposite</w:t>
            </w:r>
            <w:r w:rsidRPr="00601772">
              <w:rPr>
                <w:sz w:val="21"/>
                <w:szCs w:val="21"/>
              </w:rPr>
              <w:t xml:space="preserve"> side) will be used to determine the core requirement:</w:t>
            </w:r>
          </w:p>
          <w:p w14:paraId="70334ED1" w14:textId="77777777" w:rsidR="00C21556" w:rsidRPr="00601772" w:rsidRDefault="00C21556" w:rsidP="00C21556">
            <w:pPr>
              <w:rPr>
                <w:sz w:val="21"/>
                <w:szCs w:val="21"/>
              </w:rPr>
            </w:pPr>
            <w:r w:rsidRPr="00601772">
              <w:rPr>
                <w:sz w:val="21"/>
                <w:szCs w:val="21"/>
              </w:rPr>
              <w:t xml:space="preserve">If the </w:t>
            </w:r>
            <w:proofErr w:type="spellStart"/>
            <w:r w:rsidRPr="00601772">
              <w:rPr>
                <w:sz w:val="21"/>
                <w:szCs w:val="21"/>
              </w:rPr>
              <w:t>AoA</w:t>
            </w:r>
            <w:proofErr w:type="spellEnd"/>
            <w:r w:rsidRPr="00601772">
              <w:rPr>
                <w:sz w:val="21"/>
                <w:szCs w:val="21"/>
              </w:rPr>
              <w:t xml:space="preserve"> offset would be declared by UE </w:t>
            </w:r>
          </w:p>
          <w:p w14:paraId="2387A506" w14:textId="093BDE5B" w:rsidR="00C21556" w:rsidRPr="00601772" w:rsidRDefault="00C21556" w:rsidP="00C21556">
            <w:pPr>
              <w:spacing w:after="60"/>
              <w:rPr>
                <w:sz w:val="21"/>
                <w:szCs w:val="21"/>
              </w:rPr>
            </w:pPr>
          </w:p>
          <w:tbl>
            <w:tblPr>
              <w:tblpPr w:leftFromText="180" w:rightFromText="180" w:vertAnchor="text" w:horzAnchor="margin" w:tblpXSpec="center" w:tblpY="-6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811"/>
              <w:gridCol w:w="992"/>
              <w:gridCol w:w="1134"/>
              <w:gridCol w:w="993"/>
              <w:gridCol w:w="1020"/>
            </w:tblGrid>
            <w:tr w:rsidR="00C21556" w:rsidRPr="00601772" w14:paraId="23D2C706" w14:textId="77777777" w:rsidTr="008B0053">
              <w:trPr>
                <w:trHeight w:val="449"/>
              </w:trPr>
              <w:tc>
                <w:tcPr>
                  <w:tcW w:w="1027" w:type="dxa"/>
                  <w:shd w:val="clear" w:color="auto" w:fill="auto"/>
                  <w:vAlign w:val="center"/>
                </w:tcPr>
                <w:p w14:paraId="5EA43A88" w14:textId="77777777" w:rsidR="00C21556" w:rsidRPr="00601772" w:rsidRDefault="00C21556" w:rsidP="00C21556">
                  <w:pPr>
                    <w:pStyle w:val="TAH"/>
                    <w:rPr>
                      <w:rFonts w:ascii="Times New Roman" w:hAnsi="Times New Roman"/>
                      <w:sz w:val="21"/>
                      <w:szCs w:val="21"/>
                    </w:rPr>
                  </w:pPr>
                  <w:proofErr w:type="spellStart"/>
                  <w:r w:rsidRPr="00601772">
                    <w:rPr>
                      <w:rFonts w:ascii="Times New Roman" w:hAnsi="Times New Roman"/>
                      <w:sz w:val="21"/>
                      <w:szCs w:val="21"/>
                    </w:rPr>
                    <w:t>AoA</w:t>
                  </w:r>
                  <w:proofErr w:type="spellEnd"/>
                  <w:r w:rsidRPr="00601772">
                    <w:rPr>
                      <w:rFonts w:ascii="Times New Roman" w:hAnsi="Times New Roman"/>
                      <w:sz w:val="21"/>
                      <w:szCs w:val="21"/>
                    </w:rPr>
                    <w:t xml:space="preserve"> offset (degrees)</w:t>
                  </w:r>
                </w:p>
              </w:tc>
              <w:tc>
                <w:tcPr>
                  <w:tcW w:w="811" w:type="dxa"/>
                  <w:shd w:val="clear" w:color="auto" w:fill="auto"/>
                  <w:vAlign w:val="center"/>
                </w:tcPr>
                <w:p w14:paraId="5D6667EB"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30°</w:t>
                  </w:r>
                </w:p>
              </w:tc>
              <w:tc>
                <w:tcPr>
                  <w:tcW w:w="992" w:type="dxa"/>
                  <w:shd w:val="clear" w:color="auto" w:fill="auto"/>
                  <w:vAlign w:val="center"/>
                </w:tcPr>
                <w:p w14:paraId="3CAD8D85"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60°</w:t>
                  </w:r>
                </w:p>
              </w:tc>
              <w:tc>
                <w:tcPr>
                  <w:tcW w:w="1134" w:type="dxa"/>
                  <w:shd w:val="clear" w:color="auto" w:fill="auto"/>
                  <w:vAlign w:val="center"/>
                </w:tcPr>
                <w:p w14:paraId="691AF76A"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90°</w:t>
                  </w:r>
                </w:p>
              </w:tc>
              <w:tc>
                <w:tcPr>
                  <w:tcW w:w="993" w:type="dxa"/>
                  <w:shd w:val="clear" w:color="auto" w:fill="auto"/>
                  <w:vAlign w:val="center"/>
                </w:tcPr>
                <w:p w14:paraId="4A927E04"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120°</w:t>
                  </w:r>
                </w:p>
              </w:tc>
              <w:tc>
                <w:tcPr>
                  <w:tcW w:w="1020" w:type="dxa"/>
                  <w:shd w:val="clear" w:color="auto" w:fill="auto"/>
                  <w:vAlign w:val="center"/>
                </w:tcPr>
                <w:p w14:paraId="70F9377E"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150°</w:t>
                  </w:r>
                </w:p>
              </w:tc>
            </w:tr>
            <w:tr w:rsidR="00C21556" w:rsidRPr="00601772" w14:paraId="70A609C0" w14:textId="77777777" w:rsidTr="008B0053">
              <w:trPr>
                <w:trHeight w:val="449"/>
              </w:trPr>
              <w:tc>
                <w:tcPr>
                  <w:tcW w:w="1027" w:type="dxa"/>
                  <w:shd w:val="clear" w:color="auto" w:fill="auto"/>
                  <w:vAlign w:val="center"/>
                </w:tcPr>
                <w:p w14:paraId="6829FA88" w14:textId="77777777" w:rsidR="00C21556" w:rsidRPr="00601772" w:rsidRDefault="00C21556" w:rsidP="00C21556">
                  <w:pPr>
                    <w:pStyle w:val="TAH"/>
                    <w:rPr>
                      <w:rFonts w:ascii="Times New Roman" w:hAnsi="Times New Roman"/>
                      <w:sz w:val="21"/>
                      <w:szCs w:val="21"/>
                    </w:rPr>
                  </w:pPr>
                  <w:r w:rsidRPr="00601772">
                    <w:rPr>
                      <w:rFonts w:ascii="Times New Roman" w:hAnsi="Times New Roman"/>
                      <w:sz w:val="21"/>
                      <w:szCs w:val="21"/>
                    </w:rPr>
                    <w:t>Reference UE</w:t>
                  </w:r>
                </w:p>
              </w:tc>
              <w:tc>
                <w:tcPr>
                  <w:tcW w:w="811" w:type="dxa"/>
                  <w:shd w:val="clear" w:color="auto" w:fill="auto"/>
                  <w:vAlign w:val="center"/>
                </w:tcPr>
                <w:p w14:paraId="2D7D2CF1"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same</w:t>
                  </w:r>
                </w:p>
              </w:tc>
              <w:tc>
                <w:tcPr>
                  <w:tcW w:w="992" w:type="dxa"/>
                  <w:shd w:val="clear" w:color="auto" w:fill="auto"/>
                  <w:vAlign w:val="center"/>
                </w:tcPr>
                <w:p w14:paraId="3631E4DB"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same</w:t>
                  </w:r>
                </w:p>
              </w:tc>
              <w:tc>
                <w:tcPr>
                  <w:tcW w:w="1134" w:type="dxa"/>
                  <w:shd w:val="clear" w:color="auto" w:fill="auto"/>
                  <w:vAlign w:val="center"/>
                </w:tcPr>
                <w:p w14:paraId="33256E17"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adjacent</w:t>
                  </w:r>
                </w:p>
              </w:tc>
              <w:tc>
                <w:tcPr>
                  <w:tcW w:w="993" w:type="dxa"/>
                  <w:shd w:val="clear" w:color="auto" w:fill="auto"/>
                  <w:vAlign w:val="center"/>
                </w:tcPr>
                <w:p w14:paraId="3DFD3B9A"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opposite</w:t>
                  </w:r>
                </w:p>
              </w:tc>
              <w:tc>
                <w:tcPr>
                  <w:tcW w:w="1020" w:type="dxa"/>
                  <w:shd w:val="clear" w:color="auto" w:fill="auto"/>
                  <w:vAlign w:val="center"/>
                </w:tcPr>
                <w:p w14:paraId="36E45538"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opposite</w:t>
                  </w:r>
                </w:p>
              </w:tc>
            </w:tr>
          </w:tbl>
          <w:p w14:paraId="58CE1123" w14:textId="77777777" w:rsidR="00C21556" w:rsidRPr="00601772" w:rsidRDefault="00C21556" w:rsidP="00C21556">
            <w:pPr>
              <w:spacing w:after="60"/>
              <w:rPr>
                <w:sz w:val="21"/>
                <w:szCs w:val="21"/>
              </w:rPr>
            </w:pPr>
          </w:p>
          <w:p w14:paraId="1B9C43FF" w14:textId="77777777" w:rsidR="00C21556" w:rsidRPr="00601772" w:rsidRDefault="00C21556" w:rsidP="00C21556">
            <w:pPr>
              <w:spacing w:after="60"/>
              <w:rPr>
                <w:sz w:val="21"/>
                <w:szCs w:val="21"/>
              </w:rPr>
            </w:pPr>
          </w:p>
          <w:p w14:paraId="0111AB2A" w14:textId="77777777" w:rsidR="00C21556" w:rsidRPr="00601772" w:rsidRDefault="00C21556" w:rsidP="00C21556">
            <w:pPr>
              <w:spacing w:after="60"/>
              <w:rPr>
                <w:sz w:val="21"/>
                <w:szCs w:val="21"/>
              </w:rPr>
            </w:pPr>
          </w:p>
          <w:p w14:paraId="3C290CB8" w14:textId="77777777" w:rsidR="00C21556" w:rsidRPr="00601772" w:rsidRDefault="00C21556" w:rsidP="00C21556">
            <w:pPr>
              <w:spacing w:after="60"/>
              <w:rPr>
                <w:sz w:val="21"/>
                <w:szCs w:val="21"/>
              </w:rPr>
            </w:pPr>
          </w:p>
          <w:p w14:paraId="4A2611E4" w14:textId="77777777" w:rsidR="00C21556" w:rsidRPr="00601772" w:rsidRDefault="00C21556" w:rsidP="00C21556">
            <w:pPr>
              <w:rPr>
                <w:sz w:val="21"/>
                <w:szCs w:val="21"/>
              </w:rPr>
            </w:pPr>
            <w:r w:rsidRPr="00601772">
              <w:rPr>
                <w:sz w:val="21"/>
                <w:szCs w:val="21"/>
              </w:rPr>
              <w:t xml:space="preserve">If the </w:t>
            </w:r>
            <w:proofErr w:type="spellStart"/>
            <w:r w:rsidRPr="00601772">
              <w:rPr>
                <w:sz w:val="21"/>
                <w:szCs w:val="21"/>
              </w:rPr>
              <w:t>AoA</w:t>
            </w:r>
            <w:proofErr w:type="spellEnd"/>
            <w:r w:rsidRPr="00601772">
              <w:rPr>
                <w:sz w:val="21"/>
                <w:szCs w:val="21"/>
              </w:rPr>
              <w:t xml:space="preserve"> offset would be specified in the standard.</w:t>
            </w:r>
          </w:p>
          <w:tbl>
            <w:tblPr>
              <w:tblW w:w="6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998"/>
              <w:gridCol w:w="1051"/>
              <w:gridCol w:w="1051"/>
              <w:gridCol w:w="1051"/>
              <w:gridCol w:w="1051"/>
            </w:tblGrid>
            <w:tr w:rsidR="00C21556" w:rsidRPr="00601772" w14:paraId="118F0768" w14:textId="77777777" w:rsidTr="008B0053">
              <w:trPr>
                <w:jc w:val="center"/>
              </w:trPr>
              <w:tc>
                <w:tcPr>
                  <w:tcW w:w="1027" w:type="dxa"/>
                  <w:shd w:val="clear" w:color="auto" w:fill="auto"/>
                  <w:vAlign w:val="center"/>
                </w:tcPr>
                <w:p w14:paraId="31892F6C" w14:textId="77777777" w:rsidR="00C21556" w:rsidRPr="00601772" w:rsidRDefault="00C21556" w:rsidP="00C21556">
                  <w:pPr>
                    <w:pStyle w:val="TAH"/>
                    <w:rPr>
                      <w:rFonts w:ascii="Times New Roman" w:hAnsi="Times New Roman"/>
                      <w:sz w:val="21"/>
                      <w:szCs w:val="21"/>
                    </w:rPr>
                  </w:pPr>
                  <w:proofErr w:type="spellStart"/>
                  <w:r w:rsidRPr="00601772">
                    <w:rPr>
                      <w:rFonts w:ascii="Times New Roman" w:hAnsi="Times New Roman"/>
                      <w:sz w:val="21"/>
                      <w:szCs w:val="21"/>
                    </w:rPr>
                    <w:t>AoA</w:t>
                  </w:r>
                  <w:proofErr w:type="spellEnd"/>
                  <w:r w:rsidRPr="00601772">
                    <w:rPr>
                      <w:rFonts w:ascii="Times New Roman" w:hAnsi="Times New Roman"/>
                      <w:sz w:val="21"/>
                      <w:szCs w:val="21"/>
                    </w:rPr>
                    <w:t xml:space="preserve"> offset (degrees)</w:t>
                  </w:r>
                </w:p>
              </w:tc>
              <w:tc>
                <w:tcPr>
                  <w:tcW w:w="961" w:type="dxa"/>
                  <w:shd w:val="clear" w:color="auto" w:fill="auto"/>
                  <w:vAlign w:val="center"/>
                </w:tcPr>
                <w:p w14:paraId="76ED02AB"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30°</w:t>
                  </w:r>
                </w:p>
              </w:tc>
              <w:tc>
                <w:tcPr>
                  <w:tcW w:w="1011" w:type="dxa"/>
                  <w:shd w:val="clear" w:color="auto" w:fill="auto"/>
                  <w:vAlign w:val="center"/>
                </w:tcPr>
                <w:p w14:paraId="7D8C626A"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60°</w:t>
                  </w:r>
                </w:p>
              </w:tc>
              <w:tc>
                <w:tcPr>
                  <w:tcW w:w="1011" w:type="dxa"/>
                  <w:shd w:val="clear" w:color="auto" w:fill="auto"/>
                  <w:vAlign w:val="center"/>
                </w:tcPr>
                <w:p w14:paraId="0DA865EF"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90°</w:t>
                  </w:r>
                </w:p>
              </w:tc>
              <w:tc>
                <w:tcPr>
                  <w:tcW w:w="1011" w:type="dxa"/>
                  <w:shd w:val="clear" w:color="auto" w:fill="auto"/>
                  <w:vAlign w:val="center"/>
                </w:tcPr>
                <w:p w14:paraId="105B4B2F"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120°</w:t>
                  </w:r>
                </w:p>
              </w:tc>
              <w:tc>
                <w:tcPr>
                  <w:tcW w:w="1011" w:type="dxa"/>
                  <w:shd w:val="clear" w:color="auto" w:fill="auto"/>
                  <w:vAlign w:val="center"/>
                </w:tcPr>
                <w:p w14:paraId="195FF6E2"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150°</w:t>
                  </w:r>
                </w:p>
              </w:tc>
            </w:tr>
            <w:tr w:rsidR="00C21556" w:rsidRPr="00601772" w14:paraId="22114E2C" w14:textId="77777777" w:rsidTr="008B0053">
              <w:trPr>
                <w:jc w:val="center"/>
              </w:trPr>
              <w:tc>
                <w:tcPr>
                  <w:tcW w:w="1027" w:type="dxa"/>
                  <w:shd w:val="clear" w:color="auto" w:fill="auto"/>
                  <w:vAlign w:val="center"/>
                </w:tcPr>
                <w:p w14:paraId="371BE950" w14:textId="77777777" w:rsidR="00C21556" w:rsidRPr="00601772" w:rsidRDefault="00C21556" w:rsidP="00C21556">
                  <w:pPr>
                    <w:pStyle w:val="TAH"/>
                    <w:rPr>
                      <w:rFonts w:ascii="Times New Roman" w:hAnsi="Times New Roman"/>
                      <w:sz w:val="21"/>
                      <w:szCs w:val="21"/>
                    </w:rPr>
                  </w:pPr>
                  <w:r w:rsidRPr="00601772">
                    <w:rPr>
                      <w:rFonts w:ascii="Times New Roman" w:hAnsi="Times New Roman"/>
                      <w:sz w:val="21"/>
                      <w:szCs w:val="21"/>
                    </w:rPr>
                    <w:t>Reference UE</w:t>
                  </w:r>
                </w:p>
              </w:tc>
              <w:tc>
                <w:tcPr>
                  <w:tcW w:w="961" w:type="dxa"/>
                  <w:shd w:val="clear" w:color="auto" w:fill="auto"/>
                  <w:vAlign w:val="center"/>
                </w:tcPr>
                <w:p w14:paraId="44D2754F"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Min (same, adjacent, opposite)</w:t>
                  </w:r>
                </w:p>
              </w:tc>
              <w:tc>
                <w:tcPr>
                  <w:tcW w:w="1011" w:type="dxa"/>
                  <w:shd w:val="clear" w:color="auto" w:fill="auto"/>
                  <w:vAlign w:val="center"/>
                </w:tcPr>
                <w:p w14:paraId="58EB29F8"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Min (same, adjacent,  opposite )</w:t>
                  </w:r>
                </w:p>
              </w:tc>
              <w:tc>
                <w:tcPr>
                  <w:tcW w:w="1011" w:type="dxa"/>
                  <w:shd w:val="clear" w:color="auto" w:fill="auto"/>
                  <w:vAlign w:val="center"/>
                </w:tcPr>
                <w:p w14:paraId="50B5F9DE"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Min (same, adjacent,  opposite )</w:t>
                  </w:r>
                </w:p>
              </w:tc>
              <w:tc>
                <w:tcPr>
                  <w:tcW w:w="1011" w:type="dxa"/>
                  <w:shd w:val="clear" w:color="auto" w:fill="auto"/>
                  <w:vAlign w:val="center"/>
                </w:tcPr>
                <w:p w14:paraId="703F8D44"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Min (same, adjacent,  opposite )</w:t>
                  </w:r>
                </w:p>
              </w:tc>
              <w:tc>
                <w:tcPr>
                  <w:tcW w:w="1011" w:type="dxa"/>
                  <w:shd w:val="clear" w:color="auto" w:fill="auto"/>
                  <w:vAlign w:val="center"/>
                </w:tcPr>
                <w:p w14:paraId="511B5ED1" w14:textId="77777777" w:rsidR="00C21556" w:rsidRPr="00601772" w:rsidRDefault="00C21556" w:rsidP="00C21556">
                  <w:pPr>
                    <w:pStyle w:val="TAC"/>
                    <w:rPr>
                      <w:rFonts w:ascii="Times New Roman" w:hAnsi="Times New Roman"/>
                      <w:sz w:val="21"/>
                      <w:szCs w:val="21"/>
                    </w:rPr>
                  </w:pPr>
                  <w:r w:rsidRPr="00601772">
                    <w:rPr>
                      <w:rFonts w:ascii="Times New Roman" w:hAnsi="Times New Roman"/>
                      <w:sz w:val="21"/>
                      <w:szCs w:val="21"/>
                    </w:rPr>
                    <w:t>Min (same, adjacent,  opposite )</w:t>
                  </w:r>
                </w:p>
              </w:tc>
            </w:tr>
          </w:tbl>
          <w:p w14:paraId="73F9858B" w14:textId="77777777" w:rsidR="00C21556" w:rsidRPr="00601772" w:rsidRDefault="00C21556" w:rsidP="00C21556">
            <w:pPr>
              <w:spacing w:after="60"/>
              <w:rPr>
                <w:sz w:val="21"/>
                <w:szCs w:val="21"/>
              </w:rPr>
            </w:pPr>
          </w:p>
          <w:p w14:paraId="4B803937" w14:textId="2FA31AFC" w:rsidR="00C21556" w:rsidRPr="00601772" w:rsidRDefault="00C21556" w:rsidP="00C21556">
            <w:pPr>
              <w:spacing w:after="60"/>
            </w:pPr>
            <w:r w:rsidRPr="00601772">
              <w:rPr>
                <w:sz w:val="21"/>
                <w:szCs w:val="21"/>
              </w:rPr>
              <w:t xml:space="preserve">To better show UE performance under this feature, RAN4 agreed that the </w:t>
            </w:r>
            <w:proofErr w:type="spellStart"/>
            <w:r w:rsidRPr="00601772">
              <w:rPr>
                <w:sz w:val="21"/>
                <w:szCs w:val="21"/>
              </w:rPr>
              <w:t>AoA</w:t>
            </w:r>
            <w:proofErr w:type="spellEnd"/>
            <w:r w:rsidRPr="00601772">
              <w:rPr>
                <w:sz w:val="21"/>
                <w:szCs w:val="21"/>
              </w:rPr>
              <w:t xml:space="preserve"> separation to be verified can be declared by UE.</w:t>
            </w:r>
          </w:p>
        </w:tc>
      </w:tr>
    </w:tbl>
    <w:p w14:paraId="32290B7B" w14:textId="77777777" w:rsidR="00C21556" w:rsidRPr="00601772" w:rsidRDefault="00C21556" w:rsidP="000F4465">
      <w:pPr>
        <w:spacing w:after="60"/>
        <w:rPr>
          <w:rFonts w:ascii="Times New Roman" w:hAnsi="Times New Roman" w:cs="Times New Roman"/>
          <w:sz w:val="20"/>
          <w:szCs w:val="20"/>
        </w:rPr>
      </w:pPr>
    </w:p>
    <w:p w14:paraId="63E46210" w14:textId="0320C71E" w:rsidR="002B2C4A" w:rsidRPr="00601772" w:rsidRDefault="002B2C4A" w:rsidP="000F2D47">
      <w:pPr>
        <w:spacing w:after="120"/>
        <w:rPr>
          <w:rFonts w:ascii="Times New Roman" w:hAnsi="Times New Roman" w:cs="Times New Roman"/>
          <w:sz w:val="20"/>
          <w:szCs w:val="20"/>
        </w:rPr>
      </w:pPr>
      <w:r w:rsidRPr="00601772">
        <w:rPr>
          <w:rFonts w:ascii="Times New Roman" w:hAnsi="Times New Roman" w:cs="Times New Roman"/>
          <w:sz w:val="20"/>
          <w:szCs w:val="20"/>
        </w:rPr>
        <w:t xml:space="preserve">With the above consideration, finally UE is only required to fulfil the requirement at any </w:t>
      </w:r>
      <w:r w:rsidRPr="00807CF6">
        <w:rPr>
          <w:rFonts w:ascii="Times New Roman" w:hAnsi="Times New Roman" w:cs="Times New Roman"/>
          <w:b/>
          <w:bCs/>
          <w:sz w:val="20"/>
          <w:szCs w:val="20"/>
        </w:rPr>
        <w:t>one</w:t>
      </w:r>
      <w:r w:rsidRPr="00601772">
        <w:rPr>
          <w:rFonts w:ascii="Times New Roman" w:hAnsi="Times New Roman" w:cs="Times New Roman"/>
          <w:sz w:val="20"/>
          <w:szCs w:val="20"/>
        </w:rPr>
        <w:t xml:space="preserve"> of </w:t>
      </w:r>
      <w:proofErr w:type="spellStart"/>
      <w:r w:rsidRPr="00601772">
        <w:rPr>
          <w:rFonts w:ascii="Times New Roman" w:hAnsi="Times New Roman" w:cs="Times New Roman"/>
          <w:sz w:val="20"/>
          <w:szCs w:val="20"/>
        </w:rPr>
        <w:t>AoA</w:t>
      </w:r>
      <w:proofErr w:type="spellEnd"/>
      <w:r w:rsidRPr="00601772">
        <w:rPr>
          <w:rFonts w:ascii="Times New Roman" w:hAnsi="Times New Roman" w:cs="Times New Roman"/>
          <w:sz w:val="20"/>
          <w:szCs w:val="20"/>
        </w:rPr>
        <w:t xml:space="preserve"> separations </w:t>
      </w:r>
      <w:r w:rsidRPr="00601772">
        <w:rPr>
          <w:rFonts w:ascii="Times New Roman" w:hAnsi="Times New Roman" w:cs="Times New Roman"/>
          <w:b/>
          <w:bCs/>
          <w:sz w:val="20"/>
          <w:szCs w:val="20"/>
        </w:rPr>
        <w:t xml:space="preserve">declared </w:t>
      </w:r>
      <w:r w:rsidRPr="00601772">
        <w:rPr>
          <w:rFonts w:ascii="Times New Roman" w:hAnsi="Times New Roman" w:cs="Times New Roman"/>
          <w:sz w:val="20"/>
          <w:szCs w:val="20"/>
        </w:rPr>
        <w:t xml:space="preserve">in 38.101-2. It means that UE may know the proper AOA separation due to its own </w:t>
      </w:r>
      <w:r w:rsidR="002E0D41" w:rsidRPr="00601772">
        <w:rPr>
          <w:rFonts w:ascii="Times New Roman" w:hAnsi="Times New Roman" w:cs="Times New Roman"/>
          <w:sz w:val="20"/>
          <w:szCs w:val="20"/>
        </w:rPr>
        <w:t>implementation</w:t>
      </w:r>
      <w:r w:rsidRPr="00601772">
        <w:rPr>
          <w:rFonts w:ascii="Times New Roman" w:hAnsi="Times New Roman" w:cs="Times New Roman"/>
          <w:sz w:val="20"/>
          <w:szCs w:val="20"/>
        </w:rPr>
        <w:t xml:space="preserve">. </w:t>
      </w:r>
    </w:p>
    <w:tbl>
      <w:tblPr>
        <w:tblStyle w:val="a4"/>
        <w:tblW w:w="0" w:type="auto"/>
        <w:tblLook w:val="04A0" w:firstRow="1" w:lastRow="0" w:firstColumn="1" w:lastColumn="0" w:noHBand="0" w:noVBand="1"/>
      </w:tblPr>
      <w:tblGrid>
        <w:gridCol w:w="9628"/>
      </w:tblGrid>
      <w:tr w:rsidR="002B2C4A" w:rsidRPr="00601772" w14:paraId="2BC2DD38" w14:textId="77777777" w:rsidTr="008B0053">
        <w:tc>
          <w:tcPr>
            <w:tcW w:w="9628" w:type="dxa"/>
          </w:tcPr>
          <w:p w14:paraId="6AA1B733" w14:textId="77777777" w:rsidR="002B2C4A" w:rsidRPr="00601772" w:rsidRDefault="002B2C4A" w:rsidP="002B2C4A">
            <w:pPr>
              <w:pStyle w:val="4"/>
              <w:outlineLvl w:val="3"/>
              <w:rPr>
                <w:rFonts w:ascii="Times New Roman" w:hAnsi="Times New Roman" w:cs="Times New Roman"/>
                <w:sz w:val="21"/>
                <w:szCs w:val="21"/>
              </w:rPr>
            </w:pPr>
            <w:bookmarkStart w:id="18" w:name="_Toc155406531"/>
            <w:bookmarkStart w:id="19" w:name="_Toc161831827"/>
            <w:bookmarkStart w:id="20" w:name="_Toc163204924"/>
            <w:r w:rsidRPr="00601772">
              <w:rPr>
                <w:rFonts w:ascii="Times New Roman" w:hAnsi="Times New Roman" w:cs="Times New Roman"/>
                <w:sz w:val="21"/>
                <w:szCs w:val="21"/>
              </w:rPr>
              <w:t>7.3K.3</w:t>
            </w:r>
            <w:r w:rsidRPr="00601772">
              <w:rPr>
                <w:rFonts w:ascii="Times New Roman" w:hAnsi="Times New Roman" w:cs="Times New Roman"/>
                <w:sz w:val="21"/>
                <w:szCs w:val="21"/>
              </w:rPr>
              <w:tab/>
              <w:t>2AoA spherical coverage of power class 3</w:t>
            </w:r>
            <w:bookmarkEnd w:id="18"/>
            <w:bookmarkEnd w:id="19"/>
            <w:bookmarkEnd w:id="20"/>
          </w:p>
          <w:p w14:paraId="4B92FA78" w14:textId="728DDD65" w:rsidR="002B2C4A" w:rsidRPr="00601772" w:rsidRDefault="002B2C4A" w:rsidP="008B0053">
            <w:pPr>
              <w:rPr>
                <w:sz w:val="21"/>
                <w:szCs w:val="21"/>
              </w:rPr>
            </w:pPr>
            <w:r w:rsidRPr="00601772">
              <w:rPr>
                <w:sz w:val="21"/>
                <w:szCs w:val="21"/>
              </w:rPr>
              <w:t xml:space="preserve">The requirement applies only for the UE’s declared orientation in the positioner of the test system. The requirement for each </w:t>
            </w:r>
            <w:proofErr w:type="spellStart"/>
            <w:r w:rsidRPr="00601772">
              <w:rPr>
                <w:sz w:val="21"/>
                <w:szCs w:val="21"/>
              </w:rPr>
              <w:t>AoA</w:t>
            </w:r>
            <w:proofErr w:type="spellEnd"/>
            <w:r w:rsidRPr="00601772">
              <w:rPr>
                <w:sz w:val="21"/>
                <w:szCs w:val="21"/>
              </w:rPr>
              <w:t xml:space="preserve"> separation condition applies only for the UE’s declared orientation in the positioner of the test system for that </w:t>
            </w:r>
            <w:proofErr w:type="spellStart"/>
            <w:r w:rsidRPr="00601772">
              <w:rPr>
                <w:sz w:val="21"/>
                <w:szCs w:val="21"/>
              </w:rPr>
              <w:t>AoA</w:t>
            </w:r>
            <w:proofErr w:type="spellEnd"/>
            <w:r w:rsidRPr="00601772">
              <w:rPr>
                <w:sz w:val="21"/>
                <w:szCs w:val="21"/>
              </w:rPr>
              <w:t xml:space="preserve"> separation. The minimum required overall probability to support 2 </w:t>
            </w:r>
            <w:proofErr w:type="spellStart"/>
            <w:r w:rsidRPr="00601772">
              <w:rPr>
                <w:sz w:val="21"/>
                <w:szCs w:val="21"/>
              </w:rPr>
              <w:t>AoA</w:t>
            </w:r>
            <w:proofErr w:type="spellEnd"/>
            <w:r w:rsidRPr="00601772">
              <w:rPr>
                <w:sz w:val="21"/>
                <w:szCs w:val="21"/>
              </w:rPr>
              <w:t xml:space="preserve"> reception for power class 3 UEs for any channel bandwidth is specified by </w:t>
            </w:r>
            <w:proofErr w:type="spellStart"/>
            <w:r w:rsidRPr="00601772">
              <w:rPr>
                <w:sz w:val="21"/>
                <w:szCs w:val="21"/>
              </w:rPr>
              <w:t>AoA</w:t>
            </w:r>
            <w:proofErr w:type="spellEnd"/>
            <w:r w:rsidRPr="00601772">
              <w:rPr>
                <w:sz w:val="21"/>
                <w:szCs w:val="21"/>
              </w:rPr>
              <w:t xml:space="preserve"> separation in table 7.3K.3-1. </w:t>
            </w:r>
            <w:r w:rsidRPr="00601772">
              <w:rPr>
                <w:sz w:val="21"/>
                <w:szCs w:val="21"/>
                <w:highlight w:val="yellow"/>
              </w:rPr>
              <w:t xml:space="preserve">The UE is only required to fulfil the requirement at any one of </w:t>
            </w:r>
            <w:proofErr w:type="spellStart"/>
            <w:r w:rsidRPr="00601772">
              <w:rPr>
                <w:sz w:val="21"/>
                <w:szCs w:val="21"/>
                <w:highlight w:val="yellow"/>
              </w:rPr>
              <w:t>AoA</w:t>
            </w:r>
            <w:proofErr w:type="spellEnd"/>
            <w:r w:rsidRPr="00601772">
              <w:rPr>
                <w:sz w:val="21"/>
                <w:szCs w:val="21"/>
                <w:highlight w:val="yellow"/>
              </w:rPr>
              <w:t xml:space="preserve"> separations declared from Table 7.3K.3-1.</w:t>
            </w:r>
          </w:p>
          <w:p w14:paraId="609FB4B2" w14:textId="77777777" w:rsidR="002B2C4A" w:rsidRPr="00601772" w:rsidRDefault="002B2C4A" w:rsidP="008B0053">
            <w:pPr>
              <w:pStyle w:val="TH"/>
              <w:rPr>
                <w:rFonts w:ascii="Times New Roman" w:hAnsi="Times New Roman"/>
                <w:sz w:val="21"/>
                <w:szCs w:val="21"/>
              </w:rPr>
            </w:pPr>
            <w:r w:rsidRPr="00601772">
              <w:rPr>
                <w:rFonts w:ascii="Times New Roman" w:hAnsi="Times New Roman"/>
                <w:sz w:val="21"/>
                <w:szCs w:val="21"/>
              </w:rPr>
              <w:t>Table 7.3K.3-1: Requirement for power class 3</w:t>
            </w:r>
          </w:p>
          <w:tbl>
            <w:tblPr>
              <w:tblStyle w:val="a4"/>
              <w:tblW w:w="0" w:type="auto"/>
              <w:jc w:val="center"/>
              <w:tblLook w:val="04A0" w:firstRow="1" w:lastRow="0" w:firstColumn="1" w:lastColumn="0" w:noHBand="0" w:noVBand="1"/>
            </w:tblPr>
            <w:tblGrid>
              <w:gridCol w:w="2160"/>
              <w:gridCol w:w="1286"/>
            </w:tblGrid>
            <w:tr w:rsidR="002B2C4A" w:rsidRPr="00601772" w14:paraId="705AACA8" w14:textId="77777777" w:rsidTr="008B0053">
              <w:trPr>
                <w:jc w:val="center"/>
              </w:trPr>
              <w:tc>
                <w:tcPr>
                  <w:tcW w:w="2160" w:type="dxa"/>
                  <w:vAlign w:val="center"/>
                </w:tcPr>
                <w:p w14:paraId="69E3E81A" w14:textId="77777777" w:rsidR="002B2C4A" w:rsidRPr="00601772" w:rsidRDefault="002B2C4A" w:rsidP="008B0053">
                  <w:pPr>
                    <w:pStyle w:val="TAH"/>
                    <w:rPr>
                      <w:rFonts w:ascii="Times New Roman" w:hAnsi="Times New Roman"/>
                      <w:sz w:val="21"/>
                      <w:szCs w:val="21"/>
                      <w:lang w:eastAsia="zh-CN"/>
                    </w:rPr>
                  </w:pPr>
                  <w:proofErr w:type="spellStart"/>
                  <w:r w:rsidRPr="00601772">
                    <w:rPr>
                      <w:rFonts w:ascii="Times New Roman" w:hAnsi="Times New Roman"/>
                      <w:sz w:val="21"/>
                      <w:szCs w:val="21"/>
                      <w:lang w:eastAsia="zh-CN"/>
                    </w:rPr>
                    <w:t>AoA</w:t>
                  </w:r>
                  <w:proofErr w:type="spellEnd"/>
                  <w:r w:rsidRPr="00601772">
                    <w:rPr>
                      <w:rFonts w:ascii="Times New Roman" w:hAnsi="Times New Roman"/>
                      <w:sz w:val="21"/>
                      <w:szCs w:val="21"/>
                      <w:lang w:eastAsia="zh-CN"/>
                    </w:rPr>
                    <w:t xml:space="preserve"> separation (degrees)</w:t>
                  </w:r>
                </w:p>
              </w:tc>
              <w:tc>
                <w:tcPr>
                  <w:tcW w:w="1286" w:type="dxa"/>
                  <w:vAlign w:val="center"/>
                </w:tcPr>
                <w:p w14:paraId="674C2CAC" w14:textId="77777777" w:rsidR="002B2C4A" w:rsidRPr="00601772" w:rsidRDefault="002B2C4A" w:rsidP="008B0053">
                  <w:pPr>
                    <w:pStyle w:val="TAH"/>
                    <w:rPr>
                      <w:rFonts w:ascii="Times New Roman" w:hAnsi="Times New Roman"/>
                      <w:sz w:val="21"/>
                      <w:szCs w:val="21"/>
                      <w:highlight w:val="yellow"/>
                      <w:lang w:eastAsia="zh-CN"/>
                    </w:rPr>
                  </w:pPr>
                  <w:r w:rsidRPr="00601772">
                    <w:rPr>
                      <w:rFonts w:ascii="Times New Roman" w:hAnsi="Times New Roman"/>
                      <w:sz w:val="21"/>
                      <w:szCs w:val="21"/>
                      <w:highlight w:val="yellow"/>
                      <w:lang w:eastAsia="zh-CN"/>
                    </w:rPr>
                    <w:t>Probability (%)</w:t>
                  </w:r>
                </w:p>
              </w:tc>
            </w:tr>
            <w:tr w:rsidR="002B2C4A" w:rsidRPr="00601772" w14:paraId="5D786D6C" w14:textId="77777777" w:rsidTr="008B0053">
              <w:trPr>
                <w:jc w:val="center"/>
              </w:trPr>
              <w:tc>
                <w:tcPr>
                  <w:tcW w:w="2160" w:type="dxa"/>
                  <w:vAlign w:val="center"/>
                </w:tcPr>
                <w:p w14:paraId="619E91A1" w14:textId="77777777" w:rsidR="002B2C4A" w:rsidRPr="00601772" w:rsidRDefault="002B2C4A" w:rsidP="008B0053">
                  <w:pPr>
                    <w:pStyle w:val="TAC"/>
                    <w:rPr>
                      <w:rFonts w:ascii="Times New Roman" w:hAnsi="Times New Roman"/>
                      <w:sz w:val="21"/>
                      <w:szCs w:val="21"/>
                      <w:lang w:eastAsia="zh-CN"/>
                    </w:rPr>
                  </w:pPr>
                  <w:r w:rsidRPr="00601772">
                    <w:rPr>
                      <w:rFonts w:ascii="Times New Roman" w:hAnsi="Times New Roman"/>
                      <w:sz w:val="21"/>
                      <w:szCs w:val="21"/>
                      <w:lang w:eastAsia="zh-CN"/>
                    </w:rPr>
                    <w:t>30</w:t>
                  </w:r>
                </w:p>
              </w:tc>
              <w:tc>
                <w:tcPr>
                  <w:tcW w:w="1286" w:type="dxa"/>
                  <w:vAlign w:val="center"/>
                </w:tcPr>
                <w:p w14:paraId="1B45BD35" w14:textId="77777777" w:rsidR="002B2C4A" w:rsidRPr="00601772" w:rsidRDefault="002B2C4A" w:rsidP="008B0053">
                  <w:pPr>
                    <w:pStyle w:val="TAC"/>
                    <w:rPr>
                      <w:rFonts w:ascii="Times New Roman" w:hAnsi="Times New Roman"/>
                      <w:sz w:val="21"/>
                      <w:szCs w:val="21"/>
                      <w:highlight w:val="yellow"/>
                      <w:lang w:eastAsia="zh-CN"/>
                    </w:rPr>
                  </w:pPr>
                  <w:r w:rsidRPr="00601772">
                    <w:rPr>
                      <w:rFonts w:ascii="Times New Roman" w:hAnsi="Times New Roman"/>
                      <w:sz w:val="21"/>
                      <w:szCs w:val="21"/>
                      <w:highlight w:val="yellow"/>
                      <w:lang w:eastAsia="zh-CN"/>
                    </w:rPr>
                    <w:t>18.5</w:t>
                  </w:r>
                </w:p>
              </w:tc>
            </w:tr>
            <w:tr w:rsidR="002B2C4A" w:rsidRPr="00601772" w14:paraId="6E7A5E05" w14:textId="77777777" w:rsidTr="008B0053">
              <w:trPr>
                <w:jc w:val="center"/>
              </w:trPr>
              <w:tc>
                <w:tcPr>
                  <w:tcW w:w="2160" w:type="dxa"/>
                  <w:vAlign w:val="center"/>
                </w:tcPr>
                <w:p w14:paraId="700AB9E6" w14:textId="77777777" w:rsidR="002B2C4A" w:rsidRPr="00601772" w:rsidRDefault="002B2C4A" w:rsidP="008B0053">
                  <w:pPr>
                    <w:pStyle w:val="TAC"/>
                    <w:rPr>
                      <w:rFonts w:ascii="Times New Roman" w:hAnsi="Times New Roman"/>
                      <w:sz w:val="21"/>
                      <w:szCs w:val="21"/>
                      <w:lang w:eastAsia="zh-CN"/>
                    </w:rPr>
                  </w:pPr>
                  <w:r w:rsidRPr="00601772">
                    <w:rPr>
                      <w:rFonts w:ascii="Times New Roman" w:hAnsi="Times New Roman"/>
                      <w:sz w:val="21"/>
                      <w:szCs w:val="21"/>
                      <w:lang w:eastAsia="zh-CN"/>
                    </w:rPr>
                    <w:t>60</w:t>
                  </w:r>
                </w:p>
              </w:tc>
              <w:tc>
                <w:tcPr>
                  <w:tcW w:w="1286" w:type="dxa"/>
                  <w:vAlign w:val="center"/>
                </w:tcPr>
                <w:p w14:paraId="668A9B72" w14:textId="77777777" w:rsidR="002B2C4A" w:rsidRPr="00601772" w:rsidRDefault="002B2C4A" w:rsidP="008B0053">
                  <w:pPr>
                    <w:pStyle w:val="TAC"/>
                    <w:rPr>
                      <w:rFonts w:ascii="Times New Roman" w:hAnsi="Times New Roman"/>
                      <w:sz w:val="21"/>
                      <w:szCs w:val="21"/>
                      <w:highlight w:val="yellow"/>
                      <w:lang w:eastAsia="zh-CN"/>
                    </w:rPr>
                  </w:pPr>
                  <w:r w:rsidRPr="00601772">
                    <w:rPr>
                      <w:rFonts w:ascii="Times New Roman" w:hAnsi="Times New Roman"/>
                      <w:sz w:val="21"/>
                      <w:szCs w:val="21"/>
                      <w:highlight w:val="yellow"/>
                      <w:lang w:eastAsia="zh-CN"/>
                    </w:rPr>
                    <w:t>13.5</w:t>
                  </w:r>
                </w:p>
              </w:tc>
            </w:tr>
            <w:tr w:rsidR="002B2C4A" w:rsidRPr="00601772" w14:paraId="5130D095" w14:textId="77777777" w:rsidTr="008B0053">
              <w:trPr>
                <w:jc w:val="center"/>
              </w:trPr>
              <w:tc>
                <w:tcPr>
                  <w:tcW w:w="2160" w:type="dxa"/>
                  <w:vAlign w:val="center"/>
                </w:tcPr>
                <w:p w14:paraId="6775DE73" w14:textId="77777777" w:rsidR="002B2C4A" w:rsidRPr="00601772" w:rsidRDefault="002B2C4A" w:rsidP="008B0053">
                  <w:pPr>
                    <w:pStyle w:val="TAC"/>
                    <w:rPr>
                      <w:rFonts w:ascii="Times New Roman" w:hAnsi="Times New Roman"/>
                      <w:sz w:val="21"/>
                      <w:szCs w:val="21"/>
                      <w:lang w:eastAsia="zh-CN"/>
                    </w:rPr>
                  </w:pPr>
                  <w:r w:rsidRPr="00601772">
                    <w:rPr>
                      <w:rFonts w:ascii="Times New Roman" w:hAnsi="Times New Roman"/>
                      <w:sz w:val="21"/>
                      <w:szCs w:val="21"/>
                      <w:lang w:eastAsia="zh-CN"/>
                    </w:rPr>
                    <w:t>90</w:t>
                  </w:r>
                </w:p>
              </w:tc>
              <w:tc>
                <w:tcPr>
                  <w:tcW w:w="1286" w:type="dxa"/>
                  <w:vAlign w:val="center"/>
                </w:tcPr>
                <w:p w14:paraId="2FE3CCB4" w14:textId="77777777" w:rsidR="002B2C4A" w:rsidRPr="00601772" w:rsidRDefault="002B2C4A" w:rsidP="008B0053">
                  <w:pPr>
                    <w:pStyle w:val="TAC"/>
                    <w:rPr>
                      <w:rFonts w:ascii="Times New Roman" w:hAnsi="Times New Roman"/>
                      <w:sz w:val="21"/>
                      <w:szCs w:val="21"/>
                      <w:highlight w:val="yellow"/>
                      <w:lang w:eastAsia="zh-CN"/>
                    </w:rPr>
                  </w:pPr>
                  <w:r w:rsidRPr="00601772">
                    <w:rPr>
                      <w:rFonts w:ascii="Times New Roman" w:hAnsi="Times New Roman"/>
                      <w:sz w:val="21"/>
                      <w:szCs w:val="21"/>
                      <w:highlight w:val="yellow"/>
                      <w:lang w:eastAsia="zh-CN"/>
                    </w:rPr>
                    <w:t>12.5</w:t>
                  </w:r>
                </w:p>
              </w:tc>
            </w:tr>
            <w:tr w:rsidR="002B2C4A" w:rsidRPr="00601772" w14:paraId="53BCDCD2" w14:textId="77777777" w:rsidTr="008B0053">
              <w:trPr>
                <w:jc w:val="center"/>
              </w:trPr>
              <w:tc>
                <w:tcPr>
                  <w:tcW w:w="2160" w:type="dxa"/>
                  <w:vAlign w:val="center"/>
                </w:tcPr>
                <w:p w14:paraId="58BED100" w14:textId="77777777" w:rsidR="002B2C4A" w:rsidRPr="00601772" w:rsidRDefault="002B2C4A" w:rsidP="008B0053">
                  <w:pPr>
                    <w:pStyle w:val="TAC"/>
                    <w:rPr>
                      <w:rFonts w:ascii="Times New Roman" w:hAnsi="Times New Roman"/>
                      <w:sz w:val="21"/>
                      <w:szCs w:val="21"/>
                      <w:lang w:eastAsia="zh-CN"/>
                    </w:rPr>
                  </w:pPr>
                  <w:r w:rsidRPr="00601772">
                    <w:rPr>
                      <w:rFonts w:ascii="Times New Roman" w:hAnsi="Times New Roman"/>
                      <w:sz w:val="21"/>
                      <w:szCs w:val="21"/>
                      <w:lang w:eastAsia="zh-CN"/>
                    </w:rPr>
                    <w:t>120</w:t>
                  </w:r>
                </w:p>
              </w:tc>
              <w:tc>
                <w:tcPr>
                  <w:tcW w:w="1286" w:type="dxa"/>
                  <w:vAlign w:val="center"/>
                </w:tcPr>
                <w:p w14:paraId="2B64C3EB" w14:textId="77777777" w:rsidR="002B2C4A" w:rsidRPr="00601772" w:rsidRDefault="002B2C4A" w:rsidP="008B0053">
                  <w:pPr>
                    <w:pStyle w:val="TAC"/>
                    <w:rPr>
                      <w:rFonts w:ascii="Times New Roman" w:hAnsi="Times New Roman"/>
                      <w:sz w:val="21"/>
                      <w:szCs w:val="21"/>
                      <w:highlight w:val="yellow"/>
                      <w:lang w:eastAsia="zh-CN"/>
                    </w:rPr>
                  </w:pPr>
                  <w:r w:rsidRPr="00601772">
                    <w:rPr>
                      <w:rFonts w:ascii="Times New Roman" w:hAnsi="Times New Roman"/>
                      <w:sz w:val="21"/>
                      <w:szCs w:val="21"/>
                      <w:highlight w:val="yellow"/>
                      <w:lang w:eastAsia="zh-CN"/>
                    </w:rPr>
                    <w:t>20.5</w:t>
                  </w:r>
                </w:p>
              </w:tc>
            </w:tr>
            <w:tr w:rsidR="002B2C4A" w:rsidRPr="00601772" w14:paraId="057A55D7" w14:textId="77777777" w:rsidTr="008B0053">
              <w:trPr>
                <w:jc w:val="center"/>
              </w:trPr>
              <w:tc>
                <w:tcPr>
                  <w:tcW w:w="2160" w:type="dxa"/>
                  <w:vAlign w:val="center"/>
                </w:tcPr>
                <w:p w14:paraId="0F7044F3" w14:textId="77777777" w:rsidR="002B2C4A" w:rsidRPr="00601772" w:rsidRDefault="002B2C4A" w:rsidP="008B0053">
                  <w:pPr>
                    <w:pStyle w:val="TAC"/>
                    <w:rPr>
                      <w:rFonts w:ascii="Times New Roman" w:hAnsi="Times New Roman"/>
                      <w:sz w:val="21"/>
                      <w:szCs w:val="21"/>
                      <w:lang w:eastAsia="zh-CN"/>
                    </w:rPr>
                  </w:pPr>
                  <w:r w:rsidRPr="00601772">
                    <w:rPr>
                      <w:rFonts w:ascii="Times New Roman" w:hAnsi="Times New Roman"/>
                      <w:sz w:val="21"/>
                      <w:szCs w:val="21"/>
                      <w:lang w:eastAsia="zh-CN"/>
                    </w:rPr>
                    <w:t>150</w:t>
                  </w:r>
                </w:p>
              </w:tc>
              <w:tc>
                <w:tcPr>
                  <w:tcW w:w="1286" w:type="dxa"/>
                  <w:vAlign w:val="center"/>
                </w:tcPr>
                <w:p w14:paraId="6111DDE4" w14:textId="77777777" w:rsidR="002B2C4A" w:rsidRPr="00601772" w:rsidRDefault="002B2C4A" w:rsidP="008B0053">
                  <w:pPr>
                    <w:pStyle w:val="TAC"/>
                    <w:rPr>
                      <w:rFonts w:ascii="Times New Roman" w:hAnsi="Times New Roman"/>
                      <w:sz w:val="21"/>
                      <w:szCs w:val="21"/>
                      <w:highlight w:val="yellow"/>
                      <w:lang w:eastAsia="zh-CN"/>
                    </w:rPr>
                  </w:pPr>
                  <w:r w:rsidRPr="00601772">
                    <w:rPr>
                      <w:rFonts w:ascii="Times New Roman" w:hAnsi="Times New Roman"/>
                      <w:sz w:val="21"/>
                      <w:szCs w:val="21"/>
                      <w:highlight w:val="yellow"/>
                      <w:lang w:eastAsia="zh-CN"/>
                    </w:rPr>
                    <w:t>28.5</w:t>
                  </w:r>
                </w:p>
              </w:tc>
            </w:tr>
          </w:tbl>
          <w:p w14:paraId="413BBCB2" w14:textId="77777777" w:rsidR="002B2C4A" w:rsidRPr="00601772" w:rsidRDefault="002B2C4A" w:rsidP="008B0053">
            <w:pPr>
              <w:spacing w:after="60"/>
            </w:pPr>
          </w:p>
        </w:tc>
      </w:tr>
    </w:tbl>
    <w:p w14:paraId="0756ED74" w14:textId="6DAD7E0A" w:rsidR="00C21556" w:rsidRPr="00601772" w:rsidRDefault="00C21556" w:rsidP="000F4465">
      <w:pPr>
        <w:spacing w:after="60"/>
        <w:rPr>
          <w:rFonts w:ascii="Times New Roman" w:hAnsi="Times New Roman" w:cs="Times New Roman"/>
          <w:sz w:val="20"/>
          <w:szCs w:val="20"/>
        </w:rPr>
      </w:pPr>
    </w:p>
    <w:p w14:paraId="73986A46" w14:textId="6548D7E7" w:rsidR="009239ED" w:rsidRPr="00601772" w:rsidRDefault="009239ED" w:rsidP="000F4465">
      <w:pPr>
        <w:spacing w:after="60"/>
        <w:rPr>
          <w:rFonts w:ascii="Times New Roman" w:hAnsi="Times New Roman" w:cs="Times New Roman"/>
          <w:b/>
          <w:bCs/>
          <w:sz w:val="20"/>
          <w:szCs w:val="20"/>
        </w:rPr>
      </w:pPr>
      <w:r w:rsidRPr="00601772">
        <w:rPr>
          <w:rFonts w:ascii="Times New Roman" w:hAnsi="Times New Roman" w:cs="Times New Roman"/>
          <w:b/>
          <w:bCs/>
          <w:sz w:val="20"/>
          <w:szCs w:val="20"/>
        </w:rPr>
        <w:t xml:space="preserve">Observation 1: there is extensive discussion in RF about AOA separation requirement. E.g. due to different UE antenna module placement, the preferred AOA separation angle may be different. The </w:t>
      </w:r>
      <w:r w:rsidR="00A0769A" w:rsidRPr="00601772">
        <w:rPr>
          <w:rFonts w:ascii="Times New Roman" w:hAnsi="Times New Roman" w:cs="Times New Roman"/>
          <w:b/>
          <w:bCs/>
          <w:sz w:val="20"/>
          <w:szCs w:val="20"/>
        </w:rPr>
        <w:t xml:space="preserve">RF </w:t>
      </w:r>
      <w:r w:rsidRPr="00601772">
        <w:rPr>
          <w:rFonts w:ascii="Times New Roman" w:hAnsi="Times New Roman" w:cs="Times New Roman"/>
          <w:b/>
          <w:bCs/>
          <w:sz w:val="20"/>
          <w:szCs w:val="20"/>
        </w:rPr>
        <w:t>requirement is defined based on one of AOA separations declared by UE.</w:t>
      </w:r>
    </w:p>
    <w:p w14:paraId="1B132C15" w14:textId="77777777" w:rsidR="002A06C5" w:rsidRPr="00601772" w:rsidRDefault="002A06C5" w:rsidP="002A06C5">
      <w:pPr>
        <w:spacing w:after="60"/>
        <w:rPr>
          <w:rFonts w:ascii="Times New Roman" w:hAnsi="Times New Roman" w:cs="Times New Roman"/>
          <w:szCs w:val="21"/>
        </w:rPr>
      </w:pPr>
      <w:r w:rsidRPr="00601772">
        <w:rPr>
          <w:rFonts w:ascii="Times New Roman" w:hAnsi="Times New Roman" w:cs="Times New Roman"/>
          <w:szCs w:val="21"/>
        </w:rPr>
        <w:t xml:space="preserve">Therefore, the legacy 2 AOA setup can’t be directly used where AOA separation with 30 degree is chosen. However, for simultaneous reception, AOA separation should be based on UE declaration. </w:t>
      </w:r>
    </w:p>
    <w:p w14:paraId="0A8F0FCC" w14:textId="360FBC82" w:rsidR="002A06C5" w:rsidRPr="00601772" w:rsidRDefault="002A06C5" w:rsidP="002A06C5">
      <w:pPr>
        <w:spacing w:after="60"/>
        <w:rPr>
          <w:rFonts w:ascii="Times New Roman" w:hAnsi="Times New Roman" w:cs="Times New Roman"/>
          <w:b/>
          <w:bCs/>
          <w:szCs w:val="21"/>
        </w:rPr>
      </w:pPr>
      <w:r w:rsidRPr="00601772">
        <w:rPr>
          <w:rFonts w:ascii="Times New Roman" w:hAnsi="Times New Roman" w:cs="Times New Roman"/>
          <w:b/>
          <w:bCs/>
          <w:szCs w:val="21"/>
        </w:rPr>
        <w:t xml:space="preserve">Observation 2: The legacy 2 AOA setup can’t be directly used where AOA separation with 30 degree is chosen. However, for simultaneous reception, AOA separation angle should be based on UE declaration. </w:t>
      </w:r>
    </w:p>
    <w:p w14:paraId="5CCA5F19" w14:textId="2A4615CB" w:rsidR="005B699A" w:rsidRPr="00601772" w:rsidRDefault="00EB2989" w:rsidP="000F4465">
      <w:pPr>
        <w:spacing w:after="60"/>
        <w:rPr>
          <w:rFonts w:ascii="Times New Roman" w:hAnsi="Times New Roman" w:cs="Times New Roman"/>
          <w:szCs w:val="21"/>
        </w:rPr>
      </w:pPr>
      <w:r w:rsidRPr="00601772">
        <w:rPr>
          <w:rFonts w:ascii="Times New Roman" w:hAnsi="Times New Roman" w:cs="Times New Roman"/>
          <w:szCs w:val="21"/>
        </w:rPr>
        <w:t xml:space="preserve">Besides, </w:t>
      </w:r>
      <w:r w:rsidR="005B699A" w:rsidRPr="00601772">
        <w:rPr>
          <w:rFonts w:ascii="Times New Roman" w:hAnsi="Times New Roman" w:cs="Times New Roman"/>
          <w:szCs w:val="21"/>
        </w:rPr>
        <w:t>Table 7.3K.3-1</w:t>
      </w:r>
      <w:r w:rsidR="00A93A2A" w:rsidRPr="00601772">
        <w:rPr>
          <w:rFonts w:ascii="Times New Roman" w:hAnsi="Times New Roman" w:cs="Times New Roman"/>
          <w:szCs w:val="21"/>
        </w:rPr>
        <w:t xml:space="preserve"> also define the probability that UE can satisfy the </w:t>
      </w:r>
      <w:r w:rsidR="005B699A" w:rsidRPr="00601772">
        <w:rPr>
          <w:rFonts w:ascii="Times New Roman" w:hAnsi="Times New Roman" w:cs="Times New Roman"/>
          <w:szCs w:val="21"/>
        </w:rPr>
        <w:t>RF requirement</w:t>
      </w:r>
      <w:r w:rsidR="00A93A2A" w:rsidRPr="00601772">
        <w:rPr>
          <w:rFonts w:ascii="Times New Roman" w:hAnsi="Times New Roman" w:cs="Times New Roman"/>
          <w:szCs w:val="21"/>
        </w:rPr>
        <w:t xml:space="preserve"> for different AOA separation angle. It shows that even</w:t>
      </w:r>
      <w:r w:rsidR="005B699A" w:rsidRPr="00601772">
        <w:rPr>
          <w:rFonts w:ascii="Times New Roman" w:hAnsi="Times New Roman" w:cs="Times New Roman"/>
          <w:szCs w:val="21"/>
        </w:rPr>
        <w:t xml:space="preserve"> </w:t>
      </w:r>
      <w:r w:rsidR="00A93A2A" w:rsidRPr="00601772">
        <w:rPr>
          <w:rFonts w:ascii="Times New Roman" w:hAnsi="Times New Roman" w:cs="Times New Roman"/>
          <w:szCs w:val="21"/>
        </w:rPr>
        <w:t xml:space="preserve">if the </w:t>
      </w:r>
      <w:proofErr w:type="spellStart"/>
      <w:r w:rsidR="00A93A2A" w:rsidRPr="00601772">
        <w:rPr>
          <w:rFonts w:ascii="Times New Roman" w:hAnsi="Times New Roman" w:cs="Times New Roman"/>
          <w:szCs w:val="21"/>
        </w:rPr>
        <w:t>AoA</w:t>
      </w:r>
      <w:proofErr w:type="spellEnd"/>
      <w:r w:rsidR="00A93A2A" w:rsidRPr="00601772">
        <w:rPr>
          <w:rFonts w:ascii="Times New Roman" w:hAnsi="Times New Roman" w:cs="Times New Roman"/>
          <w:szCs w:val="21"/>
        </w:rPr>
        <w:t xml:space="preserve"> separation is specified</w:t>
      </w:r>
      <w:r w:rsidR="005B699A" w:rsidRPr="00601772">
        <w:rPr>
          <w:rFonts w:ascii="Times New Roman" w:hAnsi="Times New Roman" w:cs="Times New Roman"/>
          <w:szCs w:val="21"/>
        </w:rPr>
        <w:t xml:space="preserve"> in RRM</w:t>
      </w:r>
      <w:r w:rsidR="00A93A2A" w:rsidRPr="00601772">
        <w:rPr>
          <w:rFonts w:ascii="Times New Roman" w:hAnsi="Times New Roman" w:cs="Times New Roman"/>
          <w:szCs w:val="21"/>
        </w:rPr>
        <w:t xml:space="preserve">, </w:t>
      </w:r>
      <w:r w:rsidR="005B699A" w:rsidRPr="00601772">
        <w:rPr>
          <w:rFonts w:ascii="Times New Roman" w:hAnsi="Times New Roman" w:cs="Times New Roman"/>
          <w:szCs w:val="21"/>
        </w:rPr>
        <w:t>only part of the angle pairs can satisfy RF requirement.</w:t>
      </w:r>
      <w:r w:rsidR="002F31F5" w:rsidRPr="00601772">
        <w:rPr>
          <w:rFonts w:ascii="Times New Roman" w:hAnsi="Times New Roman" w:cs="Times New Roman"/>
          <w:szCs w:val="21"/>
        </w:rPr>
        <w:t xml:space="preserve"> </w:t>
      </w:r>
      <w:r w:rsidR="005B699A" w:rsidRPr="00601772">
        <w:rPr>
          <w:rFonts w:ascii="Times New Roman" w:hAnsi="Times New Roman" w:cs="Times New Roman"/>
          <w:szCs w:val="21"/>
        </w:rPr>
        <w:t xml:space="preserve">For RRM test, the first step is that UE to pass RF test and record the detail two </w:t>
      </w:r>
      <w:r w:rsidR="002F31F5" w:rsidRPr="00601772">
        <w:rPr>
          <w:rFonts w:ascii="Times New Roman" w:hAnsi="Times New Roman" w:cs="Times New Roman"/>
          <w:szCs w:val="21"/>
        </w:rPr>
        <w:t>AOA</w:t>
      </w:r>
      <w:r w:rsidR="005B699A" w:rsidRPr="00601772">
        <w:rPr>
          <w:rFonts w:ascii="Times New Roman" w:hAnsi="Times New Roman" w:cs="Times New Roman"/>
          <w:szCs w:val="21"/>
        </w:rPr>
        <w:t xml:space="preserve"> </w:t>
      </w:r>
      <w:r w:rsidR="00D97F42" w:rsidRPr="00601772">
        <w:rPr>
          <w:rFonts w:ascii="Times New Roman" w:hAnsi="Times New Roman" w:cs="Times New Roman"/>
          <w:szCs w:val="21"/>
        </w:rPr>
        <w:t>setup</w:t>
      </w:r>
      <w:r w:rsidR="00ED756E" w:rsidRPr="00601772">
        <w:rPr>
          <w:rFonts w:ascii="Times New Roman" w:hAnsi="Times New Roman" w:cs="Times New Roman"/>
          <w:szCs w:val="21"/>
        </w:rPr>
        <w:t xml:space="preserve"> which can satisfy RF requirement, then the</w:t>
      </w:r>
      <w:r w:rsidR="00D97F42" w:rsidRPr="00601772">
        <w:rPr>
          <w:rFonts w:ascii="Times New Roman" w:hAnsi="Times New Roman" w:cs="Times New Roman"/>
          <w:szCs w:val="21"/>
        </w:rPr>
        <w:t xml:space="preserve"> </w:t>
      </w:r>
      <w:r w:rsidR="0039713F" w:rsidRPr="00601772">
        <w:rPr>
          <w:rFonts w:ascii="Times New Roman" w:hAnsi="Times New Roman" w:cs="Times New Roman"/>
          <w:szCs w:val="21"/>
        </w:rPr>
        <w:t>TE</w:t>
      </w:r>
      <w:r w:rsidR="00D97F42" w:rsidRPr="00601772">
        <w:rPr>
          <w:rFonts w:ascii="Times New Roman" w:hAnsi="Times New Roman" w:cs="Times New Roman"/>
          <w:szCs w:val="21"/>
        </w:rPr>
        <w:t xml:space="preserve"> can continue </w:t>
      </w:r>
      <w:r w:rsidR="0039713F" w:rsidRPr="00601772">
        <w:rPr>
          <w:rFonts w:ascii="Times New Roman" w:hAnsi="Times New Roman" w:cs="Times New Roman"/>
          <w:szCs w:val="21"/>
        </w:rPr>
        <w:t>RRM test</w:t>
      </w:r>
      <w:r w:rsidR="007F2A5F" w:rsidRPr="00601772">
        <w:rPr>
          <w:rFonts w:ascii="Times New Roman" w:hAnsi="Times New Roman" w:cs="Times New Roman"/>
          <w:szCs w:val="21"/>
        </w:rPr>
        <w:t xml:space="preserve"> by using the recorded angle setup.</w:t>
      </w:r>
      <w:r w:rsidR="00531F22" w:rsidRPr="00601772">
        <w:rPr>
          <w:rFonts w:ascii="Times New Roman" w:hAnsi="Times New Roman" w:cs="Times New Roman"/>
          <w:szCs w:val="21"/>
        </w:rPr>
        <w:t xml:space="preserve"> </w:t>
      </w:r>
    </w:p>
    <w:p w14:paraId="22C9AD73" w14:textId="40A8878B" w:rsidR="003E1800" w:rsidRPr="00601772" w:rsidRDefault="00531F22" w:rsidP="003E1800">
      <w:pPr>
        <w:spacing w:after="60"/>
        <w:rPr>
          <w:rFonts w:ascii="Times New Roman" w:hAnsi="Times New Roman" w:cs="Times New Roman"/>
          <w:b/>
          <w:bCs/>
          <w:sz w:val="20"/>
          <w:szCs w:val="20"/>
        </w:rPr>
      </w:pPr>
      <w:r w:rsidRPr="00601772">
        <w:rPr>
          <w:rFonts w:ascii="Times New Roman" w:hAnsi="Times New Roman" w:cs="Times New Roman"/>
          <w:b/>
          <w:bCs/>
          <w:sz w:val="20"/>
          <w:szCs w:val="20"/>
        </w:rPr>
        <w:t xml:space="preserve">Observation </w:t>
      </w:r>
      <w:r w:rsidR="000A5BEC">
        <w:rPr>
          <w:rFonts w:ascii="Times New Roman" w:hAnsi="Times New Roman" w:cs="Times New Roman"/>
          <w:b/>
          <w:bCs/>
          <w:sz w:val="20"/>
          <w:szCs w:val="20"/>
        </w:rPr>
        <w:t>3</w:t>
      </w:r>
      <w:r w:rsidRPr="00601772">
        <w:rPr>
          <w:rFonts w:ascii="Times New Roman" w:hAnsi="Times New Roman" w:cs="Times New Roman"/>
          <w:b/>
          <w:bCs/>
          <w:sz w:val="20"/>
          <w:szCs w:val="20"/>
        </w:rPr>
        <w:t>:</w:t>
      </w:r>
      <w:r w:rsidR="003E1800" w:rsidRPr="00601772">
        <w:rPr>
          <w:rFonts w:ascii="Times New Roman" w:hAnsi="Times New Roman" w:cs="Times New Roman"/>
          <w:b/>
          <w:bCs/>
          <w:sz w:val="20"/>
          <w:szCs w:val="20"/>
        </w:rPr>
        <w:t xml:space="preserve"> It’s hard to</w:t>
      </w:r>
      <w:r w:rsidRPr="00601772">
        <w:rPr>
          <w:rFonts w:ascii="Times New Roman" w:hAnsi="Times New Roman" w:cs="Times New Roman"/>
          <w:b/>
          <w:bCs/>
          <w:sz w:val="20"/>
          <w:szCs w:val="20"/>
        </w:rPr>
        <w:t xml:space="preserve"> </w:t>
      </w:r>
      <w:r w:rsidR="003E1800" w:rsidRPr="00601772">
        <w:rPr>
          <w:rFonts w:ascii="Times New Roman" w:hAnsi="Times New Roman" w:cs="Times New Roman"/>
          <w:b/>
          <w:bCs/>
          <w:sz w:val="20"/>
          <w:szCs w:val="20"/>
        </w:rPr>
        <w:t>know which two AOA setup can work before RF test.</w:t>
      </w:r>
    </w:p>
    <w:p w14:paraId="750B2315" w14:textId="1B713A80" w:rsidR="002F31F5" w:rsidRPr="00601772" w:rsidRDefault="00215C71" w:rsidP="000F4465">
      <w:pPr>
        <w:spacing w:after="60"/>
        <w:rPr>
          <w:rFonts w:ascii="Times New Roman" w:hAnsi="Times New Roman" w:cs="Times New Roman"/>
          <w:sz w:val="20"/>
          <w:szCs w:val="20"/>
        </w:rPr>
      </w:pPr>
      <w:r w:rsidRPr="00601772">
        <w:rPr>
          <w:rFonts w:ascii="Times New Roman" w:hAnsi="Times New Roman" w:cs="Times New Roman"/>
          <w:b/>
          <w:bCs/>
          <w:sz w:val="20"/>
          <w:szCs w:val="20"/>
        </w:rPr>
        <w:t xml:space="preserve">Proposal </w:t>
      </w:r>
      <w:r w:rsidR="000A5BEC">
        <w:rPr>
          <w:rFonts w:ascii="Times New Roman" w:hAnsi="Times New Roman" w:cs="Times New Roman"/>
          <w:b/>
          <w:bCs/>
          <w:sz w:val="20"/>
          <w:szCs w:val="20"/>
        </w:rPr>
        <w:t>2</w:t>
      </w:r>
      <w:r w:rsidRPr="00601772">
        <w:rPr>
          <w:rFonts w:ascii="Times New Roman" w:hAnsi="Times New Roman" w:cs="Times New Roman"/>
          <w:b/>
          <w:bCs/>
          <w:sz w:val="20"/>
          <w:szCs w:val="20"/>
        </w:rPr>
        <w:t xml:space="preserve">: </w:t>
      </w:r>
      <w:r w:rsidR="00221F05">
        <w:rPr>
          <w:rFonts w:ascii="Times New Roman" w:hAnsi="Times New Roman" w:cs="Times New Roman"/>
          <w:b/>
          <w:bCs/>
          <w:sz w:val="20"/>
          <w:szCs w:val="20"/>
        </w:rPr>
        <w:t xml:space="preserve">RAN4 to define RRM test with only one </w:t>
      </w:r>
      <w:r w:rsidR="003A7BB0" w:rsidRPr="00601772">
        <w:rPr>
          <w:rFonts w:ascii="Times New Roman" w:hAnsi="Times New Roman" w:cs="Times New Roman"/>
          <w:b/>
          <w:bCs/>
          <w:sz w:val="20"/>
          <w:szCs w:val="20"/>
        </w:rPr>
        <w:t xml:space="preserve">AOA separation </w:t>
      </w:r>
      <w:r w:rsidR="00BD66E1" w:rsidRPr="00601772">
        <w:rPr>
          <w:rFonts w:ascii="Times New Roman" w:hAnsi="Times New Roman" w:cs="Times New Roman"/>
          <w:b/>
          <w:bCs/>
          <w:sz w:val="20"/>
          <w:szCs w:val="20"/>
        </w:rPr>
        <w:t xml:space="preserve">angle </w:t>
      </w:r>
      <w:r w:rsidR="00221F05">
        <w:rPr>
          <w:rFonts w:ascii="Times New Roman" w:hAnsi="Times New Roman" w:cs="Times New Roman"/>
          <w:b/>
          <w:bCs/>
          <w:sz w:val="20"/>
          <w:szCs w:val="20"/>
        </w:rPr>
        <w:t>which is declared by UE</w:t>
      </w:r>
      <w:r w:rsidR="003A7BB0" w:rsidRPr="00601772">
        <w:rPr>
          <w:rFonts w:ascii="Times New Roman" w:hAnsi="Times New Roman" w:cs="Times New Roman"/>
          <w:b/>
          <w:bCs/>
          <w:sz w:val="20"/>
          <w:szCs w:val="20"/>
        </w:rPr>
        <w:t>.</w:t>
      </w:r>
      <w:r w:rsidR="000A5BEC">
        <w:rPr>
          <w:rFonts w:ascii="Times New Roman" w:hAnsi="Times New Roman" w:cs="Times New Roman"/>
          <w:b/>
          <w:bCs/>
          <w:sz w:val="20"/>
          <w:szCs w:val="20"/>
        </w:rPr>
        <w:t xml:space="preserve"> </w:t>
      </w:r>
    </w:p>
    <w:p w14:paraId="394EAF4E" w14:textId="1FB491F2" w:rsidR="006E5755" w:rsidRPr="00601772"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01772">
        <w:rPr>
          <w:rFonts w:ascii="Times New Roman" w:hAnsi="Times New Roman" w:cs="Times New Roman"/>
          <w:sz w:val="36"/>
          <w:szCs w:val="20"/>
          <w:lang w:val="en-GB"/>
        </w:rPr>
        <w:lastRenderedPageBreak/>
        <w:t>Conclusion</w:t>
      </w:r>
    </w:p>
    <w:p w14:paraId="38E59A62" w14:textId="3A6D6796" w:rsidR="000B688A" w:rsidRPr="00601772" w:rsidRDefault="000B688A" w:rsidP="0057091C">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601772">
        <w:rPr>
          <w:rFonts w:ascii="Times New Roman" w:hAnsi="Times New Roman" w:cs="Times New Roman"/>
          <w:sz w:val="20"/>
          <w:szCs w:val="20"/>
          <w:lang w:val="en-GB"/>
        </w:rPr>
        <w:t>In this contribution, we provide the following proposals:</w:t>
      </w:r>
    </w:p>
    <w:p w14:paraId="74F9D325" w14:textId="77777777" w:rsidR="000A5BEC" w:rsidRPr="00601772" w:rsidRDefault="000A5BEC" w:rsidP="000A5BEC">
      <w:pPr>
        <w:spacing w:after="120"/>
        <w:rPr>
          <w:rFonts w:ascii="Times New Roman" w:hAnsi="Times New Roman" w:cs="Times New Roman"/>
          <w:b/>
          <w:bCs/>
          <w:color w:val="000000" w:themeColor="text1"/>
          <w:szCs w:val="21"/>
        </w:rPr>
      </w:pPr>
      <w:r w:rsidRPr="00601772">
        <w:rPr>
          <w:rFonts w:ascii="Times New Roman" w:hAnsi="Times New Roman" w:cs="Times New Roman"/>
          <w:b/>
          <w:bCs/>
          <w:sz w:val="20"/>
          <w:szCs w:val="20"/>
        </w:rPr>
        <w:t xml:space="preserve">Proposal 1: Don’t define testcase for </w:t>
      </w:r>
      <w:r w:rsidRPr="00601772">
        <w:rPr>
          <w:rFonts w:ascii="Times New Roman" w:hAnsi="Times New Roman" w:cs="Times New Roman"/>
          <w:b/>
          <w:bCs/>
          <w:color w:val="000000" w:themeColor="text1"/>
          <w:szCs w:val="21"/>
        </w:rPr>
        <w:t>MAC-CE based dual TCI state switch for s-DCI for PDCCH repetition.</w:t>
      </w:r>
    </w:p>
    <w:p w14:paraId="648EF6FF" w14:textId="77777777" w:rsidR="000A5BEC" w:rsidRPr="00601772" w:rsidRDefault="000A5BEC" w:rsidP="000A5BEC">
      <w:pPr>
        <w:spacing w:after="60"/>
        <w:rPr>
          <w:rFonts w:ascii="Times New Roman" w:hAnsi="Times New Roman" w:cs="Times New Roman"/>
          <w:b/>
          <w:bCs/>
          <w:sz w:val="20"/>
          <w:szCs w:val="20"/>
        </w:rPr>
      </w:pPr>
      <w:r w:rsidRPr="00601772">
        <w:rPr>
          <w:rFonts w:ascii="Times New Roman" w:hAnsi="Times New Roman" w:cs="Times New Roman"/>
          <w:b/>
          <w:bCs/>
          <w:sz w:val="20"/>
          <w:szCs w:val="20"/>
        </w:rPr>
        <w:t>Observation 1: there is extensive discussion in RF about AOA separation requirement. E.g. due to different UE antenna module placement, the preferred AOA separation angle may be different. The RF requirement is defined based on one of AOA separations declared by UE.</w:t>
      </w:r>
    </w:p>
    <w:p w14:paraId="1C64A88E" w14:textId="77777777" w:rsidR="000A5BEC" w:rsidRPr="00601772" w:rsidRDefault="000A5BEC" w:rsidP="000A5BEC">
      <w:pPr>
        <w:spacing w:after="60"/>
        <w:rPr>
          <w:rFonts w:ascii="Times New Roman" w:hAnsi="Times New Roman" w:cs="Times New Roman"/>
          <w:b/>
          <w:bCs/>
          <w:szCs w:val="21"/>
        </w:rPr>
      </w:pPr>
      <w:r w:rsidRPr="00601772">
        <w:rPr>
          <w:rFonts w:ascii="Times New Roman" w:hAnsi="Times New Roman" w:cs="Times New Roman"/>
          <w:b/>
          <w:bCs/>
          <w:szCs w:val="21"/>
        </w:rPr>
        <w:t xml:space="preserve">Observation 2: The legacy 2 AOA setup can’t be directly used where AOA separation with 30 degree is chosen. However, for simultaneous reception, AOA separation angle should be based on UE declaration. </w:t>
      </w:r>
    </w:p>
    <w:p w14:paraId="54F91DF5" w14:textId="77777777" w:rsidR="002B3A3D" w:rsidRPr="00601772" w:rsidRDefault="002B3A3D" w:rsidP="002B3A3D">
      <w:pPr>
        <w:spacing w:after="60"/>
        <w:rPr>
          <w:rFonts w:ascii="Times New Roman" w:hAnsi="Times New Roman" w:cs="Times New Roman"/>
          <w:b/>
          <w:bCs/>
          <w:sz w:val="20"/>
          <w:szCs w:val="20"/>
        </w:rPr>
      </w:pPr>
      <w:r w:rsidRPr="00601772">
        <w:rPr>
          <w:rFonts w:ascii="Times New Roman" w:hAnsi="Times New Roman" w:cs="Times New Roman"/>
          <w:b/>
          <w:bCs/>
          <w:sz w:val="20"/>
          <w:szCs w:val="20"/>
        </w:rPr>
        <w:t xml:space="preserve">Observation </w:t>
      </w:r>
      <w:r>
        <w:rPr>
          <w:rFonts w:ascii="Times New Roman" w:hAnsi="Times New Roman" w:cs="Times New Roman"/>
          <w:b/>
          <w:bCs/>
          <w:sz w:val="20"/>
          <w:szCs w:val="20"/>
        </w:rPr>
        <w:t>3</w:t>
      </w:r>
      <w:r w:rsidRPr="00601772">
        <w:rPr>
          <w:rFonts w:ascii="Times New Roman" w:hAnsi="Times New Roman" w:cs="Times New Roman"/>
          <w:b/>
          <w:bCs/>
          <w:sz w:val="20"/>
          <w:szCs w:val="20"/>
        </w:rPr>
        <w:t>: It’s hard to know which two AOA setup can work before RF test.</w:t>
      </w:r>
    </w:p>
    <w:p w14:paraId="03FE6B8F" w14:textId="6D601E24" w:rsidR="002B3A3D" w:rsidRPr="00601772" w:rsidRDefault="002B3A3D" w:rsidP="002B3A3D">
      <w:pPr>
        <w:spacing w:after="60"/>
        <w:rPr>
          <w:rFonts w:ascii="Times New Roman" w:hAnsi="Times New Roman" w:cs="Times New Roman"/>
          <w:sz w:val="20"/>
          <w:szCs w:val="20"/>
        </w:rPr>
      </w:pPr>
      <w:r w:rsidRPr="0060177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601772">
        <w:rPr>
          <w:rFonts w:ascii="Times New Roman" w:hAnsi="Times New Roman" w:cs="Times New Roman"/>
          <w:b/>
          <w:bCs/>
          <w:sz w:val="20"/>
          <w:szCs w:val="20"/>
        </w:rPr>
        <w:t xml:space="preserve">: </w:t>
      </w:r>
      <w:r>
        <w:rPr>
          <w:rFonts w:ascii="Times New Roman" w:hAnsi="Times New Roman" w:cs="Times New Roman"/>
          <w:b/>
          <w:bCs/>
          <w:sz w:val="20"/>
          <w:szCs w:val="20"/>
        </w:rPr>
        <w:t xml:space="preserve">RAN4 to define RRM test with only one </w:t>
      </w:r>
      <w:r w:rsidRPr="00601772">
        <w:rPr>
          <w:rFonts w:ascii="Times New Roman" w:hAnsi="Times New Roman" w:cs="Times New Roman"/>
          <w:b/>
          <w:bCs/>
          <w:sz w:val="20"/>
          <w:szCs w:val="20"/>
        </w:rPr>
        <w:t xml:space="preserve">AOA separation angle </w:t>
      </w:r>
      <w:r>
        <w:rPr>
          <w:rFonts w:ascii="Times New Roman" w:hAnsi="Times New Roman" w:cs="Times New Roman"/>
          <w:b/>
          <w:bCs/>
          <w:sz w:val="20"/>
          <w:szCs w:val="20"/>
        </w:rPr>
        <w:t>which is declared by UE</w:t>
      </w:r>
      <w:r w:rsidRPr="0060177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4927D47F" w14:textId="77777777" w:rsidR="006E5755" w:rsidRPr="00601772"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01772">
        <w:rPr>
          <w:rFonts w:ascii="Times New Roman" w:hAnsi="Times New Roman" w:cs="Times New Roman"/>
          <w:sz w:val="36"/>
          <w:szCs w:val="20"/>
          <w:lang w:val="en-GB"/>
        </w:rPr>
        <w:t xml:space="preserve">Reference </w:t>
      </w:r>
    </w:p>
    <w:sectPr w:rsidR="006E5755" w:rsidRPr="00601772">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A28E" w14:textId="77777777" w:rsidR="009B6541" w:rsidRDefault="009B6541" w:rsidP="00AB0A25">
      <w:r>
        <w:separator/>
      </w:r>
    </w:p>
  </w:endnote>
  <w:endnote w:type="continuationSeparator" w:id="0">
    <w:p w14:paraId="0EA0575D" w14:textId="77777777" w:rsidR="009B6541" w:rsidRDefault="009B6541"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59965" w14:textId="77777777" w:rsidR="009B6541" w:rsidRDefault="009B6541" w:rsidP="00AB0A25">
      <w:r>
        <w:separator/>
      </w:r>
    </w:p>
  </w:footnote>
  <w:footnote w:type="continuationSeparator" w:id="0">
    <w:p w14:paraId="0075D38E" w14:textId="77777777" w:rsidR="009B6541" w:rsidRDefault="009B6541"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3C901398"/>
    <w:multiLevelType w:val="hybridMultilevel"/>
    <w:tmpl w:val="B5922E1E"/>
    <w:lvl w:ilvl="0" w:tplc="EEA250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FA0056"/>
    <w:multiLevelType w:val="hybridMultilevel"/>
    <w:tmpl w:val="DA14E290"/>
    <w:lvl w:ilvl="0" w:tplc="C3FC31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940FA"/>
    <w:multiLevelType w:val="hybridMultilevel"/>
    <w:tmpl w:val="6810CD92"/>
    <w:lvl w:ilvl="0" w:tplc="9AF0980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7AE468D"/>
    <w:multiLevelType w:val="hybridMultilevel"/>
    <w:tmpl w:val="5A88A986"/>
    <w:lvl w:ilvl="0" w:tplc="20DE4B9E">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085397"/>
    <w:multiLevelType w:val="hybridMultilevel"/>
    <w:tmpl w:val="A384782A"/>
    <w:lvl w:ilvl="0" w:tplc="6FB02B6E">
      <w:start w:val="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5"/>
  </w:num>
  <w:num w:numId="4">
    <w:abstractNumId w:val="0"/>
  </w:num>
  <w:num w:numId="5">
    <w:abstractNumId w:val="3"/>
  </w:num>
  <w:num w:numId="6">
    <w:abstractNumId w:val="12"/>
  </w:num>
  <w:num w:numId="7">
    <w:abstractNumId w:val="17"/>
  </w:num>
  <w:num w:numId="8">
    <w:abstractNumId w:val="2"/>
  </w:num>
  <w:num w:numId="9">
    <w:abstractNumId w:val="4"/>
  </w:num>
  <w:num w:numId="10">
    <w:abstractNumId w:val="0"/>
  </w:num>
  <w:num w:numId="11">
    <w:abstractNumId w:val="0"/>
  </w:num>
  <w:num w:numId="12">
    <w:abstractNumId w:val="13"/>
  </w:num>
  <w:num w:numId="13">
    <w:abstractNumId w:val="14"/>
  </w:num>
  <w:num w:numId="14">
    <w:abstractNumId w:val="5"/>
  </w:num>
  <w:num w:numId="15">
    <w:abstractNumId w:val="0"/>
  </w:num>
  <w:num w:numId="16">
    <w:abstractNumId w:val="11"/>
  </w:num>
  <w:num w:numId="17">
    <w:abstractNumId w:val="16"/>
  </w:num>
  <w:num w:numId="18">
    <w:abstractNumId w:val="7"/>
  </w:num>
  <w:num w:numId="19">
    <w:abstractNumId w:val="8"/>
  </w:num>
  <w:num w:numId="20">
    <w:abstractNumId w:val="18"/>
  </w:num>
  <w:num w:numId="21">
    <w:abstractNumId w:val="6"/>
  </w:num>
  <w:num w:numId="22">
    <w:abstractNumId w:val="0"/>
  </w:num>
  <w:num w:numId="23">
    <w:abstractNumId w:val="1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2989"/>
    <w:rsid w:val="000043E4"/>
    <w:rsid w:val="00011617"/>
    <w:rsid w:val="00013DBA"/>
    <w:rsid w:val="00025548"/>
    <w:rsid w:val="000256A6"/>
    <w:rsid w:val="00027EAF"/>
    <w:rsid w:val="000319AD"/>
    <w:rsid w:val="00044E9A"/>
    <w:rsid w:val="00051E40"/>
    <w:rsid w:val="0005576B"/>
    <w:rsid w:val="00061C0C"/>
    <w:rsid w:val="000740C5"/>
    <w:rsid w:val="00075A2E"/>
    <w:rsid w:val="0008131C"/>
    <w:rsid w:val="00083FA8"/>
    <w:rsid w:val="000921B9"/>
    <w:rsid w:val="000A0843"/>
    <w:rsid w:val="000A1B89"/>
    <w:rsid w:val="000A3433"/>
    <w:rsid w:val="000A4B9A"/>
    <w:rsid w:val="000A4F55"/>
    <w:rsid w:val="000A5BEC"/>
    <w:rsid w:val="000A64E3"/>
    <w:rsid w:val="000B688A"/>
    <w:rsid w:val="000C0D51"/>
    <w:rsid w:val="000C5EB8"/>
    <w:rsid w:val="000E4F01"/>
    <w:rsid w:val="000F2D47"/>
    <w:rsid w:val="000F325E"/>
    <w:rsid w:val="000F4465"/>
    <w:rsid w:val="000F699E"/>
    <w:rsid w:val="001027B4"/>
    <w:rsid w:val="00105A3E"/>
    <w:rsid w:val="00107BA5"/>
    <w:rsid w:val="00114C3E"/>
    <w:rsid w:val="0012016D"/>
    <w:rsid w:val="00123A44"/>
    <w:rsid w:val="001265F9"/>
    <w:rsid w:val="00131F0C"/>
    <w:rsid w:val="00142221"/>
    <w:rsid w:val="00142481"/>
    <w:rsid w:val="001518E4"/>
    <w:rsid w:val="001552BC"/>
    <w:rsid w:val="00155E22"/>
    <w:rsid w:val="0015717A"/>
    <w:rsid w:val="00170779"/>
    <w:rsid w:val="0018107C"/>
    <w:rsid w:val="001821AF"/>
    <w:rsid w:val="001847E6"/>
    <w:rsid w:val="00186EF0"/>
    <w:rsid w:val="0019156E"/>
    <w:rsid w:val="001A0376"/>
    <w:rsid w:val="001A7AC6"/>
    <w:rsid w:val="001B4B47"/>
    <w:rsid w:val="001C3465"/>
    <w:rsid w:val="001C6757"/>
    <w:rsid w:val="001D51BF"/>
    <w:rsid w:val="001D6C12"/>
    <w:rsid w:val="001E4DA8"/>
    <w:rsid w:val="001E65F2"/>
    <w:rsid w:val="001F0B97"/>
    <w:rsid w:val="001F1EDB"/>
    <w:rsid w:val="001F425E"/>
    <w:rsid w:val="00200952"/>
    <w:rsid w:val="0021349C"/>
    <w:rsid w:val="00215C71"/>
    <w:rsid w:val="00221D3C"/>
    <w:rsid w:val="00221F05"/>
    <w:rsid w:val="002241C7"/>
    <w:rsid w:val="00227002"/>
    <w:rsid w:val="0023565F"/>
    <w:rsid w:val="00237571"/>
    <w:rsid w:val="00252578"/>
    <w:rsid w:val="00260AFB"/>
    <w:rsid w:val="002805EF"/>
    <w:rsid w:val="00281343"/>
    <w:rsid w:val="002A06C5"/>
    <w:rsid w:val="002B2C4A"/>
    <w:rsid w:val="002B3A3D"/>
    <w:rsid w:val="002B795B"/>
    <w:rsid w:val="002C68F3"/>
    <w:rsid w:val="002D4AE9"/>
    <w:rsid w:val="002E0D41"/>
    <w:rsid w:val="002E42E7"/>
    <w:rsid w:val="002F31F5"/>
    <w:rsid w:val="0031794F"/>
    <w:rsid w:val="00331215"/>
    <w:rsid w:val="003322E3"/>
    <w:rsid w:val="00332900"/>
    <w:rsid w:val="00334B41"/>
    <w:rsid w:val="00350032"/>
    <w:rsid w:val="003510F2"/>
    <w:rsid w:val="003574FE"/>
    <w:rsid w:val="00363556"/>
    <w:rsid w:val="003639B7"/>
    <w:rsid w:val="00367B9F"/>
    <w:rsid w:val="00386FE7"/>
    <w:rsid w:val="003935C8"/>
    <w:rsid w:val="0039713F"/>
    <w:rsid w:val="003A0C56"/>
    <w:rsid w:val="003A473A"/>
    <w:rsid w:val="003A5DD9"/>
    <w:rsid w:val="003A724D"/>
    <w:rsid w:val="003A7BB0"/>
    <w:rsid w:val="003B7C77"/>
    <w:rsid w:val="003B7FE9"/>
    <w:rsid w:val="003C318E"/>
    <w:rsid w:val="003C5A25"/>
    <w:rsid w:val="003C7C54"/>
    <w:rsid w:val="003D12A1"/>
    <w:rsid w:val="003D1853"/>
    <w:rsid w:val="003D607B"/>
    <w:rsid w:val="003E1800"/>
    <w:rsid w:val="003F0A5E"/>
    <w:rsid w:val="004007B6"/>
    <w:rsid w:val="00403501"/>
    <w:rsid w:val="0041201F"/>
    <w:rsid w:val="004138CD"/>
    <w:rsid w:val="0041621F"/>
    <w:rsid w:val="00417CFE"/>
    <w:rsid w:val="0042099A"/>
    <w:rsid w:val="00421F48"/>
    <w:rsid w:val="00424177"/>
    <w:rsid w:val="00427E02"/>
    <w:rsid w:val="00435B3D"/>
    <w:rsid w:val="00442AE1"/>
    <w:rsid w:val="0044383B"/>
    <w:rsid w:val="00453F53"/>
    <w:rsid w:val="0045508F"/>
    <w:rsid w:val="0046474F"/>
    <w:rsid w:val="004679B2"/>
    <w:rsid w:val="00470805"/>
    <w:rsid w:val="004734C2"/>
    <w:rsid w:val="00495017"/>
    <w:rsid w:val="004A29A2"/>
    <w:rsid w:val="004B48E5"/>
    <w:rsid w:val="004C4523"/>
    <w:rsid w:val="004C5032"/>
    <w:rsid w:val="004C5A9F"/>
    <w:rsid w:val="004D1965"/>
    <w:rsid w:val="004D5499"/>
    <w:rsid w:val="004F548C"/>
    <w:rsid w:val="004F79A3"/>
    <w:rsid w:val="00514A09"/>
    <w:rsid w:val="00516391"/>
    <w:rsid w:val="0052200C"/>
    <w:rsid w:val="00526DE9"/>
    <w:rsid w:val="00527D09"/>
    <w:rsid w:val="00531F22"/>
    <w:rsid w:val="00536A7F"/>
    <w:rsid w:val="00545396"/>
    <w:rsid w:val="00546CEC"/>
    <w:rsid w:val="005545A1"/>
    <w:rsid w:val="00555327"/>
    <w:rsid w:val="0057091C"/>
    <w:rsid w:val="0057101B"/>
    <w:rsid w:val="005710E0"/>
    <w:rsid w:val="00572FC8"/>
    <w:rsid w:val="0057660F"/>
    <w:rsid w:val="00581A3D"/>
    <w:rsid w:val="00582354"/>
    <w:rsid w:val="00584FCC"/>
    <w:rsid w:val="00585D2C"/>
    <w:rsid w:val="00586990"/>
    <w:rsid w:val="00591766"/>
    <w:rsid w:val="00594E7A"/>
    <w:rsid w:val="005B2236"/>
    <w:rsid w:val="005B699A"/>
    <w:rsid w:val="005C0986"/>
    <w:rsid w:val="005C1AD1"/>
    <w:rsid w:val="005C680E"/>
    <w:rsid w:val="005D09D3"/>
    <w:rsid w:val="005D220A"/>
    <w:rsid w:val="005D5FE5"/>
    <w:rsid w:val="005E2952"/>
    <w:rsid w:val="005E6B4D"/>
    <w:rsid w:val="005F796D"/>
    <w:rsid w:val="00600F1C"/>
    <w:rsid w:val="00601772"/>
    <w:rsid w:val="00606FCC"/>
    <w:rsid w:val="0062064A"/>
    <w:rsid w:val="00621B74"/>
    <w:rsid w:val="00624BF0"/>
    <w:rsid w:val="006259B1"/>
    <w:rsid w:val="00626CAE"/>
    <w:rsid w:val="0063233D"/>
    <w:rsid w:val="00633006"/>
    <w:rsid w:val="006442A5"/>
    <w:rsid w:val="00645846"/>
    <w:rsid w:val="00645964"/>
    <w:rsid w:val="00656D19"/>
    <w:rsid w:val="00661B0E"/>
    <w:rsid w:val="00662B80"/>
    <w:rsid w:val="0068239E"/>
    <w:rsid w:val="006935BB"/>
    <w:rsid w:val="006C1D59"/>
    <w:rsid w:val="006D02AC"/>
    <w:rsid w:val="006D0622"/>
    <w:rsid w:val="006D0CB9"/>
    <w:rsid w:val="006D301D"/>
    <w:rsid w:val="006D5AB2"/>
    <w:rsid w:val="006E2B6F"/>
    <w:rsid w:val="006E5755"/>
    <w:rsid w:val="006F1951"/>
    <w:rsid w:val="006F4850"/>
    <w:rsid w:val="006F5112"/>
    <w:rsid w:val="00701EF2"/>
    <w:rsid w:val="007035E3"/>
    <w:rsid w:val="007113EA"/>
    <w:rsid w:val="00712CA7"/>
    <w:rsid w:val="00712F22"/>
    <w:rsid w:val="00721F03"/>
    <w:rsid w:val="00727503"/>
    <w:rsid w:val="00733073"/>
    <w:rsid w:val="00733B74"/>
    <w:rsid w:val="00750ADC"/>
    <w:rsid w:val="00750CC6"/>
    <w:rsid w:val="00752C24"/>
    <w:rsid w:val="007561E1"/>
    <w:rsid w:val="00761444"/>
    <w:rsid w:val="00784E44"/>
    <w:rsid w:val="0078579D"/>
    <w:rsid w:val="007930EE"/>
    <w:rsid w:val="00793FE8"/>
    <w:rsid w:val="007942A2"/>
    <w:rsid w:val="007942AB"/>
    <w:rsid w:val="00795914"/>
    <w:rsid w:val="007A0E08"/>
    <w:rsid w:val="007A5497"/>
    <w:rsid w:val="007B242F"/>
    <w:rsid w:val="007B3CB6"/>
    <w:rsid w:val="007B51A5"/>
    <w:rsid w:val="007B7EB3"/>
    <w:rsid w:val="007C1F78"/>
    <w:rsid w:val="007C7C8F"/>
    <w:rsid w:val="007D2A51"/>
    <w:rsid w:val="007E0726"/>
    <w:rsid w:val="007F2A5F"/>
    <w:rsid w:val="007F71A1"/>
    <w:rsid w:val="00800EF9"/>
    <w:rsid w:val="0080233E"/>
    <w:rsid w:val="00807CF6"/>
    <w:rsid w:val="008104F0"/>
    <w:rsid w:val="00814679"/>
    <w:rsid w:val="008147EE"/>
    <w:rsid w:val="00823A9C"/>
    <w:rsid w:val="0082674B"/>
    <w:rsid w:val="00830F9E"/>
    <w:rsid w:val="00842573"/>
    <w:rsid w:val="00844D44"/>
    <w:rsid w:val="0084543A"/>
    <w:rsid w:val="00853C12"/>
    <w:rsid w:val="00854E56"/>
    <w:rsid w:val="008768B5"/>
    <w:rsid w:val="00881687"/>
    <w:rsid w:val="00881889"/>
    <w:rsid w:val="008919AF"/>
    <w:rsid w:val="008B1E67"/>
    <w:rsid w:val="008B265B"/>
    <w:rsid w:val="008B2684"/>
    <w:rsid w:val="008B29A2"/>
    <w:rsid w:val="008C17FC"/>
    <w:rsid w:val="008D29F7"/>
    <w:rsid w:val="008D615D"/>
    <w:rsid w:val="008E222F"/>
    <w:rsid w:val="00902708"/>
    <w:rsid w:val="00903E02"/>
    <w:rsid w:val="009046E4"/>
    <w:rsid w:val="00906207"/>
    <w:rsid w:val="00907B14"/>
    <w:rsid w:val="00911EAF"/>
    <w:rsid w:val="00912C56"/>
    <w:rsid w:val="0091701F"/>
    <w:rsid w:val="00917F29"/>
    <w:rsid w:val="00920024"/>
    <w:rsid w:val="00922227"/>
    <w:rsid w:val="009239ED"/>
    <w:rsid w:val="00925872"/>
    <w:rsid w:val="0093203F"/>
    <w:rsid w:val="00934C51"/>
    <w:rsid w:val="0093653B"/>
    <w:rsid w:val="00957F18"/>
    <w:rsid w:val="00961959"/>
    <w:rsid w:val="0098464E"/>
    <w:rsid w:val="009935B5"/>
    <w:rsid w:val="00996DE8"/>
    <w:rsid w:val="009B2251"/>
    <w:rsid w:val="009B3071"/>
    <w:rsid w:val="009B48C0"/>
    <w:rsid w:val="009B5084"/>
    <w:rsid w:val="009B6541"/>
    <w:rsid w:val="009C1D53"/>
    <w:rsid w:val="009D79B3"/>
    <w:rsid w:val="009E4E49"/>
    <w:rsid w:val="009E7D08"/>
    <w:rsid w:val="009F02C2"/>
    <w:rsid w:val="009F30C6"/>
    <w:rsid w:val="009F426B"/>
    <w:rsid w:val="009F48A5"/>
    <w:rsid w:val="009F7D63"/>
    <w:rsid w:val="00A05086"/>
    <w:rsid w:val="00A0769A"/>
    <w:rsid w:val="00A121CD"/>
    <w:rsid w:val="00A12E93"/>
    <w:rsid w:val="00A17F57"/>
    <w:rsid w:val="00A212B0"/>
    <w:rsid w:val="00A27201"/>
    <w:rsid w:val="00A27277"/>
    <w:rsid w:val="00A30191"/>
    <w:rsid w:val="00A36166"/>
    <w:rsid w:val="00A50DCA"/>
    <w:rsid w:val="00A530B5"/>
    <w:rsid w:val="00A60740"/>
    <w:rsid w:val="00A678FB"/>
    <w:rsid w:val="00A74CFF"/>
    <w:rsid w:val="00A77E99"/>
    <w:rsid w:val="00A81D6F"/>
    <w:rsid w:val="00A821F9"/>
    <w:rsid w:val="00A829DE"/>
    <w:rsid w:val="00A83852"/>
    <w:rsid w:val="00A93A2A"/>
    <w:rsid w:val="00A9403A"/>
    <w:rsid w:val="00AB0A25"/>
    <w:rsid w:val="00AB48CB"/>
    <w:rsid w:val="00AD1386"/>
    <w:rsid w:val="00AD27C3"/>
    <w:rsid w:val="00AD2887"/>
    <w:rsid w:val="00AD7A2C"/>
    <w:rsid w:val="00AE1128"/>
    <w:rsid w:val="00AE2A8D"/>
    <w:rsid w:val="00AE4418"/>
    <w:rsid w:val="00B01C79"/>
    <w:rsid w:val="00B02BF7"/>
    <w:rsid w:val="00B03CCC"/>
    <w:rsid w:val="00B06345"/>
    <w:rsid w:val="00B06B86"/>
    <w:rsid w:val="00B16F60"/>
    <w:rsid w:val="00B21564"/>
    <w:rsid w:val="00B27FDC"/>
    <w:rsid w:val="00B36993"/>
    <w:rsid w:val="00B37338"/>
    <w:rsid w:val="00B4527D"/>
    <w:rsid w:val="00B5434C"/>
    <w:rsid w:val="00B56C63"/>
    <w:rsid w:val="00B63D94"/>
    <w:rsid w:val="00B646D4"/>
    <w:rsid w:val="00B65090"/>
    <w:rsid w:val="00B65193"/>
    <w:rsid w:val="00B67BB0"/>
    <w:rsid w:val="00B82794"/>
    <w:rsid w:val="00B84392"/>
    <w:rsid w:val="00B85EE6"/>
    <w:rsid w:val="00B873DF"/>
    <w:rsid w:val="00B92958"/>
    <w:rsid w:val="00B92E07"/>
    <w:rsid w:val="00B93503"/>
    <w:rsid w:val="00B939FB"/>
    <w:rsid w:val="00BA6CFC"/>
    <w:rsid w:val="00BB279F"/>
    <w:rsid w:val="00BC1BBA"/>
    <w:rsid w:val="00BC3D6F"/>
    <w:rsid w:val="00BC479A"/>
    <w:rsid w:val="00BC49CB"/>
    <w:rsid w:val="00BD66E1"/>
    <w:rsid w:val="00BE19C1"/>
    <w:rsid w:val="00BE2A48"/>
    <w:rsid w:val="00BF490C"/>
    <w:rsid w:val="00C00BAF"/>
    <w:rsid w:val="00C02961"/>
    <w:rsid w:val="00C05AF7"/>
    <w:rsid w:val="00C16174"/>
    <w:rsid w:val="00C21556"/>
    <w:rsid w:val="00C225E2"/>
    <w:rsid w:val="00C366FD"/>
    <w:rsid w:val="00C46D38"/>
    <w:rsid w:val="00C4701D"/>
    <w:rsid w:val="00C51BFF"/>
    <w:rsid w:val="00C65153"/>
    <w:rsid w:val="00C74307"/>
    <w:rsid w:val="00C7637A"/>
    <w:rsid w:val="00C800BC"/>
    <w:rsid w:val="00CA7BDF"/>
    <w:rsid w:val="00CB1D17"/>
    <w:rsid w:val="00CB2054"/>
    <w:rsid w:val="00CB2B0A"/>
    <w:rsid w:val="00CC41FE"/>
    <w:rsid w:val="00CC74D9"/>
    <w:rsid w:val="00CD2201"/>
    <w:rsid w:val="00CD3FBE"/>
    <w:rsid w:val="00CD4263"/>
    <w:rsid w:val="00CE0464"/>
    <w:rsid w:val="00CE1855"/>
    <w:rsid w:val="00CE4015"/>
    <w:rsid w:val="00CF0334"/>
    <w:rsid w:val="00CF36C3"/>
    <w:rsid w:val="00CF4972"/>
    <w:rsid w:val="00D201F8"/>
    <w:rsid w:val="00D2165F"/>
    <w:rsid w:val="00D619F6"/>
    <w:rsid w:val="00D623F3"/>
    <w:rsid w:val="00D7324C"/>
    <w:rsid w:val="00D76BAD"/>
    <w:rsid w:val="00D82EFF"/>
    <w:rsid w:val="00D97F42"/>
    <w:rsid w:val="00DA4408"/>
    <w:rsid w:val="00DA6699"/>
    <w:rsid w:val="00DA6C9B"/>
    <w:rsid w:val="00DB4CC5"/>
    <w:rsid w:val="00DC1C66"/>
    <w:rsid w:val="00DD592F"/>
    <w:rsid w:val="00DE1C10"/>
    <w:rsid w:val="00DE2BB4"/>
    <w:rsid w:val="00DF1705"/>
    <w:rsid w:val="00E10F88"/>
    <w:rsid w:val="00E23BAC"/>
    <w:rsid w:val="00E443B2"/>
    <w:rsid w:val="00E518D5"/>
    <w:rsid w:val="00E7344C"/>
    <w:rsid w:val="00E76E09"/>
    <w:rsid w:val="00E77ED5"/>
    <w:rsid w:val="00EB23D1"/>
    <w:rsid w:val="00EB2989"/>
    <w:rsid w:val="00EB7DA4"/>
    <w:rsid w:val="00ED6A2D"/>
    <w:rsid w:val="00ED756E"/>
    <w:rsid w:val="00EE6688"/>
    <w:rsid w:val="00EF2541"/>
    <w:rsid w:val="00EF2A89"/>
    <w:rsid w:val="00EF4CB7"/>
    <w:rsid w:val="00EF5EB1"/>
    <w:rsid w:val="00EF736B"/>
    <w:rsid w:val="00EF7D82"/>
    <w:rsid w:val="00F05F7D"/>
    <w:rsid w:val="00F10FCA"/>
    <w:rsid w:val="00F126E9"/>
    <w:rsid w:val="00F138C3"/>
    <w:rsid w:val="00F147AC"/>
    <w:rsid w:val="00F150BC"/>
    <w:rsid w:val="00F207BE"/>
    <w:rsid w:val="00F27A5E"/>
    <w:rsid w:val="00F30D2F"/>
    <w:rsid w:val="00F30F8B"/>
    <w:rsid w:val="00F32CCF"/>
    <w:rsid w:val="00F3332B"/>
    <w:rsid w:val="00F547D2"/>
    <w:rsid w:val="00F56E89"/>
    <w:rsid w:val="00F62738"/>
    <w:rsid w:val="00F64C65"/>
    <w:rsid w:val="00F6674D"/>
    <w:rsid w:val="00F7062F"/>
    <w:rsid w:val="00F72C99"/>
    <w:rsid w:val="00F812A7"/>
    <w:rsid w:val="00F81836"/>
    <w:rsid w:val="00F86D34"/>
    <w:rsid w:val="00F94885"/>
    <w:rsid w:val="00F958D0"/>
    <w:rsid w:val="00F95BE4"/>
    <w:rsid w:val="00FA18E6"/>
    <w:rsid w:val="00FA4382"/>
    <w:rsid w:val="00FA51FB"/>
    <w:rsid w:val="00FE061A"/>
    <w:rsid w:val="00FF2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7">
    <w:name w:val="heading 7"/>
    <w:basedOn w:val="a0"/>
    <w:next w:val="a0"/>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SGS Table Basic 1,TableGrid"/>
    <w:basedOn w:val="a2"/>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rPr>
      <w:rFonts w:ascii="宋体" w:eastAsia="宋体" w:hAnsi="宋体" w:cs="宋体"/>
      <w:kern w:val="0"/>
      <w:sz w:val="24"/>
      <w:szCs w:val="24"/>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paragraph" w:styleId="ad">
    <w:name w:val="Body Text"/>
    <w:basedOn w:val="a0"/>
    <w:link w:val="ae"/>
    <w:semiHidden/>
    <w:rsid w:val="0068239E"/>
    <w:rPr>
      <w:rFonts w:ascii="Arial" w:hAnsi="Arial" w:cs="Arial"/>
      <w:color w:val="FF0000"/>
      <w:kern w:val="0"/>
      <w:sz w:val="20"/>
      <w:szCs w:val="20"/>
      <w:lang w:val="en-GB" w:eastAsia="en-US"/>
    </w:rPr>
  </w:style>
  <w:style w:type="character" w:customStyle="1" w:styleId="ae">
    <w:name w:val="正文文本 字符"/>
    <w:basedOn w:val="a1"/>
    <w:link w:val="ad"/>
    <w:semiHidden/>
    <w:rsid w:val="0068239E"/>
    <w:rPr>
      <w:rFonts w:ascii="Arial" w:hAnsi="Arial" w:cs="Arial"/>
      <w:color w:val="FF0000"/>
      <w:kern w:val="0"/>
      <w:sz w:val="20"/>
      <w:szCs w:val="20"/>
      <w:lang w:val="en-GB" w:eastAsia="en-US"/>
    </w:rPr>
  </w:style>
  <w:style w:type="paragraph" w:customStyle="1" w:styleId="TH">
    <w:name w:val="TH"/>
    <w:basedOn w:val="a0"/>
    <w:link w:val="THChar"/>
    <w:qFormat/>
    <w:locked/>
    <w:rsid w:val="0068239E"/>
    <w:pPr>
      <w:keepNext/>
      <w:keepLines/>
      <w:spacing w:before="60" w:after="160" w:line="259" w:lineRule="auto"/>
      <w:jc w:val="center"/>
    </w:pPr>
    <w:rPr>
      <w:rFonts w:ascii="Arial" w:eastAsiaTheme="minorHAnsi" w:hAnsi="Arial"/>
      <w:b/>
      <w:kern w:val="0"/>
      <w:sz w:val="20"/>
      <w:lang w:val="x-none" w:eastAsia="x-none"/>
    </w:rPr>
  </w:style>
  <w:style w:type="paragraph" w:customStyle="1" w:styleId="TF">
    <w:name w:val="TF"/>
    <w:basedOn w:val="TH"/>
    <w:link w:val="TFChar"/>
    <w:qFormat/>
    <w:locked/>
    <w:rsid w:val="0068239E"/>
    <w:pPr>
      <w:keepNext w:val="0"/>
      <w:spacing w:before="0" w:after="240"/>
    </w:pPr>
  </w:style>
  <w:style w:type="character" w:customStyle="1" w:styleId="THChar">
    <w:name w:val="TH Char"/>
    <w:link w:val="TH"/>
    <w:qFormat/>
    <w:rsid w:val="0068239E"/>
    <w:rPr>
      <w:rFonts w:ascii="Arial" w:eastAsiaTheme="minorHAnsi" w:hAnsi="Arial"/>
      <w:b/>
      <w:kern w:val="0"/>
      <w:sz w:val="20"/>
      <w:lang w:val="x-none" w:eastAsia="x-none"/>
    </w:rPr>
  </w:style>
  <w:style w:type="character" w:customStyle="1" w:styleId="TFChar">
    <w:name w:val="TF Char"/>
    <w:link w:val="TF"/>
    <w:qFormat/>
    <w:rsid w:val="0068239E"/>
    <w:rPr>
      <w:rFonts w:ascii="Arial" w:eastAsiaTheme="minorHAnsi" w:hAnsi="Arial"/>
      <w:b/>
      <w:kern w:val="0"/>
      <w:sz w:val="20"/>
      <w:lang w:val="x-none" w:eastAsia="x-none"/>
    </w:rPr>
  </w:style>
  <w:style w:type="paragraph" w:styleId="a">
    <w:name w:val="List Bullet"/>
    <w:basedOn w:val="ab"/>
    <w:rsid w:val="0068239E"/>
    <w:pPr>
      <w:numPr>
        <w:numId w:val="12"/>
      </w:numPr>
      <w:tabs>
        <w:tab w:val="num" w:pos="720"/>
      </w:tabs>
      <w:spacing w:after="120" w:line="259" w:lineRule="auto"/>
      <w:ind w:left="720" w:firstLineChars="0" w:firstLine="0"/>
      <w:contextualSpacing w:val="0"/>
      <w:jc w:val="both"/>
    </w:pPr>
    <w:rPr>
      <w:rFonts w:ascii="Arial" w:eastAsiaTheme="minorHAnsi" w:hAnsi="Arial"/>
      <w:kern w:val="0"/>
      <w:sz w:val="20"/>
      <w:lang w:eastAsia="ja-JP"/>
    </w:rPr>
  </w:style>
  <w:style w:type="character" w:customStyle="1" w:styleId="B1Char">
    <w:name w:val="B1 Char"/>
    <w:qFormat/>
    <w:rsid w:val="008E222F"/>
    <w:rPr>
      <w:rFonts w:ascii="Times New Roman" w:hAnsi="Times New Roman"/>
      <w:lang w:val="en-GB" w:eastAsia="en-US"/>
    </w:rPr>
  </w:style>
  <w:style w:type="paragraph" w:customStyle="1" w:styleId="TAN">
    <w:name w:val="TAN"/>
    <w:basedOn w:val="a0"/>
    <w:link w:val="TANChar"/>
    <w:qFormat/>
    <w:rsid w:val="00F94885"/>
    <w:pPr>
      <w:keepNext/>
      <w:keepLines/>
      <w:widowControl w:val="0"/>
      <w:ind w:left="851" w:hanging="851"/>
      <w:jc w:val="both"/>
    </w:pPr>
    <w:rPr>
      <w:rFonts w:ascii="Arial" w:eastAsia="宋体" w:hAnsi="Arial" w:cs="Times New Roman"/>
      <w:sz w:val="18"/>
      <w:szCs w:val="24"/>
    </w:rPr>
  </w:style>
  <w:style w:type="character" w:customStyle="1" w:styleId="TANChar">
    <w:name w:val="TAN Char"/>
    <w:link w:val="TAN"/>
    <w:qFormat/>
    <w:rsid w:val="00F94885"/>
    <w:rPr>
      <w:rFonts w:ascii="Arial" w:eastAsia="宋体" w:hAnsi="Arial" w:cs="Times New Roman"/>
      <w:sz w:val="18"/>
      <w:szCs w:val="24"/>
    </w:rPr>
  </w:style>
  <w:style w:type="paragraph" w:customStyle="1" w:styleId="PL">
    <w:name w:val="PL"/>
    <w:link w:val="PLChar"/>
    <w:qFormat/>
    <w:rsid w:val="00092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921B9"/>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0"/>
    <w:link w:val="NOChar"/>
    <w:rsid w:val="001027B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en-GB"/>
    </w:rPr>
  </w:style>
  <w:style w:type="character" w:customStyle="1" w:styleId="NOChar">
    <w:name w:val="NO Char"/>
    <w:link w:val="NO"/>
    <w:qFormat/>
    <w:rsid w:val="001027B4"/>
    <w:rPr>
      <w:rFonts w:ascii="Times New Roman" w:eastAsia="Times New Roman" w:hAnsi="Times New Roman" w:cs="Times New Roman"/>
      <w:kern w:val="0"/>
      <w:sz w:val="20"/>
      <w:szCs w:val="20"/>
      <w:lang w:val="en-GB" w:eastAsia="en-GB"/>
    </w:rPr>
  </w:style>
  <w:style w:type="paragraph" w:customStyle="1" w:styleId="BL">
    <w:name w:val="BL"/>
    <w:basedOn w:val="a0"/>
    <w:qFormat/>
    <w:rsid w:val="002B2C4A"/>
    <w:pPr>
      <w:numPr>
        <w:numId w:val="23"/>
      </w:numPr>
      <w:tabs>
        <w:tab w:val="clear" w:pos="737"/>
        <w:tab w:val="left" w:pos="851"/>
      </w:tabs>
      <w:overflowPunct w:val="0"/>
      <w:autoSpaceDE w:val="0"/>
      <w:autoSpaceDN w:val="0"/>
      <w:adjustRightInd w:val="0"/>
      <w:spacing w:after="180"/>
      <w:ind w:left="720" w:hanging="360"/>
      <w:textAlignment w:val="baseline"/>
    </w:pPr>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1404</Words>
  <Characters>8004</Characters>
  <Application>Microsoft Office Word</Application>
  <DocSecurity>0</DocSecurity>
  <Lines>66</Lines>
  <Paragraphs>18</Paragraphs>
  <ScaleCrop>false</ScaleCrop>
  <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2024-05-13T02:50:00Z</dcterms:created>
  <dcterms:modified xsi:type="dcterms:W3CDTF">2024-05-13T02:50:00Z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f4381600e2ad11ee8000333800003238">
    <vt:lpwstr>CWMxLtpdIxQWxL6Bg4aPgzBqKoL0Q6Xq2Z6CG6NrW9KMXLQJYznvYZbyNyPqdcWTQ3/3vePPYvkNkbNREBqEfZDxg==</vt:lpwstr>
  </property>
</Properties>
</file>