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56988" w14:textId="06C25B3A" w:rsidR="0051327E" w:rsidRPr="00E81DEB" w:rsidRDefault="0051327E" w:rsidP="0051327E">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E81DEB">
        <w:rPr>
          <w:rFonts w:ascii="Arial" w:hAnsi="Arial" w:cs="Arial"/>
          <w:b/>
          <w:sz w:val="24"/>
          <w:szCs w:val="28"/>
          <w:lang w:val="en-US"/>
        </w:rPr>
        <w:t>3GPP TSG RAN WG4 Meeting #110bis</w:t>
      </w:r>
      <w:r w:rsidRPr="00E81DEB">
        <w:rPr>
          <w:rFonts w:ascii="Arial" w:hAnsi="Arial" w:cs="Arial"/>
          <w:b/>
          <w:sz w:val="24"/>
          <w:szCs w:val="28"/>
        </w:rPr>
        <w:tab/>
      </w:r>
      <w:r w:rsidR="00807AA5" w:rsidRPr="00807AA5">
        <w:rPr>
          <w:rFonts w:ascii="Arial" w:hAnsi="Arial" w:cs="Arial"/>
          <w:b/>
          <w:sz w:val="24"/>
          <w:szCs w:val="28"/>
          <w:lang w:val="en-US"/>
        </w:rPr>
        <w:t>R4-2405113</w:t>
      </w:r>
    </w:p>
    <w:p w14:paraId="634E413A" w14:textId="77777777" w:rsidR="0051327E" w:rsidRPr="001D2FBF" w:rsidRDefault="0051327E" w:rsidP="0051327E">
      <w:pPr>
        <w:widowControl w:val="0"/>
        <w:tabs>
          <w:tab w:val="right" w:pos="9072"/>
        </w:tabs>
        <w:spacing w:after="0"/>
        <w:rPr>
          <w:rFonts w:ascii="Arial" w:hAnsi="Arial" w:cs="Arial"/>
          <w:b/>
          <w:sz w:val="24"/>
          <w:szCs w:val="28"/>
          <w:lang w:val="en-US"/>
        </w:rPr>
      </w:pPr>
      <w:r w:rsidRPr="00E81DEB">
        <w:rPr>
          <w:rFonts w:ascii="Arial" w:eastAsiaTheme="minorEastAsia" w:hAnsi="Arial" w:cs="Arial"/>
          <w:b/>
          <w:sz w:val="24"/>
          <w:szCs w:val="24"/>
          <w:lang w:eastAsia="zh-CN"/>
        </w:rPr>
        <w:t>Changsha, China, April 15</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xml:space="preserve"> – 19</w:t>
      </w:r>
      <w:r w:rsidRPr="00E81DEB">
        <w:rPr>
          <w:rFonts w:ascii="Arial" w:eastAsiaTheme="minorEastAsia" w:hAnsi="Arial" w:cs="Arial"/>
          <w:b/>
          <w:sz w:val="24"/>
          <w:szCs w:val="24"/>
          <w:vertAlign w:val="superscript"/>
          <w:lang w:eastAsia="zh-CN"/>
        </w:rPr>
        <w:t>th</w:t>
      </w:r>
      <w:r w:rsidRPr="00E81DEB">
        <w:rPr>
          <w:rFonts w:ascii="Arial" w:eastAsiaTheme="minorEastAsia" w:hAnsi="Arial" w:cs="Arial"/>
          <w:b/>
          <w:sz w:val="24"/>
          <w:szCs w:val="24"/>
          <w:lang w:eastAsia="zh-CN"/>
        </w:rPr>
        <w:t>, 2024</w:t>
      </w:r>
    </w:p>
    <w:bookmarkEnd w:id="1"/>
    <w:p w14:paraId="1002F0E8" w14:textId="77777777" w:rsidR="00A32C29" w:rsidRPr="00BA1C0C" w:rsidRDefault="00A32C29" w:rsidP="00A32C29">
      <w:pPr>
        <w:pStyle w:val="a3"/>
      </w:pPr>
    </w:p>
    <w:p w14:paraId="5BE0A13D" w14:textId="651D5A6C" w:rsidR="00A32C29" w:rsidRPr="002D2977" w:rsidRDefault="00A32C29" w:rsidP="00A32C2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07AA5" w:rsidRPr="00807AA5">
        <w:rPr>
          <w:rFonts w:ascii="Arial" w:hAnsi="Arial"/>
          <w:sz w:val="24"/>
          <w:lang w:val="en-US"/>
        </w:rPr>
        <w:t>6.16.7.3</w:t>
      </w:r>
    </w:p>
    <w:p w14:paraId="53967A66" w14:textId="77777777" w:rsidR="00A32C29" w:rsidRPr="002D2977" w:rsidRDefault="00A32C29" w:rsidP="00A32C2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4EE281B5" w14:textId="7F003E2E"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A32C29">
        <w:rPr>
          <w:rFonts w:ascii="Arial" w:hAnsi="Arial"/>
          <w:sz w:val="24"/>
          <w:lang w:val="en-US"/>
        </w:rPr>
        <w:t xml:space="preserve">Discussion on </w:t>
      </w:r>
      <w:r w:rsidR="0051327E">
        <w:rPr>
          <w:rFonts w:ascii="Arial" w:hAnsi="Arial"/>
          <w:sz w:val="24"/>
          <w:lang w:val="en-US"/>
        </w:rPr>
        <w:t>test cases design</w:t>
      </w:r>
      <w:r w:rsidRPr="00A32C29">
        <w:rPr>
          <w:rFonts w:ascii="Arial" w:hAnsi="Arial"/>
          <w:sz w:val="24"/>
          <w:lang w:val="en-US"/>
        </w:rPr>
        <w:t xml:space="preserve"> for </w:t>
      </w:r>
      <w:r w:rsidR="00267F32">
        <w:rPr>
          <w:rFonts w:ascii="Arial" w:hAnsi="Arial"/>
          <w:sz w:val="24"/>
          <w:lang w:val="en-US"/>
        </w:rPr>
        <w:t>NTN mobility enhancements</w:t>
      </w:r>
    </w:p>
    <w:p w14:paraId="6296D0BF" w14:textId="77777777" w:rsidR="00A32C29" w:rsidRPr="002D2977" w:rsidRDefault="00A32C29" w:rsidP="00A32C29">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ED320FA" w14:textId="77777777" w:rsidR="00A32C29" w:rsidRPr="002D2977" w:rsidRDefault="00A32C29" w:rsidP="00A32C29">
      <w:pPr>
        <w:pStyle w:val="1"/>
        <w:numPr>
          <w:ilvl w:val="0"/>
          <w:numId w:val="1"/>
        </w:numPr>
        <w:rPr>
          <w:lang w:val="en-US"/>
        </w:rPr>
      </w:pPr>
      <w:r w:rsidRPr="002D2977">
        <w:rPr>
          <w:lang w:val="en-US"/>
        </w:rPr>
        <w:t>Introduction</w:t>
      </w:r>
    </w:p>
    <w:p w14:paraId="4AE6115C" w14:textId="47C7C4B9" w:rsidR="00BC243D" w:rsidRPr="00472C8C" w:rsidRDefault="00BC243D" w:rsidP="00BC243D">
      <w:pPr>
        <w:jc w:val="both"/>
        <w:rPr>
          <w:rFonts w:eastAsiaTheme="minorEastAsia"/>
          <w:color w:val="FF0000"/>
          <w:lang w:val="en-US" w:eastAsia="zh-CN"/>
        </w:rPr>
      </w:pPr>
      <w:r w:rsidRPr="00C07079">
        <w:rPr>
          <w:rFonts w:eastAsiaTheme="minorEastAsia"/>
          <w:lang w:val="en-US" w:eastAsia="zh-CN"/>
        </w:rPr>
        <w:t>In Rel-18, the core part on NR NTN Enhancements have been finalized, which include NTN bands above 10GHz, NW verified UE location and NTN mobility enhancements. The latest progress was captured in WF [1]. As per the working plan, the discussion on performance requirements on NTN needs to be triggered. In the last meeting, companies provided initial thinking on the coverage of test cases and no details were discussed. The summary on baseline requirements were captured in</w:t>
      </w:r>
      <w:r>
        <w:rPr>
          <w:rFonts w:eastAsiaTheme="minorEastAsia"/>
          <w:lang w:val="en-US" w:eastAsia="zh-CN"/>
        </w:rPr>
        <w:t xml:space="preserve"> [</w:t>
      </w:r>
      <w:r w:rsidR="00CC4FA8">
        <w:rPr>
          <w:rFonts w:eastAsiaTheme="minorEastAsia"/>
          <w:lang w:val="en-US" w:eastAsia="zh-CN"/>
        </w:rPr>
        <w:t>1</w:t>
      </w:r>
      <w:r>
        <w:rPr>
          <w:rFonts w:eastAsiaTheme="minorEastAsia"/>
          <w:lang w:val="en-US" w:eastAsia="zh-CN"/>
        </w:rPr>
        <w:t>]</w:t>
      </w:r>
      <w:r w:rsidRPr="00C07079">
        <w:rPr>
          <w:rFonts w:eastAsiaTheme="minorEastAsia"/>
          <w:lang w:val="en-US" w:eastAsia="zh-CN"/>
        </w:rPr>
        <w:t xml:space="preserve">. Based on it, we would like to further provide our views on the </w:t>
      </w:r>
      <w:r w:rsidRPr="00D61D65">
        <w:rPr>
          <w:rFonts w:eastAsiaTheme="minorEastAsia"/>
          <w:lang w:val="en-US" w:eastAsia="zh-CN"/>
        </w:rPr>
        <w:t>test cases des</w:t>
      </w:r>
      <w:r>
        <w:rPr>
          <w:rFonts w:eastAsiaTheme="minorEastAsia"/>
          <w:lang w:val="en-US" w:eastAsia="zh-CN"/>
        </w:rPr>
        <w:t>ign</w:t>
      </w:r>
      <w:r w:rsidRPr="00D61D65">
        <w:rPr>
          <w:rFonts w:eastAsiaTheme="minorEastAsia"/>
          <w:lang w:val="en-US" w:eastAsia="zh-CN"/>
        </w:rPr>
        <w:t xml:space="preserve"> for </w:t>
      </w:r>
      <w:r w:rsidR="00325B4C" w:rsidRPr="00325B4C">
        <w:rPr>
          <w:rFonts w:eastAsiaTheme="minorEastAsia"/>
          <w:lang w:val="en-US" w:eastAsia="zh-CN"/>
        </w:rPr>
        <w:t>NTN mobility enhancements</w:t>
      </w:r>
      <w:r w:rsidRPr="00D61D65">
        <w:rPr>
          <w:rFonts w:eastAsiaTheme="minorEastAsia"/>
          <w:lang w:val="en-US" w:eastAsia="zh-CN"/>
        </w:rPr>
        <w:t xml:space="preserve"> </w:t>
      </w:r>
      <w:r w:rsidRPr="00C07079">
        <w:rPr>
          <w:rFonts w:eastAsiaTheme="minorEastAsia"/>
          <w:lang w:val="en-US" w:eastAsia="zh-CN"/>
        </w:rPr>
        <w:t>in this paper.</w:t>
      </w:r>
    </w:p>
    <w:p w14:paraId="27CF0A03" w14:textId="5F7BD567" w:rsidR="00A32C29" w:rsidRPr="00B9276C" w:rsidRDefault="00A32C29" w:rsidP="00A32C29">
      <w:pPr>
        <w:pStyle w:val="1"/>
        <w:numPr>
          <w:ilvl w:val="0"/>
          <w:numId w:val="1"/>
        </w:numPr>
        <w:rPr>
          <w:lang w:val="en-US"/>
        </w:rPr>
      </w:pPr>
      <w:r w:rsidRPr="002D2977">
        <w:rPr>
          <w:lang w:val="en-US"/>
        </w:rPr>
        <w:t>Discussion</w:t>
      </w:r>
    </w:p>
    <w:tbl>
      <w:tblPr>
        <w:tblStyle w:val="aa"/>
        <w:tblW w:w="0" w:type="auto"/>
        <w:tblLook w:val="04A0" w:firstRow="1" w:lastRow="0" w:firstColumn="1" w:lastColumn="0" w:noHBand="0" w:noVBand="1"/>
      </w:tblPr>
      <w:tblGrid>
        <w:gridCol w:w="9562"/>
      </w:tblGrid>
      <w:tr w:rsidR="0092388A" w14:paraId="39C443B3" w14:textId="77777777" w:rsidTr="0092388A">
        <w:tc>
          <w:tcPr>
            <w:tcW w:w="9562" w:type="dxa"/>
          </w:tcPr>
          <w:p w14:paraId="66182D5E" w14:textId="77777777" w:rsidR="0092388A" w:rsidRPr="009E3E83" w:rsidRDefault="0092388A" w:rsidP="0092388A">
            <w:pPr>
              <w:outlineLvl w:val="2"/>
              <w:rPr>
                <w:b/>
                <w:u w:val="single"/>
                <w:lang w:eastAsia="ko-KR"/>
              </w:rPr>
            </w:pPr>
            <w:r w:rsidRPr="009E3E83">
              <w:rPr>
                <w:b/>
                <w:u w:val="single"/>
                <w:lang w:eastAsia="ko-KR"/>
              </w:rPr>
              <w:t>Issue 6-3: NTN bands below 10 GHz</w:t>
            </w:r>
          </w:p>
          <w:p w14:paraId="48916E00" w14:textId="77777777" w:rsidR="0092388A" w:rsidRPr="00807AA5" w:rsidRDefault="0092388A" w:rsidP="0092388A">
            <w:pPr>
              <w:spacing w:after="120" w:line="252" w:lineRule="auto"/>
              <w:ind w:firstLine="284"/>
              <w:rPr>
                <w:b/>
                <w:bCs/>
                <w:u w:val="single"/>
                <w:lang w:eastAsia="ja-JP"/>
              </w:rPr>
            </w:pPr>
            <w:r w:rsidRPr="00807AA5">
              <w:rPr>
                <w:b/>
                <w:bCs/>
                <w:u w:val="single"/>
                <w:lang w:eastAsia="ja-JP"/>
              </w:rPr>
              <w:t xml:space="preserve">Agreement: </w:t>
            </w:r>
          </w:p>
          <w:p w14:paraId="0E35E3B3" w14:textId="77777777" w:rsidR="0092388A" w:rsidRPr="009E3E83" w:rsidRDefault="0092388A" w:rsidP="0092388A">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For FR1-NTN test cases, the below are baseline.</w:t>
            </w:r>
          </w:p>
          <w:p w14:paraId="23D314B6" w14:textId="77777777" w:rsidR="0092388A" w:rsidRPr="009E3E83" w:rsidRDefault="0092388A" w:rsidP="0092388A">
            <w:pPr>
              <w:numPr>
                <w:ilvl w:val="0"/>
                <w:numId w:val="6"/>
              </w:numPr>
              <w:contextualSpacing/>
              <w:rPr>
                <w:lang w:val="x-none" w:eastAsia="x-none"/>
              </w:rPr>
            </w:pPr>
            <w:r w:rsidRPr="009E3E83">
              <w:rPr>
                <w:lang w:val="x-none" w:eastAsia="x-none"/>
              </w:rPr>
              <w:t>NTN-TN cell reselection</w:t>
            </w:r>
          </w:p>
          <w:p w14:paraId="73CE4888" w14:textId="77777777" w:rsidR="0092388A" w:rsidRPr="009E3E83" w:rsidRDefault="0092388A" w:rsidP="0092388A">
            <w:pPr>
              <w:numPr>
                <w:ilvl w:val="0"/>
                <w:numId w:val="6"/>
              </w:numPr>
              <w:contextualSpacing/>
              <w:rPr>
                <w:lang w:val="x-none" w:eastAsia="x-none"/>
              </w:rPr>
            </w:pPr>
            <w:r w:rsidRPr="009E3E83">
              <w:rPr>
                <w:lang w:val="x-none" w:eastAsia="x-none"/>
              </w:rPr>
              <w:t>NTN to NTN time-based measurement initiation for cell reselection in earth-moving cell, only for satellite switch</w:t>
            </w:r>
          </w:p>
          <w:p w14:paraId="4BC16F02" w14:textId="77777777" w:rsidR="0092388A" w:rsidRPr="009E3E83" w:rsidRDefault="0092388A" w:rsidP="0092388A">
            <w:pPr>
              <w:numPr>
                <w:ilvl w:val="0"/>
                <w:numId w:val="6"/>
              </w:numPr>
              <w:contextualSpacing/>
              <w:rPr>
                <w:lang w:val="x-none" w:eastAsia="x-none"/>
              </w:rPr>
            </w:pPr>
            <w:r w:rsidRPr="009E3E83">
              <w:rPr>
                <w:lang w:val="x-none" w:eastAsia="x-none"/>
              </w:rPr>
              <w:t>NTN to NTN location-based measurement initiation for cell reselection in earth-moving cell</w:t>
            </w:r>
            <w:r w:rsidRPr="009E3E83">
              <w:rPr>
                <w:lang w:val="en-US" w:eastAsia="x-none"/>
              </w:rPr>
              <w:t>, for cell switch</w:t>
            </w:r>
          </w:p>
          <w:p w14:paraId="56CC8541" w14:textId="77777777" w:rsidR="0092388A" w:rsidRPr="009E3E83" w:rsidRDefault="0092388A" w:rsidP="0092388A">
            <w:pPr>
              <w:numPr>
                <w:ilvl w:val="0"/>
                <w:numId w:val="6"/>
              </w:numPr>
              <w:contextualSpacing/>
              <w:rPr>
                <w:lang w:val="x-none" w:eastAsia="x-none"/>
              </w:rPr>
            </w:pPr>
            <w:r w:rsidRPr="009E3E83">
              <w:rPr>
                <w:lang w:val="x-none" w:eastAsia="x-none"/>
              </w:rPr>
              <w:t>NTN to NTN RACH-less (C)HO</w:t>
            </w:r>
          </w:p>
          <w:p w14:paraId="7F20ED2B" w14:textId="77777777" w:rsidR="0092388A" w:rsidRPr="009E3E83" w:rsidRDefault="0092388A" w:rsidP="0092388A">
            <w:pPr>
              <w:numPr>
                <w:ilvl w:val="0"/>
                <w:numId w:val="6"/>
              </w:numPr>
              <w:contextualSpacing/>
              <w:rPr>
                <w:lang w:val="x-none" w:eastAsia="x-none"/>
              </w:rPr>
            </w:pPr>
            <w:r w:rsidRPr="009E3E83">
              <w:rPr>
                <w:lang w:val="x-none" w:eastAsia="x-none"/>
              </w:rPr>
              <w:t>NTN to NTN Satellite switching without PCI change</w:t>
            </w:r>
          </w:p>
          <w:p w14:paraId="2D3793AB" w14:textId="77777777" w:rsidR="0092388A" w:rsidRPr="009E3E83" w:rsidRDefault="0092388A" w:rsidP="0092388A">
            <w:pPr>
              <w:numPr>
                <w:ilvl w:val="1"/>
                <w:numId w:val="6"/>
              </w:numPr>
              <w:contextualSpacing/>
              <w:rPr>
                <w:lang w:val="x-none" w:eastAsia="x-none"/>
              </w:rPr>
            </w:pPr>
            <w:r w:rsidRPr="009E3E83">
              <w:rPr>
                <w:lang w:val="en-US" w:eastAsia="x-none"/>
              </w:rPr>
              <w:t>Hard switch</w:t>
            </w:r>
          </w:p>
          <w:p w14:paraId="4828C323" w14:textId="77777777" w:rsidR="0092388A" w:rsidRPr="009E3E83" w:rsidRDefault="0092388A" w:rsidP="0092388A">
            <w:pPr>
              <w:numPr>
                <w:ilvl w:val="2"/>
                <w:numId w:val="6"/>
              </w:numPr>
              <w:contextualSpacing/>
              <w:rPr>
                <w:lang w:val="x-none" w:eastAsia="x-none"/>
              </w:rPr>
            </w:pPr>
            <w:r w:rsidRPr="009E3E83">
              <w:rPr>
                <w:lang w:val="en-US" w:eastAsia="x-none"/>
              </w:rPr>
              <w:t>RACH based</w:t>
            </w:r>
          </w:p>
          <w:p w14:paraId="5ED30282" w14:textId="77777777" w:rsidR="0092388A" w:rsidRPr="009E3E83" w:rsidRDefault="0092388A" w:rsidP="0092388A">
            <w:pPr>
              <w:numPr>
                <w:ilvl w:val="2"/>
                <w:numId w:val="6"/>
              </w:numPr>
              <w:contextualSpacing/>
              <w:rPr>
                <w:lang w:val="x-none" w:eastAsia="x-none"/>
              </w:rPr>
            </w:pPr>
            <w:r w:rsidRPr="009E3E83">
              <w:rPr>
                <w:lang w:val="x-none" w:eastAsia="x-none"/>
              </w:rPr>
              <w:t>RACH-less</w:t>
            </w:r>
          </w:p>
          <w:p w14:paraId="60142B89" w14:textId="77777777" w:rsidR="0092388A" w:rsidRPr="009E3E83" w:rsidRDefault="0092388A" w:rsidP="0092388A">
            <w:pPr>
              <w:numPr>
                <w:ilvl w:val="1"/>
                <w:numId w:val="6"/>
              </w:numPr>
              <w:contextualSpacing/>
              <w:rPr>
                <w:lang w:val="x-none" w:eastAsia="x-none"/>
              </w:rPr>
            </w:pPr>
            <w:r w:rsidRPr="009E3E83">
              <w:rPr>
                <w:lang w:val="en-US" w:eastAsia="x-none"/>
              </w:rPr>
              <w:t>soft switch</w:t>
            </w:r>
          </w:p>
          <w:p w14:paraId="00D71FB5" w14:textId="77777777" w:rsidR="0092388A" w:rsidRPr="009E3E83" w:rsidRDefault="0092388A" w:rsidP="0092388A">
            <w:pPr>
              <w:numPr>
                <w:ilvl w:val="2"/>
                <w:numId w:val="6"/>
              </w:numPr>
              <w:contextualSpacing/>
              <w:rPr>
                <w:lang w:val="x-none" w:eastAsia="x-none"/>
              </w:rPr>
            </w:pPr>
            <w:r w:rsidRPr="009E3E83">
              <w:rPr>
                <w:lang w:val="en-US" w:eastAsia="x-none"/>
              </w:rPr>
              <w:t>RACH based</w:t>
            </w:r>
          </w:p>
          <w:p w14:paraId="57E81CAC" w14:textId="77777777" w:rsidR="0092388A" w:rsidRPr="009E3E83" w:rsidRDefault="0092388A" w:rsidP="0092388A">
            <w:pPr>
              <w:numPr>
                <w:ilvl w:val="2"/>
                <w:numId w:val="6"/>
              </w:numPr>
              <w:contextualSpacing/>
              <w:rPr>
                <w:lang w:val="x-none" w:eastAsia="x-none"/>
              </w:rPr>
            </w:pPr>
            <w:r w:rsidRPr="009E3E83">
              <w:rPr>
                <w:lang w:val="x-none" w:eastAsia="x-none"/>
              </w:rPr>
              <w:t>RACH-less</w:t>
            </w:r>
          </w:p>
          <w:p w14:paraId="7EA0DBFB" w14:textId="77777777" w:rsidR="0092388A" w:rsidRPr="009E3E83" w:rsidRDefault="0092388A" w:rsidP="0092388A">
            <w:pPr>
              <w:numPr>
                <w:ilvl w:val="0"/>
                <w:numId w:val="6"/>
              </w:numPr>
              <w:contextualSpacing/>
              <w:rPr>
                <w:lang w:val="x-none" w:eastAsia="x-none"/>
              </w:rPr>
            </w:pPr>
            <w:r w:rsidRPr="009E3E83">
              <w:rPr>
                <w:lang w:val="x-none" w:eastAsia="x-none"/>
              </w:rPr>
              <w:t>NTN to NTN time</w:t>
            </w:r>
            <w:r w:rsidRPr="009E3E83">
              <w:rPr>
                <w:lang w:val="en-US" w:eastAsia="x-none"/>
              </w:rPr>
              <w:t>-</w:t>
            </w:r>
            <w:r w:rsidRPr="009E3E83">
              <w:rPr>
                <w:lang w:val="x-none" w:eastAsia="x-none"/>
              </w:rPr>
              <w:t>based trigger CHO enhancements</w:t>
            </w:r>
          </w:p>
          <w:p w14:paraId="43233C11" w14:textId="2E826925" w:rsidR="0092388A" w:rsidRPr="0092388A" w:rsidRDefault="0092388A" w:rsidP="00A32C29">
            <w:pPr>
              <w:numPr>
                <w:ilvl w:val="0"/>
                <w:numId w:val="6"/>
              </w:numPr>
              <w:contextualSpacing/>
              <w:rPr>
                <w:lang w:val="x-none" w:eastAsia="zh-CN"/>
              </w:rPr>
            </w:pPr>
            <w:r w:rsidRPr="009E3E83">
              <w:rPr>
                <w:lang w:val="x-none" w:eastAsia="x-none"/>
              </w:rPr>
              <w:t>NTN to NTN location- based trigger CHO enhancements</w:t>
            </w:r>
          </w:p>
        </w:tc>
      </w:tr>
    </w:tbl>
    <w:p w14:paraId="2DFEE64D" w14:textId="6F646278" w:rsidR="00A32C29" w:rsidRDefault="00A32C29" w:rsidP="00A32C29">
      <w:pPr>
        <w:rPr>
          <w:lang w:val="x-none"/>
        </w:rPr>
      </w:pPr>
    </w:p>
    <w:p w14:paraId="79229724" w14:textId="7C4753DA" w:rsidR="00EF1B68" w:rsidRPr="00EF1B68" w:rsidRDefault="00EF1B68" w:rsidP="00A32C29">
      <w:pPr>
        <w:rPr>
          <w:rFonts w:eastAsiaTheme="minorEastAsia"/>
          <w:lang w:val="x-none" w:eastAsia="zh-CN"/>
        </w:rPr>
      </w:pPr>
      <w:r>
        <w:rPr>
          <w:rFonts w:eastAsiaTheme="minorEastAsia"/>
          <w:lang w:val="x-none" w:eastAsia="zh-CN"/>
        </w:rPr>
        <w:t xml:space="preserve">The detailed test case list is shown as above. We </w:t>
      </w:r>
      <w:r w:rsidR="003E06ED">
        <w:rPr>
          <w:rFonts w:eastAsiaTheme="minorEastAsia"/>
          <w:lang w:val="x-none" w:eastAsia="zh-CN"/>
        </w:rPr>
        <w:t xml:space="preserve">will provide our </w:t>
      </w:r>
      <w:r w:rsidR="00BC28B7">
        <w:rPr>
          <w:rFonts w:eastAsiaTheme="minorEastAsia"/>
          <w:lang w:val="x-none" w:eastAsia="zh-CN"/>
        </w:rPr>
        <w:t>anal</w:t>
      </w:r>
      <w:r w:rsidR="00A405D8">
        <w:rPr>
          <w:rFonts w:eastAsiaTheme="minorEastAsia"/>
          <w:lang w:val="x-none" w:eastAsia="zh-CN"/>
        </w:rPr>
        <w:t>ysis</w:t>
      </w:r>
      <w:r w:rsidR="00BC28B7">
        <w:rPr>
          <w:rFonts w:eastAsiaTheme="minorEastAsia"/>
          <w:lang w:val="x-none" w:eastAsia="zh-CN"/>
        </w:rPr>
        <w:t xml:space="preserve"> </w:t>
      </w:r>
      <w:r w:rsidR="00931365">
        <w:rPr>
          <w:rFonts w:eastAsiaTheme="minorEastAsia"/>
          <w:lang w:val="x-none" w:eastAsia="zh-CN"/>
        </w:rPr>
        <w:t>case b</w:t>
      </w:r>
      <w:r w:rsidR="000826C8">
        <w:rPr>
          <w:rFonts w:eastAsiaTheme="minorEastAsia"/>
          <w:lang w:val="x-none" w:eastAsia="zh-CN"/>
        </w:rPr>
        <w:t>y</w:t>
      </w:r>
      <w:r w:rsidR="00931365">
        <w:rPr>
          <w:rFonts w:eastAsiaTheme="minorEastAsia"/>
          <w:lang w:val="x-none" w:eastAsia="zh-CN"/>
        </w:rPr>
        <w:t xml:space="preserve"> case.</w:t>
      </w:r>
    </w:p>
    <w:p w14:paraId="787C6E44" w14:textId="5AA8A9DF" w:rsidR="00494641" w:rsidRDefault="0092388A" w:rsidP="008D57B3">
      <w:pPr>
        <w:pStyle w:val="2"/>
        <w:keepLines w:val="0"/>
        <w:widowControl w:val="0"/>
        <w:numPr>
          <w:ilvl w:val="1"/>
          <w:numId w:val="9"/>
        </w:numPr>
        <w:spacing w:line="415" w:lineRule="auto"/>
        <w:rPr>
          <w:rFonts w:ascii="Times New Roman" w:eastAsia="MS Mincho" w:hAnsi="Times New Roman" w:cs="Times New Roman"/>
          <w:lang w:val="en-US"/>
        </w:rPr>
      </w:pPr>
      <w:r w:rsidRPr="0092388A">
        <w:rPr>
          <w:rFonts w:ascii="Times New Roman" w:eastAsia="MS Mincho" w:hAnsi="Times New Roman" w:cs="Times New Roman"/>
          <w:lang w:val="en-US"/>
        </w:rPr>
        <w:t>NTN-TN cell reselection</w:t>
      </w:r>
    </w:p>
    <w:p w14:paraId="0635A765" w14:textId="2EC2F56B" w:rsidR="00E62911" w:rsidRDefault="00E62911" w:rsidP="007D29F4">
      <w:pPr>
        <w:jc w:val="both"/>
        <w:rPr>
          <w:rFonts w:eastAsiaTheme="minorEastAsia"/>
          <w:lang w:val="en-US" w:eastAsia="zh-CN"/>
        </w:rPr>
      </w:pPr>
      <w:r>
        <w:rPr>
          <w:rFonts w:eastAsiaTheme="minorEastAsia"/>
          <w:lang w:val="en-US" w:eastAsia="zh-CN"/>
        </w:rPr>
        <w:t xml:space="preserve">For the NTN-TN mobility in idle/inactive mode, there are two new mechanisms introduced in Rel-18, </w:t>
      </w:r>
      <w:r w:rsidR="00F2123C">
        <w:rPr>
          <w:rFonts w:eastAsiaTheme="minorEastAsia"/>
          <w:lang w:val="en-US" w:eastAsia="zh-CN"/>
        </w:rPr>
        <w:t>which are from TN to NTN mobility and from NTN to TN mobility</w:t>
      </w:r>
      <w:r w:rsidR="003F1849">
        <w:rPr>
          <w:rFonts w:eastAsiaTheme="minorEastAsia"/>
          <w:lang w:val="en-US" w:eastAsia="zh-CN"/>
        </w:rPr>
        <w:t xml:space="preserve">. </w:t>
      </w:r>
      <w:r w:rsidR="0018549C">
        <w:rPr>
          <w:rFonts w:eastAsiaTheme="minorEastAsia"/>
          <w:lang w:val="en-US" w:eastAsia="zh-CN"/>
        </w:rPr>
        <w:t>For the former</w:t>
      </w:r>
      <w:r w:rsidR="006C419F">
        <w:rPr>
          <w:rFonts w:eastAsiaTheme="minorEastAsia"/>
          <w:lang w:val="en-US" w:eastAsia="zh-CN"/>
        </w:rPr>
        <w:t xml:space="preserve"> one, </w:t>
      </w:r>
      <w:r w:rsidR="00C655DE">
        <w:rPr>
          <w:rFonts w:eastAsiaTheme="minorEastAsia"/>
          <w:lang w:val="en-US" w:eastAsia="zh-CN"/>
        </w:rPr>
        <w:t xml:space="preserve">it has been agreed </w:t>
      </w:r>
      <w:r w:rsidR="00774DF1">
        <w:rPr>
          <w:rFonts w:eastAsiaTheme="minorEastAsia"/>
          <w:lang w:val="en-US" w:eastAsia="zh-CN"/>
        </w:rPr>
        <w:t xml:space="preserve">in the core part </w:t>
      </w:r>
      <w:r w:rsidR="00C655DE">
        <w:rPr>
          <w:rFonts w:eastAsiaTheme="minorEastAsia"/>
          <w:lang w:val="en-US" w:eastAsia="zh-CN"/>
        </w:rPr>
        <w:t xml:space="preserve">that </w:t>
      </w:r>
      <w:r w:rsidR="00F5714F">
        <w:rPr>
          <w:rFonts w:eastAsiaTheme="minorEastAsia"/>
          <w:lang w:val="en-US" w:eastAsia="zh-CN"/>
        </w:rPr>
        <w:t>no test case</w:t>
      </w:r>
      <w:r w:rsidR="006D7655">
        <w:rPr>
          <w:rFonts w:eastAsiaTheme="minorEastAsia"/>
          <w:lang w:val="en-US" w:eastAsia="zh-CN"/>
        </w:rPr>
        <w:t>s</w:t>
      </w:r>
      <w:r w:rsidR="00F5714F">
        <w:rPr>
          <w:rFonts w:eastAsiaTheme="minorEastAsia"/>
          <w:lang w:val="en-US" w:eastAsia="zh-CN"/>
        </w:rPr>
        <w:t xml:space="preserve"> </w:t>
      </w:r>
      <w:r w:rsidR="002A015F">
        <w:rPr>
          <w:rFonts w:eastAsiaTheme="minorEastAsia"/>
          <w:lang w:val="en-US" w:eastAsia="zh-CN"/>
        </w:rPr>
        <w:t xml:space="preserve">would be </w:t>
      </w:r>
      <w:r w:rsidR="00851844">
        <w:rPr>
          <w:rFonts w:eastAsiaTheme="minorEastAsia"/>
          <w:lang w:val="en-US" w:eastAsia="zh-CN"/>
        </w:rPr>
        <w:t>defined</w:t>
      </w:r>
      <w:r w:rsidR="00B572F4">
        <w:rPr>
          <w:rFonts w:eastAsiaTheme="minorEastAsia"/>
          <w:lang w:val="en-US" w:eastAsia="zh-CN"/>
        </w:rPr>
        <w:t xml:space="preserve">. </w:t>
      </w:r>
      <w:r w:rsidR="00782391">
        <w:rPr>
          <w:rFonts w:eastAsiaTheme="minorEastAsia"/>
          <w:lang w:val="en-US" w:eastAsia="zh-CN"/>
        </w:rPr>
        <w:t xml:space="preserve">And for the latter one, </w:t>
      </w:r>
      <w:r w:rsidR="00200ACB">
        <w:rPr>
          <w:rFonts w:eastAsiaTheme="minorEastAsia"/>
          <w:lang w:val="en-US" w:eastAsia="zh-CN"/>
        </w:rPr>
        <w:t xml:space="preserve">as per the </w:t>
      </w:r>
      <w:r w:rsidR="00A8722D">
        <w:rPr>
          <w:rFonts w:eastAsiaTheme="minorEastAsia"/>
          <w:lang w:val="en-US" w:eastAsia="zh-CN"/>
        </w:rPr>
        <w:t xml:space="preserve">description </w:t>
      </w:r>
      <w:r w:rsidR="00B71803">
        <w:rPr>
          <w:rFonts w:eastAsiaTheme="minorEastAsia"/>
          <w:lang w:val="en-US" w:eastAsia="zh-CN"/>
        </w:rPr>
        <w:t>captured in RAN2 spec</w:t>
      </w:r>
      <w:r w:rsidR="00251FEC">
        <w:rPr>
          <w:rFonts w:eastAsiaTheme="minorEastAsia"/>
          <w:lang w:val="en-US" w:eastAsia="zh-CN"/>
        </w:rPr>
        <w:t xml:space="preserve">, </w:t>
      </w:r>
      <w:r w:rsidR="00F75B3C">
        <w:rPr>
          <w:rFonts w:eastAsiaTheme="minorEastAsia"/>
          <w:lang w:val="en-US" w:eastAsia="zh-CN"/>
        </w:rPr>
        <w:t>the</w:t>
      </w:r>
      <w:r w:rsidR="000D0795">
        <w:rPr>
          <w:rFonts w:eastAsiaTheme="minorEastAsia"/>
          <w:lang w:val="en-US" w:eastAsia="zh-CN"/>
        </w:rPr>
        <w:t xml:space="preserve"> optimization </w:t>
      </w:r>
      <w:r w:rsidR="00F75B3C">
        <w:rPr>
          <w:rFonts w:eastAsiaTheme="minorEastAsia"/>
          <w:lang w:val="en-US" w:eastAsia="zh-CN"/>
        </w:rPr>
        <w:t xml:space="preserve">of skipping TN measurement </w:t>
      </w:r>
      <w:r w:rsidR="00BC5924">
        <w:rPr>
          <w:rFonts w:eastAsiaTheme="minorEastAsia"/>
          <w:lang w:val="en-US" w:eastAsia="zh-CN"/>
        </w:rPr>
        <w:t xml:space="preserve">when UE is not in the coverage of TN </w:t>
      </w:r>
      <w:r w:rsidR="000D0795">
        <w:rPr>
          <w:rFonts w:eastAsiaTheme="minorEastAsia"/>
          <w:lang w:val="en-US" w:eastAsia="zh-CN"/>
        </w:rPr>
        <w:t xml:space="preserve">somehow </w:t>
      </w:r>
      <w:r w:rsidR="00F75B3C">
        <w:rPr>
          <w:rFonts w:eastAsiaTheme="minorEastAsia"/>
          <w:lang w:val="en-US" w:eastAsia="zh-CN"/>
        </w:rPr>
        <w:t xml:space="preserve">depends on </w:t>
      </w:r>
      <w:r w:rsidR="00BC5924">
        <w:rPr>
          <w:rFonts w:eastAsiaTheme="minorEastAsia"/>
          <w:lang w:val="en-US" w:eastAsia="zh-CN"/>
        </w:rPr>
        <w:t xml:space="preserve">UE </w:t>
      </w:r>
      <w:r w:rsidR="00AC4044">
        <w:rPr>
          <w:rFonts w:eastAsiaTheme="minorEastAsia" w:hint="eastAsia"/>
          <w:lang w:val="en-US" w:eastAsia="zh-CN"/>
        </w:rPr>
        <w:t>implementation</w:t>
      </w:r>
      <w:r w:rsidR="00000632">
        <w:rPr>
          <w:rFonts w:eastAsiaTheme="minorEastAsia" w:hint="eastAsia"/>
          <w:lang w:val="en-US" w:eastAsia="zh-CN"/>
        </w:rPr>
        <w:t>.</w:t>
      </w:r>
      <w:r w:rsidR="00000632">
        <w:rPr>
          <w:rFonts w:eastAsiaTheme="minorEastAsia"/>
          <w:lang w:val="en-US" w:eastAsia="zh-CN"/>
        </w:rPr>
        <w:t xml:space="preserve"> </w:t>
      </w:r>
      <w:r w:rsidR="000A74E1">
        <w:rPr>
          <w:rFonts w:eastAsiaTheme="minorEastAsia"/>
          <w:lang w:val="en-US" w:eastAsia="zh-CN"/>
        </w:rPr>
        <w:t xml:space="preserve">From this perspective, </w:t>
      </w:r>
      <w:r w:rsidR="00652C85">
        <w:rPr>
          <w:rFonts w:eastAsiaTheme="minorEastAsia"/>
          <w:lang w:val="en-US" w:eastAsia="zh-CN"/>
        </w:rPr>
        <w:t>we prefer not to</w:t>
      </w:r>
      <w:r w:rsidR="002E692F">
        <w:rPr>
          <w:rFonts w:eastAsiaTheme="minorEastAsia"/>
          <w:lang w:val="en-US" w:eastAsia="zh-CN"/>
        </w:rPr>
        <w:t xml:space="preserve"> specifically</w:t>
      </w:r>
      <w:r w:rsidR="00652C85">
        <w:rPr>
          <w:rFonts w:eastAsiaTheme="minorEastAsia"/>
          <w:lang w:val="en-US" w:eastAsia="zh-CN"/>
        </w:rPr>
        <w:t xml:space="preserve"> design </w:t>
      </w:r>
      <w:r w:rsidR="002E692F">
        <w:rPr>
          <w:rFonts w:eastAsiaTheme="minorEastAsia"/>
          <w:lang w:val="en-US" w:eastAsia="zh-CN"/>
        </w:rPr>
        <w:t xml:space="preserve">the new test to verify this </w:t>
      </w:r>
      <w:r w:rsidR="00C7252F">
        <w:rPr>
          <w:rFonts w:eastAsiaTheme="minorEastAsia"/>
          <w:lang w:val="en-US" w:eastAsia="zh-CN"/>
        </w:rPr>
        <w:t>procedure.</w:t>
      </w:r>
    </w:p>
    <w:p w14:paraId="524D8B17" w14:textId="4C3D4CBF" w:rsidR="003D0DAD" w:rsidRPr="003D0DAD" w:rsidRDefault="003D0DAD" w:rsidP="007D29F4">
      <w:pPr>
        <w:jc w:val="both"/>
        <w:rPr>
          <w:rFonts w:eastAsiaTheme="minorEastAsia"/>
          <w:i/>
          <w:lang w:val="en-US" w:eastAsia="zh-CN"/>
        </w:rPr>
      </w:pPr>
      <w:r w:rsidRPr="003D0DAD">
        <w:rPr>
          <w:rFonts w:eastAsiaTheme="minorEastAsia"/>
          <w:i/>
          <w:lang w:val="en-US" w:eastAsia="zh-CN"/>
        </w:rPr>
        <w:t>-</w:t>
      </w:r>
      <w:r w:rsidRPr="003D0DAD">
        <w:rPr>
          <w:rFonts w:eastAsiaTheme="minorEastAsia"/>
          <w:i/>
          <w:lang w:val="en-US" w:eastAsia="zh-CN"/>
        </w:rPr>
        <w:tab/>
        <w:t xml:space="preserve">For UE camping on NTN cell, if the UE supports skipping TN measurement, and the UE has obtained its location information, and if </w:t>
      </w:r>
      <w:proofErr w:type="spellStart"/>
      <w:r w:rsidRPr="003D0DAD">
        <w:rPr>
          <w:rFonts w:eastAsiaTheme="minorEastAsia"/>
          <w:i/>
          <w:lang w:val="en-US" w:eastAsia="zh-CN"/>
        </w:rPr>
        <w:t>coverageAreaInfoList</w:t>
      </w:r>
      <w:proofErr w:type="spellEnd"/>
      <w:r w:rsidRPr="003D0DAD">
        <w:rPr>
          <w:rFonts w:eastAsiaTheme="minorEastAsia"/>
          <w:i/>
          <w:lang w:val="en-US" w:eastAsia="zh-CN"/>
        </w:rPr>
        <w:t xml:space="preserve"> and </w:t>
      </w:r>
      <w:proofErr w:type="spellStart"/>
      <w:r w:rsidRPr="003D0DAD">
        <w:rPr>
          <w:rFonts w:eastAsiaTheme="minorEastAsia"/>
          <w:i/>
          <w:lang w:val="en-US" w:eastAsia="zh-CN"/>
        </w:rPr>
        <w:t>tn-AreaIdList</w:t>
      </w:r>
      <w:proofErr w:type="spellEnd"/>
      <w:r w:rsidRPr="003D0DAD">
        <w:rPr>
          <w:rFonts w:eastAsiaTheme="minorEastAsia"/>
          <w:i/>
          <w:lang w:val="en-US" w:eastAsia="zh-CN"/>
        </w:rPr>
        <w:t xml:space="preserve"> are broadcast in system information,</w:t>
      </w:r>
      <w:r w:rsidRPr="00A8722D">
        <w:rPr>
          <w:rFonts w:eastAsiaTheme="minorEastAsia"/>
          <w:b/>
          <w:i/>
          <w:lang w:val="en-US" w:eastAsia="zh-CN"/>
        </w:rPr>
        <w:t xml:space="preserve"> the UE may not </w:t>
      </w:r>
      <w:r w:rsidRPr="00A8722D">
        <w:rPr>
          <w:rFonts w:eastAsiaTheme="minorEastAsia"/>
          <w:b/>
          <w:i/>
          <w:lang w:val="en-US" w:eastAsia="zh-CN"/>
        </w:rPr>
        <w:lastRenderedPageBreak/>
        <w:t>perform</w:t>
      </w:r>
      <w:r w:rsidRPr="003D0DAD">
        <w:rPr>
          <w:rFonts w:eastAsiaTheme="minorEastAsia"/>
          <w:i/>
          <w:lang w:val="en-US" w:eastAsia="zh-CN"/>
        </w:rPr>
        <w:t xml:space="preserve"> measurements of a TN frequency when UE is not in the coverage of that frequency provided via </w:t>
      </w:r>
      <w:proofErr w:type="spellStart"/>
      <w:r w:rsidRPr="003D0DAD">
        <w:rPr>
          <w:rFonts w:eastAsiaTheme="minorEastAsia"/>
          <w:i/>
          <w:lang w:val="en-US" w:eastAsia="zh-CN"/>
        </w:rPr>
        <w:t>tn-AreaIdList</w:t>
      </w:r>
      <w:proofErr w:type="spellEnd"/>
      <w:r w:rsidRPr="003D0DAD">
        <w:rPr>
          <w:rFonts w:eastAsiaTheme="minorEastAsia"/>
          <w:i/>
          <w:lang w:val="en-US" w:eastAsia="zh-CN"/>
        </w:rPr>
        <w:t>, regardless of the frequency priority.</w:t>
      </w:r>
    </w:p>
    <w:p w14:paraId="4668506A" w14:textId="591C371A" w:rsidR="00080793" w:rsidRPr="009A7116" w:rsidRDefault="00080793" w:rsidP="00FF62D9">
      <w:pPr>
        <w:rPr>
          <w:rFonts w:eastAsiaTheme="minorEastAsia"/>
          <w:b/>
          <w:lang w:val="en-US" w:eastAsia="zh-CN"/>
        </w:rPr>
      </w:pPr>
      <w:r w:rsidRPr="009A7116">
        <w:rPr>
          <w:rFonts w:eastAsiaTheme="minorEastAsia"/>
          <w:b/>
          <w:lang w:val="en-US" w:eastAsia="zh-CN"/>
        </w:rPr>
        <w:t xml:space="preserve">Proposal 1: </w:t>
      </w:r>
      <w:r w:rsidR="00DC6717" w:rsidRPr="009A7116">
        <w:rPr>
          <w:rFonts w:eastAsiaTheme="minorEastAsia"/>
          <w:b/>
          <w:lang w:val="en-US" w:eastAsia="zh-CN"/>
        </w:rPr>
        <w:t xml:space="preserve">RAN4 not to define </w:t>
      </w:r>
      <w:r w:rsidR="00F4601A" w:rsidRPr="009A7116">
        <w:rPr>
          <w:rFonts w:eastAsiaTheme="minorEastAsia"/>
          <w:b/>
          <w:lang w:val="en-US" w:eastAsia="zh-CN"/>
        </w:rPr>
        <w:t>t</w:t>
      </w:r>
      <w:r w:rsidR="00D707F0" w:rsidRPr="009A7116">
        <w:rPr>
          <w:rFonts w:eastAsiaTheme="minorEastAsia"/>
          <w:b/>
          <w:lang w:val="en-US" w:eastAsia="zh-CN"/>
        </w:rPr>
        <w:t xml:space="preserve">est cases for </w:t>
      </w:r>
      <w:r w:rsidR="002F6AB3" w:rsidRPr="009A7116">
        <w:rPr>
          <w:rFonts w:eastAsiaTheme="minorEastAsia"/>
          <w:b/>
          <w:lang w:val="en-US" w:eastAsia="zh-CN"/>
        </w:rPr>
        <w:t xml:space="preserve">TN to NTN </w:t>
      </w:r>
      <w:r w:rsidR="00492301" w:rsidRPr="009A7116">
        <w:rPr>
          <w:rFonts w:eastAsiaTheme="minorEastAsia"/>
          <w:b/>
          <w:lang w:val="en-US" w:eastAsia="zh-CN"/>
        </w:rPr>
        <w:t>and</w:t>
      </w:r>
      <w:r w:rsidR="002F6AB3" w:rsidRPr="009A7116">
        <w:rPr>
          <w:rFonts w:eastAsiaTheme="minorEastAsia"/>
          <w:b/>
          <w:lang w:val="en-US" w:eastAsia="zh-CN"/>
        </w:rPr>
        <w:t xml:space="preserve"> </w:t>
      </w:r>
      <w:r w:rsidR="006B2A7B" w:rsidRPr="009A7116">
        <w:rPr>
          <w:rFonts w:eastAsiaTheme="minorEastAsia"/>
          <w:b/>
          <w:lang w:val="en-US" w:eastAsia="zh-CN"/>
        </w:rPr>
        <w:t xml:space="preserve">NTN to TN </w:t>
      </w:r>
      <w:r w:rsidR="00E76224" w:rsidRPr="009A7116">
        <w:rPr>
          <w:rFonts w:eastAsiaTheme="minorEastAsia"/>
          <w:b/>
          <w:lang w:val="en-US" w:eastAsia="zh-CN"/>
        </w:rPr>
        <w:t>cell reselection</w:t>
      </w:r>
      <w:r w:rsidR="00AB4227" w:rsidRPr="009A7116">
        <w:rPr>
          <w:rFonts w:eastAsiaTheme="minorEastAsia"/>
          <w:b/>
          <w:lang w:val="en-US" w:eastAsia="zh-CN"/>
        </w:rPr>
        <w:t xml:space="preserve"> in Rel-18</w:t>
      </w:r>
    </w:p>
    <w:p w14:paraId="6C9F6F91" w14:textId="502027D6" w:rsidR="00B9276C" w:rsidRPr="0059496D" w:rsidRDefault="008D57B3" w:rsidP="008D57B3">
      <w:pPr>
        <w:pStyle w:val="2"/>
        <w:keepLines w:val="0"/>
        <w:widowControl w:val="0"/>
        <w:spacing w:line="415" w:lineRule="auto"/>
        <w:rPr>
          <w:rFonts w:ascii="Times New Roman" w:eastAsia="MS Mincho" w:hAnsi="Times New Roman" w:cs="Times New Roman"/>
          <w:lang w:val="en-US"/>
        </w:rPr>
      </w:pPr>
      <w:r w:rsidRPr="0059496D">
        <w:rPr>
          <w:rFonts w:ascii="Times New Roman" w:eastAsia="MS Mincho" w:hAnsi="Times New Roman" w:cs="Times New Roman"/>
          <w:lang w:val="en-US"/>
        </w:rPr>
        <w:t xml:space="preserve">2.2 </w:t>
      </w:r>
      <w:r w:rsidR="0092388A" w:rsidRPr="0059496D">
        <w:rPr>
          <w:rFonts w:ascii="Times New Roman" w:eastAsia="MS Mincho" w:hAnsi="Times New Roman" w:cs="Times New Roman"/>
          <w:lang w:val="en-US"/>
        </w:rPr>
        <w:t>NTN to NTN time-based</w:t>
      </w:r>
      <w:r w:rsidR="00151ABD" w:rsidRPr="0059496D">
        <w:rPr>
          <w:rFonts w:ascii="Times New Roman" w:eastAsiaTheme="minorEastAsia" w:hAnsi="Times New Roman" w:cs="Times New Roman"/>
          <w:lang w:val="en-US" w:eastAsia="zh-CN"/>
        </w:rPr>
        <w:t>/location-based</w:t>
      </w:r>
      <w:r w:rsidR="0092388A" w:rsidRPr="0059496D">
        <w:rPr>
          <w:rFonts w:ascii="Times New Roman" w:eastAsia="MS Mincho" w:hAnsi="Times New Roman" w:cs="Times New Roman"/>
          <w:lang w:val="en-US"/>
        </w:rPr>
        <w:t xml:space="preserve"> measurement initiation for cell reselection in earth-moving cell</w:t>
      </w:r>
    </w:p>
    <w:p w14:paraId="043E7266" w14:textId="257A3603" w:rsidR="00174BBC" w:rsidRPr="00174BBC" w:rsidRDefault="001B2F84" w:rsidP="00BB3486">
      <w:pPr>
        <w:jc w:val="both"/>
        <w:rPr>
          <w:rFonts w:eastAsiaTheme="minorEastAsia"/>
          <w:lang w:val="en-US" w:eastAsia="zh-CN"/>
        </w:rPr>
      </w:pPr>
      <w:r>
        <w:rPr>
          <w:rFonts w:eastAsiaTheme="minorEastAsia"/>
          <w:lang w:val="en-US" w:eastAsia="zh-CN"/>
        </w:rPr>
        <w:t xml:space="preserve">For the </w:t>
      </w:r>
      <w:r w:rsidR="00A7746B" w:rsidRPr="00A7746B">
        <w:rPr>
          <w:rFonts w:eastAsiaTheme="minorEastAsia"/>
          <w:lang w:val="en-US" w:eastAsia="zh-CN"/>
        </w:rPr>
        <w:t>time-based/location-based measurement initiation for cell reselection</w:t>
      </w:r>
      <w:r w:rsidR="00DB7FB5">
        <w:rPr>
          <w:rFonts w:eastAsiaTheme="minorEastAsia"/>
          <w:lang w:val="en-US" w:eastAsia="zh-CN"/>
        </w:rPr>
        <w:t>, t</w:t>
      </w:r>
      <w:r w:rsidR="00174BBC">
        <w:rPr>
          <w:rFonts w:eastAsiaTheme="minorEastAsia"/>
          <w:lang w:val="en-US" w:eastAsia="zh-CN"/>
        </w:rPr>
        <w:t xml:space="preserve">he </w:t>
      </w:r>
      <w:r w:rsidR="00820601">
        <w:rPr>
          <w:rFonts w:eastAsiaTheme="minorEastAsia"/>
          <w:lang w:val="en-US" w:eastAsia="zh-CN"/>
        </w:rPr>
        <w:t xml:space="preserve">difference between Rel-17 and Rel-18 </w:t>
      </w:r>
      <w:r w:rsidR="00A01BA9">
        <w:rPr>
          <w:rFonts w:eastAsiaTheme="minorEastAsia"/>
          <w:lang w:val="en-US" w:eastAsia="zh-CN"/>
        </w:rPr>
        <w:t xml:space="preserve">is just that the former </w:t>
      </w:r>
      <w:r w:rsidR="00407329">
        <w:rPr>
          <w:rFonts w:eastAsiaTheme="minorEastAsia"/>
          <w:lang w:val="en-US" w:eastAsia="zh-CN"/>
        </w:rPr>
        <w:t xml:space="preserve">focus on earth-fixed cell while the latter is for earth-moving cell. </w:t>
      </w:r>
      <w:r w:rsidR="009E6F50">
        <w:rPr>
          <w:rFonts w:eastAsiaTheme="minorEastAsia"/>
          <w:lang w:val="en-US" w:eastAsia="zh-CN"/>
        </w:rPr>
        <w:t xml:space="preserve">The </w:t>
      </w:r>
      <w:r w:rsidR="00AB2A60">
        <w:rPr>
          <w:rFonts w:eastAsiaTheme="minorEastAsia"/>
          <w:lang w:val="en-US" w:eastAsia="zh-CN"/>
        </w:rPr>
        <w:t xml:space="preserve">corresponding </w:t>
      </w:r>
      <w:r w:rsidR="007744D9">
        <w:rPr>
          <w:rFonts w:eastAsiaTheme="minorEastAsia"/>
          <w:lang w:val="en-US" w:eastAsia="zh-CN"/>
        </w:rPr>
        <w:t>way</w:t>
      </w:r>
      <w:r w:rsidR="00464B89">
        <w:rPr>
          <w:rFonts w:eastAsiaTheme="minorEastAsia"/>
          <w:lang w:val="en-US" w:eastAsia="zh-CN"/>
        </w:rPr>
        <w:t xml:space="preserve">s </w:t>
      </w:r>
      <w:r w:rsidR="007744D9">
        <w:rPr>
          <w:rFonts w:eastAsiaTheme="minorEastAsia"/>
          <w:lang w:val="en-US" w:eastAsia="zh-CN"/>
        </w:rPr>
        <w:t>to cell reselection measurement initiation</w:t>
      </w:r>
      <w:r w:rsidR="00464B89">
        <w:rPr>
          <w:rFonts w:eastAsiaTheme="minorEastAsia"/>
          <w:lang w:val="en-US" w:eastAsia="zh-CN"/>
        </w:rPr>
        <w:t xml:space="preserve"> </w:t>
      </w:r>
      <w:r w:rsidR="00363D06">
        <w:rPr>
          <w:rFonts w:eastAsiaTheme="minorEastAsia"/>
          <w:lang w:val="en-US" w:eastAsia="zh-CN"/>
        </w:rPr>
        <w:t xml:space="preserve">are </w:t>
      </w:r>
      <w:r w:rsidR="00687985">
        <w:rPr>
          <w:rFonts w:eastAsiaTheme="minorEastAsia"/>
          <w:lang w:val="en-US" w:eastAsia="zh-CN"/>
        </w:rPr>
        <w:t xml:space="preserve">the same. Therefore, </w:t>
      </w:r>
      <w:r w:rsidR="00EC43F6">
        <w:rPr>
          <w:rFonts w:eastAsiaTheme="minorEastAsia"/>
          <w:lang w:val="en-US" w:eastAsia="zh-CN"/>
        </w:rPr>
        <w:t xml:space="preserve">we don’t see the strong necessity to </w:t>
      </w:r>
      <w:r w:rsidR="00AD721B">
        <w:rPr>
          <w:rFonts w:eastAsiaTheme="minorEastAsia"/>
          <w:lang w:val="en-US" w:eastAsia="zh-CN"/>
        </w:rPr>
        <w:t xml:space="preserve">newly introduce the </w:t>
      </w:r>
      <w:r w:rsidR="004C2F2C">
        <w:rPr>
          <w:rFonts w:eastAsiaTheme="minorEastAsia"/>
          <w:lang w:val="en-US" w:eastAsia="zh-CN"/>
        </w:rPr>
        <w:t xml:space="preserve">quite similar </w:t>
      </w:r>
      <w:r w:rsidR="00AD721B">
        <w:rPr>
          <w:rFonts w:eastAsiaTheme="minorEastAsia"/>
          <w:lang w:val="en-US" w:eastAsia="zh-CN"/>
        </w:rPr>
        <w:t xml:space="preserve">tests </w:t>
      </w:r>
      <w:r w:rsidR="004C2F2C">
        <w:rPr>
          <w:rFonts w:eastAsiaTheme="minorEastAsia"/>
          <w:lang w:val="en-US" w:eastAsia="zh-CN"/>
        </w:rPr>
        <w:t>for Rel-18.</w:t>
      </w:r>
    </w:p>
    <w:p w14:paraId="5A80036F" w14:textId="230F3FAF" w:rsidR="0059496D" w:rsidRPr="00B519D1" w:rsidRDefault="00DF644D" w:rsidP="00BB3486">
      <w:pPr>
        <w:jc w:val="both"/>
        <w:rPr>
          <w:rFonts w:eastAsiaTheme="minorEastAsia"/>
          <w:b/>
          <w:lang w:val="en-US" w:eastAsia="zh-CN"/>
        </w:rPr>
      </w:pPr>
      <w:r w:rsidRPr="00B519D1">
        <w:rPr>
          <w:rFonts w:eastAsiaTheme="minorEastAsia"/>
          <w:b/>
          <w:lang w:val="en-US" w:eastAsia="zh-CN"/>
        </w:rPr>
        <w:t xml:space="preserve">Proposal </w:t>
      </w:r>
      <w:r w:rsidR="00D7315E" w:rsidRPr="00B519D1">
        <w:rPr>
          <w:rFonts w:eastAsiaTheme="minorEastAsia"/>
          <w:b/>
          <w:lang w:val="en-US" w:eastAsia="zh-CN"/>
        </w:rPr>
        <w:t>2</w:t>
      </w:r>
      <w:r w:rsidRPr="00B519D1">
        <w:rPr>
          <w:rFonts w:eastAsiaTheme="minorEastAsia"/>
          <w:b/>
          <w:lang w:val="en-US" w:eastAsia="zh-CN"/>
        </w:rPr>
        <w:t xml:space="preserve">: </w:t>
      </w:r>
      <w:r w:rsidR="0059496D" w:rsidRPr="00B519D1">
        <w:rPr>
          <w:rFonts w:eastAsiaTheme="minorEastAsia"/>
          <w:b/>
          <w:lang w:val="en-US" w:eastAsia="zh-CN"/>
        </w:rPr>
        <w:t xml:space="preserve">RAN4 not to </w:t>
      </w:r>
      <w:r w:rsidR="00DA2BD3" w:rsidRPr="00B519D1">
        <w:rPr>
          <w:rFonts w:eastAsiaTheme="minorEastAsia"/>
          <w:b/>
          <w:lang w:val="en-US" w:eastAsia="zh-CN"/>
        </w:rPr>
        <w:t xml:space="preserve">introduce new test cases for </w:t>
      </w:r>
      <w:r w:rsidR="00906FB0" w:rsidRPr="00B519D1">
        <w:rPr>
          <w:rFonts w:eastAsiaTheme="minorEastAsia"/>
          <w:b/>
          <w:lang w:val="en-US" w:eastAsia="zh-CN"/>
        </w:rPr>
        <w:t xml:space="preserve">moving cell case </w:t>
      </w:r>
      <w:r w:rsidR="005F3E23" w:rsidRPr="00B519D1">
        <w:rPr>
          <w:rFonts w:eastAsiaTheme="minorEastAsia"/>
          <w:b/>
          <w:lang w:val="en-US" w:eastAsia="zh-CN"/>
        </w:rPr>
        <w:t xml:space="preserve">on </w:t>
      </w:r>
      <w:r w:rsidR="00E75F67" w:rsidRPr="00B519D1">
        <w:rPr>
          <w:b/>
          <w:lang w:val="en-US"/>
        </w:rPr>
        <w:t>NTN to NTN time-based</w:t>
      </w:r>
      <w:r w:rsidR="00E75F67" w:rsidRPr="00B519D1">
        <w:rPr>
          <w:rFonts w:eastAsiaTheme="minorEastAsia"/>
          <w:b/>
          <w:lang w:val="en-US" w:eastAsia="zh-CN"/>
        </w:rPr>
        <w:t>/location-based</w:t>
      </w:r>
      <w:r w:rsidR="00E75F67" w:rsidRPr="00B519D1">
        <w:rPr>
          <w:b/>
          <w:lang w:val="en-US"/>
        </w:rPr>
        <w:t xml:space="preserve"> measurement initiation for cell reselection</w:t>
      </w:r>
    </w:p>
    <w:p w14:paraId="6ADD2143" w14:textId="3009007B" w:rsidR="00B9276C" w:rsidRDefault="00B9276C" w:rsidP="00703AC1">
      <w:pPr>
        <w:pStyle w:val="2"/>
        <w:keepLines w:val="0"/>
        <w:widowControl w:val="0"/>
        <w:spacing w:line="415" w:lineRule="auto"/>
        <w:rPr>
          <w:rFonts w:ascii="Times New Roman" w:eastAsia="MS Mincho" w:hAnsi="Times New Roman" w:cs="Times New Roman"/>
          <w:lang w:val="en-US"/>
        </w:rPr>
      </w:pPr>
      <w:r>
        <w:rPr>
          <w:rFonts w:ascii="Times New Roman" w:eastAsia="MS Mincho" w:hAnsi="Times New Roman" w:cs="Times New Roman"/>
          <w:lang w:val="en-US"/>
        </w:rPr>
        <w:t>2.</w:t>
      </w:r>
      <w:r w:rsidR="00572E38">
        <w:rPr>
          <w:rFonts w:ascii="Times New Roman" w:eastAsia="MS Mincho" w:hAnsi="Times New Roman" w:cs="Times New Roman"/>
          <w:lang w:val="en-US"/>
        </w:rPr>
        <w:t>3</w:t>
      </w:r>
      <w:r>
        <w:rPr>
          <w:rFonts w:ascii="Times New Roman" w:eastAsia="MS Mincho" w:hAnsi="Times New Roman" w:cs="Times New Roman"/>
          <w:lang w:val="en-US"/>
        </w:rPr>
        <w:t xml:space="preserve"> </w:t>
      </w:r>
      <w:r w:rsidR="008E256C" w:rsidRPr="008E256C">
        <w:rPr>
          <w:rFonts w:ascii="Times New Roman" w:eastAsia="MS Mincho" w:hAnsi="Times New Roman" w:cs="Times New Roman"/>
          <w:lang w:val="en-US"/>
        </w:rPr>
        <w:t>NTN to NTN RACH-less (C)HO</w:t>
      </w:r>
    </w:p>
    <w:p w14:paraId="511F30E6" w14:textId="77777777" w:rsidR="00140DEB" w:rsidRPr="009E3E83" w:rsidRDefault="00140DEB" w:rsidP="00140DEB">
      <w:pPr>
        <w:outlineLvl w:val="2"/>
        <w:rPr>
          <w:b/>
          <w:u w:val="single"/>
          <w:lang w:eastAsia="ko-KR"/>
        </w:rPr>
      </w:pPr>
      <w:r w:rsidRPr="009E3E83">
        <w:rPr>
          <w:b/>
          <w:u w:val="single"/>
          <w:lang w:eastAsia="ko-KR"/>
        </w:rPr>
        <w:t>Issue 5-1: NTN to NTN RACH-less (C)HO</w:t>
      </w:r>
    </w:p>
    <w:p w14:paraId="34A3C990" w14:textId="77777777" w:rsidR="00140DEB" w:rsidRPr="00807AA5" w:rsidRDefault="00140DEB" w:rsidP="00140DEB">
      <w:pPr>
        <w:spacing w:after="120" w:line="252" w:lineRule="auto"/>
        <w:ind w:firstLine="284"/>
        <w:rPr>
          <w:b/>
          <w:bCs/>
          <w:u w:val="single"/>
          <w:lang w:eastAsia="ja-JP"/>
        </w:rPr>
      </w:pPr>
      <w:r w:rsidRPr="00807AA5">
        <w:rPr>
          <w:b/>
          <w:bCs/>
          <w:u w:val="single"/>
          <w:lang w:eastAsia="ja-JP"/>
        </w:rPr>
        <w:t>Online Agreement: (f/u can be through CRs in the future meetings)</w:t>
      </w:r>
    </w:p>
    <w:p w14:paraId="0A786345" w14:textId="77777777" w:rsidR="00140DEB" w:rsidRPr="009E3E83" w:rsidRDefault="00140DEB" w:rsidP="00140DEB">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 xml:space="preserve">For RACH-less HO, </w:t>
      </w:r>
    </w:p>
    <w:p w14:paraId="47850C42" w14:textId="77777777" w:rsidR="00140DEB" w:rsidRPr="009E3E83" w:rsidRDefault="00140DEB" w:rsidP="00140DEB">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on PRACH in TIU</w:t>
      </w:r>
    </w:p>
    <w:p w14:paraId="563410AC" w14:textId="77777777" w:rsidR="00140DEB" w:rsidRPr="009E3E83" w:rsidRDefault="00140DEB" w:rsidP="00140DEB">
      <w:pPr>
        <w:pStyle w:val="a8"/>
        <w:numPr>
          <w:ilvl w:val="2"/>
          <w:numId w:val="6"/>
        </w:numPr>
        <w:overflowPunct w:val="0"/>
        <w:autoSpaceDE w:val="0"/>
        <w:autoSpaceDN w:val="0"/>
        <w:adjustRightInd w:val="0"/>
        <w:spacing w:line="276" w:lineRule="auto"/>
        <w:ind w:left="2084" w:firstLineChars="0"/>
        <w:textAlignment w:val="baseline"/>
        <w:rPr>
          <w:lang w:eastAsia="ja-JP"/>
        </w:rPr>
      </w:pPr>
      <w:r w:rsidRPr="009E3E83">
        <w:rPr>
          <w:lang w:eastAsia="ja-JP"/>
        </w:rPr>
        <w:t>Leave TIU as is. RAN4 to add back PRACH to TIU if supported by RAN2 spec in maintenance phase, e.g.</w:t>
      </w:r>
    </w:p>
    <w:p w14:paraId="26708861" w14:textId="77777777" w:rsidR="00140DEB" w:rsidRPr="009E3E83" w:rsidRDefault="00140DEB" w:rsidP="00140DEB">
      <w:pPr>
        <w:pStyle w:val="a8"/>
        <w:numPr>
          <w:ilvl w:val="3"/>
          <w:numId w:val="6"/>
        </w:numPr>
        <w:overflowPunct w:val="0"/>
        <w:autoSpaceDE w:val="0"/>
        <w:autoSpaceDN w:val="0"/>
        <w:adjustRightInd w:val="0"/>
        <w:spacing w:line="276" w:lineRule="auto"/>
        <w:ind w:left="2804" w:firstLineChars="0"/>
        <w:textAlignment w:val="baseline"/>
        <w:rPr>
          <w:lang w:eastAsia="ja-JP"/>
        </w:rPr>
      </w:pPr>
      <w:r w:rsidRPr="009E3E83">
        <w:rPr>
          <w:lang w:eastAsia="ja-JP"/>
        </w:rPr>
        <w:t>PRACH if TA timer is not running and there is no PUCCH SR</w:t>
      </w:r>
    </w:p>
    <w:p w14:paraId="462CA84F" w14:textId="77777777" w:rsidR="00140DEB" w:rsidRPr="009E3E83" w:rsidRDefault="00140DEB" w:rsidP="00140DEB">
      <w:pPr>
        <w:pStyle w:val="a8"/>
        <w:numPr>
          <w:ilvl w:val="3"/>
          <w:numId w:val="6"/>
        </w:numPr>
        <w:overflowPunct w:val="0"/>
        <w:autoSpaceDE w:val="0"/>
        <w:autoSpaceDN w:val="0"/>
        <w:adjustRightInd w:val="0"/>
        <w:spacing w:line="276" w:lineRule="auto"/>
        <w:ind w:left="2804" w:firstLineChars="0"/>
        <w:textAlignment w:val="baseline"/>
        <w:rPr>
          <w:lang w:eastAsia="ja-JP"/>
        </w:rPr>
      </w:pPr>
      <w:r w:rsidRPr="009E3E83">
        <w:rPr>
          <w:lang w:eastAsia="ja-JP"/>
        </w:rPr>
        <w:t>PRACH if no valid configured grant based PUSCH is found</w:t>
      </w:r>
    </w:p>
    <w:p w14:paraId="3A41CBF2" w14:textId="77777777" w:rsidR="00140DEB" w:rsidRPr="009E3E83" w:rsidRDefault="00140DEB" w:rsidP="00140DEB">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Remove SR on PUCCH from TIU</w:t>
      </w:r>
    </w:p>
    <w:p w14:paraId="0939D650" w14:textId="77777777" w:rsidR="00140DEB" w:rsidRPr="009E3E83" w:rsidRDefault="00140DEB" w:rsidP="00140DEB">
      <w:pPr>
        <w:pStyle w:val="a8"/>
        <w:numPr>
          <w:ilvl w:val="2"/>
          <w:numId w:val="6"/>
        </w:numPr>
        <w:overflowPunct w:val="0"/>
        <w:autoSpaceDE w:val="0"/>
        <w:autoSpaceDN w:val="0"/>
        <w:adjustRightInd w:val="0"/>
        <w:spacing w:line="276" w:lineRule="auto"/>
        <w:ind w:left="2084" w:firstLineChars="0"/>
        <w:textAlignment w:val="baseline"/>
        <w:rPr>
          <w:lang w:eastAsia="ja-JP"/>
        </w:rPr>
      </w:pPr>
      <w:r w:rsidRPr="009E3E83">
        <w:rPr>
          <w:lang w:eastAsia="ja-JP"/>
        </w:rPr>
        <w:t>RAN4 to add back it to TUE if supported by RAN2 spec in maintenance phase.</w:t>
      </w:r>
    </w:p>
    <w:p w14:paraId="0ADF74E9" w14:textId="77777777" w:rsidR="00140DEB" w:rsidRPr="009E3E83" w:rsidRDefault="00140DEB" w:rsidP="00140DEB">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 xml:space="preserve">For RACH-less CHO, </w:t>
      </w:r>
    </w:p>
    <w:p w14:paraId="3994CAD0" w14:textId="77777777" w:rsidR="00140DEB" w:rsidRPr="009E3E83" w:rsidRDefault="00140DEB" w:rsidP="00140DEB">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The requirement for time-based CHO can be the baseline, with the following modification on TIU</w:t>
      </w:r>
    </w:p>
    <w:p w14:paraId="1810D717" w14:textId="753C04B0" w:rsidR="000750F7" w:rsidRPr="00140DEB" w:rsidRDefault="00140DEB" w:rsidP="00140DEB">
      <w:pPr>
        <w:pStyle w:val="a8"/>
        <w:numPr>
          <w:ilvl w:val="2"/>
          <w:numId w:val="6"/>
        </w:numPr>
        <w:overflowPunct w:val="0"/>
        <w:autoSpaceDE w:val="0"/>
        <w:autoSpaceDN w:val="0"/>
        <w:adjustRightInd w:val="0"/>
        <w:spacing w:line="276" w:lineRule="auto"/>
        <w:ind w:left="2084" w:firstLineChars="0"/>
        <w:textAlignment w:val="baseline"/>
        <w:rPr>
          <w:lang w:eastAsia="ja-JP"/>
        </w:rPr>
      </w:pPr>
      <w:r w:rsidRPr="009E3E83">
        <w:rPr>
          <w:lang w:eastAsia="ja-JP"/>
        </w:rPr>
        <w:t>For combination of RACH-less handover with time-based conditional handover, TIU can be a configured grant based PUSCH, dynamic grant based PUSCH, SR on PUCCH, according to NW configuration and scheduling.</w:t>
      </w:r>
    </w:p>
    <w:p w14:paraId="09440BF5" w14:textId="04E9FCF7" w:rsidR="00BC590A" w:rsidRPr="00C872C6" w:rsidRDefault="00C872C6" w:rsidP="00BB3486">
      <w:pPr>
        <w:overflowPunct w:val="0"/>
        <w:autoSpaceDE w:val="0"/>
        <w:autoSpaceDN w:val="0"/>
        <w:adjustRightInd w:val="0"/>
        <w:spacing w:line="276" w:lineRule="auto"/>
        <w:jc w:val="both"/>
        <w:textAlignment w:val="baseline"/>
        <w:rPr>
          <w:rFonts w:eastAsiaTheme="minorEastAsia"/>
          <w:szCs w:val="24"/>
          <w:lang w:eastAsia="zh-CN"/>
        </w:rPr>
      </w:pPr>
      <w:r>
        <w:rPr>
          <w:rFonts w:eastAsiaTheme="minorEastAsia"/>
          <w:szCs w:val="24"/>
          <w:lang w:eastAsia="zh-CN"/>
        </w:rPr>
        <w:t xml:space="preserve">In Rel-18, </w:t>
      </w:r>
      <w:r w:rsidR="0023436D">
        <w:rPr>
          <w:rFonts w:eastAsiaTheme="minorEastAsia"/>
          <w:szCs w:val="24"/>
          <w:lang w:eastAsia="zh-CN"/>
        </w:rPr>
        <w:t xml:space="preserve">one of the </w:t>
      </w:r>
      <w:r w:rsidR="00804538">
        <w:rPr>
          <w:rFonts w:eastAsiaTheme="minorEastAsia"/>
          <w:szCs w:val="24"/>
          <w:lang w:eastAsia="zh-CN"/>
        </w:rPr>
        <w:t xml:space="preserve">most important </w:t>
      </w:r>
      <w:r w:rsidR="0038465D">
        <w:rPr>
          <w:rFonts w:eastAsiaTheme="minorEastAsia"/>
          <w:szCs w:val="24"/>
          <w:lang w:eastAsia="zh-CN"/>
        </w:rPr>
        <w:t xml:space="preserve">features </w:t>
      </w:r>
      <w:r w:rsidR="00804538">
        <w:rPr>
          <w:rFonts w:eastAsiaTheme="minorEastAsia"/>
          <w:szCs w:val="24"/>
          <w:lang w:eastAsia="zh-CN"/>
        </w:rPr>
        <w:t xml:space="preserve">introduced </w:t>
      </w:r>
      <w:r w:rsidR="001224B1">
        <w:rPr>
          <w:rFonts w:eastAsiaTheme="minorEastAsia"/>
          <w:szCs w:val="24"/>
          <w:lang w:eastAsia="zh-CN"/>
        </w:rPr>
        <w:t xml:space="preserve">for connected mode </w:t>
      </w:r>
      <w:r w:rsidR="0038465D">
        <w:rPr>
          <w:rFonts w:eastAsiaTheme="minorEastAsia"/>
          <w:szCs w:val="24"/>
          <w:lang w:eastAsia="zh-CN"/>
        </w:rPr>
        <w:t xml:space="preserve">in NTN is </w:t>
      </w:r>
      <w:r w:rsidR="00A72816">
        <w:rPr>
          <w:rFonts w:eastAsiaTheme="minorEastAsia"/>
          <w:szCs w:val="24"/>
          <w:lang w:eastAsia="zh-CN"/>
        </w:rPr>
        <w:t xml:space="preserve">the RACH-less based HO and CHO. </w:t>
      </w:r>
      <w:r w:rsidR="001E30BB">
        <w:rPr>
          <w:rFonts w:eastAsiaTheme="minorEastAsia"/>
          <w:szCs w:val="24"/>
          <w:lang w:eastAsia="zh-CN"/>
        </w:rPr>
        <w:t xml:space="preserve">For this part, we </w:t>
      </w:r>
      <w:r w:rsidR="002B4CC7">
        <w:rPr>
          <w:rFonts w:eastAsiaTheme="minorEastAsia"/>
          <w:szCs w:val="24"/>
          <w:lang w:eastAsia="zh-CN"/>
        </w:rPr>
        <w:t>think it is necessary to</w:t>
      </w:r>
      <w:r w:rsidR="006B225C">
        <w:rPr>
          <w:rFonts w:eastAsiaTheme="minorEastAsia"/>
          <w:szCs w:val="24"/>
          <w:lang w:eastAsia="zh-CN"/>
        </w:rPr>
        <w:t xml:space="preserve"> define corresponding test to verify the delay.</w:t>
      </w:r>
      <w:r w:rsidR="00143B38">
        <w:rPr>
          <w:rFonts w:eastAsiaTheme="minorEastAsia"/>
          <w:szCs w:val="24"/>
          <w:lang w:eastAsia="zh-CN"/>
        </w:rPr>
        <w:t xml:space="preserve"> RAN4 can reused</w:t>
      </w:r>
      <w:r w:rsidR="00533974">
        <w:rPr>
          <w:rFonts w:eastAsiaTheme="minorEastAsia"/>
          <w:szCs w:val="24"/>
          <w:lang w:eastAsia="zh-CN"/>
        </w:rPr>
        <w:t xml:space="preserve"> </w:t>
      </w:r>
      <w:r w:rsidR="00FC7470" w:rsidRPr="00FC7470">
        <w:rPr>
          <w:rFonts w:eastAsiaTheme="minorEastAsia"/>
          <w:szCs w:val="24"/>
          <w:lang w:eastAsia="zh-CN"/>
        </w:rPr>
        <w:t>the existing test configurations and procedures for NTN-NTN RACH-based (C)HO</w:t>
      </w:r>
      <w:r w:rsidR="00143B38">
        <w:rPr>
          <w:rFonts w:eastAsiaTheme="minorEastAsia"/>
          <w:szCs w:val="24"/>
          <w:lang w:eastAsia="zh-CN"/>
        </w:rPr>
        <w:t xml:space="preserve"> with the corresponding </w:t>
      </w:r>
      <w:r w:rsidR="00143B38" w:rsidRPr="00143B38">
        <w:rPr>
          <w:rFonts w:eastAsiaTheme="minorEastAsia"/>
          <w:szCs w:val="24"/>
          <w:lang w:eastAsia="zh-CN"/>
        </w:rPr>
        <w:t>adaptation of the first UL transmission</w:t>
      </w:r>
      <w:r w:rsidR="00143B38">
        <w:rPr>
          <w:rFonts w:eastAsiaTheme="minorEastAsia"/>
          <w:szCs w:val="24"/>
          <w:lang w:eastAsia="zh-CN"/>
        </w:rPr>
        <w:t>.</w:t>
      </w:r>
    </w:p>
    <w:p w14:paraId="6704CFD3" w14:textId="6005163B" w:rsidR="00D0062D" w:rsidRPr="00D111B1" w:rsidRDefault="00AD3F93" w:rsidP="00BB3486">
      <w:pPr>
        <w:overflowPunct w:val="0"/>
        <w:autoSpaceDE w:val="0"/>
        <w:autoSpaceDN w:val="0"/>
        <w:adjustRightInd w:val="0"/>
        <w:spacing w:line="276" w:lineRule="auto"/>
        <w:jc w:val="both"/>
        <w:textAlignment w:val="baseline"/>
        <w:rPr>
          <w:rFonts w:eastAsiaTheme="minorEastAsia"/>
          <w:b/>
          <w:szCs w:val="24"/>
          <w:lang w:eastAsia="zh-CN"/>
        </w:rPr>
      </w:pPr>
      <w:r w:rsidRPr="00D111B1">
        <w:rPr>
          <w:rFonts w:eastAsiaTheme="minorEastAsia"/>
          <w:b/>
          <w:szCs w:val="24"/>
          <w:lang w:eastAsia="zh-CN"/>
        </w:rPr>
        <w:t xml:space="preserve">Proposal </w:t>
      </w:r>
      <w:r w:rsidR="00937DB1">
        <w:rPr>
          <w:rFonts w:eastAsiaTheme="minorEastAsia"/>
          <w:b/>
          <w:szCs w:val="24"/>
          <w:lang w:eastAsia="zh-CN"/>
        </w:rPr>
        <w:t>3</w:t>
      </w:r>
      <w:r w:rsidRPr="00D111B1">
        <w:rPr>
          <w:rFonts w:eastAsiaTheme="minorEastAsia"/>
          <w:b/>
          <w:szCs w:val="24"/>
          <w:lang w:eastAsia="zh-CN"/>
        </w:rPr>
        <w:t xml:space="preserve">: </w:t>
      </w:r>
      <w:r w:rsidR="001E1B45" w:rsidRPr="00D111B1">
        <w:rPr>
          <w:rFonts w:eastAsiaTheme="minorEastAsia"/>
          <w:b/>
          <w:szCs w:val="24"/>
          <w:lang w:eastAsia="zh-CN"/>
        </w:rPr>
        <w:t xml:space="preserve">RAN4 </w:t>
      </w:r>
      <w:r w:rsidR="00F664F5" w:rsidRPr="00D111B1">
        <w:rPr>
          <w:rFonts w:eastAsiaTheme="minorEastAsia"/>
          <w:b/>
          <w:szCs w:val="24"/>
          <w:lang w:eastAsia="zh-CN"/>
        </w:rPr>
        <w:t xml:space="preserve">to define </w:t>
      </w:r>
      <w:r w:rsidR="00F04E58" w:rsidRPr="00D111B1">
        <w:rPr>
          <w:rFonts w:eastAsia="宋体"/>
          <w:b/>
          <w:szCs w:val="24"/>
          <w:lang w:eastAsia="ja-JP"/>
        </w:rPr>
        <w:t xml:space="preserve">test cases for NTN-NTN RACH-less (C)HO </w:t>
      </w:r>
      <w:r w:rsidR="00EF51F4" w:rsidRPr="00D111B1">
        <w:rPr>
          <w:rFonts w:eastAsia="宋体"/>
          <w:b/>
          <w:szCs w:val="24"/>
          <w:lang w:eastAsia="ja-JP"/>
        </w:rPr>
        <w:t>by</w:t>
      </w:r>
      <w:r w:rsidR="00F86D2F" w:rsidRPr="00D111B1">
        <w:rPr>
          <w:rFonts w:eastAsia="宋体"/>
          <w:b/>
          <w:szCs w:val="24"/>
          <w:lang w:eastAsia="ja-JP"/>
        </w:rPr>
        <w:t xml:space="preserve"> </w:t>
      </w:r>
      <w:r w:rsidR="002728A2" w:rsidRPr="00D111B1">
        <w:rPr>
          <w:rFonts w:eastAsia="宋体"/>
          <w:b/>
          <w:szCs w:val="24"/>
          <w:lang w:eastAsia="ja-JP"/>
        </w:rPr>
        <w:t xml:space="preserve">reusing the </w:t>
      </w:r>
      <w:r w:rsidR="00CB4748" w:rsidRPr="00D111B1">
        <w:rPr>
          <w:rFonts w:eastAsia="宋体"/>
          <w:b/>
          <w:szCs w:val="24"/>
          <w:lang w:eastAsia="ja-JP"/>
        </w:rPr>
        <w:t>existing test</w:t>
      </w:r>
      <w:r w:rsidR="0035272A" w:rsidRPr="00D111B1">
        <w:rPr>
          <w:rFonts w:eastAsia="宋体"/>
          <w:b/>
          <w:szCs w:val="24"/>
          <w:lang w:eastAsia="ja-JP"/>
        </w:rPr>
        <w:t xml:space="preserve"> </w:t>
      </w:r>
      <w:r w:rsidR="00BE56C2" w:rsidRPr="00D111B1">
        <w:rPr>
          <w:rFonts w:eastAsia="宋体"/>
          <w:b/>
          <w:szCs w:val="24"/>
          <w:lang w:eastAsia="ja-JP"/>
        </w:rPr>
        <w:t>configurations and procedure</w:t>
      </w:r>
      <w:r w:rsidR="0010147A" w:rsidRPr="00D111B1">
        <w:rPr>
          <w:rFonts w:eastAsia="宋体"/>
          <w:b/>
          <w:szCs w:val="24"/>
          <w:lang w:eastAsia="ja-JP"/>
        </w:rPr>
        <w:t xml:space="preserve">s </w:t>
      </w:r>
      <w:r w:rsidR="00CB4748" w:rsidRPr="00D111B1">
        <w:rPr>
          <w:rFonts w:eastAsia="宋体"/>
          <w:b/>
          <w:szCs w:val="24"/>
          <w:lang w:eastAsia="ja-JP"/>
        </w:rPr>
        <w:t>for NTN-NTN RACH-</w:t>
      </w:r>
      <w:r w:rsidR="0035272A" w:rsidRPr="00D111B1">
        <w:rPr>
          <w:rFonts w:eastAsia="宋体"/>
          <w:b/>
          <w:szCs w:val="24"/>
          <w:lang w:eastAsia="ja-JP"/>
        </w:rPr>
        <w:t>based</w:t>
      </w:r>
      <w:r w:rsidR="00CB4748" w:rsidRPr="00D111B1">
        <w:rPr>
          <w:rFonts w:eastAsia="宋体"/>
          <w:b/>
          <w:szCs w:val="24"/>
          <w:lang w:eastAsia="ja-JP"/>
        </w:rPr>
        <w:t xml:space="preserve"> (C)HO</w:t>
      </w:r>
      <w:r w:rsidR="00842F14" w:rsidRPr="00D111B1">
        <w:rPr>
          <w:rFonts w:eastAsia="宋体"/>
          <w:b/>
          <w:szCs w:val="24"/>
          <w:lang w:eastAsia="ja-JP"/>
        </w:rPr>
        <w:t xml:space="preserve"> with the </w:t>
      </w:r>
      <w:r w:rsidR="00903B53" w:rsidRPr="00D111B1">
        <w:rPr>
          <w:rFonts w:eastAsia="宋体"/>
          <w:b/>
          <w:szCs w:val="24"/>
          <w:lang w:eastAsia="ja-JP"/>
        </w:rPr>
        <w:t xml:space="preserve">corresponding adaptation of </w:t>
      </w:r>
      <w:r w:rsidR="003F2BBE" w:rsidRPr="00D111B1">
        <w:rPr>
          <w:rFonts w:eastAsia="宋体"/>
          <w:b/>
          <w:szCs w:val="24"/>
          <w:lang w:eastAsia="ja-JP"/>
        </w:rPr>
        <w:t xml:space="preserve">the </w:t>
      </w:r>
      <w:r w:rsidR="0089699D" w:rsidRPr="00D111B1">
        <w:rPr>
          <w:rFonts w:eastAsia="宋体"/>
          <w:b/>
          <w:szCs w:val="24"/>
          <w:lang w:eastAsia="ja-JP"/>
        </w:rPr>
        <w:t>first UL transmission</w:t>
      </w:r>
      <w:r w:rsidR="00170A48" w:rsidRPr="00D111B1">
        <w:rPr>
          <w:rFonts w:eastAsia="宋体"/>
          <w:b/>
          <w:szCs w:val="24"/>
          <w:lang w:eastAsia="zh-CN"/>
        </w:rPr>
        <w:t>.</w:t>
      </w:r>
    </w:p>
    <w:p w14:paraId="4051FD6D" w14:textId="285FB311" w:rsidR="00B9276C" w:rsidRDefault="00B9276C" w:rsidP="00703AC1">
      <w:pPr>
        <w:pStyle w:val="2"/>
        <w:keepLines w:val="0"/>
        <w:widowControl w:val="0"/>
        <w:spacing w:line="415" w:lineRule="auto"/>
        <w:rPr>
          <w:rFonts w:ascii="Times New Roman" w:eastAsia="MS Mincho" w:hAnsi="Times New Roman" w:cs="Times New Roman"/>
          <w:lang w:val="en-US"/>
        </w:rPr>
      </w:pPr>
      <w:r>
        <w:rPr>
          <w:rFonts w:ascii="Times New Roman" w:eastAsia="MS Mincho" w:hAnsi="Times New Roman" w:cs="Times New Roman"/>
          <w:lang w:val="en-US"/>
        </w:rPr>
        <w:lastRenderedPageBreak/>
        <w:t>2.</w:t>
      </w:r>
      <w:r w:rsidR="00140DEB">
        <w:rPr>
          <w:rFonts w:ascii="Times New Roman" w:eastAsia="MS Mincho" w:hAnsi="Times New Roman" w:cs="Times New Roman"/>
          <w:lang w:val="en-US"/>
        </w:rPr>
        <w:t>4</w:t>
      </w:r>
      <w:r w:rsidR="008E256C">
        <w:rPr>
          <w:rFonts w:ascii="Times New Roman" w:eastAsia="MS Mincho" w:hAnsi="Times New Roman" w:cs="Times New Roman"/>
          <w:lang w:val="en-US"/>
        </w:rPr>
        <w:t xml:space="preserve"> </w:t>
      </w:r>
      <w:r w:rsidR="008E256C" w:rsidRPr="008E256C">
        <w:rPr>
          <w:rFonts w:ascii="Times New Roman" w:eastAsia="MS Mincho" w:hAnsi="Times New Roman" w:cs="Times New Roman"/>
          <w:lang w:val="en-US"/>
        </w:rPr>
        <w:t>NTN to NTN Satellite switching without PCI change</w:t>
      </w:r>
    </w:p>
    <w:p w14:paraId="6BE673E5" w14:textId="77777777" w:rsidR="00991C67" w:rsidRDefault="004B223B" w:rsidP="00D66F18">
      <w:pPr>
        <w:jc w:val="both"/>
        <w:rPr>
          <w:rFonts w:eastAsiaTheme="minorEastAsia"/>
          <w:lang w:val="en-US" w:eastAsia="zh-CN"/>
        </w:rPr>
      </w:pPr>
      <w:r>
        <w:rPr>
          <w:rFonts w:eastAsiaTheme="minorEastAsia"/>
          <w:lang w:val="en-US" w:eastAsia="zh-CN"/>
        </w:rPr>
        <w:t xml:space="preserve">In addition to RACH-less C(HO), </w:t>
      </w:r>
      <w:r w:rsidR="00660B16">
        <w:rPr>
          <w:rFonts w:eastAsiaTheme="minorEastAsia"/>
          <w:lang w:val="en-US" w:eastAsia="zh-CN"/>
        </w:rPr>
        <w:t xml:space="preserve">another </w:t>
      </w:r>
      <w:r w:rsidR="00A34E0A">
        <w:rPr>
          <w:rFonts w:eastAsiaTheme="minorEastAsia"/>
          <w:lang w:val="en-US" w:eastAsia="zh-CN"/>
        </w:rPr>
        <w:t xml:space="preserve">important feature </w:t>
      </w:r>
      <w:r w:rsidR="00C70F4D">
        <w:rPr>
          <w:rFonts w:eastAsiaTheme="minorEastAsia"/>
          <w:lang w:val="en-US" w:eastAsia="zh-CN"/>
        </w:rPr>
        <w:t xml:space="preserve">introduced in Rel-18 </w:t>
      </w:r>
      <w:r w:rsidR="00A34E0A">
        <w:rPr>
          <w:rFonts w:eastAsiaTheme="minorEastAsia"/>
          <w:lang w:val="en-US" w:eastAsia="zh-CN"/>
        </w:rPr>
        <w:t xml:space="preserve">is the </w:t>
      </w:r>
      <w:r w:rsidR="00C70F4D" w:rsidRPr="00C70F4D">
        <w:rPr>
          <w:rFonts w:eastAsiaTheme="minorEastAsia"/>
          <w:lang w:val="en-US" w:eastAsia="zh-CN"/>
        </w:rPr>
        <w:t>NTN to NTN Satellite switching without PCI change</w:t>
      </w:r>
      <w:r w:rsidR="007354C4">
        <w:rPr>
          <w:rFonts w:eastAsiaTheme="minorEastAsia"/>
          <w:lang w:val="en-US" w:eastAsia="zh-CN"/>
        </w:rPr>
        <w:t xml:space="preserve">, which mainly includes </w:t>
      </w:r>
      <w:r w:rsidR="008943DD">
        <w:rPr>
          <w:rFonts w:eastAsiaTheme="minorEastAsia"/>
          <w:lang w:val="en-US" w:eastAsia="zh-CN"/>
        </w:rPr>
        <w:t>hard switch and soft switch</w:t>
      </w:r>
      <w:r w:rsidR="00B76B33">
        <w:rPr>
          <w:rFonts w:eastAsiaTheme="minorEastAsia"/>
          <w:lang w:val="en-US" w:eastAsia="zh-CN"/>
        </w:rPr>
        <w:t xml:space="preserve">. </w:t>
      </w:r>
      <w:r w:rsidR="00203508">
        <w:rPr>
          <w:rFonts w:eastAsiaTheme="minorEastAsia"/>
          <w:lang w:val="en-US" w:eastAsia="zh-CN"/>
        </w:rPr>
        <w:t>Naturally, t</w:t>
      </w:r>
      <w:r w:rsidR="00605852">
        <w:rPr>
          <w:rFonts w:eastAsiaTheme="minorEastAsia"/>
          <w:lang w:val="en-US" w:eastAsia="zh-CN"/>
        </w:rPr>
        <w:t xml:space="preserve">he test cases </w:t>
      </w:r>
      <w:r w:rsidR="00AC0C66">
        <w:rPr>
          <w:rFonts w:eastAsiaTheme="minorEastAsia"/>
          <w:lang w:val="en-US" w:eastAsia="zh-CN"/>
        </w:rPr>
        <w:t xml:space="preserve">for these two scenarios shall be defined. </w:t>
      </w:r>
    </w:p>
    <w:p w14:paraId="0BF7291D" w14:textId="686DAE98" w:rsidR="00711994" w:rsidRDefault="00AD5B5D" w:rsidP="00D66F18">
      <w:pPr>
        <w:jc w:val="both"/>
        <w:rPr>
          <w:rFonts w:eastAsiaTheme="minorEastAsia"/>
          <w:lang w:val="en-US" w:eastAsia="zh-CN"/>
        </w:rPr>
      </w:pPr>
      <w:r>
        <w:rPr>
          <w:rFonts w:eastAsiaTheme="minorEastAsia"/>
          <w:lang w:val="en-US" w:eastAsia="zh-CN"/>
        </w:rPr>
        <w:t xml:space="preserve">For the hard switch, </w:t>
      </w:r>
      <w:r w:rsidR="00FA0E3A">
        <w:rPr>
          <w:rFonts w:eastAsiaTheme="minorEastAsia"/>
          <w:lang w:val="en-US" w:eastAsia="zh-CN"/>
        </w:rPr>
        <w:t>UE starts the switch procedure at t-service</w:t>
      </w:r>
      <w:r w:rsidR="00711994">
        <w:rPr>
          <w:rFonts w:eastAsiaTheme="minorEastAsia"/>
          <w:lang w:val="en-US" w:eastAsia="zh-CN"/>
        </w:rPr>
        <w:t xml:space="preserve"> and ends at </w:t>
      </w:r>
      <w:r w:rsidR="00937A6E">
        <w:rPr>
          <w:rFonts w:eastAsiaTheme="minorEastAsia"/>
          <w:lang w:val="en-US" w:eastAsia="zh-CN"/>
        </w:rPr>
        <w:t>first transmission on PRACH for RACH-based case or PUSCH for RACH-less case</w:t>
      </w:r>
      <w:r w:rsidR="00BF348C">
        <w:rPr>
          <w:rFonts w:eastAsiaTheme="minorEastAsia"/>
          <w:lang w:val="en-US" w:eastAsia="zh-CN"/>
        </w:rPr>
        <w:t xml:space="preserve">. </w:t>
      </w:r>
      <w:r w:rsidR="009E7E6A">
        <w:rPr>
          <w:rFonts w:eastAsiaTheme="minorEastAsia"/>
          <w:lang w:val="en-US" w:eastAsia="zh-CN"/>
        </w:rPr>
        <w:t xml:space="preserve">In general, </w:t>
      </w:r>
      <w:r w:rsidR="001F5DDC">
        <w:rPr>
          <w:rFonts w:eastAsiaTheme="minorEastAsia"/>
          <w:lang w:val="en-US" w:eastAsia="zh-CN"/>
        </w:rPr>
        <w:t xml:space="preserve">the </w:t>
      </w:r>
      <w:r w:rsidR="00291F78">
        <w:rPr>
          <w:rFonts w:eastAsiaTheme="minorEastAsia"/>
          <w:lang w:val="en-US" w:eastAsia="zh-CN"/>
        </w:rPr>
        <w:t xml:space="preserve">existing </w:t>
      </w:r>
      <w:r w:rsidR="000574B3">
        <w:rPr>
          <w:rFonts w:eastAsiaTheme="minorEastAsia"/>
          <w:lang w:val="en-US" w:eastAsia="zh-CN"/>
        </w:rPr>
        <w:t xml:space="preserve">tests </w:t>
      </w:r>
      <w:r w:rsidR="00066B99">
        <w:rPr>
          <w:rFonts w:eastAsiaTheme="minorEastAsia"/>
          <w:lang w:val="en-US" w:eastAsia="zh-CN"/>
        </w:rPr>
        <w:t xml:space="preserve">on SAN handover for intra-frequency unknown cell can be </w:t>
      </w:r>
      <w:r w:rsidR="000761E1">
        <w:rPr>
          <w:rFonts w:eastAsiaTheme="minorEastAsia"/>
          <w:lang w:val="en-US" w:eastAsia="zh-CN"/>
        </w:rPr>
        <w:t xml:space="preserve">reference. </w:t>
      </w:r>
    </w:p>
    <w:p w14:paraId="258EF607" w14:textId="61872603" w:rsidR="00991C67" w:rsidRPr="009E27CD" w:rsidRDefault="0011062D" w:rsidP="00D66F18">
      <w:pPr>
        <w:jc w:val="both"/>
        <w:rPr>
          <w:rFonts w:eastAsiaTheme="minorEastAsia"/>
          <w:lang w:val="en-US" w:eastAsia="zh-CN"/>
        </w:rPr>
      </w:pPr>
      <w:r>
        <w:rPr>
          <w:rFonts w:eastAsiaTheme="minorEastAsia"/>
          <w:lang w:val="en-US" w:eastAsia="zh-CN"/>
        </w:rPr>
        <w:t>As f</w:t>
      </w:r>
      <w:r w:rsidR="00991C67">
        <w:rPr>
          <w:rFonts w:eastAsiaTheme="minorEastAsia"/>
          <w:lang w:val="en-US" w:eastAsia="zh-CN"/>
        </w:rPr>
        <w:t xml:space="preserve">or the soft switch, </w:t>
      </w:r>
      <w:r w:rsidR="00824DC1">
        <w:rPr>
          <w:rFonts w:eastAsiaTheme="minorEastAsia"/>
          <w:lang w:val="en-US" w:eastAsia="zh-CN"/>
        </w:rPr>
        <w:t xml:space="preserve">there are two </w:t>
      </w:r>
      <w:r w:rsidR="00F70E9B">
        <w:rPr>
          <w:rFonts w:eastAsiaTheme="minorEastAsia"/>
          <w:lang w:val="en-US" w:eastAsia="zh-CN"/>
        </w:rPr>
        <w:t xml:space="preserve">possible </w:t>
      </w:r>
      <w:r w:rsidR="00824DC1">
        <w:rPr>
          <w:rFonts w:eastAsiaTheme="minorEastAsia"/>
          <w:lang w:val="en-US" w:eastAsia="zh-CN"/>
        </w:rPr>
        <w:t xml:space="preserve">cases </w:t>
      </w:r>
      <w:r w:rsidR="00F70E9B">
        <w:rPr>
          <w:rFonts w:eastAsiaTheme="minorEastAsia"/>
          <w:lang w:val="en-US" w:eastAsia="zh-CN"/>
        </w:rPr>
        <w:t>as shown in the online agreement reached in the last meeting</w:t>
      </w:r>
      <w:r w:rsidR="00333C1A">
        <w:rPr>
          <w:rFonts w:eastAsiaTheme="minorEastAsia"/>
          <w:lang w:val="en-US" w:eastAsia="zh-CN"/>
        </w:rPr>
        <w:t xml:space="preserve">. One is that </w:t>
      </w:r>
      <w:r w:rsidR="0017522F">
        <w:rPr>
          <w:rFonts w:eastAsiaTheme="minorEastAsia"/>
          <w:lang w:val="en-US" w:eastAsia="zh-CN"/>
        </w:rPr>
        <w:t xml:space="preserve">the DL sync </w:t>
      </w:r>
      <w:r w:rsidR="00005FBC">
        <w:rPr>
          <w:rFonts w:eastAsiaTheme="minorEastAsia"/>
          <w:lang w:val="en-US" w:eastAsia="zh-CN"/>
        </w:rPr>
        <w:t xml:space="preserve">with target satellite is </w:t>
      </w:r>
      <w:r w:rsidR="00AC4386">
        <w:rPr>
          <w:rFonts w:eastAsiaTheme="minorEastAsia"/>
          <w:lang w:val="en-US" w:eastAsia="zh-CN"/>
        </w:rPr>
        <w:t xml:space="preserve">finished </w:t>
      </w:r>
      <w:r w:rsidR="000530BC">
        <w:rPr>
          <w:rFonts w:eastAsiaTheme="minorEastAsia"/>
          <w:lang w:val="en-US" w:eastAsia="zh-CN"/>
        </w:rPr>
        <w:t xml:space="preserve">before </w:t>
      </w:r>
      <w:r w:rsidR="0078669D">
        <w:rPr>
          <w:rFonts w:eastAsiaTheme="minorEastAsia"/>
          <w:lang w:val="en-US" w:eastAsia="zh-CN"/>
        </w:rPr>
        <w:t>t-service and another i</w:t>
      </w:r>
      <w:r w:rsidR="00C43800">
        <w:rPr>
          <w:rFonts w:eastAsiaTheme="minorEastAsia"/>
          <w:lang w:val="en-US" w:eastAsia="zh-CN"/>
        </w:rPr>
        <w:t xml:space="preserve">s </w:t>
      </w:r>
      <w:r w:rsidR="000E2758">
        <w:rPr>
          <w:rFonts w:eastAsiaTheme="minorEastAsia"/>
          <w:lang w:val="en-US" w:eastAsia="zh-CN"/>
        </w:rPr>
        <w:t>th</w:t>
      </w:r>
      <w:r w:rsidR="00937F44">
        <w:rPr>
          <w:rFonts w:eastAsiaTheme="minorEastAsia"/>
          <w:lang w:val="en-US" w:eastAsia="zh-CN"/>
        </w:rPr>
        <w:t>at</w:t>
      </w:r>
      <w:r w:rsidR="00D04296">
        <w:rPr>
          <w:rFonts w:eastAsiaTheme="minorEastAsia"/>
          <w:lang w:val="en-US" w:eastAsia="zh-CN"/>
        </w:rPr>
        <w:t xml:space="preserve"> process</w:t>
      </w:r>
      <w:r w:rsidR="00F56B97">
        <w:rPr>
          <w:rFonts w:eastAsiaTheme="minorEastAsia"/>
          <w:lang w:val="en-US" w:eastAsia="zh-CN"/>
        </w:rPr>
        <w:t xml:space="preserve"> extend</w:t>
      </w:r>
      <w:r w:rsidR="00D04296">
        <w:rPr>
          <w:rFonts w:eastAsiaTheme="minorEastAsia"/>
          <w:lang w:val="en-US" w:eastAsia="zh-CN"/>
        </w:rPr>
        <w:t>s</w:t>
      </w:r>
      <w:r w:rsidR="00F56B97">
        <w:rPr>
          <w:rFonts w:eastAsiaTheme="minorEastAsia"/>
          <w:lang w:val="en-US" w:eastAsia="zh-CN"/>
        </w:rPr>
        <w:t xml:space="preserve"> </w:t>
      </w:r>
      <w:r w:rsidR="00D04296">
        <w:rPr>
          <w:rFonts w:eastAsiaTheme="minorEastAsia"/>
          <w:lang w:val="en-US" w:eastAsia="zh-CN"/>
        </w:rPr>
        <w:t xml:space="preserve">after the source satellite </w:t>
      </w:r>
      <w:r w:rsidR="00045D58">
        <w:rPr>
          <w:rFonts w:eastAsiaTheme="minorEastAsia"/>
          <w:lang w:val="en-US" w:eastAsia="zh-CN"/>
        </w:rPr>
        <w:t xml:space="preserve">stops service. </w:t>
      </w:r>
      <w:r w:rsidR="001C10DF">
        <w:rPr>
          <w:rFonts w:eastAsiaTheme="minorEastAsia"/>
          <w:lang w:val="en-US" w:eastAsia="zh-CN"/>
        </w:rPr>
        <w:t xml:space="preserve">RAN4 can only </w:t>
      </w:r>
      <w:r w:rsidR="001666CF">
        <w:rPr>
          <w:rFonts w:eastAsiaTheme="minorEastAsia"/>
          <w:lang w:val="en-US" w:eastAsia="zh-CN"/>
        </w:rPr>
        <w:t xml:space="preserve">choose one of these two cases </w:t>
      </w:r>
      <w:r w:rsidR="00A845B9">
        <w:rPr>
          <w:rFonts w:eastAsiaTheme="minorEastAsia"/>
          <w:lang w:val="en-US" w:eastAsia="zh-CN"/>
        </w:rPr>
        <w:t>to verify</w:t>
      </w:r>
      <w:r w:rsidR="008D6222">
        <w:rPr>
          <w:rFonts w:eastAsiaTheme="minorEastAsia"/>
          <w:lang w:val="en-US" w:eastAsia="zh-CN"/>
        </w:rPr>
        <w:t xml:space="preserve">. </w:t>
      </w:r>
      <w:r w:rsidR="00FD19FC">
        <w:rPr>
          <w:rFonts w:eastAsiaTheme="minorEastAsia"/>
          <w:lang w:val="en-US" w:eastAsia="zh-CN"/>
        </w:rPr>
        <w:t xml:space="preserve">Considering the latter case is </w:t>
      </w:r>
      <w:r w:rsidR="001C2DDA">
        <w:rPr>
          <w:rFonts w:eastAsiaTheme="minorEastAsia"/>
          <w:lang w:val="en-US" w:eastAsia="zh-CN"/>
        </w:rPr>
        <w:t xml:space="preserve">quite similar to </w:t>
      </w:r>
      <w:r w:rsidR="00D92B00">
        <w:rPr>
          <w:rFonts w:eastAsiaTheme="minorEastAsia"/>
          <w:lang w:val="en-US" w:eastAsia="zh-CN"/>
        </w:rPr>
        <w:t xml:space="preserve">the hard </w:t>
      </w:r>
      <w:r w:rsidR="0016708C">
        <w:rPr>
          <w:rFonts w:eastAsiaTheme="minorEastAsia"/>
          <w:lang w:val="en-US" w:eastAsia="zh-CN"/>
        </w:rPr>
        <w:t xml:space="preserve">switch except for </w:t>
      </w:r>
      <w:r w:rsidR="007A6BDE">
        <w:rPr>
          <w:rFonts w:eastAsiaTheme="minorEastAsia"/>
          <w:lang w:val="en-US" w:eastAsia="zh-CN"/>
        </w:rPr>
        <w:t xml:space="preserve">bring the starting point of DL sync </w:t>
      </w:r>
      <w:r w:rsidR="00E0739A">
        <w:rPr>
          <w:rFonts w:eastAsiaTheme="minorEastAsia"/>
          <w:lang w:val="en-US" w:eastAsia="zh-CN"/>
        </w:rPr>
        <w:t xml:space="preserve">with target satellite ahead of </w:t>
      </w:r>
      <w:r w:rsidR="00BA1DF8">
        <w:rPr>
          <w:rFonts w:eastAsiaTheme="minorEastAsia"/>
          <w:lang w:val="en-US" w:eastAsia="zh-CN"/>
        </w:rPr>
        <w:t>the time point which is earlier than t-service</w:t>
      </w:r>
      <w:r w:rsidR="00E61DF4">
        <w:rPr>
          <w:rFonts w:eastAsiaTheme="minorEastAsia"/>
          <w:lang w:val="en-US" w:eastAsia="zh-CN"/>
        </w:rPr>
        <w:t xml:space="preserve">, we suggest to </w:t>
      </w:r>
      <w:r w:rsidR="00AE2A40">
        <w:rPr>
          <w:rFonts w:eastAsiaTheme="minorEastAsia"/>
          <w:lang w:val="en-US" w:eastAsia="zh-CN"/>
        </w:rPr>
        <w:t xml:space="preserve">test the </w:t>
      </w:r>
      <w:r w:rsidR="00C41A21">
        <w:rPr>
          <w:rFonts w:eastAsiaTheme="minorEastAsia"/>
          <w:lang w:val="en-US" w:eastAsia="zh-CN"/>
        </w:rPr>
        <w:t>former case</w:t>
      </w:r>
      <w:r w:rsidR="008E22EF">
        <w:rPr>
          <w:rFonts w:eastAsiaTheme="minorEastAsia"/>
          <w:lang w:val="en-US" w:eastAsia="zh-CN"/>
        </w:rPr>
        <w:t xml:space="preserve"> which assuming that </w:t>
      </w:r>
      <w:r w:rsidR="009E27CD" w:rsidRPr="009E27CD">
        <w:rPr>
          <w:rFonts w:eastAsiaTheme="minorEastAsia"/>
          <w:lang w:val="en-US" w:eastAsia="zh-CN"/>
        </w:rPr>
        <w:t xml:space="preserve">Satellite switch ending pint is no later than is </w:t>
      </w:r>
      <w:proofErr w:type="spellStart"/>
      <w:r w:rsidR="009E27CD" w:rsidRPr="009E27CD">
        <w:rPr>
          <w:rFonts w:eastAsiaTheme="minorEastAsia"/>
          <w:lang w:val="en-US" w:eastAsia="zh-CN"/>
        </w:rPr>
        <w:t>T</w:t>
      </w:r>
      <w:r w:rsidR="009E27CD" w:rsidRPr="009E27CD">
        <w:rPr>
          <w:rFonts w:eastAsiaTheme="minorEastAsia"/>
          <w:vertAlign w:val="subscript"/>
          <w:lang w:val="en-US" w:eastAsia="zh-CN"/>
        </w:rPr>
        <w:t>processing</w:t>
      </w:r>
      <w:proofErr w:type="spellEnd"/>
      <w:r w:rsidR="009E27CD" w:rsidRPr="009E27CD">
        <w:rPr>
          <w:rFonts w:eastAsiaTheme="minorEastAsia"/>
          <w:lang w:val="en-US" w:eastAsia="zh-CN"/>
        </w:rPr>
        <w:t xml:space="preserve"> + T</w:t>
      </w:r>
      <w:r w:rsidR="009E27CD" w:rsidRPr="009E27CD">
        <w:rPr>
          <w:rFonts w:eastAsiaTheme="minorEastAsia"/>
          <w:vertAlign w:val="subscript"/>
          <w:lang w:val="en-US" w:eastAsia="zh-CN"/>
        </w:rPr>
        <w:t>IU</w:t>
      </w:r>
      <w:r w:rsidR="009E27CD" w:rsidRPr="009E27CD">
        <w:rPr>
          <w:rFonts w:eastAsiaTheme="minorEastAsia"/>
          <w:lang w:val="en-US" w:eastAsia="zh-CN"/>
        </w:rPr>
        <w:t xml:space="preserve"> from </w:t>
      </w:r>
      <w:r w:rsidR="009E27CD" w:rsidRPr="009E27CD">
        <w:rPr>
          <w:rFonts w:eastAsiaTheme="minorEastAsia"/>
          <w:i/>
          <w:lang w:val="en-US" w:eastAsia="zh-CN"/>
        </w:rPr>
        <w:t>t-Service</w:t>
      </w:r>
      <w:r w:rsidR="009E27CD">
        <w:rPr>
          <w:rFonts w:eastAsiaTheme="minorEastAsia"/>
          <w:lang w:val="en-US" w:eastAsia="zh-CN"/>
        </w:rPr>
        <w:t>.</w:t>
      </w:r>
    </w:p>
    <w:tbl>
      <w:tblPr>
        <w:tblStyle w:val="aa"/>
        <w:tblW w:w="9633" w:type="dxa"/>
        <w:tblLook w:val="04A0" w:firstRow="1" w:lastRow="0" w:firstColumn="1" w:lastColumn="0" w:noHBand="0" w:noVBand="1"/>
      </w:tblPr>
      <w:tblGrid>
        <w:gridCol w:w="9633"/>
      </w:tblGrid>
      <w:tr w:rsidR="00824DC1" w14:paraId="67BAD180" w14:textId="77777777" w:rsidTr="00824DC1">
        <w:trPr>
          <w:trHeight w:val="3197"/>
        </w:trPr>
        <w:tc>
          <w:tcPr>
            <w:tcW w:w="9633" w:type="dxa"/>
          </w:tcPr>
          <w:p w14:paraId="2ABCB7EF" w14:textId="77777777" w:rsidR="00824DC1" w:rsidRPr="00824DC1" w:rsidRDefault="00824DC1" w:rsidP="00824DC1">
            <w:pPr>
              <w:pStyle w:val="a8"/>
              <w:numPr>
                <w:ilvl w:val="0"/>
                <w:numId w:val="6"/>
              </w:numPr>
              <w:overflowPunct w:val="0"/>
              <w:autoSpaceDE w:val="0"/>
              <w:autoSpaceDN w:val="0"/>
              <w:adjustRightInd w:val="0"/>
              <w:ind w:left="641" w:firstLineChars="0" w:hanging="357"/>
              <w:textAlignment w:val="baseline"/>
              <w:rPr>
                <w:lang w:eastAsia="ja-JP"/>
              </w:rPr>
            </w:pPr>
            <w:r w:rsidRPr="00824DC1">
              <w:rPr>
                <w:b/>
                <w:bCs/>
                <w:u w:val="single"/>
                <w:lang w:eastAsia="ja-JP"/>
              </w:rPr>
              <w:t xml:space="preserve">Online </w:t>
            </w:r>
            <w:r w:rsidRPr="00824DC1">
              <w:rPr>
                <w:b/>
                <w:lang w:eastAsia="ja-JP"/>
              </w:rPr>
              <w:t>Agreement</w:t>
            </w:r>
            <w:r w:rsidRPr="00824DC1">
              <w:rPr>
                <w:lang w:eastAsia="ja-JP"/>
              </w:rPr>
              <w:t>: Satellite switch latency Requirement</w:t>
            </w:r>
          </w:p>
          <w:p w14:paraId="24E91302" w14:textId="77777777" w:rsidR="00824DC1" w:rsidRPr="00824DC1" w:rsidRDefault="00824DC1" w:rsidP="00824DC1">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824DC1">
              <w:rPr>
                <w:lang w:eastAsia="ja-JP"/>
              </w:rPr>
              <w:t>If t-Service – t-</w:t>
            </w:r>
            <w:proofErr w:type="spellStart"/>
            <w:r w:rsidRPr="00824DC1">
              <w:rPr>
                <w:lang w:eastAsia="ja-JP"/>
              </w:rPr>
              <w:t>serviceStart</w:t>
            </w:r>
            <w:proofErr w:type="spellEnd"/>
            <w:r w:rsidRPr="00824DC1">
              <w:rPr>
                <w:lang w:eastAsia="ja-JP"/>
              </w:rPr>
              <w:t xml:space="preserve"> &gt;= </w:t>
            </w:r>
            <w:proofErr w:type="spellStart"/>
            <w:r w:rsidRPr="00824DC1">
              <w:rPr>
                <w:lang w:eastAsia="ja-JP"/>
              </w:rPr>
              <w:t>Tsearch</w:t>
            </w:r>
            <w:proofErr w:type="spellEnd"/>
            <w:r w:rsidRPr="00824DC1">
              <w:rPr>
                <w:lang w:eastAsia="ja-JP"/>
              </w:rPr>
              <w:t xml:space="preserve"> + T∆ + </w:t>
            </w:r>
            <w:proofErr w:type="spellStart"/>
            <w:r w:rsidRPr="00824DC1">
              <w:rPr>
                <w:lang w:eastAsia="ja-JP"/>
              </w:rPr>
              <w:t>Tmargin</w:t>
            </w:r>
            <w:proofErr w:type="spellEnd"/>
            <w:r w:rsidRPr="00824DC1">
              <w:rPr>
                <w:lang w:eastAsia="ja-JP"/>
              </w:rPr>
              <w:t xml:space="preserve"> and UE is able to perform downlink synchronization with the target NGSO satellite and keep the connection (DL and UL) with the source NGSO satellite simultaneously</w:t>
            </w:r>
          </w:p>
          <w:p w14:paraId="1C8AFCA2" w14:textId="77777777" w:rsidR="00824DC1" w:rsidRPr="00824DC1" w:rsidRDefault="00824DC1" w:rsidP="00824DC1">
            <w:pPr>
              <w:pStyle w:val="a8"/>
              <w:numPr>
                <w:ilvl w:val="2"/>
                <w:numId w:val="6"/>
              </w:numPr>
              <w:overflowPunct w:val="0"/>
              <w:autoSpaceDE w:val="0"/>
              <w:autoSpaceDN w:val="0"/>
              <w:adjustRightInd w:val="0"/>
              <w:spacing w:line="276" w:lineRule="auto"/>
              <w:ind w:left="2084" w:firstLineChars="0"/>
              <w:textAlignment w:val="baseline"/>
              <w:rPr>
                <w:lang w:eastAsia="ja-JP"/>
              </w:rPr>
            </w:pPr>
            <w:r w:rsidRPr="00824DC1">
              <w:rPr>
                <w:lang w:eastAsia="ja-JP"/>
              </w:rPr>
              <w:t xml:space="preserve">Satellite switch </w:t>
            </w:r>
            <w:r w:rsidRPr="00824DC1">
              <w:rPr>
                <w:b/>
                <w:u w:val="single"/>
                <w:lang w:eastAsia="ja-JP"/>
              </w:rPr>
              <w:t>ending pint</w:t>
            </w:r>
            <w:r w:rsidRPr="00824DC1">
              <w:rPr>
                <w:lang w:eastAsia="ja-JP"/>
              </w:rPr>
              <w:t xml:space="preserve"> is </w:t>
            </w:r>
            <w:r w:rsidRPr="00824DC1">
              <w:rPr>
                <w:b/>
                <w:u w:val="single"/>
                <w:lang w:eastAsia="ja-JP"/>
              </w:rPr>
              <w:t>no later than</w:t>
            </w:r>
            <w:r w:rsidRPr="00824DC1">
              <w:rPr>
                <w:lang w:eastAsia="ja-JP"/>
              </w:rPr>
              <w:t xml:space="preserve"> is </w:t>
            </w:r>
            <w:proofErr w:type="spellStart"/>
            <w:r w:rsidRPr="00824DC1">
              <w:rPr>
                <w:lang w:eastAsia="ja-JP"/>
              </w:rPr>
              <w:t>Tprocessing</w:t>
            </w:r>
            <w:proofErr w:type="spellEnd"/>
            <w:r w:rsidRPr="00824DC1">
              <w:rPr>
                <w:lang w:eastAsia="ja-JP"/>
              </w:rPr>
              <w:t xml:space="preserve"> + TIU from t-Service</w:t>
            </w:r>
          </w:p>
          <w:p w14:paraId="1B0AA294" w14:textId="77777777" w:rsidR="00824DC1" w:rsidRPr="00824DC1" w:rsidRDefault="00824DC1" w:rsidP="00824DC1">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824DC1">
              <w:rPr>
                <w:lang w:eastAsia="ja-JP"/>
              </w:rPr>
              <w:t>Otherwise</w:t>
            </w:r>
          </w:p>
          <w:p w14:paraId="020BC570" w14:textId="77777777" w:rsidR="00824DC1" w:rsidRPr="00824DC1" w:rsidRDefault="00824DC1" w:rsidP="00824DC1">
            <w:pPr>
              <w:pStyle w:val="a8"/>
              <w:numPr>
                <w:ilvl w:val="2"/>
                <w:numId w:val="6"/>
              </w:numPr>
              <w:overflowPunct w:val="0"/>
              <w:autoSpaceDE w:val="0"/>
              <w:autoSpaceDN w:val="0"/>
              <w:adjustRightInd w:val="0"/>
              <w:spacing w:line="276" w:lineRule="auto"/>
              <w:ind w:left="2084" w:firstLineChars="0"/>
              <w:textAlignment w:val="baseline"/>
              <w:rPr>
                <w:lang w:eastAsia="ja-JP"/>
              </w:rPr>
            </w:pPr>
            <w:r w:rsidRPr="00824DC1">
              <w:rPr>
                <w:lang w:eastAsia="ja-JP"/>
              </w:rPr>
              <w:t xml:space="preserve">Satellite switch </w:t>
            </w:r>
            <w:r w:rsidRPr="00824DC1">
              <w:rPr>
                <w:strike/>
                <w:lang w:eastAsia="ja-JP"/>
              </w:rPr>
              <w:t>latency</w:t>
            </w:r>
            <w:r w:rsidRPr="00824DC1">
              <w:rPr>
                <w:lang w:eastAsia="ja-JP"/>
              </w:rPr>
              <w:t xml:space="preserve"> </w:t>
            </w:r>
            <w:r w:rsidRPr="00824DC1">
              <w:rPr>
                <w:b/>
                <w:u w:val="single"/>
                <w:lang w:eastAsia="ja-JP"/>
              </w:rPr>
              <w:t>ending pint</w:t>
            </w:r>
            <w:r w:rsidRPr="00824DC1">
              <w:rPr>
                <w:lang w:eastAsia="ja-JP"/>
              </w:rPr>
              <w:t xml:space="preserve"> is </w:t>
            </w:r>
            <w:r w:rsidRPr="00824DC1">
              <w:rPr>
                <w:b/>
                <w:u w:val="single"/>
                <w:lang w:eastAsia="ja-JP"/>
              </w:rPr>
              <w:t>no later than</w:t>
            </w:r>
            <w:r w:rsidRPr="00824DC1">
              <w:rPr>
                <w:lang w:eastAsia="ja-JP"/>
              </w:rPr>
              <w:t xml:space="preserve"> </w:t>
            </w:r>
            <w:proofErr w:type="spellStart"/>
            <w:r w:rsidRPr="00824DC1">
              <w:rPr>
                <w:lang w:eastAsia="ja-JP"/>
              </w:rPr>
              <w:t>Tsearch</w:t>
            </w:r>
            <w:proofErr w:type="spellEnd"/>
            <w:r w:rsidRPr="00824DC1">
              <w:rPr>
                <w:lang w:eastAsia="ja-JP"/>
              </w:rPr>
              <w:t xml:space="preserve"> + T∆ + </w:t>
            </w:r>
            <w:proofErr w:type="spellStart"/>
            <w:r w:rsidRPr="00824DC1">
              <w:rPr>
                <w:lang w:eastAsia="ja-JP"/>
              </w:rPr>
              <w:t>Tmargin</w:t>
            </w:r>
            <w:proofErr w:type="spellEnd"/>
            <w:r w:rsidRPr="00824DC1">
              <w:rPr>
                <w:lang w:eastAsia="ja-JP"/>
              </w:rPr>
              <w:t xml:space="preserve"> + </w:t>
            </w:r>
            <w:proofErr w:type="spellStart"/>
            <w:r w:rsidRPr="00824DC1">
              <w:rPr>
                <w:lang w:eastAsia="ja-JP"/>
              </w:rPr>
              <w:t>Tprocessing</w:t>
            </w:r>
            <w:proofErr w:type="spellEnd"/>
            <w:r w:rsidRPr="00824DC1">
              <w:rPr>
                <w:lang w:eastAsia="ja-JP"/>
              </w:rPr>
              <w:t xml:space="preserve"> + TIU from t-</w:t>
            </w:r>
            <w:proofErr w:type="spellStart"/>
            <w:r w:rsidRPr="00824DC1">
              <w:rPr>
                <w:lang w:eastAsia="ja-JP"/>
              </w:rPr>
              <w:t>serviceStart</w:t>
            </w:r>
            <w:proofErr w:type="spellEnd"/>
          </w:p>
          <w:p w14:paraId="0E54D6A3" w14:textId="03E4CF52" w:rsidR="00824DC1" w:rsidRPr="00824DC1" w:rsidRDefault="00824DC1" w:rsidP="00824DC1">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824DC1">
              <w:rPr>
                <w:lang w:eastAsia="ja-JP"/>
              </w:rPr>
              <w:t>Interruption is allowed only after t-Service</w:t>
            </w:r>
          </w:p>
        </w:tc>
      </w:tr>
    </w:tbl>
    <w:p w14:paraId="1363FF13" w14:textId="77777777" w:rsidR="00824DC1" w:rsidRPr="004B223B" w:rsidRDefault="00824DC1" w:rsidP="00D66F18">
      <w:pPr>
        <w:jc w:val="both"/>
        <w:rPr>
          <w:rFonts w:eastAsiaTheme="minorEastAsia"/>
          <w:lang w:val="en-US" w:eastAsia="zh-CN"/>
        </w:rPr>
      </w:pPr>
    </w:p>
    <w:p w14:paraId="7F029ED9" w14:textId="44468B4A" w:rsidR="00B02AE7" w:rsidRPr="00BC7E62" w:rsidRDefault="002B7927" w:rsidP="00BB3486">
      <w:pPr>
        <w:overflowPunct w:val="0"/>
        <w:autoSpaceDE w:val="0"/>
        <w:autoSpaceDN w:val="0"/>
        <w:adjustRightInd w:val="0"/>
        <w:spacing w:line="276" w:lineRule="auto"/>
        <w:jc w:val="both"/>
        <w:textAlignment w:val="baseline"/>
        <w:rPr>
          <w:rFonts w:eastAsiaTheme="minorEastAsia"/>
          <w:b/>
          <w:lang w:eastAsia="zh-CN"/>
        </w:rPr>
      </w:pPr>
      <w:r w:rsidRPr="00BC7E62">
        <w:rPr>
          <w:rFonts w:eastAsiaTheme="minorEastAsia"/>
          <w:b/>
          <w:lang w:eastAsia="zh-CN"/>
        </w:rPr>
        <w:t xml:space="preserve">Proposal </w:t>
      </w:r>
      <w:r w:rsidR="00BC7E62">
        <w:rPr>
          <w:rFonts w:eastAsiaTheme="minorEastAsia"/>
          <w:b/>
          <w:lang w:eastAsia="zh-CN"/>
        </w:rPr>
        <w:t>4</w:t>
      </w:r>
      <w:r w:rsidRPr="00BC7E62">
        <w:rPr>
          <w:rFonts w:eastAsiaTheme="minorEastAsia"/>
          <w:b/>
          <w:lang w:eastAsia="zh-CN"/>
        </w:rPr>
        <w:t xml:space="preserve">: RAN4 to </w:t>
      </w:r>
      <w:r w:rsidR="00F460F9" w:rsidRPr="00BC7E62">
        <w:rPr>
          <w:rFonts w:eastAsiaTheme="minorEastAsia"/>
          <w:b/>
          <w:lang w:eastAsia="zh-CN"/>
        </w:rPr>
        <w:t xml:space="preserve">introduce test </w:t>
      </w:r>
      <w:r w:rsidR="00956C85" w:rsidRPr="00BC7E62">
        <w:rPr>
          <w:rFonts w:eastAsiaTheme="minorEastAsia"/>
          <w:b/>
          <w:lang w:eastAsia="zh-CN"/>
        </w:rPr>
        <w:t xml:space="preserve">case </w:t>
      </w:r>
      <w:r w:rsidR="00837015" w:rsidRPr="00BC7E62">
        <w:rPr>
          <w:rFonts w:eastAsiaTheme="minorEastAsia"/>
          <w:b/>
          <w:lang w:eastAsia="zh-CN"/>
        </w:rPr>
        <w:t xml:space="preserve">to verify </w:t>
      </w:r>
      <w:r w:rsidR="00FB7C5B" w:rsidRPr="00BC7E62">
        <w:rPr>
          <w:rFonts w:eastAsiaTheme="minorEastAsia"/>
          <w:b/>
          <w:lang w:eastAsia="zh-CN"/>
        </w:rPr>
        <w:t>the delay requirement on</w:t>
      </w:r>
      <w:r w:rsidR="00F460F9" w:rsidRPr="00BC7E62">
        <w:rPr>
          <w:rFonts w:eastAsiaTheme="minorEastAsia"/>
          <w:b/>
          <w:lang w:eastAsia="zh-CN"/>
        </w:rPr>
        <w:t xml:space="preserve"> </w:t>
      </w:r>
      <w:r w:rsidR="00F460F9" w:rsidRPr="00BC7E62">
        <w:rPr>
          <w:rFonts w:eastAsiaTheme="minorEastAsia" w:hint="eastAsia"/>
          <w:b/>
          <w:lang w:eastAsia="zh-CN"/>
        </w:rPr>
        <w:t>‘</w:t>
      </w:r>
      <w:r w:rsidR="00F460F9" w:rsidRPr="00BC7E62">
        <w:rPr>
          <w:rFonts w:eastAsiaTheme="minorEastAsia"/>
          <w:b/>
          <w:lang w:eastAsia="zh-CN"/>
        </w:rPr>
        <w:t>Hard’ Satellite switch</w:t>
      </w:r>
      <w:r w:rsidR="00AA7E82" w:rsidRPr="00BC7E62">
        <w:rPr>
          <w:rFonts w:eastAsiaTheme="minorEastAsia"/>
          <w:b/>
          <w:lang w:eastAsia="zh-CN"/>
        </w:rPr>
        <w:t xml:space="preserve">. The </w:t>
      </w:r>
      <w:r w:rsidR="006E0413" w:rsidRPr="00BC7E62">
        <w:rPr>
          <w:rFonts w:eastAsiaTheme="minorEastAsia"/>
          <w:b/>
          <w:lang w:eastAsia="zh-CN"/>
        </w:rPr>
        <w:t xml:space="preserve">test configuration and </w:t>
      </w:r>
      <w:r w:rsidR="00C15BAB" w:rsidRPr="00BC7E62">
        <w:rPr>
          <w:rFonts w:eastAsiaTheme="minorEastAsia"/>
          <w:b/>
          <w:lang w:eastAsia="zh-CN"/>
        </w:rPr>
        <w:t xml:space="preserve">procedure of </w:t>
      </w:r>
      <w:r w:rsidR="00AA7E82" w:rsidRPr="00BC7E62">
        <w:rPr>
          <w:rFonts w:eastAsiaTheme="minorEastAsia"/>
          <w:b/>
          <w:lang w:eastAsia="zh-CN"/>
        </w:rPr>
        <w:t xml:space="preserve">legacy SAN handover </w:t>
      </w:r>
      <w:r w:rsidR="005025AD" w:rsidRPr="00BC7E62">
        <w:rPr>
          <w:rFonts w:eastAsiaTheme="minorEastAsia"/>
          <w:b/>
          <w:lang w:eastAsia="zh-CN"/>
        </w:rPr>
        <w:t xml:space="preserve">for intra-frequency </w:t>
      </w:r>
      <w:r w:rsidR="00B0463A" w:rsidRPr="00BC7E62">
        <w:rPr>
          <w:rFonts w:eastAsiaTheme="minorEastAsia"/>
          <w:b/>
          <w:lang w:eastAsia="zh-CN"/>
        </w:rPr>
        <w:t xml:space="preserve">unknown </w:t>
      </w:r>
      <w:r w:rsidR="008769C2" w:rsidRPr="00BC7E62">
        <w:rPr>
          <w:rFonts w:eastAsiaTheme="minorEastAsia"/>
          <w:b/>
          <w:lang w:eastAsia="zh-CN"/>
        </w:rPr>
        <w:t xml:space="preserve">cell </w:t>
      </w:r>
      <w:r w:rsidR="00A41EA9" w:rsidRPr="00BC7E62">
        <w:rPr>
          <w:rFonts w:eastAsiaTheme="minorEastAsia"/>
          <w:b/>
          <w:lang w:eastAsia="zh-CN"/>
        </w:rPr>
        <w:t xml:space="preserve">can </w:t>
      </w:r>
      <w:r w:rsidR="004D199A" w:rsidRPr="00BC7E62">
        <w:rPr>
          <w:rFonts w:eastAsiaTheme="minorEastAsia"/>
          <w:b/>
          <w:lang w:eastAsia="zh-CN"/>
        </w:rPr>
        <w:t>be the baseline</w:t>
      </w:r>
      <w:r w:rsidR="00CD22C1" w:rsidRPr="00BC7E62">
        <w:rPr>
          <w:rFonts w:eastAsiaTheme="minorEastAsia"/>
          <w:b/>
          <w:lang w:eastAsia="zh-CN"/>
        </w:rPr>
        <w:t xml:space="preserve"> w</w:t>
      </w:r>
      <w:r w:rsidR="00B02AE7" w:rsidRPr="00BC7E62">
        <w:rPr>
          <w:rFonts w:eastAsiaTheme="minorEastAsia"/>
          <w:b/>
          <w:lang w:eastAsia="zh-CN"/>
        </w:rPr>
        <w:t>ith the adaptation of the starting point</w:t>
      </w:r>
      <w:r w:rsidR="00E3002C" w:rsidRPr="00BC7E62">
        <w:rPr>
          <w:rFonts w:eastAsiaTheme="minorEastAsia"/>
          <w:b/>
          <w:lang w:eastAsia="zh-CN"/>
        </w:rPr>
        <w:t xml:space="preserve"> </w:t>
      </w:r>
      <w:r w:rsidR="001E3858" w:rsidRPr="00BC7E62">
        <w:rPr>
          <w:rFonts w:eastAsiaTheme="minorEastAsia"/>
          <w:b/>
          <w:lang w:eastAsia="zh-CN"/>
        </w:rPr>
        <w:t xml:space="preserve">as </w:t>
      </w:r>
      <w:r w:rsidR="001E3858" w:rsidRPr="00BC7E62">
        <w:rPr>
          <w:rFonts w:eastAsiaTheme="minorEastAsia"/>
          <w:b/>
          <w:i/>
          <w:lang w:eastAsia="zh-CN"/>
        </w:rPr>
        <w:t>‘t-service</w:t>
      </w:r>
      <w:r w:rsidR="001E3858" w:rsidRPr="00BC7E62">
        <w:rPr>
          <w:rFonts w:eastAsiaTheme="minorEastAsia"/>
          <w:b/>
          <w:lang w:eastAsia="zh-CN"/>
        </w:rPr>
        <w:t>’</w:t>
      </w:r>
      <w:r w:rsidR="00C85C7A" w:rsidRPr="00BC7E62">
        <w:rPr>
          <w:rFonts w:eastAsiaTheme="minorEastAsia"/>
          <w:b/>
          <w:lang w:eastAsia="zh-CN"/>
        </w:rPr>
        <w:t xml:space="preserve"> and </w:t>
      </w:r>
      <w:r w:rsidR="00F12ED0" w:rsidRPr="00BC7E62">
        <w:rPr>
          <w:rFonts w:eastAsiaTheme="minorEastAsia"/>
          <w:b/>
          <w:lang w:eastAsia="zh-CN"/>
        </w:rPr>
        <w:t>ending point</w:t>
      </w:r>
      <w:r w:rsidR="00D54757" w:rsidRPr="00BC7E62">
        <w:rPr>
          <w:rFonts w:eastAsiaTheme="minorEastAsia"/>
          <w:b/>
          <w:lang w:eastAsia="zh-CN"/>
        </w:rPr>
        <w:t xml:space="preserve"> </w:t>
      </w:r>
      <w:r w:rsidR="00286581" w:rsidRPr="00BC7E62">
        <w:rPr>
          <w:rFonts w:eastAsiaTheme="minorEastAsia"/>
          <w:b/>
          <w:lang w:eastAsia="zh-CN"/>
        </w:rPr>
        <w:t>of RACH-less based case</w:t>
      </w:r>
    </w:p>
    <w:p w14:paraId="5BFCC99F" w14:textId="66D2EE7D" w:rsidR="0011062D" w:rsidRPr="00BC7E62" w:rsidRDefault="0011062D" w:rsidP="00BB3486">
      <w:pPr>
        <w:jc w:val="both"/>
        <w:rPr>
          <w:rFonts w:eastAsiaTheme="minorEastAsia"/>
          <w:b/>
          <w:lang w:val="en-US" w:eastAsia="zh-CN"/>
        </w:rPr>
      </w:pPr>
      <w:r w:rsidRPr="00BC7E62">
        <w:rPr>
          <w:rFonts w:eastAsiaTheme="minorEastAsia"/>
          <w:b/>
          <w:lang w:val="en-US" w:eastAsia="zh-CN"/>
        </w:rPr>
        <w:t xml:space="preserve">Proposal </w:t>
      </w:r>
      <w:r w:rsidR="00BC7E62">
        <w:rPr>
          <w:rFonts w:eastAsiaTheme="minorEastAsia"/>
          <w:b/>
          <w:lang w:val="en-US" w:eastAsia="zh-CN"/>
        </w:rPr>
        <w:t>5</w:t>
      </w:r>
      <w:r w:rsidRPr="00BC7E62">
        <w:rPr>
          <w:rFonts w:eastAsiaTheme="minorEastAsia"/>
          <w:b/>
          <w:lang w:val="en-US" w:eastAsia="zh-CN"/>
        </w:rPr>
        <w:t xml:space="preserve">: </w:t>
      </w:r>
      <w:r w:rsidRPr="00BC7E62">
        <w:rPr>
          <w:rFonts w:eastAsiaTheme="minorEastAsia"/>
          <w:b/>
          <w:lang w:eastAsia="zh-CN"/>
        </w:rPr>
        <w:t xml:space="preserve">RAN4 to introduce test case to verify the delay requirement on </w:t>
      </w:r>
      <w:r w:rsidRPr="00BC7E62">
        <w:rPr>
          <w:rFonts w:eastAsiaTheme="minorEastAsia" w:hint="eastAsia"/>
          <w:b/>
          <w:lang w:eastAsia="zh-CN"/>
        </w:rPr>
        <w:t>‘</w:t>
      </w:r>
      <w:r w:rsidRPr="00BC7E62">
        <w:rPr>
          <w:rFonts w:eastAsiaTheme="minorEastAsia" w:hint="eastAsia"/>
          <w:b/>
          <w:lang w:eastAsia="zh-CN"/>
        </w:rPr>
        <w:t>S</w:t>
      </w:r>
      <w:r w:rsidRPr="00BC7E62">
        <w:rPr>
          <w:rFonts w:eastAsiaTheme="minorEastAsia"/>
          <w:b/>
          <w:lang w:eastAsia="zh-CN"/>
        </w:rPr>
        <w:t>oft’ Satellite switch with assumption that</w:t>
      </w:r>
      <w:r w:rsidRPr="00BC7E62">
        <w:rPr>
          <w:b/>
        </w:rPr>
        <w:t xml:space="preserve"> </w:t>
      </w:r>
      <w:r w:rsidRPr="00BC7E62">
        <w:rPr>
          <w:b/>
          <w:lang w:eastAsia="ja-JP"/>
        </w:rPr>
        <w:t xml:space="preserve">Satellite switch ending pint is no later than is </w:t>
      </w:r>
      <w:proofErr w:type="spellStart"/>
      <w:r w:rsidRPr="00BC7E62">
        <w:rPr>
          <w:b/>
          <w:lang w:eastAsia="ja-JP"/>
        </w:rPr>
        <w:t>T</w:t>
      </w:r>
      <w:r w:rsidRPr="00BC7E62">
        <w:rPr>
          <w:b/>
          <w:vertAlign w:val="subscript"/>
          <w:lang w:eastAsia="ja-JP"/>
        </w:rPr>
        <w:t>processing</w:t>
      </w:r>
      <w:proofErr w:type="spellEnd"/>
      <w:r w:rsidRPr="00BC7E62">
        <w:rPr>
          <w:b/>
          <w:lang w:eastAsia="ja-JP"/>
        </w:rPr>
        <w:t xml:space="preserve"> + T</w:t>
      </w:r>
      <w:r w:rsidRPr="00BC7E62">
        <w:rPr>
          <w:b/>
          <w:vertAlign w:val="subscript"/>
          <w:lang w:eastAsia="ja-JP"/>
        </w:rPr>
        <w:t>IU</w:t>
      </w:r>
      <w:r w:rsidRPr="00BC7E62">
        <w:rPr>
          <w:b/>
          <w:lang w:eastAsia="ja-JP"/>
        </w:rPr>
        <w:t xml:space="preserve"> from </w:t>
      </w:r>
      <w:r w:rsidRPr="00BC7E62">
        <w:rPr>
          <w:b/>
          <w:i/>
          <w:lang w:eastAsia="ja-JP"/>
        </w:rPr>
        <w:t>t-Service</w:t>
      </w:r>
      <w:r w:rsidRPr="00BC7E62">
        <w:rPr>
          <w:rFonts w:eastAsiaTheme="minorEastAsia"/>
          <w:b/>
          <w:lang w:eastAsia="zh-CN"/>
        </w:rPr>
        <w:t xml:space="preserve"> </w:t>
      </w:r>
    </w:p>
    <w:p w14:paraId="247422A1" w14:textId="636842EA" w:rsidR="00B9276C" w:rsidRDefault="00B9276C" w:rsidP="00703AC1">
      <w:pPr>
        <w:pStyle w:val="2"/>
        <w:keepLines w:val="0"/>
        <w:widowControl w:val="0"/>
        <w:spacing w:line="415" w:lineRule="auto"/>
        <w:rPr>
          <w:rFonts w:ascii="Times New Roman" w:eastAsia="MS Mincho" w:hAnsi="Times New Roman" w:cs="Times New Roman"/>
          <w:lang w:val="en-US"/>
        </w:rPr>
      </w:pPr>
      <w:r>
        <w:rPr>
          <w:rFonts w:ascii="Times New Roman" w:eastAsia="MS Mincho" w:hAnsi="Times New Roman" w:cs="Times New Roman"/>
          <w:lang w:val="en-US"/>
        </w:rPr>
        <w:t>2.</w:t>
      </w:r>
      <w:r w:rsidR="001C2D43">
        <w:rPr>
          <w:rFonts w:ascii="Times New Roman" w:eastAsia="MS Mincho" w:hAnsi="Times New Roman" w:cs="Times New Roman"/>
          <w:lang w:val="en-US"/>
        </w:rPr>
        <w:t>5</w:t>
      </w:r>
      <w:r>
        <w:rPr>
          <w:rFonts w:ascii="Times New Roman" w:eastAsia="MS Mincho" w:hAnsi="Times New Roman" w:cs="Times New Roman"/>
          <w:lang w:val="en-US"/>
        </w:rPr>
        <w:t xml:space="preserve"> </w:t>
      </w:r>
      <w:r w:rsidR="003330B2" w:rsidRPr="003330B2">
        <w:rPr>
          <w:rFonts w:ascii="Times New Roman" w:eastAsia="MS Mincho" w:hAnsi="Times New Roman" w:cs="Times New Roman"/>
          <w:lang w:val="en-US"/>
        </w:rPr>
        <w:t>NTN to NTN trigger CHO enhancements</w:t>
      </w:r>
    </w:p>
    <w:p w14:paraId="47559FDB" w14:textId="77777777" w:rsidR="00140DEB" w:rsidRPr="009E3E83" w:rsidRDefault="00140DEB" w:rsidP="00140DEB">
      <w:pPr>
        <w:outlineLvl w:val="2"/>
        <w:rPr>
          <w:b/>
          <w:u w:val="single"/>
          <w:lang w:eastAsia="ko-KR"/>
        </w:rPr>
      </w:pPr>
      <w:r w:rsidRPr="009E3E83">
        <w:rPr>
          <w:b/>
          <w:u w:val="single"/>
          <w:lang w:eastAsia="ko-KR"/>
        </w:rPr>
        <w:t>Issue 5-3: NTN to NTN time and location-based trigger CHO enhancements</w:t>
      </w:r>
    </w:p>
    <w:p w14:paraId="3AE272AB" w14:textId="77777777" w:rsidR="00140DEB" w:rsidRPr="00807AA5" w:rsidRDefault="00140DEB" w:rsidP="00140DEB">
      <w:pPr>
        <w:spacing w:after="120" w:line="252" w:lineRule="auto"/>
        <w:ind w:firstLine="284"/>
        <w:rPr>
          <w:b/>
          <w:bCs/>
          <w:u w:val="single"/>
          <w:lang w:eastAsia="ja-JP"/>
        </w:rPr>
      </w:pPr>
      <w:r w:rsidRPr="00807AA5">
        <w:rPr>
          <w:b/>
          <w:bCs/>
          <w:u w:val="single"/>
          <w:lang w:eastAsia="ja-JP"/>
        </w:rPr>
        <w:t xml:space="preserve">Online Agreement: </w:t>
      </w:r>
    </w:p>
    <w:p w14:paraId="1C55E95C" w14:textId="77777777" w:rsidR="00140DEB" w:rsidRPr="009E3E83" w:rsidRDefault="00140DEB" w:rsidP="00140DEB">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t xml:space="preserve">For NTN to NTN time or location only-based trigger CHO enhancements, the existing conditional CHO requirement defined in 6.1C.2.2 (DCHO = TRRC + </w:t>
      </w:r>
      <w:proofErr w:type="spellStart"/>
      <w:r w:rsidRPr="009E3E83">
        <w:rPr>
          <w:lang w:eastAsia="ja-JP"/>
        </w:rPr>
        <w:t>TEvent_DU</w:t>
      </w:r>
      <w:proofErr w:type="spellEnd"/>
      <w:r w:rsidRPr="009E3E83">
        <w:rPr>
          <w:lang w:eastAsia="ja-JP"/>
        </w:rPr>
        <w:t xml:space="preserve"> + </w:t>
      </w:r>
      <w:proofErr w:type="spellStart"/>
      <w:r w:rsidRPr="009E3E83">
        <w:rPr>
          <w:lang w:eastAsia="ja-JP"/>
        </w:rPr>
        <w:t>Tmeasure</w:t>
      </w:r>
      <w:proofErr w:type="spellEnd"/>
      <w:r w:rsidRPr="009E3E83">
        <w:rPr>
          <w:lang w:eastAsia="ja-JP"/>
        </w:rPr>
        <w:t xml:space="preserve"> +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TCHO_execution</w:t>
      </w:r>
      <w:proofErr w:type="spellEnd"/>
      <w:r w:rsidRPr="009E3E83">
        <w:rPr>
          <w:lang w:eastAsia="ja-JP"/>
        </w:rPr>
        <w:t xml:space="preserve">,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Tprocessing</w:t>
      </w:r>
      <w:proofErr w:type="spellEnd"/>
      <w:r w:rsidRPr="009E3E83">
        <w:rPr>
          <w:lang w:eastAsia="ja-JP"/>
        </w:rPr>
        <w:t xml:space="preserve"> + TIU + T∆ + </w:t>
      </w:r>
      <w:proofErr w:type="spellStart"/>
      <w:r w:rsidRPr="009E3E83">
        <w:rPr>
          <w:lang w:eastAsia="ja-JP"/>
        </w:rPr>
        <w:t>Tmargin</w:t>
      </w:r>
      <w:proofErr w:type="spellEnd"/>
      <w:r w:rsidRPr="009E3E83">
        <w:rPr>
          <w:lang w:eastAsia="ja-JP"/>
        </w:rPr>
        <w:t>) is reused with the following updates:</w:t>
      </w:r>
    </w:p>
    <w:p w14:paraId="26E61CBB" w14:textId="77777777" w:rsidR="00140DEB" w:rsidRPr="009E3E83" w:rsidRDefault="00140DEB" w:rsidP="00140DEB">
      <w:pPr>
        <w:pStyle w:val="a8"/>
        <w:numPr>
          <w:ilvl w:val="1"/>
          <w:numId w:val="6"/>
        </w:numPr>
        <w:overflowPunct w:val="0"/>
        <w:autoSpaceDE w:val="0"/>
        <w:autoSpaceDN w:val="0"/>
        <w:adjustRightInd w:val="0"/>
        <w:spacing w:line="276" w:lineRule="auto"/>
        <w:ind w:left="1364" w:firstLineChars="0"/>
        <w:textAlignment w:val="baseline"/>
        <w:rPr>
          <w:lang w:eastAsia="ja-JP"/>
        </w:rPr>
      </w:pPr>
      <w:proofErr w:type="spellStart"/>
      <w:r w:rsidRPr="009E3E83">
        <w:rPr>
          <w:lang w:eastAsia="ja-JP"/>
        </w:rPr>
        <w:t>TEvent_DU</w:t>
      </w:r>
      <w:proofErr w:type="spellEnd"/>
      <w:r w:rsidRPr="009E3E83">
        <w:rPr>
          <w:lang w:eastAsia="ja-JP"/>
        </w:rPr>
        <w:t xml:space="preserve"> is the delay uncertainty which is the time from when the UE successfully decodes a conditional handover command until the time (condition T1-1) or location condition (both condition D1-1 and condition D1-2) is fulfilled.</w:t>
      </w:r>
    </w:p>
    <w:p w14:paraId="64E8EF26" w14:textId="77777777" w:rsidR="00140DEB" w:rsidRPr="009E3E83" w:rsidRDefault="00140DEB" w:rsidP="00140DEB">
      <w:pPr>
        <w:pStyle w:val="a8"/>
        <w:numPr>
          <w:ilvl w:val="1"/>
          <w:numId w:val="6"/>
        </w:numPr>
        <w:overflowPunct w:val="0"/>
        <w:autoSpaceDE w:val="0"/>
        <w:autoSpaceDN w:val="0"/>
        <w:adjustRightInd w:val="0"/>
        <w:spacing w:line="276" w:lineRule="auto"/>
        <w:ind w:left="1364" w:firstLineChars="0"/>
        <w:textAlignment w:val="baseline"/>
        <w:rPr>
          <w:lang w:eastAsia="ja-JP"/>
        </w:rPr>
      </w:pPr>
      <w:r w:rsidRPr="009E3E83">
        <w:rPr>
          <w:lang w:eastAsia="ja-JP"/>
        </w:rPr>
        <w:t xml:space="preserve">Remove </w:t>
      </w:r>
      <w:proofErr w:type="spellStart"/>
      <w:r w:rsidRPr="009E3E83">
        <w:rPr>
          <w:lang w:eastAsia="ja-JP"/>
        </w:rPr>
        <w:t>Tmeasure</w:t>
      </w:r>
      <w:proofErr w:type="spellEnd"/>
    </w:p>
    <w:p w14:paraId="3745B817" w14:textId="572B6E01" w:rsidR="000750F7" w:rsidRDefault="00140DEB" w:rsidP="00140DEB">
      <w:pPr>
        <w:pStyle w:val="a8"/>
        <w:numPr>
          <w:ilvl w:val="0"/>
          <w:numId w:val="6"/>
        </w:numPr>
        <w:overflowPunct w:val="0"/>
        <w:autoSpaceDE w:val="0"/>
        <w:autoSpaceDN w:val="0"/>
        <w:adjustRightInd w:val="0"/>
        <w:spacing w:line="276" w:lineRule="auto"/>
        <w:ind w:left="644" w:firstLineChars="0"/>
        <w:textAlignment w:val="baseline"/>
        <w:rPr>
          <w:lang w:eastAsia="ja-JP"/>
        </w:rPr>
      </w:pPr>
      <w:r w:rsidRPr="009E3E83">
        <w:rPr>
          <w:lang w:eastAsia="ja-JP"/>
        </w:rPr>
        <w:lastRenderedPageBreak/>
        <w:t xml:space="preserve">Add </w:t>
      </w:r>
      <w:proofErr w:type="spellStart"/>
      <w:r w:rsidRPr="009E3E83">
        <w:rPr>
          <w:lang w:eastAsia="ja-JP"/>
        </w:rPr>
        <w:t>Tsearch</w:t>
      </w:r>
      <w:proofErr w:type="spellEnd"/>
      <w:r w:rsidRPr="009E3E83">
        <w:rPr>
          <w:lang w:eastAsia="ja-JP"/>
        </w:rPr>
        <w:t xml:space="preserve"> to </w:t>
      </w:r>
      <w:proofErr w:type="spellStart"/>
      <w:r w:rsidRPr="009E3E83">
        <w:rPr>
          <w:lang w:eastAsia="ja-JP"/>
        </w:rPr>
        <w:t>Tinterrupt</w:t>
      </w:r>
      <w:proofErr w:type="spellEnd"/>
      <w:r w:rsidRPr="009E3E83">
        <w:rPr>
          <w:lang w:eastAsia="ja-JP"/>
        </w:rPr>
        <w:t xml:space="preserve">, i.e. </w:t>
      </w:r>
      <w:proofErr w:type="spellStart"/>
      <w:r w:rsidRPr="009E3E83">
        <w:rPr>
          <w:lang w:eastAsia="ja-JP"/>
        </w:rPr>
        <w:t>Tinterrupt</w:t>
      </w:r>
      <w:proofErr w:type="spellEnd"/>
      <w:r w:rsidRPr="009E3E83">
        <w:rPr>
          <w:lang w:eastAsia="ja-JP"/>
        </w:rPr>
        <w:t xml:space="preserve"> = </w:t>
      </w:r>
      <w:proofErr w:type="spellStart"/>
      <w:r w:rsidRPr="009E3E83">
        <w:rPr>
          <w:lang w:eastAsia="ja-JP"/>
        </w:rPr>
        <w:t>Tprocessing</w:t>
      </w:r>
      <w:proofErr w:type="spellEnd"/>
      <w:r w:rsidRPr="009E3E83">
        <w:rPr>
          <w:lang w:eastAsia="ja-JP"/>
        </w:rPr>
        <w:t xml:space="preserve"> + TIU + T∆ + </w:t>
      </w:r>
      <w:proofErr w:type="spellStart"/>
      <w:r w:rsidRPr="009E3E83">
        <w:rPr>
          <w:lang w:eastAsia="ja-JP"/>
        </w:rPr>
        <w:t>Tmargin</w:t>
      </w:r>
      <w:proofErr w:type="spellEnd"/>
      <w:r w:rsidRPr="009E3E83">
        <w:rPr>
          <w:lang w:eastAsia="ja-JP"/>
        </w:rPr>
        <w:t xml:space="preserve">+ </w:t>
      </w:r>
      <w:proofErr w:type="spellStart"/>
      <w:r w:rsidRPr="009E3E83">
        <w:rPr>
          <w:lang w:eastAsia="ja-JP"/>
        </w:rPr>
        <w:t>Tsearch</w:t>
      </w:r>
      <w:proofErr w:type="spellEnd"/>
      <w:r w:rsidRPr="009E3E83">
        <w:rPr>
          <w:lang w:eastAsia="ja-JP"/>
        </w:rPr>
        <w:t xml:space="preserve">, and the definition of </w:t>
      </w:r>
      <w:proofErr w:type="spellStart"/>
      <w:r w:rsidRPr="009E3E83">
        <w:rPr>
          <w:lang w:eastAsia="ja-JP"/>
        </w:rPr>
        <w:t>Tsearch</w:t>
      </w:r>
      <w:proofErr w:type="spellEnd"/>
      <w:r w:rsidRPr="009E3E83">
        <w:rPr>
          <w:lang w:eastAsia="ja-JP"/>
        </w:rPr>
        <w:t xml:space="preserve"> is the same as the existing one defined in [6.1C.1.2]</w:t>
      </w:r>
    </w:p>
    <w:p w14:paraId="4E10925A" w14:textId="20240EBD" w:rsidR="00013224" w:rsidRPr="005D6EEA" w:rsidRDefault="007B0A56" w:rsidP="00F35950">
      <w:pPr>
        <w:overflowPunct w:val="0"/>
        <w:autoSpaceDE w:val="0"/>
        <w:autoSpaceDN w:val="0"/>
        <w:adjustRightInd w:val="0"/>
        <w:spacing w:line="276" w:lineRule="auto"/>
        <w:jc w:val="both"/>
        <w:textAlignment w:val="baseline"/>
        <w:rPr>
          <w:rFonts w:eastAsiaTheme="minorEastAsia"/>
          <w:lang w:eastAsia="zh-CN"/>
        </w:rPr>
      </w:pPr>
      <w:r>
        <w:rPr>
          <w:rFonts w:eastAsiaTheme="minorEastAsia"/>
          <w:lang w:eastAsia="zh-CN"/>
        </w:rPr>
        <w:t xml:space="preserve">Compared with </w:t>
      </w:r>
      <w:r w:rsidR="00F37000">
        <w:rPr>
          <w:rFonts w:eastAsiaTheme="minorEastAsia"/>
          <w:lang w:eastAsia="zh-CN"/>
        </w:rPr>
        <w:t xml:space="preserve">the legacy </w:t>
      </w:r>
      <w:r w:rsidR="00A3084F" w:rsidRPr="00A3084F">
        <w:rPr>
          <w:rFonts w:eastAsiaTheme="minorEastAsia"/>
          <w:lang w:eastAsia="zh-CN"/>
        </w:rPr>
        <w:t xml:space="preserve">time and location-based trigger </w:t>
      </w:r>
      <w:r w:rsidR="00F37000">
        <w:rPr>
          <w:rFonts w:eastAsiaTheme="minorEastAsia"/>
          <w:lang w:eastAsia="zh-CN"/>
        </w:rPr>
        <w:t xml:space="preserve">CHO, </w:t>
      </w:r>
      <w:r w:rsidR="0055430B">
        <w:rPr>
          <w:rFonts w:eastAsiaTheme="minorEastAsia"/>
          <w:lang w:eastAsia="zh-CN"/>
        </w:rPr>
        <w:t xml:space="preserve">the enhancement </w:t>
      </w:r>
      <w:r w:rsidR="00A3084F">
        <w:rPr>
          <w:rFonts w:eastAsiaTheme="minorEastAsia"/>
          <w:lang w:eastAsia="zh-CN"/>
        </w:rPr>
        <w:t xml:space="preserve">in Rel-18 </w:t>
      </w:r>
      <w:r w:rsidR="0032136E">
        <w:rPr>
          <w:rFonts w:eastAsiaTheme="minorEastAsia"/>
          <w:lang w:eastAsia="zh-CN"/>
        </w:rPr>
        <w:t xml:space="preserve">is that UE can </w:t>
      </w:r>
      <w:r w:rsidR="00C51E5A">
        <w:rPr>
          <w:rFonts w:eastAsiaTheme="minorEastAsia"/>
          <w:lang w:eastAsia="zh-CN"/>
        </w:rPr>
        <w:t xml:space="preserve">directly </w:t>
      </w:r>
      <w:r w:rsidR="00237093">
        <w:rPr>
          <w:rFonts w:eastAsiaTheme="minorEastAsia"/>
          <w:lang w:eastAsia="zh-CN"/>
        </w:rPr>
        <w:t>trigger</w:t>
      </w:r>
      <w:r w:rsidR="00BF1E92">
        <w:rPr>
          <w:rFonts w:eastAsiaTheme="minorEastAsia"/>
          <w:lang w:eastAsia="zh-CN"/>
        </w:rPr>
        <w:t xml:space="preserve"> CHO execution </w:t>
      </w:r>
      <w:r w:rsidR="00CC1520">
        <w:rPr>
          <w:rFonts w:eastAsiaTheme="minorEastAsia"/>
          <w:lang w:eastAsia="zh-CN"/>
        </w:rPr>
        <w:t xml:space="preserve">without L3 measurement </w:t>
      </w:r>
      <w:r w:rsidR="0045549D">
        <w:rPr>
          <w:rFonts w:eastAsiaTheme="minorEastAsia"/>
          <w:lang w:eastAsia="zh-CN"/>
        </w:rPr>
        <w:t xml:space="preserve">criteria </w:t>
      </w:r>
      <w:r w:rsidR="006F4846">
        <w:rPr>
          <w:rFonts w:eastAsiaTheme="minorEastAsia"/>
          <w:lang w:eastAsia="zh-CN"/>
        </w:rPr>
        <w:t xml:space="preserve">once </w:t>
      </w:r>
      <w:r w:rsidR="00296236">
        <w:rPr>
          <w:rFonts w:eastAsiaTheme="minorEastAsia"/>
          <w:lang w:eastAsia="zh-CN"/>
        </w:rPr>
        <w:t xml:space="preserve">the </w:t>
      </w:r>
      <w:r w:rsidR="005B76FE">
        <w:rPr>
          <w:rFonts w:eastAsiaTheme="minorEastAsia"/>
          <w:lang w:eastAsia="zh-CN"/>
        </w:rPr>
        <w:t>event</w:t>
      </w:r>
      <w:r w:rsidR="00296236">
        <w:rPr>
          <w:rFonts w:eastAsiaTheme="minorEastAsia"/>
          <w:lang w:eastAsia="zh-CN"/>
        </w:rPr>
        <w:t xml:space="preserve"> of time</w:t>
      </w:r>
      <w:r w:rsidR="00296236">
        <w:rPr>
          <w:rFonts w:eastAsiaTheme="minorEastAsia" w:hint="eastAsia"/>
          <w:lang w:eastAsia="zh-CN"/>
        </w:rPr>
        <w:t>/</w:t>
      </w:r>
      <w:r w:rsidR="00296236">
        <w:rPr>
          <w:rFonts w:eastAsiaTheme="minorEastAsia"/>
          <w:lang w:eastAsia="zh-CN"/>
        </w:rPr>
        <w:t>location</w:t>
      </w:r>
      <w:r w:rsidR="00C756FF">
        <w:rPr>
          <w:rFonts w:eastAsiaTheme="minorEastAsia"/>
          <w:lang w:eastAsia="zh-CN"/>
        </w:rPr>
        <w:t xml:space="preserve"> </w:t>
      </w:r>
      <w:r w:rsidR="00097C7A">
        <w:rPr>
          <w:rFonts w:eastAsiaTheme="minorEastAsia"/>
          <w:lang w:eastAsia="zh-CN"/>
        </w:rPr>
        <w:t>related</w:t>
      </w:r>
      <w:r w:rsidR="00D917D4">
        <w:rPr>
          <w:rFonts w:eastAsiaTheme="minorEastAsia"/>
          <w:lang w:eastAsia="zh-CN"/>
        </w:rPr>
        <w:t xml:space="preserve"> </w:t>
      </w:r>
      <w:r w:rsidR="00EC7058">
        <w:rPr>
          <w:rFonts w:eastAsiaTheme="minorEastAsia"/>
          <w:lang w:eastAsia="zh-CN"/>
        </w:rPr>
        <w:t>is fulfilled</w:t>
      </w:r>
      <w:r w:rsidR="008D6FB2">
        <w:rPr>
          <w:rFonts w:eastAsiaTheme="minorEastAsia"/>
          <w:lang w:eastAsia="zh-CN"/>
        </w:rPr>
        <w:t xml:space="preserve">. </w:t>
      </w:r>
      <w:r w:rsidR="00AC136D">
        <w:rPr>
          <w:rFonts w:eastAsiaTheme="minorEastAsia"/>
          <w:lang w:eastAsia="zh-CN"/>
        </w:rPr>
        <w:t>RAN4 needs to verify this</w:t>
      </w:r>
      <w:r w:rsidR="00FC0255">
        <w:rPr>
          <w:rFonts w:eastAsiaTheme="minorEastAsia"/>
          <w:lang w:eastAsia="zh-CN"/>
        </w:rPr>
        <w:t xml:space="preserve"> procedure in the </w:t>
      </w:r>
      <w:r w:rsidR="0002131D">
        <w:rPr>
          <w:rFonts w:eastAsiaTheme="minorEastAsia"/>
          <w:lang w:eastAsia="zh-CN"/>
        </w:rPr>
        <w:t xml:space="preserve">test. </w:t>
      </w:r>
      <w:r w:rsidR="0094582F">
        <w:rPr>
          <w:rFonts w:eastAsiaTheme="minorEastAsia"/>
          <w:lang w:eastAsia="zh-CN"/>
        </w:rPr>
        <w:t xml:space="preserve">Basically, </w:t>
      </w:r>
      <w:r w:rsidR="00350821">
        <w:rPr>
          <w:rFonts w:eastAsiaTheme="minorEastAsia"/>
          <w:lang w:eastAsia="zh-CN"/>
        </w:rPr>
        <w:t xml:space="preserve">the </w:t>
      </w:r>
      <w:r w:rsidR="00C714E4" w:rsidRPr="00C714E4">
        <w:rPr>
          <w:rFonts w:eastAsiaTheme="minorEastAsia"/>
          <w:lang w:eastAsia="zh-CN"/>
        </w:rPr>
        <w:t>legacy tests for SAN time-based</w:t>
      </w:r>
      <w:r w:rsidR="00CA6EA5">
        <w:rPr>
          <w:rFonts w:eastAsiaTheme="minorEastAsia" w:hint="eastAsia"/>
          <w:lang w:eastAsia="zh-CN"/>
        </w:rPr>
        <w:t>/</w:t>
      </w:r>
      <w:r w:rsidR="00CA6EA5">
        <w:rPr>
          <w:rFonts w:eastAsiaTheme="minorEastAsia"/>
          <w:lang w:eastAsia="zh-CN"/>
        </w:rPr>
        <w:t>location-based</w:t>
      </w:r>
      <w:r w:rsidR="00C714E4" w:rsidRPr="00C714E4">
        <w:rPr>
          <w:rFonts w:eastAsiaTheme="minorEastAsia"/>
          <w:lang w:eastAsia="zh-CN"/>
        </w:rPr>
        <w:t xml:space="preserve"> conditional Handover</w:t>
      </w:r>
      <w:r w:rsidR="00CA6EA5">
        <w:rPr>
          <w:rFonts w:eastAsiaTheme="minorEastAsia"/>
          <w:lang w:eastAsia="zh-CN"/>
        </w:rPr>
        <w:t xml:space="preserve"> </w:t>
      </w:r>
      <w:r w:rsidR="003D1DEB">
        <w:rPr>
          <w:rFonts w:eastAsiaTheme="minorEastAsia"/>
          <w:lang w:eastAsia="zh-CN"/>
        </w:rPr>
        <w:t xml:space="preserve">can be </w:t>
      </w:r>
      <w:r w:rsidR="0076294A">
        <w:rPr>
          <w:rFonts w:eastAsiaTheme="minorEastAsia"/>
          <w:lang w:eastAsia="zh-CN"/>
        </w:rPr>
        <w:t>used as the baseline</w:t>
      </w:r>
      <w:r w:rsidR="00D91703">
        <w:rPr>
          <w:rFonts w:eastAsiaTheme="minorEastAsia"/>
          <w:lang w:eastAsia="zh-CN"/>
        </w:rPr>
        <w:t xml:space="preserve">. </w:t>
      </w:r>
      <w:r w:rsidR="004D4412">
        <w:rPr>
          <w:rFonts w:eastAsiaTheme="minorEastAsia"/>
          <w:lang w:eastAsia="zh-CN"/>
        </w:rPr>
        <w:t>Further, considering</w:t>
      </w:r>
      <w:r w:rsidR="00F94631">
        <w:rPr>
          <w:rFonts w:eastAsiaTheme="minorEastAsia"/>
          <w:lang w:eastAsia="zh-CN"/>
        </w:rPr>
        <w:t xml:space="preserve"> </w:t>
      </w:r>
      <w:r w:rsidR="00EB7F5F">
        <w:rPr>
          <w:rFonts w:eastAsiaTheme="minorEastAsia"/>
          <w:lang w:eastAsia="zh-CN"/>
        </w:rPr>
        <w:t xml:space="preserve">both </w:t>
      </w:r>
      <w:r w:rsidR="00A67421">
        <w:rPr>
          <w:rFonts w:eastAsiaTheme="minorEastAsia"/>
          <w:lang w:eastAsia="zh-CN"/>
        </w:rPr>
        <w:t xml:space="preserve">intra-frequency and inter-frequency </w:t>
      </w:r>
      <w:r w:rsidR="000A6E1E">
        <w:rPr>
          <w:rFonts w:eastAsiaTheme="minorEastAsia"/>
          <w:lang w:eastAsia="zh-CN"/>
        </w:rPr>
        <w:t xml:space="preserve">cells have been </w:t>
      </w:r>
      <w:r w:rsidR="000534E5">
        <w:rPr>
          <w:rFonts w:eastAsiaTheme="minorEastAsia"/>
          <w:lang w:eastAsia="zh-CN"/>
        </w:rPr>
        <w:t xml:space="preserve">verified in the legacy tests. To reduce the test burden, </w:t>
      </w:r>
      <w:r w:rsidR="00AB1B57">
        <w:rPr>
          <w:rFonts w:eastAsiaTheme="minorEastAsia"/>
          <w:lang w:eastAsia="zh-CN"/>
        </w:rPr>
        <w:t xml:space="preserve">it is suggested that RAN4 can only select </w:t>
      </w:r>
      <w:r w:rsidR="00DE7916">
        <w:rPr>
          <w:rFonts w:eastAsiaTheme="minorEastAsia"/>
          <w:lang w:eastAsia="zh-CN"/>
        </w:rPr>
        <w:t xml:space="preserve">two </w:t>
      </w:r>
      <w:r w:rsidR="00293417">
        <w:rPr>
          <w:rFonts w:eastAsiaTheme="minorEastAsia"/>
          <w:lang w:eastAsia="zh-CN"/>
        </w:rPr>
        <w:t>cases</w:t>
      </w:r>
      <w:r w:rsidR="00DE7916">
        <w:rPr>
          <w:rFonts w:eastAsiaTheme="minorEastAsia"/>
          <w:lang w:eastAsia="zh-CN"/>
        </w:rPr>
        <w:t xml:space="preserve"> as the test </w:t>
      </w:r>
      <w:r w:rsidR="00293417">
        <w:rPr>
          <w:rFonts w:eastAsiaTheme="minorEastAsia"/>
          <w:lang w:eastAsia="zh-CN"/>
        </w:rPr>
        <w:t>scenarios.</w:t>
      </w:r>
    </w:p>
    <w:p w14:paraId="59BF4C4F" w14:textId="5ED6628D" w:rsidR="005500AA" w:rsidRPr="005D6EEA" w:rsidRDefault="005500AA" w:rsidP="005500AA">
      <w:pPr>
        <w:overflowPunct w:val="0"/>
        <w:autoSpaceDE w:val="0"/>
        <w:autoSpaceDN w:val="0"/>
        <w:adjustRightInd w:val="0"/>
        <w:spacing w:line="276" w:lineRule="auto"/>
        <w:textAlignment w:val="baseline"/>
        <w:rPr>
          <w:rFonts w:eastAsiaTheme="minorEastAsia"/>
          <w:b/>
          <w:lang w:eastAsia="zh-CN"/>
        </w:rPr>
      </w:pPr>
      <w:r w:rsidRPr="005D6EEA">
        <w:rPr>
          <w:rFonts w:eastAsiaTheme="minorEastAsia"/>
          <w:b/>
          <w:lang w:eastAsia="zh-CN"/>
        </w:rPr>
        <w:t>Proposal 6: RAN4 to select two cases of following list to define for time-based and location-based trigger CHO. Specifically, the legacy tests for SAN time-based</w:t>
      </w:r>
      <w:r>
        <w:rPr>
          <w:rFonts w:eastAsiaTheme="minorEastAsia" w:hint="eastAsia"/>
          <w:b/>
          <w:lang w:eastAsia="zh-CN"/>
        </w:rPr>
        <w:t>/</w:t>
      </w:r>
      <w:r>
        <w:rPr>
          <w:rFonts w:eastAsiaTheme="minorEastAsia"/>
          <w:b/>
          <w:lang w:eastAsia="zh-CN"/>
        </w:rPr>
        <w:t>location-based</w:t>
      </w:r>
      <w:r w:rsidRPr="005D6EEA">
        <w:rPr>
          <w:rFonts w:eastAsiaTheme="minorEastAsia"/>
          <w:b/>
          <w:lang w:eastAsia="zh-CN"/>
        </w:rPr>
        <w:t xml:space="preserve"> conditional Handover can be used as the baseline, with the adaptation of replacing L3 measurement with cell search procedure</w:t>
      </w:r>
    </w:p>
    <w:p w14:paraId="1ADF5E73" w14:textId="77777777" w:rsidR="005500AA" w:rsidRPr="005D6EEA" w:rsidRDefault="005500AA" w:rsidP="005500AA">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Inter-frequency SAN time-based </w:t>
      </w:r>
      <w:r w:rsidRPr="005D6EEA">
        <w:rPr>
          <w:rFonts w:hint="eastAsia"/>
          <w:b/>
          <w:snapToGrid w:val="0"/>
          <w:lang w:eastAsia="zh-CN"/>
        </w:rPr>
        <w:t>c</w:t>
      </w:r>
      <w:r w:rsidRPr="005D6EEA">
        <w:rPr>
          <w:b/>
          <w:snapToGrid w:val="0"/>
        </w:rPr>
        <w:t>onditional Handover without L3 measurement criteria</w:t>
      </w:r>
    </w:p>
    <w:p w14:paraId="06371CE6" w14:textId="77777777" w:rsidR="005500AA" w:rsidRPr="005D6EEA" w:rsidRDefault="005500AA" w:rsidP="005500AA">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Intra-frequency SAN time-based </w:t>
      </w:r>
      <w:r w:rsidRPr="005D6EEA">
        <w:rPr>
          <w:rFonts w:hint="eastAsia"/>
          <w:b/>
          <w:snapToGrid w:val="0"/>
          <w:lang w:eastAsia="zh-CN"/>
        </w:rPr>
        <w:t>c</w:t>
      </w:r>
      <w:r w:rsidRPr="005D6EEA">
        <w:rPr>
          <w:b/>
          <w:snapToGrid w:val="0"/>
        </w:rPr>
        <w:t>onditional Handover without L3 measurement criteria</w:t>
      </w:r>
    </w:p>
    <w:p w14:paraId="0B5C6319" w14:textId="77777777" w:rsidR="005500AA" w:rsidRPr="005D6EEA" w:rsidRDefault="005500AA" w:rsidP="005500AA">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Inter-frequency SAN location-based </w:t>
      </w:r>
      <w:r w:rsidRPr="005D6EEA">
        <w:rPr>
          <w:rFonts w:hint="eastAsia"/>
          <w:b/>
          <w:snapToGrid w:val="0"/>
          <w:lang w:eastAsia="zh-CN"/>
        </w:rPr>
        <w:t>c</w:t>
      </w:r>
      <w:r w:rsidRPr="005D6EEA">
        <w:rPr>
          <w:b/>
          <w:snapToGrid w:val="0"/>
        </w:rPr>
        <w:t>onditional Handover without L3 measurement criteria</w:t>
      </w:r>
    </w:p>
    <w:p w14:paraId="2CDC01AA" w14:textId="0C9A4B43" w:rsidR="003C6FB2" w:rsidRPr="005500AA" w:rsidRDefault="005500AA" w:rsidP="005500AA">
      <w:pPr>
        <w:pStyle w:val="a8"/>
        <w:numPr>
          <w:ilvl w:val="0"/>
          <w:numId w:val="16"/>
        </w:numPr>
        <w:overflowPunct w:val="0"/>
        <w:autoSpaceDE w:val="0"/>
        <w:autoSpaceDN w:val="0"/>
        <w:adjustRightInd w:val="0"/>
        <w:spacing w:line="276" w:lineRule="auto"/>
        <w:ind w:firstLineChars="0"/>
        <w:textAlignment w:val="baseline"/>
        <w:rPr>
          <w:rFonts w:eastAsiaTheme="minorEastAsia" w:hint="eastAsia"/>
          <w:b/>
          <w:lang w:eastAsia="zh-CN"/>
        </w:rPr>
      </w:pPr>
      <w:r w:rsidRPr="005D6EEA">
        <w:rPr>
          <w:b/>
          <w:snapToGrid w:val="0"/>
        </w:rPr>
        <w:t xml:space="preserve">Intra-frequency SAN location -based </w:t>
      </w:r>
      <w:r w:rsidRPr="005D6EEA">
        <w:rPr>
          <w:rFonts w:hint="eastAsia"/>
          <w:b/>
          <w:snapToGrid w:val="0"/>
          <w:lang w:eastAsia="zh-CN"/>
        </w:rPr>
        <w:t>c</w:t>
      </w:r>
      <w:r w:rsidRPr="005D6EEA">
        <w:rPr>
          <w:b/>
          <w:snapToGrid w:val="0"/>
        </w:rPr>
        <w:t>onditional Handover without L3 measurement criteria</w:t>
      </w:r>
      <w:bookmarkStart w:id="2" w:name="_GoBack"/>
      <w:bookmarkEnd w:id="2"/>
    </w:p>
    <w:p w14:paraId="1EB31804" w14:textId="77777777" w:rsidR="00A32C29" w:rsidRDefault="00A32C29" w:rsidP="00A32C29">
      <w:pPr>
        <w:pStyle w:val="1"/>
        <w:numPr>
          <w:ilvl w:val="0"/>
          <w:numId w:val="1"/>
        </w:numPr>
        <w:rPr>
          <w:lang w:val="en-US"/>
        </w:rPr>
      </w:pPr>
      <w:r>
        <w:rPr>
          <w:lang w:val="en-US"/>
        </w:rPr>
        <w:t>Conclusions</w:t>
      </w:r>
    </w:p>
    <w:p w14:paraId="0E673E57" w14:textId="77777777" w:rsidR="003D0599" w:rsidRPr="009A7116" w:rsidRDefault="003D0599" w:rsidP="003D0599">
      <w:pPr>
        <w:rPr>
          <w:rFonts w:eastAsiaTheme="minorEastAsia"/>
          <w:b/>
          <w:lang w:val="en-US" w:eastAsia="zh-CN"/>
        </w:rPr>
      </w:pPr>
      <w:r w:rsidRPr="009A7116">
        <w:rPr>
          <w:rFonts w:eastAsiaTheme="minorEastAsia"/>
          <w:b/>
          <w:lang w:val="en-US" w:eastAsia="zh-CN"/>
        </w:rPr>
        <w:t>Proposal 1: RAN4 not to define test cases for TN to NTN and NTN to TN cell reselection in Rel-18</w:t>
      </w:r>
    </w:p>
    <w:p w14:paraId="29CF59A3" w14:textId="77777777" w:rsidR="003D0599" w:rsidRPr="00B519D1" w:rsidRDefault="003D0599" w:rsidP="003D0599">
      <w:pPr>
        <w:jc w:val="both"/>
        <w:rPr>
          <w:rFonts w:eastAsiaTheme="minorEastAsia"/>
          <w:b/>
          <w:lang w:val="en-US" w:eastAsia="zh-CN"/>
        </w:rPr>
      </w:pPr>
      <w:r w:rsidRPr="00B519D1">
        <w:rPr>
          <w:rFonts w:eastAsiaTheme="minorEastAsia"/>
          <w:b/>
          <w:lang w:val="en-US" w:eastAsia="zh-CN"/>
        </w:rPr>
        <w:t xml:space="preserve">Proposal 2: RAN4 not to introduce new test cases for moving cell case on </w:t>
      </w:r>
      <w:r w:rsidRPr="00B519D1">
        <w:rPr>
          <w:b/>
          <w:lang w:val="en-US"/>
        </w:rPr>
        <w:t>NTN to NTN time-based</w:t>
      </w:r>
      <w:r w:rsidRPr="00B519D1">
        <w:rPr>
          <w:rFonts w:eastAsiaTheme="minorEastAsia"/>
          <w:b/>
          <w:lang w:val="en-US" w:eastAsia="zh-CN"/>
        </w:rPr>
        <w:t>/location-based</w:t>
      </w:r>
      <w:r w:rsidRPr="00B519D1">
        <w:rPr>
          <w:b/>
          <w:lang w:val="en-US"/>
        </w:rPr>
        <w:t xml:space="preserve"> measurement initiation for cell reselection</w:t>
      </w:r>
    </w:p>
    <w:p w14:paraId="12AE8760" w14:textId="77777777" w:rsidR="003D0599" w:rsidRPr="00D111B1" w:rsidRDefault="003D0599" w:rsidP="003D0599">
      <w:pPr>
        <w:overflowPunct w:val="0"/>
        <w:autoSpaceDE w:val="0"/>
        <w:autoSpaceDN w:val="0"/>
        <w:adjustRightInd w:val="0"/>
        <w:spacing w:line="276" w:lineRule="auto"/>
        <w:jc w:val="both"/>
        <w:textAlignment w:val="baseline"/>
        <w:rPr>
          <w:rFonts w:eastAsiaTheme="minorEastAsia"/>
          <w:b/>
          <w:szCs w:val="24"/>
          <w:lang w:eastAsia="zh-CN"/>
        </w:rPr>
      </w:pPr>
      <w:r w:rsidRPr="00D111B1">
        <w:rPr>
          <w:rFonts w:eastAsiaTheme="minorEastAsia"/>
          <w:b/>
          <w:szCs w:val="24"/>
          <w:lang w:eastAsia="zh-CN"/>
        </w:rPr>
        <w:t xml:space="preserve">Proposal </w:t>
      </w:r>
      <w:r>
        <w:rPr>
          <w:rFonts w:eastAsiaTheme="minorEastAsia"/>
          <w:b/>
          <w:szCs w:val="24"/>
          <w:lang w:eastAsia="zh-CN"/>
        </w:rPr>
        <w:t>3</w:t>
      </w:r>
      <w:r w:rsidRPr="00D111B1">
        <w:rPr>
          <w:rFonts w:eastAsiaTheme="minorEastAsia"/>
          <w:b/>
          <w:szCs w:val="24"/>
          <w:lang w:eastAsia="zh-CN"/>
        </w:rPr>
        <w:t xml:space="preserve">: RAN4 to define </w:t>
      </w:r>
      <w:r w:rsidRPr="00D111B1">
        <w:rPr>
          <w:rFonts w:eastAsia="宋体"/>
          <w:b/>
          <w:szCs w:val="24"/>
          <w:lang w:eastAsia="ja-JP"/>
        </w:rPr>
        <w:t>test cases for NTN-NTN RACH-less (C)HO by reusing the existing test configurations and procedures for NTN-NTN RACH-based (C)HO with the corresponding adaptation of the first UL transmission</w:t>
      </w:r>
      <w:r w:rsidRPr="00D111B1">
        <w:rPr>
          <w:rFonts w:eastAsia="宋体"/>
          <w:b/>
          <w:szCs w:val="24"/>
          <w:lang w:eastAsia="zh-CN"/>
        </w:rPr>
        <w:t>.</w:t>
      </w:r>
    </w:p>
    <w:p w14:paraId="4C8C3A74" w14:textId="77777777" w:rsidR="003D0599" w:rsidRPr="00BC7E62" w:rsidRDefault="003D0599" w:rsidP="003D0599">
      <w:pPr>
        <w:overflowPunct w:val="0"/>
        <w:autoSpaceDE w:val="0"/>
        <w:autoSpaceDN w:val="0"/>
        <w:adjustRightInd w:val="0"/>
        <w:spacing w:line="276" w:lineRule="auto"/>
        <w:jc w:val="both"/>
        <w:textAlignment w:val="baseline"/>
        <w:rPr>
          <w:rFonts w:eastAsiaTheme="minorEastAsia"/>
          <w:b/>
          <w:lang w:eastAsia="zh-CN"/>
        </w:rPr>
      </w:pPr>
      <w:r w:rsidRPr="00BC7E62">
        <w:rPr>
          <w:rFonts w:eastAsiaTheme="minorEastAsia"/>
          <w:b/>
          <w:lang w:eastAsia="zh-CN"/>
        </w:rPr>
        <w:t xml:space="preserve">Proposal </w:t>
      </w:r>
      <w:r>
        <w:rPr>
          <w:rFonts w:eastAsiaTheme="minorEastAsia"/>
          <w:b/>
          <w:lang w:eastAsia="zh-CN"/>
        </w:rPr>
        <w:t>4</w:t>
      </w:r>
      <w:r w:rsidRPr="00BC7E62">
        <w:rPr>
          <w:rFonts w:eastAsiaTheme="minorEastAsia"/>
          <w:b/>
          <w:lang w:eastAsia="zh-CN"/>
        </w:rPr>
        <w:t xml:space="preserve">: RAN4 to introduce test case to verify the delay requirement on </w:t>
      </w:r>
      <w:r w:rsidRPr="00BC7E62">
        <w:rPr>
          <w:rFonts w:eastAsiaTheme="minorEastAsia" w:hint="eastAsia"/>
          <w:b/>
          <w:lang w:eastAsia="zh-CN"/>
        </w:rPr>
        <w:t>‘</w:t>
      </w:r>
      <w:r w:rsidRPr="00BC7E62">
        <w:rPr>
          <w:rFonts w:eastAsiaTheme="minorEastAsia"/>
          <w:b/>
          <w:lang w:eastAsia="zh-CN"/>
        </w:rPr>
        <w:t xml:space="preserve">Hard’ Satellite switch. The test configuration and procedure of legacy SAN handover for intra-frequency unknown cell can be the baseline with the adaptation of the starting point as </w:t>
      </w:r>
      <w:r w:rsidRPr="00BC7E62">
        <w:rPr>
          <w:rFonts w:eastAsiaTheme="minorEastAsia"/>
          <w:b/>
          <w:i/>
          <w:lang w:eastAsia="zh-CN"/>
        </w:rPr>
        <w:t>‘t-service</w:t>
      </w:r>
      <w:r w:rsidRPr="00BC7E62">
        <w:rPr>
          <w:rFonts w:eastAsiaTheme="minorEastAsia"/>
          <w:b/>
          <w:lang w:eastAsia="zh-CN"/>
        </w:rPr>
        <w:t>’ and ending point of RACH-less based case</w:t>
      </w:r>
    </w:p>
    <w:p w14:paraId="3AAB400B" w14:textId="77777777" w:rsidR="003D0599" w:rsidRPr="00BC7E62" w:rsidRDefault="003D0599" w:rsidP="003D0599">
      <w:pPr>
        <w:jc w:val="both"/>
        <w:rPr>
          <w:rFonts w:eastAsiaTheme="minorEastAsia"/>
          <w:b/>
          <w:lang w:val="en-US" w:eastAsia="zh-CN"/>
        </w:rPr>
      </w:pPr>
      <w:r w:rsidRPr="00BC7E62">
        <w:rPr>
          <w:rFonts w:eastAsiaTheme="minorEastAsia"/>
          <w:b/>
          <w:lang w:val="en-US" w:eastAsia="zh-CN"/>
        </w:rPr>
        <w:t xml:space="preserve">Proposal </w:t>
      </w:r>
      <w:r>
        <w:rPr>
          <w:rFonts w:eastAsiaTheme="minorEastAsia"/>
          <w:b/>
          <w:lang w:val="en-US" w:eastAsia="zh-CN"/>
        </w:rPr>
        <w:t>5</w:t>
      </w:r>
      <w:r w:rsidRPr="00BC7E62">
        <w:rPr>
          <w:rFonts w:eastAsiaTheme="minorEastAsia"/>
          <w:b/>
          <w:lang w:val="en-US" w:eastAsia="zh-CN"/>
        </w:rPr>
        <w:t xml:space="preserve">: </w:t>
      </w:r>
      <w:r w:rsidRPr="00BC7E62">
        <w:rPr>
          <w:rFonts w:eastAsiaTheme="minorEastAsia"/>
          <w:b/>
          <w:lang w:eastAsia="zh-CN"/>
        </w:rPr>
        <w:t xml:space="preserve">RAN4 to introduce test case to verify the delay requirement on </w:t>
      </w:r>
      <w:r w:rsidRPr="00BC7E62">
        <w:rPr>
          <w:rFonts w:eastAsiaTheme="minorEastAsia" w:hint="eastAsia"/>
          <w:b/>
          <w:lang w:eastAsia="zh-CN"/>
        </w:rPr>
        <w:t>‘</w:t>
      </w:r>
      <w:r w:rsidRPr="00BC7E62">
        <w:rPr>
          <w:rFonts w:eastAsiaTheme="minorEastAsia" w:hint="eastAsia"/>
          <w:b/>
          <w:lang w:eastAsia="zh-CN"/>
        </w:rPr>
        <w:t>S</w:t>
      </w:r>
      <w:r w:rsidRPr="00BC7E62">
        <w:rPr>
          <w:rFonts w:eastAsiaTheme="minorEastAsia"/>
          <w:b/>
          <w:lang w:eastAsia="zh-CN"/>
        </w:rPr>
        <w:t>oft’ Satellite switch with assumption that</w:t>
      </w:r>
      <w:r w:rsidRPr="00BC7E62">
        <w:rPr>
          <w:b/>
        </w:rPr>
        <w:t xml:space="preserve"> </w:t>
      </w:r>
      <w:r w:rsidRPr="00BC7E62">
        <w:rPr>
          <w:b/>
          <w:lang w:eastAsia="ja-JP"/>
        </w:rPr>
        <w:t xml:space="preserve">Satellite switch ending pint is no later than is </w:t>
      </w:r>
      <w:proofErr w:type="spellStart"/>
      <w:r w:rsidRPr="00BC7E62">
        <w:rPr>
          <w:b/>
          <w:lang w:eastAsia="ja-JP"/>
        </w:rPr>
        <w:t>T</w:t>
      </w:r>
      <w:r w:rsidRPr="00BC7E62">
        <w:rPr>
          <w:b/>
          <w:vertAlign w:val="subscript"/>
          <w:lang w:eastAsia="ja-JP"/>
        </w:rPr>
        <w:t>processing</w:t>
      </w:r>
      <w:proofErr w:type="spellEnd"/>
      <w:r w:rsidRPr="00BC7E62">
        <w:rPr>
          <w:b/>
          <w:lang w:eastAsia="ja-JP"/>
        </w:rPr>
        <w:t xml:space="preserve"> + T</w:t>
      </w:r>
      <w:r w:rsidRPr="00BC7E62">
        <w:rPr>
          <w:b/>
          <w:vertAlign w:val="subscript"/>
          <w:lang w:eastAsia="ja-JP"/>
        </w:rPr>
        <w:t>IU</w:t>
      </w:r>
      <w:r w:rsidRPr="00BC7E62">
        <w:rPr>
          <w:b/>
          <w:lang w:eastAsia="ja-JP"/>
        </w:rPr>
        <w:t xml:space="preserve"> from </w:t>
      </w:r>
      <w:r w:rsidRPr="00BC7E62">
        <w:rPr>
          <w:b/>
          <w:i/>
          <w:lang w:eastAsia="ja-JP"/>
        </w:rPr>
        <w:t>t-Service</w:t>
      </w:r>
      <w:r w:rsidRPr="00BC7E62">
        <w:rPr>
          <w:rFonts w:eastAsiaTheme="minorEastAsia"/>
          <w:b/>
          <w:lang w:eastAsia="zh-CN"/>
        </w:rPr>
        <w:t xml:space="preserve"> </w:t>
      </w:r>
    </w:p>
    <w:p w14:paraId="56C4BFE9" w14:textId="739D5292" w:rsidR="003D0599" w:rsidRPr="005D6EEA" w:rsidRDefault="003D0599" w:rsidP="003D0599">
      <w:pPr>
        <w:overflowPunct w:val="0"/>
        <w:autoSpaceDE w:val="0"/>
        <w:autoSpaceDN w:val="0"/>
        <w:adjustRightInd w:val="0"/>
        <w:spacing w:line="276" w:lineRule="auto"/>
        <w:textAlignment w:val="baseline"/>
        <w:rPr>
          <w:rFonts w:eastAsiaTheme="minorEastAsia"/>
          <w:b/>
          <w:lang w:eastAsia="zh-CN"/>
        </w:rPr>
      </w:pPr>
      <w:r w:rsidRPr="005D6EEA">
        <w:rPr>
          <w:rFonts w:eastAsiaTheme="minorEastAsia"/>
          <w:b/>
          <w:lang w:eastAsia="zh-CN"/>
        </w:rPr>
        <w:t xml:space="preserve">Proposal 6: RAN4 to select two </w:t>
      </w:r>
      <w:r w:rsidR="003B38AE" w:rsidRPr="005D6EEA">
        <w:rPr>
          <w:rFonts w:eastAsiaTheme="minorEastAsia"/>
          <w:b/>
          <w:lang w:eastAsia="zh-CN"/>
        </w:rPr>
        <w:t>cases</w:t>
      </w:r>
      <w:r w:rsidR="003B38AE" w:rsidRPr="005D6EEA">
        <w:rPr>
          <w:rFonts w:eastAsiaTheme="minorEastAsia"/>
          <w:b/>
          <w:lang w:eastAsia="zh-CN"/>
        </w:rPr>
        <w:t xml:space="preserve"> </w:t>
      </w:r>
      <w:r w:rsidRPr="005D6EEA">
        <w:rPr>
          <w:rFonts w:eastAsiaTheme="minorEastAsia"/>
          <w:b/>
          <w:lang w:eastAsia="zh-CN"/>
        </w:rPr>
        <w:t>of following list to define for time-based and location-based trigger CHO. Specifically, the legacy tests for SAN time-based</w:t>
      </w:r>
      <w:r>
        <w:rPr>
          <w:rFonts w:eastAsiaTheme="minorEastAsia" w:hint="eastAsia"/>
          <w:b/>
          <w:lang w:eastAsia="zh-CN"/>
        </w:rPr>
        <w:t>/</w:t>
      </w:r>
      <w:r>
        <w:rPr>
          <w:rFonts w:eastAsiaTheme="minorEastAsia"/>
          <w:b/>
          <w:lang w:eastAsia="zh-CN"/>
        </w:rPr>
        <w:t>location-based</w:t>
      </w:r>
      <w:r w:rsidRPr="005D6EEA">
        <w:rPr>
          <w:rFonts w:eastAsiaTheme="minorEastAsia"/>
          <w:b/>
          <w:lang w:eastAsia="zh-CN"/>
        </w:rPr>
        <w:t xml:space="preserve"> conditional Handover can be used as the baseline, with the adaptation of replacing L3 measurement with cell search procedure</w:t>
      </w:r>
    </w:p>
    <w:p w14:paraId="55032649" w14:textId="77777777" w:rsidR="003D0599" w:rsidRPr="005D6EEA" w:rsidRDefault="003D0599" w:rsidP="003D0599">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Inter-frequency SAN time-based </w:t>
      </w:r>
      <w:r w:rsidRPr="005D6EEA">
        <w:rPr>
          <w:rFonts w:hint="eastAsia"/>
          <w:b/>
          <w:snapToGrid w:val="0"/>
          <w:lang w:eastAsia="zh-CN"/>
        </w:rPr>
        <w:t>c</w:t>
      </w:r>
      <w:r w:rsidRPr="005D6EEA">
        <w:rPr>
          <w:b/>
          <w:snapToGrid w:val="0"/>
        </w:rPr>
        <w:t>onditional Handover without L3 measurement criteria</w:t>
      </w:r>
    </w:p>
    <w:p w14:paraId="74E093C9" w14:textId="77777777" w:rsidR="003D0599" w:rsidRPr="005D6EEA" w:rsidRDefault="003D0599" w:rsidP="003D0599">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Intra-frequency SAN time-based </w:t>
      </w:r>
      <w:r w:rsidRPr="005D6EEA">
        <w:rPr>
          <w:rFonts w:hint="eastAsia"/>
          <w:b/>
          <w:snapToGrid w:val="0"/>
          <w:lang w:eastAsia="zh-CN"/>
        </w:rPr>
        <w:t>c</w:t>
      </w:r>
      <w:r w:rsidRPr="005D6EEA">
        <w:rPr>
          <w:b/>
          <w:snapToGrid w:val="0"/>
        </w:rPr>
        <w:t>onditional Handover without L3 measurement criteria</w:t>
      </w:r>
    </w:p>
    <w:p w14:paraId="66927AFB" w14:textId="77777777" w:rsidR="003D0599" w:rsidRPr="005D6EEA" w:rsidRDefault="003D0599" w:rsidP="003D0599">
      <w:pPr>
        <w:pStyle w:val="a8"/>
        <w:numPr>
          <w:ilvl w:val="0"/>
          <w:numId w:val="16"/>
        </w:numPr>
        <w:overflowPunct w:val="0"/>
        <w:autoSpaceDE w:val="0"/>
        <w:autoSpaceDN w:val="0"/>
        <w:adjustRightInd w:val="0"/>
        <w:spacing w:line="276" w:lineRule="auto"/>
        <w:ind w:firstLineChars="0"/>
        <w:textAlignment w:val="baseline"/>
        <w:rPr>
          <w:b/>
          <w:snapToGrid w:val="0"/>
        </w:rPr>
      </w:pPr>
      <w:r w:rsidRPr="005D6EEA">
        <w:rPr>
          <w:b/>
          <w:snapToGrid w:val="0"/>
        </w:rPr>
        <w:t xml:space="preserve">Inter-frequency SAN location-based </w:t>
      </w:r>
      <w:r w:rsidRPr="005D6EEA">
        <w:rPr>
          <w:rFonts w:hint="eastAsia"/>
          <w:b/>
          <w:snapToGrid w:val="0"/>
          <w:lang w:eastAsia="zh-CN"/>
        </w:rPr>
        <w:t>c</w:t>
      </w:r>
      <w:r w:rsidRPr="005D6EEA">
        <w:rPr>
          <w:b/>
          <w:snapToGrid w:val="0"/>
        </w:rPr>
        <w:t>onditional Handover without L3 measurement criteria</w:t>
      </w:r>
    </w:p>
    <w:p w14:paraId="3B127A9C" w14:textId="38C634C5" w:rsidR="00A32C29" w:rsidRPr="003D0599" w:rsidRDefault="003D0599" w:rsidP="003D0599">
      <w:pPr>
        <w:pStyle w:val="a8"/>
        <w:numPr>
          <w:ilvl w:val="0"/>
          <w:numId w:val="16"/>
        </w:numPr>
        <w:overflowPunct w:val="0"/>
        <w:autoSpaceDE w:val="0"/>
        <w:autoSpaceDN w:val="0"/>
        <w:adjustRightInd w:val="0"/>
        <w:spacing w:line="276" w:lineRule="auto"/>
        <w:ind w:firstLineChars="0"/>
        <w:textAlignment w:val="baseline"/>
        <w:rPr>
          <w:rFonts w:eastAsiaTheme="minorEastAsia"/>
          <w:b/>
          <w:lang w:eastAsia="zh-CN"/>
        </w:rPr>
      </w:pPr>
      <w:r w:rsidRPr="005D6EEA">
        <w:rPr>
          <w:b/>
          <w:snapToGrid w:val="0"/>
        </w:rPr>
        <w:t xml:space="preserve">Intra-frequency SAN location -based </w:t>
      </w:r>
      <w:r w:rsidRPr="005D6EEA">
        <w:rPr>
          <w:rFonts w:hint="eastAsia"/>
          <w:b/>
          <w:snapToGrid w:val="0"/>
          <w:lang w:eastAsia="zh-CN"/>
        </w:rPr>
        <w:t>c</w:t>
      </w:r>
      <w:r w:rsidRPr="005D6EEA">
        <w:rPr>
          <w:b/>
          <w:snapToGrid w:val="0"/>
        </w:rPr>
        <w:t>onditional Handover without L3 measurement criteria</w:t>
      </w:r>
    </w:p>
    <w:p w14:paraId="4EF69115" w14:textId="77777777" w:rsidR="00A32C29" w:rsidRDefault="00A32C29" w:rsidP="00A32C29">
      <w:pPr>
        <w:pStyle w:val="1"/>
        <w:numPr>
          <w:ilvl w:val="0"/>
          <w:numId w:val="1"/>
        </w:numPr>
        <w:rPr>
          <w:lang w:val="en-US"/>
        </w:rPr>
      </w:pPr>
      <w:r>
        <w:rPr>
          <w:lang w:val="en-US"/>
        </w:rPr>
        <w:t>Reference</w:t>
      </w:r>
    </w:p>
    <w:p w14:paraId="25673188" w14:textId="784848F4" w:rsidR="00AE7264" w:rsidRDefault="00AE7264" w:rsidP="00AE7264">
      <w:pPr>
        <w:rPr>
          <w:lang w:val="en-US"/>
        </w:rPr>
      </w:pPr>
      <w:r w:rsidRPr="00A46802">
        <w:rPr>
          <w:lang w:val="en-US"/>
        </w:rPr>
        <w:t>[</w:t>
      </w:r>
      <w:r>
        <w:rPr>
          <w:lang w:val="en-US"/>
        </w:rPr>
        <w:t>1</w:t>
      </w:r>
      <w:r w:rsidRPr="00A46802">
        <w:rPr>
          <w:lang w:val="en-US"/>
        </w:rPr>
        <w:t xml:space="preserve">] </w:t>
      </w:r>
      <w:r w:rsidRPr="00136D56">
        <w:rPr>
          <w:lang w:val="en-US"/>
        </w:rPr>
        <w:t>R4-2403492</w:t>
      </w:r>
      <w:r>
        <w:rPr>
          <w:lang w:val="en-US"/>
        </w:rPr>
        <w:t xml:space="preserve"> </w:t>
      </w:r>
      <w:r w:rsidRPr="00136D56">
        <w:rPr>
          <w:lang w:val="en-US"/>
        </w:rPr>
        <w:t xml:space="preserve">WF on RRM requirements for </w:t>
      </w:r>
      <w:proofErr w:type="spellStart"/>
      <w:r w:rsidRPr="00136D56">
        <w:rPr>
          <w:lang w:val="en-US"/>
        </w:rPr>
        <w:t>NR_NTN_enh</w:t>
      </w:r>
      <w:proofErr w:type="spellEnd"/>
      <w:r w:rsidRPr="00A46802">
        <w:rPr>
          <w:lang w:val="en-US"/>
        </w:rPr>
        <w:t xml:space="preserve">, </w:t>
      </w:r>
      <w:r w:rsidRPr="00136D56">
        <w:rPr>
          <w:lang w:val="en-US"/>
        </w:rPr>
        <w:t>Qualcomm Incorporated</w:t>
      </w:r>
      <w:r w:rsidRPr="0046459D">
        <w:rPr>
          <w:lang w:val="en-US"/>
        </w:rPr>
        <w:t>.</w:t>
      </w:r>
    </w:p>
    <w:p w14:paraId="3BEC6E87" w14:textId="4C8BAC8B" w:rsidR="00A32C29" w:rsidRPr="00144A47" w:rsidRDefault="00A32C29" w:rsidP="00A32C29">
      <w:pPr>
        <w:rPr>
          <w:lang w:val="en-US"/>
        </w:rPr>
      </w:pPr>
    </w:p>
    <w:p w14:paraId="75764674" w14:textId="77777777" w:rsidR="003F38D0" w:rsidRDefault="003F38D0"/>
    <w:sectPr w:rsidR="003F38D0" w:rsidSect="006B0C82">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52E2F" w14:textId="77777777" w:rsidR="00834FFD" w:rsidRDefault="00834FFD" w:rsidP="00A32C29">
      <w:pPr>
        <w:spacing w:after="0"/>
      </w:pPr>
      <w:r>
        <w:separator/>
      </w:r>
    </w:p>
  </w:endnote>
  <w:endnote w:type="continuationSeparator" w:id="0">
    <w:p w14:paraId="597D48F8" w14:textId="77777777" w:rsidR="00834FFD" w:rsidRDefault="00834FFD" w:rsidP="00A32C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90C27" w14:textId="77777777" w:rsidR="006B0C82" w:rsidRDefault="006B0C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0B342F94" w14:textId="77777777" w:rsidR="006B0C82" w:rsidRDefault="006B0C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53556" w14:textId="77777777" w:rsidR="006B0C82" w:rsidRDefault="006B0C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109BD686" w14:textId="77777777" w:rsidR="006B0C82" w:rsidRDefault="006B0C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71DF8" w14:textId="77777777" w:rsidR="00834FFD" w:rsidRDefault="00834FFD" w:rsidP="00A32C29">
      <w:pPr>
        <w:spacing w:after="0"/>
      </w:pPr>
      <w:r>
        <w:separator/>
      </w:r>
    </w:p>
  </w:footnote>
  <w:footnote w:type="continuationSeparator" w:id="0">
    <w:p w14:paraId="531BFC1D" w14:textId="77777777" w:rsidR="00834FFD" w:rsidRDefault="00834FFD" w:rsidP="00A32C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5E17"/>
    <w:multiLevelType w:val="hybridMultilevel"/>
    <w:tmpl w:val="A8D22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C481E"/>
    <w:multiLevelType w:val="hybridMultilevel"/>
    <w:tmpl w:val="DE6217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062C9A"/>
    <w:multiLevelType w:val="hybridMultilevel"/>
    <w:tmpl w:val="8E5828C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8D791C"/>
    <w:multiLevelType w:val="hybridMultilevel"/>
    <w:tmpl w:val="0B46F4BE"/>
    <w:lvl w:ilvl="0" w:tplc="08090003">
      <w:start w:val="1"/>
      <w:numFmt w:val="bullet"/>
      <w:lvlText w:val="o"/>
      <w:lvlJc w:val="left"/>
      <w:pPr>
        <w:ind w:left="420" w:hanging="420"/>
      </w:pPr>
      <w:rPr>
        <w:rFonts w:ascii="Courier New" w:hAnsi="Courier New" w:cs="Wingdings"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E0285B"/>
    <w:multiLevelType w:val="hybridMultilevel"/>
    <w:tmpl w:val="C75C98D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FE08F6"/>
    <w:multiLevelType w:val="multilevel"/>
    <w:tmpl w:val="01E062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430573E"/>
    <w:multiLevelType w:val="multilevel"/>
    <w:tmpl w:val="43163750"/>
    <w:lvl w:ilvl="0">
      <w:start w:val="2"/>
      <w:numFmt w:val="decimal"/>
      <w:lvlText w:val="%1"/>
      <w:lvlJc w:val="left"/>
      <w:pPr>
        <w:ind w:left="405" w:hanging="405"/>
      </w:pPr>
      <w:rPr>
        <w:rFonts w:eastAsiaTheme="minorEastAsia" w:hint="default"/>
        <w:b w:val="0"/>
        <w:sz w:val="20"/>
      </w:rPr>
    </w:lvl>
    <w:lvl w:ilvl="1">
      <w:start w:val="2"/>
      <w:numFmt w:val="decimal"/>
      <w:lvlText w:val="%1.%2"/>
      <w:lvlJc w:val="left"/>
      <w:pPr>
        <w:ind w:left="405" w:hanging="405"/>
      </w:pPr>
      <w:rPr>
        <w:rFonts w:eastAsiaTheme="minorEastAsia" w:hint="default"/>
        <w:b w:val="0"/>
        <w:sz w:val="20"/>
      </w:rPr>
    </w:lvl>
    <w:lvl w:ilvl="2">
      <w:start w:val="1"/>
      <w:numFmt w:val="decimal"/>
      <w:lvlText w:val="%1.%2.%3"/>
      <w:lvlJc w:val="left"/>
      <w:pPr>
        <w:ind w:left="720" w:hanging="720"/>
      </w:pPr>
      <w:rPr>
        <w:rFonts w:eastAsiaTheme="minorEastAsia" w:hint="default"/>
        <w:b w:val="0"/>
        <w:sz w:val="20"/>
      </w:rPr>
    </w:lvl>
    <w:lvl w:ilvl="3">
      <w:start w:val="1"/>
      <w:numFmt w:val="decimal"/>
      <w:lvlText w:val="%1.%2.%3.%4"/>
      <w:lvlJc w:val="left"/>
      <w:pPr>
        <w:ind w:left="720" w:hanging="720"/>
      </w:pPr>
      <w:rPr>
        <w:rFonts w:eastAsiaTheme="minorEastAsia" w:hint="default"/>
        <w:b w:val="0"/>
        <w:sz w:val="20"/>
      </w:rPr>
    </w:lvl>
    <w:lvl w:ilvl="4">
      <w:start w:val="1"/>
      <w:numFmt w:val="decimal"/>
      <w:lvlText w:val="%1.%2.%3.%4.%5"/>
      <w:lvlJc w:val="left"/>
      <w:pPr>
        <w:ind w:left="720" w:hanging="720"/>
      </w:pPr>
      <w:rPr>
        <w:rFonts w:eastAsiaTheme="minorEastAsia" w:hint="default"/>
        <w:b w:val="0"/>
        <w:sz w:val="20"/>
      </w:rPr>
    </w:lvl>
    <w:lvl w:ilvl="5">
      <w:start w:val="1"/>
      <w:numFmt w:val="decimal"/>
      <w:lvlText w:val="%1.%2.%3.%4.%5.%6"/>
      <w:lvlJc w:val="left"/>
      <w:pPr>
        <w:ind w:left="1080" w:hanging="1080"/>
      </w:pPr>
      <w:rPr>
        <w:rFonts w:eastAsiaTheme="minorEastAsia" w:hint="default"/>
        <w:b w:val="0"/>
        <w:sz w:val="20"/>
      </w:rPr>
    </w:lvl>
    <w:lvl w:ilvl="6">
      <w:start w:val="1"/>
      <w:numFmt w:val="decimal"/>
      <w:lvlText w:val="%1.%2.%3.%4.%5.%6.%7"/>
      <w:lvlJc w:val="left"/>
      <w:pPr>
        <w:ind w:left="1080" w:hanging="1080"/>
      </w:pPr>
      <w:rPr>
        <w:rFonts w:eastAsiaTheme="minorEastAsia" w:hint="default"/>
        <w:b w:val="0"/>
        <w:sz w:val="20"/>
      </w:rPr>
    </w:lvl>
    <w:lvl w:ilvl="7">
      <w:start w:val="1"/>
      <w:numFmt w:val="decimal"/>
      <w:lvlText w:val="%1.%2.%3.%4.%5.%6.%7.%8"/>
      <w:lvlJc w:val="left"/>
      <w:pPr>
        <w:ind w:left="1440" w:hanging="1440"/>
      </w:pPr>
      <w:rPr>
        <w:rFonts w:eastAsiaTheme="minorEastAsia" w:hint="default"/>
        <w:b w:val="0"/>
        <w:sz w:val="20"/>
      </w:rPr>
    </w:lvl>
    <w:lvl w:ilvl="8">
      <w:start w:val="1"/>
      <w:numFmt w:val="decimal"/>
      <w:lvlText w:val="%1.%2.%3.%4.%5.%6.%7.%8.%9"/>
      <w:lvlJc w:val="left"/>
      <w:pPr>
        <w:ind w:left="1440" w:hanging="1440"/>
      </w:pPr>
      <w:rPr>
        <w:rFonts w:eastAsiaTheme="minorEastAsia" w:hint="default"/>
        <w:b w:val="0"/>
        <w:sz w:val="20"/>
      </w:rPr>
    </w:lvl>
  </w:abstractNum>
  <w:abstractNum w:abstractNumId="13"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4" w15:restartNumberingAfterBreak="0">
    <w:nsid w:val="6E4A637B"/>
    <w:multiLevelType w:val="hybridMultilevel"/>
    <w:tmpl w:val="4878ABAC"/>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6"/>
  </w:num>
  <w:num w:numId="4">
    <w:abstractNumId w:val="9"/>
  </w:num>
  <w:num w:numId="5">
    <w:abstractNumId w:val="15"/>
  </w:num>
  <w:num w:numId="6">
    <w:abstractNumId w:val="13"/>
  </w:num>
  <w:num w:numId="7">
    <w:abstractNumId w:val="2"/>
  </w:num>
  <w:num w:numId="8">
    <w:abstractNumId w:val="12"/>
  </w:num>
  <w:num w:numId="9">
    <w:abstractNumId w:val="11"/>
  </w:num>
  <w:num w:numId="10">
    <w:abstractNumId w:val="5"/>
  </w:num>
  <w:num w:numId="11">
    <w:abstractNumId w:val="4"/>
  </w:num>
  <w:num w:numId="12">
    <w:abstractNumId w:val="14"/>
  </w:num>
  <w:num w:numId="13">
    <w:abstractNumId w:val="8"/>
  </w:num>
  <w:num w:numId="14">
    <w:abstractNumId w:val="0"/>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7F"/>
    <w:rsid w:val="00000632"/>
    <w:rsid w:val="000006F8"/>
    <w:rsid w:val="00001738"/>
    <w:rsid w:val="00005FBC"/>
    <w:rsid w:val="00006E8A"/>
    <w:rsid w:val="00010AED"/>
    <w:rsid w:val="0001184F"/>
    <w:rsid w:val="00013224"/>
    <w:rsid w:val="000178AD"/>
    <w:rsid w:val="0002131D"/>
    <w:rsid w:val="00030A95"/>
    <w:rsid w:val="00035E6C"/>
    <w:rsid w:val="00040993"/>
    <w:rsid w:val="00045D58"/>
    <w:rsid w:val="000530BC"/>
    <w:rsid w:val="000534E5"/>
    <w:rsid w:val="00055C70"/>
    <w:rsid w:val="00055E4E"/>
    <w:rsid w:val="000574B3"/>
    <w:rsid w:val="00066B99"/>
    <w:rsid w:val="000679E3"/>
    <w:rsid w:val="00071079"/>
    <w:rsid w:val="00074DC5"/>
    <w:rsid w:val="000750F7"/>
    <w:rsid w:val="000761E1"/>
    <w:rsid w:val="00080793"/>
    <w:rsid w:val="000826C8"/>
    <w:rsid w:val="00084636"/>
    <w:rsid w:val="0008577E"/>
    <w:rsid w:val="00085F29"/>
    <w:rsid w:val="00087DD5"/>
    <w:rsid w:val="00093A07"/>
    <w:rsid w:val="000949C3"/>
    <w:rsid w:val="00097C7A"/>
    <w:rsid w:val="000A1027"/>
    <w:rsid w:val="000A2FE7"/>
    <w:rsid w:val="000A57C5"/>
    <w:rsid w:val="000A6015"/>
    <w:rsid w:val="000A6E1E"/>
    <w:rsid w:val="000A6EAD"/>
    <w:rsid w:val="000A74E1"/>
    <w:rsid w:val="000A75F8"/>
    <w:rsid w:val="000C10AE"/>
    <w:rsid w:val="000C23E2"/>
    <w:rsid w:val="000C5E34"/>
    <w:rsid w:val="000C748A"/>
    <w:rsid w:val="000D0032"/>
    <w:rsid w:val="000D0795"/>
    <w:rsid w:val="000D19D1"/>
    <w:rsid w:val="000D2C3E"/>
    <w:rsid w:val="000D6A40"/>
    <w:rsid w:val="000D726C"/>
    <w:rsid w:val="000E2758"/>
    <w:rsid w:val="000E4BB2"/>
    <w:rsid w:val="000E5789"/>
    <w:rsid w:val="000F0DC1"/>
    <w:rsid w:val="000F279B"/>
    <w:rsid w:val="000F489F"/>
    <w:rsid w:val="000F4C86"/>
    <w:rsid w:val="0010147A"/>
    <w:rsid w:val="00102E38"/>
    <w:rsid w:val="0010594D"/>
    <w:rsid w:val="0011062D"/>
    <w:rsid w:val="00110B17"/>
    <w:rsid w:val="0011181D"/>
    <w:rsid w:val="00113C8E"/>
    <w:rsid w:val="00117C55"/>
    <w:rsid w:val="001224B1"/>
    <w:rsid w:val="0012583F"/>
    <w:rsid w:val="0012676C"/>
    <w:rsid w:val="0013628C"/>
    <w:rsid w:val="00140DEB"/>
    <w:rsid w:val="001416E2"/>
    <w:rsid w:val="00143A8A"/>
    <w:rsid w:val="00143B38"/>
    <w:rsid w:val="00146D7E"/>
    <w:rsid w:val="00151ABD"/>
    <w:rsid w:val="001650BC"/>
    <w:rsid w:val="001666CF"/>
    <w:rsid w:val="0016708C"/>
    <w:rsid w:val="00170A48"/>
    <w:rsid w:val="001711F0"/>
    <w:rsid w:val="00174659"/>
    <w:rsid w:val="00174BBC"/>
    <w:rsid w:val="0017522F"/>
    <w:rsid w:val="00175823"/>
    <w:rsid w:val="0017688A"/>
    <w:rsid w:val="00183017"/>
    <w:rsid w:val="00183A44"/>
    <w:rsid w:val="0018549C"/>
    <w:rsid w:val="00185F9B"/>
    <w:rsid w:val="0019484B"/>
    <w:rsid w:val="001B2C27"/>
    <w:rsid w:val="001B2F84"/>
    <w:rsid w:val="001B3433"/>
    <w:rsid w:val="001B6AD5"/>
    <w:rsid w:val="001B7FE3"/>
    <w:rsid w:val="001C10DF"/>
    <w:rsid w:val="001C1F9A"/>
    <w:rsid w:val="001C2D43"/>
    <w:rsid w:val="001C2DDA"/>
    <w:rsid w:val="001C44C0"/>
    <w:rsid w:val="001D201F"/>
    <w:rsid w:val="001D40EC"/>
    <w:rsid w:val="001D4831"/>
    <w:rsid w:val="001E1B45"/>
    <w:rsid w:val="001E30BB"/>
    <w:rsid w:val="001E3858"/>
    <w:rsid w:val="001E3B57"/>
    <w:rsid w:val="001F084E"/>
    <w:rsid w:val="001F5DDC"/>
    <w:rsid w:val="001F6BF1"/>
    <w:rsid w:val="001F730E"/>
    <w:rsid w:val="00200ACB"/>
    <w:rsid w:val="00203508"/>
    <w:rsid w:val="0020413E"/>
    <w:rsid w:val="002113A7"/>
    <w:rsid w:val="002149B2"/>
    <w:rsid w:val="00220665"/>
    <w:rsid w:val="00220921"/>
    <w:rsid w:val="00226DC1"/>
    <w:rsid w:val="0023436D"/>
    <w:rsid w:val="00237093"/>
    <w:rsid w:val="002373D5"/>
    <w:rsid w:val="00240EFA"/>
    <w:rsid w:val="00241964"/>
    <w:rsid w:val="002475D9"/>
    <w:rsid w:val="00251FEC"/>
    <w:rsid w:val="002557F4"/>
    <w:rsid w:val="0025605E"/>
    <w:rsid w:val="00262E4B"/>
    <w:rsid w:val="00267191"/>
    <w:rsid w:val="00267F32"/>
    <w:rsid w:val="002712F0"/>
    <w:rsid w:val="002728A2"/>
    <w:rsid w:val="00272CA0"/>
    <w:rsid w:val="00274291"/>
    <w:rsid w:val="0027488A"/>
    <w:rsid w:val="0028381B"/>
    <w:rsid w:val="00285DCC"/>
    <w:rsid w:val="00286581"/>
    <w:rsid w:val="00291F78"/>
    <w:rsid w:val="00293417"/>
    <w:rsid w:val="00293A04"/>
    <w:rsid w:val="00296236"/>
    <w:rsid w:val="002A015F"/>
    <w:rsid w:val="002B4CC7"/>
    <w:rsid w:val="002B7927"/>
    <w:rsid w:val="002D14CA"/>
    <w:rsid w:val="002E0859"/>
    <w:rsid w:val="002E42E3"/>
    <w:rsid w:val="002E5B26"/>
    <w:rsid w:val="002E692F"/>
    <w:rsid w:val="002F0DF9"/>
    <w:rsid w:val="002F6AB3"/>
    <w:rsid w:val="002F6F7D"/>
    <w:rsid w:val="0031478A"/>
    <w:rsid w:val="00315AB3"/>
    <w:rsid w:val="0032136E"/>
    <w:rsid w:val="0032261C"/>
    <w:rsid w:val="0032509C"/>
    <w:rsid w:val="00325B4C"/>
    <w:rsid w:val="0032620E"/>
    <w:rsid w:val="003330B2"/>
    <w:rsid w:val="003336DD"/>
    <w:rsid w:val="00333A07"/>
    <w:rsid w:val="00333C1A"/>
    <w:rsid w:val="00343A9E"/>
    <w:rsid w:val="003474F6"/>
    <w:rsid w:val="00350821"/>
    <w:rsid w:val="0035272A"/>
    <w:rsid w:val="00355098"/>
    <w:rsid w:val="00355E9C"/>
    <w:rsid w:val="00356563"/>
    <w:rsid w:val="00360F14"/>
    <w:rsid w:val="00361DF0"/>
    <w:rsid w:val="00363D06"/>
    <w:rsid w:val="00365F37"/>
    <w:rsid w:val="00371FF5"/>
    <w:rsid w:val="0037661F"/>
    <w:rsid w:val="0038465D"/>
    <w:rsid w:val="00384B9F"/>
    <w:rsid w:val="00387077"/>
    <w:rsid w:val="003871A8"/>
    <w:rsid w:val="0039344B"/>
    <w:rsid w:val="003A5D3E"/>
    <w:rsid w:val="003B272A"/>
    <w:rsid w:val="003B38AE"/>
    <w:rsid w:val="003B7A5A"/>
    <w:rsid w:val="003C5E32"/>
    <w:rsid w:val="003C6FB2"/>
    <w:rsid w:val="003D022A"/>
    <w:rsid w:val="003D0599"/>
    <w:rsid w:val="003D0DAD"/>
    <w:rsid w:val="003D1DEB"/>
    <w:rsid w:val="003D3487"/>
    <w:rsid w:val="003D4C24"/>
    <w:rsid w:val="003E06ED"/>
    <w:rsid w:val="003E1E76"/>
    <w:rsid w:val="003E716C"/>
    <w:rsid w:val="003F1849"/>
    <w:rsid w:val="003F2BBE"/>
    <w:rsid w:val="003F38D0"/>
    <w:rsid w:val="003F49DF"/>
    <w:rsid w:val="003F6EC0"/>
    <w:rsid w:val="00407329"/>
    <w:rsid w:val="004101F3"/>
    <w:rsid w:val="0042100A"/>
    <w:rsid w:val="0043045B"/>
    <w:rsid w:val="00433AAF"/>
    <w:rsid w:val="004401B2"/>
    <w:rsid w:val="00441832"/>
    <w:rsid w:val="004434F1"/>
    <w:rsid w:val="00447218"/>
    <w:rsid w:val="0045549D"/>
    <w:rsid w:val="00463F68"/>
    <w:rsid w:val="00464B89"/>
    <w:rsid w:val="004724B5"/>
    <w:rsid w:val="00472DBB"/>
    <w:rsid w:val="00485071"/>
    <w:rsid w:val="00490305"/>
    <w:rsid w:val="00491BD6"/>
    <w:rsid w:val="00492301"/>
    <w:rsid w:val="00493466"/>
    <w:rsid w:val="00494641"/>
    <w:rsid w:val="004A1535"/>
    <w:rsid w:val="004B223B"/>
    <w:rsid w:val="004B4907"/>
    <w:rsid w:val="004C1E18"/>
    <w:rsid w:val="004C2F2C"/>
    <w:rsid w:val="004C3845"/>
    <w:rsid w:val="004C48EA"/>
    <w:rsid w:val="004D199A"/>
    <w:rsid w:val="004D3BB0"/>
    <w:rsid w:val="004D4412"/>
    <w:rsid w:val="004E11E7"/>
    <w:rsid w:val="004E40C2"/>
    <w:rsid w:val="004E46AA"/>
    <w:rsid w:val="004F415B"/>
    <w:rsid w:val="004F49C8"/>
    <w:rsid w:val="005025AD"/>
    <w:rsid w:val="00511670"/>
    <w:rsid w:val="0051327E"/>
    <w:rsid w:val="00517FCC"/>
    <w:rsid w:val="00521748"/>
    <w:rsid w:val="00526032"/>
    <w:rsid w:val="00533974"/>
    <w:rsid w:val="0053651E"/>
    <w:rsid w:val="005500AA"/>
    <w:rsid w:val="00553BD0"/>
    <w:rsid w:val="0055430B"/>
    <w:rsid w:val="00564255"/>
    <w:rsid w:val="00570357"/>
    <w:rsid w:val="00572E38"/>
    <w:rsid w:val="00582894"/>
    <w:rsid w:val="00583D64"/>
    <w:rsid w:val="00583E11"/>
    <w:rsid w:val="0059020C"/>
    <w:rsid w:val="0059214D"/>
    <w:rsid w:val="00592D0A"/>
    <w:rsid w:val="0059496D"/>
    <w:rsid w:val="005958AA"/>
    <w:rsid w:val="005A21E1"/>
    <w:rsid w:val="005B6F59"/>
    <w:rsid w:val="005B76FE"/>
    <w:rsid w:val="005B770F"/>
    <w:rsid w:val="005B79F3"/>
    <w:rsid w:val="005C6FDF"/>
    <w:rsid w:val="005D6A2A"/>
    <w:rsid w:val="005D6EEA"/>
    <w:rsid w:val="005F1824"/>
    <w:rsid w:val="005F3E23"/>
    <w:rsid w:val="005F5580"/>
    <w:rsid w:val="005F73DF"/>
    <w:rsid w:val="005F763C"/>
    <w:rsid w:val="0060027E"/>
    <w:rsid w:val="00605852"/>
    <w:rsid w:val="006156B1"/>
    <w:rsid w:val="006229BF"/>
    <w:rsid w:val="006253E7"/>
    <w:rsid w:val="006266A1"/>
    <w:rsid w:val="006267BC"/>
    <w:rsid w:val="00626FDC"/>
    <w:rsid w:val="00632C79"/>
    <w:rsid w:val="006354B2"/>
    <w:rsid w:val="0064265D"/>
    <w:rsid w:val="00642913"/>
    <w:rsid w:val="00645044"/>
    <w:rsid w:val="00646443"/>
    <w:rsid w:val="00647FAE"/>
    <w:rsid w:val="0065278D"/>
    <w:rsid w:val="00652C85"/>
    <w:rsid w:val="00660B16"/>
    <w:rsid w:val="0067050B"/>
    <w:rsid w:val="00680F04"/>
    <w:rsid w:val="0068343A"/>
    <w:rsid w:val="006855B8"/>
    <w:rsid w:val="00687985"/>
    <w:rsid w:val="00694D4F"/>
    <w:rsid w:val="0069713C"/>
    <w:rsid w:val="006A514A"/>
    <w:rsid w:val="006B0C82"/>
    <w:rsid w:val="006B225C"/>
    <w:rsid w:val="006B2A7B"/>
    <w:rsid w:val="006B2D6C"/>
    <w:rsid w:val="006B3B87"/>
    <w:rsid w:val="006B7F16"/>
    <w:rsid w:val="006C3F6E"/>
    <w:rsid w:val="006C419F"/>
    <w:rsid w:val="006C51A0"/>
    <w:rsid w:val="006D031A"/>
    <w:rsid w:val="006D298B"/>
    <w:rsid w:val="006D4E6E"/>
    <w:rsid w:val="006D7655"/>
    <w:rsid w:val="006E0413"/>
    <w:rsid w:val="006E5B2A"/>
    <w:rsid w:val="006E5D2C"/>
    <w:rsid w:val="006E78BE"/>
    <w:rsid w:val="006F02AD"/>
    <w:rsid w:val="006F4846"/>
    <w:rsid w:val="006F551D"/>
    <w:rsid w:val="006F647B"/>
    <w:rsid w:val="00702EE6"/>
    <w:rsid w:val="00703182"/>
    <w:rsid w:val="00703AC1"/>
    <w:rsid w:val="007055F0"/>
    <w:rsid w:val="00711994"/>
    <w:rsid w:val="0071732F"/>
    <w:rsid w:val="007178E4"/>
    <w:rsid w:val="00733125"/>
    <w:rsid w:val="007354C4"/>
    <w:rsid w:val="00735D6A"/>
    <w:rsid w:val="00736719"/>
    <w:rsid w:val="0074238B"/>
    <w:rsid w:val="0074274C"/>
    <w:rsid w:val="00750D37"/>
    <w:rsid w:val="0076294A"/>
    <w:rsid w:val="007635B9"/>
    <w:rsid w:val="0076395D"/>
    <w:rsid w:val="007744D9"/>
    <w:rsid w:val="00774DF1"/>
    <w:rsid w:val="00782391"/>
    <w:rsid w:val="0078572A"/>
    <w:rsid w:val="0078669D"/>
    <w:rsid w:val="00787753"/>
    <w:rsid w:val="0079397F"/>
    <w:rsid w:val="00793BFA"/>
    <w:rsid w:val="00793D85"/>
    <w:rsid w:val="00794251"/>
    <w:rsid w:val="007A2D80"/>
    <w:rsid w:val="007A5A6F"/>
    <w:rsid w:val="007A653B"/>
    <w:rsid w:val="007A6BDE"/>
    <w:rsid w:val="007B0A56"/>
    <w:rsid w:val="007C1013"/>
    <w:rsid w:val="007C1902"/>
    <w:rsid w:val="007C4929"/>
    <w:rsid w:val="007C53AD"/>
    <w:rsid w:val="007C5C9F"/>
    <w:rsid w:val="007C5D1D"/>
    <w:rsid w:val="007C5E6A"/>
    <w:rsid w:val="007C61FE"/>
    <w:rsid w:val="007D29F4"/>
    <w:rsid w:val="007E0315"/>
    <w:rsid w:val="007F28C4"/>
    <w:rsid w:val="007F4229"/>
    <w:rsid w:val="007F5B4F"/>
    <w:rsid w:val="00804538"/>
    <w:rsid w:val="00807AA5"/>
    <w:rsid w:val="008102DD"/>
    <w:rsid w:val="00812885"/>
    <w:rsid w:val="0081408D"/>
    <w:rsid w:val="00820601"/>
    <w:rsid w:val="00820E2E"/>
    <w:rsid w:val="00823E30"/>
    <w:rsid w:val="00824DC1"/>
    <w:rsid w:val="00826D1F"/>
    <w:rsid w:val="008347C6"/>
    <w:rsid w:val="00834FFD"/>
    <w:rsid w:val="00837015"/>
    <w:rsid w:val="00837B35"/>
    <w:rsid w:val="008421E2"/>
    <w:rsid w:val="00842F14"/>
    <w:rsid w:val="00845FAA"/>
    <w:rsid w:val="00851844"/>
    <w:rsid w:val="00852279"/>
    <w:rsid w:val="008576BA"/>
    <w:rsid w:val="008609A0"/>
    <w:rsid w:val="00864518"/>
    <w:rsid w:val="00875BD5"/>
    <w:rsid w:val="0087605F"/>
    <w:rsid w:val="00876479"/>
    <w:rsid w:val="00876591"/>
    <w:rsid w:val="008769C2"/>
    <w:rsid w:val="00891BCD"/>
    <w:rsid w:val="008943DD"/>
    <w:rsid w:val="0089699D"/>
    <w:rsid w:val="008A0B19"/>
    <w:rsid w:val="008A219F"/>
    <w:rsid w:val="008B039D"/>
    <w:rsid w:val="008B19EF"/>
    <w:rsid w:val="008B2F77"/>
    <w:rsid w:val="008D3E39"/>
    <w:rsid w:val="008D57B3"/>
    <w:rsid w:val="008D6222"/>
    <w:rsid w:val="008D6FB2"/>
    <w:rsid w:val="008E22EF"/>
    <w:rsid w:val="008E256C"/>
    <w:rsid w:val="008E3E7F"/>
    <w:rsid w:val="008E7A18"/>
    <w:rsid w:val="008F0741"/>
    <w:rsid w:val="008F1F51"/>
    <w:rsid w:val="008F3116"/>
    <w:rsid w:val="009015BA"/>
    <w:rsid w:val="0090217D"/>
    <w:rsid w:val="00903B53"/>
    <w:rsid w:val="00906FB0"/>
    <w:rsid w:val="00912084"/>
    <w:rsid w:val="009144A0"/>
    <w:rsid w:val="0091602D"/>
    <w:rsid w:val="00916B44"/>
    <w:rsid w:val="00920582"/>
    <w:rsid w:val="0092388A"/>
    <w:rsid w:val="00931365"/>
    <w:rsid w:val="00937A6E"/>
    <w:rsid w:val="00937DB1"/>
    <w:rsid w:val="00937F44"/>
    <w:rsid w:val="0094582F"/>
    <w:rsid w:val="00956C85"/>
    <w:rsid w:val="0096432E"/>
    <w:rsid w:val="009645F7"/>
    <w:rsid w:val="00967472"/>
    <w:rsid w:val="009814F9"/>
    <w:rsid w:val="00982274"/>
    <w:rsid w:val="00984E3C"/>
    <w:rsid w:val="00987A35"/>
    <w:rsid w:val="00991196"/>
    <w:rsid w:val="00991C67"/>
    <w:rsid w:val="0099691F"/>
    <w:rsid w:val="009975AC"/>
    <w:rsid w:val="009A33B6"/>
    <w:rsid w:val="009A7116"/>
    <w:rsid w:val="009A711E"/>
    <w:rsid w:val="009B60FA"/>
    <w:rsid w:val="009C468C"/>
    <w:rsid w:val="009D1953"/>
    <w:rsid w:val="009D3C99"/>
    <w:rsid w:val="009D4827"/>
    <w:rsid w:val="009D482D"/>
    <w:rsid w:val="009E0225"/>
    <w:rsid w:val="009E0B30"/>
    <w:rsid w:val="009E27CD"/>
    <w:rsid w:val="009E6F50"/>
    <w:rsid w:val="009E7E6A"/>
    <w:rsid w:val="009F3BEB"/>
    <w:rsid w:val="00A01BA9"/>
    <w:rsid w:val="00A055EF"/>
    <w:rsid w:val="00A07438"/>
    <w:rsid w:val="00A10941"/>
    <w:rsid w:val="00A11579"/>
    <w:rsid w:val="00A169F3"/>
    <w:rsid w:val="00A22DCF"/>
    <w:rsid w:val="00A3084F"/>
    <w:rsid w:val="00A32C29"/>
    <w:rsid w:val="00A34E0A"/>
    <w:rsid w:val="00A356A9"/>
    <w:rsid w:val="00A37369"/>
    <w:rsid w:val="00A405D8"/>
    <w:rsid w:val="00A41EA9"/>
    <w:rsid w:val="00A45306"/>
    <w:rsid w:val="00A60B13"/>
    <w:rsid w:val="00A67421"/>
    <w:rsid w:val="00A71059"/>
    <w:rsid w:val="00A71DD7"/>
    <w:rsid w:val="00A72816"/>
    <w:rsid w:val="00A74267"/>
    <w:rsid w:val="00A749B9"/>
    <w:rsid w:val="00A764BB"/>
    <w:rsid w:val="00A767FC"/>
    <w:rsid w:val="00A7746B"/>
    <w:rsid w:val="00A77D57"/>
    <w:rsid w:val="00A845B9"/>
    <w:rsid w:val="00A85545"/>
    <w:rsid w:val="00A8722D"/>
    <w:rsid w:val="00A90208"/>
    <w:rsid w:val="00A91C30"/>
    <w:rsid w:val="00A94587"/>
    <w:rsid w:val="00A947AE"/>
    <w:rsid w:val="00AA0C47"/>
    <w:rsid w:val="00AA7E82"/>
    <w:rsid w:val="00AB1B57"/>
    <w:rsid w:val="00AB2A60"/>
    <w:rsid w:val="00AB4227"/>
    <w:rsid w:val="00AC0C66"/>
    <w:rsid w:val="00AC136D"/>
    <w:rsid w:val="00AC1771"/>
    <w:rsid w:val="00AC4044"/>
    <w:rsid w:val="00AC4386"/>
    <w:rsid w:val="00AD3064"/>
    <w:rsid w:val="00AD3F93"/>
    <w:rsid w:val="00AD4907"/>
    <w:rsid w:val="00AD5B5D"/>
    <w:rsid w:val="00AD721B"/>
    <w:rsid w:val="00AE2A40"/>
    <w:rsid w:val="00AE3AE9"/>
    <w:rsid w:val="00AE7264"/>
    <w:rsid w:val="00AE7963"/>
    <w:rsid w:val="00AF3CA1"/>
    <w:rsid w:val="00AF4595"/>
    <w:rsid w:val="00B02AE7"/>
    <w:rsid w:val="00B0463A"/>
    <w:rsid w:val="00B06C53"/>
    <w:rsid w:val="00B0701B"/>
    <w:rsid w:val="00B1689A"/>
    <w:rsid w:val="00B221E1"/>
    <w:rsid w:val="00B3059F"/>
    <w:rsid w:val="00B32FBF"/>
    <w:rsid w:val="00B45CA3"/>
    <w:rsid w:val="00B519D1"/>
    <w:rsid w:val="00B572F4"/>
    <w:rsid w:val="00B633E9"/>
    <w:rsid w:val="00B64D36"/>
    <w:rsid w:val="00B710C2"/>
    <w:rsid w:val="00B71803"/>
    <w:rsid w:val="00B7347F"/>
    <w:rsid w:val="00B73585"/>
    <w:rsid w:val="00B7554F"/>
    <w:rsid w:val="00B76B33"/>
    <w:rsid w:val="00B80C59"/>
    <w:rsid w:val="00B84311"/>
    <w:rsid w:val="00B9276C"/>
    <w:rsid w:val="00B94BB8"/>
    <w:rsid w:val="00BA1DF8"/>
    <w:rsid w:val="00BA3BCF"/>
    <w:rsid w:val="00BB2C78"/>
    <w:rsid w:val="00BB3486"/>
    <w:rsid w:val="00BC2127"/>
    <w:rsid w:val="00BC243D"/>
    <w:rsid w:val="00BC28B7"/>
    <w:rsid w:val="00BC590A"/>
    <w:rsid w:val="00BC5924"/>
    <w:rsid w:val="00BC7E62"/>
    <w:rsid w:val="00BD0D01"/>
    <w:rsid w:val="00BD39B3"/>
    <w:rsid w:val="00BE0A95"/>
    <w:rsid w:val="00BE56C2"/>
    <w:rsid w:val="00BF1E92"/>
    <w:rsid w:val="00BF348C"/>
    <w:rsid w:val="00BF412B"/>
    <w:rsid w:val="00BF55F1"/>
    <w:rsid w:val="00BF588E"/>
    <w:rsid w:val="00BF621B"/>
    <w:rsid w:val="00C0104F"/>
    <w:rsid w:val="00C072BE"/>
    <w:rsid w:val="00C118AD"/>
    <w:rsid w:val="00C13E6F"/>
    <w:rsid w:val="00C15BAB"/>
    <w:rsid w:val="00C167A1"/>
    <w:rsid w:val="00C2233D"/>
    <w:rsid w:val="00C25619"/>
    <w:rsid w:val="00C32175"/>
    <w:rsid w:val="00C41A21"/>
    <w:rsid w:val="00C43800"/>
    <w:rsid w:val="00C456EB"/>
    <w:rsid w:val="00C51E5A"/>
    <w:rsid w:val="00C55731"/>
    <w:rsid w:val="00C624FF"/>
    <w:rsid w:val="00C63904"/>
    <w:rsid w:val="00C6393F"/>
    <w:rsid w:val="00C655DE"/>
    <w:rsid w:val="00C70F4D"/>
    <w:rsid w:val="00C7147F"/>
    <w:rsid w:val="00C714E4"/>
    <w:rsid w:val="00C7252F"/>
    <w:rsid w:val="00C756FF"/>
    <w:rsid w:val="00C80B66"/>
    <w:rsid w:val="00C81ED6"/>
    <w:rsid w:val="00C8382D"/>
    <w:rsid w:val="00C85C7A"/>
    <w:rsid w:val="00C872C6"/>
    <w:rsid w:val="00C94BFD"/>
    <w:rsid w:val="00C95214"/>
    <w:rsid w:val="00CA6EA5"/>
    <w:rsid w:val="00CB27AA"/>
    <w:rsid w:val="00CB4748"/>
    <w:rsid w:val="00CC08F7"/>
    <w:rsid w:val="00CC1520"/>
    <w:rsid w:val="00CC4FA8"/>
    <w:rsid w:val="00CD22C1"/>
    <w:rsid w:val="00CD33A7"/>
    <w:rsid w:val="00CF4744"/>
    <w:rsid w:val="00CF5E6B"/>
    <w:rsid w:val="00D0062D"/>
    <w:rsid w:val="00D00C41"/>
    <w:rsid w:val="00D021FC"/>
    <w:rsid w:val="00D03105"/>
    <w:rsid w:val="00D04296"/>
    <w:rsid w:val="00D06D7A"/>
    <w:rsid w:val="00D111B1"/>
    <w:rsid w:val="00D16062"/>
    <w:rsid w:val="00D174AA"/>
    <w:rsid w:val="00D20102"/>
    <w:rsid w:val="00D44BE6"/>
    <w:rsid w:val="00D46A03"/>
    <w:rsid w:val="00D53F20"/>
    <w:rsid w:val="00D54757"/>
    <w:rsid w:val="00D548B0"/>
    <w:rsid w:val="00D61E82"/>
    <w:rsid w:val="00D66F18"/>
    <w:rsid w:val="00D707F0"/>
    <w:rsid w:val="00D7315E"/>
    <w:rsid w:val="00D84A43"/>
    <w:rsid w:val="00D91703"/>
    <w:rsid w:val="00D917D4"/>
    <w:rsid w:val="00D92B00"/>
    <w:rsid w:val="00D93AE4"/>
    <w:rsid w:val="00D979B9"/>
    <w:rsid w:val="00DA2BD3"/>
    <w:rsid w:val="00DA7F98"/>
    <w:rsid w:val="00DB0472"/>
    <w:rsid w:val="00DB7BC2"/>
    <w:rsid w:val="00DB7FB5"/>
    <w:rsid w:val="00DC0948"/>
    <w:rsid w:val="00DC2781"/>
    <w:rsid w:val="00DC6610"/>
    <w:rsid w:val="00DC6717"/>
    <w:rsid w:val="00DD5F82"/>
    <w:rsid w:val="00DE36DE"/>
    <w:rsid w:val="00DE5DE7"/>
    <w:rsid w:val="00DE7916"/>
    <w:rsid w:val="00DE7AFE"/>
    <w:rsid w:val="00DF2B84"/>
    <w:rsid w:val="00DF4293"/>
    <w:rsid w:val="00DF644D"/>
    <w:rsid w:val="00E0739A"/>
    <w:rsid w:val="00E076E7"/>
    <w:rsid w:val="00E24138"/>
    <w:rsid w:val="00E26186"/>
    <w:rsid w:val="00E3002C"/>
    <w:rsid w:val="00E35CE6"/>
    <w:rsid w:val="00E40149"/>
    <w:rsid w:val="00E5242E"/>
    <w:rsid w:val="00E529B6"/>
    <w:rsid w:val="00E52EA4"/>
    <w:rsid w:val="00E5508B"/>
    <w:rsid w:val="00E56166"/>
    <w:rsid w:val="00E5672E"/>
    <w:rsid w:val="00E5773E"/>
    <w:rsid w:val="00E618EA"/>
    <w:rsid w:val="00E61DF4"/>
    <w:rsid w:val="00E62911"/>
    <w:rsid w:val="00E70D70"/>
    <w:rsid w:val="00E75F67"/>
    <w:rsid w:val="00E76224"/>
    <w:rsid w:val="00E7727C"/>
    <w:rsid w:val="00E87A61"/>
    <w:rsid w:val="00E964F3"/>
    <w:rsid w:val="00EA0D0E"/>
    <w:rsid w:val="00EA1D1D"/>
    <w:rsid w:val="00EA33B9"/>
    <w:rsid w:val="00EA41DB"/>
    <w:rsid w:val="00EB33F5"/>
    <w:rsid w:val="00EB7F5F"/>
    <w:rsid w:val="00EC1BA6"/>
    <w:rsid w:val="00EC43F6"/>
    <w:rsid w:val="00EC7058"/>
    <w:rsid w:val="00EE0F0A"/>
    <w:rsid w:val="00EE3211"/>
    <w:rsid w:val="00EE3C10"/>
    <w:rsid w:val="00EE5D32"/>
    <w:rsid w:val="00EF1B68"/>
    <w:rsid w:val="00EF51F4"/>
    <w:rsid w:val="00EF52AF"/>
    <w:rsid w:val="00F01EBC"/>
    <w:rsid w:val="00F02D10"/>
    <w:rsid w:val="00F04357"/>
    <w:rsid w:val="00F04E58"/>
    <w:rsid w:val="00F05BC8"/>
    <w:rsid w:val="00F11B7A"/>
    <w:rsid w:val="00F12908"/>
    <w:rsid w:val="00F12ED0"/>
    <w:rsid w:val="00F2123C"/>
    <w:rsid w:val="00F22931"/>
    <w:rsid w:val="00F2453B"/>
    <w:rsid w:val="00F35950"/>
    <w:rsid w:val="00F35AF1"/>
    <w:rsid w:val="00F37000"/>
    <w:rsid w:val="00F3742A"/>
    <w:rsid w:val="00F40CF7"/>
    <w:rsid w:val="00F4318D"/>
    <w:rsid w:val="00F4601A"/>
    <w:rsid w:val="00F460F9"/>
    <w:rsid w:val="00F54919"/>
    <w:rsid w:val="00F55324"/>
    <w:rsid w:val="00F56B97"/>
    <w:rsid w:val="00F5714F"/>
    <w:rsid w:val="00F664F5"/>
    <w:rsid w:val="00F67ED4"/>
    <w:rsid w:val="00F70E9B"/>
    <w:rsid w:val="00F75B3C"/>
    <w:rsid w:val="00F84EAC"/>
    <w:rsid w:val="00F85778"/>
    <w:rsid w:val="00F858F2"/>
    <w:rsid w:val="00F85C82"/>
    <w:rsid w:val="00F86D2F"/>
    <w:rsid w:val="00F876C4"/>
    <w:rsid w:val="00F94631"/>
    <w:rsid w:val="00FA0E3A"/>
    <w:rsid w:val="00FA1E13"/>
    <w:rsid w:val="00FB21BC"/>
    <w:rsid w:val="00FB7973"/>
    <w:rsid w:val="00FB7C5B"/>
    <w:rsid w:val="00FC0255"/>
    <w:rsid w:val="00FC2765"/>
    <w:rsid w:val="00FC5788"/>
    <w:rsid w:val="00FC7470"/>
    <w:rsid w:val="00FC7EA9"/>
    <w:rsid w:val="00FD19FC"/>
    <w:rsid w:val="00FE5C7D"/>
    <w:rsid w:val="00FF1BB0"/>
    <w:rsid w:val="00FF2D03"/>
    <w:rsid w:val="00F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9008A0"/>
  <w15:chartTrackingRefBased/>
  <w15:docId w15:val="{6ABFBA47-E258-4DFB-B4A2-5C9E35B6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2C29"/>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A32C29"/>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A32C2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330B2"/>
    <w:pPr>
      <w:keepNext/>
      <w:keepLines/>
      <w:spacing w:before="260" w:after="260" w:line="416" w:lineRule="auto"/>
      <w:outlineLvl w:val="2"/>
    </w:pPr>
    <w:rPr>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A32C2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A32C29"/>
    <w:rPr>
      <w:sz w:val="18"/>
      <w:szCs w:val="18"/>
    </w:rPr>
  </w:style>
  <w:style w:type="paragraph" w:styleId="a5">
    <w:name w:val="footer"/>
    <w:basedOn w:val="a"/>
    <w:link w:val="a6"/>
    <w:unhideWhenUsed/>
    <w:rsid w:val="00A32C29"/>
    <w:pPr>
      <w:tabs>
        <w:tab w:val="center" w:pos="4153"/>
        <w:tab w:val="right" w:pos="8306"/>
      </w:tabs>
      <w:snapToGrid w:val="0"/>
    </w:pPr>
    <w:rPr>
      <w:sz w:val="18"/>
      <w:szCs w:val="18"/>
    </w:rPr>
  </w:style>
  <w:style w:type="character" w:customStyle="1" w:styleId="a6">
    <w:name w:val="页脚 字符"/>
    <w:basedOn w:val="a0"/>
    <w:link w:val="a5"/>
    <w:rsid w:val="00A32C29"/>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A32C29"/>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A32C29"/>
    <w:rPr>
      <w:rFonts w:asciiTheme="majorHAnsi" w:eastAsiaTheme="majorEastAsia" w:hAnsiTheme="majorHAnsi" w:cstheme="majorBidi"/>
      <w:b/>
      <w:bCs/>
      <w:kern w:val="0"/>
      <w:sz w:val="32"/>
      <w:szCs w:val="32"/>
      <w:lang w:val="en-GB" w:eastAsia="en-US"/>
    </w:rPr>
  </w:style>
  <w:style w:type="character" w:styleId="a7">
    <w:name w:val="page number"/>
    <w:basedOn w:val="a0"/>
    <w:rsid w:val="00A32C29"/>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A32C29"/>
    <w:pPr>
      <w:ind w:firstLineChars="200" w:firstLine="420"/>
    </w:pPr>
  </w:style>
  <w:style w:type="table" w:styleId="aa">
    <w:name w:val="Table Grid"/>
    <w:aliases w:val="TableGrid"/>
    <w:basedOn w:val="a1"/>
    <w:uiPriority w:val="39"/>
    <w:qFormat/>
    <w:rsid w:val="00A32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32C29"/>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A32C2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AH">
    <w:name w:val="TAH"/>
    <w:basedOn w:val="TAC"/>
    <w:link w:val="TAHCar"/>
    <w:rsid w:val="00583E11"/>
    <w:rPr>
      <w:b/>
    </w:rPr>
  </w:style>
  <w:style w:type="paragraph" w:customStyle="1" w:styleId="TAC">
    <w:name w:val="TAC"/>
    <w:basedOn w:val="a"/>
    <w:link w:val="TACChar"/>
    <w:rsid w:val="00583E11"/>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583E11"/>
    <w:rPr>
      <w:rFonts w:ascii="Arial" w:eastAsia="Times New Roman" w:hAnsi="Arial" w:cs="Times New Roman"/>
      <w:kern w:val="0"/>
      <w:sz w:val="18"/>
      <w:szCs w:val="20"/>
      <w:lang w:val="en-GB" w:eastAsia="en-GB"/>
    </w:rPr>
  </w:style>
  <w:style w:type="character" w:customStyle="1" w:styleId="TAHCar">
    <w:name w:val="TAH Car"/>
    <w:link w:val="TAH"/>
    <w:qFormat/>
    <w:rsid w:val="00583E11"/>
    <w:rPr>
      <w:rFonts w:ascii="Arial" w:eastAsia="Times New Roman" w:hAnsi="Arial" w:cs="Times New Roman"/>
      <w:b/>
      <w:kern w:val="0"/>
      <w:sz w:val="18"/>
      <w:szCs w:val="20"/>
      <w:lang w:val="en-GB" w:eastAsia="en-GB"/>
    </w:rPr>
  </w:style>
  <w:style w:type="paragraph" w:customStyle="1" w:styleId="TH">
    <w:name w:val="TH"/>
    <w:basedOn w:val="a"/>
    <w:link w:val="THChar"/>
    <w:rsid w:val="00583E1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83E11"/>
    <w:rPr>
      <w:rFonts w:ascii="Arial" w:eastAsia="Times New Roman" w:hAnsi="Arial" w:cs="Times New Roman"/>
      <w:b/>
      <w:kern w:val="0"/>
      <w:sz w:val="20"/>
      <w:szCs w:val="20"/>
      <w:lang w:val="en-GB" w:eastAsia="en-GB"/>
    </w:rPr>
  </w:style>
  <w:style w:type="paragraph" w:customStyle="1" w:styleId="TAN">
    <w:name w:val="TAN"/>
    <w:basedOn w:val="a"/>
    <w:link w:val="TANChar"/>
    <w:rsid w:val="00583E1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583E11"/>
    <w:rPr>
      <w:rFonts w:ascii="Arial" w:eastAsia="Times New Roman" w:hAnsi="Arial" w:cs="Times New Roman"/>
      <w:kern w:val="0"/>
      <w:sz w:val="18"/>
      <w:szCs w:val="20"/>
      <w:lang w:val="en-GB" w:eastAsia="en-GB"/>
    </w:rPr>
  </w:style>
  <w:style w:type="character" w:customStyle="1" w:styleId="30">
    <w:name w:val="标题 3 字符"/>
    <w:basedOn w:val="a0"/>
    <w:link w:val="3"/>
    <w:uiPriority w:val="9"/>
    <w:rsid w:val="003330B2"/>
    <w:rPr>
      <w:rFonts w:ascii="Times New Roman" w:eastAsia="MS Mincho" w:hAnsi="Times New Roman" w:cs="Times New Roman"/>
      <w:bCs/>
      <w:kern w:val="0"/>
      <w:sz w:val="30"/>
      <w:szCs w:val="32"/>
      <w:lang w:val="en-GB" w:eastAsia="en-US"/>
    </w:rPr>
  </w:style>
  <w:style w:type="paragraph" w:styleId="TOC4">
    <w:name w:val="toc 4"/>
    <w:basedOn w:val="TOC3"/>
    <w:next w:val="a"/>
    <w:qFormat/>
    <w:rsid w:val="00140DEB"/>
    <w:pPr>
      <w:keepLines/>
      <w:widowControl w:val="0"/>
      <w:tabs>
        <w:tab w:val="right" w:leader="dot" w:pos="9639"/>
      </w:tabs>
      <w:spacing w:after="200" w:line="276" w:lineRule="auto"/>
      <w:ind w:leftChars="0" w:left="1418" w:right="425" w:hanging="1418"/>
    </w:pPr>
    <w:rPr>
      <w:rFonts w:eastAsiaTheme="minorEastAsia"/>
    </w:rPr>
  </w:style>
  <w:style w:type="paragraph" w:styleId="TOC3">
    <w:name w:val="toc 3"/>
    <w:basedOn w:val="a"/>
    <w:next w:val="a"/>
    <w:autoRedefine/>
    <w:uiPriority w:val="39"/>
    <w:semiHidden/>
    <w:unhideWhenUsed/>
    <w:rsid w:val="00140DE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196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19AE-E4BF-477A-A308-9EB5B71F4A9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989D616-4542-4B82-BFFF-79143249D429}">
  <ds:schemaRefs>
    <ds:schemaRef ds:uri="http://schemas.microsoft.com/sharepoint/v3/contenttype/forms"/>
  </ds:schemaRefs>
</ds:datastoreItem>
</file>

<file path=customXml/itemProps3.xml><?xml version="1.0" encoding="utf-8"?>
<ds:datastoreItem xmlns:ds="http://schemas.openxmlformats.org/officeDocument/2006/customXml" ds:itemID="{26659E72-1B66-4DC1-B198-DE49BD1C6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E7500-7E63-422A-A027-C0A2AA3B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4</Pages>
  <Words>1591</Words>
  <Characters>9072</Characters>
  <Application>Microsoft Office Word</Application>
  <DocSecurity>0</DocSecurity>
  <Lines>75</Lines>
  <Paragraphs>21</Paragraphs>
  <ScaleCrop>false</ScaleCrop>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932</cp:revision>
  <dcterms:created xsi:type="dcterms:W3CDTF">2024-03-31T09:26:00Z</dcterms:created>
  <dcterms:modified xsi:type="dcterms:W3CDTF">2024-04-08T12:54:00Z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