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A8FB4" w14:textId="0CF4612A" w:rsidR="007435A1" w:rsidRPr="00376830" w:rsidRDefault="007435A1" w:rsidP="007435A1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376830">
        <w:rPr>
          <w:rFonts w:cs="Arial"/>
          <w:sz w:val="24"/>
          <w:szCs w:val="24"/>
        </w:rPr>
        <w:t>3GPP TSG-RAN WG4 Meeting #</w:t>
      </w:r>
      <w:r w:rsidR="00646F20">
        <w:rPr>
          <w:rFonts w:cs="Arial"/>
          <w:sz w:val="24"/>
          <w:szCs w:val="24"/>
        </w:rPr>
        <w:t>110</w:t>
      </w:r>
      <w:r w:rsidR="00245B7A">
        <w:rPr>
          <w:rFonts w:cs="Arial"/>
          <w:sz w:val="24"/>
          <w:szCs w:val="24"/>
        </w:rPr>
        <w:t>bis</w:t>
      </w:r>
      <w:r w:rsidRPr="00376830">
        <w:rPr>
          <w:rFonts w:cs="Arial"/>
          <w:sz w:val="24"/>
          <w:szCs w:val="24"/>
        </w:rPr>
        <w:tab/>
      </w:r>
      <w:r w:rsidRPr="00376830">
        <w:rPr>
          <w:rFonts w:cs="Arial"/>
          <w:sz w:val="24"/>
          <w:szCs w:val="24"/>
        </w:rPr>
        <w:tab/>
      </w:r>
      <w:r w:rsidR="00C20A77" w:rsidRPr="00C20A77">
        <w:rPr>
          <w:rFonts w:cs="Arial"/>
          <w:sz w:val="24"/>
          <w:szCs w:val="24"/>
        </w:rPr>
        <w:t>R4-2405005</w:t>
      </w:r>
      <w:bookmarkStart w:id="2" w:name="_GoBack"/>
      <w:bookmarkEnd w:id="2"/>
    </w:p>
    <w:p w14:paraId="4634F067" w14:textId="77777777" w:rsidR="00245B7A" w:rsidRPr="006D409C" w:rsidRDefault="00245B7A" w:rsidP="00245B7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Changsha</w:t>
      </w:r>
      <w:r w:rsidRPr="006D409C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China</w:t>
      </w:r>
      <w:r w:rsidRPr="006D409C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15</w:t>
      </w:r>
      <w:r w:rsidRPr="0093320A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– </w:t>
      </w:r>
      <w:r w:rsidRPr="006D409C">
        <w:rPr>
          <w:rFonts w:eastAsia="宋体" w:cs="Arial"/>
          <w:sz w:val="24"/>
          <w:szCs w:val="24"/>
          <w:lang w:eastAsia="zh-CN"/>
        </w:rPr>
        <w:t>1</w:t>
      </w:r>
      <w:r>
        <w:rPr>
          <w:rFonts w:eastAsia="宋体" w:cs="Arial"/>
          <w:sz w:val="24"/>
          <w:szCs w:val="24"/>
          <w:lang w:eastAsia="zh-CN"/>
        </w:rPr>
        <w:t>9</w:t>
      </w:r>
      <w:r w:rsidRPr="0093320A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April</w:t>
      </w:r>
      <w:r w:rsidRPr="006D409C">
        <w:rPr>
          <w:rFonts w:eastAsia="宋体" w:cs="Arial"/>
          <w:sz w:val="24"/>
          <w:szCs w:val="24"/>
          <w:lang w:eastAsia="zh-CN"/>
        </w:rPr>
        <w:t>, 2024</w:t>
      </w:r>
    </w:p>
    <w:p w14:paraId="20F2A6F2" w14:textId="44CEC39A" w:rsidR="008D17E5" w:rsidRPr="002D2977" w:rsidRDefault="008D17E5" w:rsidP="008D17E5">
      <w:pPr>
        <w:pStyle w:val="Footer"/>
        <w:jc w:val="left"/>
        <w:rPr>
          <w:noProof w:val="0"/>
        </w:rPr>
      </w:pPr>
    </w:p>
    <w:p w14:paraId="055B0083" w14:textId="121AB6D2" w:rsidR="00AD7175" w:rsidRPr="00B645B6" w:rsidRDefault="00AD7175" w:rsidP="00AD7175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Pr="00F22024">
        <w:rPr>
          <w:rFonts w:ascii="Arial" w:eastAsia="宋体" w:hAnsi="Arial"/>
          <w:b/>
          <w:sz w:val="24"/>
          <w:lang w:val="en-US" w:eastAsia="zh-CN"/>
        </w:rPr>
        <w:t xml:space="preserve">Discussion on </w:t>
      </w:r>
      <w:r>
        <w:rPr>
          <w:rFonts w:ascii="Arial" w:eastAsia="宋体" w:hAnsi="Arial"/>
          <w:b/>
          <w:sz w:val="24"/>
          <w:lang w:val="en-US" w:eastAsia="zh-CN"/>
        </w:rPr>
        <w:t>RRM performance</w:t>
      </w:r>
      <w:r w:rsidRPr="00C56D92">
        <w:rPr>
          <w:rFonts w:ascii="Arial" w:eastAsia="宋体" w:hAnsi="Arial"/>
          <w:b/>
          <w:sz w:val="24"/>
          <w:lang w:val="en-US" w:eastAsia="zh-CN"/>
        </w:rPr>
        <w:t xml:space="preserve"> </w:t>
      </w:r>
      <w:r w:rsidRPr="00F22024">
        <w:rPr>
          <w:rFonts w:ascii="Arial" w:eastAsia="宋体" w:hAnsi="Arial"/>
          <w:b/>
          <w:sz w:val="24"/>
          <w:lang w:val="en-US" w:eastAsia="zh-CN"/>
        </w:rPr>
        <w:t>for R18 MIMO evolution</w:t>
      </w:r>
      <w:r w:rsidR="00015C6D">
        <w:rPr>
          <w:rFonts w:ascii="Arial" w:eastAsia="宋体" w:hAnsi="Arial"/>
          <w:b/>
          <w:sz w:val="24"/>
          <w:lang w:val="en-US" w:eastAsia="zh-CN"/>
        </w:rPr>
        <w:t xml:space="preserve"> for TDCP</w:t>
      </w:r>
    </w:p>
    <w:p w14:paraId="0F2F4628" w14:textId="77777777" w:rsidR="00AD7175" w:rsidRPr="00D372E9" w:rsidRDefault="00AD7175" w:rsidP="00AD717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3"/>
      <w:proofErr w:type="spellEnd"/>
    </w:p>
    <w:p w14:paraId="23A33896" w14:textId="098FEA7B" w:rsidR="00AD7175" w:rsidRPr="00D372E9" w:rsidRDefault="00AD7175" w:rsidP="00AD717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245B7A" w:rsidRPr="00245B7A">
        <w:rPr>
          <w:rFonts w:ascii="Arial" w:eastAsia="宋体" w:hAnsi="Arial"/>
          <w:b/>
          <w:sz w:val="24"/>
          <w:lang w:val="en-US" w:eastAsia="zh-CN"/>
        </w:rPr>
        <w:t>6.19.3.1</w:t>
      </w:r>
    </w:p>
    <w:p w14:paraId="47BE93FB" w14:textId="77777777" w:rsidR="00AD7175" w:rsidRPr="00D372E9" w:rsidRDefault="00AD7175" w:rsidP="00AD7175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Pr="00D372E9">
        <w:rPr>
          <w:rFonts w:ascii="Arial" w:hAnsi="Arial"/>
          <w:b/>
          <w:sz w:val="24"/>
          <w:lang w:val="en-US"/>
        </w:rPr>
        <w:tab/>
      </w:r>
      <w:r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54B38894" w14:textId="77777777"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61AA3091" w14:textId="0B029477" w:rsidR="00E310BA" w:rsidRPr="00622EBC" w:rsidRDefault="000D4F58" w:rsidP="00622EBC">
      <w:pPr>
        <w:rPr>
          <w:rFonts w:eastAsiaTheme="minorEastAsia"/>
          <w:lang w:val="en-US" w:eastAsia="zh-CN"/>
        </w:rPr>
      </w:pPr>
      <w:r w:rsidRPr="00AC4F01">
        <w:rPr>
          <w:rFonts w:eastAsia="宋体"/>
          <w:sz w:val="22"/>
          <w:lang w:eastAsia="zh-CN"/>
        </w:rPr>
        <w:t xml:space="preserve">In this contribution, we will provide </w:t>
      </w:r>
      <w:r>
        <w:rPr>
          <w:rFonts w:eastAsia="宋体"/>
          <w:sz w:val="22"/>
          <w:lang w:eastAsia="zh-CN"/>
        </w:rPr>
        <w:t xml:space="preserve">the discussion on </w:t>
      </w:r>
      <w:r w:rsidRPr="00AC4F01">
        <w:rPr>
          <w:rFonts w:eastAsia="宋体"/>
          <w:sz w:val="22"/>
          <w:lang w:eastAsia="zh-CN"/>
        </w:rPr>
        <w:t xml:space="preserve">RRM </w:t>
      </w:r>
      <w:r>
        <w:rPr>
          <w:rFonts w:eastAsia="宋体"/>
          <w:sz w:val="22"/>
          <w:lang w:eastAsia="zh-CN"/>
        </w:rPr>
        <w:t>performance part</w:t>
      </w:r>
      <w:r w:rsidRPr="00AC4F01">
        <w:rPr>
          <w:rFonts w:eastAsia="宋体"/>
          <w:sz w:val="22"/>
          <w:lang w:eastAsia="zh-CN"/>
        </w:rPr>
        <w:t xml:space="preserve"> for </w:t>
      </w:r>
      <w:r>
        <w:rPr>
          <w:rFonts w:eastAsia="宋体"/>
          <w:sz w:val="22"/>
          <w:lang w:eastAsia="zh-CN"/>
        </w:rPr>
        <w:t>R18 MIMO</w:t>
      </w:r>
      <w:r w:rsidRPr="00365B56">
        <w:t xml:space="preserve"> </w:t>
      </w:r>
      <w:r w:rsidRPr="00365B56">
        <w:rPr>
          <w:rFonts w:eastAsia="宋体"/>
          <w:sz w:val="22"/>
          <w:lang w:eastAsia="zh-CN"/>
        </w:rPr>
        <w:t>evolution</w:t>
      </w:r>
      <w:r>
        <w:rPr>
          <w:rFonts w:eastAsia="宋体"/>
          <w:lang w:eastAsia="zh-CN"/>
        </w:rPr>
        <w:t>.</w:t>
      </w:r>
    </w:p>
    <w:p w14:paraId="2EBB39AE" w14:textId="61090B60"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14:paraId="1E48D17B" w14:textId="76359201" w:rsidR="000D4F58" w:rsidRPr="000D4F58" w:rsidRDefault="000D4F58" w:rsidP="000D4F58">
      <w:pPr>
        <w:pStyle w:val="Heading2"/>
        <w:tabs>
          <w:tab w:val="num" w:pos="576"/>
        </w:tabs>
        <w:jc w:val="both"/>
        <w:rPr>
          <w:lang w:val="en-US"/>
        </w:rPr>
      </w:pPr>
      <w:r>
        <w:rPr>
          <w:lang w:val="en-US"/>
        </w:rPr>
        <w:t xml:space="preserve">2.1 </w:t>
      </w:r>
      <w:r w:rsidRPr="000D4F58">
        <w:rPr>
          <w:lang w:val="en-US"/>
        </w:rPr>
        <w:t>TDCP measurement performance</w:t>
      </w:r>
    </w:p>
    <w:p w14:paraId="51E0A7C3" w14:textId="5D024C22" w:rsidR="009D5001" w:rsidRDefault="00474247" w:rsidP="000D4F58">
      <w:pPr>
        <w:adjustRightInd w:val="0"/>
        <w:snapToGrid w:val="0"/>
        <w:spacing w:before="120"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</w:t>
      </w:r>
      <w:r>
        <w:rPr>
          <w:rFonts w:eastAsia="宋体"/>
          <w:lang w:eastAsia="zh-CN"/>
        </w:rPr>
        <w:t xml:space="preserve"> TDCP reporting, RAN4 has concluded only to define test cases for TDCP measurements, and the following agreements on the test design of TDCP have been captured in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474247" w14:paraId="4FB6C9B1" w14:textId="77777777" w:rsidTr="004876FD">
        <w:tc>
          <w:tcPr>
            <w:tcW w:w="9562" w:type="dxa"/>
          </w:tcPr>
          <w:p w14:paraId="53E30632" w14:textId="77777777" w:rsidR="00474247" w:rsidRPr="006C4CDC" w:rsidRDefault="00474247" w:rsidP="00474247">
            <w:pPr>
              <w:rPr>
                <w:b/>
                <w:u w:val="single"/>
                <w:lang w:eastAsia="ko-KR"/>
              </w:rPr>
            </w:pPr>
            <w:r w:rsidRPr="006C4CDC">
              <w:rPr>
                <w:b/>
                <w:u w:val="single"/>
                <w:lang w:eastAsia="ko-KR"/>
              </w:rPr>
              <w:t>Issue 3-1-3: Design for the test case of TDCP</w:t>
            </w:r>
          </w:p>
          <w:p w14:paraId="47719F1B" w14:textId="77777777" w:rsidR="00474247" w:rsidRPr="006C4CDC" w:rsidRDefault="00474247" w:rsidP="00474247">
            <w:pPr>
              <w:rPr>
                <w:b/>
                <w:lang w:eastAsia="zh-CN"/>
              </w:rPr>
            </w:pPr>
            <w:r w:rsidRPr="006C4CDC">
              <w:rPr>
                <w:b/>
                <w:lang w:eastAsia="zh-CN"/>
              </w:rPr>
              <w:t xml:space="preserve">&lt; Agreement&gt;: </w:t>
            </w:r>
          </w:p>
          <w:p w14:paraId="6CF19AB5" w14:textId="77777777" w:rsidR="00474247" w:rsidRPr="006C4CDC" w:rsidRDefault="00474247" w:rsidP="00474247">
            <w:pPr>
              <w:numPr>
                <w:ilvl w:val="1"/>
                <w:numId w:val="8"/>
              </w:numPr>
              <w:spacing w:after="120"/>
              <w:ind w:left="1500"/>
              <w:rPr>
                <w:rFonts w:eastAsiaTheme="minorEastAsia"/>
                <w:lang w:val="en-US" w:eastAsia="zh-CN"/>
              </w:rPr>
            </w:pPr>
            <w:r w:rsidRPr="006C4CDC">
              <w:rPr>
                <w:rFonts w:eastAsiaTheme="minorEastAsia"/>
                <w:lang w:val="en-US" w:eastAsia="zh-CN"/>
              </w:rPr>
              <w:t xml:space="preserve">Test metric: </w:t>
            </w:r>
          </w:p>
          <w:p w14:paraId="0BC91209" w14:textId="77777777" w:rsidR="00474247" w:rsidRPr="006C4CDC" w:rsidRDefault="00474247" w:rsidP="00474247">
            <w:pPr>
              <w:numPr>
                <w:ilvl w:val="2"/>
                <w:numId w:val="8"/>
              </w:numPr>
              <w:spacing w:after="120"/>
              <w:ind w:left="2220"/>
              <w:rPr>
                <w:lang w:val="en-US" w:eastAsia="zh-CN"/>
              </w:rPr>
            </w:pPr>
            <w:r w:rsidRPr="006C4CDC">
              <w:rPr>
                <w:lang w:val="en-US" w:eastAsia="zh-CN"/>
              </w:rPr>
              <w:t>Step 1: Determine the configuration (e.g., SNR, doppler spread) for the test.</w:t>
            </w:r>
          </w:p>
          <w:p w14:paraId="3BC5958C" w14:textId="77777777" w:rsidR="00474247" w:rsidRPr="006C4CDC" w:rsidRDefault="00474247" w:rsidP="00474247">
            <w:pPr>
              <w:numPr>
                <w:ilvl w:val="2"/>
                <w:numId w:val="8"/>
              </w:numPr>
              <w:spacing w:after="120"/>
              <w:ind w:left="2220"/>
              <w:rPr>
                <w:lang w:val="en-US" w:eastAsia="zh-CN"/>
              </w:rPr>
            </w:pPr>
            <w:r w:rsidRPr="006C4CDC">
              <w:rPr>
                <w:lang w:val="en-US" w:eastAsia="zh-CN"/>
              </w:rPr>
              <w:t xml:space="preserve">Step 2: for the configuration agreed in step 1, determine the TDCP accuracy range (i.e., TDCP accuracy value </w:t>
            </w:r>
            <w:bookmarkStart w:id="4" w:name="_Hlk162531900"/>
            <w:r w:rsidRPr="006C4CDC">
              <w:rPr>
                <w:lang w:val="en-US" w:eastAsia="zh-CN"/>
              </w:rPr>
              <w:t>X1</w:t>
            </w:r>
            <w:bookmarkEnd w:id="4"/>
            <w:r w:rsidRPr="006C4CDC">
              <w:rPr>
                <w:lang w:val="en-US" w:eastAsia="zh-CN"/>
              </w:rPr>
              <w:t xml:space="preserve"> to X2) from the simulation results from different companies.</w:t>
            </w:r>
          </w:p>
          <w:p w14:paraId="2606F121" w14:textId="77777777" w:rsidR="00474247" w:rsidRPr="006C4CDC" w:rsidRDefault="00474247" w:rsidP="00474247">
            <w:pPr>
              <w:numPr>
                <w:ilvl w:val="2"/>
                <w:numId w:val="8"/>
              </w:numPr>
              <w:spacing w:after="120"/>
              <w:ind w:left="2220"/>
              <w:rPr>
                <w:lang w:val="en-US" w:eastAsia="zh-CN"/>
              </w:rPr>
            </w:pPr>
            <w:r w:rsidRPr="006C4CDC">
              <w:rPr>
                <w:lang w:val="en-US" w:eastAsia="zh-CN"/>
              </w:rPr>
              <w:t xml:space="preserve">Step 3: Define the test case for the configurations agreed in step 1 and the TDCP value UE should report to pass the test is determined from the range of values determined in step 2 (i.e., X1 to X2). [For the repeated tests UE should pass the test at least </w:t>
            </w:r>
            <w:r w:rsidRPr="006C4CDC">
              <w:rPr>
                <w:b/>
                <w:lang w:val="en-US" w:eastAsia="zh-CN"/>
              </w:rPr>
              <w:t>[Y2] % of the times</w:t>
            </w:r>
            <w:r w:rsidRPr="006C4CDC">
              <w:rPr>
                <w:lang w:val="en-US" w:eastAsia="zh-CN"/>
              </w:rPr>
              <w:t>. Y2 can be FFS.]</w:t>
            </w:r>
          </w:p>
          <w:p w14:paraId="735D4D96" w14:textId="77777777" w:rsidR="00474247" w:rsidRPr="006C4CDC" w:rsidRDefault="00474247" w:rsidP="00474247">
            <w:pPr>
              <w:numPr>
                <w:ilvl w:val="3"/>
                <w:numId w:val="8"/>
              </w:numPr>
              <w:spacing w:after="120"/>
              <w:ind w:left="2940"/>
              <w:rPr>
                <w:lang w:val="en-US" w:eastAsia="zh-CN"/>
              </w:rPr>
            </w:pPr>
            <w:r w:rsidRPr="006C4CDC">
              <w:rPr>
                <w:lang w:val="en-US" w:eastAsia="zh-CN"/>
              </w:rPr>
              <w:t>The text in [] is the baseline, and other proposal is not precluded.</w:t>
            </w:r>
          </w:p>
          <w:p w14:paraId="5D766216" w14:textId="77777777" w:rsidR="00474247" w:rsidRPr="006C4CDC" w:rsidRDefault="00474247" w:rsidP="00474247">
            <w:pPr>
              <w:numPr>
                <w:ilvl w:val="1"/>
                <w:numId w:val="8"/>
              </w:numPr>
              <w:spacing w:after="120"/>
              <w:ind w:left="1500"/>
              <w:rPr>
                <w:rFonts w:eastAsiaTheme="minorEastAsia"/>
                <w:lang w:val="en-US" w:eastAsia="zh-CN"/>
              </w:rPr>
            </w:pPr>
            <w:r w:rsidRPr="006C4CDC">
              <w:rPr>
                <w:rFonts w:eastAsiaTheme="minorEastAsia"/>
                <w:lang w:val="en-US" w:eastAsia="zh-CN"/>
              </w:rPr>
              <w:t>Test Parameters:</w:t>
            </w:r>
          </w:p>
          <w:p w14:paraId="219DC3BB" w14:textId="77777777" w:rsidR="00474247" w:rsidRPr="006C4CDC" w:rsidRDefault="00474247" w:rsidP="00474247">
            <w:pPr>
              <w:numPr>
                <w:ilvl w:val="2"/>
                <w:numId w:val="8"/>
              </w:numPr>
              <w:spacing w:after="120"/>
              <w:ind w:left="2220"/>
              <w:rPr>
                <w:lang w:val="en-US" w:eastAsia="zh-CN"/>
              </w:rPr>
            </w:pPr>
            <w:r w:rsidRPr="006C4CDC">
              <w:rPr>
                <w:rFonts w:eastAsiaTheme="minorEastAsia"/>
                <w:lang w:val="en-US" w:eastAsia="zh-CN"/>
              </w:rPr>
              <w:t>Channel model: fading channel</w:t>
            </w:r>
          </w:p>
          <w:p w14:paraId="3C6A9954" w14:textId="77777777" w:rsidR="00474247" w:rsidRPr="006C4CDC" w:rsidRDefault="00474247" w:rsidP="00474247">
            <w:pPr>
              <w:numPr>
                <w:ilvl w:val="3"/>
                <w:numId w:val="8"/>
              </w:numPr>
              <w:spacing w:after="120"/>
              <w:ind w:left="2940"/>
              <w:rPr>
                <w:lang w:val="en-US" w:eastAsia="zh-CN"/>
              </w:rPr>
            </w:pPr>
            <w:r w:rsidRPr="006C4CDC">
              <w:rPr>
                <w:lang w:val="en-US" w:eastAsia="zh-CN"/>
              </w:rPr>
              <w:t>As baseline, TDL-A30</w:t>
            </w:r>
          </w:p>
          <w:p w14:paraId="6088EE6D" w14:textId="77777777" w:rsidR="00474247" w:rsidRPr="006C4CDC" w:rsidRDefault="00474247" w:rsidP="00474247">
            <w:pPr>
              <w:numPr>
                <w:ilvl w:val="2"/>
                <w:numId w:val="8"/>
              </w:numPr>
              <w:spacing w:after="120"/>
              <w:ind w:left="2220"/>
              <w:rPr>
                <w:lang w:val="en-US" w:eastAsia="zh-CN"/>
              </w:rPr>
            </w:pPr>
            <w:r w:rsidRPr="006C4CDC">
              <w:rPr>
                <w:rFonts w:eastAsiaTheme="minorEastAsia"/>
                <w:lang w:val="en-US" w:eastAsia="zh-CN"/>
              </w:rPr>
              <w:t>Pick one value from SNR = 10dB, 15dB, 20dB</w:t>
            </w:r>
          </w:p>
          <w:p w14:paraId="595FEA92" w14:textId="6CD83876" w:rsidR="00474247" w:rsidRPr="00474247" w:rsidRDefault="00474247" w:rsidP="00474247">
            <w:pPr>
              <w:numPr>
                <w:ilvl w:val="2"/>
                <w:numId w:val="8"/>
              </w:numPr>
              <w:spacing w:after="120"/>
              <w:ind w:left="2220"/>
              <w:rPr>
                <w:rFonts w:eastAsiaTheme="minorEastAsia"/>
                <w:lang w:eastAsia="ja-JP"/>
              </w:rPr>
            </w:pPr>
            <w:r w:rsidRPr="006C4CDC">
              <w:rPr>
                <w:rFonts w:eastAsiaTheme="minorEastAsia"/>
                <w:lang w:val="en-US" w:eastAsia="zh-CN"/>
              </w:rPr>
              <w:t>The distance between two TRSs: 1 slot as baseline, further discuss on 10 slots</w:t>
            </w:r>
            <w:r w:rsidRPr="002E2463">
              <w:rPr>
                <w:lang w:eastAsia="zh-CN"/>
              </w:rPr>
              <w:t xml:space="preserve"> </w:t>
            </w:r>
          </w:p>
        </w:tc>
      </w:tr>
    </w:tbl>
    <w:p w14:paraId="3C2F89FF" w14:textId="2F11730F" w:rsidR="00474247" w:rsidRPr="00474247" w:rsidRDefault="004876FD" w:rsidP="000D4F58">
      <w:pPr>
        <w:adjustRightInd w:val="0"/>
        <w:snapToGrid w:val="0"/>
        <w:spacing w:before="120" w:after="120"/>
        <w:rPr>
          <w:rFonts w:eastAsia="宋体"/>
          <w:lang w:eastAsia="zh-CN"/>
        </w:rPr>
      </w:pPr>
      <w:r>
        <w:rPr>
          <w:lang w:val="en-US"/>
        </w:rPr>
        <w:t xml:space="preserve">RAN4 agreed not to define measurement delay and accuracy requirements for TDCP, so the purpose of the TDCP tests is to the functionality of TDCP measurements. </w:t>
      </w:r>
      <w:r w:rsidR="001333E2">
        <w:rPr>
          <w:rFonts w:eastAsia="宋体"/>
          <w:lang w:eastAsia="zh-CN"/>
        </w:rPr>
        <w:t>T</w:t>
      </w:r>
      <w:r w:rsidR="001333E2" w:rsidRPr="001333E2">
        <w:rPr>
          <w:rFonts w:eastAsia="宋体"/>
          <w:lang w:eastAsia="zh-CN"/>
        </w:rPr>
        <w:t xml:space="preserve">he </w:t>
      </w:r>
      <w:r w:rsidR="001333E2">
        <w:rPr>
          <w:rFonts w:eastAsia="宋体"/>
          <w:lang w:eastAsia="zh-CN"/>
        </w:rPr>
        <w:t xml:space="preserve">test </w:t>
      </w:r>
      <w:r w:rsidR="00A9418F">
        <w:rPr>
          <w:rFonts w:eastAsia="宋体"/>
          <w:lang w:eastAsia="zh-CN"/>
        </w:rPr>
        <w:t>parameters</w:t>
      </w:r>
      <w:r w:rsidR="001333E2">
        <w:rPr>
          <w:rFonts w:eastAsia="宋体"/>
          <w:lang w:eastAsia="zh-CN"/>
        </w:rPr>
        <w:t xml:space="preserve"> for </w:t>
      </w:r>
      <w:r>
        <w:rPr>
          <w:rFonts w:eastAsia="宋体"/>
          <w:lang w:eastAsia="zh-CN"/>
        </w:rPr>
        <w:t>TDCP</w:t>
      </w:r>
      <w:r w:rsidR="001333E2">
        <w:rPr>
          <w:rFonts w:eastAsia="宋体"/>
          <w:lang w:eastAsia="zh-CN"/>
        </w:rPr>
        <w:t xml:space="preserve"> test</w:t>
      </w:r>
      <w:r>
        <w:rPr>
          <w:rFonts w:eastAsia="宋体"/>
          <w:lang w:eastAsia="zh-CN"/>
        </w:rPr>
        <w:t>s</w:t>
      </w:r>
      <w:r w:rsidR="001333E2">
        <w:rPr>
          <w:rFonts w:eastAsia="宋体"/>
          <w:lang w:eastAsia="zh-CN"/>
        </w:rPr>
        <w:t xml:space="preserve"> will impact how to </w:t>
      </w:r>
      <w:r w:rsidR="001333E2" w:rsidRPr="001333E2">
        <w:rPr>
          <w:rFonts w:eastAsia="宋体"/>
          <w:lang w:eastAsia="zh-CN"/>
        </w:rPr>
        <w:t>determine the TDCP accuracy range</w:t>
      </w:r>
      <w:r w:rsidR="001333E2">
        <w:rPr>
          <w:rFonts w:eastAsia="宋体"/>
          <w:lang w:eastAsia="zh-CN"/>
        </w:rPr>
        <w:t xml:space="preserve">. </w:t>
      </w:r>
      <w:r w:rsidR="00357889" w:rsidRPr="00357889">
        <w:rPr>
          <w:rFonts w:eastAsia="宋体"/>
          <w:lang w:eastAsia="zh-CN"/>
        </w:rPr>
        <w:t>Based on the agreed simulation assumptions in [</w:t>
      </w:r>
      <w:r w:rsidR="00357889">
        <w:rPr>
          <w:rFonts w:eastAsia="宋体"/>
          <w:lang w:eastAsia="zh-CN"/>
        </w:rPr>
        <w:t>2</w:t>
      </w:r>
      <w:r w:rsidR="00357889" w:rsidRPr="00357889">
        <w:rPr>
          <w:rFonts w:eastAsia="宋体"/>
          <w:lang w:eastAsia="zh-CN"/>
        </w:rPr>
        <w:t>],</w:t>
      </w:r>
      <w:r w:rsidR="00357889">
        <w:rPr>
          <w:rFonts w:eastAsia="宋体"/>
          <w:lang w:eastAsia="zh-CN"/>
        </w:rPr>
        <w:t xml:space="preserve"> the simulation results on estimated TDCP are provided in [3]. </w:t>
      </w:r>
      <w:r w:rsidR="00D332CA">
        <w:rPr>
          <w:rFonts w:eastAsia="宋体"/>
          <w:lang w:eastAsia="zh-CN"/>
        </w:rPr>
        <w:t xml:space="preserve">Under low SNR level, </w:t>
      </w:r>
      <w:r w:rsidR="003F5594">
        <w:rPr>
          <w:rFonts w:eastAsia="宋体"/>
          <w:lang w:eastAsia="zh-CN"/>
        </w:rPr>
        <w:t xml:space="preserve">it can be observed that the range of estimated TDCP </w:t>
      </w:r>
      <w:r w:rsidR="003F5594">
        <w:rPr>
          <w:lang w:val="en-US"/>
        </w:rPr>
        <w:t>are quite close</w:t>
      </w:r>
      <w:r w:rsidR="003F5594" w:rsidRPr="003F5594">
        <w:rPr>
          <w:rFonts w:eastAsia="宋体"/>
          <w:lang w:eastAsia="zh-CN"/>
        </w:rPr>
        <w:t xml:space="preserve"> </w:t>
      </w:r>
      <w:r w:rsidR="003F5594">
        <w:rPr>
          <w:rFonts w:eastAsia="宋体"/>
          <w:lang w:eastAsia="zh-CN"/>
        </w:rPr>
        <w:t xml:space="preserve">between different </w:t>
      </w:r>
      <w:r w:rsidR="003F5594" w:rsidRPr="00F3003B">
        <w:rPr>
          <w:lang w:val="en-US"/>
        </w:rPr>
        <w:t>doppler</w:t>
      </w:r>
      <w:r w:rsidR="003F5594">
        <w:rPr>
          <w:lang w:val="en-US"/>
        </w:rPr>
        <w:t xml:space="preserve"> shifts. </w:t>
      </w:r>
      <w:r w:rsidR="003F5594">
        <w:rPr>
          <w:rFonts w:eastAsia="宋体"/>
          <w:lang w:eastAsia="zh-CN"/>
        </w:rPr>
        <w:t xml:space="preserve">Under </w:t>
      </w:r>
      <w:r w:rsidR="003F5594">
        <w:rPr>
          <w:lang w:val="en-US"/>
        </w:rPr>
        <w:t xml:space="preserve">high </w:t>
      </w:r>
      <w:r w:rsidR="003F5594">
        <w:rPr>
          <w:rFonts w:eastAsia="宋体"/>
          <w:lang w:eastAsia="zh-CN"/>
        </w:rPr>
        <w:t>SNR level,</w:t>
      </w:r>
      <w:r w:rsidR="00D7454C">
        <w:rPr>
          <w:rFonts w:eastAsia="宋体"/>
          <w:lang w:eastAsia="zh-CN"/>
        </w:rPr>
        <w:t xml:space="preserve"> </w:t>
      </w:r>
      <w:r w:rsidR="00201C43">
        <w:rPr>
          <w:rFonts w:eastAsia="宋体"/>
          <w:lang w:eastAsia="zh-CN"/>
        </w:rPr>
        <w:t xml:space="preserve">the values of </w:t>
      </w:r>
      <w:r w:rsidR="00201C43">
        <w:rPr>
          <w:lang w:val="en-US"/>
        </w:rPr>
        <w:t>CDF curves at 90% point</w:t>
      </w:r>
      <w:r w:rsidR="001A350F">
        <w:rPr>
          <w:lang w:val="en-US"/>
        </w:rPr>
        <w:t xml:space="preserve"> quite </w:t>
      </w:r>
      <w:r w:rsidR="001A350F" w:rsidRPr="001A350F">
        <w:rPr>
          <w:lang w:val="en-US"/>
        </w:rPr>
        <w:t>approach</w:t>
      </w:r>
      <w:r w:rsidR="007F0762">
        <w:rPr>
          <w:lang w:val="en-US"/>
        </w:rPr>
        <w:t xml:space="preserve"> to 1 but the </w:t>
      </w:r>
      <w:r w:rsidR="007F0762">
        <w:rPr>
          <w:rFonts w:eastAsia="宋体"/>
          <w:lang w:eastAsia="zh-CN"/>
        </w:rPr>
        <w:t xml:space="preserve">values of </w:t>
      </w:r>
      <w:r w:rsidR="007F0762">
        <w:rPr>
          <w:lang w:val="en-US"/>
        </w:rPr>
        <w:t xml:space="preserve">CDF curves at 10% point vary </w:t>
      </w:r>
      <w:r w:rsidR="00F3003B">
        <w:rPr>
          <w:lang w:val="en-US"/>
        </w:rPr>
        <w:t xml:space="preserve">with </w:t>
      </w:r>
      <w:r w:rsidR="00553BFA">
        <w:rPr>
          <w:lang w:val="en-US"/>
        </w:rPr>
        <w:t xml:space="preserve">different </w:t>
      </w:r>
      <w:r w:rsidR="00F3003B" w:rsidRPr="00F3003B">
        <w:rPr>
          <w:lang w:val="en-US"/>
        </w:rPr>
        <w:t xml:space="preserve">doppler </w:t>
      </w:r>
      <w:r w:rsidR="007F0762">
        <w:rPr>
          <w:lang w:val="en-US"/>
        </w:rPr>
        <w:t>under</w:t>
      </w:r>
      <w:r w:rsidR="00F3003B">
        <w:rPr>
          <w:lang w:val="en-US"/>
        </w:rPr>
        <w:t xml:space="preserve"> high </w:t>
      </w:r>
      <w:r w:rsidR="007F0762">
        <w:rPr>
          <w:lang w:val="en-US"/>
        </w:rPr>
        <w:t xml:space="preserve">SNR level. </w:t>
      </w:r>
      <w:r>
        <w:rPr>
          <w:lang w:val="en-US"/>
        </w:rPr>
        <w:t xml:space="preserve">The </w:t>
      </w:r>
      <w:r>
        <w:rPr>
          <w:rFonts w:eastAsia="宋体"/>
          <w:lang w:eastAsia="zh-CN"/>
        </w:rPr>
        <w:t xml:space="preserve">value of </w:t>
      </w:r>
      <w:r>
        <w:rPr>
          <w:lang w:val="en-US"/>
        </w:rPr>
        <w:t xml:space="preserve">CDF curve at </w:t>
      </w:r>
      <w:proofErr w:type="gramStart"/>
      <w:r>
        <w:rPr>
          <w:lang w:val="en-US"/>
        </w:rPr>
        <w:t>10% point</w:t>
      </w:r>
      <w:proofErr w:type="gramEnd"/>
      <w:r>
        <w:rPr>
          <w:lang w:val="en-US"/>
        </w:rPr>
        <w:t xml:space="preserve"> decreases with the increased </w:t>
      </w:r>
      <w:r w:rsidRPr="00F3003B">
        <w:rPr>
          <w:lang w:val="en-US"/>
        </w:rPr>
        <w:t>doppler</w:t>
      </w:r>
      <w:r>
        <w:rPr>
          <w:lang w:val="en-US"/>
        </w:rPr>
        <w:t xml:space="preserve"> shift. According to the </w:t>
      </w:r>
      <w:r w:rsidRPr="004876FD">
        <w:rPr>
          <w:lang w:val="en-US"/>
        </w:rPr>
        <w:t xml:space="preserve">quantization </w:t>
      </w:r>
      <w:r>
        <w:rPr>
          <w:lang w:val="en-US"/>
        </w:rPr>
        <w:t xml:space="preserve">of TDCP </w:t>
      </w:r>
      <w:r w:rsidRPr="004876FD">
        <w:rPr>
          <w:lang w:val="en-US"/>
        </w:rPr>
        <w:t>amplitude value</w:t>
      </w:r>
      <w:r>
        <w:rPr>
          <w:lang w:val="en-US"/>
        </w:rPr>
        <w:t xml:space="preserve"> agreed in RAN1, </w:t>
      </w:r>
      <w:r w:rsidR="00660A3F">
        <w:rPr>
          <w:lang w:val="en-US"/>
        </w:rPr>
        <w:t xml:space="preserve">it can be observed that </w:t>
      </w:r>
      <w:r>
        <w:rPr>
          <w:lang w:val="en-US"/>
        </w:rPr>
        <w:t xml:space="preserve">the reported </w:t>
      </w:r>
      <w:r w:rsidRPr="004876FD">
        <w:rPr>
          <w:lang w:val="en-US"/>
        </w:rPr>
        <w:t>granularity</w:t>
      </w:r>
      <w:r>
        <w:rPr>
          <w:lang w:val="en-US"/>
        </w:rPr>
        <w:t xml:space="preserve"> is smaller for when the TDCP is closer to 1</w:t>
      </w:r>
      <w:r w:rsidR="00660A3F">
        <w:rPr>
          <w:lang w:val="en-US"/>
        </w:rPr>
        <w:t xml:space="preserve">, e.g. the reported </w:t>
      </w:r>
      <w:r w:rsidR="00660A3F" w:rsidRPr="004876FD">
        <w:rPr>
          <w:lang w:val="en-US"/>
        </w:rPr>
        <w:t>granularity</w:t>
      </w:r>
      <w:r w:rsidR="00660A3F">
        <w:rPr>
          <w:lang w:val="en-US"/>
        </w:rPr>
        <w:t xml:space="preserve"> is smaller for low doppler shift and larger for high doppler shift</w:t>
      </w:r>
      <w:r>
        <w:rPr>
          <w:lang w:val="en-US"/>
        </w:rPr>
        <w:t xml:space="preserve">. </w:t>
      </w:r>
      <w:r w:rsidR="00D7454C">
        <w:rPr>
          <w:lang w:val="en-US"/>
        </w:rPr>
        <w:t xml:space="preserve">We suggest to </w:t>
      </w:r>
      <w:r w:rsidR="00660A3F">
        <w:rPr>
          <w:lang w:val="en-US"/>
        </w:rPr>
        <w:t xml:space="preserve">test the functionality of TDCP reporting under low doppler shift (e.g. 10Hz) by </w:t>
      </w:r>
      <w:r>
        <w:rPr>
          <w:lang w:val="en-US"/>
        </w:rPr>
        <w:t>us</w:t>
      </w:r>
      <w:r w:rsidR="00660A3F">
        <w:rPr>
          <w:lang w:val="en-US"/>
        </w:rPr>
        <w:t>ing</w:t>
      </w:r>
      <w:r>
        <w:rPr>
          <w:lang w:val="en-US"/>
        </w:rPr>
        <w:t xml:space="preserve"> </w:t>
      </w:r>
      <w:r w:rsidR="00660A3F">
        <w:rPr>
          <w:lang w:val="en-US"/>
        </w:rPr>
        <w:t xml:space="preserve">high SNR level (e.g. </w:t>
      </w:r>
      <w:r>
        <w:rPr>
          <w:lang w:val="en-US"/>
        </w:rPr>
        <w:t>SNR=20dB</w:t>
      </w:r>
      <w:r w:rsidR="00660A3F">
        <w:rPr>
          <w:lang w:val="en-US"/>
        </w:rPr>
        <w:t>)</w:t>
      </w:r>
    </w:p>
    <w:p w14:paraId="2787844F" w14:textId="043F8178" w:rsidR="00660A3F" w:rsidRPr="00660A3F" w:rsidRDefault="00660A3F" w:rsidP="00660A3F">
      <w:pPr>
        <w:adjustRightInd w:val="0"/>
        <w:snapToGrid w:val="0"/>
        <w:spacing w:before="120" w:after="120"/>
        <w:rPr>
          <w:rFonts w:eastAsiaTheme="minorEastAsia"/>
          <w:lang w:eastAsia="zh-CN"/>
        </w:rPr>
      </w:pPr>
      <w:r w:rsidRPr="00660A3F">
        <w:rPr>
          <w:rFonts w:eastAsiaTheme="minorEastAsia" w:hint="eastAsia"/>
          <w:lang w:eastAsia="zh-CN"/>
        </w:rPr>
        <w:lastRenderedPageBreak/>
        <w:t>B</w:t>
      </w:r>
      <w:r w:rsidRPr="00660A3F">
        <w:rPr>
          <w:rFonts w:eastAsiaTheme="minorEastAsia"/>
          <w:lang w:eastAsia="zh-CN"/>
        </w:rPr>
        <w:t xml:space="preserve">ased on the </w:t>
      </w:r>
      <w:r>
        <w:rPr>
          <w:rFonts w:eastAsia="宋体"/>
          <w:lang w:eastAsia="zh-CN"/>
        </w:rPr>
        <w:t>simulation results</w:t>
      </w:r>
      <w:r w:rsidRPr="00660A3F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provided in [3], </w:t>
      </w:r>
      <w:r>
        <w:rPr>
          <w:lang w:val="en-US"/>
        </w:rPr>
        <w:t xml:space="preserve">for </w:t>
      </w:r>
      <w:r>
        <w:rPr>
          <w:rFonts w:eastAsia="宋体"/>
          <w:lang w:eastAsia="zh-CN"/>
        </w:rPr>
        <w:t xml:space="preserve">TDL-A30 30Hz at SNR=20dB, the values of </w:t>
      </w:r>
      <w:r>
        <w:rPr>
          <w:lang w:val="en-US"/>
        </w:rPr>
        <w:t xml:space="preserve">CDF curves at 10% and 90% points </w:t>
      </w:r>
      <w:r>
        <w:rPr>
          <w:rFonts w:eastAsia="宋体"/>
          <w:lang w:eastAsia="zh-CN"/>
        </w:rPr>
        <w:t xml:space="preserve">are 0.9580 and 0.9953 respectively. The reported TDCP values needs to be within </w:t>
      </w:r>
      <w:r w:rsidR="00702EB2">
        <w:rPr>
          <w:rFonts w:eastAsia="宋体"/>
          <w:lang w:eastAsia="zh-CN"/>
        </w:rPr>
        <w:t xml:space="preserve">[0.9580-margin, 1] and the </w:t>
      </w:r>
      <w:proofErr w:type="spellStart"/>
      <w:proofErr w:type="gramStart"/>
      <w:r w:rsidR="00702EB2" w:rsidRPr="00702EB2">
        <w:rPr>
          <w:rFonts w:eastAsia="宋体"/>
          <w:lang w:eastAsia="zh-CN"/>
        </w:rPr>
        <w:t>The</w:t>
      </w:r>
      <w:proofErr w:type="spellEnd"/>
      <w:proofErr w:type="gramEnd"/>
      <w:r w:rsidR="00702EB2" w:rsidRPr="00702EB2">
        <w:rPr>
          <w:rFonts w:eastAsia="宋体"/>
          <w:lang w:eastAsia="zh-CN"/>
        </w:rPr>
        <w:t xml:space="preserve"> rate of correct events observed during repeated tests shall be at least </w:t>
      </w:r>
      <w:r w:rsidR="00702EB2">
        <w:rPr>
          <w:rFonts w:eastAsia="宋体"/>
          <w:lang w:eastAsia="zh-CN"/>
        </w:rPr>
        <w:t>8</w:t>
      </w:r>
      <w:r w:rsidR="00702EB2" w:rsidRPr="00702EB2">
        <w:rPr>
          <w:rFonts w:eastAsia="宋体"/>
          <w:lang w:eastAsia="zh-CN"/>
        </w:rPr>
        <w:t>0%</w:t>
      </w:r>
      <w:r w:rsidR="00702EB2">
        <w:rPr>
          <w:rFonts w:eastAsia="宋体"/>
          <w:lang w:eastAsia="zh-CN"/>
        </w:rPr>
        <w:t>.</w:t>
      </w:r>
    </w:p>
    <w:p w14:paraId="4A01CA2F" w14:textId="7D49C5E9" w:rsidR="00702EB2" w:rsidRDefault="00702EB2" w:rsidP="00702EB2">
      <w:pPr>
        <w:adjustRightInd w:val="0"/>
        <w:snapToGrid w:val="0"/>
        <w:spacing w:before="120" w:after="120"/>
        <w:rPr>
          <w:rFonts w:eastAsiaTheme="minorEastAsia"/>
          <w:b/>
          <w:lang w:eastAsia="zh-CN"/>
        </w:rPr>
      </w:pPr>
      <w:r w:rsidRPr="00133A0F">
        <w:rPr>
          <w:rFonts w:eastAsiaTheme="minorEastAsia"/>
          <w:b/>
          <w:color w:val="000000" w:themeColor="text1"/>
          <w:szCs w:val="22"/>
          <w:lang w:eastAsia="zh-CN"/>
        </w:rPr>
        <w:t xml:space="preserve">Proposal 1: </w:t>
      </w:r>
      <w:r>
        <w:rPr>
          <w:rFonts w:eastAsiaTheme="minorEastAsia"/>
          <w:b/>
          <w:color w:val="000000" w:themeColor="text1"/>
          <w:szCs w:val="22"/>
          <w:lang w:eastAsia="zh-CN"/>
        </w:rPr>
        <w:t>For the test cases of TDCP reporting,</w:t>
      </w:r>
      <w:r>
        <w:rPr>
          <w:rFonts w:eastAsiaTheme="minorEastAsia"/>
          <w:b/>
          <w:lang w:eastAsia="zh-CN"/>
        </w:rPr>
        <w:t xml:space="preserve"> it is suggested to use the following test parameters and test </w:t>
      </w:r>
      <w:r w:rsidRPr="00702EB2">
        <w:rPr>
          <w:rFonts w:eastAsiaTheme="minorEastAsia"/>
          <w:b/>
          <w:lang w:eastAsia="zh-CN"/>
        </w:rPr>
        <w:t>metric</w:t>
      </w:r>
      <w:r>
        <w:rPr>
          <w:rFonts w:eastAsiaTheme="minorEastAsia"/>
          <w:b/>
          <w:lang w:eastAsia="zh-CN"/>
        </w:rPr>
        <w:t>s:</w:t>
      </w:r>
    </w:p>
    <w:p w14:paraId="41B658BF" w14:textId="43FAC9C2" w:rsidR="00702EB2" w:rsidRDefault="00702EB2" w:rsidP="00702EB2">
      <w:pPr>
        <w:pStyle w:val="ListParagraph"/>
        <w:numPr>
          <w:ilvl w:val="0"/>
          <w:numId w:val="40"/>
        </w:numPr>
        <w:adjustRightInd w:val="0"/>
        <w:snapToGrid w:val="0"/>
        <w:spacing w:before="120" w:after="120"/>
        <w:ind w:firstLineChars="0"/>
        <w:rPr>
          <w:rFonts w:eastAsiaTheme="minorEastAsia"/>
          <w:b/>
          <w:color w:val="000000" w:themeColor="text1"/>
          <w:szCs w:val="22"/>
          <w:lang w:eastAsia="zh-CN"/>
        </w:rPr>
      </w:pPr>
      <w:r>
        <w:rPr>
          <w:rFonts w:eastAsiaTheme="minorEastAsia"/>
          <w:b/>
          <w:color w:val="000000" w:themeColor="text1"/>
          <w:szCs w:val="22"/>
          <w:lang w:eastAsia="zh-CN"/>
        </w:rPr>
        <w:t>T</w:t>
      </w:r>
      <w:r w:rsidRPr="00702EB2">
        <w:rPr>
          <w:rFonts w:eastAsiaTheme="minorEastAsia"/>
          <w:b/>
          <w:color w:val="000000" w:themeColor="text1"/>
          <w:szCs w:val="22"/>
          <w:lang w:eastAsia="zh-CN"/>
        </w:rPr>
        <w:t>est parameter</w:t>
      </w:r>
      <w:r>
        <w:rPr>
          <w:rFonts w:eastAsiaTheme="minorEastAsia"/>
          <w:b/>
          <w:color w:val="000000" w:themeColor="text1"/>
          <w:szCs w:val="22"/>
          <w:lang w:eastAsia="zh-CN"/>
        </w:rPr>
        <w:t xml:space="preserve">s: </w:t>
      </w:r>
      <w:r w:rsidRPr="007D7CD1">
        <w:rPr>
          <w:rFonts w:eastAsiaTheme="minorEastAsia" w:hint="eastAsia"/>
          <w:b/>
          <w:color w:val="000000" w:themeColor="text1"/>
          <w:szCs w:val="22"/>
          <w:lang w:eastAsia="zh-CN"/>
        </w:rPr>
        <w:t>S</w:t>
      </w:r>
      <w:r w:rsidRPr="007D7CD1">
        <w:rPr>
          <w:rFonts w:eastAsiaTheme="minorEastAsia"/>
          <w:b/>
          <w:color w:val="000000" w:themeColor="text1"/>
          <w:szCs w:val="22"/>
          <w:lang w:eastAsia="zh-CN"/>
        </w:rPr>
        <w:t xml:space="preserve">NR = </w:t>
      </w:r>
      <w:r>
        <w:rPr>
          <w:rFonts w:eastAsiaTheme="minorEastAsia"/>
          <w:b/>
          <w:color w:val="000000" w:themeColor="text1"/>
          <w:szCs w:val="22"/>
          <w:lang w:eastAsia="zh-CN"/>
        </w:rPr>
        <w:t xml:space="preserve">20dB, </w:t>
      </w:r>
      <w:r>
        <w:rPr>
          <w:rFonts w:eastAsiaTheme="minorEastAsia" w:hint="eastAsia"/>
          <w:b/>
          <w:color w:val="000000" w:themeColor="text1"/>
          <w:szCs w:val="22"/>
          <w:lang w:eastAsia="zh-CN"/>
        </w:rPr>
        <w:t>D</w:t>
      </w:r>
      <w:r>
        <w:rPr>
          <w:rFonts w:eastAsiaTheme="minorEastAsia"/>
          <w:b/>
          <w:color w:val="000000" w:themeColor="text1"/>
          <w:szCs w:val="22"/>
          <w:lang w:eastAsia="zh-CN"/>
        </w:rPr>
        <w:t>oppler = 10Hz</w:t>
      </w:r>
    </w:p>
    <w:p w14:paraId="0B7771E7" w14:textId="23A7BDA5" w:rsidR="00702EB2" w:rsidRPr="007D7CD1" w:rsidRDefault="00702EB2" w:rsidP="00702EB2">
      <w:pPr>
        <w:pStyle w:val="ListParagraph"/>
        <w:numPr>
          <w:ilvl w:val="0"/>
          <w:numId w:val="40"/>
        </w:numPr>
        <w:adjustRightInd w:val="0"/>
        <w:snapToGrid w:val="0"/>
        <w:spacing w:before="120" w:after="120"/>
        <w:ind w:firstLineChars="0"/>
        <w:rPr>
          <w:rFonts w:eastAsiaTheme="minorEastAsia"/>
          <w:b/>
          <w:color w:val="000000" w:themeColor="text1"/>
          <w:szCs w:val="22"/>
          <w:lang w:eastAsia="zh-CN"/>
        </w:rPr>
      </w:pPr>
      <w:r>
        <w:rPr>
          <w:rFonts w:eastAsiaTheme="minorEastAsia"/>
          <w:b/>
          <w:lang w:eastAsia="zh-CN"/>
        </w:rPr>
        <w:t xml:space="preserve">Test </w:t>
      </w:r>
      <w:r w:rsidRPr="00702EB2">
        <w:rPr>
          <w:rFonts w:eastAsiaTheme="minorEastAsia"/>
          <w:b/>
          <w:lang w:eastAsia="zh-CN"/>
        </w:rPr>
        <w:t>metric</w:t>
      </w:r>
      <w:r>
        <w:rPr>
          <w:rFonts w:eastAsiaTheme="minorEastAsia"/>
          <w:b/>
          <w:lang w:eastAsia="zh-CN"/>
        </w:rPr>
        <w:t>s</w:t>
      </w:r>
      <w:r>
        <w:rPr>
          <w:rFonts w:eastAsiaTheme="minorEastAsia"/>
          <w:b/>
          <w:color w:val="000000" w:themeColor="text1"/>
          <w:szCs w:val="22"/>
          <w:lang w:eastAsia="zh-CN"/>
        </w:rPr>
        <w:t xml:space="preserve">: </w:t>
      </w:r>
      <w:r w:rsidRPr="00702EB2">
        <w:rPr>
          <w:rFonts w:eastAsiaTheme="minorEastAsia"/>
          <w:b/>
          <w:color w:val="000000" w:themeColor="text1"/>
          <w:szCs w:val="22"/>
          <w:lang w:eastAsia="zh-CN"/>
        </w:rPr>
        <w:t>X1</w:t>
      </w:r>
      <w:r>
        <w:rPr>
          <w:rFonts w:eastAsiaTheme="minorEastAsia"/>
          <w:b/>
          <w:color w:val="000000" w:themeColor="text1"/>
          <w:szCs w:val="22"/>
          <w:lang w:eastAsia="zh-CN"/>
        </w:rPr>
        <w:t xml:space="preserve"> = </w:t>
      </w:r>
      <w:r w:rsidRPr="00702EB2">
        <w:rPr>
          <w:rFonts w:eastAsiaTheme="minorEastAsia"/>
          <w:b/>
          <w:color w:val="000000" w:themeColor="text1"/>
          <w:szCs w:val="22"/>
          <w:lang w:eastAsia="zh-CN"/>
        </w:rPr>
        <w:t>0.9580-margin</w:t>
      </w:r>
      <w:r>
        <w:rPr>
          <w:rFonts w:eastAsiaTheme="minorEastAsia"/>
          <w:b/>
          <w:color w:val="000000" w:themeColor="text1"/>
          <w:szCs w:val="22"/>
          <w:lang w:eastAsia="zh-CN"/>
        </w:rPr>
        <w:t xml:space="preserve">, </w:t>
      </w:r>
      <w:r w:rsidRPr="00702EB2">
        <w:rPr>
          <w:rFonts w:eastAsiaTheme="minorEastAsia"/>
          <w:b/>
          <w:color w:val="000000" w:themeColor="text1"/>
          <w:szCs w:val="22"/>
          <w:lang w:eastAsia="zh-CN"/>
        </w:rPr>
        <w:t>X2</w:t>
      </w:r>
      <w:r>
        <w:rPr>
          <w:rFonts w:eastAsiaTheme="minorEastAsia"/>
          <w:b/>
          <w:color w:val="000000" w:themeColor="text1"/>
          <w:szCs w:val="22"/>
          <w:lang w:eastAsia="zh-CN"/>
        </w:rPr>
        <w:t xml:space="preserve">=1, </w:t>
      </w:r>
      <w:r w:rsidRPr="00702EB2">
        <w:rPr>
          <w:rFonts w:eastAsiaTheme="minorEastAsia"/>
          <w:b/>
          <w:color w:val="000000" w:themeColor="text1"/>
          <w:szCs w:val="22"/>
          <w:lang w:eastAsia="zh-CN"/>
        </w:rPr>
        <w:t>Y2</w:t>
      </w:r>
      <w:r>
        <w:rPr>
          <w:rFonts w:eastAsiaTheme="minorEastAsia"/>
          <w:b/>
          <w:color w:val="000000" w:themeColor="text1"/>
          <w:szCs w:val="22"/>
          <w:lang w:eastAsia="zh-CN"/>
        </w:rPr>
        <w:t>=80%</w:t>
      </w:r>
      <w:r w:rsidR="00671B63">
        <w:rPr>
          <w:rFonts w:eastAsiaTheme="minorEastAsia"/>
          <w:b/>
          <w:color w:val="000000" w:themeColor="text1"/>
          <w:szCs w:val="22"/>
          <w:lang w:eastAsia="zh-CN"/>
        </w:rPr>
        <w:t xml:space="preserve">, where margin is allowed for different </w:t>
      </w:r>
      <w:r w:rsidR="00671B63" w:rsidRPr="00671B63">
        <w:rPr>
          <w:rFonts w:eastAsiaTheme="minorEastAsia"/>
          <w:b/>
          <w:color w:val="000000" w:themeColor="text1"/>
          <w:szCs w:val="22"/>
          <w:lang w:eastAsia="zh-CN"/>
        </w:rPr>
        <w:t>algorithm</w:t>
      </w:r>
      <w:r w:rsidR="00671B63">
        <w:rPr>
          <w:rFonts w:eastAsiaTheme="minorEastAsia"/>
          <w:b/>
          <w:color w:val="000000" w:themeColor="text1"/>
          <w:szCs w:val="22"/>
          <w:lang w:eastAsia="zh-CN"/>
        </w:rPr>
        <w:t>s for TDCP calculation.</w:t>
      </w:r>
    </w:p>
    <w:p w14:paraId="04F4FBF8" w14:textId="77777777" w:rsidR="000D4F58" w:rsidRPr="004E33D2" w:rsidRDefault="000D4F58" w:rsidP="000D4F58">
      <w:pPr>
        <w:adjustRightInd w:val="0"/>
        <w:snapToGrid w:val="0"/>
        <w:spacing w:before="120" w:after="120"/>
        <w:rPr>
          <w:rFonts w:eastAsiaTheme="minorEastAsia"/>
          <w:color w:val="000000" w:themeColor="text1"/>
          <w:szCs w:val="22"/>
          <w:lang w:eastAsia="zh-CN"/>
        </w:rPr>
      </w:pPr>
      <w:r>
        <w:rPr>
          <w:rFonts w:eastAsiaTheme="minorEastAsia"/>
          <w:color w:val="000000" w:themeColor="text1"/>
          <w:szCs w:val="22"/>
          <w:lang w:eastAsia="zh-CN"/>
        </w:rPr>
        <w:t>RAN1 achieved the following agreements on</w:t>
      </w:r>
      <w:r w:rsidRPr="002F3858">
        <w:t xml:space="preserve"> </w:t>
      </w:r>
      <w:r w:rsidRPr="002F3858">
        <w:rPr>
          <w:rFonts w:eastAsiaTheme="minorEastAsia"/>
          <w:color w:val="000000" w:themeColor="text1"/>
          <w:szCs w:val="22"/>
          <w:lang w:eastAsia="zh-CN"/>
        </w:rPr>
        <w:t>the quantization of wideband normalized amplitude</w:t>
      </w:r>
      <w:r>
        <w:rPr>
          <w:rFonts w:eastAsiaTheme="minorEastAsia"/>
          <w:color w:val="000000" w:themeColor="text1"/>
          <w:szCs w:val="22"/>
          <w:lang w:eastAsia="zh-CN"/>
        </w:rPr>
        <w:t>/</w:t>
      </w:r>
      <w:r w:rsidRPr="00DE61D5">
        <w:rPr>
          <w:rFonts w:eastAsiaTheme="minorEastAsia"/>
          <w:color w:val="000000" w:themeColor="text1"/>
          <w:szCs w:val="22"/>
          <w:lang w:eastAsia="zh-CN"/>
        </w:rPr>
        <w:t>phase</w:t>
      </w:r>
      <w:r w:rsidRPr="002F3858">
        <w:rPr>
          <w:rFonts w:eastAsiaTheme="minorEastAsia"/>
          <w:color w:val="000000" w:themeColor="text1"/>
          <w:szCs w:val="22"/>
          <w:lang w:eastAsia="zh-CN"/>
        </w:rPr>
        <w:t xml:space="preserve"> value</w:t>
      </w:r>
      <w:r>
        <w:rPr>
          <w:rFonts w:eastAsiaTheme="minorEastAsia"/>
          <w:color w:val="000000" w:themeColor="text1"/>
          <w:szCs w:val="22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0D4F58" w14:paraId="3EC2E284" w14:textId="77777777" w:rsidTr="00474247">
        <w:tc>
          <w:tcPr>
            <w:tcW w:w="9621" w:type="dxa"/>
          </w:tcPr>
          <w:p w14:paraId="457311D1" w14:textId="77777777" w:rsidR="000D4F58" w:rsidRPr="00B43A48" w:rsidRDefault="000D4F58" w:rsidP="00474247">
            <w:pPr>
              <w:snapToGrid w:val="0"/>
              <w:rPr>
                <w:highlight w:val="green"/>
                <w:lang w:val="de-DE"/>
              </w:rPr>
            </w:pPr>
            <w:r w:rsidRPr="00B43A48">
              <w:rPr>
                <w:highlight w:val="green"/>
                <w:lang w:val="de-DE"/>
              </w:rPr>
              <w:t>Agreement</w:t>
            </w:r>
          </w:p>
          <w:p w14:paraId="6A7F45A8" w14:textId="77777777" w:rsidR="000D4F58" w:rsidRPr="00B43A48" w:rsidRDefault="000D4F58" w:rsidP="00474247">
            <w:pPr>
              <w:snapToGrid w:val="0"/>
            </w:pPr>
            <w:r w:rsidRPr="00B43A48">
              <w:rPr>
                <w:rFonts w:eastAsia="Malgun Gothic"/>
              </w:rPr>
              <w:t xml:space="preserve">For the Rel-18 TRS-based TDCP reporting, regarding the </w:t>
            </w:r>
            <w:bookmarkStart w:id="5" w:name="_Hlk162530857"/>
            <w:r w:rsidRPr="00B43A48">
              <w:rPr>
                <w:rFonts w:eastAsia="Malgun Gothic"/>
              </w:rPr>
              <w:t xml:space="preserve">quantization </w:t>
            </w:r>
            <w:bookmarkEnd w:id="5"/>
            <w:r w:rsidRPr="00B43A48">
              <w:rPr>
                <w:rFonts w:eastAsia="Malgun Gothic"/>
              </w:rPr>
              <w:t xml:space="preserve">of wideband normalized amplitude value, </w:t>
            </w:r>
          </w:p>
          <w:p w14:paraId="2FA029DB" w14:textId="77777777" w:rsidR="000D4F58" w:rsidRPr="00B43A48" w:rsidRDefault="000D4F58" w:rsidP="00474247">
            <w:pPr>
              <w:numPr>
                <w:ilvl w:val="0"/>
                <w:numId w:val="37"/>
              </w:numPr>
              <w:snapToGrid w:val="0"/>
              <w:spacing w:after="0"/>
              <w:contextualSpacing/>
              <w:rPr>
                <w:rFonts w:eastAsia="Malgun Gothic"/>
                <w:lang w:eastAsia="x-none"/>
              </w:rPr>
            </w:pPr>
            <w:r w:rsidRPr="00B43A48">
              <w:rPr>
                <w:rFonts w:eastAsia="Malgun Gothic"/>
                <w:lang w:eastAsia="x-none"/>
              </w:rPr>
              <w:t>At least the following size-</w:t>
            </w:r>
            <w:r w:rsidRPr="00B43A48">
              <w:rPr>
                <w:rFonts w:eastAsia="Malgun Gothic"/>
                <w:i/>
                <w:lang w:eastAsia="x-none"/>
              </w:rPr>
              <w:t>Q</w:t>
            </w:r>
            <w:r w:rsidRPr="00B43A48">
              <w:rPr>
                <w:rFonts w:eastAsia="Malgun Gothic"/>
                <w:lang w:eastAsia="x-none"/>
              </w:rPr>
              <w:t xml:space="preserve"> quantization alphabet is supported: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Malgun Gothic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Malgun Gothic" w:hAnsi="Cambria Math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N-q</m:t>
                          </m:r>
                        </m:e>
                      </m:d>
                      <m:r>
                        <w:rPr>
                          <w:rFonts w:ascii="Cambria Math" w:eastAsia="Malgun Gothic" w:hAnsi="Cambria Math"/>
                        </w:rPr>
                        <m:t>s</m:t>
                      </m:r>
                    </m:sup>
                  </m:sSup>
                </m:e>
              </m:d>
            </m:oMath>
            <w:r w:rsidRPr="00B43A48">
              <w:rPr>
                <w:rFonts w:eastAsia="Malgun Gothic"/>
                <w:lang w:eastAsia="x-none"/>
              </w:rPr>
              <w:t xml:space="preserve"> where </w:t>
            </w:r>
            <m:oMath>
              <m:r>
                <w:rPr>
                  <w:rFonts w:ascii="Cambria Math" w:eastAsia="Malgun Gothic" w:hAnsi="Cambria Math"/>
                </w:rPr>
                <m:t>q=0,1,…,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Q</m:t>
                  </m:r>
                </m:sup>
              </m:sSup>
              <m:r>
                <w:rPr>
                  <w:rFonts w:ascii="Cambria Math" w:eastAsia="Malgun Gothic" w:hAnsi="Cambria Math"/>
                </w:rPr>
                <m:t>-1</m:t>
              </m:r>
            </m:oMath>
          </w:p>
          <w:p w14:paraId="2E7278A6" w14:textId="77777777" w:rsidR="000D4F58" w:rsidRPr="00B43A48" w:rsidRDefault="000D4F58" w:rsidP="00474247">
            <w:pPr>
              <w:numPr>
                <w:ilvl w:val="1"/>
                <w:numId w:val="37"/>
              </w:numPr>
              <w:snapToGrid w:val="0"/>
              <w:spacing w:after="0"/>
              <w:contextualSpacing/>
              <w:rPr>
                <w:rFonts w:eastAsia="Malgun Gothic"/>
                <w:lang w:eastAsia="x-none"/>
              </w:rPr>
            </w:pPr>
            <w:r w:rsidRPr="00B43A48">
              <w:rPr>
                <w:rFonts w:eastAsia="Malgun Gothic"/>
                <w:lang w:eastAsia="x-none"/>
              </w:rPr>
              <w:t xml:space="preserve">TBD: supported value(s) of </w:t>
            </w:r>
            <w:r w:rsidRPr="00B43A48">
              <w:rPr>
                <w:rFonts w:eastAsia="Malgun Gothic"/>
                <w:i/>
                <w:lang w:eastAsia="x-none"/>
              </w:rPr>
              <w:t>N</w:t>
            </w:r>
            <w:r w:rsidRPr="00B43A48">
              <w:rPr>
                <w:rFonts w:eastAsia="Malgun Gothic"/>
                <w:lang w:eastAsia="x-none"/>
              </w:rPr>
              <w:t xml:space="preserve"> (e.g. </w:t>
            </w:r>
            <m:oMath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Q</m:t>
                  </m:r>
                </m:sup>
              </m:sSup>
              <m:r>
                <w:rPr>
                  <w:rFonts w:ascii="Cambria Math" w:eastAsia="Malgun Gothic" w:hAnsi="Cambria Math"/>
                </w:rPr>
                <m:t>-1</m:t>
              </m:r>
            </m:oMath>
            <w:r w:rsidRPr="00B43A48">
              <w:rPr>
                <w:rFonts w:eastAsia="Malgun Gothic"/>
                <w:lang w:eastAsia="x-none"/>
              </w:rPr>
              <w:t xml:space="preserve"> or a larger value), </w:t>
            </w:r>
            <w:r w:rsidRPr="00B43A48">
              <w:rPr>
                <w:rFonts w:eastAsia="Malgun Gothic"/>
                <w:i/>
                <w:lang w:eastAsia="x-none"/>
              </w:rPr>
              <w:t>Q</w:t>
            </w:r>
            <w:r w:rsidRPr="00B43A48">
              <w:rPr>
                <w:rFonts w:eastAsia="Malgun Gothic"/>
                <w:lang w:eastAsia="x-none"/>
              </w:rPr>
              <w:t xml:space="preserve">, s (e.g. ½, ¼, 1/8, …), whether a </w:t>
            </w:r>
            <w:proofErr w:type="spellStart"/>
            <w:r w:rsidRPr="00B43A48">
              <w:rPr>
                <w:rFonts w:eastAsia="Malgun Gothic"/>
                <w:lang w:eastAsia="x-none"/>
              </w:rPr>
              <w:t>center</w:t>
            </w:r>
            <w:proofErr w:type="spellEnd"/>
            <w:r w:rsidRPr="00B43A48">
              <w:rPr>
                <w:rFonts w:eastAsia="Malgun Gothic"/>
                <w:lang w:eastAsia="x-none"/>
              </w:rPr>
              <w:t xml:space="preserve"> threshold is also supported (and if so, higher-layer configured)</w:t>
            </w:r>
          </w:p>
          <w:p w14:paraId="788B33B8" w14:textId="77777777" w:rsidR="000D4F58" w:rsidRPr="00B43A48" w:rsidRDefault="000D4F58" w:rsidP="00474247">
            <w:pPr>
              <w:numPr>
                <w:ilvl w:val="0"/>
                <w:numId w:val="37"/>
              </w:numPr>
              <w:snapToGrid w:val="0"/>
              <w:spacing w:after="0"/>
              <w:contextualSpacing/>
              <w:rPr>
                <w:rFonts w:eastAsia="Malgun Gothic"/>
                <w:lang w:eastAsia="x-none"/>
              </w:rPr>
            </w:pPr>
            <w:r w:rsidRPr="00B43A48">
              <w:rPr>
                <w:rFonts w:eastAsia="Malgun Gothic"/>
                <w:lang w:eastAsia="x-none"/>
              </w:rPr>
              <w:t>FFS: Whether different schemes can be supported for different use cases</w:t>
            </w:r>
          </w:p>
          <w:p w14:paraId="0F4C1B9F" w14:textId="77777777" w:rsidR="000D4F58" w:rsidRDefault="000D4F58" w:rsidP="00474247">
            <w:pPr>
              <w:suppressAutoHyphens/>
              <w:snapToGrid w:val="0"/>
              <w:spacing w:after="0"/>
              <w:rPr>
                <w:rFonts w:eastAsia="Malgun Gothic"/>
                <w:szCs w:val="18"/>
                <w:highlight w:val="green"/>
              </w:rPr>
            </w:pPr>
          </w:p>
          <w:p w14:paraId="75CC6D50" w14:textId="77777777" w:rsidR="000D4F58" w:rsidRPr="00E138F0" w:rsidRDefault="000D4F58" w:rsidP="00474247">
            <w:pPr>
              <w:snapToGrid w:val="0"/>
              <w:jc w:val="both"/>
              <w:rPr>
                <w:bCs/>
                <w:highlight w:val="green"/>
              </w:rPr>
            </w:pPr>
            <w:r w:rsidRPr="00E138F0">
              <w:rPr>
                <w:bCs/>
                <w:highlight w:val="green"/>
              </w:rPr>
              <w:t>Agreement</w:t>
            </w:r>
          </w:p>
          <w:p w14:paraId="3E8A8C00" w14:textId="77777777" w:rsidR="000D4F58" w:rsidRPr="001F51F8" w:rsidRDefault="000D4F58" w:rsidP="00474247">
            <w:pPr>
              <w:snapToGrid w:val="0"/>
              <w:rPr>
                <w:szCs w:val="18"/>
              </w:rPr>
            </w:pPr>
            <w:r w:rsidRPr="001F51F8">
              <w:rPr>
                <w:szCs w:val="18"/>
              </w:rPr>
              <w:t xml:space="preserve">For the Rel-18 TRS-based TDCP reporting, regarding the </w:t>
            </w:r>
            <w:r w:rsidRPr="001F51F8">
              <w:rPr>
                <w:i/>
                <w:szCs w:val="18"/>
              </w:rPr>
              <w:t>alphabet</w:t>
            </w:r>
            <w:r w:rsidRPr="001F51F8">
              <w:rPr>
                <w:szCs w:val="18"/>
              </w:rPr>
              <w:t xml:space="preserve"> for the quantization of wideband normalized amplitude value, support only (Alt3) N=2</w:t>
            </w:r>
            <w:r w:rsidRPr="001F51F8">
              <w:rPr>
                <w:szCs w:val="18"/>
                <w:vertAlign w:val="superscript"/>
              </w:rPr>
              <w:t>Q</w:t>
            </w:r>
            <w:r w:rsidRPr="001F51F8">
              <w:rPr>
                <w:szCs w:val="18"/>
              </w:rPr>
              <w:t xml:space="preserve"> where Q=4, s=½</w:t>
            </w:r>
          </w:p>
          <w:p w14:paraId="36F3B711" w14:textId="6FB97A31" w:rsidR="000D4F58" w:rsidRPr="00702EB2" w:rsidRDefault="000D4F58" w:rsidP="00474247">
            <w:pPr>
              <w:numPr>
                <w:ilvl w:val="0"/>
                <w:numId w:val="38"/>
              </w:numPr>
              <w:adjustRightInd w:val="0"/>
              <w:snapToGrid w:val="0"/>
              <w:spacing w:after="0"/>
              <w:rPr>
                <w:rFonts w:cs="Times"/>
                <w:lang w:eastAsia="x-none"/>
              </w:rPr>
            </w:pPr>
            <w:r w:rsidRPr="001F51F8">
              <w:rPr>
                <w:rFonts w:cs="Times"/>
                <w:lang w:eastAsia="x-none"/>
              </w:rPr>
              <w:t xml:space="preserve">Note: </w:t>
            </w:r>
            <w:r w:rsidRPr="001F51F8">
              <w:rPr>
                <w:rFonts w:eastAsia="Malgun Gothic" w:cs="Times" w:hint="eastAsia"/>
                <w:bCs/>
              </w:rPr>
              <w:t>T</w:t>
            </w:r>
            <w:r w:rsidRPr="001F51F8">
              <w:rPr>
                <w:rFonts w:eastAsia="Malgun Gothic" w:cs="Times"/>
                <w:bCs/>
              </w:rPr>
              <w:t>his does not preclude an “invalid” autocorrelation value report</w:t>
            </w:r>
            <w:r>
              <w:rPr>
                <w:rFonts w:eastAsia="Malgun Gothic" w:cs="Times"/>
                <w:bCs/>
              </w:rPr>
              <w:t>.</w:t>
            </w:r>
          </w:p>
        </w:tc>
      </w:tr>
    </w:tbl>
    <w:p w14:paraId="5578A58A" w14:textId="29092564" w:rsidR="000D4F58" w:rsidRDefault="000D4F58" w:rsidP="000D4F58">
      <w:pPr>
        <w:adjustRightInd w:val="0"/>
        <w:snapToGrid w:val="0"/>
        <w:spacing w:before="120" w:after="120"/>
        <w:rPr>
          <w:szCs w:val="18"/>
        </w:rPr>
      </w:pPr>
      <w:r>
        <w:rPr>
          <w:rFonts w:eastAsiaTheme="minorEastAsia"/>
          <w:color w:val="000000" w:themeColor="text1"/>
          <w:szCs w:val="22"/>
          <w:lang w:eastAsia="zh-CN"/>
        </w:rPr>
        <w:t xml:space="preserve">The </w:t>
      </w:r>
      <w:r w:rsidRPr="00DE61D5">
        <w:rPr>
          <w:rFonts w:eastAsiaTheme="minorEastAsia"/>
          <w:color w:val="000000" w:themeColor="text1"/>
          <w:szCs w:val="22"/>
          <w:lang w:eastAsia="zh-CN"/>
        </w:rPr>
        <w:t>normalized</w:t>
      </w:r>
      <w:r>
        <w:rPr>
          <w:rFonts w:eastAsiaTheme="minorEastAsia"/>
          <w:color w:val="000000" w:themeColor="text1"/>
          <w:szCs w:val="22"/>
          <w:lang w:eastAsia="zh-CN"/>
        </w:rPr>
        <w:t xml:space="preserve"> </w:t>
      </w:r>
      <w:r w:rsidRPr="00BF2EF6">
        <w:rPr>
          <w:rFonts w:eastAsiaTheme="minorEastAsia"/>
          <w:color w:val="000000" w:themeColor="text1"/>
          <w:szCs w:val="22"/>
          <w:lang w:eastAsia="zh-CN"/>
        </w:rPr>
        <w:t>amplitude</w:t>
      </w:r>
      <w:r>
        <w:rPr>
          <w:rFonts w:eastAsiaTheme="minorEastAsia"/>
          <w:color w:val="000000" w:themeColor="text1"/>
          <w:szCs w:val="22"/>
          <w:lang w:eastAsia="zh-CN"/>
        </w:rPr>
        <w:t>/</w:t>
      </w:r>
      <w:r w:rsidRPr="00F64498">
        <w:rPr>
          <w:rFonts w:eastAsiaTheme="minorEastAsia"/>
          <w:color w:val="000000" w:themeColor="text1"/>
          <w:szCs w:val="22"/>
          <w:lang w:eastAsia="zh-CN"/>
        </w:rPr>
        <w:t>phase</w:t>
      </w:r>
      <w:r w:rsidRPr="00BF2EF6">
        <w:rPr>
          <w:rFonts w:eastAsiaTheme="minorEastAsia"/>
          <w:color w:val="000000" w:themeColor="text1"/>
          <w:szCs w:val="22"/>
          <w:lang w:eastAsia="zh-CN"/>
        </w:rPr>
        <w:t xml:space="preserve"> value</w:t>
      </w:r>
      <w:r>
        <w:rPr>
          <w:rFonts w:eastAsiaTheme="minorEastAsia"/>
          <w:color w:val="000000" w:themeColor="text1"/>
          <w:szCs w:val="22"/>
          <w:lang w:eastAsia="zh-CN"/>
        </w:rPr>
        <w:t xml:space="preserve"> calculated</w:t>
      </w:r>
      <w:r w:rsidRPr="009752B7">
        <w:rPr>
          <w:rFonts w:eastAsiaTheme="minorEastAsia"/>
          <w:color w:val="000000" w:themeColor="text1"/>
          <w:szCs w:val="22"/>
          <w:lang w:eastAsia="zh-CN"/>
        </w:rPr>
        <w:t xml:space="preserve"> </w:t>
      </w:r>
      <w:r>
        <w:rPr>
          <w:rFonts w:eastAsiaTheme="minorEastAsia"/>
          <w:color w:val="000000" w:themeColor="text1"/>
          <w:szCs w:val="22"/>
          <w:lang w:eastAsia="zh-CN"/>
        </w:rPr>
        <w:t xml:space="preserve">based on the measurements on different TRS resources will not be used directly and need to be </w:t>
      </w:r>
      <w:r w:rsidRPr="00545949">
        <w:rPr>
          <w:rFonts w:eastAsiaTheme="minorEastAsia"/>
          <w:color w:val="000000" w:themeColor="text1"/>
          <w:szCs w:val="22"/>
          <w:lang w:eastAsia="zh-CN"/>
        </w:rPr>
        <w:t>quantize</w:t>
      </w:r>
      <w:r>
        <w:rPr>
          <w:rFonts w:eastAsiaTheme="minorEastAsia"/>
          <w:color w:val="000000" w:themeColor="text1"/>
          <w:szCs w:val="22"/>
          <w:lang w:eastAsia="zh-CN"/>
        </w:rPr>
        <w:t xml:space="preserve">d according to the </w:t>
      </w:r>
      <w:r w:rsidRPr="00B43A48">
        <w:rPr>
          <w:rFonts w:eastAsia="Malgun Gothic"/>
          <w:lang w:eastAsia="x-none"/>
        </w:rPr>
        <w:t xml:space="preserve">quantization </w:t>
      </w:r>
      <w:r>
        <w:rPr>
          <w:rFonts w:eastAsia="Malgun Gothic"/>
          <w:lang w:eastAsia="x-none"/>
        </w:rPr>
        <w:t>designed in RAN1. T</w:t>
      </w:r>
      <w:r>
        <w:rPr>
          <w:rFonts w:eastAsiaTheme="minorEastAsia"/>
          <w:color w:val="000000" w:themeColor="text1"/>
          <w:szCs w:val="22"/>
          <w:lang w:eastAsia="zh-CN"/>
        </w:rPr>
        <w:t xml:space="preserve">he </w:t>
      </w:r>
      <w:r w:rsidRPr="001F51F8">
        <w:rPr>
          <w:szCs w:val="18"/>
        </w:rPr>
        <w:t>wideband normalized amplitude value</w:t>
      </w:r>
      <w:r>
        <w:rPr>
          <w:szCs w:val="18"/>
        </w:rPr>
        <w:t xml:space="preserve"> is</w:t>
      </w:r>
      <w:r w:rsidRPr="00F64498">
        <w:rPr>
          <w:rFonts w:eastAsiaTheme="minorEastAsia"/>
          <w:color w:val="000000" w:themeColor="text1"/>
          <w:szCs w:val="22"/>
          <w:lang w:eastAsia="zh-CN"/>
        </w:rPr>
        <w:t xml:space="preserve"> </w:t>
      </w:r>
      <w:r w:rsidRPr="00545949">
        <w:rPr>
          <w:rFonts w:eastAsiaTheme="minorEastAsia"/>
          <w:color w:val="000000" w:themeColor="text1"/>
          <w:szCs w:val="22"/>
          <w:lang w:eastAsia="zh-CN"/>
        </w:rPr>
        <w:t>quantize</w:t>
      </w:r>
      <w:r>
        <w:rPr>
          <w:rFonts w:eastAsiaTheme="minorEastAsia"/>
          <w:color w:val="000000" w:themeColor="text1"/>
          <w:szCs w:val="22"/>
          <w:lang w:eastAsia="zh-CN"/>
        </w:rPr>
        <w:t>d</w:t>
      </w:r>
      <w:r>
        <w:rPr>
          <w:szCs w:val="18"/>
        </w:rPr>
        <w:t xml:space="preserve"> based </w:t>
      </w:r>
      <w:r w:rsidRPr="00F64498">
        <w:rPr>
          <w:szCs w:val="18"/>
        </w:rPr>
        <w:t xml:space="preserve">on the 4-bit </w:t>
      </w:r>
      <w:r>
        <w:rPr>
          <w:szCs w:val="18"/>
        </w:rPr>
        <w:t>non-</w:t>
      </w:r>
      <w:r w:rsidRPr="00F64498">
        <w:rPr>
          <w:szCs w:val="18"/>
        </w:rPr>
        <w:t>uniform quantization</w:t>
      </w:r>
      <w:r>
        <w:rPr>
          <w:szCs w:val="18"/>
        </w:rPr>
        <w:t>, which can be shown as Table I.</w:t>
      </w:r>
    </w:p>
    <w:p w14:paraId="107372D5" w14:textId="43DE4F41" w:rsidR="000D4F58" w:rsidRPr="000D4F58" w:rsidRDefault="000D4F58" w:rsidP="000D4F58">
      <w:pPr>
        <w:rPr>
          <w:lang w:val="en-US"/>
        </w:rPr>
      </w:pPr>
      <w:r w:rsidRPr="000D4F58">
        <w:rPr>
          <w:rFonts w:hint="eastAsia"/>
          <w:lang w:val="en-US"/>
        </w:rPr>
        <w:t>T</w:t>
      </w:r>
      <w:r w:rsidRPr="000D4F58">
        <w:rPr>
          <w:lang w:val="en-US"/>
        </w:rPr>
        <w:t xml:space="preserve">able </w:t>
      </w:r>
      <w:r>
        <w:rPr>
          <w:lang w:val="en-US"/>
        </w:rPr>
        <w:t>I</w:t>
      </w:r>
      <w:r w:rsidRPr="000D4F58">
        <w:rPr>
          <w:lang w:val="en-US"/>
        </w:rPr>
        <w:t>: Quantization of amplitude value for TDCP reporting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39"/>
        <w:gridCol w:w="1040"/>
        <w:gridCol w:w="3793"/>
        <w:gridCol w:w="3690"/>
      </w:tblGrid>
      <w:tr w:rsidR="00D7454C" w:rsidRPr="004A72A9" w14:paraId="31BA6FD6" w14:textId="77777777" w:rsidTr="007A309A">
        <w:trPr>
          <w:jc w:val="center"/>
        </w:trPr>
        <w:tc>
          <w:tcPr>
            <w:tcW w:w="1039" w:type="dxa"/>
          </w:tcPr>
          <w:p w14:paraId="0D997931" w14:textId="75FFF22E" w:rsidR="00D7454C" w:rsidRPr="004A72A9" w:rsidRDefault="00D7454C" w:rsidP="00474247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b/>
                <w:color w:val="000000" w:themeColor="text1"/>
                <w:lang w:eastAsia="zh-CN"/>
              </w:rPr>
              <w:t>O</w:t>
            </w:r>
            <w:r>
              <w:rPr>
                <w:rFonts w:eastAsiaTheme="minorEastAsia"/>
                <w:b/>
                <w:color w:val="000000" w:themeColor="text1"/>
                <w:lang w:eastAsia="zh-CN"/>
              </w:rPr>
              <w:t>ption</w:t>
            </w:r>
          </w:p>
        </w:tc>
        <w:tc>
          <w:tcPr>
            <w:tcW w:w="1040" w:type="dxa"/>
          </w:tcPr>
          <w:p w14:paraId="380904BC" w14:textId="54E53E4D" w:rsidR="00D7454C" w:rsidRPr="004A72A9" w:rsidRDefault="00D7454C" w:rsidP="00474247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color w:val="000000" w:themeColor="text1"/>
                <w:lang w:eastAsia="zh-CN"/>
              </w:rPr>
            </w:pPr>
            <w:r w:rsidRPr="004A72A9">
              <w:rPr>
                <w:rFonts w:eastAsiaTheme="minorEastAsia" w:hint="eastAsia"/>
                <w:b/>
                <w:color w:val="000000" w:themeColor="text1"/>
                <w:lang w:eastAsia="zh-CN"/>
              </w:rPr>
              <w:t>V</w:t>
            </w:r>
            <w:r w:rsidRPr="004A72A9">
              <w:rPr>
                <w:rFonts w:eastAsiaTheme="minorEastAsia"/>
                <w:b/>
                <w:color w:val="000000" w:themeColor="text1"/>
                <w:lang w:eastAsia="zh-CN"/>
              </w:rPr>
              <w:t xml:space="preserve">alue of  </w:t>
            </w:r>
            <m:oMath>
              <m:r>
                <m:rPr>
                  <m:sty m:val="bi"/>
                </m:rPr>
                <w:rPr>
                  <w:rFonts w:ascii="Cambria Math" w:eastAsia="Malgun Gothic" w:hAnsi="Cambria Math"/>
                </w:rPr>
                <m:t>q</m:t>
              </m:r>
            </m:oMath>
          </w:p>
        </w:tc>
        <w:tc>
          <w:tcPr>
            <w:tcW w:w="7483" w:type="dxa"/>
            <w:gridSpan w:val="2"/>
          </w:tcPr>
          <w:p w14:paraId="4D077258" w14:textId="77777777" w:rsidR="00D7454C" w:rsidRPr="004A72A9" w:rsidRDefault="00D7454C" w:rsidP="00474247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color w:val="000000" w:themeColor="text1"/>
                <w:lang w:eastAsia="zh-CN"/>
              </w:rPr>
            </w:pPr>
            <w:r>
              <w:rPr>
                <w:rFonts w:eastAsiaTheme="minorEastAsia"/>
                <w:b/>
                <w:color w:val="000000" w:themeColor="text1"/>
                <w:lang w:eastAsia="zh-CN"/>
              </w:rPr>
              <w:t xml:space="preserve">TDCP </w:t>
            </w:r>
            <w:r>
              <w:rPr>
                <w:rFonts w:eastAsiaTheme="minorEastAsia" w:hint="eastAsia"/>
                <w:b/>
                <w:color w:val="000000" w:themeColor="text1"/>
                <w:lang w:eastAsia="zh-CN"/>
              </w:rPr>
              <w:t>Range</w:t>
            </w:r>
          </w:p>
        </w:tc>
      </w:tr>
      <w:tr w:rsidR="008477A7" w:rsidRPr="004A72A9" w14:paraId="28388D24" w14:textId="77777777" w:rsidTr="006113B9">
        <w:trPr>
          <w:jc w:val="center"/>
        </w:trPr>
        <w:tc>
          <w:tcPr>
            <w:tcW w:w="1039" w:type="dxa"/>
            <w:vMerge w:val="restart"/>
          </w:tcPr>
          <w:p w14:paraId="10566A65" w14:textId="0C0C5959" w:rsidR="008477A7" w:rsidRPr="004A72A9" w:rsidRDefault="00D7454C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#</w:t>
            </w:r>
            <w:r w:rsidR="008477A7">
              <w:rPr>
                <w:rFonts w:eastAsiaTheme="minorEastAsia"/>
                <w:color w:val="000000" w:themeColor="text1"/>
                <w:lang w:eastAsia="zh-CN"/>
              </w:rPr>
              <w:t>1</w:t>
            </w:r>
          </w:p>
        </w:tc>
        <w:tc>
          <w:tcPr>
            <w:tcW w:w="1040" w:type="dxa"/>
          </w:tcPr>
          <w:p w14:paraId="586144B9" w14:textId="756B32B6" w:rsidR="008477A7" w:rsidRPr="004A72A9" w:rsidRDefault="008477A7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4A72A9">
              <w:rPr>
                <w:rFonts w:eastAsiaTheme="minorEastAsia" w:hint="eastAsia"/>
                <w:color w:val="000000" w:themeColor="text1"/>
                <w:lang w:eastAsia="zh-CN"/>
              </w:rPr>
              <w:t>0</w:t>
            </w:r>
          </w:p>
        </w:tc>
        <w:tc>
          <w:tcPr>
            <w:tcW w:w="3793" w:type="dxa"/>
          </w:tcPr>
          <w:p w14:paraId="26966133" w14:textId="77777777" w:rsidR="008477A7" w:rsidRPr="004A72A9" w:rsidRDefault="008477A7" w:rsidP="006113B9">
            <w:pPr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16-1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</m:oMath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color w:val="000000"/>
              </w:rPr>
              <w:t>~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 xml:space="preserve"> </m:t>
              </m:r>
              <m:r>
                <w:rPr>
                  <w:rFonts w:ascii="Cambria Math" w:eastAsia="Malgun Gothic" w:hAnsi="Cambria Math"/>
                </w:rPr>
                <m:t>1</m:t>
              </m:r>
            </m:oMath>
          </w:p>
        </w:tc>
        <w:tc>
          <w:tcPr>
            <w:tcW w:w="3690" w:type="dxa"/>
          </w:tcPr>
          <w:p w14:paraId="721B9BE5" w14:textId="77777777" w:rsidR="008477A7" w:rsidRPr="00EF6A92" w:rsidRDefault="008477A7" w:rsidP="006113B9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0</w:t>
            </w:r>
            <w:r>
              <w:rPr>
                <w:rFonts w:eastAsiaTheme="minorEastAsia"/>
                <w:color w:val="000000"/>
                <w:lang w:eastAsia="zh-CN"/>
              </w:rPr>
              <w:t>.9945</w:t>
            </w:r>
            <w:r>
              <w:rPr>
                <w:rFonts w:eastAsiaTheme="minorEastAsia" w:hint="eastAsia"/>
                <w:color w:val="000000"/>
                <w:lang w:eastAsia="zh-CN"/>
              </w:rPr>
              <w:t>&lt;</w:t>
            </w:r>
            <w:r>
              <w:rPr>
                <w:rFonts w:eastAsiaTheme="minorEastAsia"/>
                <w:color w:val="000000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lang w:eastAsia="zh-CN"/>
              </w:rPr>
              <w:t>TDCP</w:t>
            </w:r>
            <w:r>
              <w:rPr>
                <w:rFonts w:eastAsiaTheme="minorEastAsia"/>
                <w:color w:val="000000"/>
                <w:lang w:eastAsia="zh-CN"/>
              </w:rPr>
              <w:t xml:space="preserve"> &lt;=1</w:t>
            </w:r>
          </w:p>
        </w:tc>
      </w:tr>
      <w:tr w:rsidR="008477A7" w:rsidRPr="004A72A9" w14:paraId="55584EBA" w14:textId="77777777" w:rsidTr="00474247">
        <w:trPr>
          <w:jc w:val="center"/>
        </w:trPr>
        <w:tc>
          <w:tcPr>
            <w:tcW w:w="1039" w:type="dxa"/>
            <w:vMerge/>
          </w:tcPr>
          <w:p w14:paraId="1111B4CB" w14:textId="6C2A6784" w:rsidR="008477A7" w:rsidRPr="004A72A9" w:rsidRDefault="008477A7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</w:p>
        </w:tc>
        <w:tc>
          <w:tcPr>
            <w:tcW w:w="1040" w:type="dxa"/>
          </w:tcPr>
          <w:p w14:paraId="1C8B55C1" w14:textId="2C857724" w:rsidR="008477A7" w:rsidRPr="004A72A9" w:rsidRDefault="008477A7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4A72A9">
              <w:rPr>
                <w:rFonts w:eastAsiaTheme="minorEastAsia" w:hint="eastAsia"/>
                <w:color w:val="000000" w:themeColor="text1"/>
                <w:lang w:eastAsia="zh-CN"/>
              </w:rPr>
              <w:t>1</w:t>
            </w:r>
          </w:p>
        </w:tc>
        <w:tc>
          <w:tcPr>
            <w:tcW w:w="3793" w:type="dxa"/>
          </w:tcPr>
          <w:p w14:paraId="28657F04" w14:textId="77777777" w:rsidR="008477A7" w:rsidRPr="004A72A9" w:rsidRDefault="008477A7" w:rsidP="006113B9">
            <w:pPr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16-2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  <m:r>
                <w:rPr>
                  <w:rFonts w:ascii="Cambria Math" w:eastAsia="Malgun Gothic" w:hAnsi="Cambria Math"/>
                </w:rPr>
                <m:t xml:space="preserve"> </m:t>
              </m:r>
            </m:oMath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~ </w:t>
            </w: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16-1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</m:oMath>
          </w:p>
        </w:tc>
        <w:tc>
          <w:tcPr>
            <w:tcW w:w="3690" w:type="dxa"/>
          </w:tcPr>
          <w:p w14:paraId="58C6953E" w14:textId="77777777" w:rsidR="008477A7" w:rsidRPr="004A72A9" w:rsidRDefault="008477A7" w:rsidP="006113B9">
            <w:pPr>
              <w:spacing w:after="0"/>
              <w:jc w:val="center"/>
              <w:rPr>
                <w:color w:val="000000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0</w:t>
            </w:r>
            <w:r>
              <w:rPr>
                <w:rFonts w:eastAsiaTheme="minorEastAsia"/>
                <w:color w:val="000000"/>
                <w:lang w:eastAsia="zh-CN"/>
              </w:rPr>
              <w:t>.9922</w:t>
            </w:r>
            <w:r>
              <w:rPr>
                <w:rFonts w:eastAsiaTheme="minorEastAsia" w:hint="eastAsia"/>
                <w:color w:val="000000"/>
                <w:lang w:eastAsia="zh-CN"/>
              </w:rPr>
              <w:t>&lt;</w:t>
            </w:r>
            <w:r>
              <w:rPr>
                <w:rFonts w:eastAsiaTheme="minorEastAsia"/>
                <w:color w:val="000000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lang w:eastAsia="zh-CN"/>
              </w:rPr>
              <w:t>TDCP</w:t>
            </w:r>
            <w:r>
              <w:rPr>
                <w:rFonts w:eastAsiaTheme="minorEastAsia"/>
                <w:color w:val="000000"/>
                <w:lang w:eastAsia="zh-CN"/>
              </w:rPr>
              <w:t xml:space="preserve"> &lt;=</w:t>
            </w:r>
            <w:r>
              <w:rPr>
                <w:rFonts w:eastAsiaTheme="minorEastAsia" w:hint="eastAsia"/>
                <w:color w:val="000000"/>
                <w:lang w:eastAsia="zh-CN"/>
              </w:rPr>
              <w:t>0</w:t>
            </w:r>
            <w:r>
              <w:rPr>
                <w:rFonts w:eastAsiaTheme="minorEastAsia"/>
                <w:color w:val="000000"/>
                <w:lang w:eastAsia="zh-CN"/>
              </w:rPr>
              <w:t>.9945</w:t>
            </w:r>
          </w:p>
        </w:tc>
      </w:tr>
      <w:tr w:rsidR="008477A7" w:rsidRPr="004A72A9" w14:paraId="1FF683D3" w14:textId="77777777" w:rsidTr="00474247">
        <w:trPr>
          <w:jc w:val="center"/>
        </w:trPr>
        <w:tc>
          <w:tcPr>
            <w:tcW w:w="1039" w:type="dxa"/>
            <w:vMerge/>
          </w:tcPr>
          <w:p w14:paraId="545969F4" w14:textId="31D21A21" w:rsidR="008477A7" w:rsidRPr="004A72A9" w:rsidRDefault="008477A7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</w:p>
        </w:tc>
        <w:tc>
          <w:tcPr>
            <w:tcW w:w="1040" w:type="dxa"/>
          </w:tcPr>
          <w:p w14:paraId="37D1224B" w14:textId="17385FD8" w:rsidR="008477A7" w:rsidRPr="004A72A9" w:rsidRDefault="008477A7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4A72A9">
              <w:rPr>
                <w:rFonts w:eastAsiaTheme="minorEastAsia" w:hint="eastAsia"/>
                <w:color w:val="000000" w:themeColor="text1"/>
                <w:lang w:eastAsia="zh-CN"/>
              </w:rPr>
              <w:t>2</w:t>
            </w:r>
          </w:p>
        </w:tc>
        <w:tc>
          <w:tcPr>
            <w:tcW w:w="3793" w:type="dxa"/>
          </w:tcPr>
          <w:p w14:paraId="6D1D6039" w14:textId="77777777" w:rsidR="008477A7" w:rsidRPr="004A72A9" w:rsidRDefault="008477A7" w:rsidP="006113B9">
            <w:pPr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16-3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  <m:r>
                <w:rPr>
                  <w:rFonts w:ascii="Cambria Math" w:eastAsia="Malgun Gothic" w:hAnsi="Cambria Math"/>
                </w:rPr>
                <m:t xml:space="preserve"> </m:t>
              </m:r>
            </m:oMath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~ </w:t>
            </w: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16-2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</m:oMath>
          </w:p>
        </w:tc>
        <w:tc>
          <w:tcPr>
            <w:tcW w:w="3690" w:type="dxa"/>
          </w:tcPr>
          <w:p w14:paraId="1B0167C4" w14:textId="77777777" w:rsidR="008477A7" w:rsidRPr="004A72A9" w:rsidRDefault="008477A7" w:rsidP="006113B9">
            <w:pPr>
              <w:spacing w:after="0"/>
              <w:jc w:val="center"/>
              <w:rPr>
                <w:color w:val="000000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0</w:t>
            </w:r>
            <w:r>
              <w:rPr>
                <w:rFonts w:eastAsiaTheme="minorEastAsia"/>
                <w:color w:val="000000"/>
                <w:lang w:eastAsia="zh-CN"/>
              </w:rPr>
              <w:t>.9890</w:t>
            </w:r>
            <w:r>
              <w:rPr>
                <w:rFonts w:eastAsiaTheme="minorEastAsia" w:hint="eastAsia"/>
                <w:color w:val="000000"/>
                <w:lang w:eastAsia="zh-CN"/>
              </w:rPr>
              <w:t>&lt;</w:t>
            </w:r>
            <w:r>
              <w:rPr>
                <w:rFonts w:eastAsiaTheme="minorEastAsia"/>
                <w:color w:val="000000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lang w:eastAsia="zh-CN"/>
              </w:rPr>
              <w:t>TDCP</w:t>
            </w:r>
            <w:r>
              <w:rPr>
                <w:rFonts w:eastAsiaTheme="minorEastAsia"/>
                <w:color w:val="000000"/>
                <w:lang w:eastAsia="zh-CN"/>
              </w:rPr>
              <w:t xml:space="preserve"> &lt;=</w:t>
            </w:r>
            <w:r>
              <w:rPr>
                <w:rFonts w:eastAsiaTheme="minorEastAsia" w:hint="eastAsia"/>
                <w:color w:val="000000"/>
                <w:lang w:eastAsia="zh-CN"/>
              </w:rPr>
              <w:t>0</w:t>
            </w:r>
            <w:r>
              <w:rPr>
                <w:rFonts w:eastAsiaTheme="minorEastAsia"/>
                <w:color w:val="000000"/>
                <w:lang w:eastAsia="zh-CN"/>
              </w:rPr>
              <w:t>.9922</w:t>
            </w:r>
          </w:p>
        </w:tc>
      </w:tr>
      <w:tr w:rsidR="008477A7" w:rsidRPr="004A72A9" w14:paraId="6166E802" w14:textId="77777777" w:rsidTr="00474247">
        <w:trPr>
          <w:jc w:val="center"/>
        </w:trPr>
        <w:tc>
          <w:tcPr>
            <w:tcW w:w="1039" w:type="dxa"/>
            <w:vMerge/>
          </w:tcPr>
          <w:p w14:paraId="2901346B" w14:textId="64414279" w:rsidR="008477A7" w:rsidRPr="004A72A9" w:rsidRDefault="008477A7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</w:p>
        </w:tc>
        <w:tc>
          <w:tcPr>
            <w:tcW w:w="1040" w:type="dxa"/>
          </w:tcPr>
          <w:p w14:paraId="4F2C0347" w14:textId="68C1AB0C" w:rsidR="008477A7" w:rsidRPr="004A72A9" w:rsidRDefault="008477A7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4A72A9">
              <w:rPr>
                <w:rFonts w:eastAsiaTheme="minorEastAsia" w:hint="eastAsia"/>
                <w:color w:val="000000" w:themeColor="text1"/>
                <w:lang w:eastAsia="zh-CN"/>
              </w:rPr>
              <w:t>3</w:t>
            </w:r>
          </w:p>
        </w:tc>
        <w:tc>
          <w:tcPr>
            <w:tcW w:w="3793" w:type="dxa"/>
          </w:tcPr>
          <w:p w14:paraId="66869B86" w14:textId="77777777" w:rsidR="008477A7" w:rsidRPr="004A72A9" w:rsidRDefault="008477A7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16-4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  <m:r>
                <w:rPr>
                  <w:rFonts w:ascii="Cambria Math" w:eastAsia="Malgun Gothic" w:hAnsi="Cambria Math"/>
                </w:rPr>
                <m:t xml:space="preserve"> </m:t>
              </m:r>
            </m:oMath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~ </w:t>
            </w: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16-3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</m:oMath>
          </w:p>
        </w:tc>
        <w:tc>
          <w:tcPr>
            <w:tcW w:w="3690" w:type="dxa"/>
          </w:tcPr>
          <w:p w14:paraId="550950A0" w14:textId="77777777" w:rsidR="008477A7" w:rsidRPr="004A72A9" w:rsidRDefault="008477A7" w:rsidP="006113B9">
            <w:pPr>
              <w:adjustRightInd w:val="0"/>
              <w:snapToGrid w:val="0"/>
              <w:spacing w:after="0"/>
              <w:jc w:val="center"/>
              <w:rPr>
                <w:color w:val="000000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0</w:t>
            </w:r>
            <w:r>
              <w:rPr>
                <w:rFonts w:eastAsiaTheme="minorEastAsia"/>
                <w:color w:val="000000"/>
                <w:lang w:eastAsia="zh-CN"/>
              </w:rPr>
              <w:t>.9844</w:t>
            </w:r>
            <w:r>
              <w:rPr>
                <w:rFonts w:eastAsiaTheme="minorEastAsia" w:hint="eastAsia"/>
                <w:color w:val="000000"/>
                <w:lang w:eastAsia="zh-CN"/>
              </w:rPr>
              <w:t>&lt;</w:t>
            </w:r>
            <w:r>
              <w:rPr>
                <w:rFonts w:eastAsiaTheme="minorEastAsia"/>
                <w:color w:val="000000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lang w:eastAsia="zh-CN"/>
              </w:rPr>
              <w:t>TDCP</w:t>
            </w:r>
            <w:r>
              <w:rPr>
                <w:rFonts w:eastAsiaTheme="minorEastAsia"/>
                <w:color w:val="000000"/>
                <w:lang w:eastAsia="zh-CN"/>
              </w:rPr>
              <w:t xml:space="preserve"> &lt;=</w:t>
            </w:r>
            <w:r>
              <w:rPr>
                <w:rFonts w:eastAsiaTheme="minorEastAsia" w:hint="eastAsia"/>
                <w:color w:val="000000"/>
                <w:lang w:eastAsia="zh-CN"/>
              </w:rPr>
              <w:t>0</w:t>
            </w:r>
            <w:r>
              <w:rPr>
                <w:rFonts w:eastAsiaTheme="minorEastAsia"/>
                <w:color w:val="000000"/>
                <w:lang w:eastAsia="zh-CN"/>
              </w:rPr>
              <w:t>.9890</w:t>
            </w:r>
          </w:p>
        </w:tc>
      </w:tr>
      <w:tr w:rsidR="008477A7" w:rsidRPr="004A72A9" w14:paraId="135A3A6E" w14:textId="77777777" w:rsidTr="00474247">
        <w:trPr>
          <w:jc w:val="center"/>
        </w:trPr>
        <w:tc>
          <w:tcPr>
            <w:tcW w:w="1039" w:type="dxa"/>
            <w:vMerge/>
          </w:tcPr>
          <w:p w14:paraId="0CD27A1A" w14:textId="369FF7AC" w:rsidR="008477A7" w:rsidRPr="004A72A9" w:rsidRDefault="008477A7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</w:p>
        </w:tc>
        <w:tc>
          <w:tcPr>
            <w:tcW w:w="1040" w:type="dxa"/>
          </w:tcPr>
          <w:p w14:paraId="43DF856B" w14:textId="68CBD36F" w:rsidR="008477A7" w:rsidRPr="004A72A9" w:rsidRDefault="008477A7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4A72A9">
              <w:rPr>
                <w:rFonts w:eastAsiaTheme="minorEastAsia"/>
                <w:color w:val="000000" w:themeColor="text1"/>
                <w:lang w:eastAsia="zh-CN"/>
              </w:rPr>
              <w:t>…</w:t>
            </w:r>
          </w:p>
        </w:tc>
        <w:tc>
          <w:tcPr>
            <w:tcW w:w="3793" w:type="dxa"/>
          </w:tcPr>
          <w:p w14:paraId="710E3AE7" w14:textId="77777777" w:rsidR="008477A7" w:rsidRPr="004A72A9" w:rsidRDefault="008477A7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…</w:t>
            </w:r>
          </w:p>
        </w:tc>
        <w:tc>
          <w:tcPr>
            <w:tcW w:w="3690" w:type="dxa"/>
          </w:tcPr>
          <w:p w14:paraId="49F69260" w14:textId="77777777" w:rsidR="008477A7" w:rsidRDefault="008477A7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…</w:t>
            </w:r>
          </w:p>
        </w:tc>
      </w:tr>
      <w:tr w:rsidR="008477A7" w:rsidRPr="004A72A9" w14:paraId="5AD1B295" w14:textId="77777777" w:rsidTr="00474247">
        <w:trPr>
          <w:jc w:val="center"/>
        </w:trPr>
        <w:tc>
          <w:tcPr>
            <w:tcW w:w="1039" w:type="dxa"/>
            <w:vMerge/>
          </w:tcPr>
          <w:p w14:paraId="110E8256" w14:textId="31ED418D" w:rsidR="008477A7" w:rsidRPr="004A72A9" w:rsidRDefault="008477A7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</w:p>
        </w:tc>
        <w:tc>
          <w:tcPr>
            <w:tcW w:w="1040" w:type="dxa"/>
          </w:tcPr>
          <w:p w14:paraId="0780415E" w14:textId="6E7B2EA0" w:rsidR="008477A7" w:rsidRPr="004A72A9" w:rsidRDefault="008477A7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4A72A9">
              <w:rPr>
                <w:rFonts w:eastAsiaTheme="minorEastAsia" w:hint="eastAsia"/>
                <w:color w:val="000000" w:themeColor="text1"/>
                <w:lang w:eastAsia="zh-CN"/>
              </w:rPr>
              <w:t>1</w:t>
            </w:r>
            <w:r w:rsidRPr="004A72A9">
              <w:rPr>
                <w:rFonts w:eastAsiaTheme="minorEastAsia"/>
                <w:color w:val="000000" w:themeColor="text1"/>
                <w:lang w:eastAsia="zh-CN"/>
              </w:rPr>
              <w:t>2</w:t>
            </w:r>
          </w:p>
        </w:tc>
        <w:tc>
          <w:tcPr>
            <w:tcW w:w="3793" w:type="dxa"/>
          </w:tcPr>
          <w:p w14:paraId="5E58577D" w14:textId="77777777" w:rsidR="008477A7" w:rsidRPr="004A72A9" w:rsidRDefault="008477A7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16-13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  <m:r>
                <w:rPr>
                  <w:rFonts w:ascii="Cambria Math" w:eastAsia="Malgun Gothic" w:hAnsi="Cambria Math"/>
                </w:rPr>
                <m:t xml:space="preserve"> </m:t>
              </m:r>
            </m:oMath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~ </w:t>
            </w: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16-12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</m:oMath>
          </w:p>
        </w:tc>
        <w:tc>
          <w:tcPr>
            <w:tcW w:w="3690" w:type="dxa"/>
          </w:tcPr>
          <w:p w14:paraId="7E2133EB" w14:textId="77777777" w:rsidR="008477A7" w:rsidRPr="004A72A9" w:rsidRDefault="008477A7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0.6464</w:t>
            </w:r>
            <w:r>
              <w:rPr>
                <w:rFonts w:eastAsiaTheme="minorEastAsia" w:hint="eastAsia"/>
                <w:color w:val="000000"/>
                <w:lang w:eastAsia="zh-CN"/>
              </w:rPr>
              <w:t>&lt;</w:t>
            </w:r>
            <w:r>
              <w:rPr>
                <w:rFonts w:eastAsiaTheme="minorEastAsia"/>
                <w:color w:val="000000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lang w:eastAsia="zh-CN"/>
              </w:rPr>
              <w:t>TDCP</w:t>
            </w:r>
            <w:r>
              <w:rPr>
                <w:rFonts w:eastAsiaTheme="minorEastAsia"/>
                <w:color w:val="000000"/>
                <w:lang w:eastAsia="zh-CN"/>
              </w:rPr>
              <w:t xml:space="preserve"> &lt;=0.75</w:t>
            </w:r>
          </w:p>
        </w:tc>
      </w:tr>
      <w:tr w:rsidR="008477A7" w:rsidRPr="004A72A9" w14:paraId="6BE3BEDF" w14:textId="77777777" w:rsidTr="00474247">
        <w:trPr>
          <w:jc w:val="center"/>
        </w:trPr>
        <w:tc>
          <w:tcPr>
            <w:tcW w:w="1039" w:type="dxa"/>
            <w:vMerge/>
          </w:tcPr>
          <w:p w14:paraId="1697BDAE" w14:textId="75F87D4F" w:rsidR="008477A7" w:rsidRPr="004A72A9" w:rsidRDefault="008477A7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</w:p>
        </w:tc>
        <w:tc>
          <w:tcPr>
            <w:tcW w:w="1040" w:type="dxa"/>
          </w:tcPr>
          <w:p w14:paraId="39BCF3D8" w14:textId="06B8A026" w:rsidR="008477A7" w:rsidRPr="004A72A9" w:rsidRDefault="008477A7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4A72A9">
              <w:rPr>
                <w:rFonts w:eastAsiaTheme="minorEastAsia" w:hint="eastAsia"/>
                <w:color w:val="000000" w:themeColor="text1"/>
                <w:lang w:eastAsia="zh-CN"/>
              </w:rPr>
              <w:t>1</w:t>
            </w:r>
            <w:r w:rsidRPr="004A72A9">
              <w:rPr>
                <w:rFonts w:eastAsiaTheme="minorEastAsia"/>
                <w:color w:val="000000" w:themeColor="text1"/>
                <w:lang w:eastAsia="zh-CN"/>
              </w:rPr>
              <w:t>3</w:t>
            </w:r>
          </w:p>
        </w:tc>
        <w:tc>
          <w:tcPr>
            <w:tcW w:w="3793" w:type="dxa"/>
          </w:tcPr>
          <w:p w14:paraId="20E366A9" w14:textId="77777777" w:rsidR="008477A7" w:rsidRPr="004A72A9" w:rsidRDefault="008477A7" w:rsidP="006113B9">
            <w:pPr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16-14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</m:oMath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~ </w:t>
            </w: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16-13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</m:oMath>
          </w:p>
        </w:tc>
        <w:tc>
          <w:tcPr>
            <w:tcW w:w="3690" w:type="dxa"/>
          </w:tcPr>
          <w:p w14:paraId="4EE615EB" w14:textId="77777777" w:rsidR="008477A7" w:rsidRPr="004A72A9" w:rsidRDefault="008477A7" w:rsidP="006113B9">
            <w:pPr>
              <w:spacing w:after="0"/>
              <w:jc w:val="center"/>
              <w:rPr>
                <w:color w:val="000000"/>
              </w:rPr>
            </w:pPr>
            <w:r>
              <w:rPr>
                <w:rFonts w:eastAsiaTheme="minorEastAsia"/>
                <w:color w:val="000000"/>
                <w:lang w:eastAsia="zh-CN"/>
              </w:rPr>
              <w:t>0.5</w:t>
            </w:r>
            <w:r>
              <w:rPr>
                <w:rFonts w:eastAsiaTheme="minorEastAsia" w:hint="eastAsia"/>
                <w:color w:val="000000"/>
                <w:lang w:eastAsia="zh-CN"/>
              </w:rPr>
              <w:t>&lt;</w:t>
            </w:r>
            <w:r>
              <w:rPr>
                <w:rFonts w:eastAsiaTheme="minorEastAsia"/>
                <w:color w:val="000000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lang w:eastAsia="zh-CN"/>
              </w:rPr>
              <w:t>TDCP</w:t>
            </w:r>
            <w:r>
              <w:rPr>
                <w:rFonts w:eastAsiaTheme="minorEastAsia"/>
                <w:color w:val="000000"/>
                <w:lang w:eastAsia="zh-CN"/>
              </w:rPr>
              <w:t xml:space="preserve"> &lt;=0.6464</w:t>
            </w:r>
          </w:p>
        </w:tc>
      </w:tr>
      <w:tr w:rsidR="008477A7" w:rsidRPr="004A72A9" w14:paraId="12211E30" w14:textId="77777777" w:rsidTr="00474247">
        <w:trPr>
          <w:jc w:val="center"/>
        </w:trPr>
        <w:tc>
          <w:tcPr>
            <w:tcW w:w="1039" w:type="dxa"/>
            <w:vMerge/>
          </w:tcPr>
          <w:p w14:paraId="0D3EEE1D" w14:textId="58EC3DA7" w:rsidR="008477A7" w:rsidRPr="004A72A9" w:rsidRDefault="008477A7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</w:p>
        </w:tc>
        <w:tc>
          <w:tcPr>
            <w:tcW w:w="1040" w:type="dxa"/>
          </w:tcPr>
          <w:p w14:paraId="1B1E5D6F" w14:textId="73E47432" w:rsidR="008477A7" w:rsidRPr="004A72A9" w:rsidRDefault="008477A7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4A72A9">
              <w:rPr>
                <w:rFonts w:eastAsiaTheme="minorEastAsia" w:hint="eastAsia"/>
                <w:color w:val="000000" w:themeColor="text1"/>
                <w:lang w:eastAsia="zh-CN"/>
              </w:rPr>
              <w:t>1</w:t>
            </w:r>
            <w:r w:rsidRPr="004A72A9">
              <w:rPr>
                <w:rFonts w:eastAsiaTheme="minorEastAsia"/>
                <w:color w:val="000000" w:themeColor="text1"/>
                <w:lang w:eastAsia="zh-CN"/>
              </w:rPr>
              <w:t>4</w:t>
            </w:r>
          </w:p>
        </w:tc>
        <w:tc>
          <w:tcPr>
            <w:tcW w:w="3793" w:type="dxa"/>
          </w:tcPr>
          <w:p w14:paraId="76F33EDE" w14:textId="77777777" w:rsidR="008477A7" w:rsidRPr="004A72A9" w:rsidRDefault="008477A7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16-15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</m:oMath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~ </w:t>
            </w: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16-14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</m:oMath>
          </w:p>
        </w:tc>
        <w:tc>
          <w:tcPr>
            <w:tcW w:w="3690" w:type="dxa"/>
          </w:tcPr>
          <w:p w14:paraId="6CBFB8CA" w14:textId="77777777" w:rsidR="008477A7" w:rsidRPr="004A72A9" w:rsidRDefault="008477A7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0.2929</w:t>
            </w:r>
            <w:r>
              <w:rPr>
                <w:rFonts w:eastAsiaTheme="minorEastAsia" w:hint="eastAsia"/>
                <w:color w:val="000000"/>
                <w:lang w:eastAsia="zh-CN"/>
              </w:rPr>
              <w:t>&lt;</w:t>
            </w:r>
            <w:r>
              <w:rPr>
                <w:rFonts w:eastAsiaTheme="minorEastAsia"/>
                <w:color w:val="000000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lang w:eastAsia="zh-CN"/>
              </w:rPr>
              <w:t>TDCP</w:t>
            </w:r>
            <w:r>
              <w:rPr>
                <w:rFonts w:eastAsiaTheme="minorEastAsia"/>
                <w:color w:val="000000"/>
                <w:lang w:eastAsia="zh-CN"/>
              </w:rPr>
              <w:t xml:space="preserve"> &lt;=0.5</w:t>
            </w:r>
          </w:p>
        </w:tc>
      </w:tr>
      <w:tr w:rsidR="008477A7" w:rsidRPr="004A72A9" w14:paraId="0657DB64" w14:textId="77777777" w:rsidTr="00474247">
        <w:trPr>
          <w:jc w:val="center"/>
        </w:trPr>
        <w:tc>
          <w:tcPr>
            <w:tcW w:w="1039" w:type="dxa"/>
            <w:vMerge/>
          </w:tcPr>
          <w:p w14:paraId="30279FF4" w14:textId="7A06168B" w:rsidR="008477A7" w:rsidRPr="004A72A9" w:rsidRDefault="008477A7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</w:p>
        </w:tc>
        <w:tc>
          <w:tcPr>
            <w:tcW w:w="1040" w:type="dxa"/>
          </w:tcPr>
          <w:p w14:paraId="1B8FD435" w14:textId="1E4A8A51" w:rsidR="008477A7" w:rsidRPr="004A72A9" w:rsidRDefault="008477A7" w:rsidP="006113B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4A72A9">
              <w:rPr>
                <w:rFonts w:eastAsiaTheme="minorEastAsia" w:hint="eastAsia"/>
                <w:color w:val="000000" w:themeColor="text1"/>
                <w:lang w:eastAsia="zh-CN"/>
              </w:rPr>
              <w:t>1</w:t>
            </w:r>
            <w:r w:rsidRPr="004A72A9">
              <w:rPr>
                <w:rFonts w:eastAsiaTheme="minorEastAsia"/>
                <w:color w:val="000000" w:themeColor="text1"/>
                <w:lang w:eastAsia="zh-CN"/>
              </w:rPr>
              <w:t>5</w:t>
            </w:r>
          </w:p>
        </w:tc>
        <w:tc>
          <w:tcPr>
            <w:tcW w:w="3793" w:type="dxa"/>
          </w:tcPr>
          <w:p w14:paraId="77CCB4A4" w14:textId="77777777" w:rsidR="008477A7" w:rsidRPr="004A72A9" w:rsidRDefault="008477A7" w:rsidP="006113B9">
            <w:pPr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16-16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</m:oMath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~ </w:t>
            </w: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16-15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</m:oMath>
          </w:p>
        </w:tc>
        <w:tc>
          <w:tcPr>
            <w:tcW w:w="3690" w:type="dxa"/>
          </w:tcPr>
          <w:p w14:paraId="033AEB0C" w14:textId="2AC06D9F" w:rsidR="008477A7" w:rsidRPr="004A72A9" w:rsidRDefault="008477A7" w:rsidP="006113B9">
            <w:pPr>
              <w:spacing w:after="0"/>
              <w:jc w:val="center"/>
              <w:rPr>
                <w:color w:val="000000"/>
              </w:rPr>
            </w:pPr>
            <w:r>
              <w:rPr>
                <w:rFonts w:eastAsiaTheme="minorEastAsia"/>
                <w:color w:val="000000"/>
                <w:lang w:eastAsia="zh-CN"/>
              </w:rPr>
              <w:t>0</w:t>
            </w:r>
            <w:r>
              <w:rPr>
                <w:rFonts w:eastAsiaTheme="minorEastAsia" w:hint="eastAsia"/>
                <w:color w:val="000000"/>
                <w:lang w:eastAsia="zh-CN"/>
              </w:rPr>
              <w:t>&lt;=</w:t>
            </w:r>
            <w:r>
              <w:rPr>
                <w:rFonts w:eastAsiaTheme="minorEastAsia"/>
                <w:color w:val="000000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lang w:eastAsia="zh-CN"/>
              </w:rPr>
              <w:t>TDCP</w:t>
            </w:r>
            <w:r>
              <w:rPr>
                <w:rFonts w:eastAsiaTheme="minorEastAsia"/>
                <w:color w:val="000000"/>
                <w:lang w:eastAsia="zh-CN"/>
              </w:rPr>
              <w:t xml:space="preserve"> &lt;=0.2929</w:t>
            </w:r>
          </w:p>
        </w:tc>
      </w:tr>
    </w:tbl>
    <w:p w14:paraId="73884F5D" w14:textId="77777777" w:rsidR="000D4F58" w:rsidRDefault="000D4F58" w:rsidP="000D4F58">
      <w:pPr>
        <w:adjustRightInd w:val="0"/>
        <w:snapToGrid w:val="0"/>
        <w:spacing w:before="120" w:after="120"/>
        <w:rPr>
          <w:rFonts w:eastAsiaTheme="minorEastAsia"/>
          <w:color w:val="000000" w:themeColor="text1"/>
          <w:szCs w:val="22"/>
          <w:lang w:eastAsia="zh-CN"/>
        </w:rPr>
      </w:pPr>
      <w:r>
        <w:rPr>
          <w:rFonts w:eastAsiaTheme="minorEastAsia"/>
          <w:color w:val="000000" w:themeColor="text1"/>
          <w:szCs w:val="22"/>
          <w:lang w:eastAsia="zh-CN"/>
        </w:rPr>
        <w:t>F</w:t>
      </w:r>
      <w:r>
        <w:rPr>
          <w:rFonts w:eastAsiaTheme="minorEastAsia" w:hint="eastAsia"/>
          <w:color w:val="000000" w:themeColor="text1"/>
          <w:szCs w:val="22"/>
          <w:lang w:eastAsia="zh-CN"/>
        </w:rPr>
        <w:t>or</w:t>
      </w:r>
      <w:r>
        <w:rPr>
          <w:rFonts w:eastAsiaTheme="minorEastAsia"/>
          <w:color w:val="000000" w:themeColor="text1"/>
          <w:szCs w:val="22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szCs w:val="22"/>
          <w:lang w:eastAsia="zh-CN"/>
        </w:rPr>
        <w:t>TDCP</w:t>
      </w:r>
      <w:r>
        <w:rPr>
          <w:rFonts w:eastAsiaTheme="minorEastAsia"/>
          <w:color w:val="000000" w:themeColor="text1"/>
          <w:szCs w:val="22"/>
          <w:lang w:eastAsia="zh-CN"/>
        </w:rPr>
        <w:t xml:space="preserve"> reporting, the corresponding mapping table for reported TDCP value needs to be defined in TS38.133.</w:t>
      </w:r>
    </w:p>
    <w:p w14:paraId="4F5990EB" w14:textId="3E5C1468" w:rsidR="000D4F58" w:rsidRDefault="000D4F58" w:rsidP="000D4F58">
      <w:pPr>
        <w:adjustRightInd w:val="0"/>
        <w:snapToGrid w:val="0"/>
        <w:spacing w:before="120" w:after="120"/>
        <w:rPr>
          <w:rFonts w:eastAsiaTheme="minorEastAsia"/>
          <w:b/>
          <w:color w:val="000000" w:themeColor="text1"/>
          <w:szCs w:val="22"/>
          <w:lang w:eastAsia="zh-CN"/>
        </w:rPr>
      </w:pPr>
      <w:r w:rsidRPr="00133A0F">
        <w:rPr>
          <w:rFonts w:eastAsiaTheme="minorEastAsia"/>
          <w:b/>
          <w:color w:val="000000" w:themeColor="text1"/>
          <w:szCs w:val="22"/>
          <w:lang w:eastAsia="zh-CN"/>
        </w:rPr>
        <w:t xml:space="preserve">Proposal </w:t>
      </w:r>
      <w:r w:rsidR="00C5204F">
        <w:rPr>
          <w:rFonts w:eastAsiaTheme="minorEastAsia"/>
          <w:b/>
          <w:color w:val="000000" w:themeColor="text1"/>
          <w:szCs w:val="22"/>
          <w:lang w:eastAsia="zh-CN"/>
        </w:rPr>
        <w:t>2</w:t>
      </w:r>
      <w:r w:rsidRPr="00133A0F">
        <w:rPr>
          <w:rFonts w:eastAsiaTheme="minorEastAsia"/>
          <w:b/>
          <w:color w:val="000000" w:themeColor="text1"/>
          <w:szCs w:val="22"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It is suggested to introduce the</w:t>
      </w:r>
      <w:r w:rsidRPr="00A30C65">
        <w:rPr>
          <w:rFonts w:eastAsiaTheme="minorEastAsia"/>
          <w:b/>
          <w:lang w:eastAsia="zh-CN"/>
        </w:rPr>
        <w:t xml:space="preserve"> TDCP</w:t>
      </w:r>
      <w:r>
        <w:rPr>
          <w:rFonts w:eastAsiaTheme="minorEastAsia"/>
          <w:b/>
          <w:lang w:eastAsia="zh-CN"/>
        </w:rPr>
        <w:t xml:space="preserve"> measurements reporting mapping table in TS38.133 which can be defined as Table I</w:t>
      </w:r>
      <w:r w:rsidRPr="00133A0F">
        <w:rPr>
          <w:rFonts w:eastAsiaTheme="minorEastAsia"/>
          <w:b/>
          <w:color w:val="000000" w:themeColor="text1"/>
          <w:szCs w:val="22"/>
          <w:lang w:eastAsia="zh-CN"/>
        </w:rPr>
        <w:t>.</w:t>
      </w:r>
    </w:p>
    <w:p w14:paraId="0059031E" w14:textId="77777777" w:rsidR="00C26BF1" w:rsidRPr="00C26BF1" w:rsidRDefault="00C26BF1" w:rsidP="00C26BF1">
      <w:pPr>
        <w:rPr>
          <w:lang w:val="en-US"/>
        </w:rPr>
      </w:pPr>
    </w:p>
    <w:p w14:paraId="24120099" w14:textId="17D6D8D3" w:rsidR="00386BEA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14:paraId="073D689A" w14:textId="77777777" w:rsidR="000D4F58" w:rsidRDefault="000D4F58" w:rsidP="000D4F58">
      <w:pPr>
        <w:adjustRightInd w:val="0"/>
        <w:snapToGrid w:val="0"/>
        <w:rPr>
          <w:rFonts w:eastAsia="宋体"/>
          <w:sz w:val="22"/>
          <w:lang w:eastAsia="zh-CN"/>
        </w:rPr>
      </w:pPr>
      <w:r w:rsidRPr="00291382">
        <w:rPr>
          <w:rFonts w:eastAsia="宋体"/>
          <w:sz w:val="22"/>
          <w:lang w:eastAsia="zh-CN"/>
        </w:rPr>
        <w:t xml:space="preserve">In this paper we provided our analysis on RRM </w:t>
      </w:r>
      <w:r>
        <w:rPr>
          <w:rFonts w:eastAsia="宋体"/>
          <w:sz w:val="22"/>
          <w:lang w:eastAsia="zh-CN"/>
        </w:rPr>
        <w:t>performance for R18 MIMO evolution</w:t>
      </w:r>
      <w:r w:rsidRPr="00291382">
        <w:rPr>
          <w:rFonts w:eastAsia="宋体"/>
          <w:sz w:val="22"/>
          <w:lang w:eastAsia="zh-CN"/>
        </w:rPr>
        <w:t>.</w:t>
      </w:r>
      <w:r>
        <w:rPr>
          <w:rFonts w:eastAsia="宋体"/>
          <w:sz w:val="22"/>
          <w:lang w:eastAsia="zh-CN"/>
        </w:rPr>
        <w:t xml:space="preserve"> The followings are provided.</w:t>
      </w:r>
    </w:p>
    <w:p w14:paraId="7272659F" w14:textId="77777777" w:rsidR="005429EA" w:rsidRDefault="005429EA" w:rsidP="005429EA">
      <w:pPr>
        <w:adjustRightInd w:val="0"/>
        <w:snapToGrid w:val="0"/>
        <w:spacing w:before="120" w:after="120"/>
        <w:rPr>
          <w:rFonts w:eastAsiaTheme="minorEastAsia"/>
          <w:b/>
          <w:lang w:eastAsia="zh-CN"/>
        </w:rPr>
      </w:pPr>
      <w:r w:rsidRPr="00133A0F">
        <w:rPr>
          <w:rFonts w:eastAsiaTheme="minorEastAsia"/>
          <w:b/>
          <w:color w:val="000000" w:themeColor="text1"/>
          <w:szCs w:val="22"/>
          <w:lang w:eastAsia="zh-CN"/>
        </w:rPr>
        <w:t xml:space="preserve">Proposal 1: </w:t>
      </w:r>
      <w:r>
        <w:rPr>
          <w:rFonts w:eastAsiaTheme="minorEastAsia"/>
          <w:b/>
          <w:color w:val="000000" w:themeColor="text1"/>
          <w:szCs w:val="22"/>
          <w:lang w:eastAsia="zh-CN"/>
        </w:rPr>
        <w:t>For the test cases of TDCP reporting,</w:t>
      </w:r>
      <w:r>
        <w:rPr>
          <w:rFonts w:eastAsiaTheme="minorEastAsia"/>
          <w:b/>
          <w:lang w:eastAsia="zh-CN"/>
        </w:rPr>
        <w:t xml:space="preserve"> it is suggested to use the following test parameters and test </w:t>
      </w:r>
      <w:r w:rsidRPr="00702EB2">
        <w:rPr>
          <w:rFonts w:eastAsiaTheme="minorEastAsia"/>
          <w:b/>
          <w:lang w:eastAsia="zh-CN"/>
        </w:rPr>
        <w:t>metric</w:t>
      </w:r>
      <w:r>
        <w:rPr>
          <w:rFonts w:eastAsiaTheme="minorEastAsia"/>
          <w:b/>
          <w:lang w:eastAsia="zh-CN"/>
        </w:rPr>
        <w:t>s:</w:t>
      </w:r>
    </w:p>
    <w:p w14:paraId="29B17348" w14:textId="77777777" w:rsidR="005429EA" w:rsidRDefault="005429EA" w:rsidP="005429EA">
      <w:pPr>
        <w:pStyle w:val="ListParagraph"/>
        <w:numPr>
          <w:ilvl w:val="0"/>
          <w:numId w:val="40"/>
        </w:numPr>
        <w:adjustRightInd w:val="0"/>
        <w:snapToGrid w:val="0"/>
        <w:spacing w:before="120" w:after="120"/>
        <w:ind w:firstLineChars="0"/>
        <w:rPr>
          <w:rFonts w:eastAsiaTheme="minorEastAsia"/>
          <w:b/>
          <w:color w:val="000000" w:themeColor="text1"/>
          <w:szCs w:val="22"/>
          <w:lang w:eastAsia="zh-CN"/>
        </w:rPr>
      </w:pPr>
      <w:r>
        <w:rPr>
          <w:rFonts w:eastAsiaTheme="minorEastAsia"/>
          <w:b/>
          <w:color w:val="000000" w:themeColor="text1"/>
          <w:szCs w:val="22"/>
          <w:lang w:eastAsia="zh-CN"/>
        </w:rPr>
        <w:t>T</w:t>
      </w:r>
      <w:r w:rsidRPr="00702EB2">
        <w:rPr>
          <w:rFonts w:eastAsiaTheme="minorEastAsia"/>
          <w:b/>
          <w:color w:val="000000" w:themeColor="text1"/>
          <w:szCs w:val="22"/>
          <w:lang w:eastAsia="zh-CN"/>
        </w:rPr>
        <w:t>est parameter</w:t>
      </w:r>
      <w:r>
        <w:rPr>
          <w:rFonts w:eastAsiaTheme="minorEastAsia"/>
          <w:b/>
          <w:color w:val="000000" w:themeColor="text1"/>
          <w:szCs w:val="22"/>
          <w:lang w:eastAsia="zh-CN"/>
        </w:rPr>
        <w:t xml:space="preserve">s: </w:t>
      </w:r>
      <w:r w:rsidRPr="007D7CD1">
        <w:rPr>
          <w:rFonts w:eastAsiaTheme="minorEastAsia" w:hint="eastAsia"/>
          <w:b/>
          <w:color w:val="000000" w:themeColor="text1"/>
          <w:szCs w:val="22"/>
          <w:lang w:eastAsia="zh-CN"/>
        </w:rPr>
        <w:t>S</w:t>
      </w:r>
      <w:r w:rsidRPr="007D7CD1">
        <w:rPr>
          <w:rFonts w:eastAsiaTheme="minorEastAsia"/>
          <w:b/>
          <w:color w:val="000000" w:themeColor="text1"/>
          <w:szCs w:val="22"/>
          <w:lang w:eastAsia="zh-CN"/>
        </w:rPr>
        <w:t xml:space="preserve">NR = </w:t>
      </w:r>
      <w:r>
        <w:rPr>
          <w:rFonts w:eastAsiaTheme="minorEastAsia"/>
          <w:b/>
          <w:color w:val="000000" w:themeColor="text1"/>
          <w:szCs w:val="22"/>
          <w:lang w:eastAsia="zh-CN"/>
        </w:rPr>
        <w:t xml:space="preserve">20dB, </w:t>
      </w:r>
      <w:r>
        <w:rPr>
          <w:rFonts w:eastAsiaTheme="minorEastAsia" w:hint="eastAsia"/>
          <w:b/>
          <w:color w:val="000000" w:themeColor="text1"/>
          <w:szCs w:val="22"/>
          <w:lang w:eastAsia="zh-CN"/>
        </w:rPr>
        <w:t>D</w:t>
      </w:r>
      <w:r>
        <w:rPr>
          <w:rFonts w:eastAsiaTheme="minorEastAsia"/>
          <w:b/>
          <w:color w:val="000000" w:themeColor="text1"/>
          <w:szCs w:val="22"/>
          <w:lang w:eastAsia="zh-CN"/>
        </w:rPr>
        <w:t>oppler = 10Hz</w:t>
      </w:r>
    </w:p>
    <w:p w14:paraId="17A06800" w14:textId="77777777" w:rsidR="005429EA" w:rsidRPr="007D7CD1" w:rsidRDefault="005429EA" w:rsidP="005429EA">
      <w:pPr>
        <w:pStyle w:val="ListParagraph"/>
        <w:numPr>
          <w:ilvl w:val="0"/>
          <w:numId w:val="40"/>
        </w:numPr>
        <w:adjustRightInd w:val="0"/>
        <w:snapToGrid w:val="0"/>
        <w:spacing w:before="120" w:after="120"/>
        <w:ind w:firstLineChars="0"/>
        <w:rPr>
          <w:rFonts w:eastAsiaTheme="minorEastAsia"/>
          <w:b/>
          <w:color w:val="000000" w:themeColor="text1"/>
          <w:szCs w:val="22"/>
          <w:lang w:eastAsia="zh-CN"/>
        </w:rPr>
      </w:pPr>
      <w:r>
        <w:rPr>
          <w:rFonts w:eastAsiaTheme="minorEastAsia"/>
          <w:b/>
          <w:lang w:eastAsia="zh-CN"/>
        </w:rPr>
        <w:lastRenderedPageBreak/>
        <w:t xml:space="preserve">Test </w:t>
      </w:r>
      <w:r w:rsidRPr="00702EB2">
        <w:rPr>
          <w:rFonts w:eastAsiaTheme="minorEastAsia"/>
          <w:b/>
          <w:lang w:eastAsia="zh-CN"/>
        </w:rPr>
        <w:t>metric</w:t>
      </w:r>
      <w:r>
        <w:rPr>
          <w:rFonts w:eastAsiaTheme="minorEastAsia"/>
          <w:b/>
          <w:lang w:eastAsia="zh-CN"/>
        </w:rPr>
        <w:t>s</w:t>
      </w:r>
      <w:r>
        <w:rPr>
          <w:rFonts w:eastAsiaTheme="minorEastAsia"/>
          <w:b/>
          <w:color w:val="000000" w:themeColor="text1"/>
          <w:szCs w:val="22"/>
          <w:lang w:eastAsia="zh-CN"/>
        </w:rPr>
        <w:t xml:space="preserve">: </w:t>
      </w:r>
      <w:r w:rsidRPr="00702EB2">
        <w:rPr>
          <w:rFonts w:eastAsiaTheme="minorEastAsia"/>
          <w:b/>
          <w:color w:val="000000" w:themeColor="text1"/>
          <w:szCs w:val="22"/>
          <w:lang w:eastAsia="zh-CN"/>
        </w:rPr>
        <w:t>X1</w:t>
      </w:r>
      <w:r>
        <w:rPr>
          <w:rFonts w:eastAsiaTheme="minorEastAsia"/>
          <w:b/>
          <w:color w:val="000000" w:themeColor="text1"/>
          <w:szCs w:val="22"/>
          <w:lang w:eastAsia="zh-CN"/>
        </w:rPr>
        <w:t xml:space="preserve"> = </w:t>
      </w:r>
      <w:r w:rsidRPr="00702EB2">
        <w:rPr>
          <w:rFonts w:eastAsiaTheme="minorEastAsia"/>
          <w:b/>
          <w:color w:val="000000" w:themeColor="text1"/>
          <w:szCs w:val="22"/>
          <w:lang w:eastAsia="zh-CN"/>
        </w:rPr>
        <w:t>0.9580-margin</w:t>
      </w:r>
      <w:r>
        <w:rPr>
          <w:rFonts w:eastAsiaTheme="minorEastAsia"/>
          <w:b/>
          <w:color w:val="000000" w:themeColor="text1"/>
          <w:szCs w:val="22"/>
          <w:lang w:eastAsia="zh-CN"/>
        </w:rPr>
        <w:t xml:space="preserve">, </w:t>
      </w:r>
      <w:r w:rsidRPr="00702EB2">
        <w:rPr>
          <w:rFonts w:eastAsiaTheme="minorEastAsia"/>
          <w:b/>
          <w:color w:val="000000" w:themeColor="text1"/>
          <w:szCs w:val="22"/>
          <w:lang w:eastAsia="zh-CN"/>
        </w:rPr>
        <w:t>X2</w:t>
      </w:r>
      <w:r>
        <w:rPr>
          <w:rFonts w:eastAsiaTheme="minorEastAsia"/>
          <w:b/>
          <w:color w:val="000000" w:themeColor="text1"/>
          <w:szCs w:val="22"/>
          <w:lang w:eastAsia="zh-CN"/>
        </w:rPr>
        <w:t xml:space="preserve">=1, </w:t>
      </w:r>
      <w:r w:rsidRPr="00702EB2">
        <w:rPr>
          <w:rFonts w:eastAsiaTheme="minorEastAsia"/>
          <w:b/>
          <w:color w:val="000000" w:themeColor="text1"/>
          <w:szCs w:val="22"/>
          <w:lang w:eastAsia="zh-CN"/>
        </w:rPr>
        <w:t>Y2</w:t>
      </w:r>
      <w:r>
        <w:rPr>
          <w:rFonts w:eastAsiaTheme="minorEastAsia"/>
          <w:b/>
          <w:color w:val="000000" w:themeColor="text1"/>
          <w:szCs w:val="22"/>
          <w:lang w:eastAsia="zh-CN"/>
        </w:rPr>
        <w:t xml:space="preserve">=80%, where margin is allowed for different </w:t>
      </w:r>
      <w:r w:rsidRPr="00671B63">
        <w:rPr>
          <w:rFonts w:eastAsiaTheme="minorEastAsia"/>
          <w:b/>
          <w:color w:val="000000" w:themeColor="text1"/>
          <w:szCs w:val="22"/>
          <w:lang w:eastAsia="zh-CN"/>
        </w:rPr>
        <w:t>algorithm</w:t>
      </w:r>
      <w:r>
        <w:rPr>
          <w:rFonts w:eastAsiaTheme="minorEastAsia"/>
          <w:b/>
          <w:color w:val="000000" w:themeColor="text1"/>
          <w:szCs w:val="22"/>
          <w:lang w:eastAsia="zh-CN"/>
        </w:rPr>
        <w:t>s for TDCP calculation.</w:t>
      </w:r>
    </w:p>
    <w:p w14:paraId="325AD693" w14:textId="66074676" w:rsidR="000D4F58" w:rsidRDefault="000D4F58" w:rsidP="000D4F58">
      <w:pPr>
        <w:adjustRightInd w:val="0"/>
        <w:snapToGrid w:val="0"/>
        <w:spacing w:before="120" w:after="120"/>
        <w:rPr>
          <w:rFonts w:eastAsiaTheme="minorEastAsia"/>
          <w:b/>
          <w:color w:val="000000" w:themeColor="text1"/>
          <w:szCs w:val="22"/>
          <w:lang w:eastAsia="zh-CN"/>
        </w:rPr>
      </w:pPr>
      <w:r w:rsidRPr="00133A0F">
        <w:rPr>
          <w:rFonts w:eastAsiaTheme="minorEastAsia"/>
          <w:b/>
          <w:color w:val="000000" w:themeColor="text1"/>
          <w:szCs w:val="22"/>
          <w:lang w:eastAsia="zh-CN"/>
        </w:rPr>
        <w:t xml:space="preserve">Proposal </w:t>
      </w:r>
      <w:r w:rsidR="005429EA">
        <w:rPr>
          <w:rFonts w:eastAsiaTheme="minorEastAsia"/>
          <w:b/>
          <w:color w:val="000000" w:themeColor="text1"/>
          <w:szCs w:val="22"/>
          <w:lang w:eastAsia="zh-CN"/>
        </w:rPr>
        <w:t>2</w:t>
      </w:r>
      <w:r w:rsidRPr="00133A0F">
        <w:rPr>
          <w:rFonts w:eastAsiaTheme="minorEastAsia"/>
          <w:b/>
          <w:color w:val="000000" w:themeColor="text1"/>
          <w:szCs w:val="22"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It is suggested to introduce the</w:t>
      </w:r>
      <w:r w:rsidRPr="00A30C65">
        <w:rPr>
          <w:rFonts w:eastAsiaTheme="minorEastAsia"/>
          <w:b/>
          <w:lang w:eastAsia="zh-CN"/>
        </w:rPr>
        <w:t xml:space="preserve"> TDCP</w:t>
      </w:r>
      <w:r>
        <w:rPr>
          <w:rFonts w:eastAsiaTheme="minorEastAsia"/>
          <w:b/>
          <w:lang w:eastAsia="zh-CN"/>
        </w:rPr>
        <w:t xml:space="preserve"> measurements reporting mapping table in TS38.133 which can be defined as Table I</w:t>
      </w:r>
      <w:r w:rsidRPr="00133A0F">
        <w:rPr>
          <w:rFonts w:eastAsiaTheme="minorEastAsia"/>
          <w:b/>
          <w:color w:val="000000" w:themeColor="text1"/>
          <w:szCs w:val="22"/>
          <w:lang w:eastAsia="zh-CN"/>
        </w:rPr>
        <w:t>.</w:t>
      </w:r>
    </w:p>
    <w:p w14:paraId="64A9FEBC" w14:textId="77777777" w:rsidR="00AD7175" w:rsidRPr="000D4F58" w:rsidRDefault="00AD7175" w:rsidP="00AD7175">
      <w:pPr>
        <w:rPr>
          <w:lang w:val="en-US"/>
        </w:rPr>
      </w:pPr>
      <w:r w:rsidRPr="000D4F58">
        <w:rPr>
          <w:rFonts w:hint="eastAsia"/>
          <w:lang w:val="en-US"/>
        </w:rPr>
        <w:t>T</w:t>
      </w:r>
      <w:r w:rsidRPr="000D4F58">
        <w:rPr>
          <w:lang w:val="en-US"/>
        </w:rPr>
        <w:t xml:space="preserve">able </w:t>
      </w:r>
      <w:r>
        <w:rPr>
          <w:lang w:val="en-US"/>
        </w:rPr>
        <w:t>I</w:t>
      </w:r>
      <w:r w:rsidRPr="000D4F58">
        <w:rPr>
          <w:lang w:val="en-US"/>
        </w:rPr>
        <w:t>: Quantization of amplitude value for TDCP reporting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79"/>
        <w:gridCol w:w="3793"/>
        <w:gridCol w:w="3690"/>
      </w:tblGrid>
      <w:tr w:rsidR="00AD7175" w:rsidRPr="004A72A9" w14:paraId="10337CC5" w14:textId="77777777" w:rsidTr="005429EA">
        <w:trPr>
          <w:jc w:val="center"/>
        </w:trPr>
        <w:tc>
          <w:tcPr>
            <w:tcW w:w="2079" w:type="dxa"/>
          </w:tcPr>
          <w:p w14:paraId="689E58DF" w14:textId="77777777" w:rsidR="00AD7175" w:rsidRPr="004A72A9" w:rsidRDefault="00AD7175" w:rsidP="00474247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color w:val="000000" w:themeColor="text1"/>
                <w:lang w:eastAsia="zh-CN"/>
              </w:rPr>
            </w:pPr>
            <w:r w:rsidRPr="004A72A9">
              <w:rPr>
                <w:rFonts w:eastAsiaTheme="minorEastAsia" w:hint="eastAsia"/>
                <w:b/>
                <w:color w:val="000000" w:themeColor="text1"/>
                <w:lang w:eastAsia="zh-CN"/>
              </w:rPr>
              <w:t>V</w:t>
            </w:r>
            <w:r w:rsidRPr="004A72A9">
              <w:rPr>
                <w:rFonts w:eastAsiaTheme="minorEastAsia"/>
                <w:b/>
                <w:color w:val="000000" w:themeColor="text1"/>
                <w:lang w:eastAsia="zh-CN"/>
              </w:rPr>
              <w:t xml:space="preserve">alue of  </w:t>
            </w:r>
            <m:oMath>
              <m:r>
                <m:rPr>
                  <m:sty m:val="bi"/>
                </m:rPr>
                <w:rPr>
                  <w:rFonts w:ascii="Cambria Math" w:eastAsia="Malgun Gothic" w:hAnsi="Cambria Math"/>
                </w:rPr>
                <m:t>q</m:t>
              </m:r>
            </m:oMath>
          </w:p>
        </w:tc>
        <w:tc>
          <w:tcPr>
            <w:tcW w:w="7483" w:type="dxa"/>
            <w:gridSpan w:val="2"/>
          </w:tcPr>
          <w:p w14:paraId="1DC45667" w14:textId="77777777" w:rsidR="00AD7175" w:rsidRPr="004A72A9" w:rsidRDefault="00AD7175" w:rsidP="00474247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color w:val="000000" w:themeColor="text1"/>
                <w:lang w:eastAsia="zh-CN"/>
              </w:rPr>
            </w:pPr>
            <w:r>
              <w:rPr>
                <w:rFonts w:eastAsiaTheme="minorEastAsia"/>
                <w:b/>
                <w:color w:val="000000" w:themeColor="text1"/>
                <w:lang w:eastAsia="zh-CN"/>
              </w:rPr>
              <w:t xml:space="preserve">TDCP </w:t>
            </w:r>
            <w:r>
              <w:rPr>
                <w:rFonts w:eastAsiaTheme="minorEastAsia" w:hint="eastAsia"/>
                <w:b/>
                <w:color w:val="000000" w:themeColor="text1"/>
                <w:lang w:eastAsia="zh-CN"/>
              </w:rPr>
              <w:t>Range</w:t>
            </w:r>
          </w:p>
        </w:tc>
      </w:tr>
      <w:tr w:rsidR="00AD7175" w:rsidRPr="004A72A9" w14:paraId="2F1B81EC" w14:textId="77777777" w:rsidTr="005429EA">
        <w:trPr>
          <w:jc w:val="center"/>
        </w:trPr>
        <w:tc>
          <w:tcPr>
            <w:tcW w:w="2079" w:type="dxa"/>
          </w:tcPr>
          <w:p w14:paraId="224652C2" w14:textId="77777777" w:rsidR="00AD7175" w:rsidRPr="004A72A9" w:rsidRDefault="00AD7175" w:rsidP="00474247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4A72A9">
              <w:rPr>
                <w:rFonts w:eastAsiaTheme="minorEastAsia" w:hint="eastAsia"/>
                <w:color w:val="000000" w:themeColor="text1"/>
                <w:lang w:eastAsia="zh-CN"/>
              </w:rPr>
              <w:t>0</w:t>
            </w:r>
          </w:p>
        </w:tc>
        <w:tc>
          <w:tcPr>
            <w:tcW w:w="3793" w:type="dxa"/>
          </w:tcPr>
          <w:p w14:paraId="7EE190FF" w14:textId="77777777" w:rsidR="00AD7175" w:rsidRPr="004A72A9" w:rsidRDefault="00AD7175" w:rsidP="00474247">
            <w:pPr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16-1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</m:oMath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color w:val="000000"/>
              </w:rPr>
              <w:t>~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 xml:space="preserve"> </m:t>
              </m:r>
              <m:r>
                <w:rPr>
                  <w:rFonts w:ascii="Cambria Math" w:eastAsia="Malgun Gothic" w:hAnsi="Cambria Math"/>
                </w:rPr>
                <m:t>1</m:t>
              </m:r>
            </m:oMath>
          </w:p>
        </w:tc>
        <w:tc>
          <w:tcPr>
            <w:tcW w:w="3690" w:type="dxa"/>
          </w:tcPr>
          <w:p w14:paraId="2E849381" w14:textId="77777777" w:rsidR="00AD7175" w:rsidRPr="00EF6A92" w:rsidRDefault="00AD7175" w:rsidP="00474247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0</w:t>
            </w:r>
            <w:r>
              <w:rPr>
                <w:rFonts w:eastAsiaTheme="minorEastAsia"/>
                <w:color w:val="000000"/>
                <w:lang w:eastAsia="zh-CN"/>
              </w:rPr>
              <w:t>.9945</w:t>
            </w:r>
            <w:r>
              <w:rPr>
                <w:rFonts w:eastAsiaTheme="minorEastAsia" w:hint="eastAsia"/>
                <w:color w:val="000000"/>
                <w:lang w:eastAsia="zh-CN"/>
              </w:rPr>
              <w:t>&lt;</w:t>
            </w:r>
            <w:r>
              <w:rPr>
                <w:rFonts w:eastAsiaTheme="minorEastAsia"/>
                <w:color w:val="000000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lang w:eastAsia="zh-CN"/>
              </w:rPr>
              <w:t>TDCP</w:t>
            </w:r>
            <w:r>
              <w:rPr>
                <w:rFonts w:eastAsiaTheme="minorEastAsia"/>
                <w:color w:val="000000"/>
                <w:lang w:eastAsia="zh-CN"/>
              </w:rPr>
              <w:t xml:space="preserve"> &lt;=1</w:t>
            </w:r>
          </w:p>
        </w:tc>
      </w:tr>
      <w:tr w:rsidR="00AD7175" w:rsidRPr="004A72A9" w14:paraId="49B6D93C" w14:textId="77777777" w:rsidTr="005429EA">
        <w:trPr>
          <w:jc w:val="center"/>
        </w:trPr>
        <w:tc>
          <w:tcPr>
            <w:tcW w:w="2079" w:type="dxa"/>
          </w:tcPr>
          <w:p w14:paraId="4D540E34" w14:textId="77777777" w:rsidR="00AD7175" w:rsidRPr="004A72A9" w:rsidRDefault="00AD7175" w:rsidP="00474247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4A72A9">
              <w:rPr>
                <w:rFonts w:eastAsiaTheme="minorEastAsia" w:hint="eastAsia"/>
                <w:color w:val="000000" w:themeColor="text1"/>
                <w:lang w:eastAsia="zh-CN"/>
              </w:rPr>
              <w:t>1</w:t>
            </w:r>
          </w:p>
        </w:tc>
        <w:tc>
          <w:tcPr>
            <w:tcW w:w="3793" w:type="dxa"/>
          </w:tcPr>
          <w:p w14:paraId="2CB1C812" w14:textId="77777777" w:rsidR="00AD7175" w:rsidRPr="004A72A9" w:rsidRDefault="00AD7175" w:rsidP="00474247">
            <w:pPr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16-2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  <m:r>
                <w:rPr>
                  <w:rFonts w:ascii="Cambria Math" w:eastAsia="Malgun Gothic" w:hAnsi="Cambria Math"/>
                </w:rPr>
                <m:t xml:space="preserve"> </m:t>
              </m:r>
            </m:oMath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~ </w:t>
            </w: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16-1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</m:oMath>
          </w:p>
        </w:tc>
        <w:tc>
          <w:tcPr>
            <w:tcW w:w="3690" w:type="dxa"/>
          </w:tcPr>
          <w:p w14:paraId="3B551296" w14:textId="77777777" w:rsidR="00AD7175" w:rsidRPr="004A72A9" w:rsidRDefault="00AD7175" w:rsidP="00474247">
            <w:pPr>
              <w:spacing w:after="0"/>
              <w:jc w:val="center"/>
              <w:rPr>
                <w:color w:val="000000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0</w:t>
            </w:r>
            <w:r>
              <w:rPr>
                <w:rFonts w:eastAsiaTheme="minorEastAsia"/>
                <w:color w:val="000000"/>
                <w:lang w:eastAsia="zh-CN"/>
              </w:rPr>
              <w:t>.9922</w:t>
            </w:r>
            <w:r>
              <w:rPr>
                <w:rFonts w:eastAsiaTheme="minorEastAsia" w:hint="eastAsia"/>
                <w:color w:val="000000"/>
                <w:lang w:eastAsia="zh-CN"/>
              </w:rPr>
              <w:t>&lt;</w:t>
            </w:r>
            <w:r>
              <w:rPr>
                <w:rFonts w:eastAsiaTheme="minorEastAsia"/>
                <w:color w:val="000000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lang w:eastAsia="zh-CN"/>
              </w:rPr>
              <w:t>TDCP</w:t>
            </w:r>
            <w:r>
              <w:rPr>
                <w:rFonts w:eastAsiaTheme="minorEastAsia"/>
                <w:color w:val="000000"/>
                <w:lang w:eastAsia="zh-CN"/>
              </w:rPr>
              <w:t xml:space="preserve"> &lt;=</w:t>
            </w:r>
            <w:r>
              <w:rPr>
                <w:rFonts w:eastAsiaTheme="minorEastAsia" w:hint="eastAsia"/>
                <w:color w:val="000000"/>
                <w:lang w:eastAsia="zh-CN"/>
              </w:rPr>
              <w:t>0</w:t>
            </w:r>
            <w:r>
              <w:rPr>
                <w:rFonts w:eastAsiaTheme="minorEastAsia"/>
                <w:color w:val="000000"/>
                <w:lang w:eastAsia="zh-CN"/>
              </w:rPr>
              <w:t>.9945</w:t>
            </w:r>
          </w:p>
        </w:tc>
      </w:tr>
      <w:tr w:rsidR="00AD7175" w:rsidRPr="004A72A9" w14:paraId="0C7AD001" w14:textId="77777777" w:rsidTr="005429EA">
        <w:trPr>
          <w:jc w:val="center"/>
        </w:trPr>
        <w:tc>
          <w:tcPr>
            <w:tcW w:w="2079" w:type="dxa"/>
          </w:tcPr>
          <w:p w14:paraId="06B8BD59" w14:textId="77777777" w:rsidR="00AD7175" w:rsidRPr="004A72A9" w:rsidRDefault="00AD7175" w:rsidP="00474247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4A72A9">
              <w:rPr>
                <w:rFonts w:eastAsiaTheme="minorEastAsia" w:hint="eastAsia"/>
                <w:color w:val="000000" w:themeColor="text1"/>
                <w:lang w:eastAsia="zh-CN"/>
              </w:rPr>
              <w:t>2</w:t>
            </w:r>
          </w:p>
        </w:tc>
        <w:tc>
          <w:tcPr>
            <w:tcW w:w="3793" w:type="dxa"/>
          </w:tcPr>
          <w:p w14:paraId="7844BE0B" w14:textId="77777777" w:rsidR="00AD7175" w:rsidRPr="004A72A9" w:rsidRDefault="00AD7175" w:rsidP="00474247">
            <w:pPr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16-3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  <m:r>
                <w:rPr>
                  <w:rFonts w:ascii="Cambria Math" w:eastAsia="Malgun Gothic" w:hAnsi="Cambria Math"/>
                </w:rPr>
                <m:t xml:space="preserve"> </m:t>
              </m:r>
            </m:oMath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~ </w:t>
            </w: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16-2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</m:oMath>
          </w:p>
        </w:tc>
        <w:tc>
          <w:tcPr>
            <w:tcW w:w="3690" w:type="dxa"/>
          </w:tcPr>
          <w:p w14:paraId="003BAD7A" w14:textId="77777777" w:rsidR="00AD7175" w:rsidRPr="004A72A9" w:rsidRDefault="00AD7175" w:rsidP="00474247">
            <w:pPr>
              <w:spacing w:after="0"/>
              <w:jc w:val="center"/>
              <w:rPr>
                <w:color w:val="000000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0</w:t>
            </w:r>
            <w:r>
              <w:rPr>
                <w:rFonts w:eastAsiaTheme="minorEastAsia"/>
                <w:color w:val="000000"/>
                <w:lang w:eastAsia="zh-CN"/>
              </w:rPr>
              <w:t>.9890</w:t>
            </w:r>
            <w:r>
              <w:rPr>
                <w:rFonts w:eastAsiaTheme="minorEastAsia" w:hint="eastAsia"/>
                <w:color w:val="000000"/>
                <w:lang w:eastAsia="zh-CN"/>
              </w:rPr>
              <w:t>&lt;</w:t>
            </w:r>
            <w:r>
              <w:rPr>
                <w:rFonts w:eastAsiaTheme="minorEastAsia"/>
                <w:color w:val="000000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lang w:eastAsia="zh-CN"/>
              </w:rPr>
              <w:t>TDCP</w:t>
            </w:r>
            <w:r>
              <w:rPr>
                <w:rFonts w:eastAsiaTheme="minorEastAsia"/>
                <w:color w:val="000000"/>
                <w:lang w:eastAsia="zh-CN"/>
              </w:rPr>
              <w:t xml:space="preserve"> &lt;=</w:t>
            </w:r>
            <w:r>
              <w:rPr>
                <w:rFonts w:eastAsiaTheme="minorEastAsia" w:hint="eastAsia"/>
                <w:color w:val="000000"/>
                <w:lang w:eastAsia="zh-CN"/>
              </w:rPr>
              <w:t>0</w:t>
            </w:r>
            <w:r>
              <w:rPr>
                <w:rFonts w:eastAsiaTheme="minorEastAsia"/>
                <w:color w:val="000000"/>
                <w:lang w:eastAsia="zh-CN"/>
              </w:rPr>
              <w:t>.9922</w:t>
            </w:r>
          </w:p>
        </w:tc>
      </w:tr>
      <w:tr w:rsidR="00AD7175" w:rsidRPr="004A72A9" w14:paraId="5A89CF72" w14:textId="77777777" w:rsidTr="005429EA">
        <w:trPr>
          <w:jc w:val="center"/>
        </w:trPr>
        <w:tc>
          <w:tcPr>
            <w:tcW w:w="2079" w:type="dxa"/>
          </w:tcPr>
          <w:p w14:paraId="5E8A700F" w14:textId="77777777" w:rsidR="00AD7175" w:rsidRPr="004A72A9" w:rsidRDefault="00AD7175" w:rsidP="00474247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4A72A9">
              <w:rPr>
                <w:rFonts w:eastAsiaTheme="minorEastAsia" w:hint="eastAsia"/>
                <w:color w:val="000000" w:themeColor="text1"/>
                <w:lang w:eastAsia="zh-CN"/>
              </w:rPr>
              <w:t>3</w:t>
            </w:r>
          </w:p>
        </w:tc>
        <w:tc>
          <w:tcPr>
            <w:tcW w:w="3793" w:type="dxa"/>
          </w:tcPr>
          <w:p w14:paraId="7FF9D26B" w14:textId="77777777" w:rsidR="00AD7175" w:rsidRPr="004A72A9" w:rsidRDefault="00AD7175" w:rsidP="00474247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16-4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  <m:r>
                <w:rPr>
                  <w:rFonts w:ascii="Cambria Math" w:eastAsia="Malgun Gothic" w:hAnsi="Cambria Math"/>
                </w:rPr>
                <m:t xml:space="preserve"> </m:t>
              </m:r>
            </m:oMath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~ </w:t>
            </w: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16-3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</m:oMath>
          </w:p>
        </w:tc>
        <w:tc>
          <w:tcPr>
            <w:tcW w:w="3690" w:type="dxa"/>
          </w:tcPr>
          <w:p w14:paraId="2E0A41C4" w14:textId="77777777" w:rsidR="00AD7175" w:rsidRPr="004A72A9" w:rsidRDefault="00AD7175" w:rsidP="00474247">
            <w:pPr>
              <w:adjustRightInd w:val="0"/>
              <w:snapToGrid w:val="0"/>
              <w:spacing w:after="0"/>
              <w:jc w:val="center"/>
              <w:rPr>
                <w:color w:val="000000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0</w:t>
            </w:r>
            <w:r>
              <w:rPr>
                <w:rFonts w:eastAsiaTheme="minorEastAsia"/>
                <w:color w:val="000000"/>
                <w:lang w:eastAsia="zh-CN"/>
              </w:rPr>
              <w:t>.9844</w:t>
            </w:r>
            <w:r>
              <w:rPr>
                <w:rFonts w:eastAsiaTheme="minorEastAsia" w:hint="eastAsia"/>
                <w:color w:val="000000"/>
                <w:lang w:eastAsia="zh-CN"/>
              </w:rPr>
              <w:t>&lt;</w:t>
            </w:r>
            <w:r>
              <w:rPr>
                <w:rFonts w:eastAsiaTheme="minorEastAsia"/>
                <w:color w:val="000000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lang w:eastAsia="zh-CN"/>
              </w:rPr>
              <w:t>TDCP</w:t>
            </w:r>
            <w:r>
              <w:rPr>
                <w:rFonts w:eastAsiaTheme="minorEastAsia"/>
                <w:color w:val="000000"/>
                <w:lang w:eastAsia="zh-CN"/>
              </w:rPr>
              <w:t xml:space="preserve"> &lt;=</w:t>
            </w:r>
            <w:r>
              <w:rPr>
                <w:rFonts w:eastAsiaTheme="minorEastAsia" w:hint="eastAsia"/>
                <w:color w:val="000000"/>
                <w:lang w:eastAsia="zh-CN"/>
              </w:rPr>
              <w:t>0</w:t>
            </w:r>
            <w:r>
              <w:rPr>
                <w:rFonts w:eastAsiaTheme="minorEastAsia"/>
                <w:color w:val="000000"/>
                <w:lang w:eastAsia="zh-CN"/>
              </w:rPr>
              <w:t>.9890</w:t>
            </w:r>
          </w:p>
        </w:tc>
      </w:tr>
      <w:tr w:rsidR="00AD7175" w:rsidRPr="004A72A9" w14:paraId="07935215" w14:textId="77777777" w:rsidTr="005429EA">
        <w:trPr>
          <w:jc w:val="center"/>
        </w:trPr>
        <w:tc>
          <w:tcPr>
            <w:tcW w:w="2079" w:type="dxa"/>
          </w:tcPr>
          <w:p w14:paraId="73E8410C" w14:textId="77777777" w:rsidR="00AD7175" w:rsidRPr="004A72A9" w:rsidRDefault="00AD7175" w:rsidP="00474247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4A72A9">
              <w:rPr>
                <w:rFonts w:eastAsiaTheme="minorEastAsia"/>
                <w:color w:val="000000" w:themeColor="text1"/>
                <w:lang w:eastAsia="zh-CN"/>
              </w:rPr>
              <w:t>…</w:t>
            </w:r>
          </w:p>
        </w:tc>
        <w:tc>
          <w:tcPr>
            <w:tcW w:w="3793" w:type="dxa"/>
          </w:tcPr>
          <w:p w14:paraId="30145422" w14:textId="77777777" w:rsidR="00AD7175" w:rsidRPr="004A72A9" w:rsidRDefault="00AD7175" w:rsidP="00474247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…</w:t>
            </w:r>
          </w:p>
        </w:tc>
        <w:tc>
          <w:tcPr>
            <w:tcW w:w="3690" w:type="dxa"/>
          </w:tcPr>
          <w:p w14:paraId="16EC700D" w14:textId="77777777" w:rsidR="00AD7175" w:rsidRDefault="00AD7175" w:rsidP="00474247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…</w:t>
            </w:r>
          </w:p>
        </w:tc>
      </w:tr>
      <w:tr w:rsidR="00AD7175" w:rsidRPr="004A72A9" w14:paraId="529DEE0A" w14:textId="77777777" w:rsidTr="005429EA">
        <w:trPr>
          <w:jc w:val="center"/>
        </w:trPr>
        <w:tc>
          <w:tcPr>
            <w:tcW w:w="2079" w:type="dxa"/>
          </w:tcPr>
          <w:p w14:paraId="39C09B50" w14:textId="77777777" w:rsidR="00AD7175" w:rsidRPr="004A72A9" w:rsidRDefault="00AD7175" w:rsidP="00474247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4A72A9">
              <w:rPr>
                <w:rFonts w:eastAsiaTheme="minorEastAsia" w:hint="eastAsia"/>
                <w:color w:val="000000" w:themeColor="text1"/>
                <w:lang w:eastAsia="zh-CN"/>
              </w:rPr>
              <w:t>1</w:t>
            </w:r>
            <w:r w:rsidRPr="004A72A9">
              <w:rPr>
                <w:rFonts w:eastAsiaTheme="minorEastAsia"/>
                <w:color w:val="000000" w:themeColor="text1"/>
                <w:lang w:eastAsia="zh-CN"/>
              </w:rPr>
              <w:t>2</w:t>
            </w:r>
          </w:p>
        </w:tc>
        <w:tc>
          <w:tcPr>
            <w:tcW w:w="3793" w:type="dxa"/>
          </w:tcPr>
          <w:p w14:paraId="2D1321EF" w14:textId="77777777" w:rsidR="00AD7175" w:rsidRPr="004A72A9" w:rsidRDefault="00AD7175" w:rsidP="00474247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16-13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  <m:r>
                <w:rPr>
                  <w:rFonts w:ascii="Cambria Math" w:eastAsia="Malgun Gothic" w:hAnsi="Cambria Math"/>
                </w:rPr>
                <m:t xml:space="preserve"> </m:t>
              </m:r>
            </m:oMath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~ </w:t>
            </w: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16-12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</m:oMath>
          </w:p>
        </w:tc>
        <w:tc>
          <w:tcPr>
            <w:tcW w:w="3690" w:type="dxa"/>
          </w:tcPr>
          <w:p w14:paraId="52098771" w14:textId="77777777" w:rsidR="00AD7175" w:rsidRPr="004A72A9" w:rsidRDefault="00AD7175" w:rsidP="00474247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0.6464</w:t>
            </w:r>
            <w:r>
              <w:rPr>
                <w:rFonts w:eastAsiaTheme="minorEastAsia" w:hint="eastAsia"/>
                <w:color w:val="000000"/>
                <w:lang w:eastAsia="zh-CN"/>
              </w:rPr>
              <w:t>&lt;</w:t>
            </w:r>
            <w:r>
              <w:rPr>
                <w:rFonts w:eastAsiaTheme="minorEastAsia"/>
                <w:color w:val="000000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lang w:eastAsia="zh-CN"/>
              </w:rPr>
              <w:t>TDCP</w:t>
            </w:r>
            <w:r>
              <w:rPr>
                <w:rFonts w:eastAsiaTheme="minorEastAsia"/>
                <w:color w:val="000000"/>
                <w:lang w:eastAsia="zh-CN"/>
              </w:rPr>
              <w:t xml:space="preserve"> &lt;=0.75</w:t>
            </w:r>
          </w:p>
        </w:tc>
      </w:tr>
      <w:tr w:rsidR="00AD7175" w:rsidRPr="004A72A9" w14:paraId="6B34A39E" w14:textId="77777777" w:rsidTr="005429EA">
        <w:trPr>
          <w:jc w:val="center"/>
        </w:trPr>
        <w:tc>
          <w:tcPr>
            <w:tcW w:w="2079" w:type="dxa"/>
          </w:tcPr>
          <w:p w14:paraId="0FC1D65E" w14:textId="77777777" w:rsidR="00AD7175" w:rsidRPr="004A72A9" w:rsidRDefault="00AD7175" w:rsidP="00474247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4A72A9">
              <w:rPr>
                <w:rFonts w:eastAsiaTheme="minorEastAsia" w:hint="eastAsia"/>
                <w:color w:val="000000" w:themeColor="text1"/>
                <w:lang w:eastAsia="zh-CN"/>
              </w:rPr>
              <w:t>1</w:t>
            </w:r>
            <w:r w:rsidRPr="004A72A9">
              <w:rPr>
                <w:rFonts w:eastAsiaTheme="minorEastAsia"/>
                <w:color w:val="000000" w:themeColor="text1"/>
                <w:lang w:eastAsia="zh-CN"/>
              </w:rPr>
              <w:t>3</w:t>
            </w:r>
          </w:p>
        </w:tc>
        <w:tc>
          <w:tcPr>
            <w:tcW w:w="3793" w:type="dxa"/>
          </w:tcPr>
          <w:p w14:paraId="1A499ABC" w14:textId="77777777" w:rsidR="00AD7175" w:rsidRPr="004A72A9" w:rsidRDefault="00AD7175" w:rsidP="00474247">
            <w:pPr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16-14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</m:oMath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~ </w:t>
            </w: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16-13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</m:oMath>
          </w:p>
        </w:tc>
        <w:tc>
          <w:tcPr>
            <w:tcW w:w="3690" w:type="dxa"/>
          </w:tcPr>
          <w:p w14:paraId="14C1D5D2" w14:textId="77777777" w:rsidR="00AD7175" w:rsidRPr="004A72A9" w:rsidRDefault="00AD7175" w:rsidP="00474247">
            <w:pPr>
              <w:spacing w:after="0"/>
              <w:jc w:val="center"/>
              <w:rPr>
                <w:color w:val="000000"/>
              </w:rPr>
            </w:pPr>
            <w:r>
              <w:rPr>
                <w:rFonts w:eastAsiaTheme="minorEastAsia"/>
                <w:color w:val="000000"/>
                <w:lang w:eastAsia="zh-CN"/>
              </w:rPr>
              <w:t>0.5</w:t>
            </w:r>
            <w:r>
              <w:rPr>
                <w:rFonts w:eastAsiaTheme="minorEastAsia" w:hint="eastAsia"/>
                <w:color w:val="000000"/>
                <w:lang w:eastAsia="zh-CN"/>
              </w:rPr>
              <w:t>&lt;</w:t>
            </w:r>
            <w:r>
              <w:rPr>
                <w:rFonts w:eastAsiaTheme="minorEastAsia"/>
                <w:color w:val="000000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lang w:eastAsia="zh-CN"/>
              </w:rPr>
              <w:t>TDCP</w:t>
            </w:r>
            <w:r>
              <w:rPr>
                <w:rFonts w:eastAsiaTheme="minorEastAsia"/>
                <w:color w:val="000000"/>
                <w:lang w:eastAsia="zh-CN"/>
              </w:rPr>
              <w:t xml:space="preserve"> &lt;=0.6464</w:t>
            </w:r>
          </w:p>
        </w:tc>
      </w:tr>
      <w:tr w:rsidR="00AD7175" w:rsidRPr="004A72A9" w14:paraId="79451825" w14:textId="77777777" w:rsidTr="005429EA">
        <w:trPr>
          <w:jc w:val="center"/>
        </w:trPr>
        <w:tc>
          <w:tcPr>
            <w:tcW w:w="2079" w:type="dxa"/>
          </w:tcPr>
          <w:p w14:paraId="5D75C56E" w14:textId="77777777" w:rsidR="00AD7175" w:rsidRPr="004A72A9" w:rsidRDefault="00AD7175" w:rsidP="00474247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4A72A9">
              <w:rPr>
                <w:rFonts w:eastAsiaTheme="minorEastAsia" w:hint="eastAsia"/>
                <w:color w:val="000000" w:themeColor="text1"/>
                <w:lang w:eastAsia="zh-CN"/>
              </w:rPr>
              <w:t>1</w:t>
            </w:r>
            <w:r w:rsidRPr="004A72A9">
              <w:rPr>
                <w:rFonts w:eastAsiaTheme="minorEastAsia"/>
                <w:color w:val="000000" w:themeColor="text1"/>
                <w:lang w:eastAsia="zh-CN"/>
              </w:rPr>
              <w:t>4</w:t>
            </w:r>
          </w:p>
        </w:tc>
        <w:tc>
          <w:tcPr>
            <w:tcW w:w="3793" w:type="dxa"/>
          </w:tcPr>
          <w:p w14:paraId="0A23EF7F" w14:textId="77777777" w:rsidR="00AD7175" w:rsidRPr="004A72A9" w:rsidRDefault="00AD7175" w:rsidP="00474247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16-15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</m:oMath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~ </w:t>
            </w: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16-14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</m:oMath>
          </w:p>
        </w:tc>
        <w:tc>
          <w:tcPr>
            <w:tcW w:w="3690" w:type="dxa"/>
          </w:tcPr>
          <w:p w14:paraId="1FA78925" w14:textId="77777777" w:rsidR="00AD7175" w:rsidRPr="004A72A9" w:rsidRDefault="00AD7175" w:rsidP="00474247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0.2929</w:t>
            </w:r>
            <w:r>
              <w:rPr>
                <w:rFonts w:eastAsiaTheme="minorEastAsia" w:hint="eastAsia"/>
                <w:color w:val="000000"/>
                <w:lang w:eastAsia="zh-CN"/>
              </w:rPr>
              <w:t>&lt;</w:t>
            </w:r>
            <w:r>
              <w:rPr>
                <w:rFonts w:eastAsiaTheme="minorEastAsia"/>
                <w:color w:val="000000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lang w:eastAsia="zh-CN"/>
              </w:rPr>
              <w:t>TDCP</w:t>
            </w:r>
            <w:r>
              <w:rPr>
                <w:rFonts w:eastAsiaTheme="minorEastAsia"/>
                <w:color w:val="000000"/>
                <w:lang w:eastAsia="zh-CN"/>
              </w:rPr>
              <w:t xml:space="preserve"> &lt;=0.5</w:t>
            </w:r>
          </w:p>
        </w:tc>
      </w:tr>
      <w:tr w:rsidR="00AD7175" w:rsidRPr="004A72A9" w14:paraId="5EC3342E" w14:textId="77777777" w:rsidTr="005429EA">
        <w:trPr>
          <w:jc w:val="center"/>
        </w:trPr>
        <w:tc>
          <w:tcPr>
            <w:tcW w:w="2079" w:type="dxa"/>
          </w:tcPr>
          <w:p w14:paraId="6ABC3D1F" w14:textId="77777777" w:rsidR="00AD7175" w:rsidRPr="004A72A9" w:rsidRDefault="00AD7175" w:rsidP="00474247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4A72A9">
              <w:rPr>
                <w:rFonts w:eastAsiaTheme="minorEastAsia" w:hint="eastAsia"/>
                <w:color w:val="000000" w:themeColor="text1"/>
                <w:lang w:eastAsia="zh-CN"/>
              </w:rPr>
              <w:t>1</w:t>
            </w:r>
            <w:r w:rsidRPr="004A72A9">
              <w:rPr>
                <w:rFonts w:eastAsiaTheme="minorEastAsia"/>
                <w:color w:val="000000" w:themeColor="text1"/>
                <w:lang w:eastAsia="zh-CN"/>
              </w:rPr>
              <w:t>5</w:t>
            </w:r>
          </w:p>
        </w:tc>
        <w:tc>
          <w:tcPr>
            <w:tcW w:w="3793" w:type="dxa"/>
          </w:tcPr>
          <w:p w14:paraId="5281CDDD" w14:textId="77777777" w:rsidR="00AD7175" w:rsidRPr="004A72A9" w:rsidRDefault="00AD7175" w:rsidP="00474247">
            <w:pPr>
              <w:spacing w:after="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16-16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</m:oMath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~ </w:t>
            </w:r>
            <m:oMath>
              <m:r>
                <w:rPr>
                  <w:rFonts w:ascii="Cambria Math" w:eastAsia="Malgun Gothic" w:hAnsi="Cambria Math"/>
                </w:rPr>
                <m:t>1-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</w:rPr>
                        <m:t>16-15</m:t>
                      </m:r>
                    </m:e>
                  </m:d>
                  <m:r>
                    <w:rPr>
                      <w:rFonts w:ascii="Cambria Math" w:eastAsia="Malgun Gothic" w:hAnsi="Cambria Math"/>
                    </w:rPr>
                    <m:t>/2</m:t>
                  </m:r>
                </m:sup>
              </m:sSup>
            </m:oMath>
          </w:p>
        </w:tc>
        <w:tc>
          <w:tcPr>
            <w:tcW w:w="3690" w:type="dxa"/>
          </w:tcPr>
          <w:p w14:paraId="58C37DF0" w14:textId="77777777" w:rsidR="00AD7175" w:rsidRPr="004A72A9" w:rsidRDefault="00AD7175" w:rsidP="00474247">
            <w:pPr>
              <w:spacing w:after="0"/>
              <w:jc w:val="center"/>
              <w:rPr>
                <w:color w:val="000000"/>
              </w:rPr>
            </w:pPr>
            <w:r>
              <w:rPr>
                <w:rFonts w:eastAsiaTheme="minorEastAsia"/>
                <w:color w:val="000000"/>
                <w:lang w:eastAsia="zh-CN"/>
              </w:rPr>
              <w:t>0</w:t>
            </w:r>
            <w:r>
              <w:rPr>
                <w:rFonts w:eastAsiaTheme="minorEastAsia" w:hint="eastAsia"/>
                <w:color w:val="000000"/>
                <w:lang w:eastAsia="zh-CN"/>
              </w:rPr>
              <w:t>&lt;</w:t>
            </w:r>
            <w:r>
              <w:rPr>
                <w:rFonts w:eastAsiaTheme="minorEastAsia"/>
                <w:color w:val="000000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lang w:eastAsia="zh-CN"/>
              </w:rPr>
              <w:t>TDCP</w:t>
            </w:r>
            <w:r>
              <w:rPr>
                <w:rFonts w:eastAsiaTheme="minorEastAsia"/>
                <w:color w:val="000000"/>
                <w:lang w:eastAsia="zh-CN"/>
              </w:rPr>
              <w:t xml:space="preserve"> &lt;=0.2929</w:t>
            </w:r>
          </w:p>
        </w:tc>
      </w:tr>
    </w:tbl>
    <w:p w14:paraId="33997AFE" w14:textId="77777777" w:rsidR="005429EA" w:rsidRPr="00DE61D5" w:rsidRDefault="005429EA" w:rsidP="005429EA">
      <w:pPr>
        <w:adjustRightInd w:val="0"/>
        <w:snapToGrid w:val="0"/>
        <w:spacing w:before="120" w:after="120"/>
        <w:rPr>
          <w:rFonts w:eastAsiaTheme="minorEastAsia"/>
          <w:color w:val="000000" w:themeColor="text1"/>
          <w:szCs w:val="22"/>
          <w:lang w:eastAsia="zh-CN"/>
        </w:rPr>
      </w:pPr>
      <w:r w:rsidRPr="00133A0F">
        <w:rPr>
          <w:rFonts w:eastAsiaTheme="minorEastAsia"/>
          <w:b/>
          <w:color w:val="000000" w:themeColor="text1"/>
          <w:szCs w:val="22"/>
          <w:lang w:eastAsia="zh-CN"/>
        </w:rPr>
        <w:t xml:space="preserve">Proposal </w:t>
      </w:r>
      <w:r>
        <w:rPr>
          <w:rFonts w:eastAsiaTheme="minorEastAsia"/>
          <w:b/>
          <w:color w:val="000000" w:themeColor="text1"/>
          <w:szCs w:val="22"/>
          <w:lang w:eastAsia="zh-CN"/>
        </w:rPr>
        <w:t>3</w:t>
      </w:r>
      <w:r w:rsidRPr="00133A0F">
        <w:rPr>
          <w:rFonts w:eastAsiaTheme="minorEastAsia"/>
          <w:b/>
          <w:color w:val="000000" w:themeColor="text1"/>
          <w:szCs w:val="22"/>
          <w:lang w:eastAsia="zh-CN"/>
        </w:rPr>
        <w:t>:</w:t>
      </w:r>
      <w:r>
        <w:rPr>
          <w:rFonts w:eastAsiaTheme="minorEastAsia"/>
          <w:b/>
          <w:color w:val="000000" w:themeColor="text1"/>
          <w:szCs w:val="22"/>
          <w:lang w:eastAsia="zh-CN"/>
        </w:rPr>
        <w:t xml:space="preserve"> It is suggested to use one of </w:t>
      </w:r>
      <w:r w:rsidRPr="00E15AF8">
        <w:rPr>
          <w:rFonts w:eastAsiaTheme="minorEastAsia"/>
          <w:b/>
          <w:lang w:eastAsia="zh-CN"/>
        </w:rPr>
        <w:t>UE transmit timing test and timing advance adjustment test</w:t>
      </w:r>
      <w:r>
        <w:rPr>
          <w:rFonts w:eastAsiaTheme="minorEastAsia"/>
          <w:b/>
          <w:lang w:eastAsia="zh-CN"/>
        </w:rPr>
        <w:t xml:space="preserve"> to </w:t>
      </w:r>
      <w:r w:rsidRPr="00AA1C24">
        <w:rPr>
          <w:rFonts w:eastAsiaTheme="minorEastAsia"/>
          <w:b/>
          <w:lang w:eastAsia="zh-CN"/>
        </w:rPr>
        <w:t>verify UE capability of supporting two TAs</w:t>
      </w:r>
      <w:r>
        <w:rPr>
          <w:rFonts w:eastAsiaTheme="minorEastAsia"/>
          <w:b/>
          <w:lang w:eastAsia="zh-CN"/>
        </w:rPr>
        <w:t xml:space="preserve">, and </w:t>
      </w:r>
      <w:r w:rsidRPr="00E15AF8">
        <w:rPr>
          <w:rFonts w:eastAsiaTheme="minorEastAsia"/>
          <w:b/>
          <w:lang w:eastAsia="zh-CN"/>
        </w:rPr>
        <w:t>timing advance adjustment test</w:t>
      </w:r>
      <w:r>
        <w:rPr>
          <w:rFonts w:eastAsiaTheme="minorEastAsia"/>
          <w:b/>
          <w:lang w:eastAsia="zh-CN"/>
        </w:rPr>
        <w:t xml:space="preserve"> is slightly preferred</w:t>
      </w:r>
      <w:r w:rsidRPr="00133A0F">
        <w:rPr>
          <w:rFonts w:eastAsiaTheme="minorEastAsia"/>
          <w:b/>
          <w:color w:val="000000" w:themeColor="text1"/>
          <w:szCs w:val="22"/>
          <w:lang w:eastAsia="zh-CN"/>
        </w:rPr>
        <w:t>.</w:t>
      </w:r>
    </w:p>
    <w:p w14:paraId="0803721D" w14:textId="77777777" w:rsidR="000D4F58" w:rsidRPr="00AD7175" w:rsidRDefault="000D4F58" w:rsidP="009C4A3D">
      <w:pPr>
        <w:jc w:val="both"/>
        <w:rPr>
          <w:b/>
          <w:color w:val="000000" w:themeColor="text1"/>
          <w:sz w:val="18"/>
          <w:szCs w:val="18"/>
        </w:rPr>
      </w:pPr>
    </w:p>
    <w:p w14:paraId="61FC3516" w14:textId="77777777"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14:paraId="4EDF2C42" w14:textId="7CDA528C" w:rsidR="006979FF" w:rsidRDefault="00474247" w:rsidP="006979FF">
      <w:pPr>
        <w:widowControl w:val="0"/>
        <w:numPr>
          <w:ilvl w:val="0"/>
          <w:numId w:val="39"/>
        </w:numPr>
        <w:tabs>
          <w:tab w:val="left" w:pos="426"/>
        </w:tabs>
        <w:rPr>
          <w:rFonts w:eastAsia="宋体"/>
          <w:szCs w:val="22"/>
          <w:lang w:eastAsia="zh-CN"/>
        </w:rPr>
      </w:pPr>
      <w:r w:rsidRPr="00474247">
        <w:rPr>
          <w:rFonts w:eastAsia="宋体"/>
          <w:szCs w:val="22"/>
          <w:lang w:eastAsia="zh-CN"/>
        </w:rPr>
        <w:t>R4-2403372</w:t>
      </w:r>
      <w:r w:rsidR="006979FF" w:rsidRPr="009500A6">
        <w:rPr>
          <w:rFonts w:eastAsia="宋体"/>
          <w:szCs w:val="22"/>
          <w:lang w:eastAsia="zh-CN"/>
        </w:rPr>
        <w:t>, “</w:t>
      </w:r>
      <w:r w:rsidRPr="00474247">
        <w:rPr>
          <w:rFonts w:eastAsia="宋体"/>
          <w:szCs w:val="22"/>
          <w:lang w:eastAsia="zh-CN"/>
        </w:rPr>
        <w:t xml:space="preserve">WF on RRM requirements for </w:t>
      </w:r>
      <w:proofErr w:type="spellStart"/>
      <w:r w:rsidRPr="00474247">
        <w:rPr>
          <w:rFonts w:eastAsia="宋体"/>
          <w:szCs w:val="22"/>
          <w:lang w:eastAsia="zh-CN"/>
        </w:rPr>
        <w:t>NR_MIMO_evo_DL_UL</w:t>
      </w:r>
      <w:proofErr w:type="spellEnd"/>
      <w:r w:rsidR="006979FF" w:rsidRPr="009500A6">
        <w:rPr>
          <w:rFonts w:eastAsia="宋体"/>
          <w:szCs w:val="22"/>
          <w:lang w:eastAsia="zh-CN"/>
        </w:rPr>
        <w:t>”, Samsung</w:t>
      </w:r>
    </w:p>
    <w:p w14:paraId="5E9DBA45" w14:textId="4C3ECBD4" w:rsidR="00357889" w:rsidRDefault="00357889" w:rsidP="006979FF">
      <w:pPr>
        <w:widowControl w:val="0"/>
        <w:numPr>
          <w:ilvl w:val="0"/>
          <w:numId w:val="39"/>
        </w:numPr>
        <w:tabs>
          <w:tab w:val="left" w:pos="426"/>
        </w:tabs>
        <w:rPr>
          <w:rFonts w:eastAsia="宋体"/>
          <w:szCs w:val="22"/>
          <w:lang w:eastAsia="zh-CN"/>
        </w:rPr>
      </w:pPr>
      <w:r w:rsidRPr="00415B5F">
        <w:rPr>
          <w:rFonts w:eastAsia="宋体"/>
          <w:szCs w:val="22"/>
          <w:lang w:eastAsia="zh-CN"/>
        </w:rPr>
        <w:t>R4-2317371</w:t>
      </w:r>
      <w:r w:rsidRPr="009500A6">
        <w:rPr>
          <w:rFonts w:eastAsia="宋体"/>
          <w:szCs w:val="22"/>
          <w:lang w:eastAsia="zh-CN"/>
        </w:rPr>
        <w:t>, “</w:t>
      </w:r>
      <w:r w:rsidRPr="00415B5F">
        <w:rPr>
          <w:rFonts w:eastAsia="宋体"/>
          <w:szCs w:val="22"/>
          <w:lang w:eastAsia="zh-CN"/>
        </w:rPr>
        <w:t>WF on R18 NR MIMO RRM requirement</w:t>
      </w:r>
      <w:r w:rsidRPr="009500A6">
        <w:rPr>
          <w:rFonts w:eastAsia="宋体"/>
          <w:szCs w:val="22"/>
          <w:lang w:eastAsia="zh-CN"/>
        </w:rPr>
        <w:t>”, Samsung</w:t>
      </w:r>
      <w:r>
        <w:rPr>
          <w:rFonts w:eastAsia="宋体"/>
          <w:szCs w:val="22"/>
          <w:lang w:eastAsia="zh-CN"/>
        </w:rPr>
        <w:t>.</w:t>
      </w:r>
    </w:p>
    <w:p w14:paraId="1284D0C8" w14:textId="0168493B" w:rsidR="00474247" w:rsidRDefault="00474247" w:rsidP="006979FF">
      <w:pPr>
        <w:widowControl w:val="0"/>
        <w:numPr>
          <w:ilvl w:val="0"/>
          <w:numId w:val="39"/>
        </w:numPr>
        <w:tabs>
          <w:tab w:val="left" w:pos="426"/>
        </w:tabs>
        <w:rPr>
          <w:rFonts w:eastAsia="宋体"/>
          <w:szCs w:val="22"/>
          <w:lang w:eastAsia="zh-CN"/>
        </w:rPr>
      </w:pPr>
      <w:r w:rsidRPr="00474247">
        <w:rPr>
          <w:rFonts w:eastAsia="宋体"/>
          <w:szCs w:val="22"/>
          <w:lang w:eastAsia="zh-CN"/>
        </w:rPr>
        <w:t>R4-2319968</w:t>
      </w:r>
      <w:r>
        <w:rPr>
          <w:rFonts w:eastAsia="宋体"/>
          <w:szCs w:val="22"/>
          <w:lang w:eastAsia="zh-CN"/>
        </w:rPr>
        <w:t>,</w:t>
      </w:r>
      <w:r w:rsidRPr="00474247">
        <w:rPr>
          <w:rFonts w:eastAsia="宋体"/>
          <w:szCs w:val="22"/>
          <w:lang w:eastAsia="zh-CN"/>
        </w:rPr>
        <w:t xml:space="preserve"> </w:t>
      </w:r>
      <w:r w:rsidRPr="009500A6">
        <w:rPr>
          <w:rFonts w:eastAsia="宋体"/>
          <w:szCs w:val="22"/>
          <w:lang w:eastAsia="zh-CN"/>
        </w:rPr>
        <w:t>“</w:t>
      </w:r>
      <w:r w:rsidRPr="00474247">
        <w:rPr>
          <w:rFonts w:eastAsia="宋体"/>
          <w:szCs w:val="22"/>
          <w:lang w:eastAsia="zh-CN"/>
        </w:rPr>
        <w:t>Discussion on RRM performance for R18 MIMO evolution</w:t>
      </w:r>
      <w:r w:rsidRPr="009500A6">
        <w:rPr>
          <w:rFonts w:eastAsia="宋体"/>
          <w:szCs w:val="22"/>
          <w:lang w:eastAsia="zh-CN"/>
        </w:rPr>
        <w:t>”</w:t>
      </w:r>
      <w:r>
        <w:rPr>
          <w:rFonts w:eastAsia="宋体"/>
          <w:szCs w:val="22"/>
          <w:lang w:eastAsia="zh-CN"/>
        </w:rPr>
        <w:t xml:space="preserve">, </w:t>
      </w:r>
      <w:r w:rsidRPr="00474247">
        <w:rPr>
          <w:rFonts w:eastAsia="宋体"/>
          <w:szCs w:val="22"/>
          <w:lang w:eastAsia="zh-CN"/>
        </w:rPr>
        <w:t xml:space="preserve">Huawei, </w:t>
      </w:r>
      <w:proofErr w:type="spellStart"/>
      <w:r w:rsidRPr="00474247">
        <w:rPr>
          <w:rFonts w:eastAsia="宋体"/>
          <w:szCs w:val="22"/>
          <w:lang w:eastAsia="zh-CN"/>
        </w:rPr>
        <w:t>HiSilicon</w:t>
      </w:r>
      <w:proofErr w:type="spellEnd"/>
    </w:p>
    <w:p w14:paraId="4CBC55A2" w14:textId="77777777" w:rsidR="007E1DD2" w:rsidRPr="006979FF" w:rsidRDefault="007E1DD2">
      <w:pPr>
        <w:rPr>
          <w:rFonts w:eastAsiaTheme="minorEastAsia"/>
          <w:lang w:eastAsia="zh-CN"/>
        </w:rPr>
      </w:pPr>
    </w:p>
    <w:sectPr w:rsidR="007E1DD2" w:rsidRPr="006979FF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A45AB" w14:textId="77777777" w:rsidR="0070579B" w:rsidRDefault="0070579B">
      <w:pPr>
        <w:spacing w:after="0"/>
      </w:pPr>
      <w:r>
        <w:separator/>
      </w:r>
    </w:p>
  </w:endnote>
  <w:endnote w:type="continuationSeparator" w:id="0">
    <w:p w14:paraId="287B2409" w14:textId="77777777" w:rsidR="0070579B" w:rsidRDefault="007057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8F226" w14:textId="77777777" w:rsidR="00474247" w:rsidRDefault="004742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74E7BCA" w14:textId="77777777" w:rsidR="00474247" w:rsidRDefault="0047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2A777" w14:textId="77777777" w:rsidR="00474247" w:rsidRDefault="004742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0F2072" w14:textId="77777777" w:rsidR="00474247" w:rsidRDefault="0047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E2FD5" w14:textId="77777777" w:rsidR="0070579B" w:rsidRDefault="0070579B">
      <w:pPr>
        <w:spacing w:after="0"/>
      </w:pPr>
      <w:r>
        <w:separator/>
      </w:r>
    </w:p>
  </w:footnote>
  <w:footnote w:type="continuationSeparator" w:id="0">
    <w:p w14:paraId="6204E1CD" w14:textId="77777777" w:rsidR="0070579B" w:rsidRDefault="007057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86816"/>
    <w:multiLevelType w:val="hybridMultilevel"/>
    <w:tmpl w:val="B2D636B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64E12"/>
    <w:multiLevelType w:val="hybridMultilevel"/>
    <w:tmpl w:val="8536E2E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B4A15"/>
    <w:multiLevelType w:val="multilevel"/>
    <w:tmpl w:val="4F0C15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15384A7C"/>
    <w:multiLevelType w:val="hybridMultilevel"/>
    <w:tmpl w:val="800E34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C2DC0"/>
    <w:multiLevelType w:val="hybridMultilevel"/>
    <w:tmpl w:val="C5E45398"/>
    <w:lvl w:ilvl="0" w:tplc="5AAC12E2">
      <w:start w:val="302"/>
      <w:numFmt w:val="bullet"/>
      <w:lvlText w:val="-"/>
      <w:lvlJc w:val="left"/>
      <w:pPr>
        <w:ind w:left="11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8483CD8"/>
    <w:multiLevelType w:val="multilevel"/>
    <w:tmpl w:val="9B5217A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7" w15:restartNumberingAfterBreak="0">
    <w:nsid w:val="1BDE41EC"/>
    <w:multiLevelType w:val="multilevel"/>
    <w:tmpl w:val="1BDE41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A54C7"/>
    <w:multiLevelType w:val="hybridMultilevel"/>
    <w:tmpl w:val="2FF2CA6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85855"/>
    <w:multiLevelType w:val="hybridMultilevel"/>
    <w:tmpl w:val="6DBEA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C1FA8"/>
    <w:multiLevelType w:val="multilevel"/>
    <w:tmpl w:val="309C1FA8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8E60521"/>
    <w:multiLevelType w:val="hybridMultilevel"/>
    <w:tmpl w:val="CA443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861B52"/>
    <w:multiLevelType w:val="hybridMultilevel"/>
    <w:tmpl w:val="B8E24E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F58ED"/>
    <w:multiLevelType w:val="hybridMultilevel"/>
    <w:tmpl w:val="82A0B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B03058"/>
    <w:multiLevelType w:val="hybridMultilevel"/>
    <w:tmpl w:val="C9FC5FF8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2406E4"/>
    <w:multiLevelType w:val="hybridMultilevel"/>
    <w:tmpl w:val="30D4A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393690"/>
    <w:multiLevelType w:val="multilevel"/>
    <w:tmpl w:val="4E3936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0" w15:restartNumberingAfterBreak="0">
    <w:nsid w:val="50424303"/>
    <w:multiLevelType w:val="hybridMultilevel"/>
    <w:tmpl w:val="F7FAC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2066C"/>
    <w:multiLevelType w:val="multilevel"/>
    <w:tmpl w:val="E648E6C8"/>
    <w:lvl w:ilvl="0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1014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22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6F4534"/>
    <w:multiLevelType w:val="hybridMultilevel"/>
    <w:tmpl w:val="1DE64A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B3A19BC"/>
    <w:multiLevelType w:val="multilevel"/>
    <w:tmpl w:val="43FEB28C"/>
    <w:lvl w:ilvl="0">
      <w:start w:val="1"/>
      <w:numFmt w:val="bullet"/>
      <w:lvlText w:val=""/>
      <w:lvlJc w:val="left"/>
      <w:rPr>
        <w:rFonts w:ascii="Symbol" w:hAnsi="Symbol" w:hint="default"/>
        <w:strike w:val="0"/>
        <w:color w:val="000000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6" w15:restartNumberingAfterBreak="0">
    <w:nsid w:val="5D997AF8"/>
    <w:multiLevelType w:val="multilevel"/>
    <w:tmpl w:val="6CD2307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7" w15:restartNumberingAfterBreak="0">
    <w:nsid w:val="619275D4"/>
    <w:multiLevelType w:val="hybridMultilevel"/>
    <w:tmpl w:val="30A8164A"/>
    <w:lvl w:ilvl="0" w:tplc="040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64CA5CA2"/>
    <w:multiLevelType w:val="multilevel"/>
    <w:tmpl w:val="3A08AAE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9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88743FB"/>
    <w:multiLevelType w:val="multilevel"/>
    <w:tmpl w:val="79B8227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31" w15:restartNumberingAfterBreak="0">
    <w:nsid w:val="6A520C3B"/>
    <w:multiLevelType w:val="hybridMultilevel"/>
    <w:tmpl w:val="C0541032"/>
    <w:lvl w:ilvl="0" w:tplc="107005C4">
      <w:start w:val="1"/>
      <w:numFmt w:val="bullet"/>
      <w:lvlText w:val="-"/>
      <w:lvlJc w:val="left"/>
      <w:pPr>
        <w:ind w:left="114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2" w15:restartNumberingAfterBreak="0">
    <w:nsid w:val="6AFB7033"/>
    <w:multiLevelType w:val="hybridMultilevel"/>
    <w:tmpl w:val="4C1C37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4" w15:restartNumberingAfterBreak="0">
    <w:nsid w:val="71B91C0A"/>
    <w:multiLevelType w:val="hybridMultilevel"/>
    <w:tmpl w:val="D02E1AA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735F659A"/>
    <w:multiLevelType w:val="multilevel"/>
    <w:tmpl w:val="735F659A"/>
    <w:lvl w:ilvl="0">
      <w:start w:val="1"/>
      <w:numFmt w:val="bullet"/>
      <w:lvlText w:val=""/>
      <w:lvlJc w:val="left"/>
      <w:pPr>
        <w:tabs>
          <w:tab w:val="left" w:pos="0"/>
        </w:tabs>
        <w:ind w:left="960" w:hanging="48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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6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7A2176"/>
    <w:multiLevelType w:val="hybridMultilevel"/>
    <w:tmpl w:val="859C56E0"/>
    <w:lvl w:ilvl="0" w:tplc="73424FC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85103C7"/>
    <w:multiLevelType w:val="multilevel"/>
    <w:tmpl w:val="54DA882C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9FD33AC"/>
    <w:multiLevelType w:val="multilevel"/>
    <w:tmpl w:val="60562482"/>
    <w:lvl w:ilvl="0">
      <w:start w:val="1"/>
      <w:numFmt w:val="bullet"/>
      <w:lvlText w:val=""/>
      <w:lvlJc w:val="left"/>
      <w:rPr>
        <w:rFonts w:ascii="Symbol" w:hAnsi="Symbol" w:hint="default"/>
        <w:strike w:val="0"/>
        <w:color w:val="000000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17"/>
  </w:num>
  <w:num w:numId="2">
    <w:abstractNumId w:val="33"/>
  </w:num>
  <w:num w:numId="3">
    <w:abstractNumId w:val="22"/>
  </w:num>
  <w:num w:numId="4">
    <w:abstractNumId w:val="15"/>
  </w:num>
  <w:num w:numId="5">
    <w:abstractNumId w:val="16"/>
  </w:num>
  <w:num w:numId="6">
    <w:abstractNumId w:val="5"/>
  </w:num>
  <w:num w:numId="7">
    <w:abstractNumId w:val="2"/>
  </w:num>
  <w:num w:numId="8">
    <w:abstractNumId w:val="24"/>
  </w:num>
  <w:num w:numId="9">
    <w:abstractNumId w:val="10"/>
  </w:num>
  <w:num w:numId="10">
    <w:abstractNumId w:val="27"/>
  </w:num>
  <w:num w:numId="11">
    <w:abstractNumId w:val="34"/>
  </w:num>
  <w:num w:numId="12">
    <w:abstractNumId w:val="0"/>
  </w:num>
  <w:num w:numId="13">
    <w:abstractNumId w:val="8"/>
  </w:num>
  <w:num w:numId="14">
    <w:abstractNumId w:val="1"/>
  </w:num>
  <w:num w:numId="15">
    <w:abstractNumId w:val="35"/>
  </w:num>
  <w:num w:numId="16">
    <w:abstractNumId w:val="3"/>
  </w:num>
  <w:num w:numId="17">
    <w:abstractNumId w:val="21"/>
  </w:num>
  <w:num w:numId="18">
    <w:abstractNumId w:val="20"/>
  </w:num>
  <w:num w:numId="19">
    <w:abstractNumId w:val="31"/>
  </w:num>
  <w:num w:numId="20">
    <w:abstractNumId w:val="28"/>
  </w:num>
  <w:num w:numId="21">
    <w:abstractNumId w:val="26"/>
  </w:num>
  <w:num w:numId="22">
    <w:abstractNumId w:val="30"/>
  </w:num>
  <w:num w:numId="23">
    <w:abstractNumId w:val="6"/>
  </w:num>
  <w:num w:numId="24">
    <w:abstractNumId w:val="19"/>
  </w:num>
  <w:num w:numId="25">
    <w:abstractNumId w:val="38"/>
  </w:num>
  <w:num w:numId="26">
    <w:abstractNumId w:val="12"/>
  </w:num>
  <w:num w:numId="27">
    <w:abstractNumId w:val="29"/>
  </w:num>
  <w:num w:numId="28">
    <w:abstractNumId w:val="11"/>
  </w:num>
  <w:num w:numId="29">
    <w:abstractNumId w:val="9"/>
  </w:num>
  <w:num w:numId="30">
    <w:abstractNumId w:val="7"/>
  </w:num>
  <w:num w:numId="31">
    <w:abstractNumId w:val="14"/>
  </w:num>
  <w:num w:numId="32">
    <w:abstractNumId w:val="4"/>
  </w:num>
  <w:num w:numId="33">
    <w:abstractNumId w:val="32"/>
  </w:num>
  <w:num w:numId="34">
    <w:abstractNumId w:val="25"/>
  </w:num>
  <w:num w:numId="35">
    <w:abstractNumId w:val="23"/>
  </w:num>
  <w:num w:numId="36">
    <w:abstractNumId w:val="39"/>
  </w:num>
  <w:num w:numId="37">
    <w:abstractNumId w:val="36"/>
  </w:num>
  <w:num w:numId="38">
    <w:abstractNumId w:val="18"/>
  </w:num>
  <w:num w:numId="39">
    <w:abstractNumId w:val="13"/>
  </w:num>
  <w:num w:numId="40">
    <w:abstractNumId w:val="3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27C"/>
    <w:rsid w:val="000028C4"/>
    <w:rsid w:val="00003EC2"/>
    <w:rsid w:val="00006064"/>
    <w:rsid w:val="000101C1"/>
    <w:rsid w:val="000131D4"/>
    <w:rsid w:val="00015C6D"/>
    <w:rsid w:val="00021717"/>
    <w:rsid w:val="00024711"/>
    <w:rsid w:val="00025036"/>
    <w:rsid w:val="00027AF7"/>
    <w:rsid w:val="00035B7C"/>
    <w:rsid w:val="00035D42"/>
    <w:rsid w:val="00040779"/>
    <w:rsid w:val="0004356B"/>
    <w:rsid w:val="00045088"/>
    <w:rsid w:val="0004558E"/>
    <w:rsid w:val="00046496"/>
    <w:rsid w:val="00046547"/>
    <w:rsid w:val="00055B5D"/>
    <w:rsid w:val="000578AF"/>
    <w:rsid w:val="00063B55"/>
    <w:rsid w:val="00063E08"/>
    <w:rsid w:val="00066D98"/>
    <w:rsid w:val="00067154"/>
    <w:rsid w:val="000676A1"/>
    <w:rsid w:val="00067A48"/>
    <w:rsid w:val="00067B89"/>
    <w:rsid w:val="000731A5"/>
    <w:rsid w:val="00076C0A"/>
    <w:rsid w:val="0008165F"/>
    <w:rsid w:val="000835B5"/>
    <w:rsid w:val="00084A95"/>
    <w:rsid w:val="00086874"/>
    <w:rsid w:val="00087858"/>
    <w:rsid w:val="000903D2"/>
    <w:rsid w:val="00092907"/>
    <w:rsid w:val="00094DD8"/>
    <w:rsid w:val="00096503"/>
    <w:rsid w:val="000971F3"/>
    <w:rsid w:val="00097E39"/>
    <w:rsid w:val="000A12FD"/>
    <w:rsid w:val="000A16F5"/>
    <w:rsid w:val="000A1878"/>
    <w:rsid w:val="000A2ED7"/>
    <w:rsid w:val="000A4BCB"/>
    <w:rsid w:val="000A5097"/>
    <w:rsid w:val="000A7A19"/>
    <w:rsid w:val="000B0883"/>
    <w:rsid w:val="000B15EC"/>
    <w:rsid w:val="000B2A9A"/>
    <w:rsid w:val="000C2147"/>
    <w:rsid w:val="000C2641"/>
    <w:rsid w:val="000C3708"/>
    <w:rsid w:val="000D0053"/>
    <w:rsid w:val="000D2930"/>
    <w:rsid w:val="000D3FEB"/>
    <w:rsid w:val="000D4599"/>
    <w:rsid w:val="000D4F58"/>
    <w:rsid w:val="000D59F6"/>
    <w:rsid w:val="000D6B9B"/>
    <w:rsid w:val="000D7EA1"/>
    <w:rsid w:val="000E0982"/>
    <w:rsid w:val="000E0A8A"/>
    <w:rsid w:val="000E1B0A"/>
    <w:rsid w:val="000E2C03"/>
    <w:rsid w:val="000E331A"/>
    <w:rsid w:val="000F04C6"/>
    <w:rsid w:val="000F39EE"/>
    <w:rsid w:val="000F7395"/>
    <w:rsid w:val="000F7679"/>
    <w:rsid w:val="000F7BE5"/>
    <w:rsid w:val="000F7DE7"/>
    <w:rsid w:val="0010016B"/>
    <w:rsid w:val="00100360"/>
    <w:rsid w:val="00102199"/>
    <w:rsid w:val="0010262D"/>
    <w:rsid w:val="0010333E"/>
    <w:rsid w:val="00103A71"/>
    <w:rsid w:val="00104362"/>
    <w:rsid w:val="00107AF6"/>
    <w:rsid w:val="00110BAD"/>
    <w:rsid w:val="0011207E"/>
    <w:rsid w:val="00112203"/>
    <w:rsid w:val="001137CA"/>
    <w:rsid w:val="00114897"/>
    <w:rsid w:val="0011551D"/>
    <w:rsid w:val="00115E09"/>
    <w:rsid w:val="00120B5F"/>
    <w:rsid w:val="001230FF"/>
    <w:rsid w:val="001241FC"/>
    <w:rsid w:val="00124231"/>
    <w:rsid w:val="0012560C"/>
    <w:rsid w:val="00127707"/>
    <w:rsid w:val="00127EDD"/>
    <w:rsid w:val="00130A02"/>
    <w:rsid w:val="00130D2D"/>
    <w:rsid w:val="001314A1"/>
    <w:rsid w:val="001328F2"/>
    <w:rsid w:val="00132B63"/>
    <w:rsid w:val="00132C29"/>
    <w:rsid w:val="001333E2"/>
    <w:rsid w:val="00134012"/>
    <w:rsid w:val="001343DA"/>
    <w:rsid w:val="001365E9"/>
    <w:rsid w:val="00136F55"/>
    <w:rsid w:val="001406A8"/>
    <w:rsid w:val="0014128A"/>
    <w:rsid w:val="00141870"/>
    <w:rsid w:val="00142588"/>
    <w:rsid w:val="0014302A"/>
    <w:rsid w:val="001435CB"/>
    <w:rsid w:val="001443AA"/>
    <w:rsid w:val="00151949"/>
    <w:rsid w:val="00152334"/>
    <w:rsid w:val="001531EC"/>
    <w:rsid w:val="00153CFF"/>
    <w:rsid w:val="00161981"/>
    <w:rsid w:val="00163083"/>
    <w:rsid w:val="00163724"/>
    <w:rsid w:val="00164ADE"/>
    <w:rsid w:val="00165992"/>
    <w:rsid w:val="0016671F"/>
    <w:rsid w:val="001734E7"/>
    <w:rsid w:val="00175B04"/>
    <w:rsid w:val="0017747E"/>
    <w:rsid w:val="0018314E"/>
    <w:rsid w:val="00184719"/>
    <w:rsid w:val="00184811"/>
    <w:rsid w:val="00191CB9"/>
    <w:rsid w:val="0019343D"/>
    <w:rsid w:val="001936E1"/>
    <w:rsid w:val="00195B0D"/>
    <w:rsid w:val="001972B6"/>
    <w:rsid w:val="00197964"/>
    <w:rsid w:val="001A0A8D"/>
    <w:rsid w:val="001A1E7C"/>
    <w:rsid w:val="001A2D51"/>
    <w:rsid w:val="001A350F"/>
    <w:rsid w:val="001C4240"/>
    <w:rsid w:val="001C5D98"/>
    <w:rsid w:val="001D01D3"/>
    <w:rsid w:val="001D151D"/>
    <w:rsid w:val="001D154C"/>
    <w:rsid w:val="001D3006"/>
    <w:rsid w:val="001D4901"/>
    <w:rsid w:val="001D5F04"/>
    <w:rsid w:val="001E17E6"/>
    <w:rsid w:val="001E24D0"/>
    <w:rsid w:val="001E5BF6"/>
    <w:rsid w:val="001E7174"/>
    <w:rsid w:val="001F03D0"/>
    <w:rsid w:val="001F2A21"/>
    <w:rsid w:val="001F6CF4"/>
    <w:rsid w:val="0020000C"/>
    <w:rsid w:val="0020033A"/>
    <w:rsid w:val="00201C43"/>
    <w:rsid w:val="00202BE4"/>
    <w:rsid w:val="00203857"/>
    <w:rsid w:val="00204DA3"/>
    <w:rsid w:val="00207FF4"/>
    <w:rsid w:val="0021254D"/>
    <w:rsid w:val="00212E0B"/>
    <w:rsid w:val="00216AAB"/>
    <w:rsid w:val="00217770"/>
    <w:rsid w:val="002200DF"/>
    <w:rsid w:val="002204E2"/>
    <w:rsid w:val="00221C9D"/>
    <w:rsid w:val="002221AC"/>
    <w:rsid w:val="00222A85"/>
    <w:rsid w:val="00222AB2"/>
    <w:rsid w:val="00222AF7"/>
    <w:rsid w:val="00224857"/>
    <w:rsid w:val="002272F4"/>
    <w:rsid w:val="00230814"/>
    <w:rsid w:val="00232120"/>
    <w:rsid w:val="002328DD"/>
    <w:rsid w:val="00234AA1"/>
    <w:rsid w:val="00241980"/>
    <w:rsid w:val="00242BA3"/>
    <w:rsid w:val="00243329"/>
    <w:rsid w:val="00243552"/>
    <w:rsid w:val="00243BFC"/>
    <w:rsid w:val="002454B4"/>
    <w:rsid w:val="00245810"/>
    <w:rsid w:val="00245B7A"/>
    <w:rsid w:val="00250AA1"/>
    <w:rsid w:val="00254F38"/>
    <w:rsid w:val="0025504A"/>
    <w:rsid w:val="002573AC"/>
    <w:rsid w:val="00267D3F"/>
    <w:rsid w:val="00271C12"/>
    <w:rsid w:val="00272F1F"/>
    <w:rsid w:val="0027365E"/>
    <w:rsid w:val="002736F0"/>
    <w:rsid w:val="00282D3C"/>
    <w:rsid w:val="00287C91"/>
    <w:rsid w:val="00290B5F"/>
    <w:rsid w:val="00294B79"/>
    <w:rsid w:val="002978A7"/>
    <w:rsid w:val="002A0BB1"/>
    <w:rsid w:val="002A235C"/>
    <w:rsid w:val="002A23E5"/>
    <w:rsid w:val="002A2EF8"/>
    <w:rsid w:val="002A5E54"/>
    <w:rsid w:val="002A677B"/>
    <w:rsid w:val="002A68E7"/>
    <w:rsid w:val="002A6F58"/>
    <w:rsid w:val="002B05C8"/>
    <w:rsid w:val="002B1318"/>
    <w:rsid w:val="002B45C3"/>
    <w:rsid w:val="002B595A"/>
    <w:rsid w:val="002B5D5D"/>
    <w:rsid w:val="002B6FD5"/>
    <w:rsid w:val="002C2688"/>
    <w:rsid w:val="002C2693"/>
    <w:rsid w:val="002C334C"/>
    <w:rsid w:val="002C33C3"/>
    <w:rsid w:val="002D2FA8"/>
    <w:rsid w:val="002E109C"/>
    <w:rsid w:val="002E2DD1"/>
    <w:rsid w:val="002E2E5C"/>
    <w:rsid w:val="002E3A74"/>
    <w:rsid w:val="002E56E6"/>
    <w:rsid w:val="002E668C"/>
    <w:rsid w:val="002F00F2"/>
    <w:rsid w:val="002F1310"/>
    <w:rsid w:val="002F36BA"/>
    <w:rsid w:val="002F4A11"/>
    <w:rsid w:val="002F56B6"/>
    <w:rsid w:val="002F579F"/>
    <w:rsid w:val="002F7A50"/>
    <w:rsid w:val="00300DB8"/>
    <w:rsid w:val="00304A0C"/>
    <w:rsid w:val="00305316"/>
    <w:rsid w:val="0030573C"/>
    <w:rsid w:val="003069D8"/>
    <w:rsid w:val="00311CF9"/>
    <w:rsid w:val="00313758"/>
    <w:rsid w:val="00313F5E"/>
    <w:rsid w:val="003158EC"/>
    <w:rsid w:val="00321181"/>
    <w:rsid w:val="00322CBC"/>
    <w:rsid w:val="00323702"/>
    <w:rsid w:val="003263D4"/>
    <w:rsid w:val="0033430B"/>
    <w:rsid w:val="003356E3"/>
    <w:rsid w:val="00336939"/>
    <w:rsid w:val="00341AD6"/>
    <w:rsid w:val="003422A4"/>
    <w:rsid w:val="00350DE7"/>
    <w:rsid w:val="0035144E"/>
    <w:rsid w:val="00352697"/>
    <w:rsid w:val="00353609"/>
    <w:rsid w:val="003567C2"/>
    <w:rsid w:val="00356FB6"/>
    <w:rsid w:val="00357889"/>
    <w:rsid w:val="003622B2"/>
    <w:rsid w:val="00362F43"/>
    <w:rsid w:val="00363C96"/>
    <w:rsid w:val="003664ED"/>
    <w:rsid w:val="00367552"/>
    <w:rsid w:val="00367B57"/>
    <w:rsid w:val="00374751"/>
    <w:rsid w:val="00376522"/>
    <w:rsid w:val="00377D59"/>
    <w:rsid w:val="00382519"/>
    <w:rsid w:val="003844DE"/>
    <w:rsid w:val="0038462A"/>
    <w:rsid w:val="0038557C"/>
    <w:rsid w:val="0038606E"/>
    <w:rsid w:val="003866C4"/>
    <w:rsid w:val="00386BEA"/>
    <w:rsid w:val="00387B08"/>
    <w:rsid w:val="0039404F"/>
    <w:rsid w:val="003A3D85"/>
    <w:rsid w:val="003A5CBC"/>
    <w:rsid w:val="003A5E2B"/>
    <w:rsid w:val="003B06D8"/>
    <w:rsid w:val="003B169F"/>
    <w:rsid w:val="003B18F5"/>
    <w:rsid w:val="003B1D4E"/>
    <w:rsid w:val="003B3884"/>
    <w:rsid w:val="003B4026"/>
    <w:rsid w:val="003B70E8"/>
    <w:rsid w:val="003B7287"/>
    <w:rsid w:val="003B7FD8"/>
    <w:rsid w:val="003C092B"/>
    <w:rsid w:val="003C6DC4"/>
    <w:rsid w:val="003D3094"/>
    <w:rsid w:val="003D3C2B"/>
    <w:rsid w:val="003D6632"/>
    <w:rsid w:val="003D6F09"/>
    <w:rsid w:val="003D6F23"/>
    <w:rsid w:val="003D77C1"/>
    <w:rsid w:val="003E097F"/>
    <w:rsid w:val="003E24D9"/>
    <w:rsid w:val="003E5E57"/>
    <w:rsid w:val="003E6285"/>
    <w:rsid w:val="003E7C96"/>
    <w:rsid w:val="003F0F9F"/>
    <w:rsid w:val="003F4698"/>
    <w:rsid w:val="003F5594"/>
    <w:rsid w:val="003F762D"/>
    <w:rsid w:val="003F76BC"/>
    <w:rsid w:val="00401473"/>
    <w:rsid w:val="0040188C"/>
    <w:rsid w:val="00407D35"/>
    <w:rsid w:val="00412C4D"/>
    <w:rsid w:val="00415933"/>
    <w:rsid w:val="00420459"/>
    <w:rsid w:val="00422963"/>
    <w:rsid w:val="00423683"/>
    <w:rsid w:val="00423FB0"/>
    <w:rsid w:val="004273E7"/>
    <w:rsid w:val="00427AAF"/>
    <w:rsid w:val="00430F24"/>
    <w:rsid w:val="00433560"/>
    <w:rsid w:val="00435AE0"/>
    <w:rsid w:val="00435D65"/>
    <w:rsid w:val="00435EBD"/>
    <w:rsid w:val="0043678E"/>
    <w:rsid w:val="00447844"/>
    <w:rsid w:val="00447BF2"/>
    <w:rsid w:val="00451B80"/>
    <w:rsid w:val="004526DA"/>
    <w:rsid w:val="00455FD0"/>
    <w:rsid w:val="004569BB"/>
    <w:rsid w:val="00460204"/>
    <w:rsid w:val="004635DF"/>
    <w:rsid w:val="00466D02"/>
    <w:rsid w:val="00471E01"/>
    <w:rsid w:val="00474247"/>
    <w:rsid w:val="00477263"/>
    <w:rsid w:val="004772FB"/>
    <w:rsid w:val="004800B2"/>
    <w:rsid w:val="00485549"/>
    <w:rsid w:val="00485B29"/>
    <w:rsid w:val="004872AC"/>
    <w:rsid w:val="004876FD"/>
    <w:rsid w:val="00493850"/>
    <w:rsid w:val="0049501A"/>
    <w:rsid w:val="004A0F19"/>
    <w:rsid w:val="004A29B2"/>
    <w:rsid w:val="004A678E"/>
    <w:rsid w:val="004A7CF2"/>
    <w:rsid w:val="004A7F44"/>
    <w:rsid w:val="004B1ECE"/>
    <w:rsid w:val="004B4633"/>
    <w:rsid w:val="004B465E"/>
    <w:rsid w:val="004B68F7"/>
    <w:rsid w:val="004B7891"/>
    <w:rsid w:val="004C11F4"/>
    <w:rsid w:val="004C4868"/>
    <w:rsid w:val="004D0F94"/>
    <w:rsid w:val="004D23BA"/>
    <w:rsid w:val="004D3C97"/>
    <w:rsid w:val="004D5EAE"/>
    <w:rsid w:val="004D5F4A"/>
    <w:rsid w:val="004D77F1"/>
    <w:rsid w:val="004D78FC"/>
    <w:rsid w:val="004E3732"/>
    <w:rsid w:val="004E5D51"/>
    <w:rsid w:val="004F0167"/>
    <w:rsid w:val="004F19A1"/>
    <w:rsid w:val="004F1FE4"/>
    <w:rsid w:val="004F344B"/>
    <w:rsid w:val="004F4AC7"/>
    <w:rsid w:val="004F4D4A"/>
    <w:rsid w:val="00501A1D"/>
    <w:rsid w:val="00502991"/>
    <w:rsid w:val="00505B5F"/>
    <w:rsid w:val="005120B7"/>
    <w:rsid w:val="00513ECE"/>
    <w:rsid w:val="00514A5F"/>
    <w:rsid w:val="005173F6"/>
    <w:rsid w:val="0052002B"/>
    <w:rsid w:val="005235DB"/>
    <w:rsid w:val="005249D7"/>
    <w:rsid w:val="00526B85"/>
    <w:rsid w:val="0052756B"/>
    <w:rsid w:val="00527DD4"/>
    <w:rsid w:val="00530233"/>
    <w:rsid w:val="00530DAB"/>
    <w:rsid w:val="00530EB0"/>
    <w:rsid w:val="00533C4E"/>
    <w:rsid w:val="005347EA"/>
    <w:rsid w:val="005375AA"/>
    <w:rsid w:val="00537D95"/>
    <w:rsid w:val="005409B9"/>
    <w:rsid w:val="005429EA"/>
    <w:rsid w:val="00542CA4"/>
    <w:rsid w:val="0054529B"/>
    <w:rsid w:val="00545EC2"/>
    <w:rsid w:val="00546EBC"/>
    <w:rsid w:val="0054734A"/>
    <w:rsid w:val="00552174"/>
    <w:rsid w:val="00552BB0"/>
    <w:rsid w:val="00553BFA"/>
    <w:rsid w:val="005546D8"/>
    <w:rsid w:val="00554728"/>
    <w:rsid w:val="005567E5"/>
    <w:rsid w:val="00557527"/>
    <w:rsid w:val="00561171"/>
    <w:rsid w:val="00571CD2"/>
    <w:rsid w:val="00573C6F"/>
    <w:rsid w:val="00575156"/>
    <w:rsid w:val="005755A4"/>
    <w:rsid w:val="005763DF"/>
    <w:rsid w:val="00576E1C"/>
    <w:rsid w:val="00582652"/>
    <w:rsid w:val="005906DB"/>
    <w:rsid w:val="00593DC2"/>
    <w:rsid w:val="005A1EC6"/>
    <w:rsid w:val="005A2A55"/>
    <w:rsid w:val="005A2C70"/>
    <w:rsid w:val="005A456B"/>
    <w:rsid w:val="005A6EF7"/>
    <w:rsid w:val="005B0D68"/>
    <w:rsid w:val="005B1E97"/>
    <w:rsid w:val="005B6053"/>
    <w:rsid w:val="005C337F"/>
    <w:rsid w:val="005C6285"/>
    <w:rsid w:val="005C64C1"/>
    <w:rsid w:val="005D15A2"/>
    <w:rsid w:val="005D231A"/>
    <w:rsid w:val="005D3DC0"/>
    <w:rsid w:val="005D474E"/>
    <w:rsid w:val="005D6BEF"/>
    <w:rsid w:val="005E29AA"/>
    <w:rsid w:val="005E4CCD"/>
    <w:rsid w:val="005F17B5"/>
    <w:rsid w:val="005F2735"/>
    <w:rsid w:val="005F2B4D"/>
    <w:rsid w:val="005F5231"/>
    <w:rsid w:val="005F74CF"/>
    <w:rsid w:val="005F7678"/>
    <w:rsid w:val="005F77A1"/>
    <w:rsid w:val="005F7CC1"/>
    <w:rsid w:val="006014ED"/>
    <w:rsid w:val="00604490"/>
    <w:rsid w:val="0060650F"/>
    <w:rsid w:val="00607CE8"/>
    <w:rsid w:val="006113B9"/>
    <w:rsid w:val="00611D39"/>
    <w:rsid w:val="006128CD"/>
    <w:rsid w:val="00612B56"/>
    <w:rsid w:val="00613FE0"/>
    <w:rsid w:val="006159AD"/>
    <w:rsid w:val="00616123"/>
    <w:rsid w:val="0061679F"/>
    <w:rsid w:val="00621629"/>
    <w:rsid w:val="00622EBC"/>
    <w:rsid w:val="00622FBA"/>
    <w:rsid w:val="006249DD"/>
    <w:rsid w:val="00625728"/>
    <w:rsid w:val="0063412E"/>
    <w:rsid w:val="00637A49"/>
    <w:rsid w:val="006420CE"/>
    <w:rsid w:val="00646F20"/>
    <w:rsid w:val="006511FF"/>
    <w:rsid w:val="00651B4A"/>
    <w:rsid w:val="006538FE"/>
    <w:rsid w:val="0065634B"/>
    <w:rsid w:val="00660A3F"/>
    <w:rsid w:val="006617B8"/>
    <w:rsid w:val="0066186B"/>
    <w:rsid w:val="00661AFF"/>
    <w:rsid w:val="006629EF"/>
    <w:rsid w:val="00664D04"/>
    <w:rsid w:val="00671047"/>
    <w:rsid w:val="0067134A"/>
    <w:rsid w:val="00671B63"/>
    <w:rsid w:val="0067220D"/>
    <w:rsid w:val="00672FCE"/>
    <w:rsid w:val="006769A2"/>
    <w:rsid w:val="006770FF"/>
    <w:rsid w:val="00677991"/>
    <w:rsid w:val="00681F59"/>
    <w:rsid w:val="0068610B"/>
    <w:rsid w:val="006901CA"/>
    <w:rsid w:val="006916D6"/>
    <w:rsid w:val="00696A74"/>
    <w:rsid w:val="006979FF"/>
    <w:rsid w:val="006A2B40"/>
    <w:rsid w:val="006A4EE0"/>
    <w:rsid w:val="006A68E5"/>
    <w:rsid w:val="006A7936"/>
    <w:rsid w:val="006A7B70"/>
    <w:rsid w:val="006B21AC"/>
    <w:rsid w:val="006B3462"/>
    <w:rsid w:val="006B637D"/>
    <w:rsid w:val="006B6D85"/>
    <w:rsid w:val="006C0B15"/>
    <w:rsid w:val="006C33F0"/>
    <w:rsid w:val="006C3D21"/>
    <w:rsid w:val="006C4BDB"/>
    <w:rsid w:val="006C6972"/>
    <w:rsid w:val="006C7D66"/>
    <w:rsid w:val="006D3DEB"/>
    <w:rsid w:val="006D43CD"/>
    <w:rsid w:val="006D5ECA"/>
    <w:rsid w:val="006D7325"/>
    <w:rsid w:val="006E2BAB"/>
    <w:rsid w:val="006E38A1"/>
    <w:rsid w:val="006E7103"/>
    <w:rsid w:val="006F1BAF"/>
    <w:rsid w:val="006F27CD"/>
    <w:rsid w:val="006F4D95"/>
    <w:rsid w:val="006F5874"/>
    <w:rsid w:val="00701598"/>
    <w:rsid w:val="007028B4"/>
    <w:rsid w:val="00702EB2"/>
    <w:rsid w:val="00702FA5"/>
    <w:rsid w:val="00703B4D"/>
    <w:rsid w:val="00705430"/>
    <w:rsid w:val="0070579B"/>
    <w:rsid w:val="007069DA"/>
    <w:rsid w:val="0070776F"/>
    <w:rsid w:val="00712395"/>
    <w:rsid w:val="00712608"/>
    <w:rsid w:val="00714064"/>
    <w:rsid w:val="007166C4"/>
    <w:rsid w:val="00716AFD"/>
    <w:rsid w:val="007200C7"/>
    <w:rsid w:val="00723883"/>
    <w:rsid w:val="00727371"/>
    <w:rsid w:val="007300B6"/>
    <w:rsid w:val="00732D90"/>
    <w:rsid w:val="007334B6"/>
    <w:rsid w:val="00734B34"/>
    <w:rsid w:val="00736D84"/>
    <w:rsid w:val="007405BE"/>
    <w:rsid w:val="007435A1"/>
    <w:rsid w:val="00744C8A"/>
    <w:rsid w:val="00745078"/>
    <w:rsid w:val="00745BAC"/>
    <w:rsid w:val="007469EA"/>
    <w:rsid w:val="00751E52"/>
    <w:rsid w:val="00763EF7"/>
    <w:rsid w:val="0076597B"/>
    <w:rsid w:val="00765C7E"/>
    <w:rsid w:val="00766048"/>
    <w:rsid w:val="007711B8"/>
    <w:rsid w:val="0077159B"/>
    <w:rsid w:val="00771E1C"/>
    <w:rsid w:val="007743B7"/>
    <w:rsid w:val="00775F67"/>
    <w:rsid w:val="007825B4"/>
    <w:rsid w:val="00782C5D"/>
    <w:rsid w:val="00784099"/>
    <w:rsid w:val="00784F13"/>
    <w:rsid w:val="00786C50"/>
    <w:rsid w:val="007902A8"/>
    <w:rsid w:val="007A103E"/>
    <w:rsid w:val="007A2DCA"/>
    <w:rsid w:val="007A336E"/>
    <w:rsid w:val="007A37DA"/>
    <w:rsid w:val="007A52D1"/>
    <w:rsid w:val="007A535E"/>
    <w:rsid w:val="007A62A2"/>
    <w:rsid w:val="007A6ED4"/>
    <w:rsid w:val="007A793C"/>
    <w:rsid w:val="007B119C"/>
    <w:rsid w:val="007B18BC"/>
    <w:rsid w:val="007B1ED5"/>
    <w:rsid w:val="007B3DC0"/>
    <w:rsid w:val="007B3EA3"/>
    <w:rsid w:val="007B57F3"/>
    <w:rsid w:val="007B7B6A"/>
    <w:rsid w:val="007C0D2E"/>
    <w:rsid w:val="007C1A2D"/>
    <w:rsid w:val="007C39C8"/>
    <w:rsid w:val="007C4507"/>
    <w:rsid w:val="007C5B24"/>
    <w:rsid w:val="007C62E9"/>
    <w:rsid w:val="007D0DF7"/>
    <w:rsid w:val="007D20ED"/>
    <w:rsid w:val="007D2DFC"/>
    <w:rsid w:val="007D3409"/>
    <w:rsid w:val="007D36A7"/>
    <w:rsid w:val="007D4922"/>
    <w:rsid w:val="007D58F5"/>
    <w:rsid w:val="007D7594"/>
    <w:rsid w:val="007D7CD1"/>
    <w:rsid w:val="007E1DD2"/>
    <w:rsid w:val="007E2057"/>
    <w:rsid w:val="007E2E8A"/>
    <w:rsid w:val="007E423D"/>
    <w:rsid w:val="007E5F97"/>
    <w:rsid w:val="007E62E3"/>
    <w:rsid w:val="007E67EC"/>
    <w:rsid w:val="007F045C"/>
    <w:rsid w:val="007F0762"/>
    <w:rsid w:val="007F2371"/>
    <w:rsid w:val="007F2E6A"/>
    <w:rsid w:val="007F7CA2"/>
    <w:rsid w:val="007F7E14"/>
    <w:rsid w:val="007F7E8C"/>
    <w:rsid w:val="008001CA"/>
    <w:rsid w:val="00801EB4"/>
    <w:rsid w:val="00804945"/>
    <w:rsid w:val="00806D16"/>
    <w:rsid w:val="00807F39"/>
    <w:rsid w:val="00814B83"/>
    <w:rsid w:val="008176F7"/>
    <w:rsid w:val="00821B76"/>
    <w:rsid w:val="008239D9"/>
    <w:rsid w:val="00824056"/>
    <w:rsid w:val="00826A80"/>
    <w:rsid w:val="00826D4C"/>
    <w:rsid w:val="00831B66"/>
    <w:rsid w:val="00835745"/>
    <w:rsid w:val="00836937"/>
    <w:rsid w:val="00836C28"/>
    <w:rsid w:val="008408E7"/>
    <w:rsid w:val="00840E09"/>
    <w:rsid w:val="00841386"/>
    <w:rsid w:val="008446CE"/>
    <w:rsid w:val="00845927"/>
    <w:rsid w:val="008477A7"/>
    <w:rsid w:val="00851458"/>
    <w:rsid w:val="00852630"/>
    <w:rsid w:val="0086032B"/>
    <w:rsid w:val="00861078"/>
    <w:rsid w:val="008621D1"/>
    <w:rsid w:val="0086316D"/>
    <w:rsid w:val="00865109"/>
    <w:rsid w:val="00865D3E"/>
    <w:rsid w:val="008708B9"/>
    <w:rsid w:val="0087326D"/>
    <w:rsid w:val="00873C1C"/>
    <w:rsid w:val="00873F55"/>
    <w:rsid w:val="00874D51"/>
    <w:rsid w:val="008766C3"/>
    <w:rsid w:val="00882247"/>
    <w:rsid w:val="00882525"/>
    <w:rsid w:val="00885469"/>
    <w:rsid w:val="008921D4"/>
    <w:rsid w:val="008924AB"/>
    <w:rsid w:val="00892EAE"/>
    <w:rsid w:val="00893C66"/>
    <w:rsid w:val="00895188"/>
    <w:rsid w:val="00895225"/>
    <w:rsid w:val="008952A2"/>
    <w:rsid w:val="008A1C4E"/>
    <w:rsid w:val="008A2B76"/>
    <w:rsid w:val="008A4FA1"/>
    <w:rsid w:val="008A7408"/>
    <w:rsid w:val="008B3970"/>
    <w:rsid w:val="008B4540"/>
    <w:rsid w:val="008B4A2C"/>
    <w:rsid w:val="008B4F73"/>
    <w:rsid w:val="008B54D6"/>
    <w:rsid w:val="008B7660"/>
    <w:rsid w:val="008C31D2"/>
    <w:rsid w:val="008C398B"/>
    <w:rsid w:val="008C7AA4"/>
    <w:rsid w:val="008D17E5"/>
    <w:rsid w:val="008D2D3D"/>
    <w:rsid w:val="008D55C5"/>
    <w:rsid w:val="008E2591"/>
    <w:rsid w:val="008E446A"/>
    <w:rsid w:val="008E4FF3"/>
    <w:rsid w:val="008E5C09"/>
    <w:rsid w:val="008E79C6"/>
    <w:rsid w:val="008E7BEF"/>
    <w:rsid w:val="008F3787"/>
    <w:rsid w:val="008F37CA"/>
    <w:rsid w:val="008F4CD0"/>
    <w:rsid w:val="008F67CF"/>
    <w:rsid w:val="00902B5D"/>
    <w:rsid w:val="00904C87"/>
    <w:rsid w:val="00904D41"/>
    <w:rsid w:val="0090797C"/>
    <w:rsid w:val="009079E6"/>
    <w:rsid w:val="009118FA"/>
    <w:rsid w:val="0091275C"/>
    <w:rsid w:val="00914A03"/>
    <w:rsid w:val="009158AA"/>
    <w:rsid w:val="00915DEA"/>
    <w:rsid w:val="0092003C"/>
    <w:rsid w:val="00920E11"/>
    <w:rsid w:val="00921701"/>
    <w:rsid w:val="0092386A"/>
    <w:rsid w:val="00923CC3"/>
    <w:rsid w:val="0092433F"/>
    <w:rsid w:val="00925C18"/>
    <w:rsid w:val="00931830"/>
    <w:rsid w:val="009333B5"/>
    <w:rsid w:val="00941B81"/>
    <w:rsid w:val="00944435"/>
    <w:rsid w:val="009450D8"/>
    <w:rsid w:val="00946BF6"/>
    <w:rsid w:val="009524AD"/>
    <w:rsid w:val="00956A7F"/>
    <w:rsid w:val="00957098"/>
    <w:rsid w:val="0095710C"/>
    <w:rsid w:val="00962023"/>
    <w:rsid w:val="009660E3"/>
    <w:rsid w:val="00966193"/>
    <w:rsid w:val="009666D7"/>
    <w:rsid w:val="009676F6"/>
    <w:rsid w:val="009708D0"/>
    <w:rsid w:val="009714B2"/>
    <w:rsid w:val="00972D26"/>
    <w:rsid w:val="00973C4C"/>
    <w:rsid w:val="0098112D"/>
    <w:rsid w:val="009814D6"/>
    <w:rsid w:val="00981BF1"/>
    <w:rsid w:val="00984C43"/>
    <w:rsid w:val="00987677"/>
    <w:rsid w:val="0099054D"/>
    <w:rsid w:val="0099102E"/>
    <w:rsid w:val="00993157"/>
    <w:rsid w:val="00993DFD"/>
    <w:rsid w:val="009968CF"/>
    <w:rsid w:val="009A237B"/>
    <w:rsid w:val="009A355B"/>
    <w:rsid w:val="009A5118"/>
    <w:rsid w:val="009A5F4B"/>
    <w:rsid w:val="009B599E"/>
    <w:rsid w:val="009B7C4C"/>
    <w:rsid w:val="009C32D4"/>
    <w:rsid w:val="009C4A3D"/>
    <w:rsid w:val="009C4E39"/>
    <w:rsid w:val="009C5BBA"/>
    <w:rsid w:val="009C6CB9"/>
    <w:rsid w:val="009C6FD7"/>
    <w:rsid w:val="009C7606"/>
    <w:rsid w:val="009C7D5E"/>
    <w:rsid w:val="009D03C6"/>
    <w:rsid w:val="009D1A47"/>
    <w:rsid w:val="009D2942"/>
    <w:rsid w:val="009D2BBA"/>
    <w:rsid w:val="009D325A"/>
    <w:rsid w:val="009D4189"/>
    <w:rsid w:val="009D5001"/>
    <w:rsid w:val="009D75DF"/>
    <w:rsid w:val="009E0610"/>
    <w:rsid w:val="009E3C27"/>
    <w:rsid w:val="009E589D"/>
    <w:rsid w:val="009E6763"/>
    <w:rsid w:val="009E6DC8"/>
    <w:rsid w:val="009E7810"/>
    <w:rsid w:val="009F197E"/>
    <w:rsid w:val="009F1C1D"/>
    <w:rsid w:val="009F583E"/>
    <w:rsid w:val="009F7F10"/>
    <w:rsid w:val="00A00597"/>
    <w:rsid w:val="00A0093B"/>
    <w:rsid w:val="00A0192C"/>
    <w:rsid w:val="00A07360"/>
    <w:rsid w:val="00A12052"/>
    <w:rsid w:val="00A1597D"/>
    <w:rsid w:val="00A22790"/>
    <w:rsid w:val="00A25160"/>
    <w:rsid w:val="00A26AB0"/>
    <w:rsid w:val="00A275B9"/>
    <w:rsid w:val="00A3035D"/>
    <w:rsid w:val="00A30FB2"/>
    <w:rsid w:val="00A34913"/>
    <w:rsid w:val="00A35F07"/>
    <w:rsid w:val="00A36D03"/>
    <w:rsid w:val="00A377B1"/>
    <w:rsid w:val="00A426AD"/>
    <w:rsid w:val="00A42E3A"/>
    <w:rsid w:val="00A54AE8"/>
    <w:rsid w:val="00A558AB"/>
    <w:rsid w:val="00A63AF5"/>
    <w:rsid w:val="00A657C7"/>
    <w:rsid w:val="00A725EA"/>
    <w:rsid w:val="00A7739E"/>
    <w:rsid w:val="00A777D8"/>
    <w:rsid w:val="00A848D0"/>
    <w:rsid w:val="00A85287"/>
    <w:rsid w:val="00A85781"/>
    <w:rsid w:val="00A86270"/>
    <w:rsid w:val="00A87084"/>
    <w:rsid w:val="00A90927"/>
    <w:rsid w:val="00A93E0D"/>
    <w:rsid w:val="00A9418F"/>
    <w:rsid w:val="00A97D55"/>
    <w:rsid w:val="00AA0886"/>
    <w:rsid w:val="00AA31F0"/>
    <w:rsid w:val="00AB1128"/>
    <w:rsid w:val="00AB593D"/>
    <w:rsid w:val="00AC03CC"/>
    <w:rsid w:val="00AC2317"/>
    <w:rsid w:val="00AC2C97"/>
    <w:rsid w:val="00AC2CD4"/>
    <w:rsid w:val="00AC7A7B"/>
    <w:rsid w:val="00AD0679"/>
    <w:rsid w:val="00AD36FD"/>
    <w:rsid w:val="00AD4345"/>
    <w:rsid w:val="00AD65F4"/>
    <w:rsid w:val="00AD69AA"/>
    <w:rsid w:val="00AD7175"/>
    <w:rsid w:val="00AD74B3"/>
    <w:rsid w:val="00AD7B5A"/>
    <w:rsid w:val="00AE1670"/>
    <w:rsid w:val="00AE1773"/>
    <w:rsid w:val="00AE3383"/>
    <w:rsid w:val="00AE384C"/>
    <w:rsid w:val="00AE431F"/>
    <w:rsid w:val="00AE67DF"/>
    <w:rsid w:val="00AE6BE0"/>
    <w:rsid w:val="00AF02CB"/>
    <w:rsid w:val="00AF2875"/>
    <w:rsid w:val="00AF29C4"/>
    <w:rsid w:val="00AF4214"/>
    <w:rsid w:val="00AF5966"/>
    <w:rsid w:val="00B00EDB"/>
    <w:rsid w:val="00B02A13"/>
    <w:rsid w:val="00B02C85"/>
    <w:rsid w:val="00B0495D"/>
    <w:rsid w:val="00B07979"/>
    <w:rsid w:val="00B1086D"/>
    <w:rsid w:val="00B10C6E"/>
    <w:rsid w:val="00B1210E"/>
    <w:rsid w:val="00B1402B"/>
    <w:rsid w:val="00B22016"/>
    <w:rsid w:val="00B221C2"/>
    <w:rsid w:val="00B22563"/>
    <w:rsid w:val="00B23292"/>
    <w:rsid w:val="00B24CE8"/>
    <w:rsid w:val="00B26D02"/>
    <w:rsid w:val="00B30D0A"/>
    <w:rsid w:val="00B32A31"/>
    <w:rsid w:val="00B33BF3"/>
    <w:rsid w:val="00B343A3"/>
    <w:rsid w:val="00B36349"/>
    <w:rsid w:val="00B41E6D"/>
    <w:rsid w:val="00B44974"/>
    <w:rsid w:val="00B450D5"/>
    <w:rsid w:val="00B45E76"/>
    <w:rsid w:val="00B51F58"/>
    <w:rsid w:val="00B54E66"/>
    <w:rsid w:val="00B55463"/>
    <w:rsid w:val="00B55AB0"/>
    <w:rsid w:val="00B56E67"/>
    <w:rsid w:val="00B60998"/>
    <w:rsid w:val="00B62329"/>
    <w:rsid w:val="00B64675"/>
    <w:rsid w:val="00B7158B"/>
    <w:rsid w:val="00B71C35"/>
    <w:rsid w:val="00B725A9"/>
    <w:rsid w:val="00B72BEC"/>
    <w:rsid w:val="00B73A82"/>
    <w:rsid w:val="00B76F4D"/>
    <w:rsid w:val="00B7736D"/>
    <w:rsid w:val="00B77412"/>
    <w:rsid w:val="00B77752"/>
    <w:rsid w:val="00B77AE3"/>
    <w:rsid w:val="00B80247"/>
    <w:rsid w:val="00B83BC0"/>
    <w:rsid w:val="00B8567D"/>
    <w:rsid w:val="00B87A6F"/>
    <w:rsid w:val="00B91028"/>
    <w:rsid w:val="00B91712"/>
    <w:rsid w:val="00B92509"/>
    <w:rsid w:val="00B9763F"/>
    <w:rsid w:val="00BA0FB3"/>
    <w:rsid w:val="00BA3009"/>
    <w:rsid w:val="00BA3C63"/>
    <w:rsid w:val="00BA4C0A"/>
    <w:rsid w:val="00BA50F3"/>
    <w:rsid w:val="00BB2A32"/>
    <w:rsid w:val="00BB5CFE"/>
    <w:rsid w:val="00BB6484"/>
    <w:rsid w:val="00BB6C37"/>
    <w:rsid w:val="00BC0BC9"/>
    <w:rsid w:val="00BC24F8"/>
    <w:rsid w:val="00BC3920"/>
    <w:rsid w:val="00BC47AB"/>
    <w:rsid w:val="00BD0D7C"/>
    <w:rsid w:val="00BD13CF"/>
    <w:rsid w:val="00BD2AB1"/>
    <w:rsid w:val="00BD3A7F"/>
    <w:rsid w:val="00BD4275"/>
    <w:rsid w:val="00BD50CF"/>
    <w:rsid w:val="00BD5170"/>
    <w:rsid w:val="00BE0530"/>
    <w:rsid w:val="00BE09C1"/>
    <w:rsid w:val="00BE194F"/>
    <w:rsid w:val="00BE197F"/>
    <w:rsid w:val="00BE1FD4"/>
    <w:rsid w:val="00BE677A"/>
    <w:rsid w:val="00BE6A2E"/>
    <w:rsid w:val="00BE6E21"/>
    <w:rsid w:val="00BE7D08"/>
    <w:rsid w:val="00BF00A7"/>
    <w:rsid w:val="00BF136F"/>
    <w:rsid w:val="00BF33D9"/>
    <w:rsid w:val="00BF41EF"/>
    <w:rsid w:val="00BF4A0F"/>
    <w:rsid w:val="00C0093A"/>
    <w:rsid w:val="00C060C3"/>
    <w:rsid w:val="00C06689"/>
    <w:rsid w:val="00C075BD"/>
    <w:rsid w:val="00C07B46"/>
    <w:rsid w:val="00C07C3B"/>
    <w:rsid w:val="00C11B10"/>
    <w:rsid w:val="00C12151"/>
    <w:rsid w:val="00C12EA5"/>
    <w:rsid w:val="00C15E40"/>
    <w:rsid w:val="00C161BE"/>
    <w:rsid w:val="00C20A77"/>
    <w:rsid w:val="00C239E2"/>
    <w:rsid w:val="00C26BF1"/>
    <w:rsid w:val="00C338CA"/>
    <w:rsid w:val="00C35CB3"/>
    <w:rsid w:val="00C37748"/>
    <w:rsid w:val="00C402BA"/>
    <w:rsid w:val="00C50A0A"/>
    <w:rsid w:val="00C5204F"/>
    <w:rsid w:val="00C572D7"/>
    <w:rsid w:val="00C60016"/>
    <w:rsid w:val="00C624BC"/>
    <w:rsid w:val="00C629BE"/>
    <w:rsid w:val="00C638D8"/>
    <w:rsid w:val="00C63D6B"/>
    <w:rsid w:val="00C64128"/>
    <w:rsid w:val="00C710B7"/>
    <w:rsid w:val="00C73515"/>
    <w:rsid w:val="00C74442"/>
    <w:rsid w:val="00C754BC"/>
    <w:rsid w:val="00C75863"/>
    <w:rsid w:val="00C76E52"/>
    <w:rsid w:val="00C77B9A"/>
    <w:rsid w:val="00C83525"/>
    <w:rsid w:val="00C83862"/>
    <w:rsid w:val="00C87DEB"/>
    <w:rsid w:val="00CA0887"/>
    <w:rsid w:val="00CA1729"/>
    <w:rsid w:val="00CA17E1"/>
    <w:rsid w:val="00CA1984"/>
    <w:rsid w:val="00CA1DAE"/>
    <w:rsid w:val="00CA234E"/>
    <w:rsid w:val="00CA741C"/>
    <w:rsid w:val="00CA7429"/>
    <w:rsid w:val="00CB09A6"/>
    <w:rsid w:val="00CB1102"/>
    <w:rsid w:val="00CB6216"/>
    <w:rsid w:val="00CC09A6"/>
    <w:rsid w:val="00CC3973"/>
    <w:rsid w:val="00CC4578"/>
    <w:rsid w:val="00CC5C60"/>
    <w:rsid w:val="00CC7AA5"/>
    <w:rsid w:val="00CD019B"/>
    <w:rsid w:val="00CD0284"/>
    <w:rsid w:val="00CD0A91"/>
    <w:rsid w:val="00CD160F"/>
    <w:rsid w:val="00CD1A9E"/>
    <w:rsid w:val="00CD2427"/>
    <w:rsid w:val="00CD4310"/>
    <w:rsid w:val="00CE0DA0"/>
    <w:rsid w:val="00CE1CE5"/>
    <w:rsid w:val="00CE477D"/>
    <w:rsid w:val="00CE4E8D"/>
    <w:rsid w:val="00CE6502"/>
    <w:rsid w:val="00CF030B"/>
    <w:rsid w:val="00CF1B90"/>
    <w:rsid w:val="00CF1DFC"/>
    <w:rsid w:val="00CF2856"/>
    <w:rsid w:val="00CF4534"/>
    <w:rsid w:val="00CF4588"/>
    <w:rsid w:val="00CF5CE7"/>
    <w:rsid w:val="00CF5EF5"/>
    <w:rsid w:val="00CF7481"/>
    <w:rsid w:val="00CF7EE3"/>
    <w:rsid w:val="00D00DA7"/>
    <w:rsid w:val="00D04320"/>
    <w:rsid w:val="00D0739E"/>
    <w:rsid w:val="00D07ECC"/>
    <w:rsid w:val="00D13FC8"/>
    <w:rsid w:val="00D14E7C"/>
    <w:rsid w:val="00D1537C"/>
    <w:rsid w:val="00D16DF6"/>
    <w:rsid w:val="00D26163"/>
    <w:rsid w:val="00D26534"/>
    <w:rsid w:val="00D26DDA"/>
    <w:rsid w:val="00D27B2E"/>
    <w:rsid w:val="00D30468"/>
    <w:rsid w:val="00D332CA"/>
    <w:rsid w:val="00D3442D"/>
    <w:rsid w:val="00D34F1B"/>
    <w:rsid w:val="00D35ED3"/>
    <w:rsid w:val="00D374FD"/>
    <w:rsid w:val="00D41D2D"/>
    <w:rsid w:val="00D44C57"/>
    <w:rsid w:val="00D463A3"/>
    <w:rsid w:val="00D50358"/>
    <w:rsid w:val="00D516A8"/>
    <w:rsid w:val="00D51833"/>
    <w:rsid w:val="00D55894"/>
    <w:rsid w:val="00D56B66"/>
    <w:rsid w:val="00D57BE5"/>
    <w:rsid w:val="00D66E05"/>
    <w:rsid w:val="00D67ABE"/>
    <w:rsid w:val="00D67FF2"/>
    <w:rsid w:val="00D73373"/>
    <w:rsid w:val="00D7454C"/>
    <w:rsid w:val="00D74CA3"/>
    <w:rsid w:val="00D76666"/>
    <w:rsid w:val="00D828E1"/>
    <w:rsid w:val="00D8441F"/>
    <w:rsid w:val="00D850B9"/>
    <w:rsid w:val="00D94E39"/>
    <w:rsid w:val="00D9789C"/>
    <w:rsid w:val="00DA0F76"/>
    <w:rsid w:val="00DA3FE4"/>
    <w:rsid w:val="00DA7CE8"/>
    <w:rsid w:val="00DB10D2"/>
    <w:rsid w:val="00DB1DD4"/>
    <w:rsid w:val="00DB4EC0"/>
    <w:rsid w:val="00DB61B3"/>
    <w:rsid w:val="00DB642B"/>
    <w:rsid w:val="00DC3F91"/>
    <w:rsid w:val="00DC49A6"/>
    <w:rsid w:val="00DC4AC6"/>
    <w:rsid w:val="00DD0915"/>
    <w:rsid w:val="00DD1DFF"/>
    <w:rsid w:val="00DD33CF"/>
    <w:rsid w:val="00DD55B9"/>
    <w:rsid w:val="00DE3896"/>
    <w:rsid w:val="00DE4435"/>
    <w:rsid w:val="00DF0231"/>
    <w:rsid w:val="00DF3154"/>
    <w:rsid w:val="00DF6E96"/>
    <w:rsid w:val="00E00899"/>
    <w:rsid w:val="00E035EA"/>
    <w:rsid w:val="00E04544"/>
    <w:rsid w:val="00E04C43"/>
    <w:rsid w:val="00E0699A"/>
    <w:rsid w:val="00E11FA9"/>
    <w:rsid w:val="00E13E91"/>
    <w:rsid w:val="00E13FF7"/>
    <w:rsid w:val="00E1553E"/>
    <w:rsid w:val="00E15AF8"/>
    <w:rsid w:val="00E16040"/>
    <w:rsid w:val="00E16D37"/>
    <w:rsid w:val="00E16F74"/>
    <w:rsid w:val="00E17E17"/>
    <w:rsid w:val="00E17F78"/>
    <w:rsid w:val="00E20364"/>
    <w:rsid w:val="00E21B03"/>
    <w:rsid w:val="00E222F0"/>
    <w:rsid w:val="00E22D0F"/>
    <w:rsid w:val="00E26722"/>
    <w:rsid w:val="00E30B1A"/>
    <w:rsid w:val="00E30E38"/>
    <w:rsid w:val="00E310BA"/>
    <w:rsid w:val="00E31284"/>
    <w:rsid w:val="00E33D11"/>
    <w:rsid w:val="00E34071"/>
    <w:rsid w:val="00E344C7"/>
    <w:rsid w:val="00E36E4F"/>
    <w:rsid w:val="00E406F2"/>
    <w:rsid w:val="00E41266"/>
    <w:rsid w:val="00E415BA"/>
    <w:rsid w:val="00E42C77"/>
    <w:rsid w:val="00E470EC"/>
    <w:rsid w:val="00E5666B"/>
    <w:rsid w:val="00E577DD"/>
    <w:rsid w:val="00E60458"/>
    <w:rsid w:val="00E60540"/>
    <w:rsid w:val="00E60952"/>
    <w:rsid w:val="00E61B67"/>
    <w:rsid w:val="00E64AF8"/>
    <w:rsid w:val="00E706B8"/>
    <w:rsid w:val="00E72064"/>
    <w:rsid w:val="00E75CD1"/>
    <w:rsid w:val="00E7614E"/>
    <w:rsid w:val="00E76A71"/>
    <w:rsid w:val="00E82865"/>
    <w:rsid w:val="00E82ED7"/>
    <w:rsid w:val="00E83483"/>
    <w:rsid w:val="00E84506"/>
    <w:rsid w:val="00E85BF2"/>
    <w:rsid w:val="00E91110"/>
    <w:rsid w:val="00E9184C"/>
    <w:rsid w:val="00E92F44"/>
    <w:rsid w:val="00E94DD3"/>
    <w:rsid w:val="00E9793B"/>
    <w:rsid w:val="00EA127D"/>
    <w:rsid w:val="00EA1B60"/>
    <w:rsid w:val="00EA2254"/>
    <w:rsid w:val="00EA49BA"/>
    <w:rsid w:val="00EA4E79"/>
    <w:rsid w:val="00EA5149"/>
    <w:rsid w:val="00EB02DF"/>
    <w:rsid w:val="00EB2795"/>
    <w:rsid w:val="00EB7895"/>
    <w:rsid w:val="00EC42A1"/>
    <w:rsid w:val="00ED06AD"/>
    <w:rsid w:val="00ED06E2"/>
    <w:rsid w:val="00EE0C42"/>
    <w:rsid w:val="00EE1CF7"/>
    <w:rsid w:val="00EE6F45"/>
    <w:rsid w:val="00EF0E38"/>
    <w:rsid w:val="00EF0E4A"/>
    <w:rsid w:val="00EF13B9"/>
    <w:rsid w:val="00EF2840"/>
    <w:rsid w:val="00EF2DE4"/>
    <w:rsid w:val="00EF6165"/>
    <w:rsid w:val="00EF653C"/>
    <w:rsid w:val="00EF66B2"/>
    <w:rsid w:val="00F00420"/>
    <w:rsid w:val="00F00E15"/>
    <w:rsid w:val="00F0497C"/>
    <w:rsid w:val="00F05199"/>
    <w:rsid w:val="00F076D1"/>
    <w:rsid w:val="00F0770B"/>
    <w:rsid w:val="00F10222"/>
    <w:rsid w:val="00F10653"/>
    <w:rsid w:val="00F14670"/>
    <w:rsid w:val="00F1617A"/>
    <w:rsid w:val="00F2033F"/>
    <w:rsid w:val="00F20D63"/>
    <w:rsid w:val="00F22DF5"/>
    <w:rsid w:val="00F2531A"/>
    <w:rsid w:val="00F25939"/>
    <w:rsid w:val="00F3003B"/>
    <w:rsid w:val="00F303F4"/>
    <w:rsid w:val="00F31FA7"/>
    <w:rsid w:val="00F33D01"/>
    <w:rsid w:val="00F34526"/>
    <w:rsid w:val="00F35D5E"/>
    <w:rsid w:val="00F40DB6"/>
    <w:rsid w:val="00F413E7"/>
    <w:rsid w:val="00F42BFC"/>
    <w:rsid w:val="00F45711"/>
    <w:rsid w:val="00F473CA"/>
    <w:rsid w:val="00F4766A"/>
    <w:rsid w:val="00F502C4"/>
    <w:rsid w:val="00F52FBD"/>
    <w:rsid w:val="00F52FE8"/>
    <w:rsid w:val="00F543C6"/>
    <w:rsid w:val="00F559F3"/>
    <w:rsid w:val="00F5790A"/>
    <w:rsid w:val="00F609CD"/>
    <w:rsid w:val="00F61DAD"/>
    <w:rsid w:val="00F628EA"/>
    <w:rsid w:val="00F66108"/>
    <w:rsid w:val="00F663BC"/>
    <w:rsid w:val="00F7251E"/>
    <w:rsid w:val="00F72D98"/>
    <w:rsid w:val="00F76B81"/>
    <w:rsid w:val="00F83F8A"/>
    <w:rsid w:val="00F87D53"/>
    <w:rsid w:val="00F941E7"/>
    <w:rsid w:val="00FA4943"/>
    <w:rsid w:val="00FB03B2"/>
    <w:rsid w:val="00FB4CE4"/>
    <w:rsid w:val="00FB6BD9"/>
    <w:rsid w:val="00FC0544"/>
    <w:rsid w:val="00FC0F9D"/>
    <w:rsid w:val="00FC1CFE"/>
    <w:rsid w:val="00FC3492"/>
    <w:rsid w:val="00FC3C19"/>
    <w:rsid w:val="00FD1CDD"/>
    <w:rsid w:val="00FD518E"/>
    <w:rsid w:val="00FD53F1"/>
    <w:rsid w:val="00FD7EED"/>
    <w:rsid w:val="00FE0CB7"/>
    <w:rsid w:val="00FE1A35"/>
    <w:rsid w:val="00FE6992"/>
    <w:rsid w:val="00FE736A"/>
    <w:rsid w:val="00FE75CC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BEA11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02BA"/>
    <w:pPr>
      <w:keepNext/>
      <w:keepLines/>
      <w:spacing w:after="0" w:line="416" w:lineRule="auto"/>
      <w:outlineLvl w:val="1"/>
    </w:pPr>
    <w:rPr>
      <w:rFonts w:ascii="Arial" w:eastAsiaTheme="majorEastAsia" w:hAnsi="Arial" w:cstheme="majorBidi"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eastAsia="宋体" w:cs="Arial"/>
      <w:b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402BA"/>
    <w:rPr>
      <w:rFonts w:ascii="Arial" w:eastAsiaTheme="majorEastAsia" w:hAnsi="Arial" w:cstheme="majorBidi"/>
      <w:bCs/>
      <w:kern w:val="0"/>
      <w:sz w:val="32"/>
      <w:szCs w:val="32"/>
      <w:lang w:val="en-GB" w:eastAsia="en-US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3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qFormat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qFormat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B2">
    <w:name w:val="B2"/>
    <w:basedOn w:val="List2"/>
    <w:link w:val="B2Char"/>
    <w:rsid w:val="0088224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8224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82247"/>
    <w:pPr>
      <w:ind w:left="720" w:hanging="360"/>
      <w:contextualSpacing/>
    </w:pPr>
  </w:style>
  <w:style w:type="paragraph" w:customStyle="1" w:styleId="B3">
    <w:name w:val="B3"/>
    <w:basedOn w:val="List3"/>
    <w:link w:val="B3Char"/>
    <w:rsid w:val="00E16F7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E16F7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E16F74"/>
    <w:pPr>
      <w:ind w:leftChars="400" w:left="100" w:hangingChars="200" w:hanging="200"/>
      <w:contextualSpacing/>
    </w:pPr>
  </w:style>
  <w:style w:type="paragraph" w:customStyle="1" w:styleId="B4">
    <w:name w:val="B4"/>
    <w:basedOn w:val="List4"/>
    <w:link w:val="B4Char"/>
    <w:rsid w:val="00006064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4Char">
    <w:name w:val="B4 Char"/>
    <w:link w:val="B4"/>
    <w:qFormat/>
    <w:rsid w:val="0000606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006064"/>
    <w:pPr>
      <w:ind w:leftChars="600" w:left="100" w:hangingChars="200" w:hanging="20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865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16DF6"/>
    <w:rPr>
      <w:b/>
      <w:bCs/>
    </w:rPr>
  </w:style>
  <w:style w:type="paragraph" w:styleId="NoSpacing">
    <w:name w:val="No Spacing"/>
    <w:uiPriority w:val="1"/>
    <w:qFormat/>
    <w:rsid w:val="00A9092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Emphasis">
    <w:name w:val="Emphasis"/>
    <w:uiPriority w:val="20"/>
    <w:qFormat/>
    <w:rsid w:val="00D00DA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33DBB-BA14-4E9A-AF61-EFF9DD9A3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12</cp:revision>
  <dcterms:created xsi:type="dcterms:W3CDTF">2024-03-28T07:26:00Z</dcterms:created>
  <dcterms:modified xsi:type="dcterms:W3CDTF">2024-04-08T11:20:00Z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(3)SB7csdFGEYDqbH/ds/49GBGdtzEAV76NJtqj9Y2oRaeeZhTWsbul2vNcr7PFCHUh/dAwAhfJ
p7D+I1mIL5SWNOwoxJkCwJAA+ADv/ilAQBC7eeH4JA4644kIOZuZpCRtx1mvKRnxEYwCCvi6
fJihliZAyiKsMZEiREWveA8ClsOr2Rvoa+NwXABerTRHcp7VWO4diPe95KwqkR9wvbswC1ub
L46DhrEIE5llUq5gyD</vt:lpwstr>
  </property>
  <property fmtid="{D5CDD505-2E9C-101B-9397-08002B2CF9AE}" pid="3" name="_2015_ms_pID_7253431">
    <vt:lpwstr>HLydRfcoBx21MvMsYoUxRy/pxIyTk4gX8gWOqBn/Jw2JDXw0BuMkfu
GVlDwVUAvjeZ/xDewsDz3ydaF/zDTeenPG+br0+9LWTBRxPVo8AXJN5WFnPsoh000Pm49XLE
yRQ6VGH+isekbtSBjKh8Ixq03ySU0aPD3YCAzVcqn+MmGyI/vUSnkly67CzzTupYWN3b2GKf
9X8OB2FC3A6MuHDA/fQr1lsoyjwT900WoO+8</vt:lpwstr>
  </property>
  <property fmtid="{D5CDD505-2E9C-101B-9397-08002B2CF9AE}" pid="4" name="_2015_ms_pID_7253432">
    <vt:lpwstr>rA==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1711952017</vt:lpwstr>
  </property>
</Properties>
</file>