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1F4143F5" w:rsidR="00841BCD" w:rsidRPr="00381F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63CC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A63CC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A63CC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A63CC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A63CCB">
        <w:rPr>
          <w:rFonts w:ascii="Arial" w:eastAsia="SimSun" w:hAnsi="Arial" w:cs="Times New Roman"/>
          <w:b/>
          <w:sz w:val="24"/>
          <w:szCs w:val="20"/>
        </w:rPr>
        <w:t>10</w:t>
      </w:r>
      <w:r w:rsidRPr="00A63CC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A63CC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A63CC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786D56" w:rsidRPr="00A63CC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A63CCB" w:rsidRPr="00A63CC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03486</w:t>
      </w:r>
    </w:p>
    <w:p w14:paraId="457FCC4F" w14:textId="4FEC2176" w:rsidR="00841BCD" w:rsidRPr="00381F95" w:rsidRDefault="00381F9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81F95"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March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82A74">
        <w:rPr>
          <w:rFonts w:ascii="Arial" w:eastAsia="SimSun" w:hAnsi="Arial" w:cs="Times New Roman"/>
          <w:b/>
          <w:sz w:val="24"/>
          <w:szCs w:val="2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Pr="00381F95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2CDCD23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81F95">
        <w:rPr>
          <w:rFonts w:ascii="Arial" w:eastAsia="Calibri" w:hAnsi="Arial" w:cs="Arial"/>
          <w:b/>
          <w:bCs/>
          <w:sz w:val="24"/>
        </w:rPr>
        <w:t>Nokia</w:t>
      </w:r>
      <w:r w:rsidRPr="00381F9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3911A4F" w:rsidR="00841BCD" w:rsidRPr="00381F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75A25">
        <w:rPr>
          <w:rFonts w:ascii="Arial" w:eastAsia="Calibri" w:hAnsi="Arial" w:cs="Arial"/>
          <w:b/>
          <w:bCs/>
          <w:sz w:val="24"/>
        </w:rPr>
        <w:t>Title:</w:t>
      </w:r>
      <w:r w:rsidRPr="00675A25">
        <w:rPr>
          <w:rFonts w:ascii="Arial" w:eastAsia="Calibri" w:hAnsi="Arial" w:cs="Arial"/>
          <w:b/>
          <w:bCs/>
          <w:sz w:val="24"/>
        </w:rPr>
        <w:tab/>
      </w:r>
      <w:r w:rsidR="00675A25" w:rsidRPr="00675A25">
        <w:rPr>
          <w:rFonts w:ascii="Arial" w:eastAsia="Calibri" w:hAnsi="Arial" w:cs="Arial"/>
          <w:b/>
          <w:bCs/>
          <w:sz w:val="24"/>
        </w:rPr>
        <w:t>AH minutes for coffee break on NR_FR1_lessthan_5MHz_BW</w:t>
      </w:r>
    </w:p>
    <w:p w14:paraId="641E8BEA" w14:textId="63730F8E" w:rsidR="00841BCD" w:rsidRPr="00381F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75A2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75A25">
        <w:rPr>
          <w:rFonts w:ascii="Arial" w:eastAsia="MS Mincho" w:hAnsi="Arial" w:cs="Arial"/>
          <w:b/>
          <w:bCs/>
          <w:sz w:val="24"/>
          <w:szCs w:val="20"/>
        </w:rPr>
        <w:tab/>
      </w:r>
      <w:r w:rsidR="00675A25" w:rsidRPr="00675A25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675A25">
        <w:rPr>
          <w:rFonts w:ascii="Arial" w:eastAsia="MS Mincho" w:hAnsi="Arial" w:cs="Arial"/>
          <w:b/>
          <w:bCs/>
          <w:sz w:val="24"/>
          <w:szCs w:val="20"/>
        </w:rPr>
        <w:t>.</w:t>
      </w:r>
      <w:r w:rsidR="00675A25" w:rsidRPr="00675A25">
        <w:rPr>
          <w:rFonts w:ascii="Arial" w:eastAsia="MS Mincho" w:hAnsi="Arial" w:cs="Arial"/>
          <w:b/>
          <w:bCs/>
          <w:sz w:val="24"/>
          <w:szCs w:val="20"/>
        </w:rPr>
        <w:t>10</w:t>
      </w:r>
      <w:r w:rsidR="007C1696" w:rsidRPr="00675A25">
        <w:rPr>
          <w:rFonts w:ascii="Arial" w:eastAsia="MS Mincho" w:hAnsi="Arial" w:cs="Arial"/>
          <w:b/>
          <w:bCs/>
          <w:sz w:val="24"/>
          <w:szCs w:val="20"/>
        </w:rPr>
        <w:t>.</w:t>
      </w:r>
      <w:r w:rsidR="00675A25" w:rsidRPr="00675A25">
        <w:rPr>
          <w:rFonts w:ascii="Arial" w:eastAsia="MS Mincho" w:hAnsi="Arial" w:cs="Arial"/>
          <w:b/>
          <w:bCs/>
          <w:sz w:val="24"/>
          <w:szCs w:val="20"/>
        </w:rPr>
        <w:t>7</w:t>
      </w:r>
    </w:p>
    <w:p w14:paraId="07144160" w14:textId="7D4EFB88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675A25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proofErr w:type="spellStart"/>
      <w:r w:rsidRPr="00381F95">
        <w:rPr>
          <w:rStyle w:val="RAN4H1Char"/>
          <w:lang w:val="en-US"/>
        </w:rPr>
        <w:t>ductio</w:t>
      </w:r>
      <w:proofErr w:type="spellEnd"/>
      <w:r w:rsidRPr="00381F95">
        <w:t>n</w:t>
      </w:r>
      <w:bookmarkEnd w:id="3"/>
    </w:p>
    <w:p w14:paraId="3C1FBADD" w14:textId="4BE5B6ED" w:rsidR="00381F95" w:rsidRDefault="006349DD" w:rsidP="005C23A4">
      <w:r>
        <w:t xml:space="preserve">During RAN4#110 RAN4 had one coffee break AH allocated for </w:t>
      </w:r>
      <w:r w:rsidRPr="000D71C6">
        <w:rPr>
          <w:lang w:val="en-US"/>
        </w:rPr>
        <w:t>NR_FR1_lessthan_5MHz_BW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This documents</w:t>
      </w:r>
      <w:proofErr w:type="gramEnd"/>
      <w:r>
        <w:rPr>
          <w:lang w:val="en-US"/>
        </w:rPr>
        <w:t xml:space="preserve"> contains the minutes from following meeting:</w:t>
      </w:r>
    </w:p>
    <w:p w14:paraId="02C3A3F1" w14:textId="77777777" w:rsidR="006349DD" w:rsidRDefault="006349DD" w:rsidP="006349DD">
      <w:pPr>
        <w:rPr>
          <w:lang w:val="en-US"/>
        </w:rPr>
      </w:pPr>
      <w:r>
        <w:rPr>
          <w:lang w:val="en-US"/>
        </w:rPr>
        <w:t xml:space="preserve">Minutes from coffee break AH on </w:t>
      </w:r>
      <w:r w:rsidRPr="000D71C6">
        <w:rPr>
          <w:lang w:val="en-US"/>
        </w:rPr>
        <w:t>[110][216] NR_FR1_lessthan_5MHz_BW</w:t>
      </w:r>
    </w:p>
    <w:p w14:paraId="26751969" w14:textId="77777777" w:rsidR="006349DD" w:rsidRDefault="006349DD" w:rsidP="006349DD">
      <w:pPr>
        <w:rPr>
          <w:lang w:val="en-US"/>
        </w:rPr>
      </w:pPr>
      <w:r>
        <w:rPr>
          <w:lang w:val="en-US"/>
        </w:rPr>
        <w:t>Time: Tuesday morning Coffee break (10.30 – 11.05)</w:t>
      </w:r>
    </w:p>
    <w:p w14:paraId="06A7ECC3" w14:textId="77777777" w:rsidR="0060543D" w:rsidRPr="00381F95" w:rsidRDefault="0060543D" w:rsidP="005C23A4"/>
    <w:p w14:paraId="5E6E091D" w14:textId="7740770D" w:rsidR="003B659E" w:rsidRPr="00381F95" w:rsidRDefault="003B659E" w:rsidP="00AE56B1">
      <w:pPr>
        <w:pStyle w:val="RAN4H1"/>
      </w:pPr>
      <w:bookmarkStart w:id="4" w:name="_Toc116995842"/>
      <w:r w:rsidRPr="00381F95">
        <w:t>Discussion</w:t>
      </w:r>
      <w:bookmarkEnd w:id="4"/>
    </w:p>
    <w:p w14:paraId="26DBFC9E" w14:textId="281FB369" w:rsidR="00CB22B2" w:rsidRPr="006349DD" w:rsidRDefault="006349DD" w:rsidP="00496606">
      <w:pPr>
        <w:pStyle w:val="RAN4H2"/>
      </w:pPr>
      <w:r w:rsidRPr="006349DD">
        <w:rPr>
          <w:lang w:val="en-US"/>
        </w:rPr>
        <w:t>Performance Requirements</w:t>
      </w:r>
    </w:p>
    <w:p w14:paraId="0222F1AF" w14:textId="77777777" w:rsidR="006349DD" w:rsidRPr="00740B13" w:rsidRDefault="006349DD" w:rsidP="006349DD">
      <w:pPr>
        <w:rPr>
          <w:b/>
          <w:u w:val="single"/>
          <w:lang w:eastAsia="ko-KR"/>
        </w:rPr>
      </w:pPr>
      <w:bookmarkStart w:id="5" w:name="_Toc116995848"/>
      <w:r w:rsidRPr="00740B13">
        <w:rPr>
          <w:b/>
          <w:u w:val="single"/>
          <w:lang w:eastAsia="ko-KR"/>
        </w:rPr>
        <w:t xml:space="preserve">Issue 2-2: </w:t>
      </w:r>
      <w:bookmarkStart w:id="6" w:name="_Hlk159434415"/>
      <w:r w:rsidRPr="00740B13">
        <w:rPr>
          <w:b/>
          <w:bCs/>
          <w:iCs/>
          <w:u w:val="single"/>
          <w:lang w:eastAsia="ko-KR"/>
        </w:rPr>
        <w:t>existing SSB based L3 and L1 accuracy requirements applies for less than 5MHz BW UE</w:t>
      </w:r>
      <w:bookmarkEnd w:id="6"/>
      <w:r w:rsidRPr="00740B13">
        <w:rPr>
          <w:b/>
          <w:bCs/>
          <w:iCs/>
          <w:u w:val="single"/>
          <w:lang w:eastAsia="ko-KR"/>
        </w:rPr>
        <w:t>?</w:t>
      </w:r>
    </w:p>
    <w:p w14:paraId="119E7C3A" w14:textId="77777777" w:rsidR="006349DD" w:rsidRPr="00740B13" w:rsidRDefault="006349DD" w:rsidP="006349DD">
      <w:pPr>
        <w:pStyle w:val="ListParagraph"/>
        <w:numPr>
          <w:ilvl w:val="0"/>
          <w:numId w:val="28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740B13">
        <w:rPr>
          <w:rFonts w:eastAsia="SimSun"/>
          <w:szCs w:val="24"/>
          <w:lang w:eastAsia="zh-CN"/>
        </w:rPr>
        <w:t>Recommended WF</w:t>
      </w:r>
    </w:p>
    <w:p w14:paraId="081072A6" w14:textId="77777777" w:rsidR="006349DD" w:rsidRPr="00740B13" w:rsidRDefault="006349DD" w:rsidP="006349DD">
      <w:pPr>
        <w:pStyle w:val="ListParagraph"/>
        <w:numPr>
          <w:ilvl w:val="1"/>
          <w:numId w:val="28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r w:rsidRPr="00740B13">
        <w:rPr>
          <w:rFonts w:eastAsia="SimSun"/>
          <w:szCs w:val="24"/>
          <w:lang w:eastAsia="zh-CN"/>
        </w:rPr>
        <w:t>Moderator: As there is no change to the SSS, which is the basis for SS-RSRP (L1 and L3), option 1 seems reasonable.</w:t>
      </w:r>
    </w:p>
    <w:p w14:paraId="7A0B0FE9" w14:textId="77777777" w:rsidR="006349DD" w:rsidRPr="002D56AD" w:rsidRDefault="006349DD" w:rsidP="006349DD">
      <w:pPr>
        <w:pStyle w:val="ListParagraph"/>
        <w:numPr>
          <w:ilvl w:val="1"/>
          <w:numId w:val="28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green"/>
          <w:lang w:eastAsia="zh-CN"/>
        </w:rPr>
      </w:pPr>
      <w:r w:rsidRPr="002D56AD">
        <w:rPr>
          <w:rFonts w:eastAsia="SimSun"/>
          <w:szCs w:val="24"/>
          <w:highlight w:val="green"/>
          <w:lang w:eastAsia="zh-CN"/>
        </w:rPr>
        <w:t>Agree</w:t>
      </w:r>
      <w:r w:rsidRPr="002D56AD">
        <w:rPr>
          <w:rFonts w:eastAsia="SimSun"/>
          <w:szCs w:val="24"/>
          <w:highlight w:val="green"/>
          <w:lang w:val="en-US" w:eastAsia="zh-CN"/>
        </w:rPr>
        <w:t xml:space="preserve"> </w:t>
      </w:r>
      <w:r w:rsidRPr="002D56AD">
        <w:rPr>
          <w:rFonts w:eastAsia="SimSun"/>
          <w:szCs w:val="24"/>
          <w:highlight w:val="green"/>
          <w:lang w:eastAsia="zh-CN"/>
        </w:rPr>
        <w:t>on Option 1: existing SSB based L3 and L1 accuracy requirements applies for less than 5MHz BW UE.</w:t>
      </w:r>
    </w:p>
    <w:p w14:paraId="156E5409" w14:textId="77777777" w:rsidR="006349DD" w:rsidRPr="00761112" w:rsidRDefault="006349DD" w:rsidP="006349DD">
      <w:pPr>
        <w:spacing w:after="120" w:line="240" w:lineRule="auto"/>
      </w:pPr>
    </w:p>
    <w:p w14:paraId="449A9072" w14:textId="77777777" w:rsidR="006349DD" w:rsidRPr="00C15A30" w:rsidRDefault="006349DD" w:rsidP="006349DD">
      <w:pPr>
        <w:rPr>
          <w:b/>
          <w:u w:val="single"/>
          <w:lang w:eastAsia="ko-KR"/>
        </w:rPr>
      </w:pPr>
      <w:r w:rsidRPr="00C15A30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3</w:t>
      </w:r>
      <w:r w:rsidRPr="00C15A30">
        <w:rPr>
          <w:b/>
          <w:u w:val="single"/>
          <w:lang w:eastAsia="ko-KR"/>
        </w:rPr>
        <w:t xml:space="preserve">: further discuss </w:t>
      </w:r>
      <w:r>
        <w:rPr>
          <w:b/>
          <w:u w:val="single"/>
          <w:lang w:eastAsia="ko-KR"/>
        </w:rPr>
        <w:t xml:space="preserve">introducing </w:t>
      </w:r>
      <w:r w:rsidRPr="00C15A30">
        <w:rPr>
          <w:b/>
          <w:u w:val="single"/>
          <w:lang w:eastAsia="ko-KR"/>
        </w:rPr>
        <w:t xml:space="preserve">following two types of UEs for specifying test cases for UE </w:t>
      </w:r>
      <w:r>
        <w:rPr>
          <w:b/>
          <w:u w:val="single"/>
          <w:lang w:eastAsia="ko-KR"/>
        </w:rPr>
        <w:t xml:space="preserve">capable of </w:t>
      </w:r>
      <w:r w:rsidRPr="00C15A30">
        <w:rPr>
          <w:b/>
          <w:u w:val="single"/>
          <w:lang w:eastAsia="ko-KR"/>
        </w:rPr>
        <w:t xml:space="preserve">operating in </w:t>
      </w:r>
      <w:proofErr w:type="spellStart"/>
      <w:r>
        <w:rPr>
          <w:b/>
          <w:u w:val="single"/>
          <w:lang w:eastAsia="ko-KR"/>
        </w:rPr>
        <w:t>LessThan</w:t>
      </w:r>
      <w:proofErr w:type="spellEnd"/>
      <w:r>
        <w:rPr>
          <w:b/>
          <w:u w:val="single"/>
          <w:lang w:eastAsia="ko-KR"/>
        </w:rPr>
        <w:t xml:space="preserve"> </w:t>
      </w:r>
      <w:r w:rsidRPr="00C15A30">
        <w:rPr>
          <w:b/>
          <w:u w:val="single"/>
          <w:lang w:eastAsia="ko-KR"/>
        </w:rPr>
        <w:t xml:space="preserve">5 </w:t>
      </w:r>
      <w:proofErr w:type="spellStart"/>
      <w:r w:rsidRPr="00C15A30">
        <w:rPr>
          <w:b/>
          <w:u w:val="single"/>
          <w:lang w:eastAsia="ko-KR"/>
        </w:rPr>
        <w:t>MHz</w:t>
      </w:r>
      <w:r>
        <w:rPr>
          <w:b/>
          <w:u w:val="single"/>
          <w:lang w:eastAsia="ko-KR"/>
        </w:rPr>
        <w:t>.</w:t>
      </w:r>
      <w:proofErr w:type="spellEnd"/>
    </w:p>
    <w:p w14:paraId="78A44193" w14:textId="77777777" w:rsidR="006349DD" w:rsidRPr="00475011" w:rsidRDefault="006349DD" w:rsidP="006349DD">
      <w:pPr>
        <w:spacing w:after="120" w:line="240" w:lineRule="auto"/>
        <w:rPr>
          <w:lang w:val="en-US"/>
        </w:rPr>
      </w:pPr>
      <w:r>
        <w:rPr>
          <w:lang w:val="en-US"/>
        </w:rPr>
        <w:t>No company anymore propose to introduce two types of UE (moderator observation)</w:t>
      </w:r>
    </w:p>
    <w:p w14:paraId="50748E46" w14:textId="77777777" w:rsidR="006349DD" w:rsidRPr="00C15A30" w:rsidRDefault="006349DD" w:rsidP="006349DD">
      <w:pPr>
        <w:pStyle w:val="ListParagraph"/>
        <w:numPr>
          <w:ilvl w:val="0"/>
          <w:numId w:val="28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C15A30">
        <w:rPr>
          <w:rFonts w:eastAsia="SimSun"/>
          <w:szCs w:val="24"/>
          <w:lang w:eastAsia="zh-CN"/>
        </w:rPr>
        <w:t>Recommended WF</w:t>
      </w:r>
    </w:p>
    <w:p w14:paraId="22830699" w14:textId="77777777" w:rsidR="006349DD" w:rsidRDefault="006349DD" w:rsidP="006349DD">
      <w:pPr>
        <w:pStyle w:val="ListParagraph"/>
        <w:numPr>
          <w:ilvl w:val="1"/>
          <w:numId w:val="28"/>
        </w:numPr>
        <w:spacing w:after="120" w:line="240" w:lineRule="auto"/>
        <w:ind w:left="1440"/>
        <w:contextualSpacing w:val="0"/>
        <w:rPr>
          <w:rFonts w:eastAsia="SimSun"/>
          <w:szCs w:val="24"/>
          <w:lang w:eastAsia="zh-CN"/>
        </w:rPr>
      </w:pPr>
      <w:proofErr w:type="gramStart"/>
      <w:r>
        <w:rPr>
          <w:rFonts w:eastAsia="SimSun"/>
          <w:szCs w:val="24"/>
          <w:lang w:eastAsia="zh-CN"/>
        </w:rPr>
        <w:t>Moderator</w:t>
      </w:r>
      <w:proofErr w:type="gramEnd"/>
      <w:r>
        <w:rPr>
          <w:rFonts w:eastAsia="SimSun"/>
          <w:szCs w:val="24"/>
          <w:lang w:eastAsia="zh-CN"/>
        </w:rPr>
        <w:t xml:space="preserve"> suggest to assume Type 1 UE as a working assumption and RAN4 will </w:t>
      </w:r>
      <w:r w:rsidRPr="00C15A30">
        <w:rPr>
          <w:rFonts w:eastAsia="SimSun"/>
          <w:szCs w:val="24"/>
          <w:lang w:eastAsia="zh-CN"/>
        </w:rPr>
        <w:t>specify test case</w:t>
      </w:r>
      <w:r>
        <w:rPr>
          <w:rFonts w:eastAsia="SimSun"/>
          <w:szCs w:val="24"/>
          <w:lang w:eastAsia="zh-CN"/>
        </w:rPr>
        <w:t>s</w:t>
      </w:r>
      <w:r w:rsidRPr="00C15A30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assuming</w:t>
      </w:r>
      <w:r w:rsidRPr="00C15A30">
        <w:rPr>
          <w:rFonts w:eastAsia="SimSun"/>
          <w:szCs w:val="24"/>
          <w:lang w:eastAsia="zh-CN"/>
        </w:rPr>
        <w:t xml:space="preserve"> UE supporting less than 5 MHz CBW</w:t>
      </w:r>
      <w:r>
        <w:rPr>
          <w:rFonts w:eastAsia="SimSun"/>
          <w:szCs w:val="24"/>
          <w:lang w:eastAsia="zh-CN"/>
        </w:rPr>
        <w:t xml:space="preserve"> may also support </w:t>
      </w:r>
      <w:r w:rsidRPr="00C15A30">
        <w:rPr>
          <w:rFonts w:eastAsia="SimSun"/>
          <w:szCs w:val="24"/>
          <w:lang w:eastAsia="zh-CN"/>
        </w:rPr>
        <w:t>other Channel Band width</w:t>
      </w:r>
      <w:r>
        <w:rPr>
          <w:rFonts w:eastAsia="SimSun"/>
          <w:szCs w:val="24"/>
          <w:lang w:eastAsia="zh-CN"/>
        </w:rPr>
        <w:t>s</w:t>
      </w:r>
      <w:r w:rsidRPr="00C15A30">
        <w:rPr>
          <w:rFonts w:eastAsia="SimSun"/>
          <w:szCs w:val="24"/>
          <w:lang w:eastAsia="zh-CN"/>
        </w:rPr>
        <w:t xml:space="preserve"> (CBW</w:t>
      </w:r>
      <w:r>
        <w:rPr>
          <w:rFonts w:eastAsia="SimSun"/>
          <w:szCs w:val="24"/>
          <w:lang w:eastAsia="zh-CN"/>
        </w:rPr>
        <w:t>).</w:t>
      </w:r>
    </w:p>
    <w:p w14:paraId="17A0D607" w14:textId="77777777" w:rsidR="006349DD" w:rsidRDefault="006349DD" w:rsidP="006349DD"/>
    <w:p w14:paraId="103F9819" w14:textId="77777777" w:rsidR="006349DD" w:rsidRDefault="006349DD" w:rsidP="006349DD">
      <w:pPr>
        <w:rPr>
          <w:lang w:val="en-US"/>
        </w:rPr>
      </w:pPr>
      <w:r>
        <w:rPr>
          <w:lang w:val="en-US"/>
        </w:rPr>
        <w:t>Grouped issues:</w:t>
      </w:r>
    </w:p>
    <w:p w14:paraId="72BAAA7B" w14:textId="77777777" w:rsidR="006349DD" w:rsidRPr="00F648CA" w:rsidRDefault="006349DD" w:rsidP="006349DD">
      <w:pPr>
        <w:rPr>
          <w:lang w:val="en-US"/>
        </w:rPr>
      </w:pPr>
      <w:r w:rsidRPr="00740B13">
        <w:rPr>
          <w:b/>
          <w:u w:val="single"/>
          <w:lang w:eastAsia="ko-KR"/>
        </w:rPr>
        <w:t xml:space="preserve">Issue 2-1: </w:t>
      </w:r>
      <w:r w:rsidRPr="00740B13">
        <w:rPr>
          <w:b/>
          <w:bCs/>
          <w:iCs/>
          <w:u w:val="single"/>
          <w:lang w:eastAsia="ko-KR"/>
        </w:rPr>
        <w:t>a UEs supporting 12 RB bandwidth also shall support 15 RB bandwidth configuration?</w:t>
      </w:r>
    </w:p>
    <w:p w14:paraId="7E2B21BF" w14:textId="77777777" w:rsidR="006349DD" w:rsidRDefault="006349DD" w:rsidP="006349DD">
      <w:pPr>
        <w:rPr>
          <w:rFonts w:eastAsia="SimSun"/>
          <w:b/>
          <w:bCs/>
          <w:szCs w:val="24"/>
          <w:lang w:val="en-US" w:eastAsia="zh-CN"/>
        </w:rPr>
      </w:pPr>
      <w:r w:rsidRPr="00475011">
        <w:rPr>
          <w:b/>
          <w:bCs/>
          <w:lang w:val="en-US"/>
        </w:rPr>
        <w:t xml:space="preserve">New Issue: </w:t>
      </w:r>
      <w:r w:rsidRPr="00475011">
        <w:rPr>
          <w:rFonts w:eastAsia="SimSun"/>
          <w:b/>
          <w:bCs/>
          <w:szCs w:val="24"/>
          <w:lang w:eastAsia="zh-CN"/>
        </w:rPr>
        <w:t>No need to specify additional test cases for 5 MHz UE</w:t>
      </w:r>
      <w:r>
        <w:rPr>
          <w:rFonts w:eastAsia="SimSun"/>
          <w:b/>
          <w:bCs/>
          <w:szCs w:val="24"/>
          <w:lang w:val="en-US" w:eastAsia="zh-CN"/>
        </w:rPr>
        <w:t xml:space="preserve"> (MTK)</w:t>
      </w:r>
    </w:p>
    <w:p w14:paraId="57BAA056" w14:textId="77777777" w:rsidR="006349DD" w:rsidRDefault="006349DD" w:rsidP="006349DD">
      <w:pPr>
        <w:rPr>
          <w:rFonts w:eastAsia="SimSun"/>
          <w:b/>
          <w:bCs/>
          <w:szCs w:val="24"/>
          <w:lang w:eastAsia="zh-CN"/>
        </w:rPr>
      </w:pPr>
      <w:r w:rsidRPr="00F648CA">
        <w:rPr>
          <w:rFonts w:eastAsia="SimSun"/>
          <w:b/>
          <w:bCs/>
          <w:szCs w:val="24"/>
          <w:lang w:val="en-US" w:eastAsia="zh-CN"/>
        </w:rPr>
        <w:t xml:space="preserve">New issue: </w:t>
      </w:r>
      <w:r w:rsidRPr="00F648CA">
        <w:rPr>
          <w:rFonts w:eastAsia="SimSun"/>
          <w:b/>
          <w:bCs/>
          <w:szCs w:val="24"/>
          <w:lang w:eastAsia="zh-CN"/>
        </w:rPr>
        <w:t>Define the test cases for RRM performance with 15PRB BW configuration (Qualcomm)</w:t>
      </w:r>
    </w:p>
    <w:p w14:paraId="2DA5D823" w14:textId="77777777" w:rsidR="006349DD" w:rsidRPr="00E718BE" w:rsidRDefault="006349DD" w:rsidP="006349DD">
      <w:pPr>
        <w:rPr>
          <w:b/>
          <w:u w:val="single"/>
          <w:lang w:eastAsia="ko-KR"/>
        </w:rPr>
      </w:pPr>
      <w:r w:rsidRPr="00E718BE">
        <w:rPr>
          <w:b/>
          <w:u w:val="single"/>
          <w:lang w:eastAsia="ko-KR"/>
        </w:rPr>
        <w:t>Issue 2-7: For</w:t>
      </w:r>
      <w:r w:rsidRPr="00E718BE" w:rsidDel="00B75188">
        <w:rPr>
          <w:b/>
          <w:u w:val="single"/>
          <w:lang w:eastAsia="ko-KR"/>
        </w:rPr>
        <w:t xml:space="preserve"> </w:t>
      </w:r>
      <w:r w:rsidRPr="00E718BE">
        <w:rPr>
          <w:b/>
          <w:u w:val="single"/>
          <w:lang w:eastAsia="ko-KR"/>
        </w:rPr>
        <w:t>RLM test cases?</w:t>
      </w:r>
    </w:p>
    <w:p w14:paraId="4E6188D6" w14:textId="77777777" w:rsidR="006349DD" w:rsidRPr="00E718BE" w:rsidRDefault="006349DD" w:rsidP="006349DD">
      <w:pPr>
        <w:pStyle w:val="ListParagraph"/>
        <w:numPr>
          <w:ilvl w:val="0"/>
          <w:numId w:val="28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E718BE">
        <w:rPr>
          <w:rFonts w:eastAsia="SimSun"/>
          <w:szCs w:val="24"/>
          <w:lang w:eastAsia="zh-CN"/>
        </w:rPr>
        <w:t>Proposals</w:t>
      </w:r>
    </w:p>
    <w:p w14:paraId="0ECB5695" w14:textId="77777777" w:rsidR="006349DD" w:rsidRDefault="006349DD" w:rsidP="006349DD">
      <w:pPr>
        <w:ind w:left="720"/>
        <w:rPr>
          <w:rFonts w:eastAsia="SimSun"/>
          <w:szCs w:val="24"/>
          <w:lang w:eastAsia="zh-CN"/>
        </w:rPr>
      </w:pPr>
      <w:r w:rsidRPr="00E718BE">
        <w:rPr>
          <w:rFonts w:eastAsia="SimSun"/>
          <w:szCs w:val="24"/>
          <w:lang w:eastAsia="zh-CN"/>
        </w:rPr>
        <w:lastRenderedPageBreak/>
        <w:t xml:space="preserve">Option 1: use 12 RB and 15 RB as Tx BW for corresponding new TCs for 3MHz </w:t>
      </w:r>
      <w:proofErr w:type="gramStart"/>
      <w:r w:rsidRPr="00E718BE">
        <w:rPr>
          <w:rFonts w:eastAsia="SimSun"/>
          <w:szCs w:val="24"/>
          <w:lang w:eastAsia="zh-CN"/>
        </w:rPr>
        <w:t>CBW, and</w:t>
      </w:r>
      <w:proofErr w:type="gramEnd"/>
      <w:r w:rsidRPr="00E718BE">
        <w:rPr>
          <w:rFonts w:eastAsia="SimSun"/>
          <w:szCs w:val="24"/>
          <w:lang w:eastAsia="zh-CN"/>
        </w:rPr>
        <w:t xml:space="preserve"> use 20 RB as Tx BW for corresponding new TCs for 5MHz CBW. (Huawei)</w:t>
      </w:r>
    </w:p>
    <w:p w14:paraId="29C547A1" w14:textId="77777777" w:rsidR="006349DD" w:rsidRPr="00E718BE" w:rsidRDefault="006349DD" w:rsidP="006349DD">
      <w:pPr>
        <w:rPr>
          <w:b/>
          <w:u w:val="single"/>
          <w:lang w:eastAsia="ko-KR"/>
        </w:rPr>
      </w:pPr>
      <w:r w:rsidRPr="00E718BE">
        <w:rPr>
          <w:b/>
          <w:u w:val="single"/>
          <w:lang w:eastAsia="ko-KR"/>
        </w:rPr>
        <w:t>Issue 2-9: For</w:t>
      </w:r>
      <w:r w:rsidRPr="00E718BE" w:rsidDel="00B75188">
        <w:rPr>
          <w:b/>
          <w:u w:val="single"/>
          <w:lang w:eastAsia="ko-KR"/>
        </w:rPr>
        <w:t xml:space="preserve"> </w:t>
      </w:r>
      <w:r w:rsidRPr="00E718BE">
        <w:rPr>
          <w:b/>
          <w:u w:val="single"/>
          <w:lang w:eastAsia="ko-KR"/>
        </w:rPr>
        <w:t>BFD test cases?</w:t>
      </w:r>
    </w:p>
    <w:p w14:paraId="1059B97E" w14:textId="77777777" w:rsidR="006349DD" w:rsidRPr="00E718BE" w:rsidRDefault="006349DD" w:rsidP="006349DD">
      <w:pPr>
        <w:pStyle w:val="ListParagraph"/>
        <w:numPr>
          <w:ilvl w:val="0"/>
          <w:numId w:val="28"/>
        </w:numPr>
        <w:spacing w:after="120" w:line="240" w:lineRule="auto"/>
        <w:ind w:left="720"/>
        <w:contextualSpacing w:val="0"/>
        <w:rPr>
          <w:rFonts w:eastAsia="SimSun"/>
          <w:szCs w:val="24"/>
          <w:lang w:eastAsia="zh-CN"/>
        </w:rPr>
      </w:pPr>
      <w:r w:rsidRPr="00E718BE">
        <w:rPr>
          <w:rFonts w:eastAsia="SimSun"/>
          <w:szCs w:val="24"/>
          <w:lang w:eastAsia="zh-CN"/>
        </w:rPr>
        <w:t>Proposals</w:t>
      </w:r>
    </w:p>
    <w:p w14:paraId="5D2DCD9F" w14:textId="77777777" w:rsidR="006349DD" w:rsidRPr="007041B1" w:rsidRDefault="006349DD" w:rsidP="006349DD">
      <w:pPr>
        <w:spacing w:after="120" w:line="240" w:lineRule="auto"/>
        <w:ind w:left="720"/>
        <w:rPr>
          <w:rFonts w:eastAsia="SimSun"/>
          <w:szCs w:val="24"/>
          <w:lang w:eastAsia="zh-CN"/>
        </w:rPr>
      </w:pPr>
      <w:r w:rsidRPr="007041B1">
        <w:rPr>
          <w:rFonts w:eastAsia="SimSun"/>
          <w:szCs w:val="24"/>
          <w:lang w:eastAsia="zh-CN"/>
        </w:rPr>
        <w:t xml:space="preserve">Option 1: use 12 RB and 15 RB as Tx BW for corresponding new TCs for 3MHz </w:t>
      </w:r>
      <w:proofErr w:type="gramStart"/>
      <w:r w:rsidRPr="007041B1">
        <w:rPr>
          <w:rFonts w:eastAsia="SimSun"/>
          <w:szCs w:val="24"/>
          <w:lang w:eastAsia="zh-CN"/>
        </w:rPr>
        <w:t>CBW, and</w:t>
      </w:r>
      <w:proofErr w:type="gramEnd"/>
      <w:r w:rsidRPr="007041B1">
        <w:rPr>
          <w:rFonts w:eastAsia="SimSun"/>
          <w:szCs w:val="24"/>
          <w:lang w:eastAsia="zh-CN"/>
        </w:rPr>
        <w:t xml:space="preserve"> use 20 RB as Tx BW for corresponding new TCs for 5MHz CBW. (Huawei)</w:t>
      </w:r>
    </w:p>
    <w:p w14:paraId="4136251A" w14:textId="77777777" w:rsidR="006349DD" w:rsidRPr="001968DC" w:rsidRDefault="006349DD" w:rsidP="006349DD">
      <w:pPr>
        <w:rPr>
          <w:b/>
          <w:u w:val="single"/>
          <w:lang w:eastAsia="ko-KR"/>
        </w:rPr>
      </w:pPr>
      <w:r w:rsidRPr="001968DC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11</w:t>
      </w:r>
      <w:r w:rsidRPr="001968DC">
        <w:rPr>
          <w:b/>
          <w:u w:val="single"/>
          <w:lang w:eastAsia="ko-KR"/>
        </w:rPr>
        <w:t>: Should the 12 PRB test cases be included as a sub-test case instead of independent test cases?</w:t>
      </w:r>
    </w:p>
    <w:p w14:paraId="553A3634" w14:textId="77777777" w:rsidR="006349DD" w:rsidRPr="00833DEB" w:rsidRDefault="006349DD" w:rsidP="006349DD">
      <w:pPr>
        <w:rPr>
          <w:rFonts w:eastAsia="SimSun"/>
          <w:b/>
          <w:bCs/>
          <w:szCs w:val="24"/>
          <w:lang w:eastAsia="zh-CN"/>
        </w:rPr>
      </w:pPr>
    </w:p>
    <w:p w14:paraId="353E47FA" w14:textId="77777777" w:rsidR="006349DD" w:rsidRDefault="006349DD" w:rsidP="006349DD">
      <w:pPr>
        <w:rPr>
          <w:lang w:val="en-US"/>
        </w:rPr>
      </w:pPr>
      <w:r>
        <w:rPr>
          <w:lang w:val="en-US"/>
        </w:rPr>
        <w:t>Use following table for discussion: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6"/>
        <w:gridCol w:w="1924"/>
        <w:gridCol w:w="1922"/>
        <w:gridCol w:w="1915"/>
        <w:gridCol w:w="1943"/>
      </w:tblGrid>
      <w:tr w:rsidR="006349DD" w14:paraId="4BF30752" w14:textId="77777777" w:rsidTr="00B61318"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C088E" w14:textId="77777777" w:rsidR="006349DD" w:rsidRDefault="006349DD" w:rsidP="00B61318">
            <w:pPr>
              <w:rPr>
                <w:lang w:val="fi-FI" w:eastAsia="en-GB"/>
              </w:rPr>
            </w:pPr>
            <w:r w:rsidRPr="001131A8">
              <w:rPr>
                <w:color w:val="FFFFFF" w:themeColor="background1"/>
                <w:lang w:val="fi-FI"/>
              </w:rPr>
              <w:t>Channel BW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F50C" w14:textId="77777777" w:rsidR="006349DD" w:rsidRDefault="006349DD" w:rsidP="00B6131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Transmission BW</w:t>
            </w:r>
          </w:p>
        </w:tc>
        <w:tc>
          <w:tcPr>
            <w:tcW w:w="1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58F73" w14:textId="77777777" w:rsidR="006349DD" w:rsidRDefault="006349DD" w:rsidP="00B6131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Channels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CEA32" w14:textId="77777777" w:rsidR="006349DD" w:rsidRDefault="006349DD" w:rsidP="00B6131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Band n100</w:t>
            </w:r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15B95" w14:textId="77777777" w:rsidR="006349DD" w:rsidRDefault="006349DD" w:rsidP="00B6131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Other bands</w:t>
            </w:r>
          </w:p>
        </w:tc>
      </w:tr>
      <w:tr w:rsidR="006349DD" w14:paraId="245DEBF0" w14:textId="77777777" w:rsidTr="00B61318">
        <w:tc>
          <w:tcPr>
            <w:tcW w:w="16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CA45E" w14:textId="77777777" w:rsidR="006349DD" w:rsidRDefault="006349DD" w:rsidP="00B61318">
            <w:pPr>
              <w:jc w:val="center"/>
              <w:rPr>
                <w:rFonts w:ascii="Calibri" w:hAnsi="Calibri"/>
              </w:rPr>
            </w:pPr>
            <w:r>
              <w:t>3MHz</w:t>
            </w:r>
          </w:p>
          <w:p w14:paraId="73EA70E1" w14:textId="77777777" w:rsidR="006349DD" w:rsidRDefault="006349DD" w:rsidP="00B61318">
            <w:pPr>
              <w:jc w:val="center"/>
            </w:pPr>
          </w:p>
        </w:tc>
        <w:tc>
          <w:tcPr>
            <w:tcW w:w="19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5390" w14:textId="77777777" w:rsidR="006349DD" w:rsidRDefault="006349DD" w:rsidP="00B61318">
            <w:pPr>
              <w:jc w:val="center"/>
            </w:pPr>
            <w:r>
              <w:t>12 PRB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7D7A" w14:textId="77777777" w:rsidR="006349DD" w:rsidRDefault="006349DD" w:rsidP="00B61318">
            <w:r>
              <w:t xml:space="preserve">PBCH (SSB) </w:t>
            </w:r>
          </w:p>
          <w:p w14:paraId="2D6573B5" w14:textId="77777777" w:rsidR="006349DD" w:rsidRDefault="006349DD" w:rsidP="00B61318">
            <w:r>
              <w:rPr>
                <w:sz w:val="14"/>
                <w:szCs w:val="14"/>
              </w:rPr>
              <w:t>Note: SSB is punctured from 20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BE0C" w14:textId="77777777" w:rsidR="006349DD" w:rsidRDefault="006349DD" w:rsidP="00B61318">
            <w:r>
              <w:t>12 PRB</w:t>
            </w:r>
          </w:p>
        </w:tc>
        <w:tc>
          <w:tcPr>
            <w:tcW w:w="19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B9D4A" w14:textId="77777777" w:rsidR="006349DD" w:rsidRDefault="006349DD" w:rsidP="00B6131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Not supported</w:t>
            </w:r>
          </w:p>
        </w:tc>
      </w:tr>
      <w:tr w:rsidR="006349DD" w14:paraId="5FF176BB" w14:textId="77777777" w:rsidTr="00B6131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17AD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6183E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CFEE8" w14:textId="77777777" w:rsidR="006349DD" w:rsidRDefault="006349DD" w:rsidP="00B61318">
            <w:r>
              <w:t>PDCCH CORESET#0</w:t>
            </w:r>
          </w:p>
          <w:p w14:paraId="488BD1D6" w14:textId="77777777" w:rsidR="006349DD" w:rsidRDefault="006349DD" w:rsidP="00B61318">
            <w:r>
              <w:rPr>
                <w:sz w:val="16"/>
                <w:szCs w:val="16"/>
              </w:rPr>
              <w:t>Note: not punctured, new 12 PRB configuration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DEA7D" w14:textId="77777777" w:rsidR="006349DD" w:rsidRDefault="006349DD" w:rsidP="00B61318">
            <w:r>
              <w:t>12 PRB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99EE4" w14:textId="77777777" w:rsidR="006349DD" w:rsidRDefault="006349DD" w:rsidP="00B61318">
            <w:pPr>
              <w:rPr>
                <w:rFonts w:ascii="Calibri" w:hAnsi="Calibri" w:cs="Calibri"/>
                <w:color w:val="FF0000"/>
              </w:rPr>
            </w:pPr>
          </w:p>
        </w:tc>
      </w:tr>
      <w:tr w:rsidR="006349DD" w14:paraId="26075300" w14:textId="77777777" w:rsidTr="00B6131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4BEF9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F2489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5996" w14:textId="77777777" w:rsidR="006349DD" w:rsidRDefault="006349DD" w:rsidP="00B61318">
            <w:r>
              <w:t>PDCCH Dedicated CORESET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EA3B5" w14:textId="77777777" w:rsidR="006349DD" w:rsidRDefault="006349DD" w:rsidP="00B61318">
            <w:r>
              <w:t>12 PRB</w:t>
            </w:r>
          </w:p>
          <w:p w14:paraId="6DBB5D3F" w14:textId="77777777" w:rsidR="006349DD" w:rsidRDefault="006349DD" w:rsidP="00B61318">
            <w:r>
              <w:rPr>
                <w:sz w:val="14"/>
                <w:szCs w:val="14"/>
              </w:rPr>
              <w:t>Note: only configurations 6 and 12 are supported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53BE3" w14:textId="77777777" w:rsidR="006349DD" w:rsidRDefault="006349DD" w:rsidP="00B61318">
            <w:pPr>
              <w:rPr>
                <w:rFonts w:ascii="Calibri" w:hAnsi="Calibri" w:cs="Calibri"/>
                <w:color w:val="FF0000"/>
              </w:rPr>
            </w:pPr>
          </w:p>
        </w:tc>
      </w:tr>
      <w:tr w:rsidR="006349DD" w14:paraId="58EF5E75" w14:textId="77777777" w:rsidTr="00B6131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7F12F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19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C44CF" w14:textId="77777777" w:rsidR="006349DD" w:rsidRDefault="006349DD" w:rsidP="00B61318">
            <w:pPr>
              <w:jc w:val="center"/>
            </w:pPr>
            <w:r>
              <w:t>15 PRB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7D8A" w14:textId="77777777" w:rsidR="006349DD" w:rsidRDefault="006349DD" w:rsidP="00B61318">
            <w:r>
              <w:t>PBCH (SSB)</w:t>
            </w:r>
          </w:p>
          <w:p w14:paraId="34E4D46A" w14:textId="77777777" w:rsidR="006349DD" w:rsidRDefault="006349DD" w:rsidP="00B61318">
            <w:r>
              <w:rPr>
                <w:sz w:val="14"/>
                <w:szCs w:val="14"/>
              </w:rPr>
              <w:t>Note: SSB is punctured from 20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C76D" w14:textId="77777777" w:rsidR="006349DD" w:rsidRDefault="006349DD" w:rsidP="00B61318">
            <w:r>
              <w:t>12 PRB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08BC8" w14:textId="77777777" w:rsidR="006349DD" w:rsidRDefault="006349DD" w:rsidP="00B61318">
            <w:r>
              <w:t>12 PRB</w:t>
            </w:r>
          </w:p>
        </w:tc>
      </w:tr>
      <w:tr w:rsidR="006349DD" w14:paraId="5D119842" w14:textId="77777777" w:rsidTr="00B6131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7906F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CDBAD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43E4F" w14:textId="77777777" w:rsidR="006349DD" w:rsidRDefault="006349DD" w:rsidP="00B61318">
            <w:r>
              <w:t>PDCCH CORESET#0</w:t>
            </w:r>
          </w:p>
          <w:p w14:paraId="57973AF5" w14:textId="77777777" w:rsidR="006349DD" w:rsidRDefault="006349DD" w:rsidP="00B613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15 PRB CORESET#0 is punctured from 24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B62C" w14:textId="77777777" w:rsidR="006349DD" w:rsidRDefault="006349DD" w:rsidP="00B61318">
            <w:r>
              <w:t xml:space="preserve">15 </w:t>
            </w:r>
            <w:r w:rsidRPr="002B7AE6">
              <w:t xml:space="preserve">PRB, [12 </w:t>
            </w:r>
            <w:proofErr w:type="gramStart"/>
            <w:r w:rsidRPr="002B7AE6">
              <w:t>PRB]</w:t>
            </w:r>
            <w:r w:rsidRPr="002B7AE6">
              <w:rPr>
                <w:vertAlign w:val="superscript"/>
              </w:rPr>
              <w:t>note</w:t>
            </w:r>
            <w:proofErr w:type="gramEnd"/>
            <w:r w:rsidRPr="002B7AE6">
              <w:rPr>
                <w:vertAlign w:val="superscript"/>
              </w:rPr>
              <w:t xml:space="preserve"> 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A8C7" w14:textId="77777777" w:rsidR="006349DD" w:rsidRPr="002B7AE6" w:rsidRDefault="006349DD" w:rsidP="00B61318">
            <w:r w:rsidRPr="002B7AE6">
              <w:t>15 PRB, [12 PRB]</w:t>
            </w:r>
            <w:r w:rsidRPr="002B7AE6">
              <w:rPr>
                <w:vertAlign w:val="superscript"/>
              </w:rPr>
              <w:t xml:space="preserve"> note 1</w:t>
            </w:r>
          </w:p>
        </w:tc>
      </w:tr>
      <w:tr w:rsidR="006349DD" w14:paraId="63332ACC" w14:textId="77777777" w:rsidTr="00B6131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AFE23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4363E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C4D6" w14:textId="77777777" w:rsidR="006349DD" w:rsidRDefault="006349DD" w:rsidP="00B61318">
            <w:r>
              <w:t>PDCCH Dedicated CORESET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91730" w14:textId="77777777" w:rsidR="006349DD" w:rsidRPr="002B7AE6" w:rsidRDefault="006349DD" w:rsidP="00B61318">
            <w:r>
              <w:t>12 PRB</w:t>
            </w:r>
            <w:r w:rsidRPr="002B7AE6">
              <w:t xml:space="preserve">, [15 </w:t>
            </w:r>
            <w:proofErr w:type="gramStart"/>
            <w:r w:rsidRPr="002B7AE6">
              <w:t>PRB]</w:t>
            </w:r>
            <w:r w:rsidRPr="002B7AE6">
              <w:rPr>
                <w:vertAlign w:val="superscript"/>
              </w:rPr>
              <w:t>note</w:t>
            </w:r>
            <w:proofErr w:type="gramEnd"/>
            <w:r w:rsidRPr="002B7AE6">
              <w:rPr>
                <w:vertAlign w:val="superscript"/>
              </w:rPr>
              <w:t xml:space="preserve"> 2</w:t>
            </w:r>
          </w:p>
          <w:p w14:paraId="638B7749" w14:textId="77777777" w:rsidR="006349DD" w:rsidRDefault="006349DD" w:rsidP="00B61318">
            <w:r w:rsidRPr="002B7AE6">
              <w:rPr>
                <w:sz w:val="14"/>
                <w:szCs w:val="14"/>
              </w:rPr>
              <w:t>Note: only configurations 6 and 12 are supported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C061B" w14:textId="77777777" w:rsidR="006349DD" w:rsidRPr="002B7AE6" w:rsidRDefault="006349DD" w:rsidP="00B61318">
            <w:r w:rsidRPr="002B7AE6">
              <w:t>12 PRB, [15 PRB]</w:t>
            </w:r>
            <w:r w:rsidRPr="002B7AE6">
              <w:rPr>
                <w:vertAlign w:val="superscript"/>
              </w:rPr>
              <w:t xml:space="preserve"> note 2</w:t>
            </w:r>
          </w:p>
        </w:tc>
      </w:tr>
      <w:tr w:rsidR="006349DD" w14:paraId="46692478" w14:textId="77777777" w:rsidTr="00B61318">
        <w:tc>
          <w:tcPr>
            <w:tcW w:w="16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DD104" w14:textId="77777777" w:rsidR="006349DD" w:rsidRDefault="006349DD" w:rsidP="00B61318">
            <w:pPr>
              <w:jc w:val="center"/>
            </w:pPr>
            <w:r>
              <w:t>5MHz</w:t>
            </w:r>
          </w:p>
        </w:tc>
        <w:tc>
          <w:tcPr>
            <w:tcW w:w="19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8586C" w14:textId="77777777" w:rsidR="006349DD" w:rsidRDefault="006349DD" w:rsidP="00B61318">
            <w:pPr>
              <w:jc w:val="center"/>
            </w:pPr>
            <w:r>
              <w:t>20 PRB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51C80" w14:textId="77777777" w:rsidR="006349DD" w:rsidRDefault="006349DD" w:rsidP="00B61318">
            <w:r>
              <w:t>PBCH (SSB)</w:t>
            </w:r>
          </w:p>
          <w:p w14:paraId="01D31852" w14:textId="77777777" w:rsidR="006349DD" w:rsidRDefault="006349DD" w:rsidP="00B61318">
            <w:r>
              <w:rPr>
                <w:sz w:val="14"/>
                <w:szCs w:val="14"/>
              </w:rPr>
              <w:t>Note: Legacy SSB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AFA6" w14:textId="77777777" w:rsidR="006349DD" w:rsidRDefault="006349DD" w:rsidP="00B61318">
            <w:r>
              <w:t>20 PRB</w:t>
            </w:r>
          </w:p>
        </w:tc>
        <w:tc>
          <w:tcPr>
            <w:tcW w:w="19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72D13" w14:textId="77777777" w:rsidR="006349DD" w:rsidRDefault="006349DD" w:rsidP="00B61318">
            <w:pPr>
              <w:jc w:val="center"/>
            </w:pPr>
            <w:r>
              <w:rPr>
                <w:color w:val="FF0000"/>
              </w:rPr>
              <w:t>Not supported</w:t>
            </w:r>
          </w:p>
        </w:tc>
      </w:tr>
      <w:tr w:rsidR="006349DD" w14:paraId="1A62AE9E" w14:textId="77777777" w:rsidTr="00B6131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8DF04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08AF9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0493A" w14:textId="77777777" w:rsidR="006349DD" w:rsidRDefault="006349DD" w:rsidP="00B61318">
            <w:r>
              <w:t>PDCCH CORESET#0</w:t>
            </w:r>
          </w:p>
          <w:p w14:paraId="11E5F696" w14:textId="77777777" w:rsidR="006349DD" w:rsidRDefault="006349DD" w:rsidP="00B61318">
            <w:r>
              <w:rPr>
                <w:sz w:val="16"/>
                <w:szCs w:val="16"/>
              </w:rPr>
              <w:t>Note: CORESET#0 is punctured from 24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19B07" w14:textId="77777777" w:rsidR="006349DD" w:rsidRDefault="006349DD" w:rsidP="00B61318">
            <w:r>
              <w:t>20 PRB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540C6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</w:tr>
      <w:tr w:rsidR="006349DD" w14:paraId="54A95832" w14:textId="77777777" w:rsidTr="00B6131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1B033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17556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31CB" w14:textId="77777777" w:rsidR="006349DD" w:rsidRPr="002B7AE6" w:rsidRDefault="006349DD" w:rsidP="00B61318">
            <w:r>
              <w:t>PDCCH Dedicated CORESET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61282" w14:textId="77777777" w:rsidR="006349DD" w:rsidRDefault="006349DD" w:rsidP="00B61318">
            <w:r>
              <w:t>18 PRB,</w:t>
            </w:r>
            <w:r w:rsidRPr="002B7AE6">
              <w:t xml:space="preserve"> [20 </w:t>
            </w:r>
            <w:proofErr w:type="gramStart"/>
            <w:r w:rsidRPr="002B7AE6">
              <w:t>PRB]</w:t>
            </w:r>
            <w:r w:rsidRPr="002B7AE6">
              <w:rPr>
                <w:vertAlign w:val="superscript"/>
              </w:rPr>
              <w:t>note</w:t>
            </w:r>
            <w:proofErr w:type="gramEnd"/>
            <w:r w:rsidRPr="002B7AE6">
              <w:rPr>
                <w:vertAlign w:val="superscript"/>
              </w:rPr>
              <w:t xml:space="preserve"> 3</w:t>
            </w:r>
          </w:p>
          <w:p w14:paraId="6180F64B" w14:textId="77777777" w:rsidR="006349DD" w:rsidRDefault="006349DD" w:rsidP="00B61318">
            <w:r>
              <w:rPr>
                <w:sz w:val="14"/>
                <w:szCs w:val="14"/>
              </w:rPr>
              <w:t>Note: only configurations 6, 12, 18 are supported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578D5" w14:textId="77777777" w:rsidR="006349DD" w:rsidRDefault="006349DD" w:rsidP="00B61318">
            <w:pPr>
              <w:rPr>
                <w:rFonts w:ascii="Calibri" w:hAnsi="Calibri" w:cs="Calibri"/>
              </w:rPr>
            </w:pPr>
          </w:p>
        </w:tc>
      </w:tr>
    </w:tbl>
    <w:p w14:paraId="7FA967AD" w14:textId="77777777" w:rsidR="006349DD" w:rsidRDefault="006349DD" w:rsidP="006349DD"/>
    <w:p w14:paraId="20FB5F2C" w14:textId="77777777" w:rsidR="006349DD" w:rsidRDefault="006349DD" w:rsidP="006349DD">
      <w:pPr>
        <w:rPr>
          <w:lang w:val="en-US"/>
        </w:rPr>
      </w:pPr>
      <w:r>
        <w:rPr>
          <w:lang w:val="en-US"/>
        </w:rPr>
        <w:t>Moderator comment:</w:t>
      </w:r>
    </w:p>
    <w:p w14:paraId="667ED042" w14:textId="77777777" w:rsidR="006349DD" w:rsidRDefault="006349DD" w:rsidP="006349DD">
      <w:pPr>
        <w:rPr>
          <w:lang w:val="en-US"/>
        </w:rPr>
      </w:pPr>
      <w:r>
        <w:rPr>
          <w:lang w:val="en-US"/>
        </w:rPr>
        <w:lastRenderedPageBreak/>
        <w:t xml:space="preserve">Current RLM </w:t>
      </w:r>
      <w:proofErr w:type="spellStart"/>
      <w:r>
        <w:rPr>
          <w:lang w:val="en-US"/>
        </w:rPr>
        <w:t>OoS</w:t>
      </w:r>
      <w:proofErr w:type="spellEnd"/>
      <w:r>
        <w:rPr>
          <w:lang w:val="en-US"/>
        </w:rPr>
        <w:t xml:space="preserve"> table assume (for UE supporting LessThan_5MHz):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07"/>
        <w:gridCol w:w="2162"/>
        <w:gridCol w:w="2162"/>
        <w:gridCol w:w="1576"/>
      </w:tblGrid>
      <w:tr w:rsidR="006349DD" w:rsidRPr="00E91EAB" w14:paraId="742A0600" w14:textId="77777777" w:rsidTr="00B61318">
        <w:trPr>
          <w:jc w:val="center"/>
        </w:trPr>
        <w:tc>
          <w:tcPr>
            <w:tcW w:w="1406" w:type="pct"/>
            <w:shd w:val="clear" w:color="auto" w:fill="92D050"/>
            <w:vAlign w:val="center"/>
          </w:tcPr>
          <w:p w14:paraId="2A085370" w14:textId="77777777" w:rsidR="006349DD" w:rsidRPr="00E91EAB" w:rsidRDefault="006349DD" w:rsidP="00B613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EAB">
              <w:rPr>
                <w:rFonts w:ascii="Arial" w:eastAsia="Times New Roman" w:hAnsi="Arial"/>
                <w:sz w:val="18"/>
                <w:lang w:eastAsia="en-GB"/>
              </w:rPr>
              <w:t>Bandwidth (PRBs)</w:t>
            </w:r>
          </w:p>
        </w:tc>
        <w:tc>
          <w:tcPr>
            <w:tcW w:w="1317" w:type="pct"/>
            <w:shd w:val="clear" w:color="auto" w:fill="92D050"/>
            <w:vAlign w:val="center"/>
          </w:tcPr>
          <w:p w14:paraId="1C75B2E7" w14:textId="77777777" w:rsidR="006349DD" w:rsidRPr="00E91EAB" w:rsidRDefault="006349DD" w:rsidP="00B613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="40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 w:rsidRPr="00E91EA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317" w:type="pct"/>
            <w:shd w:val="clear" w:color="auto" w:fill="92D050"/>
            <w:vAlign w:val="center"/>
          </w:tcPr>
          <w:p w14:paraId="6A5CF8C5" w14:textId="77777777" w:rsidR="006349DD" w:rsidRPr="00E91EAB" w:rsidRDefault="006349DD" w:rsidP="00B613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="40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91EA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960" w:type="pct"/>
            <w:shd w:val="clear" w:color="auto" w:fill="92D050"/>
          </w:tcPr>
          <w:p w14:paraId="0BC087E5" w14:textId="77777777" w:rsidR="006349DD" w:rsidRPr="00E91EAB" w:rsidRDefault="006349DD" w:rsidP="00B613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="400"/>
              <w:jc w:val="center"/>
              <w:textAlignment w:val="baseline"/>
              <w:rPr>
                <w:rFonts w:ascii="Arial" w:eastAsia="Times New Roman" w:hAnsi="Arial"/>
                <w:sz w:val="18"/>
                <w:lang w:val="fi-FI" w:eastAsia="en-GB"/>
              </w:rPr>
            </w:pPr>
            <w:r w:rsidRPr="00E91EAB">
              <w:rPr>
                <w:rFonts w:ascii="Arial" w:eastAsia="Times New Roman" w:hAnsi="Arial"/>
                <w:sz w:val="18"/>
                <w:lang w:val="fi-FI" w:eastAsia="en-GB"/>
              </w:rPr>
              <w:t>20</w:t>
            </w:r>
          </w:p>
        </w:tc>
      </w:tr>
    </w:tbl>
    <w:p w14:paraId="0B35157B" w14:textId="77777777" w:rsidR="006349DD" w:rsidRPr="00475011" w:rsidRDefault="006349DD" w:rsidP="006349DD">
      <w:pPr>
        <w:rPr>
          <w:lang w:val="en-US"/>
        </w:rPr>
      </w:pPr>
      <w:r>
        <w:rPr>
          <w:lang w:val="en-US"/>
        </w:rPr>
        <w:t xml:space="preserve">Otherwise: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6349DD" w:rsidRPr="009C5807" w14:paraId="4D12C998" w14:textId="77777777" w:rsidTr="00B6131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E85BD51" w14:textId="77777777" w:rsidR="006349DD" w:rsidRPr="009C5807" w:rsidRDefault="006349DD" w:rsidP="00B61318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BBC97A8" w14:textId="77777777" w:rsidR="006349DD" w:rsidRPr="009C5807" w:rsidRDefault="006349DD" w:rsidP="00B61318">
            <w:pPr>
              <w:pStyle w:val="TAC"/>
            </w:pPr>
            <w:r w:rsidRPr="009C5807">
              <w:t>24</w:t>
            </w:r>
          </w:p>
        </w:tc>
      </w:tr>
    </w:tbl>
    <w:p w14:paraId="64CCA395" w14:textId="77777777" w:rsidR="006349DD" w:rsidRDefault="006349DD" w:rsidP="006349DD">
      <w:pPr>
        <w:rPr>
          <w:lang w:val="en-US"/>
        </w:rPr>
      </w:pPr>
    </w:p>
    <w:p w14:paraId="19AC8364" w14:textId="77777777" w:rsidR="006349DD" w:rsidRDefault="006349DD" w:rsidP="006349DD">
      <w:pPr>
        <w:rPr>
          <w:lang w:val="en-US"/>
        </w:rPr>
      </w:pPr>
      <w:r>
        <w:rPr>
          <w:lang w:val="en-US"/>
        </w:rPr>
        <w:t>More discussion needed. Moderator suggest using Huawei proposal as starting point:</w:t>
      </w:r>
    </w:p>
    <w:p w14:paraId="0A395B43" w14:textId="77777777" w:rsidR="006349DD" w:rsidRPr="00833DEB" w:rsidRDefault="006349DD" w:rsidP="006349DD">
      <w:pPr>
        <w:pStyle w:val="ListParagraph"/>
        <w:numPr>
          <w:ilvl w:val="0"/>
          <w:numId w:val="28"/>
        </w:numPr>
        <w:rPr>
          <w:lang w:val="en-US"/>
        </w:rPr>
      </w:pPr>
      <w:r w:rsidRPr="00833DEB">
        <w:rPr>
          <w:rFonts w:eastAsia="SimSun"/>
          <w:szCs w:val="24"/>
          <w:lang w:eastAsia="zh-CN"/>
        </w:rPr>
        <w:t xml:space="preserve">use 12 RB and 15 RB as Tx BW for corresponding new TCs for 3MHz CBW, and use 20 RB as Tx BW for corresponding new TCs for 5MHz </w:t>
      </w:r>
      <w:proofErr w:type="gramStart"/>
      <w:r w:rsidRPr="00833DEB">
        <w:rPr>
          <w:rFonts w:eastAsia="SimSun"/>
          <w:szCs w:val="24"/>
          <w:lang w:eastAsia="zh-CN"/>
        </w:rPr>
        <w:t>CBW</w:t>
      </w:r>
      <w:proofErr w:type="gramEnd"/>
    </w:p>
    <w:p w14:paraId="556EDB33" w14:textId="77777777" w:rsidR="006349DD" w:rsidRDefault="006349DD" w:rsidP="006349DD">
      <w:pPr>
        <w:rPr>
          <w:lang w:val="en-US"/>
        </w:rPr>
      </w:pPr>
    </w:p>
    <w:p w14:paraId="18DC26C5" w14:textId="77777777" w:rsidR="006349DD" w:rsidRDefault="006349DD" w:rsidP="006349DD">
      <w:pPr>
        <w:rPr>
          <w:lang w:val="en-US"/>
        </w:rPr>
      </w:pPr>
      <w:r>
        <w:rPr>
          <w:lang w:val="en-US"/>
        </w:rPr>
        <w:t>If Issue 2-3 is closed (only one type of UE) following issues are partly closed:</w:t>
      </w:r>
    </w:p>
    <w:p w14:paraId="50C814FA" w14:textId="77777777" w:rsidR="006349DD" w:rsidRPr="00C55399" w:rsidRDefault="006349DD" w:rsidP="006349DD">
      <w:pPr>
        <w:pStyle w:val="ListParagraph"/>
        <w:numPr>
          <w:ilvl w:val="0"/>
          <w:numId w:val="27"/>
        </w:numPr>
        <w:rPr>
          <w:lang w:val="en-US"/>
        </w:rPr>
      </w:pPr>
      <w:r w:rsidRPr="00484EC6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5</w:t>
      </w:r>
      <w:r w:rsidRPr="00484EC6">
        <w:rPr>
          <w:b/>
          <w:u w:val="single"/>
          <w:lang w:eastAsia="ko-KR"/>
        </w:rPr>
        <w:t xml:space="preserve">: Introduction HO test cases </w:t>
      </w:r>
      <w:r w:rsidRPr="006349DD">
        <w:rPr>
          <w:b/>
          <w:strike/>
          <w:u w:val="single"/>
          <w:lang w:eastAsia="ko-KR"/>
        </w:rPr>
        <w:t>for UE type 1 and 2 as mentioned in subtopic 2-3</w:t>
      </w:r>
      <w:r>
        <w:rPr>
          <w:b/>
          <w:u w:val="single"/>
          <w:lang w:eastAsia="ko-KR"/>
        </w:rPr>
        <w:t>?</w:t>
      </w:r>
    </w:p>
    <w:p w14:paraId="26D9AA9D" w14:textId="77777777" w:rsidR="006349DD" w:rsidRPr="00F648CA" w:rsidRDefault="006349DD" w:rsidP="006349DD">
      <w:pPr>
        <w:pStyle w:val="ListParagraph"/>
        <w:numPr>
          <w:ilvl w:val="0"/>
          <w:numId w:val="27"/>
        </w:numPr>
        <w:rPr>
          <w:lang w:val="en-US"/>
        </w:rPr>
      </w:pPr>
      <w:r w:rsidRPr="00484EC6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6</w:t>
      </w:r>
      <w:r w:rsidRPr="00484EC6">
        <w:rPr>
          <w:b/>
          <w:u w:val="single"/>
          <w:lang w:eastAsia="ko-KR"/>
        </w:rPr>
        <w:t>: Introduction of</w:t>
      </w:r>
      <w:r w:rsidRPr="00484EC6" w:rsidDel="00B75188">
        <w:rPr>
          <w:b/>
          <w:u w:val="single"/>
          <w:lang w:eastAsia="ko-KR"/>
        </w:rPr>
        <w:t xml:space="preserve"> </w:t>
      </w:r>
      <w:r w:rsidRPr="00484EC6">
        <w:rPr>
          <w:b/>
          <w:u w:val="single"/>
          <w:lang w:eastAsia="ko-KR"/>
        </w:rPr>
        <w:t xml:space="preserve">RLM test cases </w:t>
      </w:r>
      <w:r w:rsidRPr="006349DD">
        <w:rPr>
          <w:b/>
          <w:strike/>
          <w:u w:val="single"/>
          <w:lang w:eastAsia="ko-KR"/>
        </w:rPr>
        <w:t>for UE type 1 and 2 as mentioned in subtopic 2-3</w:t>
      </w:r>
      <w:r w:rsidRPr="00484EC6">
        <w:rPr>
          <w:b/>
          <w:u w:val="single"/>
          <w:lang w:eastAsia="ko-KR"/>
        </w:rPr>
        <w:t>?</w:t>
      </w:r>
      <w:r w:rsidRPr="00C55399">
        <w:rPr>
          <w:b/>
          <w:u w:val="single"/>
          <w:lang w:eastAsia="ko-KR"/>
        </w:rPr>
        <w:t xml:space="preserve"> </w:t>
      </w:r>
      <w:r w:rsidRPr="001968DC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8</w:t>
      </w:r>
      <w:r w:rsidRPr="001968DC">
        <w:rPr>
          <w:b/>
          <w:u w:val="single"/>
          <w:lang w:eastAsia="ko-KR"/>
        </w:rPr>
        <w:t>: Introduction of</w:t>
      </w:r>
      <w:r w:rsidRPr="001968DC" w:rsidDel="00B75188">
        <w:rPr>
          <w:b/>
          <w:u w:val="single"/>
          <w:lang w:eastAsia="ko-KR"/>
        </w:rPr>
        <w:t xml:space="preserve"> </w:t>
      </w:r>
      <w:r w:rsidRPr="001968DC">
        <w:rPr>
          <w:b/>
          <w:u w:val="single"/>
          <w:lang w:eastAsia="ko-KR"/>
        </w:rPr>
        <w:t xml:space="preserve">BFD and CBD test cases </w:t>
      </w:r>
      <w:r w:rsidRPr="006349DD">
        <w:rPr>
          <w:b/>
          <w:strike/>
          <w:u w:val="single"/>
          <w:lang w:eastAsia="ko-KR"/>
        </w:rPr>
        <w:t>for UE type 1 and 2 as mentioned in subtopic 2-3</w:t>
      </w:r>
      <w:r w:rsidRPr="001968DC">
        <w:rPr>
          <w:b/>
          <w:bCs/>
          <w:iCs/>
          <w:u w:val="single"/>
          <w:lang w:eastAsia="ko-KR"/>
        </w:rPr>
        <w:t>?</w:t>
      </w:r>
      <w:r w:rsidRPr="00C55399">
        <w:rPr>
          <w:b/>
          <w:u w:val="single"/>
          <w:lang w:eastAsia="ko-KR"/>
        </w:rPr>
        <w:t xml:space="preserve"> </w:t>
      </w:r>
    </w:p>
    <w:p w14:paraId="0773232D" w14:textId="77777777" w:rsidR="006349DD" w:rsidRPr="00833DEB" w:rsidRDefault="006349DD" w:rsidP="006349DD">
      <w:pPr>
        <w:pStyle w:val="ListParagraph"/>
        <w:numPr>
          <w:ilvl w:val="0"/>
          <w:numId w:val="27"/>
        </w:numPr>
        <w:rPr>
          <w:lang w:val="en-US"/>
        </w:rPr>
      </w:pPr>
      <w:r w:rsidRPr="001968DC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10</w:t>
      </w:r>
      <w:r w:rsidRPr="001968DC">
        <w:rPr>
          <w:b/>
          <w:u w:val="single"/>
          <w:lang w:eastAsia="ko-KR"/>
        </w:rPr>
        <w:t>: Introduction of</w:t>
      </w:r>
      <w:r w:rsidRPr="001968DC" w:rsidDel="00B75188">
        <w:rPr>
          <w:b/>
          <w:u w:val="single"/>
          <w:lang w:eastAsia="ko-KR"/>
        </w:rPr>
        <w:t xml:space="preserve"> </w:t>
      </w:r>
      <w:r w:rsidRPr="001968DC">
        <w:rPr>
          <w:b/>
          <w:u w:val="single"/>
          <w:lang w:eastAsia="ko-KR"/>
        </w:rPr>
        <w:t xml:space="preserve">measurement delay with index reading test cases </w:t>
      </w:r>
      <w:r w:rsidRPr="006349DD">
        <w:rPr>
          <w:b/>
          <w:strike/>
          <w:u w:val="single"/>
          <w:lang w:eastAsia="ko-KR"/>
        </w:rPr>
        <w:t xml:space="preserve">for UE type 1 and 2 as mentioned in subtopic </w:t>
      </w:r>
      <w:proofErr w:type="gramStart"/>
      <w:r w:rsidRPr="006349DD">
        <w:rPr>
          <w:b/>
          <w:strike/>
          <w:u w:val="single"/>
          <w:lang w:eastAsia="ko-KR"/>
        </w:rPr>
        <w:t>2-3</w:t>
      </w:r>
      <w:r w:rsidRPr="001968DC">
        <w:rPr>
          <w:b/>
          <w:bCs/>
          <w:iCs/>
          <w:u w:val="single"/>
          <w:lang w:eastAsia="ko-KR"/>
        </w:rPr>
        <w:t>?</w:t>
      </w:r>
      <w:proofErr w:type="gramEnd"/>
    </w:p>
    <w:p w14:paraId="67193C87" w14:textId="77777777" w:rsidR="006349DD" w:rsidRDefault="006349DD" w:rsidP="006349DD">
      <w:pPr>
        <w:rPr>
          <w:lang w:val="en-US"/>
        </w:rPr>
      </w:pPr>
      <w:r>
        <w:rPr>
          <w:lang w:val="en-US"/>
        </w:rPr>
        <w:t>Recommended WF:</w:t>
      </w:r>
    </w:p>
    <w:p w14:paraId="4E33F650" w14:textId="77777777" w:rsidR="006349DD" w:rsidRDefault="006349DD" w:rsidP="006349DD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Introduce at least following test cases:</w:t>
      </w:r>
    </w:p>
    <w:p w14:paraId="3A7D2AC9" w14:textId="77777777" w:rsidR="006349DD" w:rsidRDefault="006349DD" w:rsidP="006349DD">
      <w:pPr>
        <w:pStyle w:val="List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 xml:space="preserve">HO test </w:t>
      </w:r>
      <w:proofErr w:type="gramStart"/>
      <w:r>
        <w:rPr>
          <w:lang w:val="en-US"/>
        </w:rPr>
        <w:t>cases</w:t>
      </w:r>
      <w:proofErr w:type="gramEnd"/>
    </w:p>
    <w:p w14:paraId="6EDF450C" w14:textId="77777777" w:rsidR="006349DD" w:rsidRDefault="006349DD" w:rsidP="006349DD">
      <w:pPr>
        <w:pStyle w:val="List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>RLM test cases</w:t>
      </w:r>
    </w:p>
    <w:p w14:paraId="0668CA02" w14:textId="77777777" w:rsidR="006349DD" w:rsidRDefault="006349DD" w:rsidP="006349DD">
      <w:pPr>
        <w:pStyle w:val="List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 xml:space="preserve">BFD and CBD test </w:t>
      </w:r>
      <w:proofErr w:type="gramStart"/>
      <w:r>
        <w:rPr>
          <w:lang w:val="en-US"/>
        </w:rPr>
        <w:t>cases</w:t>
      </w:r>
      <w:proofErr w:type="gramEnd"/>
    </w:p>
    <w:p w14:paraId="7D1A70E3" w14:textId="77777777" w:rsidR="006349DD" w:rsidRDefault="006349DD" w:rsidP="006349DD">
      <w:pPr>
        <w:pStyle w:val="ListParagraph"/>
        <w:numPr>
          <w:ilvl w:val="1"/>
          <w:numId w:val="27"/>
        </w:numPr>
        <w:rPr>
          <w:lang w:val="en-US"/>
        </w:rPr>
      </w:pPr>
      <w:r w:rsidRPr="00833DEB">
        <w:rPr>
          <w:lang w:val="en-US"/>
        </w:rPr>
        <w:t xml:space="preserve">measurement delay with index reading test </w:t>
      </w:r>
      <w:proofErr w:type="gramStart"/>
      <w:r w:rsidRPr="00833DEB">
        <w:rPr>
          <w:lang w:val="en-US"/>
        </w:rPr>
        <w:t>cases</w:t>
      </w:r>
      <w:proofErr w:type="gramEnd"/>
    </w:p>
    <w:p w14:paraId="7A699D36" w14:textId="77777777" w:rsidR="006349DD" w:rsidRDefault="006349DD" w:rsidP="006349DD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Detailed list will be captured in the table.</w:t>
      </w:r>
    </w:p>
    <w:p w14:paraId="40C11E6C" w14:textId="77777777" w:rsidR="006349DD" w:rsidRDefault="006349DD" w:rsidP="006349DD">
      <w:pPr>
        <w:rPr>
          <w:lang w:val="en-US"/>
        </w:rPr>
      </w:pPr>
    </w:p>
    <w:p w14:paraId="4BB8EE2D" w14:textId="77777777" w:rsidR="006349DD" w:rsidRPr="003B637D" w:rsidRDefault="006349DD" w:rsidP="006349DD">
      <w:pPr>
        <w:pStyle w:val="Heading3"/>
        <w:rPr>
          <w:szCs w:val="16"/>
          <w:lang w:val="en-US"/>
        </w:rPr>
      </w:pPr>
      <w:r w:rsidRPr="00CF49BE">
        <w:rPr>
          <w:bCs/>
          <w:szCs w:val="16"/>
        </w:rPr>
        <w:t>New test configuration</w:t>
      </w:r>
    </w:p>
    <w:p w14:paraId="1095FF21" w14:textId="77777777" w:rsidR="006349DD" w:rsidRPr="00D662B6" w:rsidRDefault="006349DD" w:rsidP="006349DD">
      <w:pPr>
        <w:rPr>
          <w:b/>
          <w:u w:val="single"/>
          <w:lang w:eastAsia="ko-KR"/>
        </w:rPr>
      </w:pPr>
      <w:r w:rsidRPr="00D662B6">
        <w:rPr>
          <w:b/>
          <w:u w:val="single"/>
          <w:lang w:eastAsia="ko-KR"/>
        </w:rPr>
        <w:t>Issue 2-13: define new RMC table for PDSCH, RMSI, and UE specific PDCCH</w:t>
      </w:r>
      <w:r w:rsidRPr="00D662B6">
        <w:rPr>
          <w:b/>
          <w:bCs/>
          <w:iCs/>
          <w:u w:val="single"/>
          <w:lang w:eastAsia="ko-KR"/>
        </w:rPr>
        <w:t>?</w:t>
      </w:r>
    </w:p>
    <w:p w14:paraId="6569531A" w14:textId="77777777" w:rsidR="006349DD" w:rsidRPr="00D662B6" w:rsidRDefault="006349DD" w:rsidP="006349DD">
      <w:pPr>
        <w:rPr>
          <w:b/>
          <w:u w:val="single"/>
          <w:lang w:eastAsia="ko-KR"/>
        </w:rPr>
      </w:pPr>
      <w:r w:rsidRPr="00D662B6">
        <w:rPr>
          <w:b/>
          <w:u w:val="single"/>
          <w:lang w:eastAsia="ko-KR"/>
        </w:rPr>
        <w:t>Issue 2-14: define new OCNG table which is similar as legacy table</w:t>
      </w:r>
      <w:r w:rsidRPr="00D662B6">
        <w:rPr>
          <w:b/>
          <w:bCs/>
          <w:iCs/>
          <w:u w:val="single"/>
          <w:lang w:eastAsia="ko-KR"/>
        </w:rPr>
        <w:t>?</w:t>
      </w:r>
    </w:p>
    <w:p w14:paraId="14A5FC8A" w14:textId="77777777" w:rsidR="006349DD" w:rsidRPr="00D662B6" w:rsidRDefault="006349DD" w:rsidP="006349DD">
      <w:pPr>
        <w:rPr>
          <w:b/>
          <w:u w:val="single"/>
          <w:lang w:eastAsia="ko-KR"/>
        </w:rPr>
      </w:pPr>
      <w:r w:rsidRPr="00D662B6">
        <w:rPr>
          <w:b/>
          <w:u w:val="single"/>
          <w:lang w:eastAsia="ko-KR"/>
        </w:rPr>
        <w:t xml:space="preserve">Issue 2-15: Io values should be used for 2.16 MHz and 2.7 </w:t>
      </w:r>
      <w:proofErr w:type="spellStart"/>
      <w:r w:rsidRPr="00D662B6">
        <w:rPr>
          <w:b/>
          <w:u w:val="single"/>
          <w:lang w:eastAsia="ko-KR"/>
        </w:rPr>
        <w:t>MHz.</w:t>
      </w:r>
      <w:proofErr w:type="spellEnd"/>
      <w:r w:rsidRPr="00D662B6">
        <w:rPr>
          <w:b/>
          <w:u w:val="single"/>
          <w:lang w:eastAsia="ko-KR"/>
        </w:rPr>
        <w:t xml:space="preserve"> New Io values to be discussed during CR phase</w:t>
      </w:r>
      <w:r w:rsidRPr="00D662B6">
        <w:rPr>
          <w:b/>
          <w:bCs/>
          <w:iCs/>
          <w:u w:val="single"/>
          <w:lang w:eastAsia="ko-KR"/>
        </w:rPr>
        <w:t>?</w:t>
      </w:r>
    </w:p>
    <w:p w14:paraId="3ED609C8" w14:textId="77777777" w:rsidR="006349DD" w:rsidRDefault="006349DD" w:rsidP="006349DD">
      <w:pPr>
        <w:rPr>
          <w:lang w:val="en-US"/>
        </w:rPr>
      </w:pPr>
      <w:r>
        <w:rPr>
          <w:lang w:val="en-US"/>
        </w:rPr>
        <w:t>Recommended WF:</w:t>
      </w:r>
    </w:p>
    <w:p w14:paraId="34421AB8" w14:textId="77777777" w:rsidR="006349DD" w:rsidRDefault="006349DD" w:rsidP="006349DD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Discuss introduction of new test configurations.</w:t>
      </w:r>
    </w:p>
    <w:p w14:paraId="6707CF3F" w14:textId="77777777" w:rsidR="006349DD" w:rsidRDefault="006349DD" w:rsidP="006349DD">
      <w:pPr>
        <w:rPr>
          <w:lang w:val="en-US"/>
        </w:rPr>
      </w:pPr>
    </w:p>
    <w:p w14:paraId="31A68BE3" w14:textId="77777777" w:rsidR="006349DD" w:rsidRPr="00D25AC2" w:rsidRDefault="006349DD" w:rsidP="006349DD">
      <w:pPr>
        <w:rPr>
          <w:lang w:val="en-US" w:eastAsia="zh-CN"/>
        </w:rPr>
      </w:pPr>
      <w:r w:rsidRPr="00DA1510">
        <w:rPr>
          <w:b/>
          <w:u w:val="single"/>
          <w:lang w:eastAsia="ko-KR"/>
        </w:rPr>
        <w:t>Issue 2-1</w:t>
      </w:r>
      <w:r>
        <w:rPr>
          <w:b/>
          <w:u w:val="single"/>
          <w:lang w:eastAsia="ko-KR"/>
        </w:rPr>
        <w:t>7</w:t>
      </w:r>
      <w:r w:rsidRPr="00DA1510">
        <w:rPr>
          <w:b/>
          <w:u w:val="single"/>
          <w:lang w:eastAsia="ko-KR"/>
        </w:rPr>
        <w:t xml:space="preserve">: </w:t>
      </w:r>
      <w:r w:rsidRPr="00D662B6">
        <w:rPr>
          <w:b/>
          <w:bCs/>
          <w:u w:val="single"/>
          <w:lang w:val="en-US" w:eastAsia="zh-CN"/>
        </w:rPr>
        <w:t>Proposed list of test 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9"/>
        <w:gridCol w:w="2868"/>
        <w:gridCol w:w="1725"/>
        <w:gridCol w:w="1470"/>
        <w:gridCol w:w="1597"/>
      </w:tblGrid>
      <w:tr w:rsidR="006349DD" w14:paraId="33304C9A" w14:textId="77777777" w:rsidTr="00B61318">
        <w:trPr>
          <w:trHeight w:val="1060"/>
        </w:trPr>
        <w:tc>
          <w:tcPr>
            <w:tcW w:w="1369" w:type="dxa"/>
          </w:tcPr>
          <w:p w14:paraId="5D5161C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TC#</w:t>
            </w:r>
          </w:p>
        </w:tc>
        <w:tc>
          <w:tcPr>
            <w:tcW w:w="2868" w:type="dxa"/>
          </w:tcPr>
          <w:p w14:paraId="1621C34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Description</w:t>
            </w:r>
          </w:p>
        </w:tc>
        <w:tc>
          <w:tcPr>
            <w:tcW w:w="1712" w:type="dxa"/>
          </w:tcPr>
          <w:p w14:paraId="284C368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Company supporting</w:t>
            </w:r>
          </w:p>
        </w:tc>
        <w:tc>
          <w:tcPr>
            <w:tcW w:w="1470" w:type="dxa"/>
          </w:tcPr>
          <w:p w14:paraId="0ED5CA4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Company not supporting</w:t>
            </w:r>
          </w:p>
        </w:tc>
        <w:tc>
          <w:tcPr>
            <w:tcW w:w="1597" w:type="dxa"/>
          </w:tcPr>
          <w:p w14:paraId="3ABE578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Proposal</w:t>
            </w:r>
          </w:p>
        </w:tc>
      </w:tr>
      <w:tr w:rsidR="006349DD" w14:paraId="36EC7633" w14:textId="77777777" w:rsidTr="00B61318">
        <w:tc>
          <w:tcPr>
            <w:tcW w:w="1369" w:type="dxa"/>
          </w:tcPr>
          <w:p w14:paraId="5EF78E2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Cell reselection</w:t>
            </w:r>
          </w:p>
        </w:tc>
        <w:tc>
          <w:tcPr>
            <w:tcW w:w="2868" w:type="dxa"/>
          </w:tcPr>
          <w:p w14:paraId="5A146E3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182" w:type="dxa"/>
            <w:gridSpan w:val="2"/>
          </w:tcPr>
          <w:p w14:paraId="5CD41E5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509D204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27EEC3A3" w14:textId="77777777" w:rsidTr="00B61318">
        <w:tc>
          <w:tcPr>
            <w:tcW w:w="1369" w:type="dxa"/>
          </w:tcPr>
          <w:p w14:paraId="287F48A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</w:t>
            </w:r>
          </w:p>
        </w:tc>
        <w:tc>
          <w:tcPr>
            <w:tcW w:w="2868" w:type="dxa"/>
          </w:tcPr>
          <w:p w14:paraId="361355D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>Intra-frequency cell reselection in IDLE mode</w:t>
            </w:r>
          </w:p>
        </w:tc>
        <w:tc>
          <w:tcPr>
            <w:tcW w:w="1712" w:type="dxa"/>
          </w:tcPr>
          <w:p w14:paraId="1ED0AF7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470" w:type="dxa"/>
          </w:tcPr>
          <w:p w14:paraId="46E7141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29FB476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219CF6C7" w14:textId="77777777" w:rsidTr="00B61318">
        <w:tc>
          <w:tcPr>
            <w:tcW w:w="1369" w:type="dxa"/>
          </w:tcPr>
          <w:p w14:paraId="0DD404C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color w:val="0070C0"/>
              </w:rPr>
              <w:t>RRC Re-establishment</w:t>
            </w:r>
          </w:p>
        </w:tc>
        <w:tc>
          <w:tcPr>
            <w:tcW w:w="2868" w:type="dxa"/>
          </w:tcPr>
          <w:p w14:paraId="19C91C5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182" w:type="dxa"/>
            <w:gridSpan w:val="2"/>
          </w:tcPr>
          <w:p w14:paraId="535116B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68E12D8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20E2BD83" w14:textId="77777777" w:rsidTr="00B61318">
        <w:tc>
          <w:tcPr>
            <w:tcW w:w="1369" w:type="dxa"/>
          </w:tcPr>
          <w:p w14:paraId="1DB3FC7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</w:t>
            </w:r>
          </w:p>
        </w:tc>
        <w:tc>
          <w:tcPr>
            <w:tcW w:w="2868" w:type="dxa"/>
          </w:tcPr>
          <w:p w14:paraId="1CEA6390" w14:textId="77777777" w:rsidR="006349DD" w:rsidRDefault="006349DD" w:rsidP="00B61318">
            <w:pPr>
              <w:tabs>
                <w:tab w:val="left" w:pos="520"/>
              </w:tabs>
              <w:rPr>
                <w:color w:val="0070C0"/>
                <w:lang w:val="en-US" w:eastAsia="zh-CN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>RRC Re-establishment, Intra-frequency</w:t>
            </w:r>
          </w:p>
        </w:tc>
        <w:tc>
          <w:tcPr>
            <w:tcW w:w="1712" w:type="dxa"/>
          </w:tcPr>
          <w:p w14:paraId="66FA5377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470" w:type="dxa"/>
          </w:tcPr>
          <w:p w14:paraId="2C60F95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1F4B254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64CB5188" w14:textId="77777777" w:rsidTr="00B61318">
        <w:tc>
          <w:tcPr>
            <w:tcW w:w="1369" w:type="dxa"/>
          </w:tcPr>
          <w:p w14:paraId="358D097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RLM</w:t>
            </w:r>
          </w:p>
        </w:tc>
        <w:tc>
          <w:tcPr>
            <w:tcW w:w="2868" w:type="dxa"/>
          </w:tcPr>
          <w:p w14:paraId="7EB09030" w14:textId="77777777" w:rsidR="006349DD" w:rsidRPr="00390DEE" w:rsidRDefault="006349DD" w:rsidP="00B61318">
            <w:pPr>
              <w:tabs>
                <w:tab w:val="left" w:pos="5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182" w:type="dxa"/>
            <w:gridSpan w:val="2"/>
          </w:tcPr>
          <w:p w14:paraId="5698749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31BE18D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:rsidRPr="002758E1" w14:paraId="10E1A366" w14:textId="77777777" w:rsidTr="00B61318">
        <w:tc>
          <w:tcPr>
            <w:tcW w:w="1369" w:type="dxa"/>
          </w:tcPr>
          <w:p w14:paraId="6703CA69" w14:textId="77777777" w:rsidR="006349DD" w:rsidRPr="002758E1" w:rsidRDefault="006349DD" w:rsidP="00B61318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lastRenderedPageBreak/>
              <w:t>3</w:t>
            </w:r>
          </w:p>
        </w:tc>
        <w:tc>
          <w:tcPr>
            <w:tcW w:w="2868" w:type="dxa"/>
          </w:tcPr>
          <w:p w14:paraId="17790F97" w14:textId="77777777" w:rsidR="006349DD" w:rsidRPr="002758E1" w:rsidRDefault="006349DD" w:rsidP="00B61318">
            <w:pPr>
              <w:rPr>
                <w:strike/>
                <w:color w:val="0070C0"/>
                <w:lang w:val="en-US" w:eastAsia="zh-CN"/>
              </w:rPr>
            </w:pPr>
            <w:r w:rsidRPr="006104FF">
              <w:rPr>
                <w:rFonts w:asciiTheme="minorHAnsi" w:hAnsiTheme="minorHAnsi" w:cstheme="minorHAnsi"/>
                <w:strike/>
                <w:lang w:val="en-US"/>
              </w:rPr>
              <w:t>RLM OOS, 12RB PDCCH, non-DRX</w:t>
            </w:r>
          </w:p>
        </w:tc>
        <w:tc>
          <w:tcPr>
            <w:tcW w:w="3182" w:type="dxa"/>
            <w:gridSpan w:val="2"/>
          </w:tcPr>
          <w:p w14:paraId="1A57C77C" w14:textId="77777777" w:rsidR="006349DD" w:rsidRPr="006215A7" w:rsidRDefault="006349DD" w:rsidP="00B61318">
            <w:pPr>
              <w:rPr>
                <w:color w:val="0070C0"/>
                <w:lang w:val="en-US" w:eastAsia="zh-CN"/>
              </w:rPr>
            </w:pPr>
            <w:r w:rsidRPr="006215A7">
              <w:rPr>
                <w:color w:val="0070C0"/>
                <w:lang w:val="en-US" w:eastAsia="zh-CN"/>
              </w:rPr>
              <w:t xml:space="preserve">Removed </w:t>
            </w:r>
          </w:p>
        </w:tc>
        <w:tc>
          <w:tcPr>
            <w:tcW w:w="1597" w:type="dxa"/>
          </w:tcPr>
          <w:p w14:paraId="348C994B" w14:textId="77777777" w:rsidR="006349DD" w:rsidRPr="006215A7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77461C39" w14:textId="77777777" w:rsidTr="00B61318">
        <w:tc>
          <w:tcPr>
            <w:tcW w:w="1369" w:type="dxa"/>
          </w:tcPr>
          <w:p w14:paraId="3B4628AB" w14:textId="77777777" w:rsidR="006349DD" w:rsidRPr="00E07DBC" w:rsidRDefault="006349DD" w:rsidP="00B61318">
            <w:pPr>
              <w:rPr>
                <w:strike/>
                <w:color w:val="0070C0"/>
                <w:lang w:val="en-US" w:eastAsia="zh-CN"/>
              </w:rPr>
            </w:pPr>
            <w:r w:rsidRPr="00E07DBC">
              <w:rPr>
                <w:strike/>
                <w:color w:val="0070C0"/>
                <w:lang w:val="en-US" w:eastAsia="zh-CN"/>
              </w:rPr>
              <w:t>4</w:t>
            </w:r>
          </w:p>
        </w:tc>
        <w:tc>
          <w:tcPr>
            <w:tcW w:w="2868" w:type="dxa"/>
          </w:tcPr>
          <w:p w14:paraId="0D92ECD5" w14:textId="77777777" w:rsidR="006349DD" w:rsidRPr="006104FF" w:rsidRDefault="006349DD" w:rsidP="00B61318">
            <w:pPr>
              <w:rPr>
                <w:rFonts w:asciiTheme="minorHAnsi" w:hAnsiTheme="minorHAnsi" w:cstheme="minorHAnsi"/>
                <w:strike/>
                <w:lang w:val="en-US"/>
              </w:rPr>
            </w:pPr>
            <w:r w:rsidRPr="006104FF">
              <w:rPr>
                <w:rFonts w:asciiTheme="minorHAnsi" w:hAnsiTheme="minorHAnsi" w:cstheme="minorHAnsi"/>
                <w:strike/>
                <w:lang w:val="en-US"/>
              </w:rPr>
              <w:t>RLM IS, 12RB PDCCH, DRX</w:t>
            </w:r>
          </w:p>
        </w:tc>
        <w:tc>
          <w:tcPr>
            <w:tcW w:w="3182" w:type="dxa"/>
            <w:gridSpan w:val="2"/>
          </w:tcPr>
          <w:p w14:paraId="5894708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Removed</w:t>
            </w:r>
          </w:p>
        </w:tc>
        <w:tc>
          <w:tcPr>
            <w:tcW w:w="1597" w:type="dxa"/>
          </w:tcPr>
          <w:p w14:paraId="51AD0FD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72A3F33E" w14:textId="77777777" w:rsidTr="00B61318">
        <w:tc>
          <w:tcPr>
            <w:tcW w:w="1369" w:type="dxa"/>
          </w:tcPr>
          <w:p w14:paraId="57B5A47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5</w:t>
            </w:r>
          </w:p>
        </w:tc>
        <w:tc>
          <w:tcPr>
            <w:tcW w:w="2868" w:type="dxa"/>
          </w:tcPr>
          <w:p w14:paraId="6E73BA34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Radio Link Monitoring Out-of-sync Test for FR1 PCell configured with SSB-based RLM RS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 with PDCCH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12 PRBs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UE</w:t>
            </w:r>
          </w:p>
        </w:tc>
        <w:tc>
          <w:tcPr>
            <w:tcW w:w="1712" w:type="dxa"/>
          </w:tcPr>
          <w:p w14:paraId="68BB4D9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Ericsson, MediaTek</w:t>
            </w:r>
          </w:p>
        </w:tc>
        <w:tc>
          <w:tcPr>
            <w:tcW w:w="1470" w:type="dxa"/>
          </w:tcPr>
          <w:p w14:paraId="749C2E2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26A3BD5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3F99E208" w14:textId="77777777" w:rsidTr="00B61318">
        <w:tc>
          <w:tcPr>
            <w:tcW w:w="1369" w:type="dxa"/>
          </w:tcPr>
          <w:p w14:paraId="16B791A7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6</w:t>
            </w:r>
          </w:p>
        </w:tc>
        <w:tc>
          <w:tcPr>
            <w:tcW w:w="2868" w:type="dxa"/>
          </w:tcPr>
          <w:p w14:paraId="1B5B7E86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Radio Link Monitoring Out-of-sync Test for FR1 PCell configured with SSB-based RLM RS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 with PDCCH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15 PRBs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UE</w:t>
            </w:r>
          </w:p>
        </w:tc>
        <w:tc>
          <w:tcPr>
            <w:tcW w:w="1712" w:type="dxa"/>
          </w:tcPr>
          <w:p w14:paraId="20119FC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Ericsson</w:t>
            </w:r>
          </w:p>
        </w:tc>
        <w:tc>
          <w:tcPr>
            <w:tcW w:w="1470" w:type="dxa"/>
          </w:tcPr>
          <w:p w14:paraId="5F2AE7C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0C0BE697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:rsidRPr="002758E1" w14:paraId="4F9531EE" w14:textId="77777777" w:rsidTr="00B61318">
        <w:tc>
          <w:tcPr>
            <w:tcW w:w="1369" w:type="dxa"/>
          </w:tcPr>
          <w:p w14:paraId="0D812912" w14:textId="77777777" w:rsidR="006349DD" w:rsidRPr="002758E1" w:rsidRDefault="006349DD" w:rsidP="00B61318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t>7</w:t>
            </w:r>
          </w:p>
        </w:tc>
        <w:tc>
          <w:tcPr>
            <w:tcW w:w="2868" w:type="dxa"/>
          </w:tcPr>
          <w:p w14:paraId="2F115B0D" w14:textId="77777777" w:rsidR="006349DD" w:rsidRPr="002758E1" w:rsidRDefault="006349DD" w:rsidP="00B61318">
            <w:pPr>
              <w:rPr>
                <w:strike/>
                <w:color w:val="0070C0"/>
                <w:lang w:val="en-US" w:eastAsia="zh-CN"/>
              </w:rPr>
            </w:pPr>
            <w:r w:rsidRPr="006104FF">
              <w:rPr>
                <w:rFonts w:asciiTheme="minorHAnsi" w:hAnsiTheme="minorHAnsi" w:cstheme="minorHAnsi"/>
                <w:strike/>
                <w:lang w:val="en-US"/>
              </w:rPr>
              <w:t>Radio Link Monitoring Out-of-sync Test for FR1 PCell configured with SSB-based RLM RS in DRX mode with PDCCH 15 PRBs UE</w:t>
            </w:r>
          </w:p>
        </w:tc>
        <w:tc>
          <w:tcPr>
            <w:tcW w:w="1712" w:type="dxa"/>
          </w:tcPr>
          <w:p w14:paraId="47DECE73" w14:textId="77777777" w:rsidR="006349DD" w:rsidRPr="002758E1" w:rsidRDefault="006349DD" w:rsidP="00B61318">
            <w:pPr>
              <w:rPr>
                <w:strike/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Removed</w:t>
            </w:r>
          </w:p>
        </w:tc>
        <w:tc>
          <w:tcPr>
            <w:tcW w:w="1470" w:type="dxa"/>
          </w:tcPr>
          <w:p w14:paraId="49A2EB9E" w14:textId="77777777" w:rsidR="006349DD" w:rsidRPr="002758E1" w:rsidRDefault="006349DD" w:rsidP="00B61318">
            <w:pPr>
              <w:rPr>
                <w:strike/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0A35DE13" w14:textId="77777777" w:rsidR="006349DD" w:rsidRPr="002758E1" w:rsidRDefault="006349DD" w:rsidP="00B61318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6349DD" w14:paraId="403F22AA" w14:textId="77777777" w:rsidTr="00B61318">
        <w:tc>
          <w:tcPr>
            <w:tcW w:w="1369" w:type="dxa"/>
          </w:tcPr>
          <w:p w14:paraId="29A945B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8</w:t>
            </w:r>
          </w:p>
        </w:tc>
        <w:tc>
          <w:tcPr>
            <w:tcW w:w="2868" w:type="dxa"/>
          </w:tcPr>
          <w:p w14:paraId="5DE33CB0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Radio Link Monitoring In-sync Test for FR1 PCell configured with SSB-based RLM RS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 PDCCH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12 PRBs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UE</w:t>
            </w:r>
          </w:p>
        </w:tc>
        <w:tc>
          <w:tcPr>
            <w:tcW w:w="1712" w:type="dxa"/>
          </w:tcPr>
          <w:p w14:paraId="719C1E4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Ericsson, MediaTek</w:t>
            </w:r>
          </w:p>
        </w:tc>
        <w:tc>
          <w:tcPr>
            <w:tcW w:w="1470" w:type="dxa"/>
          </w:tcPr>
          <w:p w14:paraId="0D426AA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4803437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69392543" w14:textId="77777777" w:rsidTr="00B61318">
        <w:tc>
          <w:tcPr>
            <w:tcW w:w="1369" w:type="dxa"/>
          </w:tcPr>
          <w:p w14:paraId="51219AB7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9</w:t>
            </w:r>
          </w:p>
        </w:tc>
        <w:tc>
          <w:tcPr>
            <w:tcW w:w="2868" w:type="dxa"/>
          </w:tcPr>
          <w:p w14:paraId="113938D9" w14:textId="77777777" w:rsidR="006349DD" w:rsidRPr="006104FF" w:rsidRDefault="006349DD" w:rsidP="00B61318">
            <w:pPr>
              <w:tabs>
                <w:tab w:val="left" w:pos="92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Radio Link Monitoring Out-of-sync Test for FR1 PCell configured with SSB-based RLM RS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</w:t>
            </w:r>
          </w:p>
        </w:tc>
        <w:tc>
          <w:tcPr>
            <w:tcW w:w="1712" w:type="dxa"/>
          </w:tcPr>
          <w:p w14:paraId="5B46928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Nokia</w:t>
            </w:r>
          </w:p>
        </w:tc>
        <w:tc>
          <w:tcPr>
            <w:tcW w:w="1470" w:type="dxa"/>
          </w:tcPr>
          <w:p w14:paraId="3D71347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3AF7969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  <w:p w14:paraId="475A2B3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907831">
              <w:rPr>
                <w:color w:val="0070C0"/>
                <w:lang w:val="en-US" w:eastAsia="zh-CN"/>
              </w:rPr>
              <w:t>(moderator: is this the same as 5 and 6?)</w:t>
            </w:r>
          </w:p>
        </w:tc>
      </w:tr>
      <w:tr w:rsidR="006349DD" w14:paraId="077BE66D" w14:textId="77777777" w:rsidTr="00B61318">
        <w:tc>
          <w:tcPr>
            <w:tcW w:w="1369" w:type="dxa"/>
          </w:tcPr>
          <w:p w14:paraId="5057695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10</w:t>
            </w:r>
          </w:p>
        </w:tc>
        <w:tc>
          <w:tcPr>
            <w:tcW w:w="2868" w:type="dxa"/>
          </w:tcPr>
          <w:p w14:paraId="4470D498" w14:textId="77777777" w:rsidR="006349DD" w:rsidRPr="006104FF" w:rsidRDefault="006349DD" w:rsidP="00B61318">
            <w:pPr>
              <w:tabs>
                <w:tab w:val="left" w:pos="92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Radio Link Monitoring In-sync Test for FR1 PCell configured with SSB-based RLM RS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non-DRX mode</w:t>
            </w:r>
          </w:p>
        </w:tc>
        <w:tc>
          <w:tcPr>
            <w:tcW w:w="1712" w:type="dxa"/>
          </w:tcPr>
          <w:p w14:paraId="3798A89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  <w:tc>
          <w:tcPr>
            <w:tcW w:w="1470" w:type="dxa"/>
          </w:tcPr>
          <w:p w14:paraId="76881C0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5EA8A98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44EA3F37" w14:textId="77777777" w:rsidTr="00B61318">
        <w:tc>
          <w:tcPr>
            <w:tcW w:w="1369" w:type="dxa"/>
          </w:tcPr>
          <w:p w14:paraId="3743A34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11</w:t>
            </w:r>
          </w:p>
        </w:tc>
        <w:tc>
          <w:tcPr>
            <w:tcW w:w="2868" w:type="dxa"/>
          </w:tcPr>
          <w:p w14:paraId="38DC107F" w14:textId="77777777" w:rsidR="006349DD" w:rsidRPr="006104FF" w:rsidRDefault="006349DD" w:rsidP="00B61318">
            <w:pPr>
              <w:tabs>
                <w:tab w:val="left" w:pos="92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Radio Link Monitoring Out-of-sync Test for FR1 PCell configured with SSB-based RLM RS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DRX mode</w:t>
            </w:r>
          </w:p>
        </w:tc>
        <w:tc>
          <w:tcPr>
            <w:tcW w:w="1712" w:type="dxa"/>
          </w:tcPr>
          <w:p w14:paraId="6D719DF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Nokia, MediaTek</w:t>
            </w:r>
          </w:p>
        </w:tc>
        <w:tc>
          <w:tcPr>
            <w:tcW w:w="1470" w:type="dxa"/>
          </w:tcPr>
          <w:p w14:paraId="3AC6180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5C946B6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505E15CF" w14:textId="77777777" w:rsidTr="00B61318">
        <w:tc>
          <w:tcPr>
            <w:tcW w:w="1369" w:type="dxa"/>
          </w:tcPr>
          <w:p w14:paraId="6987FC2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12</w:t>
            </w:r>
          </w:p>
        </w:tc>
        <w:tc>
          <w:tcPr>
            <w:tcW w:w="2868" w:type="dxa"/>
          </w:tcPr>
          <w:p w14:paraId="20E1D9A3" w14:textId="77777777" w:rsidR="006349DD" w:rsidRPr="006104FF" w:rsidRDefault="006349DD" w:rsidP="00B61318">
            <w:pPr>
              <w:tabs>
                <w:tab w:val="left" w:pos="92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Radio Link Monitoring In-sync Test for FR1 PCell configured with SSB-based RLM RS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</w:t>
            </w:r>
          </w:p>
        </w:tc>
        <w:tc>
          <w:tcPr>
            <w:tcW w:w="1712" w:type="dxa"/>
          </w:tcPr>
          <w:p w14:paraId="1366F7C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Nokia, Ericsson, MediaTek</w:t>
            </w:r>
          </w:p>
        </w:tc>
        <w:tc>
          <w:tcPr>
            <w:tcW w:w="1470" w:type="dxa"/>
          </w:tcPr>
          <w:p w14:paraId="703CD55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68D1B6C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34C73C82" w14:textId="77777777" w:rsidTr="00B61318">
        <w:tc>
          <w:tcPr>
            <w:tcW w:w="1369" w:type="dxa"/>
          </w:tcPr>
          <w:p w14:paraId="4477896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EF0A3D">
              <w:rPr>
                <w:color w:val="0070C0"/>
                <w:highlight w:val="yellow"/>
                <w:lang w:val="en-US" w:eastAsia="zh-CN"/>
              </w:rPr>
              <w:t>Moderator</w:t>
            </w:r>
          </w:p>
        </w:tc>
        <w:tc>
          <w:tcPr>
            <w:tcW w:w="2868" w:type="dxa"/>
          </w:tcPr>
          <w:p w14:paraId="38DF2124" w14:textId="77777777" w:rsidR="006349DD" w:rsidRPr="00907831" w:rsidRDefault="006349DD" w:rsidP="00B61318">
            <w:pPr>
              <w:tabs>
                <w:tab w:val="left" w:pos="920"/>
              </w:tabs>
              <w:rPr>
                <w:rFonts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>Radio Link Monitoring</w:t>
            </w:r>
            <w:r>
              <w:rPr>
                <w:rFonts w:asciiTheme="minorHAnsi" w:hAnsiTheme="minorHAnsi" w:cstheme="minorHAnsi"/>
                <w:lang w:val="en-US"/>
              </w:rPr>
              <w:t xml:space="preserve"> (SSB-based, FR1):</w:t>
            </w:r>
          </w:p>
          <w:p w14:paraId="63072B0E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9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Out-of-sync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250BB525" w14:textId="77777777" w:rsidR="006349DD" w:rsidRPr="00907831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9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I</w:t>
            </w:r>
            <w:r>
              <w:rPr>
                <w:rFonts w:cstheme="minorHAnsi"/>
              </w:rPr>
              <w:t>n-sync</w:t>
            </w:r>
          </w:p>
          <w:p w14:paraId="4D3105FC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9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DRX</w:t>
            </w:r>
          </w:p>
          <w:p w14:paraId="6CBF8191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9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Non-DRX</w:t>
            </w:r>
          </w:p>
          <w:p w14:paraId="09DA7C88" w14:textId="77777777" w:rsidR="006349DD" w:rsidRPr="00907831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92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12, 15, 20 PRBs</w:t>
            </w:r>
          </w:p>
        </w:tc>
        <w:tc>
          <w:tcPr>
            <w:tcW w:w="1712" w:type="dxa"/>
          </w:tcPr>
          <w:p w14:paraId="1DE833C4" w14:textId="77777777" w:rsidR="006349DD" w:rsidRPr="00907831" w:rsidRDefault="006349DD" w:rsidP="00B61318">
            <w:pPr>
              <w:rPr>
                <w:color w:val="0070C0"/>
                <w:lang w:val="en-US" w:eastAsia="zh-CN"/>
              </w:rPr>
            </w:pPr>
            <w:r w:rsidRPr="00907831">
              <w:rPr>
                <w:color w:val="0070C0"/>
                <w:lang w:val="en-US" w:eastAsia="zh-CN"/>
              </w:rPr>
              <w:t>DRX:</w:t>
            </w:r>
          </w:p>
          <w:p w14:paraId="7016AF2E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proofErr w:type="spellStart"/>
            <w:r>
              <w:rPr>
                <w:color w:val="0070C0"/>
                <w:lang w:val="en-US" w:eastAsia="zh-CN"/>
              </w:rPr>
              <w:t>OoS</w:t>
            </w:r>
            <w:proofErr w:type="spellEnd"/>
          </w:p>
          <w:p w14:paraId="314B74C4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IS</w:t>
            </w:r>
          </w:p>
          <w:p w14:paraId="36CB6330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x PRBs</w:t>
            </w:r>
          </w:p>
          <w:p w14:paraId="33A8F61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Non-DRX:</w:t>
            </w:r>
          </w:p>
          <w:p w14:paraId="73F4A48B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proofErr w:type="spellStart"/>
            <w:r>
              <w:rPr>
                <w:color w:val="0070C0"/>
                <w:lang w:val="en-US" w:eastAsia="zh-CN"/>
              </w:rPr>
              <w:t>OoS</w:t>
            </w:r>
            <w:proofErr w:type="spellEnd"/>
          </w:p>
          <w:p w14:paraId="0B595572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IS</w:t>
            </w:r>
          </w:p>
          <w:p w14:paraId="7D2FAE15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y PRBs</w:t>
            </w:r>
          </w:p>
          <w:p w14:paraId="29365A42" w14:textId="77777777" w:rsidR="006349DD" w:rsidRPr="00907831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z PRBs</w:t>
            </w:r>
          </w:p>
        </w:tc>
        <w:tc>
          <w:tcPr>
            <w:tcW w:w="1470" w:type="dxa"/>
          </w:tcPr>
          <w:p w14:paraId="25316EE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x=12</w:t>
            </w:r>
          </w:p>
          <w:p w14:paraId="7478F82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y=15</w:t>
            </w:r>
          </w:p>
          <w:p w14:paraId="5FD4AE4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z=20</w:t>
            </w:r>
          </w:p>
        </w:tc>
        <w:tc>
          <w:tcPr>
            <w:tcW w:w="1597" w:type="dxa"/>
          </w:tcPr>
          <w:p w14:paraId="7D2EF05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Use only 15PRB: QC, MTK</w:t>
            </w:r>
          </w:p>
          <w:p w14:paraId="0CC676C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Use 12 and 15 and 20 PRB: Nokia, Ericsson, HW</w:t>
            </w:r>
          </w:p>
        </w:tc>
      </w:tr>
      <w:tr w:rsidR="006349DD" w14:paraId="4ACD0B69" w14:textId="77777777" w:rsidTr="00B61318">
        <w:tc>
          <w:tcPr>
            <w:tcW w:w="1369" w:type="dxa"/>
          </w:tcPr>
          <w:p w14:paraId="5A69120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BFD</w:t>
            </w:r>
          </w:p>
        </w:tc>
        <w:tc>
          <w:tcPr>
            <w:tcW w:w="2868" w:type="dxa"/>
          </w:tcPr>
          <w:p w14:paraId="0BE494D8" w14:textId="77777777" w:rsidR="006349DD" w:rsidRPr="00161F2B" w:rsidRDefault="006349DD" w:rsidP="00B6131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82" w:type="dxa"/>
            <w:gridSpan w:val="2"/>
          </w:tcPr>
          <w:p w14:paraId="5B2EEC3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3228302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:rsidRPr="0039276A" w14:paraId="18FD11EC" w14:textId="77777777" w:rsidTr="00B61318">
        <w:tc>
          <w:tcPr>
            <w:tcW w:w="1369" w:type="dxa"/>
          </w:tcPr>
          <w:p w14:paraId="373B858D" w14:textId="77777777" w:rsidR="006349DD" w:rsidRPr="0039276A" w:rsidRDefault="006349DD" w:rsidP="00B61318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strike/>
                <w:color w:val="0070C0"/>
                <w:lang w:val="en-US" w:eastAsia="zh-CN"/>
              </w:rPr>
              <w:t>13</w:t>
            </w:r>
          </w:p>
        </w:tc>
        <w:tc>
          <w:tcPr>
            <w:tcW w:w="2868" w:type="dxa"/>
          </w:tcPr>
          <w:p w14:paraId="017F33DD" w14:textId="77777777" w:rsidR="006349DD" w:rsidRPr="0039276A" w:rsidRDefault="006349DD" w:rsidP="00B61318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rFonts w:asciiTheme="minorHAnsi" w:hAnsiTheme="minorHAnsi" w:cstheme="minorHAnsi"/>
                <w:strike/>
              </w:rPr>
              <w:t>BFR, 12RB PDCCH, non-DRX</w:t>
            </w:r>
          </w:p>
        </w:tc>
        <w:tc>
          <w:tcPr>
            <w:tcW w:w="3182" w:type="dxa"/>
            <w:gridSpan w:val="2"/>
          </w:tcPr>
          <w:p w14:paraId="07F55D43" w14:textId="77777777" w:rsidR="006349DD" w:rsidRPr="006215A7" w:rsidRDefault="006349DD" w:rsidP="00B61318">
            <w:pPr>
              <w:rPr>
                <w:color w:val="0070C0"/>
                <w:lang w:val="en-US" w:eastAsia="zh-CN"/>
              </w:rPr>
            </w:pPr>
            <w:r w:rsidRPr="006215A7">
              <w:rPr>
                <w:color w:val="0070C0"/>
                <w:lang w:val="en-US" w:eastAsia="zh-CN"/>
              </w:rPr>
              <w:t>Removed</w:t>
            </w:r>
          </w:p>
        </w:tc>
        <w:tc>
          <w:tcPr>
            <w:tcW w:w="1597" w:type="dxa"/>
          </w:tcPr>
          <w:p w14:paraId="6B077AC0" w14:textId="77777777" w:rsidR="006349DD" w:rsidRPr="006215A7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5A579700" w14:textId="77777777" w:rsidTr="00B61318">
        <w:tc>
          <w:tcPr>
            <w:tcW w:w="1369" w:type="dxa"/>
          </w:tcPr>
          <w:p w14:paraId="3FA557D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14</w:t>
            </w:r>
          </w:p>
        </w:tc>
        <w:tc>
          <w:tcPr>
            <w:tcW w:w="2868" w:type="dxa"/>
          </w:tcPr>
          <w:p w14:paraId="4527830F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Beam Failure Detection and Link Recovery Test for FR1 PCell configured with SSB-based BFD and LR in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 with PDCCH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12 PRBs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UE</w:t>
            </w:r>
          </w:p>
        </w:tc>
        <w:tc>
          <w:tcPr>
            <w:tcW w:w="1712" w:type="dxa"/>
          </w:tcPr>
          <w:p w14:paraId="17DBB9E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MediaTek</w:t>
            </w:r>
          </w:p>
        </w:tc>
        <w:tc>
          <w:tcPr>
            <w:tcW w:w="1470" w:type="dxa"/>
          </w:tcPr>
          <w:p w14:paraId="6376C80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5EE38AF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7E3C3610" w14:textId="77777777" w:rsidTr="00B61318">
        <w:tc>
          <w:tcPr>
            <w:tcW w:w="1369" w:type="dxa"/>
          </w:tcPr>
          <w:p w14:paraId="6D48B057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15</w:t>
            </w:r>
          </w:p>
        </w:tc>
        <w:tc>
          <w:tcPr>
            <w:tcW w:w="2868" w:type="dxa"/>
          </w:tcPr>
          <w:p w14:paraId="18A1F58A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Beam Failure Detection and Link Recovery Test for FR1 PCell </w:t>
            </w:r>
            <w:r w:rsidRPr="006104FF">
              <w:rPr>
                <w:rFonts w:asciiTheme="minorHAnsi" w:hAnsiTheme="minorHAnsi" w:cstheme="minorHAnsi"/>
                <w:lang w:val="en-US"/>
              </w:rPr>
              <w:lastRenderedPageBreak/>
              <w:t xml:space="preserve">configured with SSB-based BFD and LR in </w:t>
            </w:r>
            <w:proofErr w:type="spellStart"/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DRX</w:t>
            </w:r>
            <w:r w:rsidRPr="006104FF">
              <w:rPr>
                <w:rFonts w:asciiTheme="minorHAnsi" w:hAnsiTheme="minorHAnsi" w:cstheme="minorHAnsi"/>
                <w:lang w:val="en-US"/>
              </w:rPr>
              <w:t>mode</w:t>
            </w:r>
            <w:proofErr w:type="spellEnd"/>
            <w:r w:rsidRPr="006104FF">
              <w:rPr>
                <w:rFonts w:asciiTheme="minorHAnsi" w:hAnsiTheme="minorHAnsi" w:cstheme="minorHAnsi"/>
                <w:lang w:val="en-US"/>
              </w:rPr>
              <w:t xml:space="preserve"> with PDCCH </w:t>
            </w:r>
            <w:r w:rsidRPr="00907831">
              <w:rPr>
                <w:rFonts w:asciiTheme="minorHAnsi" w:hAnsiTheme="minorHAnsi" w:cstheme="minorHAnsi"/>
                <w:u w:val="single"/>
                <w:lang w:val="en-US"/>
              </w:rPr>
              <w:t>15 PRBs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UE</w:t>
            </w:r>
          </w:p>
        </w:tc>
        <w:tc>
          <w:tcPr>
            <w:tcW w:w="1712" w:type="dxa"/>
          </w:tcPr>
          <w:p w14:paraId="1855736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lastRenderedPageBreak/>
              <w:t>Huawei, MediaTek</w:t>
            </w:r>
          </w:p>
        </w:tc>
        <w:tc>
          <w:tcPr>
            <w:tcW w:w="1470" w:type="dxa"/>
          </w:tcPr>
          <w:p w14:paraId="2138AF6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16ACCCD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1703DCB6" w14:textId="77777777" w:rsidTr="00B61318">
        <w:tc>
          <w:tcPr>
            <w:tcW w:w="1369" w:type="dxa"/>
          </w:tcPr>
          <w:p w14:paraId="66F306B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16</w:t>
            </w:r>
          </w:p>
        </w:tc>
        <w:tc>
          <w:tcPr>
            <w:tcW w:w="2868" w:type="dxa"/>
          </w:tcPr>
          <w:p w14:paraId="14555A8C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Beam Failure Detection and Link Recovery Test for FR1 PCell configured with SSB-based BFD and LR in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</w:t>
            </w:r>
          </w:p>
        </w:tc>
        <w:tc>
          <w:tcPr>
            <w:tcW w:w="1712" w:type="dxa"/>
          </w:tcPr>
          <w:p w14:paraId="297F6BF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Nokia, Ericsson</w:t>
            </w:r>
          </w:p>
        </w:tc>
        <w:tc>
          <w:tcPr>
            <w:tcW w:w="1470" w:type="dxa"/>
          </w:tcPr>
          <w:p w14:paraId="185D20D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47C2CB7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52CA3C81" w14:textId="77777777" w:rsidTr="00B61318">
        <w:tc>
          <w:tcPr>
            <w:tcW w:w="1369" w:type="dxa"/>
          </w:tcPr>
          <w:p w14:paraId="0A36F51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17</w:t>
            </w:r>
          </w:p>
        </w:tc>
        <w:tc>
          <w:tcPr>
            <w:tcW w:w="2868" w:type="dxa"/>
          </w:tcPr>
          <w:p w14:paraId="7965CF1E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Beam Failure Detection and Link Recovery Test for FR1 PCell configured with SSB-based BFD and LR in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mode</w:t>
            </w:r>
          </w:p>
        </w:tc>
        <w:tc>
          <w:tcPr>
            <w:tcW w:w="1712" w:type="dxa"/>
          </w:tcPr>
          <w:p w14:paraId="51C7A89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Nokia, Ericsson</w:t>
            </w:r>
          </w:p>
        </w:tc>
        <w:tc>
          <w:tcPr>
            <w:tcW w:w="1470" w:type="dxa"/>
          </w:tcPr>
          <w:p w14:paraId="739B518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28940D2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127FD24D" w14:textId="77777777" w:rsidTr="00B61318">
        <w:tc>
          <w:tcPr>
            <w:tcW w:w="1369" w:type="dxa"/>
          </w:tcPr>
          <w:p w14:paraId="338013C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EF0A3D">
              <w:rPr>
                <w:color w:val="0070C0"/>
                <w:highlight w:val="yellow"/>
                <w:lang w:val="en-US" w:eastAsia="zh-CN"/>
              </w:rPr>
              <w:t>Moderator</w:t>
            </w:r>
          </w:p>
        </w:tc>
        <w:tc>
          <w:tcPr>
            <w:tcW w:w="2868" w:type="dxa"/>
          </w:tcPr>
          <w:p w14:paraId="538491BD" w14:textId="77777777" w:rsidR="006349DD" w:rsidRDefault="006349DD" w:rsidP="00B61318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BFD and link recovery (SSB-based, FR1):</w:t>
            </w:r>
          </w:p>
          <w:p w14:paraId="1FD7D994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DRX</w:t>
            </w:r>
          </w:p>
          <w:p w14:paraId="36C2B50B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Non-DRX</w:t>
            </w:r>
          </w:p>
          <w:p w14:paraId="66A83C43" w14:textId="77777777" w:rsidR="006349DD" w:rsidRPr="000F0A07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12, 15 and 20 PRB</w:t>
            </w:r>
          </w:p>
        </w:tc>
        <w:tc>
          <w:tcPr>
            <w:tcW w:w="1712" w:type="dxa"/>
          </w:tcPr>
          <w:p w14:paraId="5F1CCB4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DRX:</w:t>
            </w:r>
          </w:p>
          <w:p w14:paraId="6EB03790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z PRBs</w:t>
            </w:r>
          </w:p>
          <w:p w14:paraId="7950936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non-DRX:</w:t>
            </w:r>
          </w:p>
          <w:p w14:paraId="233405FA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x RPBs</w:t>
            </w:r>
          </w:p>
          <w:p w14:paraId="1DD611C7" w14:textId="77777777" w:rsidR="006349DD" w:rsidRPr="000F0A07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y PRBs</w:t>
            </w:r>
          </w:p>
        </w:tc>
        <w:tc>
          <w:tcPr>
            <w:tcW w:w="1470" w:type="dxa"/>
          </w:tcPr>
          <w:p w14:paraId="3874BD7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x=12</w:t>
            </w:r>
          </w:p>
          <w:p w14:paraId="71960EB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y=15</w:t>
            </w:r>
          </w:p>
          <w:p w14:paraId="24C080E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z=20</w:t>
            </w:r>
          </w:p>
        </w:tc>
        <w:tc>
          <w:tcPr>
            <w:tcW w:w="1597" w:type="dxa"/>
          </w:tcPr>
          <w:p w14:paraId="081E6E7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303CCEDA" w14:textId="77777777" w:rsidTr="00B61318">
        <w:tc>
          <w:tcPr>
            <w:tcW w:w="1369" w:type="dxa"/>
          </w:tcPr>
          <w:p w14:paraId="4CB3810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Event triggered reporting</w:t>
            </w:r>
          </w:p>
        </w:tc>
        <w:tc>
          <w:tcPr>
            <w:tcW w:w="2868" w:type="dxa"/>
          </w:tcPr>
          <w:p w14:paraId="1D68E393" w14:textId="77777777" w:rsidR="006349DD" w:rsidRPr="00161F2B" w:rsidRDefault="006349DD" w:rsidP="00B6131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82" w:type="dxa"/>
            <w:gridSpan w:val="2"/>
          </w:tcPr>
          <w:p w14:paraId="5BEF3A9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03A6C76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31E2FB6C" w14:textId="77777777" w:rsidTr="00B61318">
        <w:tc>
          <w:tcPr>
            <w:tcW w:w="1369" w:type="dxa"/>
          </w:tcPr>
          <w:p w14:paraId="27D8548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18</w:t>
            </w:r>
          </w:p>
        </w:tc>
        <w:tc>
          <w:tcPr>
            <w:tcW w:w="2868" w:type="dxa"/>
          </w:tcPr>
          <w:p w14:paraId="312F253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Event triggered reporting with SBI reading,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Intra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-frequency,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</w:p>
        </w:tc>
        <w:tc>
          <w:tcPr>
            <w:tcW w:w="1712" w:type="dxa"/>
          </w:tcPr>
          <w:p w14:paraId="78B2AF7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Nokia</w:t>
            </w:r>
          </w:p>
        </w:tc>
        <w:tc>
          <w:tcPr>
            <w:tcW w:w="1470" w:type="dxa"/>
          </w:tcPr>
          <w:p w14:paraId="7A01C92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318E0F0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67377154" w14:textId="77777777" w:rsidTr="00B61318">
        <w:tc>
          <w:tcPr>
            <w:tcW w:w="1369" w:type="dxa"/>
          </w:tcPr>
          <w:p w14:paraId="6BD4387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19</w:t>
            </w:r>
          </w:p>
        </w:tc>
        <w:tc>
          <w:tcPr>
            <w:tcW w:w="2868" w:type="dxa"/>
          </w:tcPr>
          <w:p w14:paraId="478661ED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Event triggered reporting with SBI reading,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Inter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-frequency,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</w:p>
        </w:tc>
        <w:tc>
          <w:tcPr>
            <w:tcW w:w="1712" w:type="dxa"/>
          </w:tcPr>
          <w:p w14:paraId="0967AC5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Nokia</w:t>
            </w:r>
          </w:p>
        </w:tc>
        <w:tc>
          <w:tcPr>
            <w:tcW w:w="1470" w:type="dxa"/>
          </w:tcPr>
          <w:p w14:paraId="694A9CD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6E7059F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1534CA29" w14:textId="77777777" w:rsidTr="00B61318">
        <w:tc>
          <w:tcPr>
            <w:tcW w:w="1369" w:type="dxa"/>
          </w:tcPr>
          <w:p w14:paraId="55038A3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20</w:t>
            </w:r>
          </w:p>
        </w:tc>
        <w:tc>
          <w:tcPr>
            <w:tcW w:w="2868" w:type="dxa"/>
          </w:tcPr>
          <w:p w14:paraId="03DB477E" w14:textId="77777777" w:rsidR="006349DD" w:rsidRPr="006104FF" w:rsidRDefault="006349DD" w:rsidP="00B61318">
            <w:pPr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SA event triggered reporting tests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without gap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under non-DRX with SSB index reading for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12 PRB</w:t>
            </w:r>
            <w:r w:rsidRPr="006104FF">
              <w:rPr>
                <w:rFonts w:asciiTheme="minorHAnsi" w:hAnsiTheme="minorHAnsi" w:cstheme="minorHAnsi"/>
                <w:lang w:val="en-US"/>
              </w:rPr>
              <w:t>s of PBCH UE</w:t>
            </w:r>
          </w:p>
        </w:tc>
        <w:tc>
          <w:tcPr>
            <w:tcW w:w="1712" w:type="dxa"/>
          </w:tcPr>
          <w:p w14:paraId="0E524D8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Nokia, MediaTek</w:t>
            </w:r>
          </w:p>
        </w:tc>
        <w:tc>
          <w:tcPr>
            <w:tcW w:w="1470" w:type="dxa"/>
          </w:tcPr>
          <w:p w14:paraId="0674A94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448DF67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2397A513" w14:textId="77777777" w:rsidTr="00B61318">
        <w:tc>
          <w:tcPr>
            <w:tcW w:w="1369" w:type="dxa"/>
          </w:tcPr>
          <w:p w14:paraId="253C50B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21</w:t>
            </w:r>
          </w:p>
        </w:tc>
        <w:tc>
          <w:tcPr>
            <w:tcW w:w="2868" w:type="dxa"/>
          </w:tcPr>
          <w:p w14:paraId="15F0B9A6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SA event triggered reporting tests with per-UE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gaps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under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with SSB index reading for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12 PRBs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PBCH UE</w:t>
            </w:r>
          </w:p>
        </w:tc>
        <w:tc>
          <w:tcPr>
            <w:tcW w:w="1712" w:type="dxa"/>
          </w:tcPr>
          <w:p w14:paraId="4F0EC7E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Nokia, Ericsson (intra- and inter-frequency tests</w:t>
            </w:r>
            <w:proofErr w:type="gramStart"/>
            <w:r>
              <w:rPr>
                <w:color w:val="0070C0"/>
                <w:lang w:val="en-US" w:eastAsia="zh-CN"/>
              </w:rPr>
              <w:t>) ,</w:t>
            </w:r>
            <w:proofErr w:type="gramEnd"/>
            <w:r>
              <w:rPr>
                <w:color w:val="0070C0"/>
                <w:lang w:val="en-US" w:eastAsia="zh-CN"/>
              </w:rPr>
              <w:t xml:space="preserve"> MediaTek</w:t>
            </w:r>
          </w:p>
        </w:tc>
        <w:tc>
          <w:tcPr>
            <w:tcW w:w="1470" w:type="dxa"/>
          </w:tcPr>
          <w:p w14:paraId="0516F3E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5C96E337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1FD788A1" w14:textId="77777777" w:rsidTr="00B61318">
        <w:tc>
          <w:tcPr>
            <w:tcW w:w="1369" w:type="dxa"/>
          </w:tcPr>
          <w:p w14:paraId="0BA4998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22</w:t>
            </w:r>
          </w:p>
        </w:tc>
        <w:tc>
          <w:tcPr>
            <w:tcW w:w="2868" w:type="dxa"/>
          </w:tcPr>
          <w:p w14:paraId="44A39349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SA event triggered reporting tests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without gap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under </w:t>
            </w:r>
            <w:r w:rsidRPr="000F0A07">
              <w:rPr>
                <w:rFonts w:asciiTheme="minorHAnsi" w:hAnsiTheme="minorHAnsi" w:cstheme="minorHAnsi"/>
                <w:u w:val="single"/>
                <w:lang w:val="en-US"/>
              </w:rPr>
              <w:t>non-DRX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for &lt; 5MHz BW</w:t>
            </w:r>
          </w:p>
        </w:tc>
        <w:tc>
          <w:tcPr>
            <w:tcW w:w="1712" w:type="dxa"/>
          </w:tcPr>
          <w:p w14:paraId="525621E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4D6042B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00ED04A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Moderator: already covered</w:t>
            </w:r>
          </w:p>
        </w:tc>
      </w:tr>
      <w:tr w:rsidR="006349DD" w14:paraId="4E09A7D7" w14:textId="77777777" w:rsidTr="00B61318">
        <w:tc>
          <w:tcPr>
            <w:tcW w:w="1369" w:type="dxa"/>
          </w:tcPr>
          <w:p w14:paraId="2AA150C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23</w:t>
            </w:r>
          </w:p>
        </w:tc>
        <w:tc>
          <w:tcPr>
            <w:tcW w:w="2868" w:type="dxa"/>
          </w:tcPr>
          <w:p w14:paraId="09A56BF4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>SA event triggered reporting tests without gap under DRX for &lt; 5MHz BW</w:t>
            </w:r>
          </w:p>
        </w:tc>
        <w:tc>
          <w:tcPr>
            <w:tcW w:w="1712" w:type="dxa"/>
          </w:tcPr>
          <w:p w14:paraId="2A2B369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56D8F60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5C629C0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Moderator: already covered</w:t>
            </w:r>
          </w:p>
        </w:tc>
      </w:tr>
      <w:tr w:rsidR="006349DD" w14:paraId="3FAA86C6" w14:textId="77777777" w:rsidTr="00B61318">
        <w:tc>
          <w:tcPr>
            <w:tcW w:w="1369" w:type="dxa"/>
          </w:tcPr>
          <w:p w14:paraId="6378CC6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24</w:t>
            </w:r>
          </w:p>
        </w:tc>
        <w:tc>
          <w:tcPr>
            <w:tcW w:w="2868" w:type="dxa"/>
          </w:tcPr>
          <w:p w14:paraId="2C4586F2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SA event triggered reporting tests for FR1 </w:t>
            </w:r>
            <w:r w:rsidRPr="00CA725F">
              <w:rPr>
                <w:rFonts w:asciiTheme="minorHAnsi" w:hAnsiTheme="minorHAnsi" w:cstheme="minorHAnsi"/>
                <w:u w:val="single"/>
                <w:lang w:val="en-US"/>
              </w:rPr>
              <w:t>without SSB time index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detection when DRX is not used for &lt; 5MHz BW</w:t>
            </w:r>
          </w:p>
        </w:tc>
        <w:tc>
          <w:tcPr>
            <w:tcW w:w="1712" w:type="dxa"/>
          </w:tcPr>
          <w:p w14:paraId="0256C65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5604861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06993C4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Moderator: any new core requirements?</w:t>
            </w:r>
          </w:p>
        </w:tc>
      </w:tr>
      <w:tr w:rsidR="006349DD" w14:paraId="6A965740" w14:textId="77777777" w:rsidTr="00B61318">
        <w:tc>
          <w:tcPr>
            <w:tcW w:w="1369" w:type="dxa"/>
          </w:tcPr>
          <w:p w14:paraId="0C0133F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25</w:t>
            </w:r>
          </w:p>
        </w:tc>
        <w:tc>
          <w:tcPr>
            <w:tcW w:w="2868" w:type="dxa"/>
          </w:tcPr>
          <w:p w14:paraId="25347DDA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SA event triggered reporting tests for FR1 </w:t>
            </w:r>
            <w:r w:rsidRPr="00CA725F">
              <w:rPr>
                <w:rFonts w:asciiTheme="minorHAnsi" w:hAnsiTheme="minorHAnsi" w:cstheme="minorHAnsi"/>
                <w:u w:val="single"/>
                <w:lang w:val="en-US"/>
              </w:rPr>
              <w:t>without SSB time index detection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when DRX is used for &lt; 5MHz BW</w:t>
            </w:r>
          </w:p>
        </w:tc>
        <w:tc>
          <w:tcPr>
            <w:tcW w:w="1712" w:type="dxa"/>
          </w:tcPr>
          <w:p w14:paraId="69CCE13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73E9170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50265BA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Moderator: any new core requirements?</w:t>
            </w:r>
          </w:p>
        </w:tc>
      </w:tr>
      <w:tr w:rsidR="006349DD" w14:paraId="48FED215" w14:textId="77777777" w:rsidTr="00B61318">
        <w:tc>
          <w:tcPr>
            <w:tcW w:w="1369" w:type="dxa"/>
          </w:tcPr>
          <w:p w14:paraId="249E26B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26</w:t>
            </w:r>
          </w:p>
        </w:tc>
        <w:tc>
          <w:tcPr>
            <w:tcW w:w="2868" w:type="dxa"/>
          </w:tcPr>
          <w:p w14:paraId="623F121D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 xml:space="preserve">SA event triggered reporting tests for FR1 </w:t>
            </w:r>
            <w:r w:rsidRPr="00CA725F">
              <w:rPr>
                <w:rFonts w:asciiTheme="minorHAnsi" w:hAnsiTheme="minorHAnsi" w:cstheme="minorHAnsi"/>
                <w:u w:val="single"/>
                <w:lang w:val="en-US"/>
              </w:rPr>
              <w:t>with SSB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time index detection when </w:t>
            </w:r>
            <w:r w:rsidRPr="00CA725F">
              <w:rPr>
                <w:rFonts w:asciiTheme="minorHAnsi" w:hAnsiTheme="minorHAnsi" w:cstheme="minorHAnsi"/>
                <w:u w:val="single"/>
                <w:lang w:val="en-US"/>
              </w:rPr>
              <w:t>DRX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is not used for &lt; 5MHz BW</w:t>
            </w:r>
          </w:p>
        </w:tc>
        <w:tc>
          <w:tcPr>
            <w:tcW w:w="1712" w:type="dxa"/>
          </w:tcPr>
          <w:p w14:paraId="28A6DD1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Ericsson (intra- and inter-frequency tests)</w:t>
            </w:r>
          </w:p>
        </w:tc>
        <w:tc>
          <w:tcPr>
            <w:tcW w:w="1470" w:type="dxa"/>
          </w:tcPr>
          <w:p w14:paraId="247DA80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03A4167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discuss</w:t>
            </w:r>
          </w:p>
        </w:tc>
      </w:tr>
      <w:tr w:rsidR="006349DD" w14:paraId="6F481565" w14:textId="77777777" w:rsidTr="00B61318">
        <w:tc>
          <w:tcPr>
            <w:tcW w:w="1369" w:type="dxa"/>
          </w:tcPr>
          <w:p w14:paraId="72CE5D5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27</w:t>
            </w:r>
          </w:p>
        </w:tc>
        <w:tc>
          <w:tcPr>
            <w:tcW w:w="2868" w:type="dxa"/>
          </w:tcPr>
          <w:p w14:paraId="71DF0FFE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>SA event triggered reporting tests for FR1 with SSB time index detection when DRX is used for &lt; 5MHz BW</w:t>
            </w:r>
          </w:p>
        </w:tc>
        <w:tc>
          <w:tcPr>
            <w:tcW w:w="1712" w:type="dxa"/>
          </w:tcPr>
          <w:p w14:paraId="1575713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5584509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5015CC3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Moderator: already covered</w:t>
            </w:r>
          </w:p>
        </w:tc>
      </w:tr>
      <w:tr w:rsidR="006349DD" w14:paraId="0AC9D072" w14:textId="77777777" w:rsidTr="00B61318">
        <w:tc>
          <w:tcPr>
            <w:tcW w:w="1369" w:type="dxa"/>
          </w:tcPr>
          <w:p w14:paraId="3B69C57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EF0A3D">
              <w:rPr>
                <w:color w:val="0070C0"/>
                <w:highlight w:val="yellow"/>
                <w:lang w:val="en-US" w:eastAsia="zh-CN"/>
              </w:rPr>
              <w:lastRenderedPageBreak/>
              <w:t>Moderator</w:t>
            </w:r>
          </w:p>
        </w:tc>
        <w:tc>
          <w:tcPr>
            <w:tcW w:w="2868" w:type="dxa"/>
          </w:tcPr>
          <w:p w14:paraId="63C95725" w14:textId="77777777" w:rsidR="006349DD" w:rsidRDefault="006349DD" w:rsidP="00B61318">
            <w:pPr>
              <w:tabs>
                <w:tab w:val="left" w:pos="550"/>
              </w:tabs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SA event triggered reporting, </w:t>
            </w:r>
          </w:p>
          <w:p w14:paraId="3E211C61" w14:textId="77777777" w:rsidR="006349DD" w:rsidRPr="00A06B9B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highlight w:val="green"/>
                <w:lang w:val="en-US"/>
              </w:rPr>
            </w:pPr>
            <w:r w:rsidRPr="00A06B9B">
              <w:rPr>
                <w:rFonts w:cstheme="minorHAnsi"/>
                <w:highlight w:val="green"/>
                <w:lang w:val="en-US"/>
              </w:rPr>
              <w:t>intra-frequency</w:t>
            </w:r>
          </w:p>
          <w:p w14:paraId="174A8B55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inter-frequency</w:t>
            </w:r>
          </w:p>
          <w:p w14:paraId="21D00A68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DRX</w:t>
            </w:r>
          </w:p>
          <w:p w14:paraId="452BF90B" w14:textId="77777777" w:rsidR="006349DD" w:rsidRPr="00A06B9B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highlight w:val="green"/>
                <w:lang w:val="en-US"/>
              </w:rPr>
            </w:pPr>
            <w:r w:rsidRPr="00A06B9B">
              <w:rPr>
                <w:rFonts w:cstheme="minorHAnsi"/>
                <w:highlight w:val="green"/>
                <w:lang w:val="en-US"/>
              </w:rPr>
              <w:t>Non-DRX</w:t>
            </w:r>
          </w:p>
          <w:p w14:paraId="42FDFCDA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Gap </w:t>
            </w:r>
            <w:proofErr w:type="gramStart"/>
            <w:r>
              <w:rPr>
                <w:rFonts w:cstheme="minorHAnsi"/>
                <w:lang w:val="en-US"/>
              </w:rPr>
              <w:t>assisted</w:t>
            </w:r>
            <w:proofErr w:type="gramEnd"/>
          </w:p>
          <w:p w14:paraId="24DA1994" w14:textId="77777777" w:rsidR="006349DD" w:rsidRPr="00A06B9B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highlight w:val="green"/>
                <w:lang w:val="en-US"/>
              </w:rPr>
            </w:pPr>
            <w:r w:rsidRPr="00A06B9B">
              <w:rPr>
                <w:rFonts w:cstheme="minorHAnsi"/>
                <w:highlight w:val="green"/>
                <w:lang w:val="en-US"/>
              </w:rPr>
              <w:t>No gaps</w:t>
            </w:r>
          </w:p>
          <w:p w14:paraId="5E140932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12, 15 and 20 PRBs</w:t>
            </w:r>
          </w:p>
          <w:p w14:paraId="41B1B97A" w14:textId="77777777" w:rsidR="006349DD" w:rsidRDefault="006349DD" w:rsidP="00B61318">
            <w:pPr>
              <w:tabs>
                <w:tab w:val="left" w:pos="550"/>
              </w:tabs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We will define at least TC for those in green and others are not excluded.</w:t>
            </w:r>
          </w:p>
          <w:p w14:paraId="5A254FE4" w14:textId="77777777" w:rsidR="006349DD" w:rsidRPr="00766D33" w:rsidRDefault="006349DD" w:rsidP="00B61318">
            <w:pPr>
              <w:tabs>
                <w:tab w:val="left" w:pos="550"/>
              </w:tabs>
              <w:rPr>
                <w:rFonts w:cstheme="minorHAnsi"/>
                <w:lang w:val="en-US"/>
              </w:rPr>
            </w:pPr>
            <w:r w:rsidRPr="00766D33">
              <w:rPr>
                <w:rFonts w:cstheme="minorHAnsi"/>
                <w:highlight w:val="green"/>
                <w:lang w:val="en-US"/>
              </w:rPr>
              <w:t xml:space="preserve">12 for SSB and 15 for Tx </w:t>
            </w:r>
            <w:proofErr w:type="spellStart"/>
            <w:r w:rsidRPr="00766D33">
              <w:rPr>
                <w:rFonts w:cstheme="minorHAnsi"/>
                <w:highlight w:val="green"/>
                <w:lang w:val="en-US"/>
              </w:rPr>
              <w:t>Bw</w:t>
            </w:r>
            <w:proofErr w:type="spellEnd"/>
          </w:p>
        </w:tc>
        <w:tc>
          <w:tcPr>
            <w:tcW w:w="1712" w:type="dxa"/>
          </w:tcPr>
          <w:p w14:paraId="6476BE1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Intra-frequency:</w:t>
            </w:r>
          </w:p>
          <w:p w14:paraId="3A6821AC" w14:textId="77777777" w:rsidR="006349DD" w:rsidRPr="00CA725F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 gaps, DRX</w:t>
            </w:r>
          </w:p>
          <w:p w14:paraId="47E093BB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SSB BW</w:t>
            </w:r>
          </w:p>
          <w:p w14:paraId="0D905B62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y PRB</w:t>
            </w:r>
          </w:p>
          <w:p w14:paraId="760E6809" w14:textId="77777777" w:rsidR="006349DD" w:rsidRPr="00CA725F" w:rsidRDefault="006349DD" w:rsidP="00B61318">
            <w:pPr>
              <w:pStyle w:val="ListParagraph"/>
              <w:rPr>
                <w:color w:val="0070C0"/>
                <w:lang w:val="en-US" w:eastAsia="zh-CN"/>
              </w:rPr>
            </w:pPr>
          </w:p>
          <w:p w14:paraId="21BA0C45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 gaps, No DRX</w:t>
            </w:r>
          </w:p>
          <w:p w14:paraId="7975753A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y PRBs</w:t>
            </w:r>
          </w:p>
          <w:p w14:paraId="2A1F1AD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Inter-frequency:</w:t>
            </w:r>
          </w:p>
          <w:p w14:paraId="0654C1BC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Gaps</w:t>
            </w:r>
          </w:p>
          <w:p w14:paraId="7C98FBCC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 DRX</w:t>
            </w:r>
          </w:p>
          <w:p w14:paraId="1400AB49" w14:textId="77777777" w:rsidR="006349DD" w:rsidRPr="00CA725F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z PRBs</w:t>
            </w:r>
          </w:p>
        </w:tc>
        <w:tc>
          <w:tcPr>
            <w:tcW w:w="1470" w:type="dxa"/>
          </w:tcPr>
          <w:p w14:paraId="78B7D1D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y=15</w:t>
            </w:r>
          </w:p>
        </w:tc>
        <w:tc>
          <w:tcPr>
            <w:tcW w:w="1597" w:type="dxa"/>
          </w:tcPr>
          <w:p w14:paraId="3EF9A8B4" w14:textId="77777777" w:rsidR="006349DD" w:rsidRPr="00A06B9B" w:rsidRDefault="006349DD" w:rsidP="00B61318">
            <w:pPr>
              <w:rPr>
                <w:color w:val="0070C0"/>
                <w:highlight w:val="green"/>
                <w:lang w:val="en-US" w:eastAsia="zh-CN"/>
              </w:rPr>
            </w:pPr>
            <w:r w:rsidRPr="00A06B9B">
              <w:rPr>
                <w:color w:val="0070C0"/>
                <w:highlight w:val="yellow"/>
                <w:lang w:val="en-US" w:eastAsia="zh-CN"/>
              </w:rPr>
              <w:t>Define one Test only</w:t>
            </w:r>
          </w:p>
        </w:tc>
      </w:tr>
      <w:tr w:rsidR="006349DD" w14:paraId="491605FD" w14:textId="77777777" w:rsidTr="00B61318">
        <w:tc>
          <w:tcPr>
            <w:tcW w:w="1369" w:type="dxa"/>
          </w:tcPr>
          <w:p w14:paraId="7B4E4AB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Handover</w:t>
            </w:r>
          </w:p>
        </w:tc>
        <w:tc>
          <w:tcPr>
            <w:tcW w:w="2868" w:type="dxa"/>
          </w:tcPr>
          <w:p w14:paraId="0595ACF2" w14:textId="77777777" w:rsidR="006349DD" w:rsidRPr="00161F2B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182" w:type="dxa"/>
            <w:gridSpan w:val="2"/>
          </w:tcPr>
          <w:p w14:paraId="5A187EA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78BEC19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07F93F4E" w14:textId="77777777" w:rsidTr="00B61318">
        <w:tc>
          <w:tcPr>
            <w:tcW w:w="1369" w:type="dxa"/>
          </w:tcPr>
          <w:p w14:paraId="6CF09B0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28</w:t>
            </w:r>
          </w:p>
        </w:tc>
        <w:tc>
          <w:tcPr>
            <w:tcW w:w="2868" w:type="dxa"/>
          </w:tcPr>
          <w:p w14:paraId="6578D08E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F82D21">
              <w:rPr>
                <w:rFonts w:asciiTheme="minorHAnsi" w:hAnsiTheme="minorHAnsi" w:cstheme="minorHAnsi"/>
                <w:u w:val="single"/>
                <w:lang w:val="en-US"/>
              </w:rPr>
              <w:t>Intra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-frequency handover from FR1 to FR1; </w:t>
            </w:r>
            <w:r w:rsidRPr="00F82D21">
              <w:rPr>
                <w:rFonts w:asciiTheme="minorHAnsi" w:hAnsiTheme="minorHAnsi" w:cstheme="minorHAnsi"/>
                <w:u w:val="single"/>
                <w:lang w:val="en-US"/>
              </w:rPr>
              <w:t>known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target cell for &lt; 5MHz BW</w:t>
            </w:r>
          </w:p>
        </w:tc>
        <w:tc>
          <w:tcPr>
            <w:tcW w:w="1712" w:type="dxa"/>
          </w:tcPr>
          <w:p w14:paraId="66E5D69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Ericsson</w:t>
            </w:r>
          </w:p>
        </w:tc>
        <w:tc>
          <w:tcPr>
            <w:tcW w:w="1470" w:type="dxa"/>
          </w:tcPr>
          <w:p w14:paraId="1A66342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5DEA7E3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44827B1C" w14:textId="77777777" w:rsidTr="00B61318">
        <w:tc>
          <w:tcPr>
            <w:tcW w:w="1369" w:type="dxa"/>
          </w:tcPr>
          <w:p w14:paraId="7FFE4AB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29</w:t>
            </w:r>
          </w:p>
        </w:tc>
        <w:tc>
          <w:tcPr>
            <w:tcW w:w="2868" w:type="dxa"/>
          </w:tcPr>
          <w:p w14:paraId="5984E482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F82D21">
              <w:rPr>
                <w:rFonts w:asciiTheme="minorHAnsi" w:hAnsiTheme="minorHAnsi" w:cstheme="minorHAnsi"/>
                <w:u w:val="single"/>
                <w:lang w:val="en-US"/>
              </w:rPr>
              <w:t>Intra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-frequency HO, </w:t>
            </w:r>
            <w:r w:rsidRPr="00F82D21">
              <w:rPr>
                <w:rFonts w:asciiTheme="minorHAnsi" w:hAnsiTheme="minorHAnsi" w:cstheme="minorHAnsi"/>
                <w:u w:val="single"/>
                <w:lang w:val="en-US"/>
              </w:rPr>
              <w:t>unknown</w:t>
            </w:r>
            <w:r w:rsidRPr="006104FF">
              <w:rPr>
                <w:rFonts w:asciiTheme="minorHAnsi" w:hAnsiTheme="minorHAnsi" w:cstheme="minorHAnsi"/>
                <w:lang w:val="en-US"/>
              </w:rPr>
              <w:t xml:space="preserve"> target cell</w:t>
            </w:r>
          </w:p>
        </w:tc>
        <w:tc>
          <w:tcPr>
            <w:tcW w:w="1712" w:type="dxa"/>
          </w:tcPr>
          <w:p w14:paraId="5A3F38A6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Huawei, Nokia, Ericsson</w:t>
            </w:r>
          </w:p>
        </w:tc>
        <w:tc>
          <w:tcPr>
            <w:tcW w:w="1470" w:type="dxa"/>
          </w:tcPr>
          <w:p w14:paraId="466D27F3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64A2617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3B689CF0" w14:textId="77777777" w:rsidTr="00B61318">
        <w:tc>
          <w:tcPr>
            <w:tcW w:w="1369" w:type="dxa"/>
          </w:tcPr>
          <w:p w14:paraId="5CB9A95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29.1</w:t>
            </w:r>
          </w:p>
        </w:tc>
        <w:tc>
          <w:tcPr>
            <w:tcW w:w="2868" w:type="dxa"/>
          </w:tcPr>
          <w:p w14:paraId="59A1D248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F82D21">
              <w:rPr>
                <w:rFonts w:asciiTheme="minorHAnsi" w:hAnsiTheme="minorHAnsi" w:cstheme="minorHAnsi"/>
                <w:u w:val="single"/>
                <w:lang w:val="en-US"/>
              </w:rPr>
              <w:t>Inter</w:t>
            </w:r>
            <w:r w:rsidRPr="006104FF">
              <w:rPr>
                <w:rFonts w:asciiTheme="minorHAnsi" w:hAnsiTheme="minorHAnsi" w:cstheme="minorHAnsi"/>
                <w:lang w:val="en-US"/>
              </w:rPr>
              <w:t>-frequency handover to unknown cell with 12 PRB SSB BW</w:t>
            </w:r>
          </w:p>
        </w:tc>
        <w:tc>
          <w:tcPr>
            <w:tcW w:w="1712" w:type="dxa"/>
          </w:tcPr>
          <w:p w14:paraId="300CFB0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Nokia, Ericsson</w:t>
            </w:r>
          </w:p>
        </w:tc>
        <w:tc>
          <w:tcPr>
            <w:tcW w:w="1470" w:type="dxa"/>
          </w:tcPr>
          <w:p w14:paraId="7D074AC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1BCDA611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2C6CAD11" w14:textId="77777777" w:rsidTr="00B61318">
        <w:tc>
          <w:tcPr>
            <w:tcW w:w="1369" w:type="dxa"/>
          </w:tcPr>
          <w:p w14:paraId="375976F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29.2</w:t>
            </w:r>
          </w:p>
        </w:tc>
        <w:tc>
          <w:tcPr>
            <w:tcW w:w="2868" w:type="dxa"/>
          </w:tcPr>
          <w:p w14:paraId="7E3571B0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F82D21">
              <w:rPr>
                <w:snapToGrid w:val="0"/>
                <w:u w:val="single"/>
                <w:lang w:val="en-US"/>
              </w:rPr>
              <w:t>Inter-band inter-frequency</w:t>
            </w:r>
            <w:r w:rsidRPr="006104FF">
              <w:rPr>
                <w:snapToGrid w:val="0"/>
                <w:lang w:val="en-US"/>
              </w:rPr>
              <w:t xml:space="preserve"> handover</w:t>
            </w:r>
          </w:p>
        </w:tc>
        <w:tc>
          <w:tcPr>
            <w:tcW w:w="1712" w:type="dxa"/>
          </w:tcPr>
          <w:p w14:paraId="6357613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Ericsson</w:t>
            </w:r>
          </w:p>
        </w:tc>
        <w:tc>
          <w:tcPr>
            <w:tcW w:w="1470" w:type="dxa"/>
          </w:tcPr>
          <w:p w14:paraId="2A39C45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052D0D87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support</w:t>
            </w:r>
          </w:p>
        </w:tc>
      </w:tr>
      <w:tr w:rsidR="006349DD" w14:paraId="0AB7620F" w14:textId="77777777" w:rsidTr="00B61318">
        <w:tc>
          <w:tcPr>
            <w:tcW w:w="1369" w:type="dxa"/>
          </w:tcPr>
          <w:p w14:paraId="6038216B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 w:rsidRPr="00EF0A3D">
              <w:rPr>
                <w:color w:val="0070C0"/>
                <w:highlight w:val="yellow"/>
                <w:lang w:val="en-US" w:eastAsia="zh-CN"/>
              </w:rPr>
              <w:t>Moderator</w:t>
            </w:r>
          </w:p>
        </w:tc>
        <w:tc>
          <w:tcPr>
            <w:tcW w:w="2868" w:type="dxa"/>
          </w:tcPr>
          <w:p w14:paraId="6466E135" w14:textId="77777777" w:rsidR="006349DD" w:rsidRDefault="006349DD" w:rsidP="00B61318">
            <w:pPr>
              <w:tabs>
                <w:tab w:val="left" w:pos="550"/>
              </w:tabs>
              <w:rPr>
                <w:snapToGrid w:val="0"/>
                <w:lang w:val="en-US"/>
              </w:rPr>
            </w:pPr>
            <w:r w:rsidRPr="00F82D21">
              <w:rPr>
                <w:snapToGrid w:val="0"/>
                <w:lang w:val="en-US"/>
              </w:rPr>
              <w:t>Handover (SA)</w:t>
            </w:r>
            <w:r>
              <w:rPr>
                <w:snapToGrid w:val="0"/>
                <w:lang w:val="en-US"/>
              </w:rPr>
              <w:t>:</w:t>
            </w:r>
          </w:p>
          <w:p w14:paraId="59DA9834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napToGrid w:val="0"/>
                <w:lang w:val="en-US"/>
              </w:rPr>
            </w:pPr>
            <w:r w:rsidRPr="00F82D21">
              <w:rPr>
                <w:snapToGrid w:val="0"/>
                <w:lang w:val="en-US"/>
              </w:rPr>
              <w:t>Intra-frequency</w:t>
            </w:r>
          </w:p>
          <w:p w14:paraId="320DD696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Inter-frequency</w:t>
            </w:r>
          </w:p>
          <w:p w14:paraId="57EE0E36" w14:textId="77777777" w:rsidR="006349DD" w:rsidRDefault="006349DD" w:rsidP="006349DD">
            <w:pPr>
              <w:pStyle w:val="ListParagraph"/>
              <w:numPr>
                <w:ilvl w:val="1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Intra-band</w:t>
            </w:r>
          </w:p>
          <w:p w14:paraId="62A3FFA9" w14:textId="77777777" w:rsidR="006349DD" w:rsidRDefault="006349DD" w:rsidP="006349DD">
            <w:pPr>
              <w:pStyle w:val="ListParagraph"/>
              <w:numPr>
                <w:ilvl w:val="1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Inter-band</w:t>
            </w:r>
          </w:p>
          <w:p w14:paraId="4893F2A0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Known </w:t>
            </w:r>
            <w:proofErr w:type="gramStart"/>
            <w:r>
              <w:rPr>
                <w:snapToGrid w:val="0"/>
                <w:lang w:val="en-US"/>
              </w:rPr>
              <w:t>target</w:t>
            </w:r>
            <w:proofErr w:type="gramEnd"/>
          </w:p>
          <w:p w14:paraId="6ECFC41B" w14:textId="77777777" w:rsidR="006349DD" w:rsidRPr="00F82D21" w:rsidRDefault="006349DD" w:rsidP="006349DD">
            <w:pPr>
              <w:pStyle w:val="ListParagraph"/>
              <w:numPr>
                <w:ilvl w:val="0"/>
                <w:numId w:val="27"/>
              </w:numPr>
              <w:tabs>
                <w:tab w:val="left" w:pos="550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Unknown target</w:t>
            </w:r>
          </w:p>
          <w:p w14:paraId="33A333CC" w14:textId="77777777" w:rsidR="006349DD" w:rsidRPr="00F82D21" w:rsidRDefault="006349DD" w:rsidP="00B61318">
            <w:pPr>
              <w:tabs>
                <w:tab w:val="left" w:pos="550"/>
              </w:tabs>
              <w:rPr>
                <w:snapToGrid w:val="0"/>
                <w:lang w:val="en-US"/>
              </w:rPr>
            </w:pPr>
          </w:p>
        </w:tc>
        <w:tc>
          <w:tcPr>
            <w:tcW w:w="1712" w:type="dxa"/>
          </w:tcPr>
          <w:p w14:paraId="1706F9D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Intra-frequency:</w:t>
            </w:r>
          </w:p>
          <w:p w14:paraId="01AB9A0E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Known</w:t>
            </w:r>
          </w:p>
          <w:p w14:paraId="2F41C29C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Unknown</w:t>
            </w:r>
          </w:p>
          <w:p w14:paraId="08D3A50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Inter-frequency:</w:t>
            </w:r>
          </w:p>
          <w:p w14:paraId="3A6DE909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Intra-band:</w:t>
            </w:r>
          </w:p>
          <w:p w14:paraId="2591D7A9" w14:textId="77777777" w:rsidR="006349DD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Known</w:t>
            </w:r>
          </w:p>
          <w:p w14:paraId="670B3C9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  <w:p w14:paraId="35216B84" w14:textId="77777777" w:rsidR="006349DD" w:rsidRPr="00F82D21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Inter-band:</w:t>
            </w:r>
          </w:p>
          <w:p w14:paraId="5E2672EE" w14:textId="77777777" w:rsidR="006349DD" w:rsidRPr="00F82D21" w:rsidRDefault="006349DD" w:rsidP="006349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unknown</w:t>
            </w:r>
          </w:p>
        </w:tc>
        <w:tc>
          <w:tcPr>
            <w:tcW w:w="1470" w:type="dxa"/>
          </w:tcPr>
          <w:p w14:paraId="0413F55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0CB8057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615DFB7E" w14:textId="77777777" w:rsidTr="00B61318">
        <w:tc>
          <w:tcPr>
            <w:tcW w:w="1369" w:type="dxa"/>
          </w:tcPr>
          <w:p w14:paraId="38397E2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L1-RSRP reporting</w:t>
            </w:r>
          </w:p>
        </w:tc>
        <w:tc>
          <w:tcPr>
            <w:tcW w:w="2868" w:type="dxa"/>
          </w:tcPr>
          <w:p w14:paraId="10A9EB40" w14:textId="77777777" w:rsidR="006349DD" w:rsidRPr="00CE3498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182" w:type="dxa"/>
            <w:gridSpan w:val="2"/>
          </w:tcPr>
          <w:p w14:paraId="61B2AF7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1F036C4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7A3790D5" w14:textId="77777777" w:rsidTr="00B61318">
        <w:tc>
          <w:tcPr>
            <w:tcW w:w="1369" w:type="dxa"/>
          </w:tcPr>
          <w:p w14:paraId="6D85FBD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30</w:t>
            </w:r>
          </w:p>
        </w:tc>
        <w:tc>
          <w:tcPr>
            <w:tcW w:w="2868" w:type="dxa"/>
          </w:tcPr>
          <w:p w14:paraId="481B7CF6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>SSB based L1-RSRP measurement when DRX is not used</w:t>
            </w:r>
          </w:p>
        </w:tc>
        <w:tc>
          <w:tcPr>
            <w:tcW w:w="1712" w:type="dxa"/>
          </w:tcPr>
          <w:p w14:paraId="6195CDFF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4B0C874D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3AAF82B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0A70F963" w14:textId="77777777" w:rsidTr="00B61318">
        <w:tc>
          <w:tcPr>
            <w:tcW w:w="1369" w:type="dxa"/>
          </w:tcPr>
          <w:p w14:paraId="40BC251A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31</w:t>
            </w:r>
          </w:p>
        </w:tc>
        <w:tc>
          <w:tcPr>
            <w:tcW w:w="2868" w:type="dxa"/>
          </w:tcPr>
          <w:p w14:paraId="0CE83BAD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rFonts w:asciiTheme="minorHAnsi" w:hAnsiTheme="minorHAnsi" w:cstheme="minorHAnsi"/>
                <w:lang w:val="en-US"/>
              </w:rPr>
              <w:t>SSB based L1-RSRP measurement when DRX is used</w:t>
            </w:r>
          </w:p>
        </w:tc>
        <w:tc>
          <w:tcPr>
            <w:tcW w:w="1712" w:type="dxa"/>
          </w:tcPr>
          <w:p w14:paraId="44461E8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510E3A92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Huawei</w:t>
            </w:r>
          </w:p>
        </w:tc>
        <w:tc>
          <w:tcPr>
            <w:tcW w:w="1597" w:type="dxa"/>
          </w:tcPr>
          <w:p w14:paraId="29E9D3D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2E8C1C95" w14:textId="77777777" w:rsidTr="00B61318">
        <w:tc>
          <w:tcPr>
            <w:tcW w:w="1369" w:type="dxa"/>
          </w:tcPr>
          <w:p w14:paraId="2B1BFE5E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eastAsia="zh-CN"/>
              </w:rPr>
              <w:t>M</w:t>
            </w:r>
            <w:r w:rsidRPr="004D0BF0">
              <w:rPr>
                <w:color w:val="0070C0"/>
                <w:lang w:eastAsia="zh-CN"/>
              </w:rPr>
              <w:t>easurement accuracy</w:t>
            </w:r>
          </w:p>
        </w:tc>
        <w:tc>
          <w:tcPr>
            <w:tcW w:w="2868" w:type="dxa"/>
          </w:tcPr>
          <w:p w14:paraId="6BFA26D9" w14:textId="77777777" w:rsidR="006349DD" w:rsidRPr="00CE3498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12" w:type="dxa"/>
          </w:tcPr>
          <w:p w14:paraId="76B156B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70" w:type="dxa"/>
          </w:tcPr>
          <w:p w14:paraId="0C582B9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2D8DA8A9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</w:tr>
      <w:tr w:rsidR="006349DD" w14:paraId="6D46085C" w14:textId="77777777" w:rsidTr="00B61318">
        <w:tc>
          <w:tcPr>
            <w:tcW w:w="1369" w:type="dxa"/>
          </w:tcPr>
          <w:p w14:paraId="50315B0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32</w:t>
            </w:r>
          </w:p>
        </w:tc>
        <w:tc>
          <w:tcPr>
            <w:tcW w:w="2868" w:type="dxa"/>
          </w:tcPr>
          <w:p w14:paraId="107D8EF5" w14:textId="77777777" w:rsidR="006349DD" w:rsidRPr="006104FF" w:rsidRDefault="006349DD" w:rsidP="00B61318">
            <w:pPr>
              <w:tabs>
                <w:tab w:val="left" w:pos="550"/>
              </w:tabs>
              <w:rPr>
                <w:rFonts w:asciiTheme="minorHAnsi" w:hAnsiTheme="minorHAnsi" w:cstheme="minorHAnsi"/>
                <w:lang w:val="en-US"/>
              </w:rPr>
            </w:pPr>
            <w:r w:rsidRPr="006104FF">
              <w:rPr>
                <w:snapToGrid w:val="0"/>
                <w:lang w:val="en-US"/>
              </w:rPr>
              <w:t>SA: intra-frequency case measurement accuracy with FR1 serving cell and FR1 target cell</w:t>
            </w:r>
          </w:p>
        </w:tc>
        <w:tc>
          <w:tcPr>
            <w:tcW w:w="1712" w:type="dxa"/>
          </w:tcPr>
          <w:p w14:paraId="3BE2131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Ericsson</w:t>
            </w:r>
          </w:p>
        </w:tc>
        <w:tc>
          <w:tcPr>
            <w:tcW w:w="1470" w:type="dxa"/>
          </w:tcPr>
          <w:p w14:paraId="6B022048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4B9D5155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[support]</w:t>
            </w:r>
          </w:p>
        </w:tc>
      </w:tr>
      <w:tr w:rsidR="006349DD" w14:paraId="184D6ECB" w14:textId="77777777" w:rsidTr="00B61318">
        <w:tc>
          <w:tcPr>
            <w:tcW w:w="1369" w:type="dxa"/>
          </w:tcPr>
          <w:p w14:paraId="32BBB380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33</w:t>
            </w:r>
          </w:p>
        </w:tc>
        <w:tc>
          <w:tcPr>
            <w:tcW w:w="2868" w:type="dxa"/>
          </w:tcPr>
          <w:p w14:paraId="65E1F590" w14:textId="77777777" w:rsidR="006349DD" w:rsidRPr="006104FF" w:rsidRDefault="006349DD" w:rsidP="00B61318">
            <w:pPr>
              <w:tabs>
                <w:tab w:val="left" w:pos="550"/>
              </w:tabs>
              <w:rPr>
                <w:snapToGrid w:val="0"/>
                <w:lang w:val="en-US"/>
              </w:rPr>
            </w:pPr>
            <w:r w:rsidRPr="006104FF">
              <w:rPr>
                <w:snapToGrid w:val="0"/>
                <w:lang w:val="en-US"/>
              </w:rPr>
              <w:t>SA inter-frequency case measurement accuracy with FR1 serving cell and FR1 target cell</w:t>
            </w:r>
          </w:p>
        </w:tc>
        <w:tc>
          <w:tcPr>
            <w:tcW w:w="1712" w:type="dxa"/>
          </w:tcPr>
          <w:p w14:paraId="28967AC4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Ericsson</w:t>
            </w:r>
          </w:p>
        </w:tc>
        <w:tc>
          <w:tcPr>
            <w:tcW w:w="1470" w:type="dxa"/>
          </w:tcPr>
          <w:p w14:paraId="2FF088C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597" w:type="dxa"/>
          </w:tcPr>
          <w:p w14:paraId="39BCBA8C" w14:textId="77777777" w:rsidR="006349DD" w:rsidRDefault="006349DD" w:rsidP="00B61318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[Support]</w:t>
            </w:r>
          </w:p>
        </w:tc>
      </w:tr>
      <w:bookmarkEnd w:id="5"/>
    </w:tbl>
    <w:p w14:paraId="7FC85520" w14:textId="00EBFEAD" w:rsidR="00E43BF9" w:rsidRPr="006349DD" w:rsidRDefault="00E43BF9" w:rsidP="006349DD">
      <w:pPr>
        <w:rPr>
          <w:rFonts w:ascii="Arial" w:eastAsia="SimSun" w:hAnsi="Arial" w:cs="Times New Roman"/>
          <w:sz w:val="36"/>
          <w:szCs w:val="20"/>
        </w:rPr>
      </w:pPr>
    </w:p>
    <w:sectPr w:rsidR="00E43BF9" w:rsidRPr="006349D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D2A08" w14:textId="77777777" w:rsidR="00171B5E" w:rsidRDefault="00171B5E" w:rsidP="00001C9B">
      <w:pPr>
        <w:spacing w:after="0" w:line="240" w:lineRule="auto"/>
      </w:pPr>
      <w:r>
        <w:separator/>
      </w:r>
    </w:p>
  </w:endnote>
  <w:endnote w:type="continuationSeparator" w:id="0">
    <w:p w14:paraId="390A0782" w14:textId="77777777" w:rsidR="00171B5E" w:rsidRDefault="00171B5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805A9" w14:textId="77777777" w:rsidR="00171B5E" w:rsidRDefault="00171B5E" w:rsidP="00001C9B">
      <w:pPr>
        <w:spacing w:after="0" w:line="240" w:lineRule="auto"/>
      </w:pPr>
      <w:r>
        <w:separator/>
      </w:r>
    </w:p>
  </w:footnote>
  <w:footnote w:type="continuationSeparator" w:id="0">
    <w:p w14:paraId="77E02F55" w14:textId="77777777" w:rsidR="00171B5E" w:rsidRDefault="00171B5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DC8ECF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AA74EC"/>
    <w:multiLevelType w:val="hybridMultilevel"/>
    <w:tmpl w:val="30A6ABD6"/>
    <w:lvl w:ilvl="0" w:tplc="ABC89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74679350">
    <w:abstractNumId w:val="12"/>
  </w:num>
  <w:num w:numId="28" w16cid:durableId="5748969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1B5E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81F95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7400"/>
    <w:rsid w:val="00632D29"/>
    <w:rsid w:val="006349DD"/>
    <w:rsid w:val="00664950"/>
    <w:rsid w:val="00675A25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86D56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27740"/>
    <w:rsid w:val="00936159"/>
    <w:rsid w:val="00977E1D"/>
    <w:rsid w:val="009B0573"/>
    <w:rsid w:val="009B7B4B"/>
    <w:rsid w:val="009B7C21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520D9"/>
    <w:rsid w:val="00A63CCB"/>
    <w:rsid w:val="00A64DA0"/>
    <w:rsid w:val="00A74EBB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20C41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E7EE1"/>
    <w:rsid w:val="00DF2997"/>
    <w:rsid w:val="00E10BC4"/>
    <w:rsid w:val="00E1415D"/>
    <w:rsid w:val="00E323E9"/>
    <w:rsid w:val="00E34018"/>
    <w:rsid w:val="00E437D2"/>
    <w:rsid w:val="00E43BF9"/>
    <w:rsid w:val="00E55751"/>
    <w:rsid w:val="00E7398E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C940A3CA-2480-4BEB-A81E-29BDFDF4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rsid w:val="006349D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LCar">
    <w:name w:val="TAL Car"/>
    <w:link w:val="TAL"/>
    <w:qFormat/>
    <w:rsid w:val="006349D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rsid w:val="006349DD"/>
    <w:pPr>
      <w:jc w:val="center"/>
    </w:pPr>
  </w:style>
  <w:style w:type="character" w:customStyle="1" w:styleId="TACChar">
    <w:name w:val="TAC Char"/>
    <w:link w:val="TAC"/>
    <w:qFormat/>
    <w:rsid w:val="006349DD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2" ma:contentTypeDescription="Create a new document." ma:contentTypeScope="" ma:versionID="ab9e967d9f956628d6edabff0caaac6c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358776cdb043c32a7cd3ed76c5b9062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RBI5PAMIO524-1616901215-215</_dlc_DocId>
    <HideFromDelve xmlns="71c5aaf6-e6ce-465b-b873-5148d2a4c105">false</HideFromDelve>
    <_dlc_DocIdUrl xmlns="71c5aaf6-e6ce-465b-b873-5148d2a4c105">
      <Url>https://nokia.sharepoint.com/sites/gxp/_layouts/15/DocIdRedir.aspx?ID=RBI5PAMIO524-1616901215-215</Url>
      <Description>RBI5PAMIO524-1616901215-215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1AF2ED-F9EA-4704-85B2-04AC7B326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Lars Dalsgaard (Nokia)</cp:lastModifiedBy>
  <cp:revision>2</cp:revision>
  <dcterms:created xsi:type="dcterms:W3CDTF">2024-03-01T09:53:00Z</dcterms:created>
  <dcterms:modified xsi:type="dcterms:W3CDTF">2024-03-01T09:53:00Z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b2388159-08ae-4752-a246-31ecc7402a69</vt:lpwstr>
  </property>
  <property fmtid="{D5CDD505-2E9C-101B-9397-08002B2CF9AE}" pid="11" name="MediaServiceImageTags">
    <vt:lpwstr/>
  </property>
</Properties>
</file>