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2916" w14:textId="2608791D"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835EE5" w:rsidRPr="00835EE5">
        <w:rPr>
          <w:rFonts w:ascii="Arial" w:eastAsia="SimSun" w:hAnsi="Arial" w:cs="Times New Roman"/>
          <w:b/>
          <w:bCs/>
          <w:sz w:val="24"/>
          <w:szCs w:val="20"/>
          <w:lang w:eastAsia="ja-JP"/>
        </w:rPr>
        <w:t>R4-2402570</w:t>
      </w:r>
    </w:p>
    <w:p w14:paraId="49C8E36B"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3AC96314"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AEABC9F"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7A530F1A" w14:textId="74DB3F93" w:rsidR="00841BCD" w:rsidRPr="006E14E7" w:rsidRDefault="00841BCD" w:rsidP="00841BCD">
      <w:pPr>
        <w:ind w:left="1985" w:hanging="1985"/>
        <w:rPr>
          <w:rFonts w:ascii="Arial" w:eastAsia="Calibri" w:hAnsi="Arial" w:cs="Arial"/>
          <w:b/>
          <w:sz w:val="24"/>
        </w:rPr>
      </w:pPr>
      <w:r w:rsidRPr="00381F95">
        <w:rPr>
          <w:rFonts w:ascii="Arial" w:eastAsia="Calibri" w:hAnsi="Arial" w:cs="Arial"/>
          <w:b/>
          <w:bCs/>
          <w:sz w:val="24"/>
        </w:rPr>
        <w:t>Title:</w:t>
      </w:r>
      <w:r w:rsidRPr="00381F95">
        <w:rPr>
          <w:rFonts w:ascii="Arial" w:eastAsia="Calibri" w:hAnsi="Arial" w:cs="Arial"/>
          <w:b/>
          <w:bCs/>
          <w:sz w:val="24"/>
        </w:rPr>
        <w:tab/>
      </w:r>
      <w:r w:rsidR="006D3034">
        <w:rPr>
          <w:rFonts w:ascii="Arial" w:eastAsia="Calibri" w:hAnsi="Arial" w:cs="Arial"/>
          <w:b/>
          <w:sz w:val="24"/>
        </w:rPr>
        <w:t>On LS Reply to RAN</w:t>
      </w:r>
      <w:r w:rsidR="008E61A7">
        <w:rPr>
          <w:rFonts w:ascii="Arial" w:eastAsia="Calibri" w:hAnsi="Arial" w:cs="Arial"/>
          <w:b/>
          <w:sz w:val="24"/>
        </w:rPr>
        <w:t>5</w:t>
      </w:r>
      <w:r w:rsidR="006D3034">
        <w:rPr>
          <w:rFonts w:ascii="Arial" w:eastAsia="Calibri" w:hAnsi="Arial" w:cs="Arial"/>
          <w:b/>
          <w:sz w:val="24"/>
        </w:rPr>
        <w:t xml:space="preserve"> on </w:t>
      </w:r>
      <w:r w:rsidR="006E14E7">
        <w:rPr>
          <w:rFonts w:ascii="Arial" w:eastAsia="Calibri" w:hAnsi="Arial" w:cs="Arial"/>
          <w:b/>
          <w:sz w:val="24"/>
        </w:rPr>
        <w:t>Missing Parameters</w:t>
      </w:r>
    </w:p>
    <w:p w14:paraId="5F775580" w14:textId="55972407" w:rsidR="00841BCD" w:rsidRPr="008934DC" w:rsidRDefault="00841BCD" w:rsidP="00841BCD">
      <w:pPr>
        <w:tabs>
          <w:tab w:val="left" w:pos="1985"/>
        </w:tabs>
        <w:spacing w:after="120" w:line="240" w:lineRule="auto"/>
        <w:rPr>
          <w:rFonts w:ascii="Arial" w:eastAsia="MS Mincho" w:hAnsi="Arial" w:cs="Arial"/>
          <w:b/>
          <w:bCs/>
          <w:sz w:val="24"/>
          <w:szCs w:val="20"/>
          <w:lang w:val="en-15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31483A">
        <w:rPr>
          <w:rFonts w:ascii="Arial" w:eastAsia="MS Mincho" w:hAnsi="Arial" w:cs="Arial"/>
          <w:b/>
          <w:bCs/>
          <w:sz w:val="24"/>
          <w:szCs w:val="20"/>
          <w:lang w:val="en-150"/>
        </w:rPr>
        <w:t>12.2.2</w:t>
      </w:r>
    </w:p>
    <w:p w14:paraId="0017EF7D"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14B35AC" w14:textId="77777777" w:rsidR="00E323E9" w:rsidRPr="00381F95" w:rsidRDefault="00E323E9" w:rsidP="00841BCD">
      <w:pPr>
        <w:tabs>
          <w:tab w:val="left" w:pos="1985"/>
        </w:tabs>
        <w:rPr>
          <w:rFonts w:ascii="Arial" w:eastAsia="Calibri" w:hAnsi="Arial" w:cs="Arial"/>
          <w:b/>
          <w:bCs/>
          <w:sz w:val="24"/>
        </w:rPr>
      </w:pPr>
    </w:p>
    <w:p w14:paraId="2D56E838"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72ABF471" w14:textId="4E64D87D" w:rsidR="0060543D" w:rsidRPr="00F76CCA" w:rsidRDefault="0038549C" w:rsidP="005C23A4">
      <w:r>
        <w:t>During the previous RAN4#109 meeting an LS request</w:t>
      </w:r>
      <w:r w:rsidR="009B2B43">
        <w:t xml:space="preserve"> </w:t>
      </w:r>
      <w:r w:rsidR="009B2B43">
        <w:fldChar w:fldCharType="begin"/>
      </w:r>
      <w:r w:rsidR="009B2B43">
        <w:instrText xml:space="preserve"> REF _Ref157442668 \r \h </w:instrText>
      </w:r>
      <w:r w:rsidR="009B2B43">
        <w:fldChar w:fldCharType="separate"/>
      </w:r>
      <w:r w:rsidR="009B2B43">
        <w:t>[1]</w:t>
      </w:r>
      <w:r w:rsidR="009B2B43">
        <w:fldChar w:fldCharType="end"/>
      </w:r>
      <w:r>
        <w:t xml:space="preserve"> from</w:t>
      </w:r>
      <w:r w:rsidR="005E6FF2">
        <w:t xml:space="preserve"> the parallel</w:t>
      </w:r>
      <w:r>
        <w:t xml:space="preserve"> RAN</w:t>
      </w:r>
      <w:r w:rsidR="005E6FF2">
        <w:t xml:space="preserve">5#101 meeting was received </w:t>
      </w:r>
      <w:r w:rsidR="00FB45EC">
        <w:t>on the missing parameters for PC1, PC5, and PC6</w:t>
      </w:r>
      <w:r w:rsidR="00A90875">
        <w:t xml:space="preserve"> in the</w:t>
      </w:r>
      <w:r w:rsidR="00272155">
        <w:t xml:space="preserve"> RAN4 test parameters in </w:t>
      </w:r>
      <w:r w:rsidR="009451AD">
        <w:t>clauses A.3 and B.2</w:t>
      </w:r>
      <w:r w:rsidR="0049489D">
        <w:t>:</w:t>
      </w:r>
    </w:p>
    <w:tbl>
      <w:tblPr>
        <w:tblStyle w:val="TableGrid"/>
        <w:tblW w:w="0" w:type="auto"/>
        <w:tblLook w:val="04A0" w:firstRow="1" w:lastRow="0" w:firstColumn="1" w:lastColumn="0" w:noHBand="0" w:noVBand="1"/>
      </w:tblPr>
      <w:tblGrid>
        <w:gridCol w:w="9617"/>
      </w:tblGrid>
      <w:tr w:rsidR="001B1EA8" w:rsidRPr="00381F95" w14:paraId="070FF529" w14:textId="77777777" w:rsidTr="001B1EA8">
        <w:tc>
          <w:tcPr>
            <w:tcW w:w="9617" w:type="dxa"/>
          </w:tcPr>
          <w:p w14:paraId="2915A9EB" w14:textId="77777777" w:rsidR="00F76CCA" w:rsidRPr="00FB03DF" w:rsidRDefault="00F76CCA" w:rsidP="00F76CCA">
            <w:pPr>
              <w:rPr>
                <w:rFonts w:ascii="Arial" w:hAnsi="Arial" w:cs="Arial"/>
              </w:rPr>
            </w:pPr>
            <w:r>
              <w:rPr>
                <w:rFonts w:ascii="Arial" w:hAnsi="Arial" w:cs="Arial"/>
              </w:rPr>
              <w:t xml:space="preserve">RAN5 has identified below </w:t>
            </w:r>
            <w:r w:rsidRPr="000D386C">
              <w:rPr>
                <w:rFonts w:ascii="Arial" w:hAnsi="Arial" w:cs="Arial"/>
              </w:rPr>
              <w:t xml:space="preserve">RAN4 parameters </w:t>
            </w:r>
            <w:r>
              <w:rPr>
                <w:rFonts w:ascii="Arial" w:hAnsi="Arial" w:cs="Arial"/>
              </w:rPr>
              <w:t>that aren’t defined for power classes 1, 5, and 6 in TS 38.133 v18.3.0. Due to this, several test cases and work items cannot be completed in RAN5 TS 38.533. The missing list of parameters from TS 38.133 is as follows:</w:t>
            </w:r>
          </w:p>
          <w:tbl>
            <w:tblPr>
              <w:tblStyle w:val="TableGrid"/>
              <w:tblW w:w="0" w:type="auto"/>
              <w:tblInd w:w="360" w:type="dxa"/>
              <w:tblLook w:val="04A0" w:firstRow="1" w:lastRow="0" w:firstColumn="1" w:lastColumn="0" w:noHBand="0" w:noVBand="1"/>
            </w:tblPr>
            <w:tblGrid>
              <w:gridCol w:w="4030"/>
              <w:gridCol w:w="1559"/>
              <w:gridCol w:w="1559"/>
              <w:gridCol w:w="1508"/>
            </w:tblGrid>
            <w:tr w:rsidR="00F76CCA" w14:paraId="1984B7AF" w14:textId="77777777" w:rsidTr="00DE44AA">
              <w:trPr>
                <w:trHeight w:val="359"/>
              </w:trPr>
              <w:tc>
                <w:tcPr>
                  <w:tcW w:w="4030" w:type="dxa"/>
                </w:tcPr>
                <w:p w14:paraId="3F2472C4" w14:textId="77777777" w:rsidR="00F76CCA" w:rsidRPr="00AD18D6" w:rsidRDefault="00F76CCA" w:rsidP="00F76CCA">
                  <w:pPr>
                    <w:rPr>
                      <w:rFonts w:ascii="Arial" w:hAnsi="Arial" w:cs="Arial"/>
                    </w:rPr>
                  </w:pPr>
                  <w:bookmarkStart w:id="4" w:name="_Hlk157607567"/>
                </w:p>
              </w:tc>
              <w:tc>
                <w:tcPr>
                  <w:tcW w:w="1559" w:type="dxa"/>
                  <w:shd w:val="clear" w:color="auto" w:fill="FFC000"/>
                </w:tcPr>
                <w:p w14:paraId="74538D3C" w14:textId="77777777" w:rsidR="00F76CCA" w:rsidRPr="00FB03DF" w:rsidRDefault="00F76CCA" w:rsidP="00F76CCA">
                  <w:pPr>
                    <w:pStyle w:val="TH"/>
                    <w:spacing w:after="0"/>
                    <w:rPr>
                      <w:b w:val="0"/>
                      <w:bCs/>
                    </w:rPr>
                  </w:pPr>
                  <w:r w:rsidRPr="00FB03DF">
                    <w:rPr>
                      <w:b w:val="0"/>
                      <w:bCs/>
                    </w:rPr>
                    <w:t>Power Class 1</w:t>
                  </w:r>
                </w:p>
              </w:tc>
              <w:tc>
                <w:tcPr>
                  <w:tcW w:w="1559" w:type="dxa"/>
                  <w:shd w:val="clear" w:color="auto" w:fill="FFC000"/>
                </w:tcPr>
                <w:p w14:paraId="445E344D" w14:textId="77777777" w:rsidR="00F76CCA" w:rsidRPr="00FB03DF" w:rsidRDefault="00F76CCA" w:rsidP="00F76CCA">
                  <w:pPr>
                    <w:pStyle w:val="TH"/>
                    <w:spacing w:after="0"/>
                    <w:rPr>
                      <w:b w:val="0"/>
                      <w:bCs/>
                    </w:rPr>
                  </w:pPr>
                  <w:r w:rsidRPr="00FB03DF">
                    <w:rPr>
                      <w:b w:val="0"/>
                      <w:bCs/>
                    </w:rPr>
                    <w:t>Power class 5</w:t>
                  </w:r>
                </w:p>
              </w:tc>
              <w:tc>
                <w:tcPr>
                  <w:tcW w:w="1508" w:type="dxa"/>
                  <w:shd w:val="clear" w:color="auto" w:fill="FFC000"/>
                </w:tcPr>
                <w:p w14:paraId="6D095166" w14:textId="77777777" w:rsidR="00F76CCA" w:rsidRPr="00FB03DF" w:rsidRDefault="00F76CCA" w:rsidP="00F76CCA">
                  <w:pPr>
                    <w:pStyle w:val="TH"/>
                    <w:spacing w:after="0"/>
                    <w:rPr>
                      <w:b w:val="0"/>
                      <w:bCs/>
                    </w:rPr>
                  </w:pPr>
                  <w:r w:rsidRPr="00FB03DF">
                    <w:rPr>
                      <w:b w:val="0"/>
                      <w:bCs/>
                    </w:rPr>
                    <w:t>Power class 6</w:t>
                  </w:r>
                </w:p>
              </w:tc>
            </w:tr>
            <w:tr w:rsidR="00F76CCA" w14:paraId="02C5CE12" w14:textId="77777777" w:rsidTr="00DE44AA">
              <w:tc>
                <w:tcPr>
                  <w:tcW w:w="4030" w:type="dxa"/>
                </w:tcPr>
                <w:p w14:paraId="13877158" w14:textId="77777777" w:rsidR="00F76CCA" w:rsidRPr="002808A0" w:rsidRDefault="00F76CCA" w:rsidP="00F76CCA">
                  <w:pPr>
                    <w:rPr>
                      <w:rFonts w:ascii="Arial" w:hAnsi="Arial" w:cs="Arial"/>
                    </w:rPr>
                  </w:pPr>
                  <w:r w:rsidRPr="002808A0">
                    <w:rPr>
                      <w:rFonts w:ascii="Arial" w:hAnsi="Arial" w:cs="Arial"/>
                    </w:rPr>
                    <w:t>Relative angular offsets between active probes (clause A.3.15.3)</w:t>
                  </w:r>
                </w:p>
              </w:tc>
              <w:tc>
                <w:tcPr>
                  <w:tcW w:w="1559" w:type="dxa"/>
                  <w:shd w:val="clear" w:color="auto" w:fill="A5A5A5" w:themeFill="accent3"/>
                </w:tcPr>
                <w:p w14:paraId="4E13FC5C" w14:textId="77777777" w:rsidR="00F76CCA" w:rsidRPr="000E5F66" w:rsidRDefault="00F76CCA" w:rsidP="00F76CCA">
                  <w:pPr>
                    <w:jc w:val="center"/>
                    <w:rPr>
                      <w:rFonts w:ascii="Arial" w:hAnsi="Arial" w:cs="Arial"/>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c>
                <w:tcPr>
                  <w:tcW w:w="1559" w:type="dxa"/>
                </w:tcPr>
                <w:p w14:paraId="6FC52285" w14:textId="77777777" w:rsidR="00F76CCA" w:rsidRPr="002808A0" w:rsidRDefault="00F76CCA" w:rsidP="00F76CCA">
                  <w:pPr>
                    <w:jc w:val="center"/>
                    <w:rPr>
                      <w:rFonts w:ascii="Arial" w:hAnsi="Arial" w:cs="Arial"/>
                    </w:rPr>
                  </w:pPr>
                  <w:r w:rsidRPr="002808A0">
                    <w:rPr>
                      <w:rFonts w:ascii="Arial" w:hAnsi="Arial" w:cs="Arial"/>
                    </w:rPr>
                    <w:t>Missing</w:t>
                  </w:r>
                </w:p>
              </w:tc>
              <w:tc>
                <w:tcPr>
                  <w:tcW w:w="1508" w:type="dxa"/>
                </w:tcPr>
                <w:p w14:paraId="78CA44FE" w14:textId="77777777" w:rsidR="00F76CCA" w:rsidRPr="002808A0" w:rsidRDefault="00F76CCA" w:rsidP="00F76CCA">
                  <w:pPr>
                    <w:jc w:val="center"/>
                    <w:rPr>
                      <w:rFonts w:ascii="Arial" w:hAnsi="Arial" w:cs="Arial"/>
                    </w:rPr>
                  </w:pPr>
                  <w:r w:rsidRPr="002808A0">
                    <w:rPr>
                      <w:rFonts w:ascii="Arial" w:hAnsi="Arial" w:cs="Arial"/>
                    </w:rPr>
                    <w:t>Missing</w:t>
                  </w:r>
                </w:p>
              </w:tc>
            </w:tr>
            <w:tr w:rsidR="00F76CCA" w14:paraId="162223AC" w14:textId="77777777" w:rsidTr="00DE44AA">
              <w:tc>
                <w:tcPr>
                  <w:tcW w:w="4030" w:type="dxa"/>
                </w:tcPr>
                <w:p w14:paraId="797F3D83" w14:textId="77777777" w:rsidR="00F76CCA" w:rsidRPr="002808A0" w:rsidRDefault="00F76CCA" w:rsidP="00F76CCA">
                  <w:pPr>
                    <w:rPr>
                      <w:rFonts w:ascii="Arial" w:hAnsi="Arial" w:cs="Arial"/>
                    </w:rPr>
                  </w:pPr>
                  <w:r w:rsidRPr="002808A0">
                    <w:rPr>
                      <w:rFonts w:ascii="Arial" w:hAnsi="Arial" w:cs="Arial"/>
                    </w:rPr>
                    <w:t>Gain difference Y (Table B.2.1.3.1-1)</w:t>
                  </w:r>
                </w:p>
              </w:tc>
              <w:tc>
                <w:tcPr>
                  <w:tcW w:w="1559" w:type="dxa"/>
                </w:tcPr>
                <w:p w14:paraId="2167B48B" w14:textId="77777777" w:rsidR="00F76CCA" w:rsidRPr="002808A0" w:rsidRDefault="00F76CCA" w:rsidP="00F76CCA">
                  <w:pPr>
                    <w:jc w:val="center"/>
                    <w:rPr>
                      <w:rFonts w:ascii="Arial" w:hAnsi="Arial" w:cs="Arial"/>
                    </w:rPr>
                  </w:pPr>
                  <w:r w:rsidRPr="002808A0">
                    <w:rPr>
                      <w:rFonts w:ascii="Arial" w:hAnsi="Arial" w:cs="Arial"/>
                    </w:rPr>
                    <w:t>Missing</w:t>
                  </w:r>
                </w:p>
              </w:tc>
              <w:tc>
                <w:tcPr>
                  <w:tcW w:w="1559" w:type="dxa"/>
                </w:tcPr>
                <w:p w14:paraId="2285FCE8" w14:textId="77777777" w:rsidR="00F76CCA" w:rsidRPr="002808A0" w:rsidRDefault="00F76CCA" w:rsidP="00F76CCA">
                  <w:pPr>
                    <w:jc w:val="center"/>
                    <w:rPr>
                      <w:rFonts w:ascii="Arial" w:hAnsi="Arial" w:cs="Arial"/>
                    </w:rPr>
                  </w:pPr>
                  <w:r w:rsidRPr="002808A0">
                    <w:rPr>
                      <w:rFonts w:ascii="Arial" w:hAnsi="Arial" w:cs="Arial"/>
                    </w:rPr>
                    <w:t>Missing</w:t>
                  </w:r>
                </w:p>
              </w:tc>
              <w:tc>
                <w:tcPr>
                  <w:tcW w:w="1508" w:type="dxa"/>
                </w:tcPr>
                <w:p w14:paraId="094423E8" w14:textId="77777777" w:rsidR="00F76CCA" w:rsidRPr="002808A0" w:rsidRDefault="00F76CCA" w:rsidP="00F76CCA">
                  <w:pPr>
                    <w:jc w:val="center"/>
                    <w:rPr>
                      <w:rFonts w:ascii="Arial" w:hAnsi="Arial" w:cs="Arial"/>
                    </w:rPr>
                  </w:pPr>
                  <w:r w:rsidRPr="002808A0">
                    <w:rPr>
                      <w:rFonts w:ascii="Arial" w:hAnsi="Arial" w:cs="Arial"/>
                    </w:rPr>
                    <w:t>Missing</w:t>
                  </w:r>
                </w:p>
              </w:tc>
            </w:tr>
            <w:tr w:rsidR="00F76CCA" w14:paraId="24150874" w14:textId="77777777" w:rsidTr="00DE44AA">
              <w:trPr>
                <w:trHeight w:val="213"/>
              </w:trPr>
              <w:tc>
                <w:tcPr>
                  <w:tcW w:w="4030" w:type="dxa"/>
                </w:tcPr>
                <w:p w14:paraId="36BF2D4A" w14:textId="77777777" w:rsidR="00F76CCA" w:rsidRPr="002808A0" w:rsidRDefault="00F76CCA" w:rsidP="00F76CCA">
                  <w:pPr>
                    <w:rPr>
                      <w:rFonts w:ascii="Arial" w:hAnsi="Arial" w:cs="Arial"/>
                    </w:rPr>
                  </w:pPr>
                  <w:r w:rsidRPr="002808A0">
                    <w:rPr>
                      <w:rFonts w:ascii="Arial" w:hAnsi="Arial" w:cs="Arial"/>
                    </w:rPr>
                    <w:t>Gain difference Z (Table B.2.1.3.2-1)</w:t>
                  </w:r>
                </w:p>
              </w:tc>
              <w:tc>
                <w:tcPr>
                  <w:tcW w:w="1559" w:type="dxa"/>
                </w:tcPr>
                <w:p w14:paraId="5F394560" w14:textId="77777777" w:rsidR="00F76CCA" w:rsidRPr="002808A0" w:rsidRDefault="00F76CCA" w:rsidP="00F76CCA">
                  <w:pPr>
                    <w:jc w:val="center"/>
                    <w:rPr>
                      <w:rFonts w:ascii="Arial" w:hAnsi="Arial" w:cs="Arial"/>
                    </w:rPr>
                  </w:pPr>
                  <w:r w:rsidRPr="002808A0">
                    <w:rPr>
                      <w:rFonts w:ascii="Arial" w:hAnsi="Arial" w:cs="Arial"/>
                    </w:rPr>
                    <w:t>Missing</w:t>
                  </w:r>
                </w:p>
              </w:tc>
              <w:tc>
                <w:tcPr>
                  <w:tcW w:w="1559" w:type="dxa"/>
                </w:tcPr>
                <w:p w14:paraId="33275762" w14:textId="77777777" w:rsidR="00F76CCA" w:rsidRPr="002808A0" w:rsidRDefault="00F76CCA" w:rsidP="00F76CCA">
                  <w:pPr>
                    <w:jc w:val="center"/>
                    <w:rPr>
                      <w:rFonts w:ascii="Arial" w:hAnsi="Arial" w:cs="Arial"/>
                    </w:rPr>
                  </w:pPr>
                  <w:r w:rsidRPr="002808A0">
                    <w:rPr>
                      <w:rFonts w:ascii="Arial" w:hAnsi="Arial" w:cs="Arial"/>
                    </w:rPr>
                    <w:t>Missing</w:t>
                  </w:r>
                </w:p>
              </w:tc>
              <w:tc>
                <w:tcPr>
                  <w:tcW w:w="1508" w:type="dxa"/>
                </w:tcPr>
                <w:p w14:paraId="07500679" w14:textId="60D8D29A" w:rsidR="00F76CCA" w:rsidRPr="002808A0" w:rsidRDefault="00F76CCA" w:rsidP="00F76CCA">
                  <w:pPr>
                    <w:jc w:val="center"/>
                    <w:rPr>
                      <w:rFonts w:ascii="Arial" w:hAnsi="Arial" w:cs="Arial"/>
                    </w:rPr>
                  </w:pPr>
                  <w:r w:rsidRPr="002808A0">
                    <w:rPr>
                      <w:rFonts w:ascii="Arial" w:hAnsi="Arial" w:cs="Arial"/>
                    </w:rPr>
                    <w:t>Missing</w:t>
                  </w:r>
                </w:p>
              </w:tc>
            </w:tr>
            <w:bookmarkEnd w:id="4"/>
            <w:tr w:rsidR="00F76CCA" w14:paraId="2A8B2980" w14:textId="77777777" w:rsidTr="00DE44AA">
              <w:tc>
                <w:tcPr>
                  <w:tcW w:w="4030" w:type="dxa"/>
                </w:tcPr>
                <w:p w14:paraId="55F22255" w14:textId="77777777" w:rsidR="00F76CCA" w:rsidRPr="002808A0" w:rsidRDefault="00F76CCA" w:rsidP="00F76CCA">
                  <w:pPr>
                    <w:rPr>
                      <w:rFonts w:ascii="Arial" w:hAnsi="Arial" w:cs="Arial"/>
                    </w:rPr>
                  </w:pPr>
                  <w:r w:rsidRPr="002808A0">
                    <w:rPr>
                      <w:rFonts w:ascii="Arial" w:hAnsi="Arial" w:cs="Arial"/>
                    </w:rPr>
                    <w:t>Minimum SSB_RP for SSB based L1-RSRP (clause B.2.4.1)</w:t>
                  </w:r>
                </w:p>
              </w:tc>
              <w:tc>
                <w:tcPr>
                  <w:tcW w:w="1559" w:type="dxa"/>
                  <w:shd w:val="clear" w:color="auto" w:fill="A5A5A5" w:themeFill="accent3"/>
                </w:tcPr>
                <w:p w14:paraId="451BE8B3" w14:textId="77777777" w:rsidR="00F76CCA" w:rsidRPr="002808A0" w:rsidRDefault="00F76CCA" w:rsidP="00F76CCA">
                  <w:pPr>
                    <w:jc w:val="center"/>
                    <w:rPr>
                      <w:rFonts w:ascii="Arial" w:hAnsi="Arial" w:cs="Arial"/>
                    </w:rPr>
                  </w:pPr>
                </w:p>
              </w:tc>
              <w:tc>
                <w:tcPr>
                  <w:tcW w:w="1559" w:type="dxa"/>
                  <w:shd w:val="clear" w:color="auto" w:fill="A5A5A5" w:themeFill="accent3"/>
                </w:tcPr>
                <w:p w14:paraId="5ABB025A" w14:textId="77777777" w:rsidR="00F76CCA" w:rsidRPr="002808A0" w:rsidRDefault="00F76CCA" w:rsidP="00F76CCA">
                  <w:pPr>
                    <w:jc w:val="center"/>
                    <w:rPr>
                      <w:rFonts w:ascii="Arial" w:hAnsi="Arial" w:cs="Arial"/>
                    </w:rPr>
                  </w:pPr>
                </w:p>
              </w:tc>
              <w:tc>
                <w:tcPr>
                  <w:tcW w:w="1508" w:type="dxa"/>
                </w:tcPr>
                <w:p w14:paraId="5356230A" w14:textId="77777777" w:rsidR="00F76CCA" w:rsidRPr="002808A0" w:rsidRDefault="00F76CCA" w:rsidP="00F76CCA">
                  <w:pPr>
                    <w:jc w:val="center"/>
                    <w:rPr>
                      <w:rFonts w:ascii="Arial" w:hAnsi="Arial" w:cs="Arial"/>
                    </w:rPr>
                  </w:pPr>
                  <w:r w:rsidRPr="002808A0">
                    <w:rPr>
                      <w:rFonts w:ascii="Arial" w:hAnsi="Arial" w:cs="Arial"/>
                    </w:rPr>
                    <w:t>Missing</w:t>
                  </w:r>
                </w:p>
              </w:tc>
            </w:tr>
            <w:tr w:rsidR="00F76CCA" w14:paraId="40E21B84" w14:textId="77777777" w:rsidTr="00DE44AA">
              <w:tc>
                <w:tcPr>
                  <w:tcW w:w="4030" w:type="dxa"/>
                </w:tcPr>
                <w:p w14:paraId="37C3D86F" w14:textId="77777777" w:rsidR="00F76CCA" w:rsidRPr="002808A0" w:rsidRDefault="00F76CCA" w:rsidP="00F76CCA">
                  <w:pPr>
                    <w:rPr>
                      <w:rFonts w:ascii="Arial" w:hAnsi="Arial" w:cs="Arial"/>
                    </w:rPr>
                  </w:pPr>
                  <w:r w:rsidRPr="002808A0">
                    <w:rPr>
                      <w:rFonts w:ascii="Arial" w:hAnsi="Arial" w:cs="Arial"/>
                    </w:rPr>
                    <w:t>Minimum CSI-RS_RP for SSB based L1-RSRP (clause B.2.4.2)</w:t>
                  </w:r>
                </w:p>
              </w:tc>
              <w:tc>
                <w:tcPr>
                  <w:tcW w:w="1559" w:type="dxa"/>
                  <w:shd w:val="clear" w:color="auto" w:fill="A5A5A5" w:themeFill="accent3"/>
                </w:tcPr>
                <w:p w14:paraId="6F52F85B" w14:textId="77777777" w:rsidR="00F76CCA" w:rsidRPr="002808A0" w:rsidRDefault="00F76CCA" w:rsidP="00F76CCA">
                  <w:pPr>
                    <w:jc w:val="center"/>
                    <w:rPr>
                      <w:rFonts w:ascii="Arial" w:hAnsi="Arial" w:cs="Arial"/>
                    </w:rPr>
                  </w:pPr>
                </w:p>
              </w:tc>
              <w:tc>
                <w:tcPr>
                  <w:tcW w:w="1559" w:type="dxa"/>
                  <w:shd w:val="clear" w:color="auto" w:fill="A5A5A5" w:themeFill="accent3"/>
                </w:tcPr>
                <w:p w14:paraId="5D0EB9B0" w14:textId="77777777" w:rsidR="00F76CCA" w:rsidRPr="002808A0" w:rsidRDefault="00F76CCA" w:rsidP="00F76CCA">
                  <w:pPr>
                    <w:jc w:val="center"/>
                    <w:rPr>
                      <w:rFonts w:ascii="Arial" w:hAnsi="Arial" w:cs="Arial"/>
                    </w:rPr>
                  </w:pPr>
                </w:p>
              </w:tc>
              <w:tc>
                <w:tcPr>
                  <w:tcW w:w="1508" w:type="dxa"/>
                </w:tcPr>
                <w:p w14:paraId="18F66DE1" w14:textId="77777777" w:rsidR="00F76CCA" w:rsidRPr="002808A0" w:rsidRDefault="00F76CCA" w:rsidP="00F76CCA">
                  <w:pPr>
                    <w:jc w:val="center"/>
                    <w:rPr>
                      <w:rFonts w:ascii="Arial" w:hAnsi="Arial" w:cs="Arial"/>
                    </w:rPr>
                  </w:pPr>
                  <w:r w:rsidRPr="002808A0">
                    <w:rPr>
                      <w:rFonts w:ascii="Arial" w:hAnsi="Arial" w:cs="Arial"/>
                    </w:rPr>
                    <w:t>Missing</w:t>
                  </w:r>
                </w:p>
              </w:tc>
            </w:tr>
            <w:tr w:rsidR="00F76CCA" w14:paraId="324F87D4" w14:textId="77777777" w:rsidTr="00DE44AA">
              <w:tc>
                <w:tcPr>
                  <w:tcW w:w="4030" w:type="dxa"/>
                </w:tcPr>
                <w:p w14:paraId="3D467B6F" w14:textId="77777777" w:rsidR="00F76CCA" w:rsidRPr="002808A0" w:rsidRDefault="00F76CCA" w:rsidP="00F76CCA">
                  <w:pPr>
                    <w:rPr>
                      <w:rFonts w:ascii="Arial" w:hAnsi="Arial" w:cs="Arial"/>
                    </w:rPr>
                  </w:pPr>
                  <w:r w:rsidRPr="002808A0">
                    <w:rPr>
                      <w:rFonts w:ascii="Arial" w:hAnsi="Arial" w:cs="Arial"/>
                    </w:rPr>
                    <w:t>UE Gain (clause B.2.1.5 and B.2.1.6)</w:t>
                  </w:r>
                </w:p>
              </w:tc>
              <w:tc>
                <w:tcPr>
                  <w:tcW w:w="1559" w:type="dxa"/>
                </w:tcPr>
                <w:p w14:paraId="53FA1B0E" w14:textId="77777777" w:rsidR="00F76CCA" w:rsidRPr="002808A0" w:rsidRDefault="00F76CCA" w:rsidP="00F76CCA">
                  <w:pPr>
                    <w:jc w:val="center"/>
                    <w:rPr>
                      <w:rFonts w:ascii="Arial" w:hAnsi="Arial" w:cs="Arial"/>
                    </w:rPr>
                  </w:pPr>
                  <w:r w:rsidRPr="002808A0">
                    <w:rPr>
                      <w:rFonts w:ascii="Arial" w:hAnsi="Arial" w:cs="Arial"/>
                    </w:rPr>
                    <w:t>Missing</w:t>
                  </w:r>
                </w:p>
              </w:tc>
              <w:tc>
                <w:tcPr>
                  <w:tcW w:w="1559" w:type="dxa"/>
                </w:tcPr>
                <w:p w14:paraId="3CECB7BC" w14:textId="77777777" w:rsidR="00F76CCA" w:rsidRPr="002808A0" w:rsidRDefault="00F76CCA" w:rsidP="00F76CCA">
                  <w:pPr>
                    <w:jc w:val="center"/>
                    <w:rPr>
                      <w:rFonts w:ascii="Arial" w:hAnsi="Arial" w:cs="Arial"/>
                    </w:rPr>
                  </w:pPr>
                  <w:r w:rsidRPr="002808A0">
                    <w:rPr>
                      <w:rFonts w:ascii="Arial" w:hAnsi="Arial" w:cs="Arial"/>
                    </w:rPr>
                    <w:t>Missing</w:t>
                  </w:r>
                </w:p>
              </w:tc>
              <w:tc>
                <w:tcPr>
                  <w:tcW w:w="1508" w:type="dxa"/>
                </w:tcPr>
                <w:p w14:paraId="6051845B" w14:textId="77777777" w:rsidR="00F76CCA" w:rsidRPr="002808A0" w:rsidRDefault="00F76CCA" w:rsidP="00F76CCA">
                  <w:pPr>
                    <w:jc w:val="center"/>
                    <w:rPr>
                      <w:rFonts w:ascii="Arial" w:hAnsi="Arial" w:cs="Arial"/>
                    </w:rPr>
                  </w:pPr>
                  <w:r w:rsidRPr="002808A0">
                    <w:rPr>
                      <w:rFonts w:ascii="Arial" w:hAnsi="Arial" w:cs="Arial"/>
                    </w:rPr>
                    <w:t>Missing</w:t>
                  </w:r>
                </w:p>
              </w:tc>
            </w:tr>
          </w:tbl>
          <w:p w14:paraId="6EDBF341" w14:textId="77777777" w:rsidR="0060301D" w:rsidRPr="00381F95" w:rsidRDefault="0060301D" w:rsidP="005C23A4"/>
        </w:tc>
      </w:tr>
    </w:tbl>
    <w:p w14:paraId="0A3CD2C8" w14:textId="77777777" w:rsidR="00A520D9" w:rsidRDefault="00A520D9" w:rsidP="005C23A4"/>
    <w:p w14:paraId="691A428C" w14:textId="2731B4C1" w:rsidR="002C0CC8" w:rsidRPr="002C0CC8" w:rsidRDefault="002C0CC8" w:rsidP="005C23A4">
      <w:r>
        <w:t>In this contribution</w:t>
      </w:r>
      <w:r w:rsidR="00BA69A3">
        <w:t xml:space="preserve"> we discuss which of the </w:t>
      </w:r>
      <w:r w:rsidR="008B03F4">
        <w:t>parameters needs to be defined in RAN4</w:t>
      </w:r>
      <w:r w:rsidR="00237EE9">
        <w:t>.</w:t>
      </w:r>
      <w:r w:rsidR="004175B1">
        <w:br/>
        <w:t>We</w:t>
      </w:r>
      <w:r w:rsidR="008B03F4">
        <w:t xml:space="preserve"> </w:t>
      </w:r>
      <w:r w:rsidR="00180D69">
        <w:t>also provide a draft of the LS Reply to RAN5.</w:t>
      </w:r>
    </w:p>
    <w:p w14:paraId="50595142" w14:textId="6E6F9F5D" w:rsidR="0049489D" w:rsidRPr="00DC43B6" w:rsidRDefault="0049489D" w:rsidP="005C23A4">
      <w:r>
        <w:t>Additionally, at the RAN4#109 meeting one related CR</w:t>
      </w:r>
      <w:r w:rsidR="00685249">
        <w:t xml:space="preserve"> </w:t>
      </w:r>
      <w:r w:rsidR="00685249">
        <w:fldChar w:fldCharType="begin"/>
      </w:r>
      <w:r w:rsidR="00685249">
        <w:instrText xml:space="preserve"> REF _Ref157444194 \r \h </w:instrText>
      </w:r>
      <w:r w:rsidR="00685249">
        <w:fldChar w:fldCharType="separate"/>
      </w:r>
      <w:r w:rsidR="00685249">
        <w:t>[2]</w:t>
      </w:r>
      <w:r w:rsidR="00685249">
        <w:fldChar w:fldCharType="end"/>
      </w:r>
      <w:r>
        <w:t xml:space="preserve"> </w:t>
      </w:r>
      <w:r w:rsidR="00DC43B6">
        <w:t>on</w:t>
      </w:r>
      <w:r>
        <w:t xml:space="preserve"> </w:t>
      </w:r>
      <w:r w:rsidR="00C44EE7" w:rsidRPr="005B3142">
        <w:t xml:space="preserve">relative angular offsets between </w:t>
      </w:r>
      <w:r w:rsidR="00C44EE7">
        <w:t xml:space="preserve">2 </w:t>
      </w:r>
      <w:r w:rsidR="00C44EE7" w:rsidRPr="005B3142">
        <w:t xml:space="preserve">active probes for </w:t>
      </w:r>
      <w:r w:rsidR="00C44EE7" w:rsidRPr="00C4345F">
        <w:rPr>
          <w:noProof/>
          <w:lang w:eastAsia="zh-CN"/>
        </w:rPr>
        <w:t>FR2 HST PC6</w:t>
      </w:r>
      <w:r w:rsidR="00DC43B6">
        <w:rPr>
          <w:lang w:eastAsia="zh-CN"/>
        </w:rPr>
        <w:t xml:space="preserve"> UEs was agreed. We also </w:t>
      </w:r>
      <w:r w:rsidR="00AC4C1F">
        <w:rPr>
          <w:lang w:eastAsia="zh-CN"/>
        </w:rPr>
        <w:t>discuss</w:t>
      </w:r>
      <w:r w:rsidR="00DC43B6">
        <w:rPr>
          <w:lang w:eastAsia="zh-CN"/>
        </w:rPr>
        <w:t xml:space="preserve"> whether all the </w:t>
      </w:r>
      <w:r w:rsidR="00AC4C1F">
        <w:rPr>
          <w:lang w:eastAsia="zh-CN"/>
        </w:rPr>
        <w:t>angles</w:t>
      </w:r>
      <w:r w:rsidR="00DC43B6">
        <w:rPr>
          <w:lang w:eastAsia="zh-CN"/>
        </w:rPr>
        <w:t xml:space="preserve"> agreed in that CR are, indeed, applicable for </w:t>
      </w:r>
      <w:r w:rsidR="007C5A7D">
        <w:rPr>
          <w:lang w:eastAsia="zh-CN"/>
        </w:rPr>
        <w:t>PC6 UE</w:t>
      </w:r>
      <w:r w:rsidR="00BA69A3">
        <w:rPr>
          <w:lang w:eastAsia="zh-CN"/>
        </w:rPr>
        <w:t>s</w:t>
      </w:r>
      <w:r w:rsidR="007C5A7D">
        <w:rPr>
          <w:lang w:eastAsia="zh-CN"/>
        </w:rPr>
        <w:t>.</w:t>
      </w:r>
    </w:p>
    <w:p w14:paraId="5A6EEE90" w14:textId="571C1156" w:rsidR="0060543D" w:rsidRPr="00180D69" w:rsidRDefault="00C2153F" w:rsidP="005C23A4">
      <w:r w:rsidRPr="008934DC">
        <w:t xml:space="preserve">Additionally, we submit </w:t>
      </w:r>
      <w:r w:rsidR="008934DC" w:rsidRPr="008934DC">
        <w:t xml:space="preserve">accompanying </w:t>
      </w:r>
      <w:r w:rsidR="00ED5516" w:rsidRPr="008934DC">
        <w:t>CR</w:t>
      </w:r>
      <w:r w:rsidR="008934DC">
        <w:rPr>
          <w:lang w:val="en-150"/>
        </w:rPr>
        <w:t xml:space="preserve"> </w:t>
      </w:r>
      <w:r w:rsidR="008934DC">
        <w:rPr>
          <w:lang w:val="en-150"/>
        </w:rPr>
        <w:fldChar w:fldCharType="begin"/>
      </w:r>
      <w:r w:rsidR="008934DC">
        <w:rPr>
          <w:lang w:val="en-150"/>
        </w:rPr>
        <w:instrText xml:space="preserve"> REF _Ref159273455 \r \h </w:instrText>
      </w:r>
      <w:r w:rsidR="008934DC">
        <w:rPr>
          <w:lang w:val="en-150"/>
        </w:rPr>
      </w:r>
      <w:r w:rsidR="008934DC">
        <w:rPr>
          <w:lang w:val="en-150"/>
        </w:rPr>
        <w:fldChar w:fldCharType="separate"/>
      </w:r>
      <w:r w:rsidR="008934DC">
        <w:rPr>
          <w:lang w:val="en-150"/>
        </w:rPr>
        <w:t>[3]</w:t>
      </w:r>
      <w:r w:rsidR="008934DC">
        <w:rPr>
          <w:lang w:val="en-150"/>
        </w:rPr>
        <w:fldChar w:fldCharType="end"/>
      </w:r>
      <w:r w:rsidR="00996399" w:rsidRPr="008934DC">
        <w:t xml:space="preserve"> to Rel-1</w:t>
      </w:r>
      <w:r w:rsidR="008934DC" w:rsidRPr="008934DC">
        <w:rPr>
          <w:lang w:val="en-150"/>
        </w:rPr>
        <w:t>7</w:t>
      </w:r>
      <w:r w:rsidR="00996399" w:rsidRPr="008934DC">
        <w:t xml:space="preserve"> TS 38.133</w:t>
      </w:r>
      <w:r w:rsidR="00ED5516" w:rsidRPr="008934DC">
        <w:t xml:space="preserve"> </w:t>
      </w:r>
      <w:r w:rsidR="008934DC" w:rsidRPr="008934DC">
        <w:rPr>
          <w:lang w:val="en-150"/>
        </w:rPr>
        <w:t>to reflect the proposals of this paper</w:t>
      </w:r>
      <w:r w:rsidR="00996399" w:rsidRPr="008934DC">
        <w:t>.</w:t>
      </w:r>
    </w:p>
    <w:p w14:paraId="6E56CD7F" w14:textId="77777777" w:rsidR="00180D69" w:rsidRPr="00381F95" w:rsidRDefault="00180D69" w:rsidP="005C23A4"/>
    <w:p w14:paraId="6CC2F515" w14:textId="77777777" w:rsidR="003B659E" w:rsidRPr="00381F95" w:rsidRDefault="003B659E" w:rsidP="00AE56B1">
      <w:pPr>
        <w:pStyle w:val="RAN4H1"/>
      </w:pPr>
      <w:bookmarkStart w:id="5" w:name="_Toc116995842"/>
      <w:r w:rsidRPr="00381F95">
        <w:t>Discussion</w:t>
      </w:r>
      <w:bookmarkEnd w:id="5"/>
    </w:p>
    <w:p w14:paraId="0419682C" w14:textId="0039CD0E" w:rsidR="00ED5516" w:rsidRPr="00ED5516" w:rsidRDefault="001A555D" w:rsidP="00ED5516">
      <w:r>
        <w:t xml:space="preserve">Firstly, we notice that in the LS, RAN4 refers to the </w:t>
      </w:r>
      <w:r w:rsidR="009C7AF1">
        <w:t xml:space="preserve">Rel-18 version of the TS 38.133. However, PC1, PC5, and PC6 have been already </w:t>
      </w:r>
      <w:r w:rsidR="009A2CFD">
        <w:t>introduced in earlier releases. Up to our understanding, RAN</w:t>
      </w:r>
      <w:r w:rsidR="003F6BD5">
        <w:t xml:space="preserve">5 is still working on Rel-17 test cases, and performance requirements for Rel-18 are still not finished in RAN4, </w:t>
      </w:r>
      <w:r w:rsidR="009F691A">
        <w:t>a</w:t>
      </w:r>
      <w:r w:rsidR="003F6BD5">
        <w:t xml:space="preserve">t least </w:t>
      </w:r>
      <w:r w:rsidR="009F691A">
        <w:t>for HST FR2 Enhanced PC6 UEs.</w:t>
      </w:r>
    </w:p>
    <w:p w14:paraId="228621E7" w14:textId="05278978" w:rsidR="009F691A" w:rsidRPr="001023BF" w:rsidRDefault="009F691A" w:rsidP="008934DC">
      <w:pPr>
        <w:pStyle w:val="RAN4proposal"/>
      </w:pPr>
      <w:bookmarkStart w:id="6" w:name="_Toc158634686"/>
      <w:bookmarkStart w:id="7" w:name="_Toc159273519"/>
      <w:r>
        <w:t xml:space="preserve">RAN4 to clarify with RAN4 whether </w:t>
      </w:r>
      <w:r w:rsidR="00274BD4">
        <w:t xml:space="preserve">requested </w:t>
      </w:r>
      <w:r>
        <w:t xml:space="preserve">missing parameters </w:t>
      </w:r>
      <w:r w:rsidR="00274BD4">
        <w:t>need to be added from Rel-17 version of TS 38.133.</w:t>
      </w:r>
      <w:bookmarkEnd w:id="6"/>
      <w:bookmarkEnd w:id="7"/>
    </w:p>
    <w:p w14:paraId="738AD882" w14:textId="77777777" w:rsidR="001A555D" w:rsidRPr="00ED5516" w:rsidRDefault="001A555D" w:rsidP="00ED5516"/>
    <w:p w14:paraId="5560E041" w14:textId="4A914267" w:rsidR="00ED5516" w:rsidRDefault="00ED5516" w:rsidP="00496606">
      <w:pPr>
        <w:pStyle w:val="RAN4H2"/>
      </w:pPr>
      <w:bookmarkStart w:id="8" w:name="_Hlk158909844"/>
      <w:r>
        <w:lastRenderedPageBreak/>
        <w:t xml:space="preserve">On </w:t>
      </w:r>
      <w:r w:rsidR="00496856">
        <w:t>relative</w:t>
      </w:r>
      <w:r>
        <w:t xml:space="preserve"> </w:t>
      </w:r>
      <w:r w:rsidR="00F90B01">
        <w:t>angular offsets between two probes for FR2 PC6</w:t>
      </w:r>
      <w:r w:rsidR="005141E7">
        <w:t xml:space="preserve"> and PC5</w:t>
      </w:r>
      <w:r w:rsidR="00F90B01">
        <w:t xml:space="preserve"> UEs</w:t>
      </w:r>
    </w:p>
    <w:bookmarkEnd w:id="8"/>
    <w:p w14:paraId="75A8E759" w14:textId="695A17FB" w:rsidR="004A1CD1" w:rsidRDefault="00F90B01" w:rsidP="00F90B01">
      <w:r>
        <w:t>PC6 UEs were introduced specifically for</w:t>
      </w:r>
      <w:r w:rsidR="00DF78D7">
        <w:t xml:space="preserve"> the </w:t>
      </w:r>
      <w:proofErr w:type="gramStart"/>
      <w:r w:rsidR="00DF78D7">
        <w:t>High Speed</w:t>
      </w:r>
      <w:proofErr w:type="gramEnd"/>
      <w:r w:rsidR="00DF78D7">
        <w:t xml:space="preserve"> Train (HST) deployments in FR2. Since</w:t>
      </w:r>
      <w:r w:rsidR="00040730">
        <w:t xml:space="preserve"> PC6 UEs are supposed to be installed on the roof top of the train, and the </w:t>
      </w:r>
      <w:r w:rsidR="001C606C">
        <w:t>RRH are placed along the railways track</w:t>
      </w:r>
      <w:r w:rsidR="00F60563">
        <w:t xml:space="preserve">, </w:t>
      </w:r>
      <w:proofErr w:type="spellStart"/>
      <w:r w:rsidR="00F60563">
        <w:t>LoS</w:t>
      </w:r>
      <w:proofErr w:type="spellEnd"/>
      <w:r w:rsidR="00F60563">
        <w:t xml:space="preserve"> conditions are assumed, it is not expected that the signal</w:t>
      </w:r>
      <w:r w:rsidR="004A1CD1">
        <w:t xml:space="preserve">s can come to the UE from all direction. For example, it is not expected that the signal can come from top of the train or from </w:t>
      </w:r>
      <w:proofErr w:type="spellStart"/>
      <w:proofErr w:type="gramStart"/>
      <w:r w:rsidR="004A1CD1">
        <w:t>it’s</w:t>
      </w:r>
      <w:proofErr w:type="spellEnd"/>
      <w:proofErr w:type="gramEnd"/>
      <w:r w:rsidR="004A1CD1">
        <w:t xml:space="preserve"> bottom.</w:t>
      </w:r>
      <w:r w:rsidR="0085728F">
        <w:t xml:space="preserve"> </w:t>
      </w:r>
      <w:r w:rsidR="004A1CD1">
        <w:t xml:space="preserve">Therefore, </w:t>
      </w:r>
      <w:r w:rsidR="00FD2924">
        <w:t>RF requirement for PC6 UE defined in TS 38.101-2</w:t>
      </w:r>
      <w:r w:rsidR="00D8493D">
        <w:t>, Clause 6.2.1.6</w:t>
      </w:r>
      <w:r w:rsidR="00FD2924">
        <w:t xml:space="preserve"> are introduced not for the whole </w:t>
      </w:r>
      <w:proofErr w:type="gramStart"/>
      <w:r w:rsidR="00FD2924">
        <w:t xml:space="preserve">360 </w:t>
      </w:r>
      <w:r w:rsidR="003E464C">
        <w:t>degree</w:t>
      </w:r>
      <w:proofErr w:type="gramEnd"/>
      <w:r w:rsidR="003E464C">
        <w:t xml:space="preserve"> spherical </w:t>
      </w:r>
      <w:r w:rsidR="00D8493D">
        <w:t>coverage</w:t>
      </w:r>
      <w:r w:rsidR="003E464C">
        <w:t xml:space="preserve"> area around the UE</w:t>
      </w:r>
      <w:r w:rsidR="00D8493D">
        <w:t xml:space="preserve"> but</w:t>
      </w:r>
      <w:r w:rsidR="007E0846">
        <w:t xml:space="preserve"> for the limited </w:t>
      </w:r>
      <w:r w:rsidR="00C709AE">
        <w:t>evaluation area:</w:t>
      </w:r>
    </w:p>
    <w:tbl>
      <w:tblPr>
        <w:tblStyle w:val="TableGrid"/>
        <w:tblW w:w="0" w:type="auto"/>
        <w:tblLook w:val="04A0" w:firstRow="1" w:lastRow="0" w:firstColumn="1" w:lastColumn="0" w:noHBand="0" w:noVBand="1"/>
      </w:tblPr>
      <w:tblGrid>
        <w:gridCol w:w="9617"/>
      </w:tblGrid>
      <w:tr w:rsidR="00FA0FA4" w14:paraId="291FB4CD" w14:textId="77777777" w:rsidTr="00FA0FA4">
        <w:tc>
          <w:tcPr>
            <w:tcW w:w="9617" w:type="dxa"/>
          </w:tcPr>
          <w:p w14:paraId="08E1A76E" w14:textId="77777777" w:rsidR="00FA0FA4" w:rsidRPr="008934DC" w:rsidRDefault="00FA0FA4" w:rsidP="00F90B01">
            <w:pPr>
              <w:rPr>
                <w:sz w:val="18"/>
                <w:szCs w:val="20"/>
              </w:rPr>
            </w:pPr>
            <w:r w:rsidRPr="008934DC">
              <w:rPr>
                <w:sz w:val="18"/>
                <w:szCs w:val="20"/>
              </w:rPr>
              <w:t>UE spherical coverage evaluation areas are found in Table 6.2.1.6-3a below, by consisting of Area-1 and Area-2, in the reference coordinate system in Annex J.1.</w:t>
            </w:r>
          </w:p>
          <w:p w14:paraId="563E94F8" w14:textId="77777777" w:rsidR="00FA0FA4" w:rsidRPr="008934DC" w:rsidRDefault="00FA0FA4" w:rsidP="00F90B01">
            <w:pPr>
              <w:rPr>
                <w:sz w:val="18"/>
                <w:szCs w:val="20"/>
              </w:rPr>
            </w:pPr>
          </w:p>
          <w:p w14:paraId="71150FE0" w14:textId="77777777" w:rsidR="00042C3D" w:rsidRPr="008934DC" w:rsidRDefault="00042C3D" w:rsidP="00042C3D">
            <w:pPr>
              <w:pStyle w:val="TH"/>
              <w:rPr>
                <w:rFonts w:cs="Arial"/>
                <w:sz w:val="18"/>
                <w:szCs w:val="18"/>
              </w:rPr>
            </w:pPr>
            <w:r w:rsidRPr="008934DC">
              <w:rPr>
                <w:rFonts w:cs="Arial"/>
                <w:sz w:val="18"/>
                <w:szCs w:val="18"/>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42C3D" w:rsidRPr="00B311FE" w14:paraId="565B58DF" w14:textId="77777777" w:rsidTr="00DE44AA">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500EF9B6" w14:textId="77777777" w:rsidR="00042C3D" w:rsidRPr="008934DC" w:rsidRDefault="00042C3D" w:rsidP="00042C3D">
                  <w:pPr>
                    <w:pStyle w:val="TAH"/>
                    <w:rPr>
                      <w:rFonts w:cs="Arial"/>
                      <w:sz w:val="16"/>
                      <w:szCs w:val="16"/>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EA656" w14:textId="77777777" w:rsidR="00042C3D" w:rsidRPr="008934DC" w:rsidRDefault="00042C3D" w:rsidP="00042C3D">
                  <w:pPr>
                    <w:pStyle w:val="TAH"/>
                    <w:rPr>
                      <w:rFonts w:cs="Arial"/>
                      <w:sz w:val="16"/>
                      <w:szCs w:val="16"/>
                    </w:rPr>
                  </w:pPr>
                  <w:r w:rsidRPr="008934DC">
                    <w:rPr>
                      <w:rFonts w:cs="Arial"/>
                      <w:sz w:val="16"/>
                      <w:szCs w:val="18"/>
                    </w:rPr>
                    <w:t>θ</w:t>
                  </w:r>
                  <w:r w:rsidRPr="008934DC">
                    <w:rPr>
                      <w:rFonts w:cs="Arial"/>
                      <w:sz w:val="16"/>
                      <w:szCs w:val="16"/>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02EAD" w14:textId="77777777" w:rsidR="00042C3D" w:rsidRPr="008934DC" w:rsidRDefault="00042C3D" w:rsidP="00042C3D">
                  <w:pPr>
                    <w:pStyle w:val="TAH"/>
                    <w:rPr>
                      <w:rFonts w:cs="Arial"/>
                      <w:sz w:val="16"/>
                      <w:szCs w:val="16"/>
                    </w:rPr>
                  </w:pPr>
                  <w:r w:rsidRPr="008934DC">
                    <w:rPr>
                      <w:rFonts w:cs="Arial"/>
                      <w:sz w:val="16"/>
                      <w:szCs w:val="18"/>
                    </w:rPr>
                    <w:t>ϕ</w:t>
                  </w:r>
                  <w:r w:rsidRPr="008934DC">
                    <w:rPr>
                      <w:rFonts w:cs="Arial"/>
                      <w:sz w:val="16"/>
                      <w:szCs w:val="16"/>
                    </w:rPr>
                    <w:t xml:space="preserve"> range (degree)</w:t>
                  </w:r>
                </w:p>
              </w:tc>
            </w:tr>
            <w:tr w:rsidR="00042C3D" w:rsidRPr="00B311FE" w14:paraId="7DDDC800" w14:textId="77777777" w:rsidTr="00DE44AA">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096D3B6E" w14:textId="77777777" w:rsidR="00042C3D" w:rsidRPr="008934DC" w:rsidRDefault="00042C3D" w:rsidP="00042C3D">
                  <w:pPr>
                    <w:pStyle w:val="TAC"/>
                    <w:rPr>
                      <w:rFonts w:cs="Arial"/>
                      <w:sz w:val="16"/>
                      <w:szCs w:val="16"/>
                    </w:rPr>
                  </w:pPr>
                  <w:r w:rsidRPr="008934DC">
                    <w:rPr>
                      <w:rFonts w:cs="Arial"/>
                      <w:sz w:val="16"/>
                      <w:szCs w:val="16"/>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DAB53" w14:textId="77777777" w:rsidR="00042C3D" w:rsidRPr="008934DC" w:rsidRDefault="00042C3D" w:rsidP="00042C3D">
                  <w:pPr>
                    <w:pStyle w:val="TAC"/>
                    <w:rPr>
                      <w:rFonts w:cs="Arial"/>
                      <w:sz w:val="16"/>
                      <w:szCs w:val="16"/>
                    </w:rPr>
                  </w:pPr>
                  <w:r w:rsidRPr="008934DC">
                    <w:rPr>
                      <w:rFonts w:cs="Arial"/>
                      <w:sz w:val="16"/>
                      <w:szCs w:val="16"/>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6A1D" w14:textId="77777777" w:rsidR="00042C3D" w:rsidRPr="008934DC" w:rsidRDefault="00042C3D" w:rsidP="00042C3D">
                  <w:pPr>
                    <w:pStyle w:val="TAC"/>
                    <w:rPr>
                      <w:rFonts w:cs="Arial"/>
                      <w:sz w:val="16"/>
                      <w:szCs w:val="16"/>
                    </w:rPr>
                  </w:pPr>
                  <w:r w:rsidRPr="008934DC">
                    <w:rPr>
                      <w:rFonts w:cs="Arial"/>
                      <w:sz w:val="16"/>
                      <w:szCs w:val="16"/>
                    </w:rPr>
                    <w:t>- 37.5 to + 37.5</w:t>
                  </w:r>
                </w:p>
              </w:tc>
            </w:tr>
            <w:tr w:rsidR="00042C3D" w:rsidRPr="00B311FE" w14:paraId="1A839BC1" w14:textId="77777777" w:rsidTr="00DE44AA">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404EB6AA" w14:textId="77777777" w:rsidR="00042C3D" w:rsidRPr="008934DC" w:rsidRDefault="00042C3D" w:rsidP="00042C3D">
                  <w:pPr>
                    <w:pStyle w:val="TAC"/>
                    <w:rPr>
                      <w:rFonts w:cs="Arial"/>
                      <w:sz w:val="16"/>
                      <w:szCs w:val="16"/>
                    </w:rPr>
                  </w:pPr>
                  <w:r w:rsidRPr="008934DC">
                    <w:rPr>
                      <w:rFonts w:cs="Arial"/>
                      <w:sz w:val="16"/>
                      <w:szCs w:val="16"/>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26B9B" w14:textId="77777777" w:rsidR="00042C3D" w:rsidRPr="008934DC" w:rsidRDefault="00042C3D" w:rsidP="00042C3D">
                  <w:pPr>
                    <w:pStyle w:val="TAC"/>
                    <w:rPr>
                      <w:rFonts w:cs="Arial"/>
                      <w:sz w:val="16"/>
                      <w:szCs w:val="16"/>
                    </w:rPr>
                  </w:pPr>
                  <w:r w:rsidRPr="008934DC">
                    <w:rPr>
                      <w:rFonts w:cs="Arial"/>
                      <w:sz w:val="16"/>
                      <w:szCs w:val="16"/>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D69A" w14:textId="77777777" w:rsidR="00042C3D" w:rsidRPr="008934DC" w:rsidRDefault="00042C3D" w:rsidP="00042C3D">
                  <w:pPr>
                    <w:pStyle w:val="TAC"/>
                    <w:rPr>
                      <w:rFonts w:cs="Arial"/>
                      <w:sz w:val="16"/>
                      <w:szCs w:val="16"/>
                    </w:rPr>
                  </w:pPr>
                  <w:r w:rsidRPr="008934DC">
                    <w:rPr>
                      <w:rFonts w:cs="Arial"/>
                      <w:sz w:val="16"/>
                      <w:szCs w:val="16"/>
                    </w:rPr>
                    <w:t>142.5to 217.5</w:t>
                  </w:r>
                </w:p>
              </w:tc>
            </w:tr>
            <w:tr w:rsidR="00042C3D" w:rsidRPr="00B311FE" w14:paraId="79D49321" w14:textId="77777777" w:rsidTr="00DE44AA">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5FAEB5E" w14:textId="77777777" w:rsidR="00042C3D" w:rsidRPr="008934DC" w:rsidRDefault="00042C3D" w:rsidP="00042C3D">
                  <w:pPr>
                    <w:pStyle w:val="TAN"/>
                    <w:rPr>
                      <w:sz w:val="16"/>
                      <w:szCs w:val="18"/>
                    </w:rPr>
                  </w:pPr>
                  <w:r w:rsidRPr="008934DC">
                    <w:rPr>
                      <w:sz w:val="16"/>
                      <w:szCs w:val="18"/>
                    </w:rPr>
                    <w:t xml:space="preserve">NOTE 1: </w:t>
                  </w:r>
                  <w:r w:rsidRPr="008934DC">
                    <w:rPr>
                      <w:sz w:val="16"/>
                      <w:szCs w:val="18"/>
                    </w:rPr>
                    <w:tab/>
                    <w:t>When testing power class 6 UEs, DUT orientation can be determined according to the UE spherical coverage evaluation areas, not necessarily following default alignment in Figure J.1-2 or positioning guidelines in clause J.3.</w:t>
                  </w:r>
                </w:p>
                <w:p w14:paraId="46244E17" w14:textId="77777777" w:rsidR="00042C3D" w:rsidRPr="008934DC" w:rsidRDefault="00042C3D" w:rsidP="00042C3D">
                  <w:pPr>
                    <w:pStyle w:val="TAN"/>
                    <w:rPr>
                      <w:sz w:val="16"/>
                      <w:szCs w:val="18"/>
                    </w:rPr>
                  </w:pPr>
                  <w:r w:rsidRPr="008934DC">
                    <w:rPr>
                      <w:sz w:val="16"/>
                      <w:szCs w:val="18"/>
                    </w:rPr>
                    <w:t xml:space="preserve">NOTE 2: </w:t>
                  </w:r>
                  <w:r w:rsidRPr="008934DC">
                    <w:rPr>
                      <w:sz w:val="16"/>
                      <w:szCs w:val="18"/>
                    </w:rPr>
                    <w:tab/>
                    <w:t xml:space="preserve">High speed train deployment is expected to be </w:t>
                  </w:r>
                  <w:proofErr w:type="spellStart"/>
                  <w:r w:rsidRPr="008934DC">
                    <w:rPr>
                      <w:sz w:val="16"/>
                      <w:szCs w:val="18"/>
                    </w:rPr>
                    <w:t>w.r.t.</w:t>
                  </w:r>
                  <w:proofErr w:type="spellEnd"/>
                  <w:r w:rsidRPr="008934DC">
                    <w:rPr>
                      <w:sz w:val="16"/>
                      <w:szCs w:val="18"/>
                    </w:rPr>
                    <w:t xml:space="preserve"> the reference coordination system: θ</w:t>
                  </w:r>
                  <w:r w:rsidRPr="008934DC" w:rsidDel="00D431E6">
                    <w:rPr>
                      <w:sz w:val="16"/>
                      <w:szCs w:val="18"/>
                    </w:rPr>
                    <w:t xml:space="preserve"> </w:t>
                  </w:r>
                  <w:r w:rsidRPr="008934DC">
                    <w:rPr>
                      <w:sz w:val="16"/>
                      <w:szCs w:val="18"/>
                    </w:rPr>
                    <w:t>= 90 (degree) corresponds to the ground plane the train is running on, and ϕ= 0 or 180 with θ</w:t>
                  </w:r>
                  <w:r w:rsidRPr="008934DC" w:rsidDel="00D431E6">
                    <w:rPr>
                      <w:sz w:val="16"/>
                      <w:szCs w:val="18"/>
                    </w:rPr>
                    <w:t xml:space="preserve"> </w:t>
                  </w:r>
                  <w:r w:rsidRPr="008934DC">
                    <w:rPr>
                      <w:sz w:val="16"/>
                      <w:szCs w:val="18"/>
                    </w:rPr>
                    <w:t>= 90 are the train track directions.</w:t>
                  </w:r>
                </w:p>
              </w:tc>
            </w:tr>
          </w:tbl>
          <w:p w14:paraId="2911C0D7" w14:textId="73EA0383" w:rsidR="00FA0FA4" w:rsidRDefault="00FA0FA4" w:rsidP="00F90B01"/>
        </w:tc>
      </w:tr>
    </w:tbl>
    <w:p w14:paraId="3070F1F7" w14:textId="77777777" w:rsidR="00F90B01" w:rsidRDefault="00F90B01" w:rsidP="00F90B01"/>
    <w:p w14:paraId="46D05F1F" w14:textId="0519492D" w:rsidR="00042C3D" w:rsidRDefault="00042C3D" w:rsidP="00042C3D">
      <w:pPr>
        <w:pStyle w:val="RAN4observation0"/>
        <w:rPr>
          <w:rFonts w:cs="Arial"/>
          <w:szCs w:val="18"/>
        </w:rPr>
      </w:pPr>
      <w:bookmarkStart w:id="9" w:name="_Toc158634687"/>
      <w:bookmarkStart w:id="10" w:name="_Toc159273520"/>
      <w:r>
        <w:t>For PC6 UEs, UE spherical coverage</w:t>
      </w:r>
      <w:r w:rsidRPr="00B63113">
        <w:t xml:space="preserve"> evaluation area</w:t>
      </w:r>
      <w:r>
        <w:t>s</w:t>
      </w:r>
      <w:r w:rsidRPr="00B63113">
        <w:t xml:space="preserve"> </w:t>
      </w:r>
      <w:r>
        <w:t xml:space="preserve">are defined for the limited areas within the </w:t>
      </w:r>
      <w:r w:rsidRPr="00042C3D">
        <w:t>θ range</w:t>
      </w:r>
      <w:r w:rsidR="00FA4463">
        <w:t xml:space="preserve"> from</w:t>
      </w:r>
      <w:r w:rsidRPr="00042C3D">
        <w:t xml:space="preserve"> </w:t>
      </w:r>
      <w:r>
        <w:t xml:space="preserve">90 to 60 </w:t>
      </w:r>
      <w:r w:rsidRPr="00042C3D">
        <w:t>degree</w:t>
      </w:r>
      <w:r>
        <w:t xml:space="preserve">s, and </w:t>
      </w:r>
      <w:r w:rsidRPr="00042C3D">
        <w:t>ϕ range</w:t>
      </w:r>
      <w:r w:rsidR="00FA4463">
        <w:t xml:space="preserve"> from</w:t>
      </w:r>
      <w:r>
        <w:t xml:space="preserve"> </w:t>
      </w:r>
      <w:r w:rsidRPr="00042C3D">
        <w:t>- 37.5 to + 37.5</w:t>
      </w:r>
      <w:r>
        <w:t xml:space="preserve"> (Area-1), and</w:t>
      </w:r>
      <w:r w:rsidR="00FA4463">
        <w:t xml:space="preserve"> from</w:t>
      </w:r>
      <w:r>
        <w:t xml:space="preserve"> </w:t>
      </w:r>
      <w:r>
        <w:rPr>
          <w:rFonts w:cs="Arial"/>
          <w:szCs w:val="18"/>
        </w:rPr>
        <w:t>142.5</w:t>
      </w:r>
      <w:r w:rsidRPr="00D431E6">
        <w:rPr>
          <w:rFonts w:cs="Arial"/>
          <w:szCs w:val="18"/>
        </w:rPr>
        <w:t xml:space="preserve">to </w:t>
      </w:r>
      <w:r>
        <w:rPr>
          <w:rFonts w:cs="Arial"/>
          <w:szCs w:val="18"/>
        </w:rPr>
        <w:t>217.5 degrees (Area-2).</w:t>
      </w:r>
      <w:bookmarkEnd w:id="9"/>
      <w:bookmarkEnd w:id="10"/>
    </w:p>
    <w:p w14:paraId="76F14CA5" w14:textId="584C8619" w:rsidR="00113E43" w:rsidRPr="001D1740" w:rsidRDefault="001D1740" w:rsidP="00113E43">
      <w:r>
        <w:t xml:space="preserve">The </w:t>
      </w:r>
      <w:r w:rsidR="00A90793">
        <w:t xml:space="preserve">spherical coverage evaluation areas for PC6 devices </w:t>
      </w:r>
      <w:r w:rsidR="00C060BD">
        <w:t>are</w:t>
      </w:r>
      <w:r w:rsidR="00A90793">
        <w:t xml:space="preserve"> shown in </w:t>
      </w:r>
      <w:r w:rsidR="00C060BD">
        <w:fldChar w:fldCharType="begin"/>
      </w:r>
      <w:r w:rsidR="00C060BD">
        <w:instrText xml:space="preserve"> REF _Ref157461420 \h </w:instrText>
      </w:r>
      <w:r w:rsidR="00C060BD">
        <w:fldChar w:fldCharType="separate"/>
      </w:r>
      <w:r w:rsidR="00C060BD">
        <w:t xml:space="preserve">Figure </w:t>
      </w:r>
      <w:r w:rsidR="00C060BD">
        <w:rPr>
          <w:noProof/>
        </w:rPr>
        <w:t>1</w:t>
      </w:r>
      <w:r w:rsidR="00C060BD">
        <w:fldChar w:fldCharType="end"/>
      </w:r>
      <w:r w:rsidR="00C060BD">
        <w:t>.</w:t>
      </w:r>
    </w:p>
    <w:p w14:paraId="53C4562D" w14:textId="77777777" w:rsidR="001D1740" w:rsidRDefault="001D1740" w:rsidP="001D1740">
      <w:pPr>
        <w:keepNext/>
      </w:pPr>
      <w:r>
        <w:object w:dxaOrig="10729" w:dyaOrig="4368" w14:anchorId="08B2F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96.2pt" o:ole="">
            <v:imagedata r:id="rId13" o:title=""/>
          </v:shape>
          <o:OLEObject Type="Embed" ProgID="Visio.Drawing.15" ShapeID="_x0000_i1025" DrawAspect="Content" ObjectID="_1769886599" r:id="rId14"/>
        </w:object>
      </w:r>
    </w:p>
    <w:p w14:paraId="2E2AD238" w14:textId="77777777" w:rsidR="001D1740" w:rsidRPr="00F05E78" w:rsidRDefault="001D1740" w:rsidP="001D1740">
      <w:pPr>
        <w:pStyle w:val="Caption"/>
      </w:pPr>
      <w:bookmarkStart w:id="11" w:name="_Ref157461420"/>
      <w:r>
        <w:t xml:space="preserve">Figure </w:t>
      </w:r>
      <w:r>
        <w:fldChar w:fldCharType="begin"/>
      </w:r>
      <w:r>
        <w:instrText>SEQ Figure \* ARABIC</w:instrText>
      </w:r>
      <w:r>
        <w:fldChar w:fldCharType="separate"/>
      </w:r>
      <w:r>
        <w:rPr>
          <w:noProof/>
        </w:rPr>
        <w:t>1</w:t>
      </w:r>
      <w:r>
        <w:fldChar w:fldCharType="end"/>
      </w:r>
      <w:bookmarkEnd w:id="11"/>
      <w:r>
        <w:t>: Spherical coverage for PC6 UE.</w:t>
      </w:r>
    </w:p>
    <w:p w14:paraId="770330B6" w14:textId="77777777" w:rsidR="001D1740" w:rsidRDefault="001D1740" w:rsidP="00113E43"/>
    <w:p w14:paraId="15CA83CD" w14:textId="527C522E" w:rsidR="008B61D3" w:rsidRDefault="008B61D3" w:rsidP="00113E43">
      <w:r>
        <w:t>S</w:t>
      </w:r>
      <w:r w:rsidR="005F78B5">
        <w:t>everal RRM tests introduced for the PC6 UEs require</w:t>
      </w:r>
      <w:r>
        <w:t xml:space="preserve"> the</w:t>
      </w:r>
      <w:r w:rsidR="005F78B5">
        <w:t xml:space="preserve"> </w:t>
      </w:r>
      <w:r w:rsidR="00CE1588">
        <w:t>presence of</w:t>
      </w:r>
      <w:r w:rsidR="005F78B5">
        <w:t xml:space="preserve"> 2 active probes</w:t>
      </w:r>
      <w:r w:rsidR="00CE1588">
        <w:t xml:space="preserve"> with two different </w:t>
      </w:r>
      <w:proofErr w:type="spellStart"/>
      <w:r w:rsidR="00CE1588">
        <w:t>AoA</w:t>
      </w:r>
      <w:proofErr w:type="spellEnd"/>
      <w:r w:rsidR="005F78B5">
        <w:t xml:space="preserve"> </w:t>
      </w:r>
      <w:r w:rsidR="00CE1588">
        <w:t>in the test setup.</w:t>
      </w:r>
    </w:p>
    <w:p w14:paraId="0251EF94" w14:textId="0C2580CA" w:rsidR="00C82B50" w:rsidRDefault="00EB175A" w:rsidP="00113E43">
      <w:r>
        <w:t xml:space="preserve">For example, </w:t>
      </w:r>
      <w:r w:rsidR="00DD0313" w:rsidRPr="00DD0313">
        <w:t>MAC-CE based active TCI state switch</w:t>
      </w:r>
      <w:r w:rsidR="00DD0313">
        <w:t xml:space="preserve"> test</w:t>
      </w:r>
      <w:r w:rsidR="00DD0313" w:rsidRPr="00DD0313">
        <w:t xml:space="preserve"> for HST FR2 scenario</w:t>
      </w:r>
      <w:r w:rsidR="00DD0313">
        <w:t xml:space="preserve"> (Clause A.7.5.8.3)</w:t>
      </w:r>
      <w:r w:rsidR="00E62EDD">
        <w:t xml:space="preserve"> </w:t>
      </w:r>
      <w:r w:rsidR="00E62EDD" w:rsidRPr="00E62EDD">
        <w:t>OTA related test parameters for TCI state switch</w:t>
      </w:r>
      <w:r w:rsidR="00E62EDD">
        <w:t xml:space="preserve"> (</w:t>
      </w:r>
      <w:r w:rsidR="00E62EDD" w:rsidRPr="00E62EDD">
        <w:t>Table A.7.5.8.3.1.1-4</w:t>
      </w:r>
      <w:r w:rsidR="00E62EDD">
        <w:t xml:space="preserve">) are referencing </w:t>
      </w:r>
      <w:r w:rsidR="005E2CA0" w:rsidRPr="005E2CA0">
        <w:t>Angle of arrival</w:t>
      </w:r>
      <w:r w:rsidR="005E2CA0">
        <w:t xml:space="preserve"> </w:t>
      </w:r>
      <w:r w:rsidR="005E2CA0" w:rsidRPr="005E2CA0">
        <w:t>configuration</w:t>
      </w:r>
      <w:r w:rsidR="005E2CA0">
        <w:t xml:space="preserve"> as </w:t>
      </w:r>
      <w:r w:rsidR="005E2CA0" w:rsidRPr="005E2CA0">
        <w:t>Setup 3 according to clause A.3.15.3</w:t>
      </w:r>
      <w:r w:rsidR="005E2CA0">
        <w:t>:</w:t>
      </w:r>
    </w:p>
    <w:tbl>
      <w:tblPr>
        <w:tblStyle w:val="TableGrid"/>
        <w:tblW w:w="0" w:type="auto"/>
        <w:tblLook w:val="04A0" w:firstRow="1" w:lastRow="0" w:firstColumn="1" w:lastColumn="0" w:noHBand="0" w:noVBand="1"/>
      </w:tblPr>
      <w:tblGrid>
        <w:gridCol w:w="9617"/>
      </w:tblGrid>
      <w:tr w:rsidR="00CE1588" w14:paraId="55AD1634" w14:textId="77777777" w:rsidTr="00CE1588">
        <w:tc>
          <w:tcPr>
            <w:tcW w:w="9617" w:type="dxa"/>
          </w:tcPr>
          <w:p w14:paraId="1819D227" w14:textId="12087D1C" w:rsidR="00C176C2" w:rsidRPr="00C176C2" w:rsidRDefault="00C176C2" w:rsidP="00A04FB5">
            <w:pPr>
              <w:rPr>
                <w:rFonts w:ascii="Arial" w:hAnsi="Arial" w:cs="Arial"/>
                <w:b/>
                <w:bCs/>
                <w:sz w:val="22"/>
                <w:szCs w:val="24"/>
              </w:rPr>
            </w:pPr>
            <w:r w:rsidRPr="008934DC">
              <w:rPr>
                <w:rFonts w:ascii="Arial" w:hAnsi="Arial" w:cs="Arial"/>
                <w:b/>
                <w:bCs/>
              </w:rPr>
              <w:t xml:space="preserve">A.3.15.3 Setup 3: 2 </w:t>
            </w:r>
            <w:proofErr w:type="spellStart"/>
            <w:r w:rsidRPr="008934DC">
              <w:rPr>
                <w:rFonts w:ascii="Arial" w:hAnsi="Arial" w:cs="Arial"/>
                <w:b/>
                <w:bCs/>
              </w:rPr>
              <w:t>AoAs</w:t>
            </w:r>
            <w:proofErr w:type="spellEnd"/>
          </w:p>
          <w:p w14:paraId="34117CCB" w14:textId="47C2D2B2" w:rsidR="00A04FB5" w:rsidRPr="008934DC" w:rsidRDefault="00A04FB5" w:rsidP="00A04FB5">
            <w:pPr>
              <w:rPr>
                <w:sz w:val="18"/>
                <w:szCs w:val="20"/>
              </w:rPr>
            </w:pPr>
            <w:r w:rsidRPr="008934DC">
              <w:rPr>
                <w:sz w:val="18"/>
                <w:szCs w:val="20"/>
              </w:rPr>
              <w:t xml:space="preserve">There are 2 active probes in the test. </w:t>
            </w:r>
            <w:r w:rsidRPr="008934DC">
              <w:rPr>
                <w:b/>
                <w:bCs/>
                <w:sz w:val="18"/>
                <w:szCs w:val="20"/>
              </w:rPr>
              <w:t xml:space="preserve">The DL signals, and noise if applicable, transmitted from the two active probes, align to </w:t>
            </w:r>
            <w:r w:rsidRPr="008934DC">
              <w:rPr>
                <w:b/>
                <w:bCs/>
                <w:sz w:val="18"/>
                <w:szCs w:val="20"/>
                <w:lang w:eastAsia="ja-JP"/>
              </w:rPr>
              <w:t>directions (</w:t>
            </w:r>
            <w:proofErr w:type="spellStart"/>
            <w:r w:rsidRPr="008934DC">
              <w:rPr>
                <w:b/>
                <w:bCs/>
                <w:sz w:val="18"/>
                <w:szCs w:val="20"/>
                <w:lang w:eastAsia="ja-JP"/>
              </w:rPr>
              <w:t>AoAs</w:t>
            </w:r>
            <w:proofErr w:type="spellEnd"/>
            <w:r w:rsidRPr="008934DC">
              <w:rPr>
                <w:b/>
                <w:bCs/>
                <w:sz w:val="18"/>
                <w:szCs w:val="20"/>
                <w:lang w:eastAsia="ja-JP"/>
              </w:rPr>
              <w:t>) which are from the set of directions corresponding to the EIS spherical coverage percentile of the DUT as defined in clause 7.3.4 of TS 38.101-2 </w:t>
            </w:r>
            <w:r w:rsidRPr="008934DC">
              <w:rPr>
                <w:rFonts w:eastAsia="MS Mincho"/>
                <w:b/>
                <w:bCs/>
                <w:sz w:val="18"/>
                <w:szCs w:val="20"/>
                <w:lang w:eastAsia="ja-JP"/>
              </w:rPr>
              <w:t>[19]</w:t>
            </w:r>
            <w:r w:rsidRPr="008934DC">
              <w:rPr>
                <w:b/>
                <w:bCs/>
                <w:sz w:val="18"/>
                <w:szCs w:val="20"/>
                <w:lang w:eastAsia="ja-JP"/>
              </w:rPr>
              <w:t xml:space="preserve"> for each UE power class.</w:t>
            </w:r>
            <w:r w:rsidRPr="008934DC">
              <w:rPr>
                <w:sz w:val="18"/>
                <w:szCs w:val="20"/>
              </w:rPr>
              <w:t xml:space="preserve"> The relative angular offset between the directions </w:t>
            </w:r>
            <w:r w:rsidRPr="008934DC">
              <w:rPr>
                <w:sz w:val="18"/>
                <w:szCs w:val="20"/>
              </w:rPr>
              <w:lastRenderedPageBreak/>
              <w:t>(</w:t>
            </w:r>
            <w:proofErr w:type="spellStart"/>
            <w:r w:rsidRPr="008934DC">
              <w:rPr>
                <w:sz w:val="18"/>
                <w:szCs w:val="20"/>
              </w:rPr>
              <w:t>AoAs</w:t>
            </w:r>
            <w:proofErr w:type="spellEnd"/>
            <w:r w:rsidRPr="008934DC">
              <w:rPr>
                <w:sz w:val="18"/>
                <w:szCs w:val="20"/>
              </w:rPr>
              <w:t>) of the 2 active probes, shall be changed for each test iteration. The applicable set of relative angular offsets between the 2 active probes is given in Table 3.15.3-1 for each UE power class.</w:t>
            </w:r>
          </w:p>
          <w:p w14:paraId="1DED34E4" w14:textId="77777777" w:rsidR="00A04FB5" w:rsidRPr="008934DC" w:rsidRDefault="00A04FB5" w:rsidP="00A04FB5">
            <w:pPr>
              <w:rPr>
                <w:sz w:val="18"/>
                <w:szCs w:val="20"/>
              </w:rPr>
            </w:pPr>
            <w:r w:rsidRPr="008934DC">
              <w:rPr>
                <w:sz w:val="18"/>
                <w:szCs w:val="20"/>
              </w:rPr>
              <w:t>Editor Note: If RAN5 finds the changing of angular offset between the directions (</w:t>
            </w:r>
            <w:proofErr w:type="spellStart"/>
            <w:r w:rsidRPr="008934DC">
              <w:rPr>
                <w:sz w:val="18"/>
                <w:szCs w:val="20"/>
              </w:rPr>
              <w:t>AoAs</w:t>
            </w:r>
            <w:proofErr w:type="spellEnd"/>
            <w:r w:rsidRPr="008934DC">
              <w:rPr>
                <w:sz w:val="18"/>
                <w:szCs w:val="20"/>
              </w:rPr>
              <w:t xml:space="preserve">) of the 2 active probes per test iteration to be infeasible from the perspectives of EIS spherical coverage and other impacts, e.g.: testing time, then the test setup will be revised. </w:t>
            </w:r>
          </w:p>
          <w:p w14:paraId="3012CAB2" w14:textId="77777777" w:rsidR="00A04FB5" w:rsidRPr="008934DC" w:rsidRDefault="00A04FB5" w:rsidP="00A04FB5">
            <w:pPr>
              <w:pStyle w:val="TH"/>
              <w:rPr>
                <w:sz w:val="18"/>
                <w:szCs w:val="18"/>
              </w:rPr>
            </w:pPr>
            <w:bookmarkStart w:id="12" w:name="_Hlk157462089"/>
            <w:r w:rsidRPr="008934DC">
              <w:rPr>
                <w:sz w:val="18"/>
                <w:szCs w:val="18"/>
              </w:rPr>
              <w:t xml:space="preserve">Table A.3.15.3-1: Set of relative angular offsets between active probes for each power </w:t>
            </w:r>
            <w:proofErr w:type="gramStart"/>
            <w:r w:rsidRPr="008934DC">
              <w:rPr>
                <w:sz w:val="18"/>
                <w:szCs w:val="18"/>
              </w:rPr>
              <w:t>class</w:t>
            </w:r>
            <w:proofErr w:type="gramEnd"/>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04FB5" w:rsidRPr="006B5FD4" w14:paraId="2E050DD6" w14:textId="77777777" w:rsidTr="00DE44AA">
              <w:trPr>
                <w:trHeight w:val="424"/>
              </w:trPr>
              <w:tc>
                <w:tcPr>
                  <w:tcW w:w="1822" w:type="dxa"/>
                  <w:tcBorders>
                    <w:top w:val="single" w:sz="4" w:space="0" w:color="auto"/>
                    <w:left w:val="single" w:sz="4" w:space="0" w:color="auto"/>
                    <w:bottom w:val="single" w:sz="4" w:space="0" w:color="auto"/>
                    <w:right w:val="single" w:sz="4" w:space="0" w:color="auto"/>
                  </w:tcBorders>
                  <w:hideMark/>
                </w:tcPr>
                <w:bookmarkEnd w:id="12"/>
                <w:p w14:paraId="5BF6ED86" w14:textId="77777777" w:rsidR="00A04FB5" w:rsidRPr="008934DC" w:rsidRDefault="00A04FB5" w:rsidP="00A04FB5">
                  <w:pPr>
                    <w:pStyle w:val="TAH"/>
                    <w:rPr>
                      <w:sz w:val="16"/>
                      <w:szCs w:val="18"/>
                    </w:rPr>
                  </w:pPr>
                  <w:r w:rsidRPr="008934DC">
                    <w:rPr>
                      <w:sz w:val="16"/>
                      <w:szCs w:val="18"/>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B0305DF" w14:textId="77777777" w:rsidR="00A04FB5" w:rsidRPr="008934DC" w:rsidRDefault="00A04FB5" w:rsidP="00A04FB5">
                  <w:pPr>
                    <w:pStyle w:val="TAH"/>
                    <w:rPr>
                      <w:rFonts w:eastAsia="Yu Mincho"/>
                      <w:sz w:val="16"/>
                      <w:szCs w:val="18"/>
                      <w:lang w:eastAsia="ja-JP"/>
                    </w:rPr>
                  </w:pPr>
                  <w:r w:rsidRPr="008934DC">
                    <w:rPr>
                      <w:rFonts w:eastAsia="Yu Mincho"/>
                      <w:sz w:val="16"/>
                      <w:szCs w:val="18"/>
                      <w:lang w:eastAsia="ja-JP"/>
                    </w:rPr>
                    <w:t>Relative angular offset between active probes</w:t>
                  </w:r>
                </w:p>
              </w:tc>
            </w:tr>
            <w:tr w:rsidR="00A04FB5" w:rsidRPr="006B5FD4" w14:paraId="0F21732A" w14:textId="77777777" w:rsidTr="00DE44AA">
              <w:tc>
                <w:tcPr>
                  <w:tcW w:w="1822" w:type="dxa"/>
                  <w:tcBorders>
                    <w:top w:val="single" w:sz="4" w:space="0" w:color="auto"/>
                    <w:left w:val="single" w:sz="4" w:space="0" w:color="auto"/>
                    <w:bottom w:val="single" w:sz="4" w:space="0" w:color="auto"/>
                    <w:right w:val="single" w:sz="4" w:space="0" w:color="auto"/>
                  </w:tcBorders>
                  <w:hideMark/>
                </w:tcPr>
                <w:p w14:paraId="12F08BB5" w14:textId="77777777" w:rsidR="00A04FB5" w:rsidRPr="008934DC" w:rsidRDefault="00A04FB5" w:rsidP="00A04FB5">
                  <w:pPr>
                    <w:pStyle w:val="TAC"/>
                    <w:rPr>
                      <w:rFonts w:eastAsia="Yu Mincho"/>
                      <w:sz w:val="16"/>
                      <w:szCs w:val="18"/>
                      <w:lang w:eastAsia="ja-JP"/>
                    </w:rPr>
                  </w:pPr>
                  <w:r w:rsidRPr="008934DC">
                    <w:rPr>
                      <w:rFonts w:eastAsia="Yu Mincho"/>
                      <w:sz w:val="16"/>
                      <w:szCs w:val="18"/>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12C64BD" w14:textId="77777777" w:rsidR="00A04FB5" w:rsidRPr="008934DC" w:rsidRDefault="00A04FB5" w:rsidP="00A04FB5">
                  <w:pPr>
                    <w:pStyle w:val="TAC"/>
                    <w:rPr>
                      <w:rFonts w:eastAsia="Yu Mincho"/>
                      <w:sz w:val="16"/>
                      <w:szCs w:val="16"/>
                      <w:lang w:eastAsia="ja-JP"/>
                    </w:rPr>
                  </w:pPr>
                  <w:r w:rsidRPr="008934DC">
                    <w:rPr>
                      <w:rFonts w:eastAsia="Yu Mincho"/>
                      <w:sz w:val="16"/>
                      <w:szCs w:val="16"/>
                      <w:lang w:eastAsia="ja-JP"/>
                    </w:rPr>
                    <w:t>30°, 60°, 90° and 120°</w:t>
                  </w:r>
                </w:p>
              </w:tc>
            </w:tr>
            <w:tr w:rsidR="00A04FB5" w:rsidRPr="006B5FD4" w14:paraId="6CA8FA01" w14:textId="77777777" w:rsidTr="00DE44AA">
              <w:tc>
                <w:tcPr>
                  <w:tcW w:w="1822" w:type="dxa"/>
                  <w:tcBorders>
                    <w:top w:val="single" w:sz="4" w:space="0" w:color="auto"/>
                    <w:left w:val="single" w:sz="4" w:space="0" w:color="auto"/>
                    <w:bottom w:val="single" w:sz="4" w:space="0" w:color="auto"/>
                    <w:right w:val="single" w:sz="4" w:space="0" w:color="auto"/>
                  </w:tcBorders>
                  <w:hideMark/>
                </w:tcPr>
                <w:p w14:paraId="114BD732" w14:textId="77777777" w:rsidR="00A04FB5" w:rsidRPr="008934DC" w:rsidRDefault="00A04FB5" w:rsidP="00A04FB5">
                  <w:pPr>
                    <w:pStyle w:val="TAC"/>
                    <w:rPr>
                      <w:rFonts w:eastAsia="Yu Mincho"/>
                      <w:sz w:val="16"/>
                      <w:szCs w:val="18"/>
                      <w:lang w:eastAsia="ja-JP"/>
                    </w:rPr>
                  </w:pPr>
                  <w:r w:rsidRPr="008934DC">
                    <w:rPr>
                      <w:rFonts w:eastAsia="Yu Mincho"/>
                      <w:sz w:val="16"/>
                      <w:szCs w:val="18"/>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258B50D6" w14:textId="77777777" w:rsidR="00A04FB5" w:rsidRPr="008934DC" w:rsidRDefault="00A04FB5" w:rsidP="00A04FB5">
                  <w:pPr>
                    <w:pStyle w:val="TAC"/>
                    <w:rPr>
                      <w:rFonts w:eastAsia="Yu Mincho"/>
                      <w:sz w:val="16"/>
                      <w:szCs w:val="16"/>
                      <w:lang w:eastAsia="ja-JP"/>
                    </w:rPr>
                  </w:pPr>
                  <w:r w:rsidRPr="008934DC">
                    <w:rPr>
                      <w:rFonts w:eastAsia="Yu Mincho"/>
                      <w:sz w:val="16"/>
                      <w:szCs w:val="16"/>
                      <w:lang w:eastAsia="ja-JP"/>
                    </w:rPr>
                    <w:t>FFS</w:t>
                  </w:r>
                </w:p>
              </w:tc>
            </w:tr>
            <w:tr w:rsidR="00A04FB5" w:rsidRPr="006B5FD4" w14:paraId="0C95D920" w14:textId="77777777" w:rsidTr="00DE44AA">
              <w:tc>
                <w:tcPr>
                  <w:tcW w:w="1822" w:type="dxa"/>
                  <w:tcBorders>
                    <w:top w:val="single" w:sz="4" w:space="0" w:color="auto"/>
                    <w:left w:val="single" w:sz="4" w:space="0" w:color="auto"/>
                    <w:bottom w:val="single" w:sz="4" w:space="0" w:color="auto"/>
                    <w:right w:val="single" w:sz="4" w:space="0" w:color="auto"/>
                  </w:tcBorders>
                  <w:hideMark/>
                </w:tcPr>
                <w:p w14:paraId="298BF785" w14:textId="77777777" w:rsidR="00A04FB5" w:rsidRPr="008934DC" w:rsidRDefault="00A04FB5" w:rsidP="00A04FB5">
                  <w:pPr>
                    <w:pStyle w:val="TAC"/>
                    <w:rPr>
                      <w:rFonts w:eastAsia="Yu Mincho"/>
                      <w:sz w:val="16"/>
                      <w:szCs w:val="18"/>
                      <w:lang w:eastAsia="ja-JP"/>
                    </w:rPr>
                  </w:pPr>
                  <w:r w:rsidRPr="008934DC">
                    <w:rPr>
                      <w:rFonts w:eastAsia="Yu Mincho"/>
                      <w:sz w:val="16"/>
                      <w:szCs w:val="18"/>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9A3663B" w14:textId="7914389B" w:rsidR="00A04FB5" w:rsidRPr="008934DC" w:rsidRDefault="00A04FB5" w:rsidP="00A04FB5">
                  <w:pPr>
                    <w:pStyle w:val="TH"/>
                    <w:spacing w:before="0" w:after="0"/>
                    <w:rPr>
                      <w:rFonts w:eastAsia="Yu Mincho"/>
                      <w:b w:val="0"/>
                      <w:sz w:val="18"/>
                      <w:szCs w:val="16"/>
                      <w:lang w:eastAsia="ja-JP"/>
                    </w:rPr>
                  </w:pPr>
                  <w:r w:rsidRPr="008934DC">
                    <w:rPr>
                      <w:b w:val="0"/>
                      <w:sz w:val="18"/>
                      <w:szCs w:val="18"/>
                    </w:rPr>
                    <w:t>30°, 60°, 90°, 120° and 150°</w:t>
                  </w:r>
                </w:p>
              </w:tc>
            </w:tr>
            <w:tr w:rsidR="00A04FB5" w:rsidRPr="006B5FD4" w14:paraId="7312BE12" w14:textId="77777777" w:rsidTr="00DE44AA">
              <w:tc>
                <w:tcPr>
                  <w:tcW w:w="1822" w:type="dxa"/>
                  <w:tcBorders>
                    <w:top w:val="single" w:sz="4" w:space="0" w:color="auto"/>
                    <w:left w:val="single" w:sz="4" w:space="0" w:color="auto"/>
                    <w:bottom w:val="single" w:sz="4" w:space="0" w:color="auto"/>
                    <w:right w:val="single" w:sz="4" w:space="0" w:color="auto"/>
                  </w:tcBorders>
                  <w:hideMark/>
                </w:tcPr>
                <w:p w14:paraId="6BB7657B" w14:textId="77777777" w:rsidR="00A04FB5" w:rsidRPr="008934DC" w:rsidRDefault="00A04FB5" w:rsidP="00A04FB5">
                  <w:pPr>
                    <w:pStyle w:val="TAC"/>
                    <w:rPr>
                      <w:rFonts w:eastAsia="Yu Mincho"/>
                      <w:sz w:val="16"/>
                      <w:szCs w:val="18"/>
                      <w:lang w:val="en-US" w:eastAsia="ja-JP"/>
                    </w:rPr>
                  </w:pPr>
                  <w:r w:rsidRPr="008934DC">
                    <w:rPr>
                      <w:rFonts w:eastAsia="Yu Mincho"/>
                      <w:sz w:val="16"/>
                      <w:szCs w:val="18"/>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75BD1D1C" w14:textId="77777777" w:rsidR="00A04FB5" w:rsidRPr="008934DC" w:rsidRDefault="00A04FB5" w:rsidP="00A04FB5">
                  <w:pPr>
                    <w:pStyle w:val="TAC"/>
                    <w:rPr>
                      <w:rFonts w:eastAsia="Yu Mincho"/>
                      <w:sz w:val="16"/>
                      <w:szCs w:val="16"/>
                      <w:lang w:eastAsia="ja-JP"/>
                    </w:rPr>
                  </w:pPr>
                  <w:r w:rsidRPr="008934DC">
                    <w:rPr>
                      <w:rFonts w:eastAsia="Yu Mincho"/>
                      <w:sz w:val="16"/>
                      <w:szCs w:val="16"/>
                      <w:lang w:eastAsia="ja-JP"/>
                    </w:rPr>
                    <w:t>FFS</w:t>
                  </w:r>
                </w:p>
              </w:tc>
            </w:tr>
            <w:tr w:rsidR="00A04FB5" w:rsidRPr="006B5FD4" w14:paraId="0D12758A" w14:textId="77777777" w:rsidTr="00DE44AA">
              <w:tc>
                <w:tcPr>
                  <w:tcW w:w="1822" w:type="dxa"/>
                  <w:tcBorders>
                    <w:top w:val="single" w:sz="4" w:space="0" w:color="auto"/>
                    <w:left w:val="single" w:sz="4" w:space="0" w:color="auto"/>
                    <w:bottom w:val="single" w:sz="4" w:space="0" w:color="auto"/>
                    <w:right w:val="single" w:sz="4" w:space="0" w:color="auto"/>
                  </w:tcBorders>
                </w:tcPr>
                <w:p w14:paraId="31129EF8" w14:textId="77777777" w:rsidR="00A04FB5" w:rsidRPr="008934DC" w:rsidRDefault="00A04FB5" w:rsidP="00A04FB5">
                  <w:pPr>
                    <w:pStyle w:val="TAC"/>
                    <w:rPr>
                      <w:rFonts w:eastAsia="Yu Mincho"/>
                      <w:sz w:val="16"/>
                      <w:szCs w:val="18"/>
                      <w:lang w:val="en-US" w:eastAsia="ja-JP"/>
                    </w:rPr>
                  </w:pPr>
                  <w:r w:rsidRPr="008934DC">
                    <w:rPr>
                      <w:sz w:val="16"/>
                      <w:szCs w:val="18"/>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32694F42" w14:textId="77777777" w:rsidR="00A04FB5" w:rsidRPr="008934DC" w:rsidRDefault="00A04FB5" w:rsidP="00A04FB5">
                  <w:pPr>
                    <w:pStyle w:val="TAC"/>
                    <w:rPr>
                      <w:rFonts w:eastAsia="Yu Mincho"/>
                      <w:sz w:val="16"/>
                      <w:szCs w:val="16"/>
                      <w:lang w:eastAsia="ja-JP"/>
                    </w:rPr>
                  </w:pPr>
                  <w:r w:rsidRPr="008934DC">
                    <w:rPr>
                      <w:color w:val="FF0000"/>
                      <w:sz w:val="16"/>
                      <w:szCs w:val="16"/>
                      <w:lang w:eastAsia="zh-CN"/>
                    </w:rPr>
                    <w:t>FFS</w:t>
                  </w:r>
                </w:p>
              </w:tc>
            </w:tr>
            <w:tr w:rsidR="00A04FB5" w:rsidRPr="006B5FD4" w14:paraId="17B77476" w14:textId="77777777" w:rsidTr="00DE44AA">
              <w:tc>
                <w:tcPr>
                  <w:tcW w:w="1822" w:type="dxa"/>
                  <w:tcBorders>
                    <w:top w:val="single" w:sz="4" w:space="0" w:color="auto"/>
                    <w:left w:val="single" w:sz="4" w:space="0" w:color="auto"/>
                    <w:bottom w:val="single" w:sz="4" w:space="0" w:color="auto"/>
                    <w:right w:val="single" w:sz="4" w:space="0" w:color="auto"/>
                  </w:tcBorders>
                </w:tcPr>
                <w:p w14:paraId="1833EB74" w14:textId="77777777" w:rsidR="00A04FB5" w:rsidRPr="008934DC" w:rsidRDefault="00A04FB5" w:rsidP="00A04FB5">
                  <w:pPr>
                    <w:pStyle w:val="TAC"/>
                    <w:rPr>
                      <w:b/>
                      <w:bCs/>
                      <w:color w:val="FF0000"/>
                      <w:sz w:val="16"/>
                      <w:szCs w:val="18"/>
                      <w:lang w:val="en-US" w:eastAsia="zh-CN"/>
                    </w:rPr>
                  </w:pPr>
                  <w:r w:rsidRPr="008934DC">
                    <w:rPr>
                      <w:b/>
                      <w:bCs/>
                      <w:color w:val="FF0000"/>
                      <w:sz w:val="16"/>
                      <w:szCs w:val="18"/>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1ADC7D16" w14:textId="77777777" w:rsidR="00A04FB5" w:rsidRPr="008934DC" w:rsidRDefault="00A04FB5" w:rsidP="00A04FB5">
                  <w:pPr>
                    <w:pStyle w:val="TAC"/>
                    <w:rPr>
                      <w:b/>
                      <w:bCs/>
                      <w:color w:val="FF0000"/>
                      <w:sz w:val="16"/>
                      <w:szCs w:val="16"/>
                      <w:lang w:eastAsia="zh-CN"/>
                    </w:rPr>
                  </w:pPr>
                  <w:r w:rsidRPr="008934DC">
                    <w:rPr>
                      <w:b/>
                      <w:bCs/>
                      <w:color w:val="FF0000"/>
                      <w:sz w:val="16"/>
                      <w:szCs w:val="18"/>
                    </w:rPr>
                    <w:t>30°, 60°, 90°, 120° and 150°</w:t>
                  </w:r>
                </w:p>
              </w:tc>
            </w:tr>
            <w:tr w:rsidR="00A04FB5" w:rsidRPr="006B5FD4" w14:paraId="60FA2676" w14:textId="77777777" w:rsidTr="00DE44AA">
              <w:tc>
                <w:tcPr>
                  <w:tcW w:w="1822" w:type="dxa"/>
                  <w:tcBorders>
                    <w:top w:val="single" w:sz="4" w:space="0" w:color="auto"/>
                    <w:left w:val="single" w:sz="4" w:space="0" w:color="auto"/>
                    <w:bottom w:val="single" w:sz="4" w:space="0" w:color="auto"/>
                    <w:right w:val="single" w:sz="4" w:space="0" w:color="auto"/>
                  </w:tcBorders>
                </w:tcPr>
                <w:p w14:paraId="73FB8092" w14:textId="77777777" w:rsidR="00A04FB5" w:rsidRPr="008934DC" w:rsidRDefault="00A04FB5" w:rsidP="00A04FB5">
                  <w:pPr>
                    <w:pStyle w:val="TAC"/>
                    <w:rPr>
                      <w:sz w:val="16"/>
                      <w:szCs w:val="18"/>
                      <w:lang w:val="en-US" w:eastAsia="zh-CN"/>
                    </w:rPr>
                  </w:pPr>
                  <w:r w:rsidRPr="008934DC">
                    <w:rPr>
                      <w:sz w:val="16"/>
                      <w:szCs w:val="18"/>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1280599A" w14:textId="77777777" w:rsidR="00A04FB5" w:rsidRPr="008934DC" w:rsidRDefault="00A04FB5" w:rsidP="00A04FB5">
                  <w:pPr>
                    <w:pStyle w:val="TAC"/>
                    <w:rPr>
                      <w:sz w:val="16"/>
                      <w:szCs w:val="16"/>
                      <w:lang w:eastAsia="zh-CN"/>
                    </w:rPr>
                  </w:pPr>
                  <w:r w:rsidRPr="008934DC">
                    <w:rPr>
                      <w:sz w:val="16"/>
                      <w:szCs w:val="16"/>
                      <w:lang w:eastAsia="zh-CN"/>
                    </w:rPr>
                    <w:t>FFS</w:t>
                  </w:r>
                </w:p>
              </w:tc>
            </w:tr>
          </w:tbl>
          <w:p w14:paraId="2F2265EE" w14:textId="77777777" w:rsidR="00CE1588" w:rsidRDefault="00CE1588" w:rsidP="00113E43"/>
        </w:tc>
      </w:tr>
    </w:tbl>
    <w:p w14:paraId="0D9316D3" w14:textId="77777777" w:rsidR="00CE1588" w:rsidRDefault="00CE1588" w:rsidP="00113E43"/>
    <w:p w14:paraId="1819B382" w14:textId="64743F00" w:rsidR="00113E43" w:rsidRDefault="00616444" w:rsidP="00113E43">
      <w:r>
        <w:t>Clause 7.3.4.6</w:t>
      </w:r>
      <w:r w:rsidR="001D4167">
        <w:t xml:space="preserve"> (</w:t>
      </w:r>
      <w:r w:rsidR="00F00B9F" w:rsidRPr="00F00B9F">
        <w:t>EIS spherical coverage for power class 6</w:t>
      </w:r>
      <w:r w:rsidR="001D4167">
        <w:t>)</w:t>
      </w:r>
      <w:r>
        <w:t xml:space="preserve"> of TS 38.133 states that</w:t>
      </w:r>
    </w:p>
    <w:tbl>
      <w:tblPr>
        <w:tblStyle w:val="TableGrid"/>
        <w:tblW w:w="0" w:type="auto"/>
        <w:tblLook w:val="04A0" w:firstRow="1" w:lastRow="0" w:firstColumn="1" w:lastColumn="0" w:noHBand="0" w:noVBand="1"/>
      </w:tblPr>
      <w:tblGrid>
        <w:gridCol w:w="9617"/>
      </w:tblGrid>
      <w:tr w:rsidR="001D4167" w14:paraId="0D614EBE" w14:textId="77777777" w:rsidTr="001D4167">
        <w:tc>
          <w:tcPr>
            <w:tcW w:w="9617" w:type="dxa"/>
          </w:tcPr>
          <w:p w14:paraId="102F9B31" w14:textId="06C92C9B" w:rsidR="001D4167" w:rsidRDefault="00F00B9F" w:rsidP="00113E43">
            <w:r>
              <w:t>UE spherical coverage evaluation areas are found in Table 6.2.1.6- 3a in clause 6.2.1.6, by consisting of Area-1 and Area-2, in the reference coordinate system in Annex J.1.</w:t>
            </w:r>
          </w:p>
        </w:tc>
      </w:tr>
    </w:tbl>
    <w:p w14:paraId="4D289F89" w14:textId="77777777" w:rsidR="00616444" w:rsidRDefault="00616444" w:rsidP="00113E43"/>
    <w:p w14:paraId="0B99A17A" w14:textId="066744C4" w:rsidR="00443FE5" w:rsidRDefault="00644E25" w:rsidP="00113E43">
      <w:r>
        <w:t>Handling of</w:t>
      </w:r>
      <w:r w:rsidR="003150AF">
        <w:t xml:space="preserve"> Angles of Arrival (</w:t>
      </w:r>
      <w:proofErr w:type="spellStart"/>
      <w:r w:rsidR="003150AF">
        <w:t>AoA</w:t>
      </w:r>
      <w:proofErr w:type="spellEnd"/>
      <w:r w:rsidR="003150AF">
        <w:t xml:space="preserve">) </w:t>
      </w:r>
      <w:r w:rsidR="0048792C">
        <w:t xml:space="preserve">is </w:t>
      </w:r>
      <w:r w:rsidR="003150AF">
        <w:t>described in the</w:t>
      </w:r>
      <w:r w:rsidR="006E7826">
        <w:t xml:space="preserve"> RAN5</w:t>
      </w:r>
      <w:r w:rsidR="003150AF">
        <w:t xml:space="preserve"> TR </w:t>
      </w:r>
      <w:r w:rsidR="002B5381">
        <w:t>38.903</w:t>
      </w:r>
      <w:r w:rsidR="006E7826">
        <w:t>:</w:t>
      </w:r>
    </w:p>
    <w:tbl>
      <w:tblPr>
        <w:tblStyle w:val="TableGrid"/>
        <w:tblW w:w="0" w:type="auto"/>
        <w:tblLook w:val="04A0" w:firstRow="1" w:lastRow="0" w:firstColumn="1" w:lastColumn="0" w:noHBand="0" w:noVBand="1"/>
      </w:tblPr>
      <w:tblGrid>
        <w:gridCol w:w="9617"/>
      </w:tblGrid>
      <w:tr w:rsidR="006E7826" w14:paraId="148DB920" w14:textId="77777777" w:rsidTr="006E7826">
        <w:tc>
          <w:tcPr>
            <w:tcW w:w="9617" w:type="dxa"/>
          </w:tcPr>
          <w:p w14:paraId="4545C869" w14:textId="6E467391" w:rsidR="00FE517B" w:rsidRPr="008934DC" w:rsidRDefault="00FE517B" w:rsidP="005060CF">
            <w:pPr>
              <w:rPr>
                <w:sz w:val="28"/>
                <w:szCs w:val="32"/>
              </w:rPr>
            </w:pPr>
            <w:bookmarkStart w:id="13" w:name="_Toc535476834"/>
            <w:bookmarkStart w:id="14" w:name="_Toc36041492"/>
            <w:bookmarkStart w:id="15" w:name="_Toc36548716"/>
            <w:bookmarkStart w:id="16" w:name="_Toc43901191"/>
            <w:bookmarkStart w:id="17" w:name="_Toc52371918"/>
            <w:bookmarkStart w:id="18" w:name="_Toc58253375"/>
            <w:bookmarkStart w:id="19" w:name="_Toc75371500"/>
            <w:bookmarkStart w:id="20" w:name="_Toc83730666"/>
            <w:bookmarkStart w:id="21" w:name="_Toc90489167"/>
            <w:bookmarkStart w:id="22" w:name="_Toc100005233"/>
            <w:bookmarkStart w:id="23" w:name="_Toc114990056"/>
            <w:bookmarkStart w:id="24" w:name="_Toc146408390"/>
            <w:r w:rsidRPr="008934DC">
              <w:rPr>
                <w:sz w:val="28"/>
                <w:szCs w:val="32"/>
              </w:rPr>
              <w:t>A.2.1</w:t>
            </w:r>
            <w:r w:rsidRPr="008934DC">
              <w:rPr>
                <w:sz w:val="28"/>
                <w:szCs w:val="32"/>
              </w:rPr>
              <w:tab/>
              <w:t>Angles of Arrival</w:t>
            </w:r>
          </w:p>
          <w:p w14:paraId="11DD3A74" w14:textId="1C9CC532" w:rsidR="005060CF" w:rsidRPr="008934DC" w:rsidRDefault="005060CF" w:rsidP="005060CF">
            <w:pPr>
              <w:rPr>
                <w:sz w:val="22"/>
                <w:szCs w:val="24"/>
              </w:rPr>
            </w:pPr>
            <w:r w:rsidRPr="008934DC">
              <w:rPr>
                <w:sz w:val="22"/>
                <w:szCs w:val="24"/>
              </w:rPr>
              <w:t>A.2.1.1</w:t>
            </w:r>
            <w:r w:rsidRPr="008934DC">
              <w:rPr>
                <w:sz w:val="22"/>
                <w:szCs w:val="24"/>
              </w:rPr>
              <w:tab/>
              <w:t xml:space="preserve">Relevant </w:t>
            </w:r>
            <w:bookmarkEnd w:id="13"/>
            <w:r w:rsidRPr="008934DC">
              <w:rPr>
                <w:sz w:val="22"/>
                <w:szCs w:val="24"/>
              </w:rPr>
              <w:t>core requirements</w:t>
            </w:r>
            <w:bookmarkEnd w:id="14"/>
            <w:bookmarkEnd w:id="15"/>
            <w:bookmarkEnd w:id="16"/>
            <w:bookmarkEnd w:id="17"/>
            <w:bookmarkEnd w:id="18"/>
            <w:bookmarkEnd w:id="19"/>
            <w:bookmarkEnd w:id="20"/>
            <w:bookmarkEnd w:id="21"/>
            <w:bookmarkEnd w:id="22"/>
            <w:bookmarkEnd w:id="23"/>
            <w:bookmarkEnd w:id="24"/>
          </w:p>
          <w:p w14:paraId="6F1821EB" w14:textId="77777777" w:rsidR="005060CF" w:rsidRPr="008934DC" w:rsidRDefault="005060CF" w:rsidP="005060CF">
            <w:pPr>
              <w:rPr>
                <w:sz w:val="18"/>
                <w:szCs w:val="20"/>
              </w:rPr>
            </w:pPr>
            <w:r w:rsidRPr="008934DC">
              <w:rPr>
                <w:sz w:val="18"/>
                <w:szCs w:val="20"/>
              </w:rPr>
              <w:t xml:space="preserve">In FR2, the performance of the UE depends on the downlink signal angle of arrival, and is </w:t>
            </w:r>
            <w:proofErr w:type="spellStart"/>
            <w:r w:rsidRPr="008934DC">
              <w:rPr>
                <w:sz w:val="18"/>
                <w:szCs w:val="20"/>
              </w:rPr>
              <w:t>characterised</w:t>
            </w:r>
            <w:proofErr w:type="spellEnd"/>
            <w:r w:rsidRPr="008934DC">
              <w:rPr>
                <w:sz w:val="18"/>
                <w:szCs w:val="20"/>
              </w:rPr>
              <w:t xml:space="preserve"> by two parameters:</w:t>
            </w:r>
          </w:p>
          <w:p w14:paraId="0BDA33E7" w14:textId="77777777" w:rsidR="005060CF" w:rsidRPr="008934DC" w:rsidRDefault="005060CF" w:rsidP="005060CF">
            <w:pPr>
              <w:pStyle w:val="B1"/>
              <w:rPr>
                <w:sz w:val="18"/>
                <w:szCs w:val="18"/>
                <w:lang w:eastAsia="en-US"/>
              </w:rPr>
            </w:pPr>
            <w:r w:rsidRPr="008934DC">
              <w:rPr>
                <w:sz w:val="18"/>
                <w:szCs w:val="18"/>
              </w:rPr>
              <w:t>-</w:t>
            </w:r>
            <w:r w:rsidRPr="008934DC">
              <w:rPr>
                <w:sz w:val="18"/>
                <w:szCs w:val="18"/>
              </w:rPr>
              <w:tab/>
            </w:r>
            <w:proofErr w:type="spellStart"/>
            <w:r w:rsidRPr="008934DC">
              <w:rPr>
                <w:sz w:val="18"/>
                <w:szCs w:val="18"/>
              </w:rPr>
              <w:t>Refsens</w:t>
            </w:r>
            <w:proofErr w:type="spellEnd"/>
            <w:r w:rsidRPr="008934DC">
              <w:rPr>
                <w:sz w:val="18"/>
                <w:szCs w:val="18"/>
              </w:rPr>
              <w:t>: lowest signal level for a given demodulation performance in the UE Rx beam peak direction, specified in TS 38.101-2 [16] clause 7.3.2 according to UE Power class, Channel bandwidth and operating band</w:t>
            </w:r>
          </w:p>
          <w:p w14:paraId="4D05DE63" w14:textId="77777777" w:rsidR="005060CF" w:rsidRPr="008934DC" w:rsidRDefault="005060CF" w:rsidP="005060CF">
            <w:pPr>
              <w:pStyle w:val="B1"/>
              <w:rPr>
                <w:sz w:val="18"/>
                <w:szCs w:val="18"/>
              </w:rPr>
            </w:pPr>
            <w:r w:rsidRPr="008934DC">
              <w:rPr>
                <w:sz w:val="18"/>
                <w:szCs w:val="18"/>
              </w:rPr>
              <w:t>-</w:t>
            </w:r>
            <w:r w:rsidRPr="008934DC">
              <w:rPr>
                <w:sz w:val="18"/>
                <w:szCs w:val="18"/>
              </w:rPr>
              <w:tab/>
              <w:t>EIS spherical coverage: lowest signal level for a given demodulation performance in a specified percentile of other directions, specified in TS 38.101-2 [16] clause 7.3.4 according to UE Power class, Channel bandwidth and operating band</w:t>
            </w:r>
          </w:p>
          <w:p w14:paraId="75316204" w14:textId="77777777" w:rsidR="005060CF" w:rsidRPr="008934DC" w:rsidRDefault="005060CF" w:rsidP="005060CF">
            <w:pPr>
              <w:rPr>
                <w:sz w:val="18"/>
                <w:szCs w:val="20"/>
              </w:rPr>
            </w:pPr>
            <w:r w:rsidRPr="008934DC">
              <w:rPr>
                <w:sz w:val="18"/>
                <w:szCs w:val="20"/>
              </w:rPr>
              <w:t xml:space="preserve">As </w:t>
            </w:r>
            <w:proofErr w:type="gramStart"/>
            <w:r w:rsidRPr="008934DC">
              <w:rPr>
                <w:sz w:val="18"/>
                <w:szCs w:val="20"/>
              </w:rPr>
              <w:t>both of these</w:t>
            </w:r>
            <w:proofErr w:type="gramEnd"/>
            <w:r w:rsidRPr="008934DC">
              <w:rPr>
                <w:sz w:val="18"/>
                <w:szCs w:val="20"/>
              </w:rPr>
              <w:t xml:space="preserve"> requirements are defined in the context of a throughput requirement, the UE is assumed to be using fine beams. </w:t>
            </w:r>
            <w:r w:rsidRPr="008934DC">
              <w:rPr>
                <w:b/>
                <w:bCs/>
                <w:sz w:val="18"/>
                <w:szCs w:val="20"/>
              </w:rPr>
              <w:t>Note that for directions outside the specified percentile of spherical coverage directions, there are no requirements.</w:t>
            </w:r>
            <w:r w:rsidRPr="008934DC">
              <w:rPr>
                <w:sz w:val="18"/>
                <w:szCs w:val="20"/>
              </w:rPr>
              <w:t xml:space="preserve"> Testing must therefore be carried out within the spherical coverage directions. For testing, direction is 3-dimensional, but the principle can be illustrated in a 2-dimensional diagram:</w:t>
            </w:r>
          </w:p>
          <w:p w14:paraId="028A1C6F" w14:textId="2470E02C" w:rsidR="005060CF" w:rsidRPr="008934DC" w:rsidRDefault="005060CF" w:rsidP="005060CF">
            <w:pPr>
              <w:pStyle w:val="TH"/>
              <w:rPr>
                <w:sz w:val="18"/>
                <w:szCs w:val="18"/>
              </w:rPr>
            </w:pPr>
            <w:r w:rsidRPr="008934DC">
              <w:rPr>
                <w:noProof/>
                <w:sz w:val="18"/>
                <w:szCs w:val="18"/>
              </w:rPr>
              <w:drawing>
                <wp:inline distT="0" distB="0" distL="0" distR="0" wp14:anchorId="1E57301B" wp14:editId="31339F3E">
                  <wp:extent cx="2682240" cy="1508760"/>
                  <wp:effectExtent l="0" t="0" r="3810" b="0"/>
                  <wp:docPr id="1924206046" name="Picture 1924206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2240" cy="1508760"/>
                          </a:xfrm>
                          <a:prstGeom prst="rect">
                            <a:avLst/>
                          </a:prstGeom>
                          <a:noFill/>
                          <a:ln>
                            <a:noFill/>
                          </a:ln>
                        </pic:spPr>
                      </pic:pic>
                    </a:graphicData>
                  </a:graphic>
                </wp:inline>
              </w:drawing>
            </w:r>
          </w:p>
          <w:p w14:paraId="1966B72B" w14:textId="34F94F38" w:rsidR="006E7826" w:rsidRDefault="005060CF" w:rsidP="008934DC">
            <w:pPr>
              <w:pStyle w:val="TF"/>
            </w:pPr>
            <w:r w:rsidRPr="008934DC">
              <w:rPr>
                <w:sz w:val="18"/>
                <w:szCs w:val="18"/>
              </w:rPr>
              <w:t>Figure A.2.1.1-1: UE Rx Beam-peak and spherical coverage directions, Fine beams</w:t>
            </w:r>
          </w:p>
        </w:tc>
      </w:tr>
    </w:tbl>
    <w:p w14:paraId="0DF5A1E9" w14:textId="77777777" w:rsidR="006E7826" w:rsidRDefault="006E7826" w:rsidP="00113E43"/>
    <w:p w14:paraId="482A6765" w14:textId="46A252C8" w:rsidR="005060CF" w:rsidRDefault="00FE517B" w:rsidP="00113E43">
      <w:r>
        <w:t>The considerations above are formulated considering PC3 devices</w:t>
      </w:r>
      <w:r w:rsidR="002655D4">
        <w:t xml:space="preserve">, however, in Clause </w:t>
      </w:r>
      <w:r w:rsidR="000E3D36" w:rsidRPr="000E3D36">
        <w:t>A.2.</w:t>
      </w:r>
      <w:r w:rsidR="000E3D36">
        <w:t xml:space="preserve">2 that also illustrates </w:t>
      </w:r>
      <w:r w:rsidR="000E3D36" w:rsidRPr="000E3D36">
        <w:t xml:space="preserve">UE Fine beams and </w:t>
      </w:r>
      <w:proofErr w:type="gramStart"/>
      <w:r w:rsidR="000E3D36" w:rsidRPr="000E3D36">
        <w:t>Rough</w:t>
      </w:r>
      <w:proofErr w:type="gramEnd"/>
      <w:r w:rsidR="000E3D36" w:rsidRPr="000E3D36">
        <w:t xml:space="preserve"> beams</w:t>
      </w:r>
      <w:r w:rsidR="005141E7">
        <w:t xml:space="preserve">, the spherical coverage percentile is also taken into </w:t>
      </w:r>
      <w:r w:rsidR="00870C3B">
        <w:t>account for RAN4 RRM requirements, as illustrated in the figure below:</w:t>
      </w:r>
    </w:p>
    <w:tbl>
      <w:tblPr>
        <w:tblStyle w:val="TableGrid"/>
        <w:tblW w:w="0" w:type="auto"/>
        <w:tblLook w:val="04A0" w:firstRow="1" w:lastRow="0" w:firstColumn="1" w:lastColumn="0" w:noHBand="0" w:noVBand="1"/>
      </w:tblPr>
      <w:tblGrid>
        <w:gridCol w:w="9617"/>
      </w:tblGrid>
      <w:tr w:rsidR="00870C3B" w14:paraId="5F48B675" w14:textId="77777777" w:rsidTr="00870C3B">
        <w:tc>
          <w:tcPr>
            <w:tcW w:w="9617" w:type="dxa"/>
          </w:tcPr>
          <w:p w14:paraId="74AA18AC" w14:textId="77777777" w:rsidR="0080361D" w:rsidRPr="009709C5" w:rsidRDefault="0080361D" w:rsidP="0080361D"/>
          <w:p w14:paraId="3C816FC7" w14:textId="20A39DFE" w:rsidR="0080361D" w:rsidRPr="009709C5" w:rsidRDefault="0080361D" w:rsidP="0080361D">
            <w:pPr>
              <w:pStyle w:val="TH"/>
              <w:rPr>
                <w:lang w:eastAsia="en-US"/>
              </w:rPr>
            </w:pPr>
            <w:r>
              <w:rPr>
                <w:noProof/>
              </w:rPr>
              <w:lastRenderedPageBreak/>
              <w:drawing>
                <wp:inline distT="0" distB="0" distL="0" distR="0" wp14:anchorId="42132CCA" wp14:editId="1B8A386E">
                  <wp:extent cx="3459480" cy="1508760"/>
                  <wp:effectExtent l="0" t="0" r="7620" b="0"/>
                  <wp:docPr id="49317986" name="Picture 49317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9480" cy="1508760"/>
                          </a:xfrm>
                          <a:prstGeom prst="rect">
                            <a:avLst/>
                          </a:prstGeom>
                          <a:noFill/>
                          <a:ln>
                            <a:noFill/>
                          </a:ln>
                        </pic:spPr>
                      </pic:pic>
                    </a:graphicData>
                  </a:graphic>
                </wp:inline>
              </w:drawing>
            </w:r>
          </w:p>
          <w:p w14:paraId="15EA79A0" w14:textId="5E997063" w:rsidR="00870C3B" w:rsidRDefault="0080361D" w:rsidP="008934DC">
            <w:pPr>
              <w:pStyle w:val="TF"/>
            </w:pPr>
            <w:r w:rsidRPr="009709C5">
              <w:t>Figure A.2.2.1-2: Fine and rough beams, spherical coverage directions</w:t>
            </w:r>
          </w:p>
        </w:tc>
      </w:tr>
    </w:tbl>
    <w:p w14:paraId="4C8C2031" w14:textId="77777777" w:rsidR="00870C3B" w:rsidRDefault="00870C3B" w:rsidP="00113E43"/>
    <w:p w14:paraId="118D6B09" w14:textId="2E5D3382" w:rsidR="0080361D" w:rsidRDefault="00DA3803" w:rsidP="00DA3803">
      <w:pPr>
        <w:pStyle w:val="RAN4observation0"/>
      </w:pPr>
      <w:bookmarkStart w:id="25" w:name="_Toc158634688"/>
      <w:bookmarkStart w:id="26" w:name="_Toc159273521"/>
      <w:r>
        <w:t>In RAN5</w:t>
      </w:r>
      <w:r w:rsidRPr="00DA3803">
        <w:t xml:space="preserve"> TR 38.903</w:t>
      </w:r>
      <w:r>
        <w:t xml:space="preserve">, </w:t>
      </w:r>
      <w:r w:rsidR="00285DF5">
        <w:t xml:space="preserve">it </w:t>
      </w:r>
      <w:r w:rsidR="00DC77B3">
        <w:t xml:space="preserve">is assumed that </w:t>
      </w:r>
      <w:r w:rsidR="0080361D" w:rsidRPr="0080361D">
        <w:t>for directions outside the specified percentile of spherical coverage directions, there are no requirements.</w:t>
      </w:r>
      <w:bookmarkEnd w:id="25"/>
      <w:bookmarkEnd w:id="26"/>
    </w:p>
    <w:p w14:paraId="2322554E" w14:textId="22C41B15" w:rsidR="00F019B5" w:rsidRDefault="00F73A20" w:rsidP="00F019B5">
      <w:r>
        <w:t xml:space="preserve">As it can be seen </w:t>
      </w:r>
      <w:r w:rsidR="003663B5">
        <w:t xml:space="preserve">in </w:t>
      </w:r>
      <w:r w:rsidR="003663B5">
        <w:fldChar w:fldCharType="begin"/>
      </w:r>
      <w:r w:rsidR="003663B5">
        <w:instrText xml:space="preserve"> REF _Ref157461420 \h </w:instrText>
      </w:r>
      <w:r w:rsidR="003663B5">
        <w:fldChar w:fldCharType="separate"/>
      </w:r>
      <w:r w:rsidR="003663B5">
        <w:t xml:space="preserve">Figure </w:t>
      </w:r>
      <w:r w:rsidR="003663B5">
        <w:rPr>
          <w:noProof/>
        </w:rPr>
        <w:t>1</w:t>
      </w:r>
      <w:r w:rsidR="003663B5">
        <w:fldChar w:fldCharType="end"/>
      </w:r>
      <w:r w:rsidR="003663B5">
        <w:t xml:space="preserve"> for PC6 UEs</w:t>
      </w:r>
      <w:r>
        <w:t xml:space="preserve">, </w:t>
      </w:r>
      <w:r w:rsidR="0050262A">
        <w:t xml:space="preserve">not all angular offsets in between the probes can be supported </w:t>
      </w:r>
      <w:r w:rsidR="00CE431A">
        <w:t xml:space="preserve">because some </w:t>
      </w:r>
      <w:r w:rsidR="00DC7149">
        <w:t xml:space="preserve">angles </w:t>
      </w:r>
      <w:r w:rsidR="00CE431A">
        <w:t>may result in the probe ori</w:t>
      </w:r>
      <w:r w:rsidR="00C365BF">
        <w:t xml:space="preserve">entation outside of </w:t>
      </w:r>
      <w:r w:rsidR="00C365BF" w:rsidRPr="00C365BF">
        <w:t>UE spherical coverage evaluation areas</w:t>
      </w:r>
      <w:r w:rsidR="00C365BF">
        <w:t>.</w:t>
      </w:r>
    </w:p>
    <w:p w14:paraId="1E8CD3D5" w14:textId="73F4FAA1" w:rsidR="00DF7DCB" w:rsidRDefault="009A638A" w:rsidP="00F019B5">
      <w:r>
        <w:t>Moreover</w:t>
      </w:r>
      <w:r w:rsidR="0080615F">
        <w:t>,</w:t>
      </w:r>
      <w:r>
        <w:t xml:space="preserve"> </w:t>
      </w:r>
      <w:r w:rsidR="00C9504C">
        <w:t>some of the</w:t>
      </w:r>
      <w:r w:rsidR="00884C5B">
        <w:t xml:space="preserve"> RRM</w:t>
      </w:r>
      <w:r w:rsidR="00C9504C">
        <w:t xml:space="preserve"> test</w:t>
      </w:r>
      <w:r w:rsidR="00E46F3B">
        <w:t>s</w:t>
      </w:r>
      <w:r w:rsidR="00C9504C">
        <w:t xml:space="preserve"> with</w:t>
      </w:r>
      <w:r>
        <w:t xml:space="preserve"> two </w:t>
      </w:r>
      <w:proofErr w:type="spellStart"/>
      <w:r>
        <w:t>AoA</w:t>
      </w:r>
      <w:proofErr w:type="spellEnd"/>
      <w:r>
        <w:t xml:space="preserve"> are defined </w:t>
      </w:r>
      <w:r w:rsidR="00A1327D">
        <w:t>with</w:t>
      </w:r>
      <w:r>
        <w:t xml:space="preserve"> the propagation conditions when </w:t>
      </w:r>
      <w:r w:rsidR="003A34CF">
        <w:t xml:space="preserve">for </w:t>
      </w:r>
      <w:r w:rsidR="00F110DE">
        <w:t xml:space="preserve">one </w:t>
      </w:r>
      <w:proofErr w:type="spellStart"/>
      <w:r w:rsidR="001810C7">
        <w:t>AoA</w:t>
      </w:r>
      <w:proofErr w:type="spellEnd"/>
      <w:r w:rsidR="001810C7">
        <w:t>/</w:t>
      </w:r>
      <w:r w:rsidR="00F110DE">
        <w:t>RRH/cell</w:t>
      </w:r>
      <w:r w:rsidR="003A34CF">
        <w:t xml:space="preserve"> the channel is AWGN</w:t>
      </w:r>
      <w:r w:rsidR="001810C7">
        <w:t>,</w:t>
      </w:r>
      <w:r w:rsidR="003A34CF">
        <w:t xml:space="preserve"> and for the other one</w:t>
      </w:r>
      <w:r w:rsidR="001810C7">
        <w:t xml:space="preserve"> it</w:t>
      </w:r>
      <w:r w:rsidR="003A34CF">
        <w:t xml:space="preserve"> is AWGN 19444</w:t>
      </w:r>
      <w:r w:rsidR="00282363">
        <w:t xml:space="preserve">Hz that implies that the signals are </w:t>
      </w:r>
      <w:r w:rsidR="00476610">
        <w:t>coming to the</w:t>
      </w:r>
      <w:r w:rsidR="00282363">
        <w:t xml:space="preserve"> UE from two different directions.</w:t>
      </w:r>
      <w:r w:rsidR="00B23ECD">
        <w:t xml:space="preserve"> Whereas, in the Test A7.7.</w:t>
      </w:r>
      <w:r w:rsidR="00C84E2B">
        <w:t>5.8.2</w:t>
      </w:r>
      <w:r w:rsidR="00A1327D">
        <w:t>,</w:t>
      </w:r>
      <w:r w:rsidR="00C84E2B">
        <w:t xml:space="preserve"> </w:t>
      </w:r>
      <w:r w:rsidR="001D66F9">
        <w:t xml:space="preserve">for two </w:t>
      </w:r>
      <w:proofErr w:type="spellStart"/>
      <w:r w:rsidR="001D66F9">
        <w:t>AoA</w:t>
      </w:r>
      <w:proofErr w:type="spellEnd"/>
      <w:r w:rsidR="004A2156">
        <w:t>: AWGN and</w:t>
      </w:r>
      <w:r w:rsidR="00102CBC" w:rsidRPr="00102CBC">
        <w:t xml:space="preserve"> AWGN with 9722 Hz</w:t>
      </w:r>
      <w:r w:rsidR="004A2156">
        <w:t xml:space="preserve"> frequency offset channels</w:t>
      </w:r>
      <w:r w:rsidR="00102CBC">
        <w:t xml:space="preserve"> </w:t>
      </w:r>
      <w:r w:rsidR="004A2156">
        <w:t xml:space="preserve">are </w:t>
      </w:r>
      <w:r w:rsidR="00102CBC">
        <w:t>assumed, i.e.</w:t>
      </w:r>
      <w:r w:rsidR="006D184A">
        <w:t>, the transmissions are coming to the UE from the same direction.</w:t>
      </w:r>
      <w:r w:rsidR="00F05E78" w:rsidDel="001D1740">
        <w:rPr>
          <w:rFonts w:ascii="Arial" w:hAnsi="Arial"/>
          <w:sz w:val="18"/>
          <w:szCs w:val="18"/>
        </w:rPr>
        <w:fldChar w:fldCharType="begin"/>
      </w:r>
      <w:r w:rsidR="00F05E78" w:rsidDel="001D1740">
        <w:rPr>
          <w:rFonts w:ascii="Arial" w:hAnsi="Arial"/>
          <w:sz w:val="18"/>
          <w:szCs w:val="18"/>
        </w:rPr>
        <w:fldChar w:fldCharType="separate"/>
      </w:r>
      <w:r w:rsidR="00F05E78" w:rsidDel="001D1740">
        <w:rPr>
          <w:rFonts w:ascii="Arial" w:hAnsi="Arial"/>
          <w:sz w:val="18"/>
          <w:szCs w:val="18"/>
        </w:rPr>
        <w:fldChar w:fldCharType="end"/>
      </w:r>
    </w:p>
    <w:p w14:paraId="7AC27924" w14:textId="2170E64C" w:rsidR="00DF7DCB" w:rsidRDefault="001301AE" w:rsidP="004B3A98">
      <w:pPr>
        <w:pStyle w:val="RAN4observation0"/>
      </w:pPr>
      <w:bookmarkStart w:id="27" w:name="_Toc158634689"/>
      <w:bookmarkStart w:id="28" w:name="_Toc159273522"/>
      <w:r>
        <w:t>9</w:t>
      </w:r>
      <w:r w:rsidR="00844589">
        <w:t>0 degree</w:t>
      </w:r>
      <w:r w:rsidR="004B3A98">
        <w:t>s</w:t>
      </w:r>
      <w:r w:rsidR="00844589">
        <w:t xml:space="preserve"> offset between active probes </w:t>
      </w:r>
      <w:r w:rsidR="00B50496">
        <w:t xml:space="preserve">cannot be used </w:t>
      </w:r>
      <w:r>
        <w:t xml:space="preserve">for PC6 devices because the angular </w:t>
      </w:r>
      <w:r w:rsidR="004B3A98">
        <w:t xml:space="preserve">offset cannot match the </w:t>
      </w:r>
      <w:r w:rsidR="004B3A98" w:rsidRPr="004B3A98">
        <w:t>spherical coverage evaluation areas</w:t>
      </w:r>
      <w:r w:rsidR="00421B62">
        <w:t xml:space="preserve"> specified in TS 38.10</w:t>
      </w:r>
      <w:r w:rsidR="00891719">
        <w:t>1</w:t>
      </w:r>
      <w:r w:rsidR="00421B62">
        <w:t>-2</w:t>
      </w:r>
      <w:r w:rsidR="004B3A98">
        <w:t>.</w:t>
      </w:r>
      <w:bookmarkEnd w:id="27"/>
      <w:bookmarkEnd w:id="28"/>
    </w:p>
    <w:p w14:paraId="136AC175" w14:textId="658E2975" w:rsidR="00A77CC1" w:rsidRPr="00A77CC1" w:rsidRDefault="006879C0" w:rsidP="004955F6">
      <w:pPr>
        <w:pStyle w:val="RAN4proposal"/>
      </w:pPr>
      <w:bookmarkStart w:id="29" w:name="_Toc158634690"/>
      <w:bookmarkStart w:id="30" w:name="_Toc159273523"/>
      <w:r>
        <w:t>Exclude</w:t>
      </w:r>
      <w:r w:rsidR="007861F3">
        <w:t xml:space="preserve"> </w:t>
      </w:r>
      <w:r w:rsidR="007861F3" w:rsidRPr="007861F3">
        <w:t>90 degrees</w:t>
      </w:r>
      <w:r w:rsidR="00E700F6">
        <w:t xml:space="preserve"> relative</w:t>
      </w:r>
      <w:r w:rsidR="007861F3" w:rsidRPr="007861F3">
        <w:t xml:space="preserve"> offset between active probes</w:t>
      </w:r>
      <w:r w:rsidR="007861F3">
        <w:t xml:space="preserve"> in Table </w:t>
      </w:r>
      <w:r w:rsidR="007861F3" w:rsidRPr="007861F3">
        <w:t>A.3.15.3-1</w:t>
      </w:r>
      <w:r w:rsidR="007861F3">
        <w:t xml:space="preserve"> for PC6 UEs.</w:t>
      </w:r>
      <w:bookmarkEnd w:id="29"/>
      <w:bookmarkEnd w:id="30"/>
    </w:p>
    <w:p w14:paraId="4173885A" w14:textId="77777777" w:rsidR="007861F3" w:rsidRDefault="007861F3" w:rsidP="007861F3"/>
    <w:p w14:paraId="03B3FE06" w14:textId="7B5F510A" w:rsidR="007861F3" w:rsidRDefault="005C5D8B" w:rsidP="007861F3">
      <w:r>
        <w:t>T</w:t>
      </w:r>
      <w:r w:rsidR="007861F3">
        <w:t xml:space="preserve">he use of </w:t>
      </w:r>
      <w:r w:rsidR="00B27DBF">
        <w:t xml:space="preserve">angular offset that are applicable for a particular PC6 UE test case depends on the </w:t>
      </w:r>
      <w:r w:rsidR="003462C6">
        <w:t>propagation conditions</w:t>
      </w:r>
      <w:r>
        <w:t xml:space="preserve"> specified for the test</w:t>
      </w:r>
      <w:r w:rsidR="003462C6">
        <w:t>, i.e., whether the signals are transmitted to the UE from the same</w:t>
      </w:r>
      <w:r>
        <w:t xml:space="preserve"> (AWGN </w:t>
      </w:r>
      <w:r w:rsidR="00783ABA">
        <w:t>9722 Hz</w:t>
      </w:r>
      <w:r>
        <w:t>)</w:t>
      </w:r>
      <w:r w:rsidR="003462C6">
        <w:t xml:space="preserve"> or different </w:t>
      </w:r>
      <w:r w:rsidR="00783ABA">
        <w:t>directions (AWGN 19444 Hz)</w:t>
      </w:r>
      <w:r w:rsidR="003462C6">
        <w:t>.</w:t>
      </w:r>
    </w:p>
    <w:p w14:paraId="044D3FD9" w14:textId="39D623EE" w:rsidR="003462C6" w:rsidRDefault="005A3D37" w:rsidP="003462C6">
      <w:pPr>
        <w:pStyle w:val="RAN4observation0"/>
      </w:pPr>
      <w:bookmarkStart w:id="31" w:name="_Toc158634691"/>
      <w:bookmarkStart w:id="32" w:name="_Toc159273524"/>
      <w:r>
        <w:t xml:space="preserve">The applicable angular offset between active probes </w:t>
      </w:r>
      <w:r w:rsidR="002D6B6D">
        <w:t>in the test cases for PC6 UE depends on the propagation conditions</w:t>
      </w:r>
      <w:r w:rsidR="00743CE6">
        <w:t xml:space="preserve"> test </w:t>
      </w:r>
      <w:r w:rsidR="00DC7149">
        <w:t xml:space="preserve">parameter </w:t>
      </w:r>
      <w:r w:rsidR="002D6B6D">
        <w:t xml:space="preserve">for two </w:t>
      </w:r>
      <w:proofErr w:type="spellStart"/>
      <w:r w:rsidR="002D6B6D">
        <w:t>AoA</w:t>
      </w:r>
      <w:r w:rsidR="00743CE6">
        <w:t>s</w:t>
      </w:r>
      <w:proofErr w:type="spellEnd"/>
      <w:r w:rsidR="008061B9">
        <w:t>/RRH</w:t>
      </w:r>
      <w:r w:rsidR="00743CE6">
        <w:t>s</w:t>
      </w:r>
      <w:r w:rsidR="008061B9">
        <w:t>/cell</w:t>
      </w:r>
      <w:r w:rsidR="00743CE6">
        <w:t>s</w:t>
      </w:r>
      <w:r w:rsidR="002D6B6D">
        <w:t>, i.e., whether it is</w:t>
      </w:r>
      <w:r w:rsidR="00737F86">
        <w:t xml:space="preserve"> AWGN</w:t>
      </w:r>
      <w:r w:rsidR="00187CF1">
        <w:t xml:space="preserve"> for AoA1</w:t>
      </w:r>
      <w:r w:rsidR="00737F86">
        <w:t>,</w:t>
      </w:r>
      <w:r w:rsidR="00187CF1">
        <w:t xml:space="preserve"> and</w:t>
      </w:r>
      <w:r w:rsidR="002D6B6D">
        <w:t xml:space="preserve"> AWGN with 19444 HZ or AWGN with </w:t>
      </w:r>
      <w:r w:rsidR="00737F86">
        <w:t>9722 Hz</w:t>
      </w:r>
      <w:r w:rsidR="00187CF1">
        <w:t xml:space="preserve"> for AoA2</w:t>
      </w:r>
      <w:r w:rsidR="00737F86">
        <w:t>.</w:t>
      </w:r>
      <w:bookmarkEnd w:id="31"/>
      <w:bookmarkEnd w:id="32"/>
    </w:p>
    <w:p w14:paraId="4D2E8254" w14:textId="6AE26DEB" w:rsidR="00B27DBF" w:rsidRDefault="00737F86" w:rsidP="00737F86">
      <w:pPr>
        <w:pStyle w:val="RAN4proposal"/>
      </w:pPr>
      <w:bookmarkStart w:id="33" w:name="_Toc158634692"/>
      <w:bookmarkStart w:id="34" w:name="_Toc159273525"/>
      <w:r>
        <w:t xml:space="preserve">Clarify </w:t>
      </w:r>
      <w:r w:rsidR="008061B9">
        <w:t>in</w:t>
      </w:r>
      <w:r w:rsidR="00187CF1">
        <w:t xml:space="preserve"> the note to</w:t>
      </w:r>
      <w:r w:rsidR="008061B9">
        <w:t xml:space="preserve"> </w:t>
      </w:r>
      <w:r w:rsidR="00743CE6">
        <w:t xml:space="preserve">HST FR2 PC6 </w:t>
      </w:r>
      <w:r w:rsidR="00C4214D">
        <w:t>test case</w:t>
      </w:r>
      <w:r w:rsidR="00187CF1">
        <w:t xml:space="preserve"> </w:t>
      </w:r>
      <w:r w:rsidR="00CD0627">
        <w:t>parameters</w:t>
      </w:r>
      <w:r w:rsidR="00C4214D">
        <w:t xml:space="preserve"> in TS 38.133</w:t>
      </w:r>
      <w:r w:rsidR="00743CE6">
        <w:t xml:space="preserve">, </w:t>
      </w:r>
      <w:r w:rsidR="00F10673">
        <w:t xml:space="preserve">which </w:t>
      </w:r>
      <w:r w:rsidR="00C4214D">
        <w:t>r</w:t>
      </w:r>
      <w:r w:rsidR="00C4214D" w:rsidRPr="00C4214D">
        <w:t>elative angular offset between active probes</w:t>
      </w:r>
      <w:r w:rsidR="00C4214D">
        <w:t xml:space="preserve"> in</w:t>
      </w:r>
      <w:r w:rsidR="00F10673">
        <w:t xml:space="preserve"> </w:t>
      </w:r>
      <w:r w:rsidR="00C4214D" w:rsidRPr="00C4214D">
        <w:t>Setup 3 according to clause A.3.15.3</w:t>
      </w:r>
      <w:r w:rsidR="00C4214D">
        <w:t xml:space="preserve"> </w:t>
      </w:r>
      <w:r w:rsidR="00CD0627">
        <w:t>are applicable</w:t>
      </w:r>
      <w:r w:rsidR="00C4214D">
        <w:t>.</w:t>
      </w:r>
      <w:bookmarkEnd w:id="33"/>
      <w:bookmarkEnd w:id="34"/>
    </w:p>
    <w:p w14:paraId="6931C93F" w14:textId="77777777" w:rsidR="00DF7DCB" w:rsidRDefault="00DF7DCB" w:rsidP="00F019B5"/>
    <w:p w14:paraId="6E761089" w14:textId="3E53A330" w:rsidR="00D94A35" w:rsidRDefault="006879C0" w:rsidP="00F019B5">
      <w:r>
        <w:t>In contrast to PC6 UEs,</w:t>
      </w:r>
      <w:r w:rsidR="00453C69">
        <w:t xml:space="preserve"> </w:t>
      </w:r>
      <w:r w:rsidR="00CD1A9A">
        <w:t>PC5 devices</w:t>
      </w:r>
      <w:r w:rsidR="00AE3A56">
        <w:t xml:space="preserve"> are designed for </w:t>
      </w:r>
      <w:r w:rsidR="00AE3A56" w:rsidRPr="00AE3A56">
        <w:t>Fixed wireless access (FWA) UEs</w:t>
      </w:r>
      <w:r w:rsidR="00AE3A56">
        <w:t xml:space="preserve">, </w:t>
      </w:r>
      <w:r w:rsidR="00AE3A56" w:rsidRPr="00AE3A56">
        <w:t>optimizing for stationary setups with efficient energy usage.</w:t>
      </w:r>
      <w:r w:rsidR="00DB75C8">
        <w:t xml:space="preserve"> In this respect they are </w:t>
      </w:r>
      <w:proofErr w:type="gramStart"/>
      <w:r w:rsidR="00DB75C8">
        <w:t>similar to</w:t>
      </w:r>
      <w:proofErr w:type="gramEnd"/>
      <w:r w:rsidR="00DB75C8">
        <w:t xml:space="preserve"> </w:t>
      </w:r>
      <w:r w:rsidR="003561E3">
        <w:t>PC1 devices</w:t>
      </w:r>
      <w:r w:rsidR="00D94A35">
        <w:t xml:space="preserve"> that are also designed for FWA.</w:t>
      </w:r>
      <w:r w:rsidR="00B07A21">
        <w:t xml:space="preserve"> Moreover, the </w:t>
      </w:r>
      <w:r w:rsidR="00B07A21" w:rsidRPr="00B07A21">
        <w:t xml:space="preserve">EIS spherical coverage for </w:t>
      </w:r>
      <w:r w:rsidR="00B07A21">
        <w:t>PC1 and PC</w:t>
      </w:r>
      <w:r w:rsidR="003E7261">
        <w:t xml:space="preserve">5 are defined in a similar way in TS 38.101-2, Clause 7.3.4.1 and </w:t>
      </w:r>
      <w:r w:rsidR="003E7261" w:rsidRPr="003E7261">
        <w:t>7.3.4.5</w:t>
      </w:r>
      <w:r w:rsidR="003E7261">
        <w:t>, respectively.</w:t>
      </w:r>
    </w:p>
    <w:p w14:paraId="31472A62" w14:textId="56AE0EAE" w:rsidR="00AE3A56" w:rsidRDefault="003561E3" w:rsidP="00F019B5">
      <w:r>
        <w:t>For PC1 devices, the s</w:t>
      </w:r>
      <w:r w:rsidRPr="003561E3">
        <w:t xml:space="preserve">et of relative angular offsets between active probes </w:t>
      </w:r>
      <w:r w:rsidR="009A1220">
        <w:t>are already defined and can be reused for PC5.</w:t>
      </w:r>
    </w:p>
    <w:p w14:paraId="4B536B6D" w14:textId="792BE884" w:rsidR="0060543D" w:rsidRDefault="003462B9" w:rsidP="0060543D">
      <w:pPr>
        <w:pStyle w:val="RAN4proposal"/>
      </w:pPr>
      <w:bookmarkStart w:id="35" w:name="_Toc158634693"/>
      <w:bookmarkStart w:id="36" w:name="_Toc159273526"/>
      <w:r>
        <w:t>Defined r</w:t>
      </w:r>
      <w:r w:rsidRPr="003462B9">
        <w:t>elative angular offset between active probes</w:t>
      </w:r>
      <w:r>
        <w:t xml:space="preserve"> for PC5 as for PC1, i.e., </w:t>
      </w:r>
      <w:r w:rsidRPr="003462B9">
        <w:t>30°, 60°, 90° and 120</w:t>
      </w:r>
      <w:r w:rsidR="004A6671">
        <w:t xml:space="preserve"> degrees.</w:t>
      </w:r>
      <w:bookmarkEnd w:id="35"/>
      <w:bookmarkEnd w:id="36"/>
    </w:p>
    <w:p w14:paraId="538E2297" w14:textId="77777777" w:rsidR="00756727" w:rsidRDefault="00756727" w:rsidP="00756727"/>
    <w:p w14:paraId="34DE702E" w14:textId="270501B1" w:rsidR="006C08C2" w:rsidRDefault="006C08C2" w:rsidP="006C08C2">
      <w:pPr>
        <w:pStyle w:val="RAN4H2"/>
      </w:pPr>
      <w:r>
        <w:lastRenderedPageBreak/>
        <w:t>On gain difference between rough and fine beams</w:t>
      </w:r>
    </w:p>
    <w:p w14:paraId="14D50408" w14:textId="1CF40F72" w:rsidR="0034494A" w:rsidRDefault="002D45BF" w:rsidP="00756727">
      <w:r>
        <w:t xml:space="preserve">The concept of </w:t>
      </w:r>
      <w:r w:rsidR="000C2A8A">
        <w:t xml:space="preserve">handling testing tolerances </w:t>
      </w:r>
      <w:r w:rsidR="00C84C0D">
        <w:t>topics for radiated test cases defined in TS 38.533</w:t>
      </w:r>
      <w:r w:rsidR="000C2A8A">
        <w:t xml:space="preserve"> in respect of </w:t>
      </w:r>
      <w:r w:rsidR="0034494A">
        <w:t>UE fine and rough beams is also well introduced in the RAN5 TR 38.903, Clause A.2.2:</w:t>
      </w:r>
    </w:p>
    <w:tbl>
      <w:tblPr>
        <w:tblStyle w:val="TableGrid"/>
        <w:tblW w:w="0" w:type="auto"/>
        <w:tblLook w:val="04A0" w:firstRow="1" w:lastRow="0" w:firstColumn="1" w:lastColumn="0" w:noHBand="0" w:noVBand="1"/>
      </w:tblPr>
      <w:tblGrid>
        <w:gridCol w:w="9617"/>
      </w:tblGrid>
      <w:tr w:rsidR="0034494A" w14:paraId="04FC4749" w14:textId="77777777" w:rsidTr="0034494A">
        <w:tc>
          <w:tcPr>
            <w:tcW w:w="9617" w:type="dxa"/>
          </w:tcPr>
          <w:p w14:paraId="210B06D6" w14:textId="77777777" w:rsidR="003970D8" w:rsidRPr="00024966" w:rsidRDefault="003970D8" w:rsidP="003970D8">
            <w:pPr>
              <w:rPr>
                <w:rFonts w:ascii="Arial" w:hAnsi="Arial" w:cs="Arial"/>
                <w:b/>
                <w:bCs/>
                <w:sz w:val="24"/>
                <w:szCs w:val="28"/>
              </w:rPr>
            </w:pPr>
            <w:bookmarkStart w:id="37" w:name="_Toc36041495"/>
            <w:bookmarkStart w:id="38" w:name="_Toc36548719"/>
            <w:bookmarkStart w:id="39" w:name="_Toc43901194"/>
            <w:bookmarkStart w:id="40" w:name="_Toc52371921"/>
            <w:bookmarkStart w:id="41" w:name="_Toc58253378"/>
            <w:bookmarkStart w:id="42" w:name="_Toc75371503"/>
            <w:bookmarkStart w:id="43" w:name="_Toc83730669"/>
            <w:bookmarkStart w:id="44" w:name="_Toc90489170"/>
            <w:bookmarkStart w:id="45" w:name="_Toc100005236"/>
            <w:bookmarkStart w:id="46" w:name="_Toc114990059"/>
            <w:bookmarkStart w:id="47" w:name="_Toc146408393"/>
            <w:r w:rsidRPr="00024966">
              <w:rPr>
                <w:rFonts w:ascii="Arial" w:hAnsi="Arial" w:cs="Arial"/>
                <w:b/>
                <w:bCs/>
                <w:sz w:val="24"/>
                <w:szCs w:val="28"/>
              </w:rPr>
              <w:t>A.2.2</w:t>
            </w:r>
            <w:r w:rsidRPr="00024966">
              <w:rPr>
                <w:rFonts w:ascii="Arial" w:hAnsi="Arial" w:cs="Arial"/>
                <w:b/>
                <w:bCs/>
                <w:sz w:val="24"/>
                <w:szCs w:val="28"/>
              </w:rPr>
              <w:tab/>
              <w:t xml:space="preserve">UE Fine beams and </w:t>
            </w:r>
            <w:proofErr w:type="gramStart"/>
            <w:r w:rsidRPr="00024966">
              <w:rPr>
                <w:rFonts w:ascii="Arial" w:hAnsi="Arial" w:cs="Arial"/>
                <w:b/>
                <w:bCs/>
                <w:sz w:val="24"/>
                <w:szCs w:val="28"/>
              </w:rPr>
              <w:t>Rough</w:t>
            </w:r>
            <w:proofErr w:type="gramEnd"/>
            <w:r w:rsidRPr="00024966">
              <w:rPr>
                <w:rFonts w:ascii="Arial" w:hAnsi="Arial" w:cs="Arial"/>
                <w:b/>
                <w:bCs/>
                <w:sz w:val="24"/>
                <w:szCs w:val="28"/>
              </w:rPr>
              <w:t xml:space="preserve"> beams</w:t>
            </w:r>
            <w:bookmarkEnd w:id="37"/>
            <w:bookmarkEnd w:id="38"/>
            <w:bookmarkEnd w:id="39"/>
            <w:bookmarkEnd w:id="40"/>
            <w:bookmarkEnd w:id="41"/>
            <w:bookmarkEnd w:id="42"/>
            <w:bookmarkEnd w:id="43"/>
            <w:bookmarkEnd w:id="44"/>
            <w:bookmarkEnd w:id="45"/>
            <w:bookmarkEnd w:id="46"/>
            <w:bookmarkEnd w:id="47"/>
          </w:p>
          <w:p w14:paraId="3F11F7B7" w14:textId="77777777" w:rsidR="003970D8" w:rsidRPr="00024966" w:rsidRDefault="003970D8" w:rsidP="003970D8">
            <w:pPr>
              <w:rPr>
                <w:rFonts w:ascii="Arial" w:hAnsi="Arial" w:cs="Arial"/>
                <w:b/>
                <w:bCs/>
                <w:sz w:val="24"/>
                <w:szCs w:val="28"/>
              </w:rPr>
            </w:pPr>
            <w:bookmarkStart w:id="48" w:name="_Toc36041496"/>
            <w:bookmarkStart w:id="49" w:name="_Toc36548720"/>
            <w:bookmarkStart w:id="50" w:name="_Toc43901195"/>
            <w:bookmarkStart w:id="51" w:name="_Toc52371922"/>
            <w:bookmarkStart w:id="52" w:name="_Toc58253379"/>
            <w:bookmarkStart w:id="53" w:name="_Toc75371504"/>
            <w:bookmarkStart w:id="54" w:name="_Toc83730670"/>
            <w:bookmarkStart w:id="55" w:name="_Toc90489171"/>
            <w:bookmarkStart w:id="56" w:name="_Toc100005237"/>
            <w:bookmarkStart w:id="57" w:name="_Toc114990060"/>
            <w:bookmarkStart w:id="58" w:name="_Toc146408394"/>
            <w:r w:rsidRPr="00024966">
              <w:rPr>
                <w:rFonts w:ascii="Arial" w:hAnsi="Arial" w:cs="Arial"/>
                <w:b/>
                <w:bCs/>
                <w:sz w:val="24"/>
                <w:szCs w:val="28"/>
              </w:rPr>
              <w:t>A.2.2.1</w:t>
            </w:r>
            <w:r w:rsidRPr="00024966">
              <w:rPr>
                <w:rFonts w:ascii="Arial" w:hAnsi="Arial" w:cs="Arial"/>
                <w:b/>
                <w:bCs/>
                <w:sz w:val="24"/>
                <w:szCs w:val="28"/>
              </w:rPr>
              <w:tab/>
              <w:t>Relevant core requirements</w:t>
            </w:r>
            <w:bookmarkEnd w:id="48"/>
            <w:bookmarkEnd w:id="49"/>
            <w:bookmarkEnd w:id="50"/>
            <w:bookmarkEnd w:id="51"/>
            <w:bookmarkEnd w:id="52"/>
            <w:bookmarkEnd w:id="53"/>
            <w:bookmarkEnd w:id="54"/>
            <w:bookmarkEnd w:id="55"/>
            <w:bookmarkEnd w:id="56"/>
            <w:bookmarkEnd w:id="57"/>
            <w:bookmarkEnd w:id="58"/>
          </w:p>
          <w:p w14:paraId="2F58F542" w14:textId="77777777" w:rsidR="003970D8" w:rsidRPr="009709C5" w:rsidRDefault="003970D8" w:rsidP="003970D8">
            <w:r w:rsidRPr="009709C5">
              <w:t xml:space="preserve">UE requirements such as </w:t>
            </w:r>
            <w:proofErr w:type="spellStart"/>
            <w:r w:rsidRPr="009709C5">
              <w:t>Refsens</w:t>
            </w:r>
            <w:proofErr w:type="spellEnd"/>
            <w:r w:rsidRPr="009709C5">
              <w:t xml:space="preserve"> in TS 38.101-2 [16], assume that the UE is using a fine beam which has higher antenna gain to give good demodulation performance. </w:t>
            </w:r>
            <w:r w:rsidRPr="008934DC">
              <w:rPr>
                <w:b/>
                <w:highlight w:val="yellow"/>
              </w:rPr>
              <w:t>However, in some RRM scenarios where the UE is for example searching for or measuring other cells, the UE uses rough beams which have lower antenna gain.</w:t>
            </w:r>
            <w:r w:rsidRPr="009709C5">
              <w:t xml:space="preserve"> The difference in gain is specified depending on the Angle of Arrival:</w:t>
            </w:r>
          </w:p>
          <w:p w14:paraId="02C5AD49" w14:textId="77777777" w:rsidR="003970D8" w:rsidRPr="009709C5" w:rsidRDefault="003970D8" w:rsidP="003970D8">
            <w:pPr>
              <w:pStyle w:val="B1"/>
            </w:pPr>
            <w:r w:rsidRPr="009709C5">
              <w:t>-</w:t>
            </w:r>
            <w:r w:rsidRPr="009709C5">
              <w:tab/>
              <w:t>The Gain difference Y between fine and rough beams in the UE Rx beam peak direction is specified in TS 38.133 [17] Table B.2.1.3.1-1 according to UE Power class</w:t>
            </w:r>
          </w:p>
          <w:p w14:paraId="749587DB" w14:textId="77777777" w:rsidR="003970D8" w:rsidRPr="009709C5" w:rsidRDefault="003970D8" w:rsidP="003970D8">
            <w:pPr>
              <w:pStyle w:val="B1"/>
            </w:pPr>
            <w:r w:rsidRPr="009709C5">
              <w:t>-</w:t>
            </w:r>
            <w:r w:rsidRPr="009709C5">
              <w:tab/>
              <w:t>The Gain difference Z between fine and rough beams in the UE Spherical coverage directions is specified in TS 38.133 [17] Table B.2.1.3.2-1 according to UE Power class</w:t>
            </w:r>
          </w:p>
          <w:p w14:paraId="2789E18F" w14:textId="77777777" w:rsidR="003970D8" w:rsidRPr="009709C5" w:rsidRDefault="003970D8" w:rsidP="003970D8">
            <w:r w:rsidRPr="009709C5">
              <w:t>The Gain differences Y and Z are not dependent on Channel bandwidth or operating band. The concept is illustrated in Figures A.2.2.1-1 and A.2.2.1-2.</w:t>
            </w:r>
          </w:p>
          <w:p w14:paraId="6F9F053C" w14:textId="3267623F" w:rsidR="003970D8" w:rsidRPr="009709C5" w:rsidRDefault="003970D8" w:rsidP="003970D8">
            <w:pPr>
              <w:pStyle w:val="TH"/>
              <w:rPr>
                <w:lang w:eastAsia="en-US"/>
              </w:rPr>
            </w:pPr>
            <w:r>
              <w:rPr>
                <w:noProof/>
              </w:rPr>
              <w:drawing>
                <wp:inline distT="0" distB="0" distL="0" distR="0" wp14:anchorId="65E4342D" wp14:editId="18D4AFC2">
                  <wp:extent cx="3458210" cy="143065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8210" cy="1430655"/>
                          </a:xfrm>
                          <a:prstGeom prst="rect">
                            <a:avLst/>
                          </a:prstGeom>
                          <a:noFill/>
                          <a:ln>
                            <a:noFill/>
                          </a:ln>
                        </pic:spPr>
                      </pic:pic>
                    </a:graphicData>
                  </a:graphic>
                </wp:inline>
              </w:drawing>
            </w:r>
          </w:p>
          <w:p w14:paraId="4298CA47" w14:textId="77777777" w:rsidR="003970D8" w:rsidRPr="009709C5" w:rsidRDefault="003970D8" w:rsidP="003970D8">
            <w:pPr>
              <w:pStyle w:val="TF"/>
            </w:pPr>
            <w:r w:rsidRPr="009709C5">
              <w:t>Figure A.2.2.1-1: Fine and rough beams, Rx Beam peak direction</w:t>
            </w:r>
          </w:p>
          <w:p w14:paraId="7A94ECD1" w14:textId="77777777" w:rsidR="003970D8" w:rsidRPr="009709C5" w:rsidRDefault="003970D8" w:rsidP="003970D8"/>
          <w:p w14:paraId="3E4E04C3" w14:textId="578E822E" w:rsidR="003970D8" w:rsidRPr="009709C5" w:rsidRDefault="003970D8" w:rsidP="003970D8">
            <w:pPr>
              <w:pStyle w:val="TH"/>
              <w:rPr>
                <w:lang w:eastAsia="en-US"/>
              </w:rPr>
            </w:pPr>
            <w:r>
              <w:rPr>
                <w:noProof/>
              </w:rPr>
              <w:drawing>
                <wp:inline distT="0" distB="0" distL="0" distR="0" wp14:anchorId="7EB280FB" wp14:editId="71C617DE">
                  <wp:extent cx="3458210" cy="1504315"/>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8210" cy="1504315"/>
                          </a:xfrm>
                          <a:prstGeom prst="rect">
                            <a:avLst/>
                          </a:prstGeom>
                          <a:noFill/>
                          <a:ln>
                            <a:noFill/>
                          </a:ln>
                        </pic:spPr>
                      </pic:pic>
                    </a:graphicData>
                  </a:graphic>
                </wp:inline>
              </w:drawing>
            </w:r>
          </w:p>
          <w:p w14:paraId="521989FA" w14:textId="77777777" w:rsidR="003970D8" w:rsidRPr="009709C5" w:rsidRDefault="003970D8" w:rsidP="003970D8">
            <w:pPr>
              <w:pStyle w:val="TF"/>
            </w:pPr>
            <w:r w:rsidRPr="009709C5">
              <w:t>Figure A.2.2.1-2: Fine and rough beams, spherical coverage directions</w:t>
            </w:r>
          </w:p>
          <w:p w14:paraId="38CF0D31" w14:textId="77777777" w:rsidR="003970D8" w:rsidRPr="009709C5" w:rsidRDefault="003970D8" w:rsidP="003970D8"/>
          <w:p w14:paraId="7A39F4AD" w14:textId="77777777" w:rsidR="003970D8" w:rsidRPr="00024966" w:rsidRDefault="003970D8" w:rsidP="003970D8">
            <w:pPr>
              <w:rPr>
                <w:rFonts w:ascii="Arial" w:hAnsi="Arial" w:cs="Arial"/>
                <w:b/>
                <w:bCs/>
                <w:sz w:val="24"/>
                <w:szCs w:val="28"/>
              </w:rPr>
            </w:pPr>
            <w:bookmarkStart w:id="59" w:name="_Toc36041497"/>
            <w:bookmarkStart w:id="60" w:name="_Toc36548721"/>
            <w:bookmarkStart w:id="61" w:name="_Toc43901196"/>
            <w:bookmarkStart w:id="62" w:name="_Toc52371923"/>
            <w:bookmarkStart w:id="63" w:name="_Toc58253380"/>
            <w:bookmarkStart w:id="64" w:name="_Toc75371505"/>
            <w:bookmarkStart w:id="65" w:name="_Toc83730671"/>
            <w:bookmarkStart w:id="66" w:name="_Toc90489172"/>
            <w:bookmarkStart w:id="67" w:name="_Toc100005238"/>
            <w:bookmarkStart w:id="68" w:name="_Toc114990061"/>
            <w:bookmarkStart w:id="69" w:name="_Toc146408395"/>
            <w:r w:rsidRPr="00024966">
              <w:rPr>
                <w:rFonts w:ascii="Arial" w:hAnsi="Arial" w:cs="Arial"/>
                <w:b/>
                <w:bCs/>
                <w:sz w:val="24"/>
                <w:szCs w:val="28"/>
              </w:rPr>
              <w:t>A.2.2.2</w:t>
            </w:r>
            <w:r w:rsidRPr="00024966">
              <w:rPr>
                <w:rFonts w:ascii="Arial" w:hAnsi="Arial" w:cs="Arial"/>
                <w:b/>
                <w:bCs/>
                <w:sz w:val="24"/>
                <w:szCs w:val="28"/>
              </w:rPr>
              <w:tab/>
              <w:t xml:space="preserve">Modelling of Fine beams and </w:t>
            </w:r>
            <w:proofErr w:type="gramStart"/>
            <w:r w:rsidRPr="00024966">
              <w:rPr>
                <w:rFonts w:ascii="Arial" w:hAnsi="Arial" w:cs="Arial"/>
                <w:b/>
                <w:bCs/>
                <w:sz w:val="24"/>
                <w:szCs w:val="28"/>
              </w:rPr>
              <w:t>Rough</w:t>
            </w:r>
            <w:proofErr w:type="gramEnd"/>
            <w:r w:rsidRPr="00024966">
              <w:rPr>
                <w:rFonts w:ascii="Arial" w:hAnsi="Arial" w:cs="Arial"/>
                <w:b/>
                <w:bCs/>
                <w:sz w:val="24"/>
                <w:szCs w:val="28"/>
              </w:rPr>
              <w:t xml:space="preserve"> beams</w:t>
            </w:r>
            <w:bookmarkEnd w:id="59"/>
            <w:bookmarkEnd w:id="60"/>
            <w:bookmarkEnd w:id="61"/>
            <w:bookmarkEnd w:id="62"/>
            <w:bookmarkEnd w:id="63"/>
            <w:bookmarkEnd w:id="64"/>
            <w:bookmarkEnd w:id="65"/>
            <w:bookmarkEnd w:id="66"/>
            <w:bookmarkEnd w:id="67"/>
            <w:bookmarkEnd w:id="68"/>
            <w:bookmarkEnd w:id="69"/>
          </w:p>
          <w:p w14:paraId="1C6C95EC" w14:textId="77777777" w:rsidR="003970D8" w:rsidRPr="009709C5" w:rsidRDefault="003970D8" w:rsidP="003970D8">
            <w:r w:rsidRPr="009709C5">
              <w:t xml:space="preserve">Where the UE is assumed to use fine beams, the scenario is already covered in the </w:t>
            </w:r>
            <w:proofErr w:type="spellStart"/>
            <w:r w:rsidRPr="009709C5">
              <w:t>Refsens</w:t>
            </w:r>
            <w:proofErr w:type="spellEnd"/>
            <w:r w:rsidRPr="009709C5">
              <w:t xml:space="preserve"> and EIS spherical coverage requirements, and no further modifications are needed.  </w:t>
            </w:r>
          </w:p>
          <w:p w14:paraId="0CC048FE" w14:textId="061EA0BF" w:rsidR="003970D8" w:rsidRDefault="003970D8" w:rsidP="003970D8">
            <w:r w:rsidRPr="008934DC">
              <w:rPr>
                <w:b/>
                <w:highlight w:val="yellow"/>
              </w:rPr>
              <w:t xml:space="preserve">Where the UE is assumed to use rough beams, the effect is modeled as a reduction in gain of </w:t>
            </w:r>
            <w:proofErr w:type="spellStart"/>
            <w:r w:rsidRPr="008934DC">
              <w:rPr>
                <w:b/>
                <w:highlight w:val="yellow"/>
              </w:rPr>
              <w:t>YdB</w:t>
            </w:r>
            <w:proofErr w:type="spellEnd"/>
            <w:r w:rsidRPr="008934DC">
              <w:rPr>
                <w:b/>
                <w:highlight w:val="yellow"/>
              </w:rPr>
              <w:t xml:space="preserve"> or </w:t>
            </w:r>
            <w:proofErr w:type="spellStart"/>
            <w:r w:rsidRPr="008934DC">
              <w:rPr>
                <w:b/>
                <w:highlight w:val="yellow"/>
              </w:rPr>
              <w:t>ZdB</w:t>
            </w:r>
            <w:proofErr w:type="spellEnd"/>
            <w:r w:rsidRPr="008934DC">
              <w:rPr>
                <w:b/>
                <w:highlight w:val="yellow"/>
              </w:rPr>
              <w:t>, according to the Angle of Arrival of each downlink signal.</w:t>
            </w:r>
            <w:r w:rsidRPr="009709C5">
              <w:t xml:space="preserve"> The reduction in gain translates to a higher UE internal noise seen at the Reference point where the downlink signals are applied. UE noise calculated from </w:t>
            </w:r>
            <w:proofErr w:type="spellStart"/>
            <w:r w:rsidRPr="009709C5">
              <w:t>Refsens</w:t>
            </w:r>
            <w:proofErr w:type="spellEnd"/>
            <w:r w:rsidRPr="009709C5">
              <w:t xml:space="preserve"> or from EIS spherical coverage requirements is increased by </w:t>
            </w:r>
            <w:proofErr w:type="spellStart"/>
            <w:r w:rsidRPr="009709C5">
              <w:t>YdB</w:t>
            </w:r>
            <w:proofErr w:type="spellEnd"/>
            <w:r w:rsidRPr="009709C5">
              <w:t xml:space="preserve"> or </w:t>
            </w:r>
            <w:proofErr w:type="spellStart"/>
            <w:r w:rsidRPr="009709C5">
              <w:t>ZdB</w:t>
            </w:r>
            <w:proofErr w:type="spellEnd"/>
            <w:r w:rsidRPr="009709C5">
              <w:t xml:space="preserve"> respectively. UE internal noise calculation is given in clause A.2.3.</w:t>
            </w:r>
          </w:p>
          <w:p w14:paraId="7F2148B2" w14:textId="77777777" w:rsidR="003970D8" w:rsidRPr="009709C5" w:rsidRDefault="003970D8" w:rsidP="003970D8"/>
          <w:p w14:paraId="47BCEBF9" w14:textId="77777777" w:rsidR="003970D8" w:rsidRPr="00024966" w:rsidRDefault="003970D8" w:rsidP="003970D8">
            <w:pPr>
              <w:rPr>
                <w:rFonts w:ascii="Arial" w:hAnsi="Arial" w:cs="Arial"/>
                <w:b/>
                <w:bCs/>
                <w:sz w:val="24"/>
                <w:szCs w:val="28"/>
              </w:rPr>
            </w:pPr>
            <w:bookmarkStart w:id="70" w:name="_Toc36041498"/>
            <w:bookmarkStart w:id="71" w:name="_Toc36548722"/>
            <w:bookmarkStart w:id="72" w:name="_Toc43901197"/>
            <w:bookmarkStart w:id="73" w:name="_Toc52371924"/>
            <w:bookmarkStart w:id="74" w:name="_Toc58253381"/>
            <w:bookmarkStart w:id="75" w:name="_Toc75371506"/>
            <w:bookmarkStart w:id="76" w:name="_Toc83730672"/>
            <w:bookmarkStart w:id="77" w:name="_Toc90489173"/>
            <w:bookmarkStart w:id="78" w:name="_Toc100005239"/>
            <w:bookmarkStart w:id="79" w:name="_Toc114990062"/>
            <w:bookmarkStart w:id="80" w:name="_Toc146408396"/>
            <w:r w:rsidRPr="00024966">
              <w:rPr>
                <w:rFonts w:ascii="Arial" w:hAnsi="Arial" w:cs="Arial"/>
                <w:b/>
                <w:bCs/>
                <w:sz w:val="24"/>
                <w:szCs w:val="28"/>
              </w:rPr>
              <w:t>A.2.2.3</w:t>
            </w:r>
            <w:r w:rsidRPr="00024966">
              <w:rPr>
                <w:rFonts w:ascii="Arial" w:hAnsi="Arial" w:cs="Arial"/>
                <w:b/>
                <w:bCs/>
                <w:sz w:val="24"/>
                <w:szCs w:val="28"/>
              </w:rPr>
              <w:tab/>
              <w:t>Principles for Test Tolerance analysis</w:t>
            </w:r>
            <w:bookmarkEnd w:id="70"/>
            <w:bookmarkEnd w:id="71"/>
            <w:bookmarkEnd w:id="72"/>
            <w:bookmarkEnd w:id="73"/>
            <w:bookmarkEnd w:id="74"/>
            <w:bookmarkEnd w:id="75"/>
            <w:bookmarkEnd w:id="76"/>
            <w:bookmarkEnd w:id="77"/>
            <w:bookmarkEnd w:id="78"/>
            <w:bookmarkEnd w:id="79"/>
            <w:bookmarkEnd w:id="80"/>
            <w:r w:rsidRPr="00024966">
              <w:rPr>
                <w:rFonts w:ascii="Arial" w:hAnsi="Arial" w:cs="Arial"/>
                <w:b/>
                <w:bCs/>
                <w:sz w:val="24"/>
                <w:szCs w:val="28"/>
              </w:rPr>
              <w:t xml:space="preserve"> </w:t>
            </w:r>
          </w:p>
          <w:p w14:paraId="35B59609" w14:textId="77777777" w:rsidR="003970D8" w:rsidRPr="009709C5" w:rsidRDefault="003970D8" w:rsidP="003970D8">
            <w:r w:rsidRPr="009709C5">
              <w:t>The following principles shall be followed in the test case analysis:</w:t>
            </w:r>
          </w:p>
          <w:p w14:paraId="1249A44D" w14:textId="77777777" w:rsidR="003970D8" w:rsidRPr="009709C5" w:rsidRDefault="003970D8" w:rsidP="003970D8">
            <w:pPr>
              <w:pStyle w:val="B1"/>
              <w:rPr>
                <w:lang w:eastAsia="en-US"/>
              </w:rPr>
            </w:pPr>
            <w:r w:rsidRPr="009709C5">
              <w:t>-</w:t>
            </w:r>
            <w:r w:rsidRPr="009709C5">
              <w:tab/>
              <w:t>The Type of beam assumed to be used by the UE for each downlink signal shall be defined: either Fine Beam or Rough Beam</w:t>
            </w:r>
          </w:p>
          <w:p w14:paraId="2E30C6F6" w14:textId="77777777" w:rsidR="003970D8" w:rsidRPr="009709C5" w:rsidRDefault="003970D8" w:rsidP="003970D8">
            <w:pPr>
              <w:pStyle w:val="B1"/>
            </w:pPr>
            <w:r w:rsidRPr="009709C5">
              <w:lastRenderedPageBreak/>
              <w:t>-</w:t>
            </w:r>
            <w:r w:rsidRPr="009709C5">
              <w:tab/>
              <w:t>Where UE internal noise is relevant, and the UE is assumed to be using Rough Beams, it is increased by the value of Y or Z, selected according to UE Power class and Angle of Arrival.</w:t>
            </w:r>
          </w:p>
          <w:p w14:paraId="204D8C8F" w14:textId="77777777" w:rsidR="003970D8" w:rsidRPr="009709C5" w:rsidRDefault="003970D8" w:rsidP="003970D8">
            <w:r w:rsidRPr="009709C5">
              <w:t>UE internal noise calculation is given in clause A.2.3.</w:t>
            </w:r>
          </w:p>
          <w:p w14:paraId="5A5EE176" w14:textId="77777777" w:rsidR="0034494A" w:rsidRDefault="0034494A" w:rsidP="00756727"/>
        </w:tc>
      </w:tr>
    </w:tbl>
    <w:p w14:paraId="72E7A84E" w14:textId="77777777" w:rsidR="008F0FA6" w:rsidRDefault="008F0FA6" w:rsidP="00756727"/>
    <w:p w14:paraId="304C9CC0" w14:textId="79622CBA" w:rsidR="0034494A" w:rsidRDefault="00D72816" w:rsidP="00756727">
      <w:r>
        <w:t xml:space="preserve">From the material above, </w:t>
      </w:r>
      <w:r w:rsidR="00DB12B7">
        <w:t xml:space="preserve">we </w:t>
      </w:r>
      <w:r w:rsidR="00BD0092">
        <w:t>note especially</w:t>
      </w:r>
      <w:r w:rsidR="00D025BC">
        <w:t xml:space="preserve"> that</w:t>
      </w:r>
      <w:r w:rsidR="007418DD">
        <w:t xml:space="preserve"> when</w:t>
      </w:r>
      <w:r w:rsidR="00DB12B7">
        <w:t xml:space="preserve"> “</w:t>
      </w:r>
      <w:r w:rsidR="00DB12B7" w:rsidRPr="00AD448C">
        <w:rPr>
          <w:i/>
        </w:rPr>
        <w:t xml:space="preserve">UE is assumed to use rough beams, the effect is modelled as a reduction in gain of </w:t>
      </w:r>
      <w:proofErr w:type="spellStart"/>
      <w:r w:rsidR="00DB12B7" w:rsidRPr="00AD448C">
        <w:rPr>
          <w:i/>
        </w:rPr>
        <w:t>YdB</w:t>
      </w:r>
      <w:proofErr w:type="spellEnd"/>
      <w:r w:rsidR="00DB12B7" w:rsidRPr="00AD448C">
        <w:rPr>
          <w:i/>
        </w:rPr>
        <w:t xml:space="preserve"> or </w:t>
      </w:r>
      <w:proofErr w:type="spellStart"/>
      <w:r w:rsidR="00DB12B7" w:rsidRPr="00AD448C">
        <w:rPr>
          <w:i/>
        </w:rPr>
        <w:t>ZdB</w:t>
      </w:r>
      <w:proofErr w:type="spellEnd"/>
      <w:r w:rsidR="00DB12B7" w:rsidRPr="00AD448C">
        <w:rPr>
          <w:i/>
        </w:rPr>
        <w:t>, according to the Angle of Arrival of each downlink signal</w:t>
      </w:r>
      <w:r w:rsidR="00DB12B7" w:rsidRPr="00DB12B7">
        <w:t>.</w:t>
      </w:r>
      <w:r w:rsidR="00DB12B7">
        <w:t>”</w:t>
      </w:r>
      <w:r w:rsidR="0068191C">
        <w:t xml:space="preserve"> Therefore, even when the requirements are defined for the rough beams, for the test tolerance</w:t>
      </w:r>
      <w:r w:rsidR="006751D5">
        <w:t xml:space="preserve"> evolution in RAN5, it is </w:t>
      </w:r>
      <w:r w:rsidR="0016310E">
        <w:t>necessary</w:t>
      </w:r>
      <w:r w:rsidR="006751D5">
        <w:t xml:space="preserve"> to</w:t>
      </w:r>
      <w:r w:rsidR="0016310E">
        <w:t xml:space="preserve"> define</w:t>
      </w:r>
      <w:r w:rsidR="0043584E">
        <w:t xml:space="preserve"> the values</w:t>
      </w:r>
      <w:r w:rsidR="006C18B1">
        <w:t xml:space="preserve"> of</w:t>
      </w:r>
      <w:r w:rsidR="00B55FC2">
        <w:t>:</w:t>
      </w:r>
    </w:p>
    <w:p w14:paraId="0F076380" w14:textId="1CC3CC7E" w:rsidR="00B55FC2" w:rsidRDefault="00211C76" w:rsidP="00211C76">
      <w:pPr>
        <w:pStyle w:val="ListParagraph"/>
        <w:numPr>
          <w:ilvl w:val="0"/>
          <w:numId w:val="27"/>
        </w:numPr>
      </w:pPr>
      <w:bookmarkStart w:id="81" w:name="_Hlk157526992"/>
      <w:r w:rsidRPr="00211C76">
        <w:t>Gain difference Y between fine and rough beams</w:t>
      </w:r>
      <w:bookmarkEnd w:id="81"/>
      <w:r w:rsidRPr="00211C76">
        <w:t>, Rx beam peak direction</w:t>
      </w:r>
      <w:r>
        <w:t xml:space="preserve"> (Table </w:t>
      </w:r>
      <w:r w:rsidRPr="00211C76">
        <w:t>B.2.1.3.1-1</w:t>
      </w:r>
      <w:r>
        <w:t xml:space="preserve"> of TS 38.133)</w:t>
      </w:r>
      <w:r w:rsidR="006C18B1">
        <w:t xml:space="preserve">, </w:t>
      </w:r>
      <w:proofErr w:type="spellStart"/>
      <w:r w:rsidR="006C18B1">
        <w:t>Yd</w:t>
      </w:r>
      <w:r w:rsidR="003C59BD">
        <w:t>B</w:t>
      </w:r>
      <w:proofErr w:type="spellEnd"/>
    </w:p>
    <w:p w14:paraId="61CC5984" w14:textId="62B2E338" w:rsidR="009D132D" w:rsidRDefault="009D132D" w:rsidP="009D132D">
      <w:pPr>
        <w:pStyle w:val="ListParagraph"/>
        <w:numPr>
          <w:ilvl w:val="0"/>
          <w:numId w:val="27"/>
        </w:numPr>
      </w:pPr>
      <w:r w:rsidRPr="009D132D">
        <w:t>Gain difference Z between fine and rough beams, Spherical coverage directions</w:t>
      </w:r>
      <w:r>
        <w:t xml:space="preserve"> (Table </w:t>
      </w:r>
      <w:r w:rsidRPr="00211C76">
        <w:t>B.2.1.3.</w:t>
      </w:r>
      <w:r>
        <w:t>2</w:t>
      </w:r>
      <w:r w:rsidRPr="00211C76">
        <w:t>-1</w:t>
      </w:r>
      <w:r>
        <w:t xml:space="preserve"> of TS 38.133), </w:t>
      </w:r>
      <w:proofErr w:type="spellStart"/>
      <w:r>
        <w:t>Zd</w:t>
      </w:r>
      <w:r w:rsidR="00836538">
        <w:t>B</w:t>
      </w:r>
      <w:proofErr w:type="spellEnd"/>
    </w:p>
    <w:p w14:paraId="54C50C6A" w14:textId="7F95116D" w:rsidR="003C59BD" w:rsidRPr="003C59BD" w:rsidRDefault="00CC64B4" w:rsidP="003C59BD">
      <w:r>
        <w:t xml:space="preserve">Additionally, </w:t>
      </w:r>
      <w:r w:rsidR="000A2D57">
        <w:t>there are</w:t>
      </w:r>
      <w:r w:rsidR="00AD2AC1">
        <w:t xml:space="preserve"> RRM test cases, e.g., for PC6 UE, that </w:t>
      </w:r>
      <w:r w:rsidR="00B76A9A">
        <w:t>are checking</w:t>
      </w:r>
      <w:r w:rsidR="00AD2AC1">
        <w:t xml:space="preserve"> UE measurement accuracies</w:t>
      </w:r>
      <w:r w:rsidR="00B76A9A">
        <w:t xml:space="preserve"> when rough beams are in use</w:t>
      </w:r>
      <w:r w:rsidR="00AD2AC1">
        <w:t>, s</w:t>
      </w:r>
      <w:r w:rsidR="00B76A9A">
        <w:t>u</w:t>
      </w:r>
      <w:r w:rsidR="00AD2AC1">
        <w:t xml:space="preserve">ch as </w:t>
      </w:r>
      <w:r w:rsidR="00B76A9A" w:rsidRPr="00B76A9A">
        <w:t>A.7.6.3.5 SSB based L1-RSRP measurement when DRX is used for power class 6 in TS 38.133</w:t>
      </w:r>
      <w:r w:rsidR="00B76A9A">
        <w:t>:</w:t>
      </w:r>
    </w:p>
    <w:tbl>
      <w:tblPr>
        <w:tblStyle w:val="TableGrid"/>
        <w:tblW w:w="0" w:type="auto"/>
        <w:tblLook w:val="04A0" w:firstRow="1" w:lastRow="0" w:firstColumn="1" w:lastColumn="0" w:noHBand="0" w:noVBand="1"/>
      </w:tblPr>
      <w:tblGrid>
        <w:gridCol w:w="9617"/>
      </w:tblGrid>
      <w:tr w:rsidR="00B76A9A" w14:paraId="2A938F04" w14:textId="77777777" w:rsidTr="00B76A9A">
        <w:tc>
          <w:tcPr>
            <w:tcW w:w="9617" w:type="dxa"/>
          </w:tcPr>
          <w:p w14:paraId="6349E66B" w14:textId="77777777" w:rsidR="00CB7AC0" w:rsidRDefault="00CB7AC0" w:rsidP="00CB7AC0">
            <w:pPr>
              <w:autoSpaceDE w:val="0"/>
              <w:autoSpaceDN w:val="0"/>
              <w:adjustRightInd w:val="0"/>
              <w:rPr>
                <w:rFonts w:ascii="Arial" w:hAnsi="Arial" w:cs="Arial"/>
                <w:sz w:val="22"/>
              </w:rPr>
            </w:pPr>
            <w:r>
              <w:rPr>
                <w:rFonts w:ascii="Arial" w:hAnsi="Arial" w:cs="Arial"/>
                <w:sz w:val="22"/>
              </w:rPr>
              <w:t>A.7.6.3.5.3 Test Requirements</w:t>
            </w:r>
          </w:p>
          <w:p w14:paraId="2519817F" w14:textId="77777777" w:rsidR="00CB7AC0" w:rsidRDefault="00CB7AC0" w:rsidP="00CB7AC0">
            <w:pPr>
              <w:autoSpaceDE w:val="0"/>
              <w:autoSpaceDN w:val="0"/>
              <w:adjustRightInd w:val="0"/>
              <w:rPr>
                <w:rFonts w:cs="Times New Roman"/>
                <w:szCs w:val="20"/>
              </w:rPr>
            </w:pPr>
            <w:r>
              <w:rPr>
                <w:rFonts w:cs="Times New Roman"/>
                <w:szCs w:val="20"/>
              </w:rPr>
              <w:t xml:space="preserve">The UE shall send L1-RSRP report every 320 slots. No later than 720 </w:t>
            </w:r>
            <w:proofErr w:type="spellStart"/>
            <w:r>
              <w:rPr>
                <w:rFonts w:cs="Times New Roman"/>
                <w:szCs w:val="20"/>
              </w:rPr>
              <w:t>ms</w:t>
            </w:r>
            <w:proofErr w:type="spellEnd"/>
            <w:r>
              <w:rPr>
                <w:rFonts w:cs="Times New Roman"/>
                <w:szCs w:val="20"/>
              </w:rPr>
              <w:t xml:space="preserve"> plus 320 slots from the beginning of time</w:t>
            </w:r>
          </w:p>
          <w:p w14:paraId="5E89AAD2" w14:textId="77777777" w:rsidR="00CB7AC0" w:rsidRPr="008934DC" w:rsidRDefault="00CB7AC0" w:rsidP="00CB7AC0">
            <w:pPr>
              <w:autoSpaceDE w:val="0"/>
              <w:autoSpaceDN w:val="0"/>
              <w:adjustRightInd w:val="0"/>
              <w:rPr>
                <w:rFonts w:cs="Times New Roman"/>
                <w:b/>
                <w:bCs/>
                <w:szCs w:val="20"/>
              </w:rPr>
            </w:pPr>
            <w:r>
              <w:rPr>
                <w:rFonts w:cs="Times New Roman"/>
                <w:szCs w:val="20"/>
              </w:rPr>
              <w:t xml:space="preserve">period T2, UE shall </w:t>
            </w:r>
            <w:r w:rsidRPr="008934DC">
              <w:rPr>
                <w:rFonts w:cs="Times New Roman"/>
                <w:b/>
                <w:bCs/>
                <w:szCs w:val="20"/>
              </w:rPr>
              <w:t>send L1-RSRP report including the results for both SSB#0 and SSB#1 while meeting the</w:t>
            </w:r>
          </w:p>
          <w:p w14:paraId="626B1147" w14:textId="77777777" w:rsidR="00CB7AC0" w:rsidRDefault="00CB7AC0" w:rsidP="00CB7AC0">
            <w:pPr>
              <w:autoSpaceDE w:val="0"/>
              <w:autoSpaceDN w:val="0"/>
              <w:adjustRightInd w:val="0"/>
              <w:rPr>
                <w:rFonts w:cs="Times New Roman"/>
                <w:szCs w:val="20"/>
              </w:rPr>
            </w:pPr>
            <w:r w:rsidRPr="008934DC">
              <w:rPr>
                <w:rFonts w:cs="Times New Roman"/>
                <w:b/>
                <w:bCs/>
                <w:szCs w:val="20"/>
              </w:rPr>
              <w:t>accuracy requirements defined in clause 10.1.20.1.</w:t>
            </w:r>
          </w:p>
          <w:p w14:paraId="4082CC93" w14:textId="77777777" w:rsidR="00CB7AC0" w:rsidRDefault="00CB7AC0" w:rsidP="00CB7AC0">
            <w:pPr>
              <w:autoSpaceDE w:val="0"/>
              <w:autoSpaceDN w:val="0"/>
              <w:adjustRightInd w:val="0"/>
              <w:rPr>
                <w:rFonts w:cs="Times New Roman"/>
                <w:szCs w:val="20"/>
              </w:rPr>
            </w:pPr>
            <w:r>
              <w:rPr>
                <w:rFonts w:cs="Times New Roman"/>
                <w:szCs w:val="20"/>
              </w:rPr>
              <w:t xml:space="preserve">The reported L1-RSRP value shall include the Rx antenna gain in the range of -10 to +20 </w:t>
            </w:r>
            <w:proofErr w:type="spellStart"/>
            <w:r>
              <w:rPr>
                <w:rFonts w:cs="Times New Roman"/>
                <w:szCs w:val="20"/>
              </w:rPr>
              <w:t>dB.</w:t>
            </w:r>
            <w:proofErr w:type="spellEnd"/>
          </w:p>
          <w:p w14:paraId="6EF0E524" w14:textId="74EEFFF0" w:rsidR="00B76A9A" w:rsidRDefault="00CB7AC0" w:rsidP="00CB7AC0">
            <w:r>
              <w:rPr>
                <w:rFonts w:cs="Times New Roman"/>
                <w:szCs w:val="20"/>
              </w:rPr>
              <w:t>The rate of correct events observed during repeated tests shall be at least 90%.</w:t>
            </w:r>
          </w:p>
        </w:tc>
      </w:tr>
    </w:tbl>
    <w:p w14:paraId="5507F93B" w14:textId="77777777" w:rsidR="00CC64B4" w:rsidRDefault="00CC64B4" w:rsidP="003C59BD"/>
    <w:p w14:paraId="30CFBA4D" w14:textId="3CC05D4E" w:rsidR="00DE23E7" w:rsidRDefault="00DE23E7" w:rsidP="003C59BD">
      <w:r>
        <w:t>In</w:t>
      </w:r>
      <w:r w:rsidR="0039265C">
        <w:t xml:space="preserve"> the</w:t>
      </w:r>
      <w:r>
        <w:t xml:space="preserve"> TR 38.801,</w:t>
      </w:r>
      <w:r w:rsidR="00D47A6F">
        <w:t xml:space="preserve"> Section </w:t>
      </w:r>
      <w:r w:rsidR="00C52D76">
        <w:t>6.2.1.4</w:t>
      </w:r>
      <w:r>
        <w:t xml:space="preserve"> there are</w:t>
      </w:r>
      <w:r w:rsidR="00D47A6F">
        <w:t xml:space="preserve"> test parameters, metrics and</w:t>
      </w:r>
      <w:r>
        <w:t xml:space="preserve"> scenarios described that assume rough beams and require </w:t>
      </w:r>
      <w:r w:rsidR="00E03572">
        <w:t>Z factor to be defined</w:t>
      </w:r>
      <w:r w:rsidR="00C52D76">
        <w:t>:</w:t>
      </w:r>
    </w:p>
    <w:tbl>
      <w:tblPr>
        <w:tblStyle w:val="TableGrid"/>
        <w:tblW w:w="0" w:type="auto"/>
        <w:tblLook w:val="04A0" w:firstRow="1" w:lastRow="0" w:firstColumn="1" w:lastColumn="0" w:noHBand="0" w:noVBand="1"/>
      </w:tblPr>
      <w:tblGrid>
        <w:gridCol w:w="9617"/>
      </w:tblGrid>
      <w:tr w:rsidR="00C52D76" w14:paraId="66B171D3" w14:textId="77777777" w:rsidTr="00C52D76">
        <w:tc>
          <w:tcPr>
            <w:tcW w:w="9617" w:type="dxa"/>
          </w:tcPr>
          <w:p w14:paraId="46A04772" w14:textId="77777777" w:rsidR="0039265C" w:rsidRPr="00684CEA" w:rsidRDefault="0039265C" w:rsidP="0039265C">
            <w:pPr>
              <w:spacing w:after="120"/>
            </w:pPr>
            <w:r w:rsidRPr="00684CEA">
              <w:t>The following Modes for useful signals (S) and noise signals (N) configuration have been identified and can be supported by the NR RRM Test Methods:</w:t>
            </w:r>
          </w:p>
          <w:p w14:paraId="0DE1B8AF" w14:textId="77777777" w:rsidR="0039265C" w:rsidRPr="00684CEA" w:rsidRDefault="0039265C" w:rsidP="0039265C">
            <w:pPr>
              <w:pStyle w:val="B1"/>
              <w:rPr>
                <w:lang w:val="en-US"/>
              </w:rPr>
            </w:pPr>
            <w:r w:rsidRPr="00684CEA">
              <w:rPr>
                <w:lang w:val="en-US"/>
              </w:rPr>
              <w:t>-</w:t>
            </w:r>
            <w:r w:rsidRPr="00684CEA">
              <w:rPr>
                <w:lang w:val="en-US"/>
              </w:rPr>
              <w:tab/>
              <w:t>Mode 1 (SNR emulation): Test system transmits useful signals (S) and noise signals (N) to emulate target SNR condition.</w:t>
            </w:r>
          </w:p>
          <w:p w14:paraId="2776C401" w14:textId="77777777" w:rsidR="0039265C" w:rsidRPr="00684CEA" w:rsidRDefault="0039265C" w:rsidP="0039265C">
            <w:pPr>
              <w:pStyle w:val="B1"/>
              <w:rPr>
                <w:lang w:val="en-US"/>
              </w:rPr>
            </w:pPr>
            <w:r w:rsidRPr="00684CEA">
              <w:rPr>
                <w:lang w:val="en-US"/>
              </w:rPr>
              <w:t>-</w:t>
            </w:r>
            <w:r w:rsidRPr="00684CEA">
              <w:rPr>
                <w:lang w:val="en-US"/>
              </w:rPr>
              <w:tab/>
              <w:t>Mode 2 (noise-free transmission): Test system transmits only useful signals (S).</w:t>
            </w:r>
          </w:p>
          <w:p w14:paraId="124A1735" w14:textId="77777777" w:rsidR="0039265C" w:rsidRPr="00684CEA" w:rsidRDefault="0039265C" w:rsidP="0039265C">
            <w:pPr>
              <w:spacing w:after="120"/>
            </w:pPr>
            <w:r w:rsidRPr="00684CEA">
              <w:t>The test cases in core specification TS 38.133 [17] will be specified at the reference point, according to the following principles:</w:t>
            </w:r>
          </w:p>
          <w:p w14:paraId="3F69129D" w14:textId="77777777" w:rsidR="0039265C" w:rsidRPr="00684CEA" w:rsidRDefault="0039265C" w:rsidP="0039265C">
            <w:pPr>
              <w:pStyle w:val="B1"/>
              <w:rPr>
                <w:lang w:val="en-US"/>
              </w:rPr>
            </w:pPr>
            <w:r w:rsidRPr="00684CEA">
              <w:rPr>
                <w:lang w:eastAsia="ja-JP"/>
              </w:rPr>
              <w:t>-</w:t>
            </w:r>
            <w:r w:rsidRPr="00684CEA">
              <w:rPr>
                <w:lang w:eastAsia="ja-JP"/>
              </w:rPr>
              <w:tab/>
            </w:r>
            <w:r w:rsidRPr="00684CEA">
              <w:rPr>
                <w:lang w:val="en-US"/>
              </w:rPr>
              <w:t>Mode 1</w:t>
            </w:r>
          </w:p>
          <w:p w14:paraId="3CFBDA04" w14:textId="77777777" w:rsidR="0039265C" w:rsidRPr="00684CEA" w:rsidRDefault="0039265C" w:rsidP="0039265C">
            <w:pPr>
              <w:pStyle w:val="B2"/>
              <w:rPr>
                <w:lang w:eastAsia="ja-JP"/>
              </w:rPr>
            </w:pPr>
            <w:r w:rsidRPr="00684CEA">
              <w:rPr>
                <w:lang w:eastAsia="ja-JP"/>
              </w:rPr>
              <w:t>-</w:t>
            </w:r>
            <w:r w:rsidRPr="00684CEA">
              <w:rPr>
                <w:lang w:eastAsia="ja-JP"/>
              </w:rPr>
              <w:tab/>
              <w:t>Specify absolute Noc level at the Reference point per angle of arrival (</w:t>
            </w:r>
            <w:proofErr w:type="spellStart"/>
            <w:r w:rsidRPr="00684CEA">
              <w:rPr>
                <w:lang w:eastAsia="ja-JP"/>
              </w:rPr>
              <w:t>AoA</w:t>
            </w:r>
            <w:proofErr w:type="spellEnd"/>
            <w:r w:rsidRPr="00684CEA">
              <w:rPr>
                <w:lang w:eastAsia="ja-JP"/>
              </w:rPr>
              <w:t>)</w:t>
            </w:r>
          </w:p>
          <w:p w14:paraId="24E7A226" w14:textId="77777777" w:rsidR="0039265C" w:rsidRPr="00684CEA" w:rsidRDefault="0039265C" w:rsidP="0039265C">
            <w:pPr>
              <w:pStyle w:val="B3"/>
              <w:rPr>
                <w:lang w:val="en-US"/>
              </w:rPr>
            </w:pPr>
            <w:r w:rsidRPr="00684CEA">
              <w:rPr>
                <w:lang w:val="en-US"/>
              </w:rPr>
              <w:t>-</w:t>
            </w:r>
            <w:r w:rsidRPr="00684CEA">
              <w:rPr>
                <w:lang w:val="en-US"/>
              </w:rPr>
              <w:tab/>
              <w:t xml:space="preserve">Noc level may have different value according to operating band and UE power class </w:t>
            </w:r>
          </w:p>
          <w:p w14:paraId="65444559" w14:textId="77777777" w:rsidR="0039265C" w:rsidRPr="00684CEA" w:rsidRDefault="0039265C" w:rsidP="0039265C">
            <w:pPr>
              <w:pStyle w:val="B2"/>
              <w:rPr>
                <w:lang w:eastAsia="ja-JP"/>
              </w:rPr>
            </w:pPr>
            <w:r w:rsidRPr="00684CEA">
              <w:rPr>
                <w:lang w:eastAsia="ja-JP"/>
              </w:rPr>
              <w:t>-</w:t>
            </w:r>
            <w:r w:rsidRPr="00684CEA">
              <w:rPr>
                <w:lang w:eastAsia="ja-JP"/>
              </w:rPr>
              <w:tab/>
              <w:t>Specify SNR at the Reference point per angle of arrival (</w:t>
            </w:r>
            <w:proofErr w:type="spellStart"/>
            <w:r w:rsidRPr="00684CEA">
              <w:rPr>
                <w:lang w:eastAsia="ja-JP"/>
              </w:rPr>
              <w:t>AoA</w:t>
            </w:r>
            <w:proofErr w:type="spellEnd"/>
            <w:r w:rsidRPr="00684CEA">
              <w:rPr>
                <w:lang w:eastAsia="ja-JP"/>
              </w:rPr>
              <w:t>)</w:t>
            </w:r>
          </w:p>
          <w:p w14:paraId="0725545B" w14:textId="77777777" w:rsidR="0039265C" w:rsidRPr="00684CEA" w:rsidRDefault="0039265C" w:rsidP="0039265C">
            <w:pPr>
              <w:pStyle w:val="B3"/>
              <w:rPr>
                <w:lang w:val="en-US"/>
              </w:rPr>
            </w:pPr>
            <w:r w:rsidRPr="00684CEA">
              <w:rPr>
                <w:lang w:val="en-US"/>
              </w:rPr>
              <w:t>-</w:t>
            </w:r>
            <w:r w:rsidRPr="00684CEA">
              <w:rPr>
                <w:lang w:val="en-US"/>
              </w:rPr>
              <w:tab/>
              <w:t>SNR is a test-specific value</w:t>
            </w:r>
          </w:p>
          <w:p w14:paraId="3E21E58D" w14:textId="77777777" w:rsidR="0039265C" w:rsidRPr="00684CEA" w:rsidRDefault="0039265C" w:rsidP="0039265C">
            <w:pPr>
              <w:pStyle w:val="B1"/>
            </w:pPr>
            <w:r w:rsidRPr="00684CEA">
              <w:t>-</w:t>
            </w:r>
            <w:r w:rsidRPr="00684CEA">
              <w:tab/>
              <w:t>The angle(s) of arrival (</w:t>
            </w:r>
            <w:proofErr w:type="spellStart"/>
            <w:r w:rsidRPr="00684CEA">
              <w:t>AoA</w:t>
            </w:r>
            <w:proofErr w:type="spellEnd"/>
            <w:r w:rsidRPr="00684CEA">
              <w:t>(s)) will be specified in each test case.</w:t>
            </w:r>
          </w:p>
          <w:p w14:paraId="3570186E" w14:textId="77777777" w:rsidR="0039265C" w:rsidRPr="00684CEA" w:rsidRDefault="0039265C" w:rsidP="0039265C">
            <w:pPr>
              <w:pStyle w:val="TH"/>
            </w:pPr>
            <w:r w:rsidRPr="00684CEA">
              <w:rPr>
                <w:noProof/>
              </w:rPr>
              <w:lastRenderedPageBreak/>
              <w:drawing>
                <wp:inline distT="0" distB="0" distL="0" distR="0" wp14:anchorId="0C94630B" wp14:editId="33A84D67">
                  <wp:extent cx="2940050" cy="144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p w14:paraId="2866155F" w14:textId="77777777" w:rsidR="0039265C" w:rsidRPr="00684CEA" w:rsidRDefault="0039265C" w:rsidP="0039265C">
            <w:pPr>
              <w:pStyle w:val="TF"/>
              <w:rPr>
                <w:lang w:eastAsia="ja-JP"/>
              </w:rPr>
            </w:pPr>
            <w:r w:rsidRPr="00684CEA">
              <w:t xml:space="preserve">Figure 6.2.1.4.2-1: DL SNR reference point for RRM testing </w:t>
            </w:r>
            <w:proofErr w:type="gramStart"/>
            <w:r w:rsidRPr="00684CEA">
              <w:t>methodology</w:t>
            </w:r>
            <w:proofErr w:type="gramEnd"/>
          </w:p>
          <w:p w14:paraId="6F4E9614" w14:textId="77777777" w:rsidR="0039265C" w:rsidRPr="00684CEA" w:rsidRDefault="0039265C" w:rsidP="0039265C">
            <w:pPr>
              <w:spacing w:after="120"/>
            </w:pPr>
            <w:r w:rsidRPr="00684CEA">
              <w:t>The following Scenarios for RRM requirements have been identified and can be supported by the NR RRM test methods:</w:t>
            </w:r>
          </w:p>
          <w:p w14:paraId="34E082CA" w14:textId="77777777" w:rsidR="0039265C" w:rsidRPr="00684CEA" w:rsidRDefault="0039265C" w:rsidP="0039265C">
            <w:pPr>
              <w:pStyle w:val="B1"/>
            </w:pPr>
            <w:r w:rsidRPr="00684CEA">
              <w:t>-</w:t>
            </w:r>
            <w:r w:rsidRPr="00684CEA">
              <w:tab/>
              <w:t xml:space="preserve">Scenario 1: RRM requirement with single Angle of Arrival (1 </w:t>
            </w:r>
            <w:proofErr w:type="spellStart"/>
            <w:r w:rsidRPr="00684CEA">
              <w:t>AoA</w:t>
            </w:r>
            <w:proofErr w:type="spellEnd"/>
            <w:r w:rsidRPr="00684CEA">
              <w:t>) with signal coming from RX beam peak direction.</w:t>
            </w:r>
          </w:p>
          <w:p w14:paraId="24064D3C" w14:textId="77777777" w:rsidR="0039265C" w:rsidRPr="00684CEA" w:rsidRDefault="0039265C" w:rsidP="0039265C">
            <w:pPr>
              <w:pStyle w:val="B1"/>
            </w:pPr>
            <w:r w:rsidRPr="00684CEA" w:rsidDel="00886E7B">
              <w:tab/>
            </w:r>
            <w:r w:rsidRPr="00684CEA">
              <w:t>-</w:t>
            </w:r>
            <w:r w:rsidRPr="00684CEA">
              <w:tab/>
              <w:t xml:space="preserve">Scenario 2: RRM requirement with single Angle of Arrival (1 </w:t>
            </w:r>
            <w:proofErr w:type="spellStart"/>
            <w:r w:rsidRPr="00684CEA">
              <w:t>AoA</w:t>
            </w:r>
            <w:proofErr w:type="spellEnd"/>
            <w:r w:rsidRPr="00684CEA">
              <w:t>) with signal coming from RX non-beam peak direction.</w:t>
            </w:r>
          </w:p>
          <w:p w14:paraId="20CDC613" w14:textId="77777777" w:rsidR="0039265C" w:rsidRPr="00684CEA" w:rsidRDefault="0039265C" w:rsidP="0039265C">
            <w:pPr>
              <w:pStyle w:val="B2"/>
              <w:rPr>
                <w:lang w:val="en-US" w:eastAsia="ko-KR"/>
              </w:rPr>
            </w:pPr>
            <w:r w:rsidRPr="00684CEA">
              <w:rPr>
                <w:lang w:val="en-US" w:eastAsia="ko-KR"/>
              </w:rPr>
              <w:t>-</w:t>
            </w:r>
            <w:r w:rsidRPr="00684CEA">
              <w:rPr>
                <w:lang w:val="en-US" w:eastAsia="ko-KR"/>
              </w:rPr>
              <w:tab/>
              <w:t>The test can be performed in any single direction which is covered by N</w:t>
            </w:r>
            <w:r w:rsidRPr="00684CEA">
              <w:rPr>
                <w:vertAlign w:val="superscript"/>
                <w:lang w:val="en-US" w:eastAsia="ko-KR"/>
              </w:rPr>
              <w:t xml:space="preserve">th </w:t>
            </w:r>
            <w:r w:rsidRPr="00684CEA">
              <w:rPr>
                <w:lang w:val="en-US" w:eastAsia="ko-KR"/>
              </w:rPr>
              <w:t>percentile EIS spherical coverage of the DUT</w:t>
            </w:r>
          </w:p>
          <w:p w14:paraId="11348120" w14:textId="77777777" w:rsidR="0039265C" w:rsidRPr="00684CEA" w:rsidRDefault="0039265C" w:rsidP="0039265C">
            <w:pPr>
              <w:pStyle w:val="B2"/>
              <w:rPr>
                <w:lang w:val="en-US" w:eastAsia="ko-KR"/>
              </w:rPr>
            </w:pPr>
            <w:r w:rsidRPr="00684CEA">
              <w:rPr>
                <w:lang w:val="en-US" w:eastAsia="ko-KR"/>
              </w:rPr>
              <w:t>-</w:t>
            </w:r>
            <w:r w:rsidRPr="00684CEA">
              <w:rPr>
                <w:lang w:val="en-US" w:eastAsia="ko-KR"/>
              </w:rPr>
              <w:tab/>
              <w:t>Value of N is according to FR2 UE power class, as defined in TS 38.101-2 [16] clause 7.3.4.</w:t>
            </w:r>
          </w:p>
          <w:p w14:paraId="264A6146" w14:textId="77777777" w:rsidR="0039265C" w:rsidRPr="008934DC" w:rsidRDefault="0039265C" w:rsidP="0039265C">
            <w:pPr>
              <w:pStyle w:val="B1"/>
              <w:rPr>
                <w:highlight w:val="yellow"/>
                <w:lang w:val="en-US"/>
              </w:rPr>
            </w:pPr>
            <w:r w:rsidRPr="008934DC">
              <w:rPr>
                <w:highlight w:val="yellow"/>
                <w:lang w:eastAsia="ja-JP"/>
              </w:rPr>
              <w:t>-</w:t>
            </w:r>
            <w:r w:rsidRPr="008934DC">
              <w:rPr>
                <w:highlight w:val="yellow"/>
                <w:lang w:eastAsia="ja-JP"/>
              </w:rPr>
              <w:tab/>
            </w:r>
            <w:r w:rsidRPr="008934DC">
              <w:rPr>
                <w:highlight w:val="yellow"/>
                <w:lang w:val="en-US"/>
              </w:rPr>
              <w:t xml:space="preserve">Scenario 3: RRM requirement with two Angle of Arrivals (2 </w:t>
            </w:r>
            <w:proofErr w:type="spellStart"/>
            <w:r w:rsidRPr="008934DC">
              <w:rPr>
                <w:highlight w:val="yellow"/>
                <w:lang w:val="en-US"/>
              </w:rPr>
              <w:t>AoAs</w:t>
            </w:r>
            <w:proofErr w:type="spellEnd"/>
            <w:r w:rsidRPr="008934DC">
              <w:rPr>
                <w:highlight w:val="yellow"/>
                <w:lang w:val="en-US"/>
              </w:rPr>
              <w:t>).</w:t>
            </w:r>
          </w:p>
          <w:p w14:paraId="0E827A32" w14:textId="77777777" w:rsidR="0039265C" w:rsidRPr="008934DC" w:rsidRDefault="0039265C" w:rsidP="0039265C">
            <w:pPr>
              <w:pStyle w:val="B2"/>
              <w:rPr>
                <w:highlight w:val="yellow"/>
                <w:lang w:val="en-US"/>
              </w:rPr>
            </w:pPr>
            <w:r w:rsidRPr="008934DC">
              <w:rPr>
                <w:highlight w:val="yellow"/>
                <w:lang w:val="en-US"/>
              </w:rPr>
              <w:t>-</w:t>
            </w:r>
            <w:r w:rsidRPr="008934DC">
              <w:rPr>
                <w:highlight w:val="yellow"/>
                <w:lang w:val="en-US"/>
              </w:rPr>
              <w:tab/>
              <w:t>Test directions:</w:t>
            </w:r>
          </w:p>
          <w:p w14:paraId="3E9699BE" w14:textId="77777777" w:rsidR="0039265C" w:rsidRPr="008934DC" w:rsidRDefault="0039265C" w:rsidP="0039265C">
            <w:pPr>
              <w:pStyle w:val="B3"/>
              <w:rPr>
                <w:highlight w:val="yellow"/>
                <w:lang w:val="en-US"/>
              </w:rPr>
            </w:pPr>
            <w:r w:rsidRPr="008934DC">
              <w:rPr>
                <w:highlight w:val="yellow"/>
                <w:lang w:val="en-US"/>
              </w:rPr>
              <w:t>-</w:t>
            </w:r>
            <w:r w:rsidRPr="008934DC">
              <w:rPr>
                <w:highlight w:val="yellow"/>
                <w:lang w:val="en-US"/>
              </w:rPr>
              <w:tab/>
              <w:t>Both signals come from the directions covered by the N% percentile EIS spherical coverage of the DUT</w:t>
            </w:r>
          </w:p>
          <w:p w14:paraId="3294F61A" w14:textId="77777777" w:rsidR="0039265C" w:rsidRPr="008934DC" w:rsidRDefault="0039265C" w:rsidP="0039265C">
            <w:pPr>
              <w:pStyle w:val="B3"/>
              <w:rPr>
                <w:highlight w:val="yellow"/>
                <w:lang w:val="en-US"/>
              </w:rPr>
            </w:pPr>
            <w:r w:rsidRPr="008934DC">
              <w:rPr>
                <w:highlight w:val="yellow"/>
                <w:lang w:val="en-US"/>
              </w:rPr>
              <w:t>-</w:t>
            </w:r>
            <w:r w:rsidRPr="008934DC">
              <w:rPr>
                <w:highlight w:val="yellow"/>
                <w:lang w:val="en-US"/>
              </w:rPr>
              <w:tab/>
              <w:t xml:space="preserve">The angle between two probes should match the relative probe spacing of 30, 60, 90, 120, 150 deg and UE is in the directions in which the UE RRM test cases can be performed. </w:t>
            </w:r>
          </w:p>
          <w:p w14:paraId="17B20263" w14:textId="77777777" w:rsidR="0039265C" w:rsidRPr="00684CEA" w:rsidRDefault="0039265C" w:rsidP="0039265C">
            <w:pPr>
              <w:pStyle w:val="B3"/>
              <w:rPr>
                <w:lang w:val="en-US"/>
              </w:rPr>
            </w:pPr>
            <w:r w:rsidRPr="008934DC">
              <w:rPr>
                <w:highlight w:val="yellow"/>
                <w:lang w:val="en-US"/>
              </w:rPr>
              <w:t>-</w:t>
            </w:r>
            <w:r w:rsidRPr="008934DC">
              <w:rPr>
                <w:highlight w:val="yellow"/>
                <w:lang w:val="en-US"/>
              </w:rPr>
              <w:tab/>
              <w:t>Value of N is according to FR2 UE power class, as defined in TS 38.101-2 [16] clause 7.3.4.</w:t>
            </w:r>
          </w:p>
          <w:p w14:paraId="2312599F" w14:textId="77777777" w:rsidR="0039265C" w:rsidRPr="00684CEA" w:rsidRDefault="0039265C" w:rsidP="0039265C">
            <w:pPr>
              <w:pStyle w:val="B2"/>
              <w:rPr>
                <w:lang w:val="en-US"/>
              </w:rPr>
            </w:pPr>
            <w:r w:rsidRPr="00684CEA">
              <w:rPr>
                <w:lang w:val="en-US"/>
              </w:rPr>
              <w:t>-</w:t>
            </w:r>
            <w:r w:rsidRPr="00684CEA">
              <w:rPr>
                <w:lang w:val="en-US"/>
              </w:rPr>
              <w:tab/>
              <w:t>The following sub-cases are considered</w:t>
            </w:r>
          </w:p>
          <w:p w14:paraId="1204F172" w14:textId="77777777" w:rsidR="0039265C" w:rsidRPr="00684CEA" w:rsidRDefault="0039265C" w:rsidP="0039265C">
            <w:pPr>
              <w:pStyle w:val="B3"/>
              <w:rPr>
                <w:lang w:val="en-US"/>
              </w:rPr>
            </w:pPr>
            <w:r w:rsidRPr="00684CEA">
              <w:rPr>
                <w:lang w:val="en-US"/>
              </w:rPr>
              <w:t>-</w:t>
            </w:r>
            <w:r w:rsidRPr="00684CEA">
              <w:rPr>
                <w:lang w:val="en-US"/>
              </w:rPr>
              <w:tab/>
              <w:t>Case 1: TDM transmissions from 2 probes (i.e. each probe transmits both signal and/or artificial noise in TDM manner).</w:t>
            </w:r>
          </w:p>
          <w:p w14:paraId="62AF5D3B" w14:textId="77777777" w:rsidR="0039265C" w:rsidRPr="00684CEA" w:rsidRDefault="0039265C" w:rsidP="0039265C">
            <w:pPr>
              <w:pStyle w:val="B3"/>
              <w:rPr>
                <w:lang w:val="en-US"/>
              </w:rPr>
            </w:pPr>
            <w:r w:rsidRPr="00684CEA">
              <w:rPr>
                <w:lang w:val="en-US"/>
              </w:rPr>
              <w:t>-</w:t>
            </w:r>
            <w:r w:rsidRPr="00684CEA">
              <w:rPr>
                <w:lang w:val="en-US"/>
              </w:rPr>
              <w:tab/>
              <w:t>Case 2: Simultaneous transmission of signals from 2 probes</w:t>
            </w:r>
          </w:p>
          <w:p w14:paraId="7C9890D3" w14:textId="77777777" w:rsidR="0039265C" w:rsidRPr="00684CEA" w:rsidRDefault="0039265C" w:rsidP="0039265C">
            <w:pPr>
              <w:pStyle w:val="B3"/>
              <w:rPr>
                <w:lang w:val="en-US"/>
              </w:rPr>
            </w:pPr>
            <w:r w:rsidRPr="00684CEA">
              <w:rPr>
                <w:lang w:val="en-US"/>
              </w:rPr>
              <w:t>-</w:t>
            </w:r>
            <w:r w:rsidRPr="00684CEA">
              <w:rPr>
                <w:lang w:val="en-US"/>
              </w:rPr>
              <w:tab/>
              <w:t>The details on how to control the SINR for Case 1 and Case 2 are provided in Annex H.</w:t>
            </w:r>
          </w:p>
          <w:p w14:paraId="03F8DA2E" w14:textId="77777777" w:rsidR="0039265C" w:rsidRPr="00684CEA" w:rsidRDefault="0039265C" w:rsidP="0039265C">
            <w:pPr>
              <w:pStyle w:val="NO"/>
              <w:rPr>
                <w:lang w:val="en-US"/>
              </w:rPr>
            </w:pPr>
            <w:r w:rsidRPr="00684CEA">
              <w:rPr>
                <w:lang w:val="en-US"/>
              </w:rPr>
              <w:t>Note:</w:t>
            </w:r>
            <w:r w:rsidRPr="00684CEA">
              <w:rPr>
                <w:lang w:val="en-US"/>
              </w:rPr>
              <w:tab/>
              <w:t>No conclusions on the feasibility of generating the testable side conditions made for Case 2.</w:t>
            </w:r>
            <w:r w:rsidRPr="00684CEA">
              <w:rPr>
                <w:rFonts w:ascii="Calibri" w:hAnsi="Calibri" w:cs="Calibri"/>
                <w:sz w:val="22"/>
                <w:szCs w:val="22"/>
                <w:lang w:val="en-US"/>
              </w:rPr>
              <w:t xml:space="preserve"> </w:t>
            </w:r>
            <w:r w:rsidRPr="00684CEA">
              <w:rPr>
                <w:lang w:val="en-US"/>
              </w:rPr>
              <w:t>The feasibility of generating the testable side conditions for Case 2 can be further studied in the future releases.</w:t>
            </w:r>
          </w:p>
          <w:p w14:paraId="7CD6BCFF" w14:textId="77777777" w:rsidR="0039265C" w:rsidRPr="00684CEA" w:rsidRDefault="0039265C" w:rsidP="0039265C">
            <w:pPr>
              <w:spacing w:after="120"/>
            </w:pPr>
            <w:r w:rsidRPr="00684CEA">
              <w:t>The following Types of RRM requirements have been identified and can be supported by the NR RRM test methods:</w:t>
            </w:r>
          </w:p>
          <w:p w14:paraId="551D7BDF" w14:textId="77777777" w:rsidR="0039265C" w:rsidRPr="00684CEA" w:rsidRDefault="0039265C" w:rsidP="0039265C">
            <w:pPr>
              <w:pStyle w:val="B1"/>
              <w:rPr>
                <w:lang w:val="en-US"/>
              </w:rPr>
            </w:pPr>
            <w:r w:rsidRPr="00684CEA">
              <w:rPr>
                <w:lang w:val="en-US"/>
              </w:rPr>
              <w:t>-</w:t>
            </w:r>
            <w:r w:rsidRPr="00684CEA">
              <w:rPr>
                <w:lang w:val="en-US"/>
              </w:rPr>
              <w:tab/>
              <w:t xml:space="preserve">Type 1: </w:t>
            </w:r>
          </w:p>
          <w:p w14:paraId="6725EFF4" w14:textId="77777777" w:rsidR="0039265C" w:rsidRPr="00684CEA" w:rsidRDefault="0039265C" w:rsidP="0039265C">
            <w:pPr>
              <w:pStyle w:val="B2"/>
              <w:rPr>
                <w:lang w:val="en-US"/>
              </w:rPr>
            </w:pPr>
            <w:r w:rsidRPr="00684CEA">
              <w:rPr>
                <w:lang w:val="en-US"/>
              </w:rPr>
              <w:t>-</w:t>
            </w:r>
            <w:r w:rsidRPr="00684CEA">
              <w:rPr>
                <w:lang w:val="en-US"/>
              </w:rPr>
              <w:tab/>
              <w:t xml:space="preserve">RRM requirements defined under the assumption that the UE is using </w:t>
            </w:r>
            <w:r>
              <w:rPr>
                <w:lang w:val="en-US"/>
              </w:rPr>
              <w:t>"</w:t>
            </w:r>
            <w:r w:rsidRPr="00684CEA">
              <w:rPr>
                <w:lang w:val="en-US"/>
              </w:rPr>
              <w:t>Fine</w:t>
            </w:r>
            <w:r>
              <w:rPr>
                <w:lang w:val="en-US"/>
              </w:rPr>
              <w:t>"</w:t>
            </w:r>
            <w:r w:rsidRPr="00684CEA">
              <w:rPr>
                <w:lang w:val="en-US"/>
              </w:rPr>
              <w:t xml:space="preserve"> UE RX beams.</w:t>
            </w:r>
          </w:p>
          <w:p w14:paraId="35734A98" w14:textId="77777777" w:rsidR="0039265C" w:rsidRPr="00684CEA" w:rsidRDefault="0039265C" w:rsidP="0039265C">
            <w:pPr>
              <w:pStyle w:val="B2"/>
              <w:rPr>
                <w:lang w:val="en-US"/>
              </w:rPr>
            </w:pPr>
            <w:r w:rsidRPr="00684CEA">
              <w:rPr>
                <w:lang w:val="en-US"/>
              </w:rPr>
              <w:t>-</w:t>
            </w:r>
            <w:r w:rsidRPr="00684CEA">
              <w:rPr>
                <w:lang w:val="en-US"/>
              </w:rPr>
              <w:tab/>
            </w:r>
            <w:r>
              <w:rPr>
                <w:lang w:val="en-US"/>
              </w:rPr>
              <w:t>"</w:t>
            </w:r>
            <w:r w:rsidRPr="00684CEA">
              <w:rPr>
                <w:lang w:val="en-US"/>
              </w:rPr>
              <w:t>Fine</w:t>
            </w:r>
            <w:r>
              <w:rPr>
                <w:lang w:val="en-US"/>
              </w:rPr>
              <w:t>"</w:t>
            </w:r>
            <w:r w:rsidRPr="00684CEA">
              <w:rPr>
                <w:lang w:val="en-US"/>
              </w:rPr>
              <w:t xml:space="preserve"> UE RX beams are the beams used by the UE to perform PDSCH reception and used to define UE RF requirements (e.g. EIS, EIS spherical coverage)</w:t>
            </w:r>
          </w:p>
          <w:p w14:paraId="230172BA" w14:textId="77777777" w:rsidR="0039265C" w:rsidRPr="008934DC" w:rsidRDefault="0039265C" w:rsidP="0039265C">
            <w:pPr>
              <w:pStyle w:val="B1"/>
              <w:rPr>
                <w:highlight w:val="yellow"/>
                <w:lang w:val="en-US"/>
              </w:rPr>
            </w:pPr>
            <w:r w:rsidRPr="008934DC">
              <w:rPr>
                <w:highlight w:val="yellow"/>
                <w:lang w:val="en-US"/>
              </w:rPr>
              <w:t>-</w:t>
            </w:r>
            <w:r w:rsidRPr="008934DC">
              <w:rPr>
                <w:highlight w:val="yellow"/>
                <w:lang w:val="en-US"/>
              </w:rPr>
              <w:tab/>
              <w:t xml:space="preserve">Type 2: </w:t>
            </w:r>
          </w:p>
          <w:p w14:paraId="099B0451" w14:textId="77777777" w:rsidR="0039265C" w:rsidRPr="008934DC" w:rsidRDefault="0039265C" w:rsidP="0039265C">
            <w:pPr>
              <w:pStyle w:val="B2"/>
              <w:rPr>
                <w:highlight w:val="yellow"/>
                <w:lang w:val="en-US"/>
              </w:rPr>
            </w:pPr>
            <w:r w:rsidRPr="008934DC">
              <w:rPr>
                <w:highlight w:val="yellow"/>
                <w:lang w:val="en-US"/>
              </w:rPr>
              <w:t>-</w:t>
            </w:r>
            <w:r w:rsidRPr="008934DC">
              <w:rPr>
                <w:highlight w:val="yellow"/>
                <w:lang w:val="en-US"/>
              </w:rPr>
              <w:tab/>
              <w:t>Requirements defined under the assumption that the UE is using "Rough" UE RX beams.</w:t>
            </w:r>
          </w:p>
          <w:p w14:paraId="1B015A7D" w14:textId="77777777" w:rsidR="0039265C" w:rsidRPr="00684CEA" w:rsidRDefault="0039265C" w:rsidP="0039265C">
            <w:pPr>
              <w:pStyle w:val="B2"/>
              <w:rPr>
                <w:lang w:val="en-US"/>
              </w:rPr>
            </w:pPr>
            <w:r w:rsidRPr="008934DC">
              <w:rPr>
                <w:highlight w:val="yellow"/>
                <w:lang w:val="en-US"/>
              </w:rPr>
              <w:lastRenderedPageBreak/>
              <w:t>-</w:t>
            </w:r>
            <w:r w:rsidRPr="008934DC">
              <w:rPr>
                <w:highlight w:val="yellow"/>
                <w:lang w:val="en-US"/>
              </w:rPr>
              <w:tab/>
              <w:t>"Rough" UE RX beams are the beams which the UE is using for RRM measurements (e.g. for SSB measurements)</w:t>
            </w:r>
          </w:p>
          <w:p w14:paraId="1DF936B1" w14:textId="77777777" w:rsidR="0039265C" w:rsidRPr="00684CEA" w:rsidRDefault="0039265C" w:rsidP="0039265C">
            <w:r w:rsidRPr="00684CEA">
              <w:t>For selecting the testing direction (</w:t>
            </w:r>
            <w:proofErr w:type="spellStart"/>
            <w:r w:rsidRPr="00684CEA">
              <w:t>AoA</w:t>
            </w:r>
            <w:proofErr w:type="spellEnd"/>
            <w:r w:rsidRPr="00684CEA">
              <w:t xml:space="preserve"> to test the requirement) fulfilling certain preconditions, two methods are feasible from the perspective of RRM baseline measurement setup, as follows:</w:t>
            </w:r>
          </w:p>
          <w:p w14:paraId="7CB3F080" w14:textId="77777777" w:rsidR="0039265C" w:rsidRPr="00684CEA" w:rsidRDefault="0039265C" w:rsidP="0039265C">
            <w:pPr>
              <w:pStyle w:val="B1"/>
              <w:rPr>
                <w:lang w:val="en-US"/>
              </w:rPr>
            </w:pPr>
            <w:r w:rsidRPr="00684CEA">
              <w:rPr>
                <w:lang w:val="en-US"/>
              </w:rPr>
              <w:t>-</w:t>
            </w:r>
            <w:r w:rsidRPr="00684CEA">
              <w:rPr>
                <w:lang w:val="en-US"/>
              </w:rPr>
              <w:tab/>
              <w:t>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14:paraId="55BE347E" w14:textId="77777777" w:rsidR="00C52D76" w:rsidRDefault="0039265C" w:rsidP="003428BA">
            <w:pPr>
              <w:ind w:left="284"/>
            </w:pPr>
            <w:r w:rsidRPr="00684CEA">
              <w:t>-</w:t>
            </w:r>
            <w:r w:rsidRPr="00684CEA">
              <w:tab/>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p>
          <w:p w14:paraId="71C8B98A" w14:textId="77777777" w:rsidR="00CE3F11" w:rsidRDefault="00CE3F11" w:rsidP="003428BA">
            <w:pPr>
              <w:ind w:left="284"/>
            </w:pPr>
          </w:p>
          <w:p w14:paraId="64F08C1A" w14:textId="01F8085D" w:rsidR="00CE3F11" w:rsidRDefault="00CE3F11" w:rsidP="003428BA">
            <w:pPr>
              <w:ind w:left="284"/>
            </w:pPr>
            <w:r>
              <w:t>....</w:t>
            </w:r>
          </w:p>
          <w:p w14:paraId="00136477" w14:textId="77777777" w:rsidR="00CE3F11" w:rsidRDefault="00CE3F11" w:rsidP="003428BA">
            <w:pPr>
              <w:ind w:left="284"/>
            </w:pPr>
          </w:p>
          <w:p w14:paraId="43EC9025" w14:textId="77777777" w:rsidR="00CE3F11" w:rsidRPr="008934DC" w:rsidRDefault="00CE3F11" w:rsidP="008934DC">
            <w:pPr>
              <w:rPr>
                <w:sz w:val="24"/>
                <w:szCs w:val="28"/>
              </w:rPr>
            </w:pPr>
            <w:bookmarkStart w:id="82" w:name="_Toc138876239"/>
            <w:r w:rsidRPr="008934DC">
              <w:rPr>
                <w:sz w:val="24"/>
                <w:szCs w:val="28"/>
              </w:rPr>
              <w:t>6.2.1.4.4</w:t>
            </w:r>
            <w:r w:rsidRPr="008934DC">
              <w:rPr>
                <w:sz w:val="24"/>
                <w:szCs w:val="28"/>
              </w:rPr>
              <w:tab/>
              <w:t>Scenario 1 (1AoA RX beam peak) for Type 2 Requirements ("Rough" RX beams) and Mode 1 Configuration (S+N)</w:t>
            </w:r>
            <w:bookmarkEnd w:id="82"/>
          </w:p>
          <w:p w14:paraId="6562A971" w14:textId="77777777" w:rsidR="00CE3F11" w:rsidRPr="00684CEA" w:rsidRDefault="00CE3F11" w:rsidP="00CE3F11">
            <w:r w:rsidRPr="00684CEA">
              <w:t>The Noc is derived similar as in clause 6.2.1.4.3 with the following exception:</w:t>
            </w:r>
          </w:p>
          <w:p w14:paraId="150B3144" w14:textId="77777777" w:rsidR="00CE3F11" w:rsidRPr="00684CEA" w:rsidRDefault="00CE3F11" w:rsidP="00CE3F11">
            <w:pPr>
              <w:pStyle w:val="B1"/>
            </w:pPr>
            <w:r w:rsidRPr="00684CEA">
              <w:t>-</w:t>
            </w:r>
            <w:r w:rsidRPr="00684CEA">
              <w:tab/>
              <w:t>Noc level is increased by Y, where:</w:t>
            </w:r>
          </w:p>
          <w:p w14:paraId="696DAFAE" w14:textId="77777777" w:rsidR="00CE3F11" w:rsidRPr="00684CEA" w:rsidRDefault="00CE3F11" w:rsidP="00CE3F11">
            <w:pPr>
              <w:pStyle w:val="B2"/>
            </w:pPr>
            <w:r w:rsidRPr="00684CEA">
              <w:t>-</w:t>
            </w:r>
            <w:r w:rsidRPr="00684CEA">
              <w:tab/>
              <w:t xml:space="preserve">Value Y characterizes the antenna gain difference between the fine and rough beams in the ‘fine’ RX beam peak direction. </w:t>
            </w:r>
          </w:p>
          <w:p w14:paraId="2FF985F8" w14:textId="77777777" w:rsidR="00CE3F11" w:rsidRPr="00684CEA" w:rsidRDefault="00CE3F11" w:rsidP="00CE3F11">
            <w:pPr>
              <w:pStyle w:val="TH"/>
            </w:pPr>
            <w:r w:rsidRPr="00684CEA">
              <w:t xml:space="preserve">Table </w:t>
            </w:r>
            <w:r w:rsidRPr="00684CEA">
              <w:rPr>
                <w:rFonts w:hint="eastAsia"/>
                <w:lang w:eastAsia="ko-KR"/>
              </w:rPr>
              <w:t>6.2.1.4.4-1</w:t>
            </w:r>
            <w:r w:rsidRPr="00684CEA">
              <w:t xml:space="preserve">: Gain difference Y </w:t>
            </w:r>
            <w:r w:rsidRPr="00684CEA">
              <w:rPr>
                <w:rFonts w:hint="eastAsia"/>
                <w:lang w:eastAsia="ko-KR"/>
              </w:rPr>
              <w:t>(dB)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CE3F11" w:rsidRPr="00684CEA" w14:paraId="06B15D72" w14:textId="77777777">
              <w:trPr>
                <w:jc w:val="center"/>
              </w:trPr>
              <w:tc>
                <w:tcPr>
                  <w:tcW w:w="5766" w:type="dxa"/>
                  <w:gridSpan w:val="4"/>
                  <w:shd w:val="clear" w:color="auto" w:fill="auto"/>
                  <w:vAlign w:val="center"/>
                </w:tcPr>
                <w:p w14:paraId="12955A2E" w14:textId="77777777" w:rsidR="00CE3F11" w:rsidRPr="00684CEA" w:rsidRDefault="00CE3F11" w:rsidP="00CE3F11">
                  <w:pPr>
                    <w:keepNext/>
                    <w:keepLines/>
                    <w:spacing w:after="0"/>
                    <w:jc w:val="center"/>
                    <w:rPr>
                      <w:rFonts w:ascii="Arial" w:hAnsi="Arial"/>
                      <w:b/>
                      <w:sz w:val="18"/>
                    </w:rPr>
                  </w:pPr>
                  <w:r w:rsidRPr="00684CEA">
                    <w:rPr>
                      <w:rFonts w:ascii="Arial" w:hAnsi="Arial"/>
                      <w:b/>
                      <w:sz w:val="18"/>
                    </w:rPr>
                    <w:t xml:space="preserve">Value </w:t>
                  </w:r>
                  <w:r>
                    <w:rPr>
                      <w:rFonts w:ascii="Arial" w:hAnsi="Arial"/>
                      <w:b/>
                      <w:sz w:val="18"/>
                    </w:rPr>
                    <w:t>"</w:t>
                  </w:r>
                  <w:r w:rsidRPr="00684CEA">
                    <w:rPr>
                      <w:rFonts w:ascii="Arial" w:hAnsi="Arial"/>
                      <w:b/>
                      <w:sz w:val="18"/>
                    </w:rPr>
                    <w:t>Y</w:t>
                  </w:r>
                  <w:r>
                    <w:rPr>
                      <w:rFonts w:ascii="Arial" w:hAnsi="Arial"/>
                      <w:b/>
                      <w:sz w:val="18"/>
                    </w:rPr>
                    <w:t>"</w:t>
                  </w:r>
                  <w:r w:rsidRPr="00684CEA">
                    <w:rPr>
                      <w:rFonts w:ascii="Arial" w:hAnsi="Arial"/>
                      <w:b/>
                      <w:sz w:val="18"/>
                    </w:rPr>
                    <w:t xml:space="preserve"> in dB, for each UE Power class</w:t>
                  </w:r>
                </w:p>
              </w:tc>
            </w:tr>
            <w:tr w:rsidR="00CE3F11" w:rsidRPr="00684CEA" w14:paraId="0D44EE46" w14:textId="77777777">
              <w:trPr>
                <w:jc w:val="center"/>
              </w:trPr>
              <w:tc>
                <w:tcPr>
                  <w:tcW w:w="1441" w:type="dxa"/>
                  <w:shd w:val="clear" w:color="auto" w:fill="auto"/>
                  <w:vAlign w:val="center"/>
                </w:tcPr>
                <w:p w14:paraId="5D5AA3DF" w14:textId="77777777" w:rsidR="00CE3F11" w:rsidRPr="00684CEA" w:rsidRDefault="00CE3F11" w:rsidP="00CE3F11">
                  <w:pPr>
                    <w:keepNext/>
                    <w:keepLines/>
                    <w:spacing w:after="0"/>
                    <w:jc w:val="center"/>
                    <w:rPr>
                      <w:rFonts w:ascii="Arial" w:eastAsia="Calibri" w:hAnsi="Arial"/>
                      <w:b/>
                      <w:sz w:val="18"/>
                    </w:rPr>
                  </w:pPr>
                  <w:r w:rsidRPr="00684CEA">
                    <w:rPr>
                      <w:rFonts w:ascii="Arial" w:hAnsi="Arial"/>
                      <w:b/>
                      <w:sz w:val="18"/>
                    </w:rPr>
                    <w:t>1</w:t>
                  </w:r>
                </w:p>
              </w:tc>
              <w:tc>
                <w:tcPr>
                  <w:tcW w:w="1442" w:type="dxa"/>
                  <w:shd w:val="clear" w:color="auto" w:fill="auto"/>
                </w:tcPr>
                <w:p w14:paraId="794D8A75" w14:textId="77777777" w:rsidR="00CE3F11" w:rsidRPr="00684CEA" w:rsidRDefault="00CE3F11" w:rsidP="00CE3F11">
                  <w:pPr>
                    <w:keepNext/>
                    <w:keepLines/>
                    <w:spacing w:after="0"/>
                    <w:jc w:val="center"/>
                    <w:rPr>
                      <w:rFonts w:ascii="Arial" w:eastAsia="Calibri" w:hAnsi="Arial"/>
                      <w:b/>
                      <w:sz w:val="18"/>
                    </w:rPr>
                  </w:pPr>
                  <w:r w:rsidRPr="00684CEA">
                    <w:rPr>
                      <w:rFonts w:ascii="Arial" w:hAnsi="Arial"/>
                      <w:b/>
                      <w:sz w:val="18"/>
                    </w:rPr>
                    <w:t>2</w:t>
                  </w:r>
                </w:p>
              </w:tc>
              <w:tc>
                <w:tcPr>
                  <w:tcW w:w="1441" w:type="dxa"/>
                  <w:shd w:val="clear" w:color="auto" w:fill="auto"/>
                </w:tcPr>
                <w:p w14:paraId="2EC5B2A6" w14:textId="77777777" w:rsidR="00CE3F11" w:rsidRPr="00684CEA" w:rsidRDefault="00CE3F11" w:rsidP="00CE3F11">
                  <w:pPr>
                    <w:keepNext/>
                    <w:keepLines/>
                    <w:spacing w:after="0"/>
                    <w:jc w:val="center"/>
                    <w:rPr>
                      <w:rFonts w:ascii="Arial" w:eastAsia="Calibri" w:hAnsi="Arial"/>
                      <w:b/>
                      <w:sz w:val="18"/>
                    </w:rPr>
                  </w:pPr>
                  <w:r w:rsidRPr="00684CEA">
                    <w:rPr>
                      <w:rFonts w:ascii="Arial" w:hAnsi="Arial"/>
                      <w:b/>
                      <w:sz w:val="18"/>
                    </w:rPr>
                    <w:t>3</w:t>
                  </w:r>
                </w:p>
              </w:tc>
              <w:tc>
                <w:tcPr>
                  <w:tcW w:w="1442" w:type="dxa"/>
                  <w:shd w:val="clear" w:color="auto" w:fill="auto"/>
                </w:tcPr>
                <w:p w14:paraId="716365CA" w14:textId="77777777" w:rsidR="00CE3F11" w:rsidRPr="00684CEA" w:rsidRDefault="00CE3F11" w:rsidP="00CE3F11">
                  <w:pPr>
                    <w:keepNext/>
                    <w:keepLines/>
                    <w:spacing w:after="0"/>
                    <w:jc w:val="center"/>
                    <w:rPr>
                      <w:rFonts w:ascii="Arial" w:eastAsia="Calibri" w:hAnsi="Arial"/>
                      <w:b/>
                      <w:sz w:val="18"/>
                    </w:rPr>
                  </w:pPr>
                  <w:r w:rsidRPr="00684CEA">
                    <w:rPr>
                      <w:rFonts w:ascii="Arial" w:hAnsi="Arial"/>
                      <w:b/>
                      <w:sz w:val="18"/>
                    </w:rPr>
                    <w:t>4</w:t>
                  </w:r>
                </w:p>
              </w:tc>
            </w:tr>
            <w:tr w:rsidR="00CE3F11" w:rsidRPr="00684CEA" w14:paraId="16E76342" w14:textId="77777777">
              <w:trPr>
                <w:jc w:val="center"/>
              </w:trPr>
              <w:tc>
                <w:tcPr>
                  <w:tcW w:w="1441" w:type="dxa"/>
                  <w:shd w:val="clear" w:color="auto" w:fill="auto"/>
                  <w:vAlign w:val="bottom"/>
                </w:tcPr>
                <w:p w14:paraId="28759885" w14:textId="77777777" w:rsidR="00CE3F11" w:rsidRPr="00684CEA" w:rsidRDefault="00CE3F11" w:rsidP="00CE3F11">
                  <w:pPr>
                    <w:spacing w:after="0"/>
                    <w:jc w:val="center"/>
                    <w:rPr>
                      <w:rFonts w:ascii="Arial" w:eastAsia="Calibri" w:hAnsi="Arial"/>
                      <w:sz w:val="18"/>
                    </w:rPr>
                  </w:pPr>
                  <w:r w:rsidRPr="00684CEA">
                    <w:rPr>
                      <w:rFonts w:ascii="Arial" w:eastAsia="Calibri" w:hAnsi="Arial"/>
                      <w:sz w:val="18"/>
                    </w:rPr>
                    <w:t>FFS</w:t>
                  </w:r>
                </w:p>
              </w:tc>
              <w:tc>
                <w:tcPr>
                  <w:tcW w:w="1442" w:type="dxa"/>
                  <w:shd w:val="clear" w:color="auto" w:fill="auto"/>
                  <w:vAlign w:val="bottom"/>
                </w:tcPr>
                <w:p w14:paraId="4268FCC9" w14:textId="77777777" w:rsidR="00CE3F11" w:rsidRPr="00684CEA" w:rsidRDefault="00CE3F11" w:rsidP="00CE3F11">
                  <w:pPr>
                    <w:spacing w:after="0"/>
                    <w:jc w:val="center"/>
                    <w:rPr>
                      <w:rFonts w:ascii="Arial" w:hAnsi="Arial"/>
                      <w:sz w:val="18"/>
                      <w:lang w:eastAsia="ko-KR"/>
                    </w:rPr>
                  </w:pPr>
                  <w:r w:rsidRPr="00684CEA">
                    <w:rPr>
                      <w:rFonts w:ascii="Arial" w:hAnsi="Arial" w:hint="eastAsia"/>
                      <w:sz w:val="18"/>
                      <w:lang w:eastAsia="ko-KR"/>
                    </w:rPr>
                    <w:t>[9.0]</w:t>
                  </w:r>
                </w:p>
              </w:tc>
              <w:tc>
                <w:tcPr>
                  <w:tcW w:w="1441" w:type="dxa"/>
                  <w:shd w:val="clear" w:color="auto" w:fill="auto"/>
                  <w:vAlign w:val="bottom"/>
                </w:tcPr>
                <w:p w14:paraId="50B67606" w14:textId="77777777" w:rsidR="00CE3F11" w:rsidRPr="00684CEA" w:rsidRDefault="00CE3F11" w:rsidP="00CE3F11">
                  <w:pPr>
                    <w:spacing w:after="0"/>
                    <w:jc w:val="center"/>
                    <w:rPr>
                      <w:rFonts w:ascii="Arial" w:eastAsia="Calibri" w:hAnsi="Arial"/>
                      <w:sz w:val="18"/>
                    </w:rPr>
                  </w:pPr>
                  <w:r w:rsidRPr="00684CEA">
                    <w:rPr>
                      <w:rFonts w:ascii="Arial" w:eastAsia="Calibri" w:hAnsi="Arial"/>
                      <w:sz w:val="18"/>
                    </w:rPr>
                    <w:t>7.0</w:t>
                  </w:r>
                </w:p>
              </w:tc>
              <w:tc>
                <w:tcPr>
                  <w:tcW w:w="1442" w:type="dxa"/>
                  <w:shd w:val="clear" w:color="auto" w:fill="auto"/>
                  <w:vAlign w:val="bottom"/>
                </w:tcPr>
                <w:p w14:paraId="02DA9734" w14:textId="77777777" w:rsidR="00CE3F11" w:rsidRPr="00684CEA" w:rsidRDefault="00CE3F11" w:rsidP="00CE3F11">
                  <w:pPr>
                    <w:spacing w:after="0"/>
                    <w:jc w:val="center"/>
                    <w:rPr>
                      <w:rFonts w:ascii="Arial" w:eastAsia="Calibri" w:hAnsi="Arial"/>
                      <w:sz w:val="18"/>
                    </w:rPr>
                  </w:pPr>
                  <w:r w:rsidRPr="00684CEA">
                    <w:rPr>
                      <w:rFonts w:ascii="Arial" w:eastAsia="Calibri" w:hAnsi="Arial"/>
                      <w:sz w:val="18"/>
                    </w:rPr>
                    <w:t>FFS</w:t>
                  </w:r>
                </w:p>
              </w:tc>
            </w:tr>
          </w:tbl>
          <w:p w14:paraId="528C2370" w14:textId="77777777" w:rsidR="00CE3F11" w:rsidRPr="00CE3F11" w:rsidRDefault="00CE3F11" w:rsidP="008934DC">
            <w:pPr>
              <w:ind w:left="284"/>
            </w:pPr>
          </w:p>
          <w:p w14:paraId="768EFDF4" w14:textId="1E1E544A" w:rsidR="003428BA" w:rsidRDefault="003428BA" w:rsidP="0039265C"/>
        </w:tc>
      </w:tr>
    </w:tbl>
    <w:p w14:paraId="14904D30" w14:textId="77777777" w:rsidR="00C52D76" w:rsidRPr="00C52D76" w:rsidRDefault="00C52D76" w:rsidP="003C59BD"/>
    <w:p w14:paraId="714676FD" w14:textId="320C9ADE" w:rsidR="00001B23" w:rsidRPr="00580EAF" w:rsidRDefault="00AD2AC1" w:rsidP="00001B23">
      <w:pPr>
        <w:pStyle w:val="RAN4observation0"/>
      </w:pPr>
      <w:bookmarkStart w:id="83" w:name="_Toc158634694"/>
      <w:bookmarkStart w:id="84" w:name="_Toc159273527"/>
      <w:r>
        <w:t>There are RRM test</w:t>
      </w:r>
      <w:r w:rsidR="009A194F">
        <w:t>s</w:t>
      </w:r>
      <w:r>
        <w:t xml:space="preserve"> that</w:t>
      </w:r>
      <w:r w:rsidR="009A194F">
        <w:t xml:space="preserve"> use rough beams but</w:t>
      </w:r>
      <w:r>
        <w:t xml:space="preserve"> include checking of </w:t>
      </w:r>
      <w:r w:rsidR="002519C5">
        <w:t>RSRP measurement accuracy</w:t>
      </w:r>
      <w:r w:rsidR="00065200">
        <w:t xml:space="preserve">, e.g., </w:t>
      </w:r>
      <w:r w:rsidR="002B0F1E">
        <w:t>“</w:t>
      </w:r>
      <w:r w:rsidR="0049231F" w:rsidRPr="0049231F">
        <w:t xml:space="preserve">A.7.6.3.5 SSB based L1-RSRP measurement when DRX </w:t>
      </w:r>
      <w:r w:rsidR="004758C9">
        <w:t>are</w:t>
      </w:r>
      <w:r w:rsidR="0049231F" w:rsidRPr="0049231F">
        <w:t xml:space="preserve"> used for power class 6</w:t>
      </w:r>
      <w:r w:rsidR="0049231F">
        <w:t xml:space="preserve"> in TS 38.133. </w:t>
      </w:r>
      <w:r w:rsidR="0049231F" w:rsidRPr="0049231F">
        <w:t>UE configured with highSpeedMeasFlagFR2-r17</w:t>
      </w:r>
      <w:r w:rsidR="002B0F1E">
        <w:t>”</w:t>
      </w:r>
      <w:r w:rsidR="002519C5" w:rsidRPr="0049231F">
        <w:t xml:space="preserve">. </w:t>
      </w:r>
      <w:r w:rsidR="003C59BD">
        <w:t xml:space="preserve">The values of </w:t>
      </w:r>
      <w:r w:rsidR="003C59BD" w:rsidRPr="003C59BD">
        <w:t>Gain difference between fine and rough beams</w:t>
      </w:r>
      <w:r w:rsidR="003C59BD">
        <w:t xml:space="preserve"> for Rx beam peak direction (</w:t>
      </w:r>
      <w:proofErr w:type="spellStart"/>
      <w:r w:rsidR="003C59BD">
        <w:t>YdB</w:t>
      </w:r>
      <w:proofErr w:type="spellEnd"/>
      <w:r w:rsidR="003C59BD">
        <w:t xml:space="preserve">) and </w:t>
      </w:r>
      <w:r w:rsidR="003C59BD" w:rsidRPr="003C59BD">
        <w:t>Spherical coverage directions</w:t>
      </w:r>
      <w:r w:rsidR="003C59BD">
        <w:t xml:space="preserve"> (</w:t>
      </w:r>
      <w:proofErr w:type="spellStart"/>
      <w:r w:rsidR="00836538">
        <w:t>ZdB</w:t>
      </w:r>
      <w:proofErr w:type="spellEnd"/>
      <w:r w:rsidR="003C59BD">
        <w:t>)</w:t>
      </w:r>
      <w:r w:rsidR="00836538">
        <w:t xml:space="preserve"> needs to be defined for test tolerance handling in RAN5</w:t>
      </w:r>
      <w:r w:rsidR="00580EAF">
        <w:t>.</w:t>
      </w:r>
      <w:bookmarkEnd w:id="83"/>
      <w:bookmarkEnd w:id="84"/>
    </w:p>
    <w:p w14:paraId="3CEAA01F" w14:textId="77777777" w:rsidR="00836538" w:rsidRDefault="00836538" w:rsidP="00836538"/>
    <w:p w14:paraId="77AE6251" w14:textId="568D350C" w:rsidR="00836538" w:rsidRPr="00836538" w:rsidRDefault="006E361E" w:rsidP="00836538">
      <w:r>
        <w:t>L</w:t>
      </w:r>
      <w:r w:rsidR="003E2643">
        <w:t xml:space="preserve">ike it was </w:t>
      </w:r>
      <w:r>
        <w:t>discussed</w:t>
      </w:r>
      <w:r w:rsidR="00470D8D">
        <w:t xml:space="preserve">, e.g., </w:t>
      </w:r>
      <w:r w:rsidR="003E2643">
        <w:t xml:space="preserve">in </w:t>
      </w:r>
      <w:r w:rsidR="00610146">
        <w:fldChar w:fldCharType="begin"/>
      </w:r>
      <w:r w:rsidR="00610146">
        <w:instrText xml:space="preserve"> REF _Ref157528672 \r \h </w:instrText>
      </w:r>
      <w:r w:rsidR="00610146">
        <w:fldChar w:fldCharType="separate"/>
      </w:r>
      <w:r w:rsidR="00610146">
        <w:t>[3]</w:t>
      </w:r>
      <w:r w:rsidR="00610146">
        <w:fldChar w:fldCharType="end"/>
      </w:r>
      <w:r w:rsidR="004B2579">
        <w:t xml:space="preserve">, accurate evaluation of </w:t>
      </w:r>
      <w:r w:rsidR="000E7AB4">
        <w:t>gain difference in between</w:t>
      </w:r>
      <w:r w:rsidR="008F6FBC">
        <w:t xml:space="preserve"> </w:t>
      </w:r>
      <w:r w:rsidR="00B87942">
        <w:t xml:space="preserve">rough and fine </w:t>
      </w:r>
      <w:r w:rsidR="00470D8D">
        <w:t xml:space="preserve">beams </w:t>
      </w:r>
      <w:r w:rsidR="00F50100">
        <w:t xml:space="preserve">requires </w:t>
      </w:r>
      <w:r>
        <w:t xml:space="preserve">sophisticated </w:t>
      </w:r>
      <w:r w:rsidR="00470D8D">
        <w:t xml:space="preserve">simulation of UE </w:t>
      </w:r>
      <w:proofErr w:type="spellStart"/>
      <w:r w:rsidR="00470D8D">
        <w:t>antenna</w:t>
      </w:r>
      <w:r>
        <w:t>a</w:t>
      </w:r>
      <w:proofErr w:type="spellEnd"/>
      <w:r>
        <w:t xml:space="preserve"> </w:t>
      </w:r>
      <w:r w:rsidR="00F50100">
        <w:t>and beams</w:t>
      </w:r>
      <w:r w:rsidR="00470D8D">
        <w:t>.</w:t>
      </w:r>
      <w:r w:rsidR="00237D4D">
        <w:t xml:space="preserve"> However, preliminary estimations can be made</w:t>
      </w:r>
      <w:r w:rsidR="002F4B9F">
        <w:t xml:space="preserve"> by comparing the sizes of the antenna panels typical for each of the power classes.</w:t>
      </w:r>
    </w:p>
    <w:p w14:paraId="3337D22E" w14:textId="0C9E61B8" w:rsidR="003B117F" w:rsidRDefault="005D4CE1" w:rsidP="00B54003">
      <w:r>
        <w:t xml:space="preserve">For PC3 UEs, there is </w:t>
      </w:r>
      <w:r w:rsidR="00B54003" w:rsidRPr="00B54003">
        <w:t>7dB</w:t>
      </w:r>
      <w:r w:rsidR="00782ED7">
        <w:t xml:space="preserve"> gain </w:t>
      </w:r>
      <w:r>
        <w:t>difference between fine</w:t>
      </w:r>
      <w:r w:rsidR="00B54003" w:rsidRPr="00B54003">
        <w:t xml:space="preserve"> beam (i.e., when all antennas =4 are used to form the beam) and </w:t>
      </w:r>
      <w:r w:rsidR="00782ED7">
        <w:t>rough beam</w:t>
      </w:r>
      <w:r w:rsidR="00B54003" w:rsidRPr="00B54003">
        <w:t xml:space="preserve"> (when 1 antenna is used)</w:t>
      </w:r>
      <w:r>
        <w:t>. B</w:t>
      </w:r>
      <w:r w:rsidR="00B54003" w:rsidRPr="00B54003">
        <w:t xml:space="preserve">ased on antenna theory, the gain </w:t>
      </w:r>
      <w:proofErr w:type="spellStart"/>
      <w:r w:rsidR="00B54003" w:rsidRPr="00B54003">
        <w:t>differen</w:t>
      </w:r>
      <w:r w:rsidR="0009742C" w:rsidRPr="008934DC">
        <w:rPr>
          <w:lang w:val="en-GB"/>
        </w:rPr>
        <w:t>ce</w:t>
      </w:r>
      <w:proofErr w:type="spellEnd"/>
      <w:r w:rsidR="00B54003" w:rsidRPr="00B54003">
        <w:t xml:space="preserve"> between 4 and 1 antenna at a peak direction should be 10log</w:t>
      </w:r>
      <w:r w:rsidR="00B54003" w:rsidRPr="008934DC">
        <w:rPr>
          <w:vertAlign w:val="subscript"/>
        </w:rPr>
        <w:t>10</w:t>
      </w:r>
      <w:r w:rsidR="00B54003" w:rsidRPr="00B54003">
        <w:t>(</w:t>
      </w:r>
      <w:proofErr w:type="gramStart"/>
      <w:r w:rsidR="00B54003" w:rsidRPr="00B54003">
        <w:t>4)=</w:t>
      </w:r>
      <w:proofErr w:type="gramEnd"/>
      <w:r w:rsidR="00B54003" w:rsidRPr="00B54003">
        <w:t>6</w:t>
      </w:r>
      <w:r w:rsidR="00A92156">
        <w:t xml:space="preserve"> </w:t>
      </w:r>
      <w:proofErr w:type="spellStart"/>
      <w:r w:rsidR="00B54003" w:rsidRPr="00B54003">
        <w:t>dB.</w:t>
      </w:r>
      <w:proofErr w:type="spellEnd"/>
      <w:r w:rsidR="00B54003" w:rsidRPr="00B54003">
        <w:t xml:space="preserve"> Due to the space limitation of PC3 device, surrounding objects (</w:t>
      </w:r>
      <w:r w:rsidR="006101D1" w:rsidRPr="00B54003">
        <w:t>causi</w:t>
      </w:r>
      <w:r w:rsidR="006101D1">
        <w:t>ng</w:t>
      </w:r>
      <w:r w:rsidR="00B54003" w:rsidRPr="00B54003">
        <w:t xml:space="preserve"> coupling effect) and challenging antenna matching hav</w:t>
      </w:r>
      <w:r w:rsidR="00CD1D56">
        <w:t>ing</w:t>
      </w:r>
      <w:r w:rsidR="00B54003" w:rsidRPr="00B54003">
        <w:t xml:space="preserve"> impact </w:t>
      </w:r>
      <w:r w:rsidR="00393FA3">
        <w:t>on</w:t>
      </w:r>
      <w:r w:rsidR="00B54003" w:rsidRPr="00B54003">
        <w:t xml:space="preserve"> the beam shapes, </w:t>
      </w:r>
      <w:r w:rsidR="00CD1D56">
        <w:t>ther</w:t>
      </w:r>
      <w:r w:rsidR="00B046AE">
        <w:t>e is</w:t>
      </w:r>
      <w:r w:rsidR="00B54003" w:rsidRPr="00B54003">
        <w:t xml:space="preserve"> likely </w:t>
      </w:r>
      <w:r w:rsidR="00B046AE">
        <w:t>a</w:t>
      </w:r>
      <w:r w:rsidR="00B54003" w:rsidRPr="00B54003">
        <w:t xml:space="preserve"> </w:t>
      </w:r>
      <w:r w:rsidR="0009742C" w:rsidRPr="008934DC">
        <w:rPr>
          <w:lang w:val="en-GB"/>
        </w:rPr>
        <w:t>va</w:t>
      </w:r>
      <w:r w:rsidR="0009742C">
        <w:rPr>
          <w:lang w:val="en-GB"/>
        </w:rPr>
        <w:t>riation</w:t>
      </w:r>
      <w:r w:rsidR="0009742C" w:rsidRPr="00B54003">
        <w:t xml:space="preserve"> </w:t>
      </w:r>
      <w:r w:rsidR="00B54003" w:rsidRPr="00B54003">
        <w:t>in the beam gains</w:t>
      </w:r>
      <w:r w:rsidR="003B117F">
        <w:t xml:space="preserve"> resulting </w:t>
      </w:r>
      <w:r w:rsidR="0002269C">
        <w:t xml:space="preserve">in an additional </w:t>
      </w:r>
      <w:r w:rsidR="0009742C" w:rsidRPr="008934DC">
        <w:rPr>
          <w:lang w:val="en-GB"/>
        </w:rPr>
        <w:t>mar</w:t>
      </w:r>
      <w:r w:rsidR="0009742C">
        <w:rPr>
          <w:lang w:val="en-GB"/>
        </w:rPr>
        <w:t>gin</w:t>
      </w:r>
      <w:r w:rsidR="00A92156">
        <w:t xml:space="preserve"> of 1 dB</w:t>
      </w:r>
      <w:r w:rsidR="0009742C">
        <w:rPr>
          <w:lang w:val="en-GB"/>
        </w:rPr>
        <w:t xml:space="preserve"> from the theoretical gain value </w:t>
      </w:r>
      <w:r w:rsidR="0002269C">
        <w:t>for PC3 UEs.</w:t>
      </w:r>
    </w:p>
    <w:p w14:paraId="0A5E088B" w14:textId="087931A3" w:rsidR="00B54003" w:rsidRPr="00B54003" w:rsidRDefault="0002269C" w:rsidP="00B54003">
      <w:r>
        <w:t xml:space="preserve">However, </w:t>
      </w:r>
      <w:r w:rsidR="00B54003" w:rsidRPr="00B54003">
        <w:t>PC</w:t>
      </w:r>
      <w:r w:rsidR="005A382A">
        <w:t>2 UE</w:t>
      </w:r>
      <w:r w:rsidR="00B54003" w:rsidRPr="00B54003">
        <w:t xml:space="preserve"> </w:t>
      </w:r>
      <w:r w:rsidR="005A382A">
        <w:t>designed for</w:t>
      </w:r>
      <w:r w:rsidR="00B54003" w:rsidRPr="00B54003">
        <w:t xml:space="preserve"> vehicular communication </w:t>
      </w:r>
      <w:r w:rsidR="007907E1">
        <w:t>should have</w:t>
      </w:r>
      <w:r w:rsidR="005A382A">
        <w:t xml:space="preserve"> less constraints on</w:t>
      </w:r>
      <w:r w:rsidR="00B54003" w:rsidRPr="00B54003">
        <w:t xml:space="preserve"> antenna design (</w:t>
      </w:r>
      <w:r w:rsidR="00B16D01">
        <w:t xml:space="preserve">e.g., on the </w:t>
      </w:r>
      <w:r w:rsidR="00B54003" w:rsidRPr="00B54003">
        <w:t xml:space="preserve">size of antenna panel and </w:t>
      </w:r>
      <w:r w:rsidR="0009742C" w:rsidRPr="008934DC">
        <w:rPr>
          <w:lang w:val="en-GB"/>
        </w:rPr>
        <w:t>sur</w:t>
      </w:r>
      <w:r w:rsidR="0009742C">
        <w:rPr>
          <w:lang w:val="en-GB"/>
        </w:rPr>
        <w:t>rounding objects,</w:t>
      </w:r>
      <w:r w:rsidR="00B54003" w:rsidRPr="00B54003">
        <w:t xml:space="preserve"> </w:t>
      </w:r>
      <w:proofErr w:type="spellStart"/>
      <w:r w:rsidR="00B54003" w:rsidRPr="00B54003">
        <w:t>etc</w:t>
      </w:r>
      <w:proofErr w:type="spellEnd"/>
      <w:r w:rsidR="0009742C" w:rsidRPr="008934DC">
        <w:rPr>
          <w:lang w:val="en-GB"/>
        </w:rPr>
        <w:t>.</w:t>
      </w:r>
      <w:r w:rsidR="00B54003" w:rsidRPr="00B54003">
        <w:t>)</w:t>
      </w:r>
      <w:r w:rsidR="002B22DD">
        <w:t>.</w:t>
      </w:r>
      <w:r w:rsidR="00B54003" w:rsidRPr="00B54003">
        <w:t xml:space="preserve"> PC2 has 8 antenna</w:t>
      </w:r>
      <w:r w:rsidR="0009742C" w:rsidRPr="008934DC">
        <w:rPr>
          <w:lang w:val="en-GB"/>
        </w:rPr>
        <w:t>s</w:t>
      </w:r>
      <w:r w:rsidR="00B54003" w:rsidRPr="00B54003">
        <w:t>, so the beam gain differen</w:t>
      </w:r>
      <w:r w:rsidR="00D558DB">
        <w:t>ce</w:t>
      </w:r>
      <w:r w:rsidR="00B54003" w:rsidRPr="00B54003">
        <w:t xml:space="preserve"> between </w:t>
      </w:r>
      <w:r w:rsidR="00D558DB">
        <w:t>fine</w:t>
      </w:r>
      <w:r w:rsidR="00B54003" w:rsidRPr="00B54003">
        <w:t xml:space="preserve"> beam (using all 8 antenna</w:t>
      </w:r>
      <w:r w:rsidR="00D558DB">
        <w:t xml:space="preserve"> elements</w:t>
      </w:r>
      <w:r w:rsidR="00B54003" w:rsidRPr="00B54003">
        <w:t xml:space="preserve">) and </w:t>
      </w:r>
      <w:r w:rsidR="00D558DB">
        <w:t>rough beam</w:t>
      </w:r>
      <w:r w:rsidR="00B54003" w:rsidRPr="00B54003">
        <w:t xml:space="preserve"> (using 1 antenn</w:t>
      </w:r>
      <w:r w:rsidR="00D558DB">
        <w:t>a element</w:t>
      </w:r>
      <w:r w:rsidR="00B54003" w:rsidRPr="00B54003">
        <w:t>) should be 10log</w:t>
      </w:r>
      <w:r w:rsidR="00B54003" w:rsidRPr="008934DC">
        <w:rPr>
          <w:vertAlign w:val="subscript"/>
        </w:rPr>
        <w:t>10</w:t>
      </w:r>
      <w:r w:rsidR="00B54003" w:rsidRPr="00B54003">
        <w:t>(</w:t>
      </w:r>
      <w:proofErr w:type="gramStart"/>
      <w:r w:rsidR="00B54003" w:rsidRPr="00B54003">
        <w:t>8)=</w:t>
      </w:r>
      <w:proofErr w:type="gramEnd"/>
      <w:r w:rsidR="00B54003" w:rsidRPr="00B54003">
        <w:t xml:space="preserve">9dB, which is the </w:t>
      </w:r>
      <w:r w:rsidR="00144D65">
        <w:t>value present in the TS</w:t>
      </w:r>
      <w:r w:rsidR="00B54003" w:rsidRPr="00B54003">
        <w:t xml:space="preserve">. </w:t>
      </w:r>
      <w:r w:rsidR="00144D65">
        <w:t>Hence, we can assume that t</w:t>
      </w:r>
      <w:r w:rsidR="00B54003" w:rsidRPr="00B54003">
        <w:t xml:space="preserve">here </w:t>
      </w:r>
      <w:r w:rsidR="00A43728">
        <w:t>was</w:t>
      </w:r>
      <w:r w:rsidR="00B54003" w:rsidRPr="00B54003">
        <w:t xml:space="preserve"> no margin added for PC2</w:t>
      </w:r>
      <w:r w:rsidR="00A43728">
        <w:t xml:space="preserve"> on top</w:t>
      </w:r>
      <w:r w:rsidR="00B54003" w:rsidRPr="00B54003">
        <w:t>.</w:t>
      </w:r>
    </w:p>
    <w:p w14:paraId="547A6362" w14:textId="2C71F243" w:rsidR="00B54003" w:rsidRPr="00B54003" w:rsidRDefault="0016028C" w:rsidP="00B54003">
      <w:r>
        <w:t>Power class 1, 5, and 6 UE</w:t>
      </w:r>
      <w:r w:rsidR="009F164E">
        <w:t>s</w:t>
      </w:r>
      <w:r>
        <w:t xml:space="preserve"> </w:t>
      </w:r>
      <w:r w:rsidR="00592903">
        <w:t xml:space="preserve">design and constraints </w:t>
      </w:r>
      <w:r>
        <w:t>should be</w:t>
      </w:r>
      <w:r w:rsidR="00592903">
        <w:t xml:space="preserve"> </w:t>
      </w:r>
      <w:r w:rsidR="005F13F7">
        <w:t>closer to</w:t>
      </w:r>
      <w:r w:rsidR="009F164E">
        <w:t xml:space="preserve"> PC2 than to PC3</w:t>
      </w:r>
      <w:r w:rsidR="00C2722E">
        <w:t>. W</w:t>
      </w:r>
      <w:r w:rsidR="00CD49D4" w:rsidRPr="00CD49D4">
        <w:t xml:space="preserve">e can </w:t>
      </w:r>
      <w:r w:rsidR="002B4E5C">
        <w:t>assume</w:t>
      </w:r>
      <w:r w:rsidR="00CD49D4" w:rsidRPr="00CD49D4">
        <w:t xml:space="preserve"> </w:t>
      </w:r>
      <w:r w:rsidR="002B4E5C">
        <w:t>less constrained</w:t>
      </w:r>
      <w:r w:rsidR="00CD49D4" w:rsidRPr="00CD49D4">
        <w:t xml:space="preserve"> antenna design not compromised due to space limitation like PC3</w:t>
      </w:r>
      <w:r w:rsidR="00C2722E">
        <w:t xml:space="preserve"> </w:t>
      </w:r>
      <w:r w:rsidR="00140107">
        <w:t>without additional margin</w:t>
      </w:r>
      <w:r w:rsidR="002B4E5C">
        <w:t xml:space="preserve">. </w:t>
      </w:r>
      <w:r w:rsidR="00140107">
        <w:t>Considering</w:t>
      </w:r>
      <w:r w:rsidR="00EE131E">
        <w:t xml:space="preserve"> that PC1,</w:t>
      </w:r>
      <w:r w:rsidR="00152AFC">
        <w:t xml:space="preserve"> </w:t>
      </w:r>
      <w:r w:rsidR="00EE131E">
        <w:t>5,</w:t>
      </w:r>
      <w:r w:rsidR="00152AFC">
        <w:t xml:space="preserve"> </w:t>
      </w:r>
      <w:r w:rsidR="00EE131E">
        <w:t xml:space="preserve">6 UEs </w:t>
      </w:r>
      <w:r w:rsidR="00152AFC">
        <w:t>possess</w:t>
      </w:r>
      <w:r w:rsidR="00EE131E">
        <w:t xml:space="preserve"> </w:t>
      </w:r>
      <w:r w:rsidR="005F13F7">
        <w:t>16 antenna elements</w:t>
      </w:r>
      <w:r w:rsidR="002B4E5C">
        <w:t>,</w:t>
      </w:r>
      <w:r w:rsidR="00CD49D4" w:rsidRPr="00CD49D4">
        <w:t xml:space="preserve"> the gain differen</w:t>
      </w:r>
      <w:r w:rsidR="00611BA9">
        <w:t>ce om between fine and rough beams</w:t>
      </w:r>
      <w:r w:rsidR="00CD49D4" w:rsidRPr="00CD49D4">
        <w:t xml:space="preserve"> </w:t>
      </w:r>
      <w:r w:rsidR="0067197C">
        <w:t>could</w:t>
      </w:r>
      <w:r w:rsidR="00CD49D4" w:rsidRPr="00CD49D4">
        <w:t xml:space="preserve"> be</w:t>
      </w:r>
      <w:r w:rsidR="0067197C">
        <w:t xml:space="preserve"> around</w:t>
      </w:r>
      <w:r w:rsidR="00CD49D4" w:rsidRPr="00CD49D4">
        <w:t xml:space="preserve"> 10log</w:t>
      </w:r>
      <w:r w:rsidR="00CD49D4" w:rsidRPr="008934DC">
        <w:rPr>
          <w:vertAlign w:val="subscript"/>
        </w:rPr>
        <w:t>10</w:t>
      </w:r>
      <w:r w:rsidR="00CD49D4" w:rsidRPr="00CD49D4">
        <w:t>(</w:t>
      </w:r>
      <w:proofErr w:type="gramStart"/>
      <w:r w:rsidR="00CD49D4" w:rsidRPr="00CD49D4">
        <w:t>16)=</w:t>
      </w:r>
      <w:proofErr w:type="gramEnd"/>
      <w:r w:rsidR="00CD49D4" w:rsidRPr="00CD49D4">
        <w:t>12dB</w:t>
      </w:r>
      <w:r w:rsidR="0067197C">
        <w:t>.</w:t>
      </w:r>
    </w:p>
    <w:p w14:paraId="76438ADA" w14:textId="6A9A152D" w:rsidR="00B54003" w:rsidRPr="00B54003" w:rsidRDefault="00ED7625" w:rsidP="00ED7625">
      <w:pPr>
        <w:pStyle w:val="RAN4observation0"/>
      </w:pPr>
      <w:bookmarkStart w:id="85" w:name="_Toc158634695"/>
      <w:bookmarkStart w:id="86" w:name="_Toc159273528"/>
      <w:r>
        <w:lastRenderedPageBreak/>
        <w:t>Accurate evaluation of antenna gain</w:t>
      </w:r>
      <w:r w:rsidR="008F667A">
        <w:t xml:space="preserve"> difference and UE gain</w:t>
      </w:r>
      <w:r w:rsidR="005D51D9">
        <w:t xml:space="preserve"> </w:t>
      </w:r>
      <w:r w:rsidR="001D463A">
        <w:t xml:space="preserve">may </w:t>
      </w:r>
      <w:r w:rsidR="005D51D9">
        <w:t xml:space="preserve">require UE </w:t>
      </w:r>
      <w:r w:rsidR="00BF4E19">
        <w:t>antenna module simulations.</w:t>
      </w:r>
      <w:r w:rsidR="00F05640">
        <w:t xml:space="preserve"> The beam gain evaluation can be based on the number of antenna </w:t>
      </w:r>
      <w:r w:rsidR="00393CBD">
        <w:t>elements used for fine and rough beams.</w:t>
      </w:r>
      <w:bookmarkEnd w:id="85"/>
      <w:bookmarkEnd w:id="86"/>
    </w:p>
    <w:p w14:paraId="725173B5" w14:textId="3BFA9B8E" w:rsidR="009D132D" w:rsidRPr="009D132D" w:rsidRDefault="009B7FAF" w:rsidP="009D132D">
      <w:pPr>
        <w:pStyle w:val="RAN4proposal"/>
      </w:pPr>
      <w:bookmarkStart w:id="87" w:name="_Toc158634696"/>
      <w:bookmarkStart w:id="88" w:name="_Toc158634697"/>
      <w:bookmarkStart w:id="89" w:name="_Toc158634698"/>
      <w:bookmarkStart w:id="90" w:name="_Toc159273529"/>
      <w:bookmarkEnd w:id="87"/>
      <w:bookmarkEnd w:id="88"/>
      <w:r>
        <w:t>RAN4 to use 12bB g</w:t>
      </w:r>
      <w:r w:rsidRPr="009B7FAF">
        <w:t>ain difference between fine and rough beams</w:t>
      </w:r>
      <w:r w:rsidR="009A2182">
        <w:t xml:space="preserve"> as a starting point for the values of Y and Z </w:t>
      </w:r>
      <w:r w:rsidR="00683A94">
        <w:t>for PC 1, 5, and 6 UEs.</w:t>
      </w:r>
      <w:bookmarkEnd w:id="89"/>
      <w:bookmarkEnd w:id="90"/>
    </w:p>
    <w:p w14:paraId="55C73960" w14:textId="77777777" w:rsidR="00BD0092" w:rsidRDefault="00BD0092" w:rsidP="00756727"/>
    <w:p w14:paraId="08907B82" w14:textId="28753E19" w:rsidR="00CE17EE" w:rsidRDefault="00CD427C" w:rsidP="00CE17EE">
      <w:r>
        <w:t xml:space="preserve">As it </w:t>
      </w:r>
      <w:r w:rsidR="009A0CA4">
        <w:t>was</w:t>
      </w:r>
      <w:r>
        <w:t xml:space="preserve"> already </w:t>
      </w:r>
      <w:r w:rsidR="005E7BD0">
        <w:t>presented</w:t>
      </w:r>
      <w:r>
        <w:t xml:space="preserve"> in the contribution </w:t>
      </w:r>
      <w:r>
        <w:fldChar w:fldCharType="begin"/>
      </w:r>
      <w:r>
        <w:instrText xml:space="preserve"> REF _Ref157534256 \r \h </w:instrText>
      </w:r>
      <w:r>
        <w:fldChar w:fldCharType="separate"/>
      </w:r>
      <w:r>
        <w:t>[4]</w:t>
      </w:r>
      <w:r>
        <w:fldChar w:fldCharType="end"/>
      </w:r>
      <w:r>
        <w:t xml:space="preserve">, </w:t>
      </w:r>
      <w:r w:rsidR="00F1343E" w:rsidRPr="00F1343E">
        <w:t>RRM tests should be run in multiple directions and the signal levels will be set based on the EIS spherical coverage levels.</w:t>
      </w:r>
      <w:r w:rsidR="00B50955">
        <w:t xml:space="preserve"> Therefore, </w:t>
      </w:r>
      <w:r w:rsidR="00CE17EE" w:rsidRPr="00CE17EE">
        <w:t>Minimum SSB_RP for SSB based L1-RSRP (clause B.2.4.1)</w:t>
      </w:r>
      <w:r w:rsidR="00B50955">
        <w:t xml:space="preserve"> should be defined for the PC6 UEs.</w:t>
      </w:r>
    </w:p>
    <w:p w14:paraId="436F1CC3" w14:textId="693893BE" w:rsidR="00B50955" w:rsidRDefault="00B50955" w:rsidP="00CE17EE">
      <w:r>
        <w:t>To derive the values</w:t>
      </w:r>
      <w:r w:rsidR="008D1231">
        <w:t xml:space="preserve"> f</w:t>
      </w:r>
      <w:r w:rsidR="00237505">
        <w:t>o</w:t>
      </w:r>
      <w:r w:rsidR="008D1231">
        <w:t xml:space="preserve">r the </w:t>
      </w:r>
      <w:r w:rsidR="004C078A">
        <w:t>table B2.2.-2</w:t>
      </w:r>
      <w:r>
        <w:t>, the equations</w:t>
      </w:r>
      <w:r w:rsidR="00E21C3E">
        <w:t xml:space="preserve"> </w:t>
      </w:r>
      <w:r w:rsidR="002E166E">
        <w:t xml:space="preserve">from </w:t>
      </w:r>
      <w:r w:rsidR="002E166E" w:rsidRPr="002E166E">
        <w:t>Section B.2.1.3.1 and B.2.1.3.2</w:t>
      </w:r>
      <w:r w:rsidR="00237505">
        <w:t xml:space="preserve"> can be used</w:t>
      </w:r>
      <w:r w:rsidR="0075781D">
        <w:t>:</w:t>
      </w:r>
    </w:p>
    <w:tbl>
      <w:tblPr>
        <w:tblStyle w:val="TableGrid"/>
        <w:tblW w:w="0" w:type="auto"/>
        <w:tblLook w:val="04A0" w:firstRow="1" w:lastRow="0" w:firstColumn="1" w:lastColumn="0" w:noHBand="0" w:noVBand="1"/>
      </w:tblPr>
      <w:tblGrid>
        <w:gridCol w:w="9617"/>
      </w:tblGrid>
      <w:tr w:rsidR="0075781D" w14:paraId="313A60B5" w14:textId="77777777" w:rsidTr="0075781D">
        <w:tc>
          <w:tcPr>
            <w:tcW w:w="9617" w:type="dxa"/>
          </w:tcPr>
          <w:p w14:paraId="5069D5B1" w14:textId="61D8C557" w:rsidR="001F5AF6" w:rsidRPr="001F5AF6" w:rsidRDefault="001F5AF6" w:rsidP="0075781D">
            <w:pPr>
              <w:rPr>
                <w:rFonts w:ascii="Arial" w:hAnsi="Arial" w:cs="Arial"/>
                <w:sz w:val="22"/>
                <w:szCs w:val="24"/>
              </w:rPr>
            </w:pPr>
            <w:r w:rsidRPr="001F5AF6">
              <w:rPr>
                <w:rFonts w:ascii="Arial" w:hAnsi="Arial" w:cs="Arial"/>
                <w:sz w:val="22"/>
                <w:szCs w:val="24"/>
              </w:rPr>
              <w:t>B.2.1.3.1</w:t>
            </w:r>
            <w:r w:rsidRPr="001F5AF6">
              <w:rPr>
                <w:rFonts w:ascii="Arial" w:hAnsi="Arial" w:cs="Arial"/>
                <w:sz w:val="22"/>
                <w:szCs w:val="24"/>
              </w:rPr>
              <w:tab/>
              <w:t>Minimum SSB_RP values for Rx Beam Peak angle of arrival</w:t>
            </w:r>
          </w:p>
          <w:p w14:paraId="279CD925" w14:textId="69C5480C" w:rsidR="0075781D" w:rsidRPr="006C53D9" w:rsidRDefault="0075781D" w:rsidP="0075781D">
            <w:r w:rsidRPr="006C53D9">
              <w:t>The following methodology to define the Minimum SSB_RP level for power class X (PC_X) and operating band Y (</w:t>
            </w:r>
            <w:proofErr w:type="spellStart"/>
            <w:r w:rsidRPr="006C53D9">
              <w:t>Band_Y</w:t>
            </w:r>
            <w:proofErr w:type="spellEnd"/>
            <w:r w:rsidRPr="006C53D9">
              <w:t>) is used:</w:t>
            </w:r>
          </w:p>
          <w:p w14:paraId="47432EAB" w14:textId="77777777" w:rsidR="0075781D" w:rsidRPr="006C53D9" w:rsidRDefault="0075781D" w:rsidP="0075781D">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t>∆</w:t>
            </w:r>
            <w:proofErr w:type="spellStart"/>
            <w:proofErr w:type="gramStart"/>
            <w:r w:rsidRPr="000970AD">
              <w:t>MB</w:t>
            </w:r>
            <w:r w:rsidRPr="000970AD">
              <w:rPr>
                <w:vertAlign w:val="subscript"/>
              </w:rPr>
              <w:t>P,n</w:t>
            </w:r>
            <w:proofErr w:type="spellEnd"/>
            <w:proofErr w:type="gramEnd"/>
            <w:r w:rsidRPr="006C53D9">
              <w:rPr>
                <w:iCs/>
                <w:lang w:eastAsia="ja-JP"/>
              </w:rPr>
              <w:t>,</w:t>
            </w:r>
          </w:p>
          <w:p w14:paraId="3C40E10C" w14:textId="77777777" w:rsidR="0075781D" w:rsidRDefault="0075781D" w:rsidP="00CE17EE"/>
          <w:p w14:paraId="1114FD22" w14:textId="77777777" w:rsidR="001F5AF6" w:rsidRDefault="001F5AF6" w:rsidP="00CE17EE"/>
          <w:p w14:paraId="4054F946" w14:textId="2B7FABBF" w:rsidR="001F5AF6" w:rsidRPr="004D742F" w:rsidRDefault="004D742F" w:rsidP="00CE17EE">
            <w:pPr>
              <w:rPr>
                <w:rFonts w:ascii="Arial" w:hAnsi="Arial" w:cs="Arial"/>
                <w:sz w:val="22"/>
                <w:szCs w:val="24"/>
              </w:rPr>
            </w:pPr>
            <w:r w:rsidRPr="004D742F">
              <w:rPr>
                <w:rFonts w:ascii="Arial" w:hAnsi="Arial" w:cs="Arial"/>
                <w:sz w:val="22"/>
                <w:szCs w:val="24"/>
              </w:rPr>
              <w:t>B.2.1.3.2</w:t>
            </w:r>
            <w:r w:rsidRPr="004D742F">
              <w:rPr>
                <w:rFonts w:ascii="Arial" w:hAnsi="Arial" w:cs="Arial"/>
                <w:sz w:val="22"/>
                <w:szCs w:val="24"/>
              </w:rPr>
              <w:tab/>
              <w:t>Minimum SSB_RP values for angle of arrival within Spherical coverage</w:t>
            </w:r>
          </w:p>
          <w:p w14:paraId="7BDA5130" w14:textId="77777777" w:rsidR="003346BA" w:rsidRPr="006C53D9" w:rsidRDefault="003346BA" w:rsidP="003346BA">
            <w:r w:rsidRPr="006C53D9">
              <w:t>The following methodology to define the Minimum SSB_RP level for power class X (PC_X) and operating band Y (</w:t>
            </w:r>
            <w:proofErr w:type="spellStart"/>
            <w:r w:rsidRPr="006C53D9">
              <w:t>Band_Y</w:t>
            </w:r>
            <w:proofErr w:type="spellEnd"/>
            <w:r w:rsidRPr="006C53D9">
              <w:t>) is used:</w:t>
            </w:r>
          </w:p>
          <w:p w14:paraId="016988C4" w14:textId="77777777" w:rsidR="003346BA" w:rsidRPr="00FF6E3F" w:rsidRDefault="003346BA" w:rsidP="003346BA">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FFDA89D" w14:textId="77777777" w:rsidR="0075781D" w:rsidRDefault="0075781D" w:rsidP="00CE17EE"/>
        </w:tc>
      </w:tr>
    </w:tbl>
    <w:p w14:paraId="2166C660" w14:textId="77777777" w:rsidR="0075781D" w:rsidRDefault="0075781D" w:rsidP="00CE17EE"/>
    <w:p w14:paraId="2B05A244" w14:textId="5A1C8057" w:rsidR="00E14F75" w:rsidRPr="009C3965" w:rsidRDefault="00E14F75" w:rsidP="00E14F75">
      <w:r>
        <w:t>For example,</w:t>
      </w:r>
      <w:r w:rsidR="009C3965">
        <w:t xml:space="preserve"> for Rx beam peak angle of arrival,</w:t>
      </w:r>
    </w:p>
    <w:p w14:paraId="6DCC1E7C" w14:textId="2ED9502A" w:rsidR="008B3AA4" w:rsidRDefault="008B3AA4" w:rsidP="008B3AA4">
      <w:pPr>
        <w:rPr>
          <w:i/>
        </w:rPr>
      </w:pPr>
      <w:r w:rsidRPr="00C71F16">
        <w:rPr>
          <w:i/>
        </w:rPr>
        <w:t>Min SSB_RP (PC6, n</w:t>
      </w:r>
      <w:r>
        <w:rPr>
          <w:i/>
        </w:rPr>
        <w:t>257</w:t>
      </w:r>
      <w:r w:rsidRPr="00C71F16">
        <w:rPr>
          <w:i/>
        </w:rPr>
        <w:t xml:space="preserve">) = </w:t>
      </w:r>
      <w:r w:rsidRPr="00A909D8">
        <w:rPr>
          <w:rFonts w:cs="Arial"/>
          <w:i/>
          <w:iCs/>
          <w:szCs w:val="18"/>
        </w:rPr>
        <w:t>-</w:t>
      </w:r>
      <w:r>
        <w:rPr>
          <w:rFonts w:cs="Arial"/>
          <w:i/>
          <w:szCs w:val="18"/>
        </w:rPr>
        <w:t>109.5</w:t>
      </w:r>
      <w:r w:rsidRPr="00C71F16">
        <w:rPr>
          <w:i/>
        </w:rPr>
        <w:t xml:space="preserve">+ </w:t>
      </w:r>
      <w:proofErr w:type="spellStart"/>
      <w:proofErr w:type="gramStart"/>
      <w:r w:rsidR="00BB251D">
        <w:rPr>
          <w:i/>
        </w:rPr>
        <w:t>Refsens</w:t>
      </w:r>
      <w:proofErr w:type="spellEnd"/>
      <w:r w:rsidRPr="00C71F16">
        <w:rPr>
          <w:i/>
        </w:rPr>
        <w:t>(</w:t>
      </w:r>
      <w:proofErr w:type="gramEnd"/>
      <w:r w:rsidRPr="00C71F16">
        <w:rPr>
          <w:i/>
        </w:rPr>
        <w:t xml:space="preserve">PC6, n257-50MHz) – </w:t>
      </w:r>
      <w:proofErr w:type="spellStart"/>
      <w:r w:rsidR="00BB251D">
        <w:rPr>
          <w:i/>
        </w:rPr>
        <w:t>Refsens</w:t>
      </w:r>
      <w:proofErr w:type="spellEnd"/>
      <w:r w:rsidRPr="00C71F16">
        <w:rPr>
          <w:i/>
        </w:rPr>
        <w:t>(PC3, n</w:t>
      </w:r>
      <w:r>
        <w:rPr>
          <w:i/>
        </w:rPr>
        <w:t>260</w:t>
      </w:r>
      <w:r w:rsidRPr="00C71F16">
        <w:rPr>
          <w:i/>
        </w:rPr>
        <w:t xml:space="preserve">-50MHz) + </w:t>
      </w:r>
      <w:r w:rsidR="00401FCC">
        <w:rPr>
          <w:i/>
        </w:rPr>
        <w:t>Y</w:t>
      </w:r>
      <w:r w:rsidRPr="00C71F16">
        <w:rPr>
          <w:i/>
        </w:rPr>
        <w:t xml:space="preserve">6 – </w:t>
      </w:r>
      <w:r w:rsidR="00401FCC">
        <w:rPr>
          <w:i/>
        </w:rPr>
        <w:t>Y</w:t>
      </w:r>
      <w:r w:rsidRPr="00C71F16">
        <w:rPr>
          <w:i/>
        </w:rPr>
        <w:t xml:space="preserve">(PC3) = </w:t>
      </w:r>
      <w:r w:rsidR="00401FCC" w:rsidRPr="00A909D8">
        <w:rPr>
          <w:rFonts w:cs="Arial"/>
          <w:i/>
          <w:iCs/>
          <w:szCs w:val="18"/>
        </w:rPr>
        <w:t>-</w:t>
      </w:r>
      <w:r w:rsidR="00401FCC">
        <w:rPr>
          <w:rFonts w:cs="Arial"/>
          <w:i/>
          <w:szCs w:val="18"/>
        </w:rPr>
        <w:t xml:space="preserve"> 109.5</w:t>
      </w:r>
      <w:r w:rsidRPr="00C71F16">
        <w:rPr>
          <w:i/>
        </w:rPr>
        <w:t>+ (-</w:t>
      </w:r>
      <w:r w:rsidR="00B07C48">
        <w:rPr>
          <w:i/>
        </w:rPr>
        <w:t>92</w:t>
      </w:r>
      <w:r w:rsidRPr="00C71F16">
        <w:rPr>
          <w:i/>
        </w:rPr>
        <w:t>.6) – (</w:t>
      </w:r>
      <w:r w:rsidR="00923E31" w:rsidRPr="00923E31">
        <w:rPr>
          <w:i/>
        </w:rPr>
        <w:t>-85.7</w:t>
      </w:r>
      <w:r w:rsidRPr="00C71F16">
        <w:rPr>
          <w:i/>
        </w:rPr>
        <w:t xml:space="preserve">) + </w:t>
      </w:r>
      <w:r w:rsidR="00923E31">
        <w:rPr>
          <w:i/>
        </w:rPr>
        <w:t>Y</w:t>
      </w:r>
      <w:r w:rsidRPr="00C71F16">
        <w:rPr>
          <w:i/>
        </w:rPr>
        <w:t xml:space="preserve">6 – 7 = </w:t>
      </w:r>
      <w:r w:rsidR="00F25C7D" w:rsidRPr="00A909D8">
        <w:rPr>
          <w:rFonts w:cs="Arial"/>
          <w:i/>
          <w:iCs/>
          <w:szCs w:val="18"/>
        </w:rPr>
        <w:t>-</w:t>
      </w:r>
      <w:r w:rsidR="00F25C7D">
        <w:rPr>
          <w:rFonts w:cs="Arial"/>
          <w:i/>
          <w:szCs w:val="18"/>
        </w:rPr>
        <w:t>109.5</w:t>
      </w:r>
      <w:r w:rsidRPr="00C71F16">
        <w:rPr>
          <w:i/>
        </w:rPr>
        <w:t>–</w:t>
      </w:r>
      <w:r>
        <w:rPr>
          <w:i/>
        </w:rPr>
        <w:t xml:space="preserve"> </w:t>
      </w:r>
      <w:r w:rsidR="00CC3D64">
        <w:rPr>
          <w:i/>
        </w:rPr>
        <w:t>6</w:t>
      </w:r>
      <w:r>
        <w:rPr>
          <w:i/>
        </w:rPr>
        <w:t>.</w:t>
      </w:r>
      <w:r w:rsidR="00CC3D64">
        <w:rPr>
          <w:i/>
        </w:rPr>
        <w:t>9</w:t>
      </w:r>
      <w:r w:rsidRPr="00C71F16">
        <w:rPr>
          <w:i/>
        </w:rPr>
        <w:t xml:space="preserve">– </w:t>
      </w:r>
      <w:r>
        <w:rPr>
          <w:i/>
        </w:rPr>
        <w:t>7</w:t>
      </w:r>
      <w:r w:rsidRPr="00C71F16">
        <w:rPr>
          <w:i/>
        </w:rPr>
        <w:t xml:space="preserve"> + Z6 = - </w:t>
      </w:r>
      <w:r w:rsidR="00931A24">
        <w:rPr>
          <w:i/>
        </w:rPr>
        <w:t>123.4</w:t>
      </w:r>
      <w:r w:rsidRPr="00C71F16">
        <w:rPr>
          <w:i/>
        </w:rPr>
        <w:t xml:space="preserve"> + </w:t>
      </w:r>
      <w:r w:rsidR="00931A24">
        <w:rPr>
          <w:i/>
        </w:rPr>
        <w:t>Y</w:t>
      </w:r>
      <w:r w:rsidRPr="00C71F16">
        <w:rPr>
          <w:i/>
        </w:rPr>
        <w:t>6</w:t>
      </w:r>
      <w:r>
        <w:rPr>
          <w:i/>
        </w:rPr>
        <w:t>.</w:t>
      </w:r>
    </w:p>
    <w:p w14:paraId="51D4B848" w14:textId="2A65DBCF" w:rsidR="00637F31" w:rsidRPr="008934DC" w:rsidRDefault="009C3965" w:rsidP="00E14F75">
      <w:r>
        <w:t>a</w:t>
      </w:r>
      <w:r w:rsidRPr="008934DC">
        <w:t xml:space="preserve">nd for </w:t>
      </w:r>
      <w:r w:rsidRPr="009C3965">
        <w:t>angle of arrival within Spherical coverage</w:t>
      </w:r>
    </w:p>
    <w:p w14:paraId="488C91C7" w14:textId="24D1D9AB" w:rsidR="004D742F" w:rsidRDefault="00E14F75" w:rsidP="00E14F75">
      <w:pPr>
        <w:rPr>
          <w:i/>
        </w:rPr>
      </w:pPr>
      <w:r w:rsidRPr="00C71F16">
        <w:rPr>
          <w:i/>
        </w:rPr>
        <w:t xml:space="preserve">Min SSB_RP (PC6, </w:t>
      </w:r>
      <w:r w:rsidR="006703CA" w:rsidRPr="00C71F16">
        <w:rPr>
          <w:i/>
        </w:rPr>
        <w:t>n</w:t>
      </w:r>
      <w:r w:rsidR="00637F31">
        <w:rPr>
          <w:i/>
        </w:rPr>
        <w:t>257</w:t>
      </w:r>
      <w:r w:rsidRPr="00C71F16">
        <w:rPr>
          <w:i/>
        </w:rPr>
        <w:t xml:space="preserve">) = </w:t>
      </w:r>
      <w:r w:rsidR="00797148" w:rsidRPr="008934DC">
        <w:rPr>
          <w:rFonts w:cs="Arial"/>
          <w:i/>
          <w:iCs/>
          <w:szCs w:val="18"/>
        </w:rPr>
        <w:t>-93.9</w:t>
      </w:r>
      <w:r w:rsidRPr="00C71F16">
        <w:rPr>
          <w:i/>
        </w:rPr>
        <w:t xml:space="preserve">+ EIS (PC6, n257-50MHz) – EIS (PC3, </w:t>
      </w:r>
      <w:r w:rsidR="008332FA" w:rsidRPr="00C71F16">
        <w:rPr>
          <w:i/>
        </w:rPr>
        <w:t>n</w:t>
      </w:r>
      <w:r w:rsidR="008332FA">
        <w:rPr>
          <w:i/>
        </w:rPr>
        <w:t>260</w:t>
      </w:r>
      <w:r w:rsidRPr="00C71F16">
        <w:rPr>
          <w:i/>
        </w:rPr>
        <w:t>-50MHz) + Z6 – Z(PC3) = - 96.9 + (-82.6) – (-</w:t>
      </w:r>
      <w:r w:rsidR="004E4C87">
        <w:rPr>
          <w:i/>
        </w:rPr>
        <w:t>73.1</w:t>
      </w:r>
      <w:r w:rsidRPr="00C71F16">
        <w:rPr>
          <w:i/>
        </w:rPr>
        <w:t xml:space="preserve">) + Z6 – 7 = </w:t>
      </w:r>
      <w:r w:rsidR="00797148" w:rsidRPr="00A909D8">
        <w:rPr>
          <w:rFonts w:cs="Arial"/>
          <w:i/>
          <w:iCs/>
          <w:szCs w:val="18"/>
        </w:rPr>
        <w:t>-93.9</w:t>
      </w:r>
      <w:r w:rsidR="00797148">
        <w:rPr>
          <w:rFonts w:cs="Arial"/>
          <w:i/>
          <w:szCs w:val="18"/>
        </w:rPr>
        <w:t xml:space="preserve"> </w:t>
      </w:r>
      <w:r w:rsidRPr="00C71F16">
        <w:rPr>
          <w:i/>
        </w:rPr>
        <w:t>–</w:t>
      </w:r>
      <w:r w:rsidR="00797148">
        <w:rPr>
          <w:i/>
        </w:rPr>
        <w:t xml:space="preserve"> </w:t>
      </w:r>
      <w:r w:rsidR="004E4C87">
        <w:rPr>
          <w:i/>
        </w:rPr>
        <w:t>9.5</w:t>
      </w:r>
      <w:r w:rsidRPr="00C71F16">
        <w:rPr>
          <w:i/>
        </w:rPr>
        <w:t xml:space="preserve">– </w:t>
      </w:r>
      <w:r w:rsidR="004E4C87">
        <w:rPr>
          <w:i/>
        </w:rPr>
        <w:t>7</w:t>
      </w:r>
      <w:r w:rsidRPr="00C71F16">
        <w:rPr>
          <w:i/>
        </w:rPr>
        <w:t xml:space="preserve"> + Z6</w:t>
      </w:r>
      <w:r w:rsidR="00C71F16" w:rsidRPr="00C71F16">
        <w:rPr>
          <w:i/>
        </w:rPr>
        <w:t xml:space="preserve"> </w:t>
      </w:r>
      <w:r w:rsidRPr="00C71F16">
        <w:rPr>
          <w:i/>
        </w:rPr>
        <w:t xml:space="preserve">= - </w:t>
      </w:r>
      <w:r w:rsidR="004E4C87">
        <w:rPr>
          <w:i/>
        </w:rPr>
        <w:t>1</w:t>
      </w:r>
      <w:r w:rsidR="00295D2C">
        <w:rPr>
          <w:i/>
        </w:rPr>
        <w:t>10</w:t>
      </w:r>
      <w:r w:rsidR="004E4C87">
        <w:rPr>
          <w:i/>
        </w:rPr>
        <w:t>.4</w:t>
      </w:r>
      <w:r w:rsidRPr="00C71F16">
        <w:rPr>
          <w:i/>
        </w:rPr>
        <w:t xml:space="preserve"> + Z6</w:t>
      </w:r>
      <w:r w:rsidR="00B3129A">
        <w:rPr>
          <w:i/>
        </w:rPr>
        <w:t>.</w:t>
      </w:r>
    </w:p>
    <w:p w14:paraId="5F4C5FEF" w14:textId="77777777" w:rsidR="00FE2330" w:rsidRDefault="00FE2330" w:rsidP="00E14F75">
      <w:pPr>
        <w:rPr>
          <w:iCs/>
        </w:rPr>
      </w:pPr>
    </w:p>
    <w:p w14:paraId="6231DF7F" w14:textId="77777777" w:rsidR="00CE0109" w:rsidRPr="006C53D9" w:rsidRDefault="00CE0109" w:rsidP="00CE0109">
      <w:pPr>
        <w:keepNext/>
        <w:keepLines/>
        <w:spacing w:before="60"/>
        <w:jc w:val="center"/>
        <w:rPr>
          <w:rFonts w:ascii="Arial" w:hAnsi="Arial"/>
          <w:b/>
        </w:rPr>
      </w:pPr>
      <w:r w:rsidRPr="006C53D9">
        <w:rPr>
          <w:rFonts w:ascii="Arial" w:hAnsi="Arial"/>
          <w:b/>
        </w:rPr>
        <w:lastRenderedPageBreak/>
        <w:t xml:space="preserve">Table B.2.4.1-2: Conditions for SSB based L1-RSRP measurements in </w:t>
      </w:r>
      <w:proofErr w:type="gramStart"/>
      <w:r w:rsidRPr="006C53D9">
        <w:rPr>
          <w:rFonts w:ascii="Arial" w:hAnsi="Arial"/>
          <w:b/>
        </w:rPr>
        <w:t>FR2</w:t>
      </w:r>
      <w:proofErr w:type="gramEnd"/>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122"/>
        <w:gridCol w:w="1037"/>
        <w:gridCol w:w="1195"/>
        <w:gridCol w:w="921"/>
        <w:gridCol w:w="739"/>
        <w:gridCol w:w="1037"/>
        <w:gridCol w:w="1061"/>
        <w:gridCol w:w="1118"/>
        <w:gridCol w:w="833"/>
        <w:gridCol w:w="896"/>
      </w:tblGrid>
      <w:tr w:rsidR="008B0B06" w:rsidRPr="005A2E40" w14:paraId="310F9392" w14:textId="77777777" w:rsidTr="008934DC">
        <w:trPr>
          <w:trHeight w:val="105"/>
          <w:jc w:val="center"/>
        </w:trPr>
        <w:tc>
          <w:tcPr>
            <w:tcW w:w="1097" w:type="dxa"/>
            <w:tcBorders>
              <w:bottom w:val="nil"/>
            </w:tcBorders>
            <w:shd w:val="clear" w:color="auto" w:fill="auto"/>
          </w:tcPr>
          <w:p w14:paraId="2E57E846" w14:textId="77777777" w:rsidR="008B0B06" w:rsidRPr="005A2E40" w:rsidRDefault="008B0B06" w:rsidP="00A909D8">
            <w:pPr>
              <w:pStyle w:val="TAH"/>
            </w:pPr>
            <w:r w:rsidRPr="005A2E40">
              <w:t>Parameter</w:t>
            </w:r>
          </w:p>
        </w:tc>
        <w:tc>
          <w:tcPr>
            <w:tcW w:w="1146" w:type="dxa"/>
            <w:tcBorders>
              <w:bottom w:val="nil"/>
            </w:tcBorders>
            <w:shd w:val="clear" w:color="auto" w:fill="auto"/>
          </w:tcPr>
          <w:p w14:paraId="7D76A243" w14:textId="77777777" w:rsidR="008B0B06" w:rsidRPr="005A2E40" w:rsidRDefault="008B0B06" w:rsidP="00A909D8">
            <w:pPr>
              <w:pStyle w:val="TAH"/>
            </w:pPr>
            <w:r w:rsidRPr="005A2E40">
              <w:t>Angle of arrival</w:t>
            </w:r>
          </w:p>
        </w:tc>
        <w:tc>
          <w:tcPr>
            <w:tcW w:w="1037" w:type="dxa"/>
            <w:tcBorders>
              <w:bottom w:val="nil"/>
            </w:tcBorders>
            <w:shd w:val="clear" w:color="auto" w:fill="auto"/>
          </w:tcPr>
          <w:p w14:paraId="4B3BE691" w14:textId="77777777" w:rsidR="008B0B06" w:rsidRPr="005A2E40" w:rsidRDefault="008B0B06" w:rsidP="00A909D8">
            <w:pPr>
              <w:pStyle w:val="TAH"/>
            </w:pPr>
            <w:r w:rsidRPr="005A2E40">
              <w:t>NR operating bands</w:t>
            </w:r>
          </w:p>
        </w:tc>
        <w:tc>
          <w:tcPr>
            <w:tcW w:w="2193" w:type="dxa"/>
            <w:gridSpan w:val="2"/>
          </w:tcPr>
          <w:p w14:paraId="2FB3CC60" w14:textId="77777777" w:rsidR="008B0B06" w:rsidRPr="005A2E40" w:rsidRDefault="008B0B06" w:rsidP="00A909D8">
            <w:pPr>
              <w:pStyle w:val="TAH"/>
            </w:pPr>
          </w:p>
        </w:tc>
        <w:tc>
          <w:tcPr>
            <w:tcW w:w="4658" w:type="dxa"/>
            <w:gridSpan w:val="5"/>
          </w:tcPr>
          <w:p w14:paraId="540916D3" w14:textId="11C78E89" w:rsidR="008B0B06" w:rsidRPr="005A2E40" w:rsidRDefault="008B0B06" w:rsidP="00A909D8">
            <w:pPr>
              <w:pStyle w:val="TAH"/>
            </w:pPr>
            <w:r w:rsidRPr="005A2E40">
              <w:t>Minimum SSB_RP</w:t>
            </w:r>
            <w:r w:rsidRPr="005A2E40">
              <w:rPr>
                <w:vertAlign w:val="superscript"/>
              </w:rPr>
              <w:t xml:space="preserve"> Note 2, Note 3</w:t>
            </w:r>
          </w:p>
        </w:tc>
        <w:tc>
          <w:tcPr>
            <w:tcW w:w="925" w:type="dxa"/>
            <w:tcBorders>
              <w:bottom w:val="single" w:sz="4" w:space="0" w:color="auto"/>
            </w:tcBorders>
            <w:shd w:val="clear" w:color="auto" w:fill="auto"/>
          </w:tcPr>
          <w:p w14:paraId="7BBD87CC" w14:textId="77777777" w:rsidR="008B0B06" w:rsidRPr="005A2E40" w:rsidRDefault="008B0B06" w:rsidP="00A909D8">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0B06" w:rsidRPr="005A2E40" w14:paraId="689713F5" w14:textId="77777777" w:rsidTr="008934DC">
        <w:trPr>
          <w:trHeight w:val="105"/>
          <w:jc w:val="center"/>
        </w:trPr>
        <w:tc>
          <w:tcPr>
            <w:tcW w:w="1097" w:type="dxa"/>
            <w:tcBorders>
              <w:top w:val="nil"/>
              <w:bottom w:val="nil"/>
            </w:tcBorders>
            <w:shd w:val="clear" w:color="auto" w:fill="auto"/>
          </w:tcPr>
          <w:p w14:paraId="3D9D289F" w14:textId="77777777" w:rsidR="008B0B06" w:rsidRPr="005A2E40" w:rsidRDefault="008B0B06" w:rsidP="00A909D8">
            <w:pPr>
              <w:pStyle w:val="TAH"/>
            </w:pPr>
          </w:p>
        </w:tc>
        <w:tc>
          <w:tcPr>
            <w:tcW w:w="1146" w:type="dxa"/>
            <w:tcBorders>
              <w:top w:val="nil"/>
              <w:bottom w:val="nil"/>
            </w:tcBorders>
            <w:shd w:val="clear" w:color="auto" w:fill="auto"/>
          </w:tcPr>
          <w:p w14:paraId="512C3AC5" w14:textId="77777777" w:rsidR="008B0B06" w:rsidRPr="005A2E40" w:rsidRDefault="008B0B06" w:rsidP="00A909D8">
            <w:pPr>
              <w:pStyle w:val="TAH"/>
            </w:pPr>
          </w:p>
        </w:tc>
        <w:tc>
          <w:tcPr>
            <w:tcW w:w="1037" w:type="dxa"/>
            <w:tcBorders>
              <w:top w:val="nil"/>
              <w:bottom w:val="nil"/>
            </w:tcBorders>
            <w:shd w:val="clear" w:color="auto" w:fill="auto"/>
          </w:tcPr>
          <w:p w14:paraId="28D77DB2" w14:textId="77777777" w:rsidR="008B0B06" w:rsidRPr="005A2E40" w:rsidRDefault="008B0B06" w:rsidP="00A909D8">
            <w:pPr>
              <w:pStyle w:val="TAH"/>
            </w:pPr>
          </w:p>
        </w:tc>
        <w:tc>
          <w:tcPr>
            <w:tcW w:w="2193" w:type="dxa"/>
            <w:gridSpan w:val="2"/>
          </w:tcPr>
          <w:p w14:paraId="6BDBCD25" w14:textId="77777777" w:rsidR="008B0B06" w:rsidRPr="005A2E40" w:rsidRDefault="008B0B06" w:rsidP="00A909D8">
            <w:pPr>
              <w:pStyle w:val="TAH"/>
            </w:pPr>
          </w:p>
        </w:tc>
        <w:tc>
          <w:tcPr>
            <w:tcW w:w="4658" w:type="dxa"/>
            <w:gridSpan w:val="5"/>
          </w:tcPr>
          <w:p w14:paraId="6DFDDF3E" w14:textId="54B62CA6" w:rsidR="008B0B06" w:rsidRPr="005A2E40" w:rsidRDefault="008B0B06" w:rsidP="00A909D8">
            <w:pPr>
              <w:pStyle w:val="TAH"/>
            </w:pPr>
            <w:r w:rsidRPr="005A2E40">
              <w:t>dBm / SCS</w:t>
            </w:r>
            <w:r w:rsidRPr="005A2E40">
              <w:rPr>
                <w:vertAlign w:val="subscript"/>
              </w:rPr>
              <w:t>SSB</w:t>
            </w:r>
          </w:p>
        </w:tc>
        <w:tc>
          <w:tcPr>
            <w:tcW w:w="925" w:type="dxa"/>
            <w:tcBorders>
              <w:bottom w:val="nil"/>
            </w:tcBorders>
            <w:shd w:val="clear" w:color="auto" w:fill="auto"/>
          </w:tcPr>
          <w:p w14:paraId="3F6A3599" w14:textId="77777777" w:rsidR="008B0B06" w:rsidRPr="005A2E40" w:rsidRDefault="008B0B06" w:rsidP="00A909D8">
            <w:pPr>
              <w:pStyle w:val="TAH"/>
            </w:pPr>
            <w:r w:rsidRPr="005A2E40">
              <w:t>dB</w:t>
            </w:r>
          </w:p>
        </w:tc>
      </w:tr>
      <w:tr w:rsidR="008B0B06" w:rsidRPr="005A2E40" w14:paraId="335B386D" w14:textId="77777777" w:rsidTr="008934DC">
        <w:trPr>
          <w:trHeight w:val="105"/>
          <w:jc w:val="center"/>
        </w:trPr>
        <w:tc>
          <w:tcPr>
            <w:tcW w:w="1097" w:type="dxa"/>
            <w:tcBorders>
              <w:top w:val="nil"/>
              <w:bottom w:val="nil"/>
            </w:tcBorders>
            <w:shd w:val="clear" w:color="auto" w:fill="auto"/>
          </w:tcPr>
          <w:p w14:paraId="06E594FE" w14:textId="77777777" w:rsidR="008B0B06" w:rsidRPr="005A2E40" w:rsidRDefault="008B0B06" w:rsidP="00A909D8">
            <w:pPr>
              <w:pStyle w:val="TAH"/>
            </w:pPr>
          </w:p>
        </w:tc>
        <w:tc>
          <w:tcPr>
            <w:tcW w:w="1146" w:type="dxa"/>
            <w:tcBorders>
              <w:top w:val="nil"/>
              <w:bottom w:val="nil"/>
            </w:tcBorders>
            <w:shd w:val="clear" w:color="auto" w:fill="auto"/>
          </w:tcPr>
          <w:p w14:paraId="309198D6" w14:textId="77777777" w:rsidR="008B0B06" w:rsidRPr="005A2E40" w:rsidRDefault="008B0B06" w:rsidP="00A909D8">
            <w:pPr>
              <w:pStyle w:val="TAH"/>
            </w:pPr>
          </w:p>
        </w:tc>
        <w:tc>
          <w:tcPr>
            <w:tcW w:w="1037" w:type="dxa"/>
            <w:tcBorders>
              <w:top w:val="nil"/>
              <w:bottom w:val="nil"/>
            </w:tcBorders>
            <w:shd w:val="clear" w:color="auto" w:fill="auto"/>
          </w:tcPr>
          <w:p w14:paraId="5CA104EF" w14:textId="77777777" w:rsidR="008B0B06" w:rsidRPr="005A2E40" w:rsidRDefault="008B0B06" w:rsidP="00A909D8">
            <w:pPr>
              <w:pStyle w:val="TAH"/>
            </w:pPr>
          </w:p>
        </w:tc>
        <w:tc>
          <w:tcPr>
            <w:tcW w:w="6213" w:type="dxa"/>
            <w:gridSpan w:val="6"/>
            <w:shd w:val="clear" w:color="auto" w:fill="auto"/>
          </w:tcPr>
          <w:p w14:paraId="45459614" w14:textId="59530EAA" w:rsidR="008B0B06" w:rsidRPr="005A2E40" w:rsidRDefault="008B0B06" w:rsidP="00A909D8">
            <w:pPr>
              <w:pStyle w:val="TAH"/>
            </w:pPr>
            <w:r w:rsidRPr="005A2E40">
              <w:t>SCS</w:t>
            </w:r>
            <w:r w:rsidRPr="005A2E40">
              <w:rPr>
                <w:vertAlign w:val="subscript"/>
              </w:rPr>
              <w:t>SSB</w:t>
            </w:r>
            <w:r w:rsidRPr="005A2E40">
              <w:t xml:space="preserve"> = 120 kHz</w:t>
            </w:r>
          </w:p>
        </w:tc>
        <w:tc>
          <w:tcPr>
            <w:tcW w:w="638" w:type="dxa"/>
            <w:shd w:val="clear" w:color="auto" w:fill="auto"/>
          </w:tcPr>
          <w:p w14:paraId="4E4A5095" w14:textId="68CAC071" w:rsidR="008B0B06" w:rsidRPr="005A2E40" w:rsidRDefault="008B0B06" w:rsidP="00A909D8">
            <w:pPr>
              <w:pStyle w:val="TAH"/>
            </w:pPr>
            <w:r w:rsidRPr="005A2E40">
              <w:t>SCS</w:t>
            </w:r>
            <w:r w:rsidRPr="005A2E40">
              <w:rPr>
                <w:vertAlign w:val="subscript"/>
              </w:rPr>
              <w:t>SSB</w:t>
            </w:r>
            <w:r w:rsidRPr="005A2E40">
              <w:t xml:space="preserve"> = 240 kHz</w:t>
            </w:r>
          </w:p>
        </w:tc>
        <w:tc>
          <w:tcPr>
            <w:tcW w:w="925" w:type="dxa"/>
            <w:tcBorders>
              <w:top w:val="nil"/>
              <w:bottom w:val="nil"/>
            </w:tcBorders>
            <w:shd w:val="clear" w:color="auto" w:fill="auto"/>
          </w:tcPr>
          <w:p w14:paraId="14023295" w14:textId="77777777" w:rsidR="008B0B06" w:rsidRPr="005A2E40" w:rsidRDefault="008B0B06" w:rsidP="00A909D8">
            <w:pPr>
              <w:pStyle w:val="TAH"/>
            </w:pPr>
          </w:p>
        </w:tc>
      </w:tr>
      <w:tr w:rsidR="008B0B06" w:rsidRPr="005A2E40" w14:paraId="03CC8C21" w14:textId="77777777" w:rsidTr="008934DC">
        <w:trPr>
          <w:trHeight w:val="105"/>
          <w:jc w:val="center"/>
        </w:trPr>
        <w:tc>
          <w:tcPr>
            <w:tcW w:w="1097" w:type="dxa"/>
            <w:tcBorders>
              <w:top w:val="nil"/>
              <w:bottom w:val="nil"/>
            </w:tcBorders>
            <w:shd w:val="clear" w:color="auto" w:fill="auto"/>
          </w:tcPr>
          <w:p w14:paraId="4D906D36" w14:textId="77777777" w:rsidR="008B0B06" w:rsidRPr="005A2E40" w:rsidRDefault="008B0B06" w:rsidP="00A909D8">
            <w:pPr>
              <w:pStyle w:val="TAH"/>
            </w:pPr>
          </w:p>
        </w:tc>
        <w:tc>
          <w:tcPr>
            <w:tcW w:w="1146" w:type="dxa"/>
            <w:tcBorders>
              <w:top w:val="nil"/>
              <w:bottom w:val="nil"/>
            </w:tcBorders>
            <w:shd w:val="clear" w:color="auto" w:fill="auto"/>
          </w:tcPr>
          <w:p w14:paraId="38BA92A0" w14:textId="77777777" w:rsidR="008B0B06" w:rsidRPr="005A2E40" w:rsidRDefault="008B0B06" w:rsidP="00A909D8">
            <w:pPr>
              <w:pStyle w:val="TAH"/>
            </w:pPr>
          </w:p>
        </w:tc>
        <w:tc>
          <w:tcPr>
            <w:tcW w:w="1037" w:type="dxa"/>
            <w:tcBorders>
              <w:top w:val="nil"/>
              <w:bottom w:val="nil"/>
            </w:tcBorders>
            <w:shd w:val="clear" w:color="auto" w:fill="auto"/>
          </w:tcPr>
          <w:p w14:paraId="6897CE14" w14:textId="77777777" w:rsidR="008B0B06" w:rsidRPr="005A2E40" w:rsidRDefault="008B0B06" w:rsidP="00A909D8">
            <w:pPr>
              <w:pStyle w:val="TAH"/>
            </w:pPr>
          </w:p>
        </w:tc>
        <w:tc>
          <w:tcPr>
            <w:tcW w:w="6213" w:type="dxa"/>
            <w:gridSpan w:val="6"/>
            <w:shd w:val="clear" w:color="auto" w:fill="auto"/>
          </w:tcPr>
          <w:p w14:paraId="2540DDC9" w14:textId="204FFEFF" w:rsidR="008B0B06" w:rsidRPr="005A2E40" w:rsidRDefault="008B0B06" w:rsidP="00A909D8">
            <w:pPr>
              <w:pStyle w:val="TAH"/>
            </w:pPr>
            <w:r w:rsidRPr="005A2E40">
              <w:t>UE Power class</w:t>
            </w:r>
          </w:p>
        </w:tc>
        <w:tc>
          <w:tcPr>
            <w:tcW w:w="638" w:type="dxa"/>
            <w:shd w:val="clear" w:color="auto" w:fill="auto"/>
          </w:tcPr>
          <w:p w14:paraId="2FEA7DFD" w14:textId="4BDE2BBD" w:rsidR="008B0B06" w:rsidRPr="005A2E40" w:rsidRDefault="008B0B06" w:rsidP="00A909D8">
            <w:pPr>
              <w:pStyle w:val="TAH"/>
            </w:pPr>
            <w:r w:rsidRPr="005A2E40">
              <w:t>UE Power class</w:t>
            </w:r>
          </w:p>
        </w:tc>
        <w:tc>
          <w:tcPr>
            <w:tcW w:w="925" w:type="dxa"/>
            <w:tcBorders>
              <w:top w:val="nil"/>
              <w:bottom w:val="nil"/>
            </w:tcBorders>
            <w:shd w:val="clear" w:color="auto" w:fill="auto"/>
          </w:tcPr>
          <w:p w14:paraId="51F01E70" w14:textId="77777777" w:rsidR="008B0B06" w:rsidRPr="005A2E40" w:rsidRDefault="008B0B06" w:rsidP="00A909D8">
            <w:pPr>
              <w:pStyle w:val="TAH"/>
            </w:pPr>
          </w:p>
        </w:tc>
      </w:tr>
      <w:tr w:rsidR="00053F89" w:rsidRPr="005A2E40" w14:paraId="431971DC" w14:textId="77777777" w:rsidTr="008934DC">
        <w:trPr>
          <w:trHeight w:val="105"/>
          <w:jc w:val="center"/>
        </w:trPr>
        <w:tc>
          <w:tcPr>
            <w:tcW w:w="1097" w:type="dxa"/>
            <w:tcBorders>
              <w:top w:val="nil"/>
              <w:bottom w:val="single" w:sz="4" w:space="0" w:color="auto"/>
            </w:tcBorders>
            <w:shd w:val="clear" w:color="auto" w:fill="auto"/>
          </w:tcPr>
          <w:p w14:paraId="59286E82" w14:textId="77777777" w:rsidR="008B0B06" w:rsidRPr="005A2E40" w:rsidRDefault="008B0B06" w:rsidP="00A909D8">
            <w:pPr>
              <w:pStyle w:val="TAH"/>
            </w:pPr>
          </w:p>
        </w:tc>
        <w:tc>
          <w:tcPr>
            <w:tcW w:w="1146" w:type="dxa"/>
            <w:tcBorders>
              <w:top w:val="nil"/>
              <w:bottom w:val="single" w:sz="4" w:space="0" w:color="auto"/>
            </w:tcBorders>
            <w:shd w:val="clear" w:color="auto" w:fill="auto"/>
          </w:tcPr>
          <w:p w14:paraId="7F24449E" w14:textId="77777777" w:rsidR="008B0B06" w:rsidRPr="005A2E40" w:rsidRDefault="008B0B06" w:rsidP="00A909D8">
            <w:pPr>
              <w:pStyle w:val="TAH"/>
            </w:pPr>
          </w:p>
        </w:tc>
        <w:tc>
          <w:tcPr>
            <w:tcW w:w="1037" w:type="dxa"/>
            <w:tcBorders>
              <w:top w:val="nil"/>
            </w:tcBorders>
            <w:shd w:val="clear" w:color="auto" w:fill="auto"/>
          </w:tcPr>
          <w:p w14:paraId="2D6967F9" w14:textId="77777777" w:rsidR="008B0B06" w:rsidRPr="005A2E40" w:rsidRDefault="008B0B06" w:rsidP="00A909D8">
            <w:pPr>
              <w:pStyle w:val="TAH"/>
            </w:pPr>
          </w:p>
        </w:tc>
        <w:tc>
          <w:tcPr>
            <w:tcW w:w="1232" w:type="dxa"/>
            <w:shd w:val="clear" w:color="auto" w:fill="auto"/>
          </w:tcPr>
          <w:p w14:paraId="3FC677A0" w14:textId="77777777" w:rsidR="008B0B06" w:rsidRPr="005A2E40" w:rsidRDefault="008B0B06" w:rsidP="00A909D8">
            <w:pPr>
              <w:pStyle w:val="TAH"/>
            </w:pPr>
            <w:r w:rsidRPr="005A2E40">
              <w:t>1</w:t>
            </w:r>
          </w:p>
        </w:tc>
        <w:tc>
          <w:tcPr>
            <w:tcW w:w="961" w:type="dxa"/>
          </w:tcPr>
          <w:p w14:paraId="3BE8097F" w14:textId="77777777" w:rsidR="008B0B06" w:rsidRPr="005A2E40" w:rsidRDefault="008B0B06" w:rsidP="00A909D8">
            <w:pPr>
              <w:pStyle w:val="TAH"/>
            </w:pPr>
            <w:r w:rsidRPr="005A2E40">
              <w:t>2</w:t>
            </w:r>
          </w:p>
        </w:tc>
        <w:tc>
          <w:tcPr>
            <w:tcW w:w="750" w:type="dxa"/>
          </w:tcPr>
          <w:p w14:paraId="4FC114D8" w14:textId="77777777" w:rsidR="008B0B06" w:rsidRPr="005A2E40" w:rsidRDefault="008B0B06" w:rsidP="00A909D8">
            <w:pPr>
              <w:pStyle w:val="TAH"/>
            </w:pPr>
            <w:r w:rsidRPr="005A2E40">
              <w:t>3</w:t>
            </w:r>
          </w:p>
        </w:tc>
        <w:tc>
          <w:tcPr>
            <w:tcW w:w="1049" w:type="dxa"/>
          </w:tcPr>
          <w:p w14:paraId="3D4975CA" w14:textId="77777777" w:rsidR="008B0B06" w:rsidRPr="005A2E40" w:rsidRDefault="008B0B06" w:rsidP="00A909D8">
            <w:pPr>
              <w:pStyle w:val="TAH"/>
            </w:pPr>
            <w:r w:rsidRPr="005A2E40">
              <w:t>4</w:t>
            </w:r>
          </w:p>
        </w:tc>
        <w:tc>
          <w:tcPr>
            <w:tcW w:w="1077" w:type="dxa"/>
          </w:tcPr>
          <w:p w14:paraId="46389F9F" w14:textId="77777777" w:rsidR="008B0B06" w:rsidRPr="005A2E40" w:rsidRDefault="008B0B06" w:rsidP="00A909D8">
            <w:pPr>
              <w:pStyle w:val="TAH"/>
            </w:pPr>
            <w:r>
              <w:t>5</w:t>
            </w:r>
          </w:p>
        </w:tc>
        <w:tc>
          <w:tcPr>
            <w:tcW w:w="1144" w:type="dxa"/>
          </w:tcPr>
          <w:p w14:paraId="1D68383C" w14:textId="44543E9D" w:rsidR="008B0B06" w:rsidRPr="008B0B06" w:rsidRDefault="008B0B06" w:rsidP="00A909D8">
            <w:pPr>
              <w:pStyle w:val="TAH"/>
            </w:pPr>
            <w:r>
              <w:t>6</w:t>
            </w:r>
          </w:p>
        </w:tc>
        <w:tc>
          <w:tcPr>
            <w:tcW w:w="638" w:type="dxa"/>
            <w:tcBorders>
              <w:bottom w:val="single" w:sz="4" w:space="0" w:color="auto"/>
            </w:tcBorders>
            <w:shd w:val="clear" w:color="auto" w:fill="auto"/>
          </w:tcPr>
          <w:p w14:paraId="05507D6B" w14:textId="185D1743" w:rsidR="008B0B06" w:rsidRPr="00931A24" w:rsidRDefault="008B0B06" w:rsidP="00A909D8">
            <w:pPr>
              <w:pStyle w:val="TAH"/>
            </w:pPr>
            <w:r w:rsidRPr="005A2E40">
              <w:t>1, 2, 3, 4</w:t>
            </w:r>
            <w:r>
              <w:t>, 5</w:t>
            </w:r>
            <w:r w:rsidR="00931A24" w:rsidRPr="008934DC">
              <w:rPr>
                <w:highlight w:val="yellow"/>
              </w:rPr>
              <w:t>, 6</w:t>
            </w:r>
          </w:p>
        </w:tc>
        <w:tc>
          <w:tcPr>
            <w:tcW w:w="925" w:type="dxa"/>
            <w:tcBorders>
              <w:top w:val="nil"/>
              <w:bottom w:val="single" w:sz="4" w:space="0" w:color="auto"/>
            </w:tcBorders>
            <w:shd w:val="clear" w:color="auto" w:fill="auto"/>
          </w:tcPr>
          <w:p w14:paraId="7BE81F80" w14:textId="77777777" w:rsidR="008B0B06" w:rsidRPr="005A2E40" w:rsidRDefault="008B0B06" w:rsidP="00A909D8">
            <w:pPr>
              <w:pStyle w:val="TAH"/>
            </w:pPr>
          </w:p>
        </w:tc>
      </w:tr>
      <w:tr w:rsidR="00053F89" w:rsidRPr="005A2E40" w14:paraId="075E70E5" w14:textId="77777777" w:rsidTr="008934DC">
        <w:trPr>
          <w:jc w:val="center"/>
        </w:trPr>
        <w:tc>
          <w:tcPr>
            <w:tcW w:w="1097" w:type="dxa"/>
            <w:tcBorders>
              <w:bottom w:val="nil"/>
            </w:tcBorders>
            <w:shd w:val="clear" w:color="auto" w:fill="auto"/>
          </w:tcPr>
          <w:p w14:paraId="039F5149" w14:textId="77777777" w:rsidR="008B0B06" w:rsidRPr="005A2E40" w:rsidRDefault="008B0B06" w:rsidP="00A909D8">
            <w:pPr>
              <w:pStyle w:val="TAC"/>
            </w:pPr>
            <w:r w:rsidRPr="005A2E40">
              <w:t>Conditions</w:t>
            </w:r>
          </w:p>
        </w:tc>
        <w:tc>
          <w:tcPr>
            <w:tcW w:w="1146" w:type="dxa"/>
            <w:tcBorders>
              <w:bottom w:val="nil"/>
            </w:tcBorders>
            <w:shd w:val="clear" w:color="auto" w:fill="auto"/>
          </w:tcPr>
          <w:p w14:paraId="11FE0E87" w14:textId="77777777" w:rsidR="008B0B06" w:rsidRPr="005A2E40" w:rsidRDefault="008B0B06" w:rsidP="00A909D8">
            <w:pPr>
              <w:pStyle w:val="TAC"/>
            </w:pPr>
            <w:r w:rsidRPr="005A2E40">
              <w:t>Rx Beam Peak</w:t>
            </w:r>
          </w:p>
        </w:tc>
        <w:tc>
          <w:tcPr>
            <w:tcW w:w="1037" w:type="dxa"/>
            <w:shd w:val="clear" w:color="auto" w:fill="auto"/>
          </w:tcPr>
          <w:p w14:paraId="5A7FFC93" w14:textId="77777777" w:rsidR="008B0B06" w:rsidRPr="005A2E40" w:rsidRDefault="008B0B06" w:rsidP="00A909D8">
            <w:pPr>
              <w:pStyle w:val="TAC"/>
              <w:rPr>
                <w:rFonts w:eastAsia="Calibri"/>
                <w:szCs w:val="22"/>
              </w:rPr>
            </w:pPr>
            <w:r w:rsidRPr="005A2E40">
              <w:rPr>
                <w:rFonts w:eastAsia="Calibri"/>
                <w:szCs w:val="22"/>
              </w:rPr>
              <w:t>n257</w:t>
            </w:r>
          </w:p>
        </w:tc>
        <w:tc>
          <w:tcPr>
            <w:tcW w:w="1232" w:type="dxa"/>
            <w:shd w:val="clear" w:color="auto" w:fill="auto"/>
          </w:tcPr>
          <w:p w14:paraId="7B0981B2" w14:textId="77777777" w:rsidR="008B0B06" w:rsidRPr="005A2E40" w:rsidRDefault="008B0B06" w:rsidP="00A909D8">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36C171E4" w14:textId="77777777" w:rsidR="008B0B06" w:rsidRPr="005A2E40" w:rsidRDefault="008B0B06" w:rsidP="00A909D8">
            <w:pPr>
              <w:pStyle w:val="TAC"/>
              <w:rPr>
                <w:rFonts w:eastAsia="Yu Mincho"/>
                <w:lang w:eastAsia="ja-JP"/>
              </w:rPr>
            </w:pPr>
            <w:r w:rsidRPr="005A2E40">
              <w:rPr>
                <w:rFonts w:cs="Arial"/>
                <w:szCs w:val="18"/>
              </w:rPr>
              <w:t>-110.8</w:t>
            </w:r>
          </w:p>
        </w:tc>
        <w:tc>
          <w:tcPr>
            <w:tcW w:w="750" w:type="dxa"/>
          </w:tcPr>
          <w:p w14:paraId="363B04C8" w14:textId="77777777" w:rsidR="008B0B06" w:rsidRPr="005A2E40" w:rsidRDefault="008B0B06" w:rsidP="00A909D8">
            <w:pPr>
              <w:pStyle w:val="TAC"/>
              <w:rPr>
                <w:rFonts w:eastAsia="Yu Mincho"/>
                <w:lang w:eastAsia="ja-JP"/>
              </w:rPr>
            </w:pPr>
            <w:r w:rsidRPr="005A2E40">
              <w:rPr>
                <w:rFonts w:eastAsia="Yu Mincho" w:cs="Arial"/>
                <w:lang w:eastAsia="ja-JP"/>
              </w:rPr>
              <w:t>-109.1</w:t>
            </w:r>
          </w:p>
        </w:tc>
        <w:tc>
          <w:tcPr>
            <w:tcW w:w="1049" w:type="dxa"/>
          </w:tcPr>
          <w:p w14:paraId="1133350A" w14:textId="77777777" w:rsidR="008B0B06" w:rsidRPr="005A2E40" w:rsidRDefault="008B0B06" w:rsidP="00A909D8">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748685F0" w14:textId="77777777" w:rsidR="008B0B06" w:rsidRPr="005A2E40" w:rsidRDefault="008B0B06" w:rsidP="00A909D8">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144" w:type="dxa"/>
          </w:tcPr>
          <w:p w14:paraId="7F89C697" w14:textId="1307AE78" w:rsidR="008B0B06" w:rsidRPr="008934DC" w:rsidRDefault="00931A24" w:rsidP="00A909D8">
            <w:pPr>
              <w:pStyle w:val="TAC"/>
              <w:rPr>
                <w:rFonts w:eastAsia="Yu Mincho"/>
                <w:highlight w:val="yellow"/>
                <w:lang w:eastAsia="ja-JP"/>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bottom w:val="nil"/>
            </w:tcBorders>
            <w:shd w:val="clear" w:color="auto" w:fill="auto"/>
          </w:tcPr>
          <w:p w14:paraId="67CD4910" w14:textId="31FE3025" w:rsidR="008B0B06" w:rsidRPr="005A2E40" w:rsidRDefault="008B0B06" w:rsidP="00A909D8">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4978D4D6" w14:textId="77777777" w:rsidR="008B0B06" w:rsidRPr="005A2E40" w:rsidRDefault="008B0B06" w:rsidP="00A909D8">
            <w:pPr>
              <w:pStyle w:val="TAC"/>
              <w:rPr>
                <w:rFonts w:eastAsia="Yu Mincho"/>
                <w:lang w:eastAsia="ja-JP"/>
              </w:rPr>
            </w:pPr>
            <w:r w:rsidRPr="005A2E40">
              <w:rPr>
                <w:rFonts w:eastAsia="Yu Mincho" w:cs="Arial"/>
                <w:lang w:eastAsia="ja-JP"/>
              </w:rPr>
              <w:t>≥-3</w:t>
            </w:r>
          </w:p>
        </w:tc>
      </w:tr>
      <w:tr w:rsidR="00053F89" w:rsidRPr="005A2E40" w14:paraId="1150A2CE" w14:textId="77777777" w:rsidTr="008934DC">
        <w:trPr>
          <w:jc w:val="center"/>
        </w:trPr>
        <w:tc>
          <w:tcPr>
            <w:tcW w:w="1097" w:type="dxa"/>
            <w:tcBorders>
              <w:top w:val="nil"/>
              <w:bottom w:val="nil"/>
            </w:tcBorders>
            <w:shd w:val="clear" w:color="auto" w:fill="auto"/>
          </w:tcPr>
          <w:p w14:paraId="35D89761" w14:textId="77777777" w:rsidR="008B0B06" w:rsidRPr="005A2E40" w:rsidRDefault="008B0B06" w:rsidP="00A909D8">
            <w:pPr>
              <w:pStyle w:val="TAC"/>
            </w:pPr>
          </w:p>
        </w:tc>
        <w:tc>
          <w:tcPr>
            <w:tcW w:w="1146" w:type="dxa"/>
            <w:tcBorders>
              <w:top w:val="nil"/>
              <w:bottom w:val="nil"/>
            </w:tcBorders>
            <w:shd w:val="clear" w:color="auto" w:fill="auto"/>
          </w:tcPr>
          <w:p w14:paraId="513436A9" w14:textId="77777777" w:rsidR="008B0B06" w:rsidRPr="005A2E40" w:rsidRDefault="008B0B06" w:rsidP="00A909D8">
            <w:pPr>
              <w:pStyle w:val="TAC"/>
              <w:rPr>
                <w:szCs w:val="22"/>
                <w:lang w:val="en-US"/>
              </w:rPr>
            </w:pPr>
          </w:p>
        </w:tc>
        <w:tc>
          <w:tcPr>
            <w:tcW w:w="1037" w:type="dxa"/>
            <w:shd w:val="clear" w:color="auto" w:fill="auto"/>
          </w:tcPr>
          <w:p w14:paraId="5B21C3BD" w14:textId="77777777" w:rsidR="008B0B06" w:rsidRPr="005A2E40" w:rsidRDefault="008B0B06" w:rsidP="00A909D8">
            <w:pPr>
              <w:pStyle w:val="TAC"/>
              <w:rPr>
                <w:rFonts w:eastAsia="Calibri"/>
                <w:szCs w:val="22"/>
              </w:rPr>
            </w:pPr>
            <w:r w:rsidRPr="005A2E40">
              <w:rPr>
                <w:szCs w:val="22"/>
                <w:lang w:val="en-US"/>
              </w:rPr>
              <w:t>n258</w:t>
            </w:r>
          </w:p>
        </w:tc>
        <w:tc>
          <w:tcPr>
            <w:tcW w:w="1232" w:type="dxa"/>
            <w:shd w:val="clear" w:color="auto" w:fill="auto"/>
          </w:tcPr>
          <w:p w14:paraId="395F1B67" w14:textId="77777777" w:rsidR="008B0B06" w:rsidRPr="005A2E40" w:rsidRDefault="008B0B06" w:rsidP="00A909D8">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10AB0DEC" w14:textId="77777777" w:rsidR="008B0B06" w:rsidRPr="005A2E40" w:rsidRDefault="008B0B06" w:rsidP="00A909D8">
            <w:pPr>
              <w:pStyle w:val="TAC"/>
              <w:rPr>
                <w:rFonts w:eastAsia="Yu Mincho"/>
                <w:lang w:eastAsia="ja-JP"/>
              </w:rPr>
            </w:pPr>
            <w:r w:rsidRPr="005A2E40">
              <w:rPr>
                <w:rFonts w:cs="Arial"/>
                <w:szCs w:val="18"/>
              </w:rPr>
              <w:t>-110.8</w:t>
            </w:r>
          </w:p>
        </w:tc>
        <w:tc>
          <w:tcPr>
            <w:tcW w:w="750" w:type="dxa"/>
          </w:tcPr>
          <w:p w14:paraId="0D41BF80" w14:textId="77777777" w:rsidR="008B0B06" w:rsidRPr="005A2E40" w:rsidRDefault="008B0B06" w:rsidP="00A909D8">
            <w:pPr>
              <w:pStyle w:val="TAC"/>
              <w:rPr>
                <w:rFonts w:eastAsia="Yu Mincho"/>
                <w:lang w:eastAsia="ja-JP"/>
              </w:rPr>
            </w:pPr>
            <w:r w:rsidRPr="005A2E40">
              <w:rPr>
                <w:rFonts w:eastAsia="Yu Mincho" w:cs="Arial"/>
                <w:lang w:eastAsia="ja-JP"/>
              </w:rPr>
              <w:t>-109.1</w:t>
            </w:r>
          </w:p>
        </w:tc>
        <w:tc>
          <w:tcPr>
            <w:tcW w:w="1049" w:type="dxa"/>
          </w:tcPr>
          <w:p w14:paraId="2E5C3DC9" w14:textId="77777777" w:rsidR="008B0B06" w:rsidRPr="005A2E40" w:rsidRDefault="008B0B06" w:rsidP="00A909D8">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23BB08E9" w14:textId="77777777" w:rsidR="008B0B06" w:rsidRPr="005A2E40" w:rsidRDefault="008B0B06" w:rsidP="00A909D8">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144" w:type="dxa"/>
          </w:tcPr>
          <w:p w14:paraId="0B1355F1" w14:textId="3C35C433" w:rsidR="008B0B06" w:rsidRPr="008934DC" w:rsidRDefault="00931A24" w:rsidP="00A909D8">
            <w:pPr>
              <w:pStyle w:val="TAC"/>
              <w:rPr>
                <w:highlight w:val="yellow"/>
                <w:lang w:val="en-US"/>
              </w:rPr>
            </w:pPr>
            <w:r w:rsidRPr="008934DC">
              <w:rPr>
                <w:highlight w:val="yellow"/>
                <w:lang w:eastAsia="zh-CN"/>
              </w:rPr>
              <w:t>-</w:t>
            </w:r>
            <w:r w:rsidRPr="008934DC">
              <w:rPr>
                <w:rFonts w:eastAsia="Yu Mincho"/>
                <w:highlight w:val="yellow"/>
                <w:lang w:eastAsia="ja-JP"/>
              </w:rPr>
              <w:t>123.6</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595191A8" w14:textId="266EFE02" w:rsidR="008B0B06" w:rsidRPr="005A2E40" w:rsidRDefault="008B0B06" w:rsidP="00A909D8">
            <w:pPr>
              <w:pStyle w:val="TAC"/>
              <w:rPr>
                <w:lang w:val="en-US"/>
              </w:rPr>
            </w:pPr>
          </w:p>
        </w:tc>
        <w:tc>
          <w:tcPr>
            <w:tcW w:w="925" w:type="dxa"/>
            <w:tcBorders>
              <w:top w:val="nil"/>
              <w:bottom w:val="nil"/>
            </w:tcBorders>
            <w:shd w:val="clear" w:color="auto" w:fill="auto"/>
          </w:tcPr>
          <w:p w14:paraId="294DD105" w14:textId="77777777" w:rsidR="008B0B06" w:rsidRPr="005A2E40" w:rsidRDefault="008B0B06" w:rsidP="00A909D8">
            <w:pPr>
              <w:pStyle w:val="TAC"/>
              <w:rPr>
                <w:lang w:val="en-US"/>
              </w:rPr>
            </w:pPr>
          </w:p>
        </w:tc>
      </w:tr>
      <w:tr w:rsidR="00053F89" w:rsidRPr="005A2E40" w14:paraId="3A3076D6" w14:textId="77777777" w:rsidTr="008934DC">
        <w:trPr>
          <w:jc w:val="center"/>
        </w:trPr>
        <w:tc>
          <w:tcPr>
            <w:tcW w:w="1097" w:type="dxa"/>
            <w:tcBorders>
              <w:top w:val="nil"/>
              <w:bottom w:val="nil"/>
            </w:tcBorders>
            <w:shd w:val="clear" w:color="auto" w:fill="auto"/>
          </w:tcPr>
          <w:p w14:paraId="4102516F" w14:textId="77777777" w:rsidR="008B0B06" w:rsidRPr="005A2E40" w:rsidRDefault="008B0B06" w:rsidP="00A909D8">
            <w:pPr>
              <w:pStyle w:val="TAC"/>
            </w:pPr>
          </w:p>
        </w:tc>
        <w:tc>
          <w:tcPr>
            <w:tcW w:w="1146" w:type="dxa"/>
            <w:tcBorders>
              <w:top w:val="nil"/>
              <w:bottom w:val="nil"/>
            </w:tcBorders>
            <w:shd w:val="clear" w:color="auto" w:fill="auto"/>
          </w:tcPr>
          <w:p w14:paraId="10FAD5D6" w14:textId="77777777" w:rsidR="008B0B06" w:rsidRPr="005A2E40" w:rsidRDefault="008B0B06" w:rsidP="00A909D8">
            <w:pPr>
              <w:pStyle w:val="TAC"/>
              <w:rPr>
                <w:szCs w:val="22"/>
                <w:lang w:val="en-US"/>
              </w:rPr>
            </w:pPr>
          </w:p>
        </w:tc>
        <w:tc>
          <w:tcPr>
            <w:tcW w:w="1037" w:type="dxa"/>
            <w:shd w:val="clear" w:color="auto" w:fill="auto"/>
          </w:tcPr>
          <w:p w14:paraId="01EA234D" w14:textId="77777777" w:rsidR="008B0B06" w:rsidRPr="005A2E40" w:rsidRDefault="008B0B06" w:rsidP="00A909D8">
            <w:pPr>
              <w:pStyle w:val="TAC"/>
              <w:rPr>
                <w:szCs w:val="22"/>
                <w:lang w:val="en-US"/>
              </w:rPr>
            </w:pPr>
            <w:r>
              <w:rPr>
                <w:szCs w:val="22"/>
                <w:lang w:val="en-US"/>
              </w:rPr>
              <w:t>n259</w:t>
            </w:r>
          </w:p>
        </w:tc>
        <w:tc>
          <w:tcPr>
            <w:tcW w:w="1232" w:type="dxa"/>
            <w:shd w:val="clear" w:color="auto" w:fill="auto"/>
          </w:tcPr>
          <w:p w14:paraId="0E58E910" w14:textId="77777777" w:rsidR="008B0B06" w:rsidRPr="005A2E40" w:rsidRDefault="008B0B06" w:rsidP="00A909D8">
            <w:pPr>
              <w:pStyle w:val="TAC"/>
              <w:rPr>
                <w:rFonts w:eastAsia="Yu Mincho" w:cs="Arial"/>
                <w:lang w:eastAsia="ja-JP"/>
              </w:rPr>
            </w:pPr>
          </w:p>
        </w:tc>
        <w:tc>
          <w:tcPr>
            <w:tcW w:w="961" w:type="dxa"/>
          </w:tcPr>
          <w:p w14:paraId="03F1C51D" w14:textId="77777777" w:rsidR="008B0B06" w:rsidRPr="005A2E40" w:rsidRDefault="008B0B06" w:rsidP="00A909D8">
            <w:pPr>
              <w:pStyle w:val="TAC"/>
              <w:rPr>
                <w:rFonts w:cs="Arial"/>
                <w:szCs w:val="18"/>
              </w:rPr>
            </w:pPr>
          </w:p>
        </w:tc>
        <w:tc>
          <w:tcPr>
            <w:tcW w:w="750" w:type="dxa"/>
          </w:tcPr>
          <w:p w14:paraId="6D2399C9" w14:textId="77777777" w:rsidR="008B0B06" w:rsidRPr="005A2E40" w:rsidRDefault="008B0B06" w:rsidP="00A909D8">
            <w:pPr>
              <w:pStyle w:val="TAC"/>
              <w:rPr>
                <w:rFonts w:eastAsia="Yu Mincho" w:cs="Arial"/>
                <w:lang w:eastAsia="ja-JP"/>
              </w:rPr>
            </w:pPr>
            <w:r>
              <w:rPr>
                <w:rFonts w:eastAsia="Yu Mincho"/>
                <w:lang w:val="fr-FR" w:eastAsia="ja-JP"/>
              </w:rPr>
              <w:t>-105.5</w:t>
            </w:r>
          </w:p>
        </w:tc>
        <w:tc>
          <w:tcPr>
            <w:tcW w:w="1049" w:type="dxa"/>
          </w:tcPr>
          <w:p w14:paraId="09CFB354" w14:textId="77777777" w:rsidR="008B0B06" w:rsidRPr="005A2E40" w:rsidRDefault="008B0B06" w:rsidP="00A909D8">
            <w:pPr>
              <w:pStyle w:val="TAC"/>
              <w:rPr>
                <w:rFonts w:eastAsia="Yu Mincho" w:cs="Arial"/>
                <w:lang w:eastAsia="ja-JP"/>
              </w:rPr>
            </w:pPr>
          </w:p>
        </w:tc>
        <w:tc>
          <w:tcPr>
            <w:tcW w:w="1077" w:type="dxa"/>
          </w:tcPr>
          <w:p w14:paraId="001F4203" w14:textId="77777777" w:rsidR="008B0B06" w:rsidRPr="00D11755" w:rsidRDefault="008B0B06" w:rsidP="00A909D8">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4" w:type="dxa"/>
          </w:tcPr>
          <w:p w14:paraId="1CC31683" w14:textId="77777777" w:rsidR="008B0B06" w:rsidRPr="008934DC" w:rsidRDefault="008B0B06" w:rsidP="00A909D8">
            <w:pPr>
              <w:pStyle w:val="TAC"/>
              <w:rPr>
                <w:highlight w:val="yellow"/>
                <w:lang w:val="en-US"/>
              </w:rPr>
            </w:pPr>
          </w:p>
        </w:tc>
        <w:tc>
          <w:tcPr>
            <w:tcW w:w="638" w:type="dxa"/>
            <w:tcBorders>
              <w:top w:val="nil"/>
              <w:bottom w:val="nil"/>
            </w:tcBorders>
            <w:shd w:val="clear" w:color="auto" w:fill="auto"/>
          </w:tcPr>
          <w:p w14:paraId="4A340BCF" w14:textId="1DDC0546" w:rsidR="008B0B06" w:rsidRPr="005A2E40" w:rsidRDefault="008B0B06" w:rsidP="00A909D8">
            <w:pPr>
              <w:pStyle w:val="TAC"/>
              <w:rPr>
                <w:lang w:val="en-US"/>
              </w:rPr>
            </w:pPr>
          </w:p>
        </w:tc>
        <w:tc>
          <w:tcPr>
            <w:tcW w:w="925" w:type="dxa"/>
            <w:tcBorders>
              <w:top w:val="nil"/>
              <w:bottom w:val="nil"/>
            </w:tcBorders>
            <w:shd w:val="clear" w:color="auto" w:fill="auto"/>
          </w:tcPr>
          <w:p w14:paraId="49B5F02C" w14:textId="77777777" w:rsidR="008B0B06" w:rsidRPr="005A2E40" w:rsidRDefault="008B0B06" w:rsidP="00A909D8">
            <w:pPr>
              <w:pStyle w:val="TAC"/>
              <w:rPr>
                <w:lang w:val="en-US"/>
              </w:rPr>
            </w:pPr>
          </w:p>
        </w:tc>
      </w:tr>
      <w:tr w:rsidR="00053F89" w:rsidRPr="005A2E40" w14:paraId="21298FA9" w14:textId="77777777" w:rsidTr="008934DC">
        <w:trPr>
          <w:jc w:val="center"/>
        </w:trPr>
        <w:tc>
          <w:tcPr>
            <w:tcW w:w="1097" w:type="dxa"/>
            <w:tcBorders>
              <w:top w:val="nil"/>
              <w:bottom w:val="nil"/>
            </w:tcBorders>
            <w:shd w:val="clear" w:color="auto" w:fill="auto"/>
          </w:tcPr>
          <w:p w14:paraId="16BB4570" w14:textId="77777777" w:rsidR="008B0B06" w:rsidRPr="005A2E40" w:rsidRDefault="008B0B06" w:rsidP="00A909D8">
            <w:pPr>
              <w:pStyle w:val="TAC"/>
              <w:rPr>
                <w:lang w:val="en-US"/>
              </w:rPr>
            </w:pPr>
          </w:p>
        </w:tc>
        <w:tc>
          <w:tcPr>
            <w:tcW w:w="1146" w:type="dxa"/>
            <w:tcBorders>
              <w:top w:val="nil"/>
              <w:bottom w:val="nil"/>
            </w:tcBorders>
            <w:shd w:val="clear" w:color="auto" w:fill="auto"/>
          </w:tcPr>
          <w:p w14:paraId="29639DE0" w14:textId="77777777" w:rsidR="008B0B06" w:rsidRPr="005A2E40" w:rsidRDefault="008B0B06" w:rsidP="00A909D8">
            <w:pPr>
              <w:pStyle w:val="TAC"/>
              <w:rPr>
                <w:szCs w:val="22"/>
                <w:lang w:val="en-US"/>
              </w:rPr>
            </w:pPr>
          </w:p>
        </w:tc>
        <w:tc>
          <w:tcPr>
            <w:tcW w:w="1037" w:type="dxa"/>
            <w:shd w:val="clear" w:color="auto" w:fill="auto"/>
          </w:tcPr>
          <w:p w14:paraId="6DAC5916" w14:textId="77777777" w:rsidR="008B0B06" w:rsidRPr="005A2E40" w:rsidRDefault="008B0B06" w:rsidP="00A909D8">
            <w:pPr>
              <w:pStyle w:val="TAC"/>
              <w:rPr>
                <w:rFonts w:eastAsia="Calibri"/>
                <w:szCs w:val="22"/>
              </w:rPr>
            </w:pPr>
            <w:r w:rsidRPr="005A2E40">
              <w:rPr>
                <w:szCs w:val="22"/>
                <w:lang w:val="en-US"/>
              </w:rPr>
              <w:t>n260</w:t>
            </w:r>
          </w:p>
        </w:tc>
        <w:tc>
          <w:tcPr>
            <w:tcW w:w="1232" w:type="dxa"/>
            <w:shd w:val="clear" w:color="auto" w:fill="auto"/>
          </w:tcPr>
          <w:p w14:paraId="07E2A279" w14:textId="77777777" w:rsidR="008B0B06" w:rsidRPr="005A2E40" w:rsidRDefault="008B0B06" w:rsidP="00A909D8">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961" w:type="dxa"/>
          </w:tcPr>
          <w:p w14:paraId="1C7FAAA4" w14:textId="77777777" w:rsidR="008B0B06" w:rsidRPr="005A2E40" w:rsidRDefault="008B0B06" w:rsidP="00A909D8">
            <w:pPr>
              <w:pStyle w:val="TAC"/>
            </w:pPr>
          </w:p>
        </w:tc>
        <w:tc>
          <w:tcPr>
            <w:tcW w:w="750" w:type="dxa"/>
          </w:tcPr>
          <w:p w14:paraId="68C20F45" w14:textId="77777777" w:rsidR="008B0B06" w:rsidRPr="005A2E40" w:rsidRDefault="008B0B06" w:rsidP="00A909D8">
            <w:pPr>
              <w:pStyle w:val="TAC"/>
            </w:pPr>
            <w:r w:rsidRPr="005A2E40">
              <w:rPr>
                <w:rFonts w:eastAsia="Yu Mincho" w:cs="Arial"/>
                <w:lang w:eastAsia="ja-JP"/>
              </w:rPr>
              <w:t>-106.5</w:t>
            </w:r>
          </w:p>
        </w:tc>
        <w:tc>
          <w:tcPr>
            <w:tcW w:w="1049" w:type="dxa"/>
          </w:tcPr>
          <w:p w14:paraId="77D0C505" w14:textId="77777777" w:rsidR="008B0B06" w:rsidRPr="005A2E40" w:rsidRDefault="008B0B06" w:rsidP="00A909D8">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77" w:type="dxa"/>
          </w:tcPr>
          <w:p w14:paraId="1F2353CB" w14:textId="77777777" w:rsidR="008B0B06" w:rsidRPr="005A2E40" w:rsidRDefault="008B0B06" w:rsidP="00A909D8">
            <w:pPr>
              <w:pStyle w:val="TAC"/>
              <w:rPr>
                <w:lang w:val="en-US"/>
              </w:rPr>
            </w:pPr>
          </w:p>
        </w:tc>
        <w:tc>
          <w:tcPr>
            <w:tcW w:w="1144" w:type="dxa"/>
          </w:tcPr>
          <w:p w14:paraId="2114A695" w14:textId="77777777" w:rsidR="008B0B06" w:rsidRPr="008934DC" w:rsidRDefault="008B0B06" w:rsidP="00A909D8">
            <w:pPr>
              <w:pStyle w:val="TAC"/>
              <w:rPr>
                <w:highlight w:val="yellow"/>
                <w:lang w:val="en-US"/>
              </w:rPr>
            </w:pPr>
          </w:p>
        </w:tc>
        <w:tc>
          <w:tcPr>
            <w:tcW w:w="638" w:type="dxa"/>
            <w:tcBorders>
              <w:top w:val="nil"/>
              <w:bottom w:val="nil"/>
            </w:tcBorders>
            <w:shd w:val="clear" w:color="auto" w:fill="auto"/>
          </w:tcPr>
          <w:p w14:paraId="295259B4" w14:textId="3CABACE5" w:rsidR="008B0B06" w:rsidRPr="005A2E40" w:rsidRDefault="008B0B06" w:rsidP="00A909D8">
            <w:pPr>
              <w:pStyle w:val="TAC"/>
              <w:rPr>
                <w:lang w:val="en-US"/>
              </w:rPr>
            </w:pPr>
          </w:p>
        </w:tc>
        <w:tc>
          <w:tcPr>
            <w:tcW w:w="925" w:type="dxa"/>
            <w:tcBorders>
              <w:top w:val="nil"/>
              <w:bottom w:val="nil"/>
            </w:tcBorders>
            <w:shd w:val="clear" w:color="auto" w:fill="auto"/>
          </w:tcPr>
          <w:p w14:paraId="574828C1" w14:textId="77777777" w:rsidR="008B0B06" w:rsidRPr="005A2E40" w:rsidRDefault="008B0B06" w:rsidP="00A909D8">
            <w:pPr>
              <w:pStyle w:val="TAC"/>
              <w:rPr>
                <w:lang w:val="en-US"/>
              </w:rPr>
            </w:pPr>
          </w:p>
        </w:tc>
      </w:tr>
      <w:tr w:rsidR="00053F89" w:rsidRPr="005A2E40" w14:paraId="72BFC3AF" w14:textId="77777777" w:rsidTr="008934DC">
        <w:trPr>
          <w:jc w:val="center"/>
        </w:trPr>
        <w:tc>
          <w:tcPr>
            <w:tcW w:w="1097" w:type="dxa"/>
            <w:vMerge w:val="restart"/>
            <w:tcBorders>
              <w:top w:val="nil"/>
            </w:tcBorders>
            <w:shd w:val="clear" w:color="auto" w:fill="auto"/>
          </w:tcPr>
          <w:p w14:paraId="5221976F" w14:textId="77777777" w:rsidR="008B0B06" w:rsidRPr="005A2E40" w:rsidRDefault="008B0B06" w:rsidP="00A909D8">
            <w:pPr>
              <w:pStyle w:val="TAC"/>
              <w:rPr>
                <w:lang w:val="en-US"/>
              </w:rPr>
            </w:pPr>
          </w:p>
        </w:tc>
        <w:tc>
          <w:tcPr>
            <w:tcW w:w="1146" w:type="dxa"/>
            <w:vMerge w:val="restart"/>
            <w:tcBorders>
              <w:top w:val="nil"/>
            </w:tcBorders>
            <w:shd w:val="clear" w:color="auto" w:fill="auto"/>
          </w:tcPr>
          <w:p w14:paraId="6DBB4E2B" w14:textId="77777777" w:rsidR="008B0B06" w:rsidRPr="005A2E40" w:rsidRDefault="008B0B06" w:rsidP="00A909D8">
            <w:pPr>
              <w:pStyle w:val="TAC"/>
              <w:rPr>
                <w:szCs w:val="22"/>
                <w:lang w:val="en-US"/>
              </w:rPr>
            </w:pPr>
          </w:p>
        </w:tc>
        <w:tc>
          <w:tcPr>
            <w:tcW w:w="1037" w:type="dxa"/>
            <w:shd w:val="clear" w:color="auto" w:fill="auto"/>
          </w:tcPr>
          <w:p w14:paraId="45B2C773" w14:textId="77777777" w:rsidR="008B0B06" w:rsidRPr="005A2E40" w:rsidRDefault="008B0B06" w:rsidP="00A909D8">
            <w:pPr>
              <w:pStyle w:val="TAC"/>
              <w:rPr>
                <w:szCs w:val="22"/>
                <w:lang w:val="en-US"/>
              </w:rPr>
            </w:pPr>
            <w:r w:rsidRPr="005A2E40">
              <w:rPr>
                <w:szCs w:val="22"/>
                <w:lang w:val="en-US"/>
              </w:rPr>
              <w:t>n261</w:t>
            </w:r>
          </w:p>
        </w:tc>
        <w:tc>
          <w:tcPr>
            <w:tcW w:w="1232" w:type="dxa"/>
            <w:shd w:val="clear" w:color="auto" w:fill="auto"/>
          </w:tcPr>
          <w:p w14:paraId="769A5C1E" w14:textId="77777777" w:rsidR="008B0B06" w:rsidRPr="005A2E40" w:rsidRDefault="008B0B06" w:rsidP="00A909D8">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1ACCE6D5" w14:textId="77777777" w:rsidR="008B0B06" w:rsidRPr="005A2E40" w:rsidRDefault="008B0B06" w:rsidP="00A909D8">
            <w:pPr>
              <w:pStyle w:val="TAC"/>
            </w:pPr>
            <w:r w:rsidRPr="005A2E40">
              <w:rPr>
                <w:rFonts w:cs="Arial"/>
                <w:szCs w:val="18"/>
              </w:rPr>
              <w:t>-110.8</w:t>
            </w:r>
          </w:p>
        </w:tc>
        <w:tc>
          <w:tcPr>
            <w:tcW w:w="750" w:type="dxa"/>
          </w:tcPr>
          <w:p w14:paraId="41C03DA4" w14:textId="77777777" w:rsidR="008B0B06" w:rsidRPr="005A2E40" w:rsidRDefault="008B0B06" w:rsidP="00A909D8">
            <w:pPr>
              <w:pStyle w:val="TAC"/>
            </w:pPr>
            <w:r w:rsidRPr="005A2E40">
              <w:rPr>
                <w:rFonts w:eastAsia="Yu Mincho" w:cs="Arial"/>
                <w:lang w:eastAsia="ja-JP"/>
              </w:rPr>
              <w:t>-109.1</w:t>
            </w:r>
          </w:p>
        </w:tc>
        <w:tc>
          <w:tcPr>
            <w:tcW w:w="1049" w:type="dxa"/>
          </w:tcPr>
          <w:p w14:paraId="07098244" w14:textId="77777777" w:rsidR="008B0B06" w:rsidRPr="005A2E40" w:rsidRDefault="008B0B06" w:rsidP="00A909D8">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12D71B56" w14:textId="77777777" w:rsidR="008B0B06" w:rsidRPr="005A2E40" w:rsidRDefault="008B0B06" w:rsidP="00A909D8">
            <w:pPr>
              <w:pStyle w:val="TAC"/>
            </w:pPr>
          </w:p>
        </w:tc>
        <w:tc>
          <w:tcPr>
            <w:tcW w:w="1144" w:type="dxa"/>
          </w:tcPr>
          <w:p w14:paraId="6E9FD803" w14:textId="257A5CD6" w:rsidR="008B0B06" w:rsidRPr="008934DC" w:rsidRDefault="00931A24" w:rsidP="00A909D8">
            <w:pPr>
              <w:pStyle w:val="TAC"/>
              <w:rPr>
                <w:highlight w:val="yellow"/>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6140614C" w14:textId="15E0DD8B" w:rsidR="008B0B06" w:rsidRPr="005A2E40" w:rsidRDefault="008B0B06" w:rsidP="00A909D8">
            <w:pPr>
              <w:pStyle w:val="TAC"/>
            </w:pPr>
          </w:p>
        </w:tc>
        <w:tc>
          <w:tcPr>
            <w:tcW w:w="925" w:type="dxa"/>
            <w:vMerge w:val="restart"/>
            <w:tcBorders>
              <w:top w:val="nil"/>
            </w:tcBorders>
            <w:shd w:val="clear" w:color="auto" w:fill="auto"/>
          </w:tcPr>
          <w:p w14:paraId="7DE17D24" w14:textId="77777777" w:rsidR="008B0B06" w:rsidRPr="005A2E40" w:rsidRDefault="008B0B06" w:rsidP="00A909D8">
            <w:pPr>
              <w:pStyle w:val="TAC"/>
              <w:rPr>
                <w:lang w:val="en-US"/>
              </w:rPr>
            </w:pPr>
          </w:p>
        </w:tc>
      </w:tr>
      <w:tr w:rsidR="00053F89" w:rsidRPr="005A2E40" w14:paraId="79FC492F" w14:textId="77777777" w:rsidTr="008934DC">
        <w:trPr>
          <w:jc w:val="center"/>
        </w:trPr>
        <w:tc>
          <w:tcPr>
            <w:tcW w:w="1097" w:type="dxa"/>
            <w:vMerge/>
            <w:tcBorders>
              <w:bottom w:val="nil"/>
            </w:tcBorders>
            <w:shd w:val="clear" w:color="auto" w:fill="auto"/>
          </w:tcPr>
          <w:p w14:paraId="3FF87C61" w14:textId="77777777" w:rsidR="008B0B06" w:rsidRPr="005A2E40" w:rsidRDefault="008B0B06" w:rsidP="00A909D8">
            <w:pPr>
              <w:pStyle w:val="TAC"/>
              <w:rPr>
                <w:lang w:val="en-US"/>
              </w:rPr>
            </w:pPr>
          </w:p>
        </w:tc>
        <w:tc>
          <w:tcPr>
            <w:tcW w:w="1146" w:type="dxa"/>
            <w:vMerge/>
            <w:tcBorders>
              <w:bottom w:val="single" w:sz="4" w:space="0" w:color="auto"/>
            </w:tcBorders>
            <w:shd w:val="clear" w:color="auto" w:fill="auto"/>
          </w:tcPr>
          <w:p w14:paraId="3AC87EE3" w14:textId="77777777" w:rsidR="008B0B06" w:rsidRPr="005A2E40" w:rsidRDefault="008B0B06" w:rsidP="00A909D8">
            <w:pPr>
              <w:pStyle w:val="TAC"/>
              <w:rPr>
                <w:szCs w:val="22"/>
                <w:lang w:val="en-US"/>
              </w:rPr>
            </w:pPr>
          </w:p>
        </w:tc>
        <w:tc>
          <w:tcPr>
            <w:tcW w:w="1037" w:type="dxa"/>
            <w:shd w:val="clear" w:color="auto" w:fill="auto"/>
          </w:tcPr>
          <w:p w14:paraId="38B8A8A7" w14:textId="77777777" w:rsidR="008B0B06" w:rsidRPr="005A2E40" w:rsidRDefault="008B0B06" w:rsidP="00A909D8">
            <w:pPr>
              <w:pStyle w:val="TAC"/>
              <w:rPr>
                <w:szCs w:val="22"/>
                <w:lang w:val="en-US"/>
              </w:rPr>
            </w:pPr>
            <w:r w:rsidRPr="00591F8F">
              <w:rPr>
                <w:szCs w:val="22"/>
                <w:lang w:val="en-US"/>
              </w:rPr>
              <w:t>n262</w:t>
            </w:r>
          </w:p>
        </w:tc>
        <w:tc>
          <w:tcPr>
            <w:tcW w:w="1232" w:type="dxa"/>
            <w:shd w:val="clear" w:color="auto" w:fill="auto"/>
          </w:tcPr>
          <w:p w14:paraId="1F2ACE82" w14:textId="77777777" w:rsidR="008B0B06" w:rsidRPr="005A2E40" w:rsidRDefault="008B0B06" w:rsidP="00A909D8">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961" w:type="dxa"/>
          </w:tcPr>
          <w:p w14:paraId="484121C6" w14:textId="77777777" w:rsidR="008B0B06" w:rsidRPr="005A2E40" w:rsidRDefault="008B0B06" w:rsidP="00A909D8">
            <w:pPr>
              <w:pStyle w:val="TAC"/>
              <w:rPr>
                <w:rFonts w:cs="Arial"/>
                <w:szCs w:val="18"/>
              </w:rPr>
            </w:pPr>
            <w:r>
              <w:rPr>
                <w:rFonts w:cs="Arial"/>
              </w:rPr>
              <w:t>-105.6</w:t>
            </w:r>
          </w:p>
        </w:tc>
        <w:tc>
          <w:tcPr>
            <w:tcW w:w="750" w:type="dxa"/>
          </w:tcPr>
          <w:p w14:paraId="05B98CE3" w14:textId="77777777" w:rsidR="008B0B06" w:rsidRPr="005A2E40" w:rsidRDefault="008B0B06" w:rsidP="00A909D8">
            <w:pPr>
              <w:pStyle w:val="TAC"/>
              <w:rPr>
                <w:rFonts w:eastAsia="Yu Mincho" w:cs="Arial"/>
                <w:lang w:eastAsia="ja-JP"/>
              </w:rPr>
            </w:pPr>
            <w:r w:rsidRPr="00591F8F">
              <w:rPr>
                <w:rFonts w:eastAsia="Yu Mincho" w:cs="Arial"/>
                <w:lang w:eastAsia="ja-JP"/>
              </w:rPr>
              <w:t>-103.6</w:t>
            </w:r>
          </w:p>
        </w:tc>
        <w:tc>
          <w:tcPr>
            <w:tcW w:w="1049" w:type="dxa"/>
          </w:tcPr>
          <w:p w14:paraId="3A5E9FC8" w14:textId="77777777" w:rsidR="008B0B06" w:rsidRPr="005A2E40" w:rsidRDefault="008B0B06" w:rsidP="00A909D8">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77" w:type="dxa"/>
          </w:tcPr>
          <w:p w14:paraId="5B2481CA" w14:textId="77777777" w:rsidR="008B0B06" w:rsidRPr="005A2E40" w:rsidRDefault="008B0B06" w:rsidP="00A909D8">
            <w:pPr>
              <w:pStyle w:val="TAC"/>
            </w:pPr>
          </w:p>
        </w:tc>
        <w:tc>
          <w:tcPr>
            <w:tcW w:w="1144" w:type="dxa"/>
          </w:tcPr>
          <w:p w14:paraId="20912DD2" w14:textId="77777777" w:rsidR="008B0B06" w:rsidRPr="005A2E40" w:rsidRDefault="008B0B06" w:rsidP="00A909D8">
            <w:pPr>
              <w:pStyle w:val="TAC"/>
            </w:pPr>
          </w:p>
        </w:tc>
        <w:tc>
          <w:tcPr>
            <w:tcW w:w="638" w:type="dxa"/>
            <w:vMerge/>
            <w:tcBorders>
              <w:bottom w:val="single" w:sz="4" w:space="0" w:color="auto"/>
            </w:tcBorders>
            <w:shd w:val="clear" w:color="auto" w:fill="auto"/>
          </w:tcPr>
          <w:p w14:paraId="2293FCD3" w14:textId="79CF4B85" w:rsidR="008B0B06" w:rsidRPr="005A2E40" w:rsidRDefault="008B0B06" w:rsidP="00A909D8">
            <w:pPr>
              <w:pStyle w:val="TAC"/>
            </w:pPr>
          </w:p>
        </w:tc>
        <w:tc>
          <w:tcPr>
            <w:tcW w:w="925" w:type="dxa"/>
            <w:vMerge/>
            <w:tcBorders>
              <w:bottom w:val="single" w:sz="4" w:space="0" w:color="auto"/>
            </w:tcBorders>
            <w:shd w:val="clear" w:color="auto" w:fill="auto"/>
          </w:tcPr>
          <w:p w14:paraId="2256E759" w14:textId="77777777" w:rsidR="008B0B06" w:rsidRPr="005A2E40" w:rsidRDefault="008B0B06" w:rsidP="00A909D8">
            <w:pPr>
              <w:pStyle w:val="TAC"/>
              <w:rPr>
                <w:lang w:val="en-US"/>
              </w:rPr>
            </w:pPr>
          </w:p>
        </w:tc>
      </w:tr>
      <w:tr w:rsidR="00053F89" w:rsidRPr="005A2E40" w14:paraId="48F3FA06" w14:textId="77777777" w:rsidTr="008934DC">
        <w:trPr>
          <w:jc w:val="center"/>
        </w:trPr>
        <w:tc>
          <w:tcPr>
            <w:tcW w:w="1097" w:type="dxa"/>
            <w:tcBorders>
              <w:top w:val="nil"/>
              <w:bottom w:val="nil"/>
            </w:tcBorders>
            <w:shd w:val="clear" w:color="auto" w:fill="auto"/>
          </w:tcPr>
          <w:p w14:paraId="497B3256" w14:textId="77777777" w:rsidR="008B0B06" w:rsidRPr="005A2E40" w:rsidRDefault="008B0B06" w:rsidP="00A909D8">
            <w:pPr>
              <w:pStyle w:val="TAC"/>
              <w:rPr>
                <w:lang w:val="en-US"/>
              </w:rPr>
            </w:pPr>
          </w:p>
        </w:tc>
        <w:tc>
          <w:tcPr>
            <w:tcW w:w="1146" w:type="dxa"/>
            <w:tcBorders>
              <w:bottom w:val="nil"/>
            </w:tcBorders>
            <w:shd w:val="clear" w:color="auto" w:fill="auto"/>
          </w:tcPr>
          <w:p w14:paraId="1646E330" w14:textId="77777777" w:rsidR="008B0B06" w:rsidRPr="005A2E40" w:rsidRDefault="008B0B06" w:rsidP="00A909D8">
            <w:pPr>
              <w:pStyle w:val="TAC"/>
            </w:pPr>
            <w:r w:rsidRPr="005A2E40">
              <w:t>Spherical coverage</w:t>
            </w:r>
            <w:r w:rsidRPr="005A2E40">
              <w:rPr>
                <w:vertAlign w:val="superscript"/>
              </w:rPr>
              <w:t xml:space="preserve"> Note 1</w:t>
            </w:r>
          </w:p>
        </w:tc>
        <w:tc>
          <w:tcPr>
            <w:tcW w:w="1037" w:type="dxa"/>
            <w:shd w:val="clear" w:color="auto" w:fill="auto"/>
          </w:tcPr>
          <w:p w14:paraId="38866907" w14:textId="77777777" w:rsidR="008B0B06" w:rsidRPr="005A2E40" w:rsidRDefault="008B0B06" w:rsidP="00A909D8">
            <w:pPr>
              <w:pStyle w:val="TAC"/>
              <w:rPr>
                <w:rFonts w:eastAsia="Calibri"/>
                <w:szCs w:val="22"/>
              </w:rPr>
            </w:pPr>
            <w:r w:rsidRPr="005A2E40">
              <w:rPr>
                <w:rFonts w:eastAsia="Calibri"/>
                <w:szCs w:val="22"/>
              </w:rPr>
              <w:t>n257</w:t>
            </w:r>
          </w:p>
        </w:tc>
        <w:tc>
          <w:tcPr>
            <w:tcW w:w="1232" w:type="dxa"/>
            <w:shd w:val="clear" w:color="auto" w:fill="auto"/>
          </w:tcPr>
          <w:p w14:paraId="1777FB0D" w14:textId="77777777" w:rsidR="008B0B06" w:rsidRPr="005A2E40" w:rsidRDefault="008B0B06" w:rsidP="00A909D8">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70E6DC77" w14:textId="77777777" w:rsidR="008B0B06" w:rsidRPr="005A2E40" w:rsidRDefault="008B0B06" w:rsidP="00A909D8">
            <w:pPr>
              <w:pStyle w:val="TAC"/>
              <w:rPr>
                <w:rFonts w:eastAsia="Yu Mincho"/>
                <w:lang w:eastAsia="ja-JP"/>
              </w:rPr>
            </w:pPr>
            <w:r w:rsidRPr="005A2E40">
              <w:rPr>
                <w:rFonts w:cs="Arial"/>
                <w:szCs w:val="18"/>
              </w:rPr>
              <w:t>-99.8</w:t>
            </w:r>
          </w:p>
        </w:tc>
        <w:tc>
          <w:tcPr>
            <w:tcW w:w="750" w:type="dxa"/>
          </w:tcPr>
          <w:p w14:paraId="63A4AAA7" w14:textId="77777777" w:rsidR="008B0B06" w:rsidRPr="005A2E40" w:rsidRDefault="008B0B06" w:rsidP="00A909D8">
            <w:pPr>
              <w:pStyle w:val="TAC"/>
              <w:rPr>
                <w:rFonts w:eastAsia="Yu Mincho"/>
                <w:lang w:eastAsia="ja-JP"/>
              </w:rPr>
            </w:pPr>
            <w:r w:rsidRPr="005A2E40">
              <w:rPr>
                <w:rFonts w:cs="Arial"/>
                <w:szCs w:val="18"/>
              </w:rPr>
              <w:t>-98.2</w:t>
            </w:r>
          </w:p>
        </w:tc>
        <w:tc>
          <w:tcPr>
            <w:tcW w:w="1049" w:type="dxa"/>
          </w:tcPr>
          <w:p w14:paraId="3F33B863" w14:textId="77777777" w:rsidR="008B0B06" w:rsidRPr="005A2E40" w:rsidRDefault="008B0B06" w:rsidP="00A909D8">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3E358123" w14:textId="77777777" w:rsidR="008B0B06" w:rsidRPr="005A2E40" w:rsidRDefault="008B0B06" w:rsidP="00A909D8">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144" w:type="dxa"/>
          </w:tcPr>
          <w:p w14:paraId="292068B4" w14:textId="6E94FCA6" w:rsidR="008B0B06" w:rsidRPr="008934DC" w:rsidRDefault="00DB5BC6" w:rsidP="00A909D8">
            <w:pPr>
              <w:pStyle w:val="TAC"/>
              <w:rPr>
                <w:rFonts w:eastAsia="Yu Mincho"/>
                <w:highlight w:val="yellow"/>
                <w:lang w:eastAsia="ja-JP"/>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bottom w:val="nil"/>
            </w:tcBorders>
            <w:shd w:val="clear" w:color="auto" w:fill="auto"/>
          </w:tcPr>
          <w:p w14:paraId="25A7E705" w14:textId="20A9B20D" w:rsidR="008B0B06" w:rsidRPr="005A2E40" w:rsidRDefault="008B0B06" w:rsidP="00A909D8">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35567359" w14:textId="77777777" w:rsidR="008B0B06" w:rsidRPr="005A2E40" w:rsidRDefault="008B0B06" w:rsidP="00A909D8">
            <w:pPr>
              <w:pStyle w:val="TAC"/>
              <w:rPr>
                <w:rFonts w:eastAsia="Yu Mincho"/>
                <w:lang w:eastAsia="ja-JP"/>
              </w:rPr>
            </w:pPr>
            <w:r w:rsidRPr="005A2E40">
              <w:rPr>
                <w:rFonts w:eastAsia="Yu Mincho" w:cs="Arial"/>
                <w:lang w:eastAsia="ja-JP"/>
              </w:rPr>
              <w:t>≥-3</w:t>
            </w:r>
          </w:p>
        </w:tc>
      </w:tr>
      <w:tr w:rsidR="00053F89" w:rsidRPr="005A2E40" w14:paraId="21F5E931" w14:textId="77777777" w:rsidTr="008934DC">
        <w:trPr>
          <w:jc w:val="center"/>
        </w:trPr>
        <w:tc>
          <w:tcPr>
            <w:tcW w:w="1097" w:type="dxa"/>
            <w:tcBorders>
              <w:top w:val="nil"/>
              <w:bottom w:val="nil"/>
            </w:tcBorders>
            <w:shd w:val="clear" w:color="auto" w:fill="auto"/>
          </w:tcPr>
          <w:p w14:paraId="56813009" w14:textId="77777777" w:rsidR="008B0B06" w:rsidRPr="005A2E40" w:rsidRDefault="008B0B06" w:rsidP="00A909D8">
            <w:pPr>
              <w:pStyle w:val="TAC"/>
              <w:rPr>
                <w:lang w:val="en-US"/>
              </w:rPr>
            </w:pPr>
          </w:p>
        </w:tc>
        <w:tc>
          <w:tcPr>
            <w:tcW w:w="1146" w:type="dxa"/>
            <w:tcBorders>
              <w:top w:val="nil"/>
              <w:bottom w:val="nil"/>
            </w:tcBorders>
            <w:shd w:val="clear" w:color="auto" w:fill="auto"/>
          </w:tcPr>
          <w:p w14:paraId="351CB40B" w14:textId="77777777" w:rsidR="008B0B06" w:rsidRPr="005A2E40" w:rsidRDefault="008B0B06" w:rsidP="00A909D8">
            <w:pPr>
              <w:pStyle w:val="TAC"/>
              <w:rPr>
                <w:szCs w:val="22"/>
                <w:lang w:val="en-US"/>
              </w:rPr>
            </w:pPr>
          </w:p>
        </w:tc>
        <w:tc>
          <w:tcPr>
            <w:tcW w:w="1037" w:type="dxa"/>
            <w:shd w:val="clear" w:color="auto" w:fill="auto"/>
          </w:tcPr>
          <w:p w14:paraId="2933DD9E" w14:textId="77777777" w:rsidR="008B0B06" w:rsidRPr="005A2E40" w:rsidRDefault="008B0B06" w:rsidP="00A909D8">
            <w:pPr>
              <w:pStyle w:val="TAC"/>
              <w:rPr>
                <w:rFonts w:eastAsia="Calibri"/>
                <w:szCs w:val="22"/>
              </w:rPr>
            </w:pPr>
            <w:r w:rsidRPr="005A2E40">
              <w:rPr>
                <w:szCs w:val="22"/>
                <w:lang w:val="en-US"/>
              </w:rPr>
              <w:t>n258</w:t>
            </w:r>
          </w:p>
        </w:tc>
        <w:tc>
          <w:tcPr>
            <w:tcW w:w="1232" w:type="dxa"/>
            <w:shd w:val="clear" w:color="auto" w:fill="auto"/>
          </w:tcPr>
          <w:p w14:paraId="45C9C526" w14:textId="77777777" w:rsidR="008B0B06" w:rsidRPr="005A2E40" w:rsidRDefault="008B0B06" w:rsidP="00A909D8">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689D18F8" w14:textId="77777777" w:rsidR="008B0B06" w:rsidRPr="005A2E40" w:rsidRDefault="008B0B06" w:rsidP="00A909D8">
            <w:pPr>
              <w:pStyle w:val="TAC"/>
              <w:rPr>
                <w:rFonts w:eastAsia="Yu Mincho"/>
                <w:lang w:eastAsia="ja-JP"/>
              </w:rPr>
            </w:pPr>
            <w:r w:rsidRPr="005A2E40">
              <w:rPr>
                <w:rFonts w:cs="Arial"/>
                <w:szCs w:val="18"/>
              </w:rPr>
              <w:t>-99.8</w:t>
            </w:r>
          </w:p>
        </w:tc>
        <w:tc>
          <w:tcPr>
            <w:tcW w:w="750" w:type="dxa"/>
          </w:tcPr>
          <w:p w14:paraId="6DD3DDF3" w14:textId="77777777" w:rsidR="008B0B06" w:rsidRPr="005A2E40" w:rsidRDefault="008B0B06" w:rsidP="00A909D8">
            <w:pPr>
              <w:pStyle w:val="TAC"/>
              <w:rPr>
                <w:rFonts w:eastAsia="Yu Mincho"/>
                <w:lang w:eastAsia="ja-JP"/>
              </w:rPr>
            </w:pPr>
            <w:r w:rsidRPr="005A2E40">
              <w:rPr>
                <w:rFonts w:cs="Arial"/>
                <w:szCs w:val="18"/>
              </w:rPr>
              <w:t>-98.2</w:t>
            </w:r>
          </w:p>
        </w:tc>
        <w:tc>
          <w:tcPr>
            <w:tcW w:w="1049" w:type="dxa"/>
          </w:tcPr>
          <w:p w14:paraId="73F696C7" w14:textId="77777777" w:rsidR="008B0B06" w:rsidRPr="005A2E40" w:rsidRDefault="008B0B06" w:rsidP="00A909D8">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560358E3" w14:textId="77777777" w:rsidR="008B0B06" w:rsidRPr="005A2E40" w:rsidRDefault="008B0B06" w:rsidP="00A909D8">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4" w:type="dxa"/>
          </w:tcPr>
          <w:p w14:paraId="134D6700" w14:textId="197D1508" w:rsidR="008B0B06" w:rsidRPr="008934DC" w:rsidRDefault="00053F89" w:rsidP="00A909D8">
            <w:pPr>
              <w:pStyle w:val="TAC"/>
              <w:rPr>
                <w:highlight w:val="yellow"/>
              </w:rPr>
            </w:pPr>
            <w:r w:rsidRPr="008934DC">
              <w:rPr>
                <w:highlight w:val="yellow"/>
              </w:rPr>
              <w:t>-110.5+</w:t>
            </w:r>
            <w:r w:rsidR="0019482F" w:rsidRPr="008934DC">
              <w:rPr>
                <w:rFonts w:eastAsia="Yu Mincho"/>
                <w:highlight w:val="yellow"/>
                <w:lang w:eastAsia="ja-JP"/>
              </w:rPr>
              <w:t>Z</w:t>
            </w:r>
            <w:r w:rsidR="0019482F" w:rsidRPr="008934DC">
              <w:rPr>
                <w:rFonts w:eastAsia="Yu Mincho"/>
                <w:highlight w:val="yellow"/>
                <w:vertAlign w:val="subscript"/>
                <w:lang w:eastAsia="ja-JP"/>
              </w:rPr>
              <w:t>6</w:t>
            </w:r>
          </w:p>
        </w:tc>
        <w:tc>
          <w:tcPr>
            <w:tcW w:w="638" w:type="dxa"/>
            <w:tcBorders>
              <w:top w:val="nil"/>
              <w:bottom w:val="nil"/>
            </w:tcBorders>
            <w:shd w:val="clear" w:color="auto" w:fill="auto"/>
          </w:tcPr>
          <w:p w14:paraId="5975DB66" w14:textId="16FA16E7" w:rsidR="008B0B06" w:rsidRPr="005A2E40" w:rsidRDefault="008B0B06" w:rsidP="00A909D8">
            <w:pPr>
              <w:pStyle w:val="TAC"/>
            </w:pPr>
          </w:p>
        </w:tc>
        <w:tc>
          <w:tcPr>
            <w:tcW w:w="925" w:type="dxa"/>
            <w:tcBorders>
              <w:top w:val="nil"/>
              <w:bottom w:val="nil"/>
            </w:tcBorders>
            <w:shd w:val="clear" w:color="auto" w:fill="auto"/>
          </w:tcPr>
          <w:p w14:paraId="196EB737" w14:textId="77777777" w:rsidR="008B0B06" w:rsidRPr="005A2E40" w:rsidRDefault="008B0B06" w:rsidP="00A909D8">
            <w:pPr>
              <w:pStyle w:val="TAC"/>
              <w:rPr>
                <w:lang w:val="en-US"/>
              </w:rPr>
            </w:pPr>
          </w:p>
        </w:tc>
      </w:tr>
      <w:tr w:rsidR="00053F89" w:rsidRPr="005A2E40" w14:paraId="215FBD42" w14:textId="77777777" w:rsidTr="008934DC">
        <w:trPr>
          <w:jc w:val="center"/>
        </w:trPr>
        <w:tc>
          <w:tcPr>
            <w:tcW w:w="1097" w:type="dxa"/>
            <w:tcBorders>
              <w:top w:val="nil"/>
              <w:bottom w:val="nil"/>
            </w:tcBorders>
            <w:shd w:val="clear" w:color="auto" w:fill="auto"/>
          </w:tcPr>
          <w:p w14:paraId="4F76A8E9" w14:textId="77777777" w:rsidR="008B0B06" w:rsidRPr="005A2E40" w:rsidRDefault="008B0B06" w:rsidP="00A909D8">
            <w:pPr>
              <w:pStyle w:val="TAC"/>
              <w:rPr>
                <w:lang w:val="en-US"/>
              </w:rPr>
            </w:pPr>
          </w:p>
        </w:tc>
        <w:tc>
          <w:tcPr>
            <w:tcW w:w="1146" w:type="dxa"/>
            <w:tcBorders>
              <w:top w:val="nil"/>
              <w:bottom w:val="nil"/>
            </w:tcBorders>
            <w:shd w:val="clear" w:color="auto" w:fill="auto"/>
          </w:tcPr>
          <w:p w14:paraId="163ADB79" w14:textId="77777777" w:rsidR="008B0B06" w:rsidRPr="005A2E40" w:rsidRDefault="008B0B06" w:rsidP="00A909D8">
            <w:pPr>
              <w:pStyle w:val="TAC"/>
              <w:rPr>
                <w:szCs w:val="22"/>
                <w:lang w:val="en-US"/>
              </w:rPr>
            </w:pPr>
          </w:p>
        </w:tc>
        <w:tc>
          <w:tcPr>
            <w:tcW w:w="1037" w:type="dxa"/>
            <w:shd w:val="clear" w:color="auto" w:fill="auto"/>
          </w:tcPr>
          <w:p w14:paraId="6B0268DA" w14:textId="77777777" w:rsidR="008B0B06" w:rsidRPr="005A2E40" w:rsidRDefault="008B0B06" w:rsidP="00A909D8">
            <w:pPr>
              <w:pStyle w:val="TAC"/>
              <w:rPr>
                <w:szCs w:val="22"/>
                <w:lang w:val="en-US"/>
              </w:rPr>
            </w:pPr>
            <w:r>
              <w:rPr>
                <w:szCs w:val="22"/>
                <w:lang w:val="en-US"/>
              </w:rPr>
              <w:t>n259</w:t>
            </w:r>
          </w:p>
        </w:tc>
        <w:tc>
          <w:tcPr>
            <w:tcW w:w="1232" w:type="dxa"/>
            <w:shd w:val="clear" w:color="auto" w:fill="auto"/>
          </w:tcPr>
          <w:p w14:paraId="567D605D" w14:textId="77777777" w:rsidR="008B0B06" w:rsidRPr="005A2E40" w:rsidRDefault="008B0B06" w:rsidP="00A909D8">
            <w:pPr>
              <w:pStyle w:val="TAC"/>
              <w:rPr>
                <w:rFonts w:eastAsia="Yu Mincho" w:cs="Arial"/>
                <w:lang w:eastAsia="ja-JP"/>
              </w:rPr>
            </w:pPr>
          </w:p>
        </w:tc>
        <w:tc>
          <w:tcPr>
            <w:tcW w:w="961" w:type="dxa"/>
          </w:tcPr>
          <w:p w14:paraId="22E6C2A7" w14:textId="77777777" w:rsidR="008B0B06" w:rsidRPr="005A2E40" w:rsidRDefault="008B0B06" w:rsidP="00A909D8">
            <w:pPr>
              <w:pStyle w:val="TAC"/>
              <w:rPr>
                <w:rFonts w:cs="Arial"/>
                <w:szCs w:val="18"/>
              </w:rPr>
            </w:pPr>
          </w:p>
        </w:tc>
        <w:tc>
          <w:tcPr>
            <w:tcW w:w="750" w:type="dxa"/>
          </w:tcPr>
          <w:p w14:paraId="09C6459B" w14:textId="77777777" w:rsidR="008B0B06" w:rsidRPr="005A2E40" w:rsidRDefault="008B0B06" w:rsidP="00A909D8">
            <w:pPr>
              <w:pStyle w:val="TAC"/>
              <w:rPr>
                <w:rFonts w:cs="Arial"/>
                <w:szCs w:val="18"/>
              </w:rPr>
            </w:pPr>
            <w:r>
              <w:rPr>
                <w:szCs w:val="18"/>
                <w:lang w:val="fr-FR"/>
              </w:rPr>
              <w:t>-92.7</w:t>
            </w:r>
          </w:p>
        </w:tc>
        <w:tc>
          <w:tcPr>
            <w:tcW w:w="1049" w:type="dxa"/>
          </w:tcPr>
          <w:p w14:paraId="166902FC" w14:textId="77777777" w:rsidR="008B0B06" w:rsidRPr="005A2E40" w:rsidRDefault="008B0B06" w:rsidP="00A909D8">
            <w:pPr>
              <w:pStyle w:val="TAC"/>
              <w:rPr>
                <w:rFonts w:eastAsia="Yu Mincho" w:cs="Arial"/>
                <w:lang w:eastAsia="ja-JP"/>
              </w:rPr>
            </w:pPr>
          </w:p>
        </w:tc>
        <w:tc>
          <w:tcPr>
            <w:tcW w:w="1077" w:type="dxa"/>
          </w:tcPr>
          <w:p w14:paraId="55A42F73" w14:textId="77777777" w:rsidR="008B0B06" w:rsidRPr="00D11755" w:rsidRDefault="008B0B06" w:rsidP="00A909D8">
            <w:pPr>
              <w:pStyle w:val="TAC"/>
              <w:rPr>
                <w:rFonts w:eastAsia="Yu Mincho"/>
                <w:lang w:eastAsia="ja-JP"/>
              </w:rPr>
            </w:pPr>
          </w:p>
        </w:tc>
        <w:tc>
          <w:tcPr>
            <w:tcW w:w="1144" w:type="dxa"/>
          </w:tcPr>
          <w:p w14:paraId="3C6CC477" w14:textId="77777777" w:rsidR="008B0B06" w:rsidRPr="008934DC" w:rsidRDefault="008B0B06" w:rsidP="00A909D8">
            <w:pPr>
              <w:pStyle w:val="TAC"/>
              <w:rPr>
                <w:highlight w:val="yellow"/>
              </w:rPr>
            </w:pPr>
          </w:p>
        </w:tc>
        <w:tc>
          <w:tcPr>
            <w:tcW w:w="638" w:type="dxa"/>
            <w:tcBorders>
              <w:top w:val="nil"/>
              <w:bottom w:val="nil"/>
            </w:tcBorders>
            <w:shd w:val="clear" w:color="auto" w:fill="auto"/>
          </w:tcPr>
          <w:p w14:paraId="16BD2792" w14:textId="57DC6071" w:rsidR="008B0B06" w:rsidRPr="005A2E40" w:rsidRDefault="008B0B06" w:rsidP="00A909D8">
            <w:pPr>
              <w:pStyle w:val="TAC"/>
            </w:pPr>
          </w:p>
        </w:tc>
        <w:tc>
          <w:tcPr>
            <w:tcW w:w="925" w:type="dxa"/>
            <w:tcBorders>
              <w:top w:val="nil"/>
              <w:bottom w:val="nil"/>
            </w:tcBorders>
            <w:shd w:val="clear" w:color="auto" w:fill="auto"/>
          </w:tcPr>
          <w:p w14:paraId="71A3C8E1" w14:textId="77777777" w:rsidR="008B0B06" w:rsidRPr="005A2E40" w:rsidRDefault="008B0B06" w:rsidP="00A909D8">
            <w:pPr>
              <w:pStyle w:val="TAC"/>
              <w:rPr>
                <w:lang w:val="en-US"/>
              </w:rPr>
            </w:pPr>
          </w:p>
        </w:tc>
      </w:tr>
      <w:tr w:rsidR="00053F89" w:rsidRPr="005A2E40" w14:paraId="3E32121E" w14:textId="77777777" w:rsidTr="008934DC">
        <w:trPr>
          <w:jc w:val="center"/>
        </w:trPr>
        <w:tc>
          <w:tcPr>
            <w:tcW w:w="1097" w:type="dxa"/>
            <w:tcBorders>
              <w:top w:val="nil"/>
              <w:bottom w:val="nil"/>
            </w:tcBorders>
            <w:shd w:val="clear" w:color="auto" w:fill="auto"/>
          </w:tcPr>
          <w:p w14:paraId="43A813EC" w14:textId="77777777" w:rsidR="008B0B06" w:rsidRPr="005A2E40" w:rsidRDefault="008B0B06" w:rsidP="00A909D8">
            <w:pPr>
              <w:pStyle w:val="TAC"/>
              <w:rPr>
                <w:lang w:val="en-US"/>
              </w:rPr>
            </w:pPr>
          </w:p>
        </w:tc>
        <w:tc>
          <w:tcPr>
            <w:tcW w:w="1146" w:type="dxa"/>
            <w:tcBorders>
              <w:top w:val="nil"/>
              <w:bottom w:val="nil"/>
            </w:tcBorders>
            <w:shd w:val="clear" w:color="auto" w:fill="auto"/>
          </w:tcPr>
          <w:p w14:paraId="22112266" w14:textId="77777777" w:rsidR="008B0B06" w:rsidRPr="005A2E40" w:rsidRDefault="008B0B06" w:rsidP="00A909D8">
            <w:pPr>
              <w:pStyle w:val="TAC"/>
              <w:rPr>
                <w:szCs w:val="22"/>
                <w:lang w:val="en-US"/>
              </w:rPr>
            </w:pPr>
          </w:p>
        </w:tc>
        <w:tc>
          <w:tcPr>
            <w:tcW w:w="1037" w:type="dxa"/>
            <w:shd w:val="clear" w:color="auto" w:fill="auto"/>
          </w:tcPr>
          <w:p w14:paraId="0661587B" w14:textId="77777777" w:rsidR="008B0B06" w:rsidRPr="005A2E40" w:rsidRDefault="008B0B06" w:rsidP="00A909D8">
            <w:pPr>
              <w:pStyle w:val="TAC"/>
              <w:rPr>
                <w:rFonts w:eastAsia="Calibri"/>
                <w:szCs w:val="22"/>
              </w:rPr>
            </w:pPr>
            <w:r w:rsidRPr="005A2E40">
              <w:rPr>
                <w:szCs w:val="22"/>
                <w:lang w:val="en-US"/>
              </w:rPr>
              <w:t>n260</w:t>
            </w:r>
          </w:p>
        </w:tc>
        <w:tc>
          <w:tcPr>
            <w:tcW w:w="1232" w:type="dxa"/>
            <w:shd w:val="clear" w:color="auto" w:fill="auto"/>
          </w:tcPr>
          <w:p w14:paraId="5F8C2DB7" w14:textId="77777777" w:rsidR="008B0B06" w:rsidRPr="005A2E40" w:rsidRDefault="008B0B06" w:rsidP="00A909D8">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961" w:type="dxa"/>
          </w:tcPr>
          <w:p w14:paraId="1FC2A6D1" w14:textId="77777777" w:rsidR="008B0B06" w:rsidRPr="005A2E40" w:rsidRDefault="008B0B06" w:rsidP="00A909D8">
            <w:pPr>
              <w:pStyle w:val="TAC"/>
            </w:pPr>
          </w:p>
        </w:tc>
        <w:tc>
          <w:tcPr>
            <w:tcW w:w="750" w:type="dxa"/>
          </w:tcPr>
          <w:p w14:paraId="09865188" w14:textId="77777777" w:rsidR="008B0B06" w:rsidRPr="005A2E40" w:rsidRDefault="008B0B06" w:rsidP="00A909D8">
            <w:pPr>
              <w:pStyle w:val="TAC"/>
            </w:pPr>
            <w:r w:rsidRPr="005A2E40">
              <w:rPr>
                <w:rFonts w:cs="Arial"/>
                <w:szCs w:val="18"/>
              </w:rPr>
              <w:t>-93.9</w:t>
            </w:r>
          </w:p>
        </w:tc>
        <w:tc>
          <w:tcPr>
            <w:tcW w:w="1049" w:type="dxa"/>
          </w:tcPr>
          <w:p w14:paraId="00F28B54" w14:textId="77777777" w:rsidR="008B0B06" w:rsidRPr="005A2E40" w:rsidRDefault="008B0B06" w:rsidP="00A909D8">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77" w:type="dxa"/>
          </w:tcPr>
          <w:p w14:paraId="73D7BC7A" w14:textId="77777777" w:rsidR="008B0B06" w:rsidRPr="005A2E40" w:rsidRDefault="008B0B06" w:rsidP="00A909D8">
            <w:pPr>
              <w:pStyle w:val="TAC"/>
            </w:pPr>
          </w:p>
        </w:tc>
        <w:tc>
          <w:tcPr>
            <w:tcW w:w="1144" w:type="dxa"/>
          </w:tcPr>
          <w:p w14:paraId="22B384A2" w14:textId="77777777" w:rsidR="008B0B06" w:rsidRPr="008934DC" w:rsidRDefault="008B0B06" w:rsidP="00A909D8">
            <w:pPr>
              <w:pStyle w:val="TAC"/>
              <w:rPr>
                <w:highlight w:val="yellow"/>
              </w:rPr>
            </w:pPr>
          </w:p>
        </w:tc>
        <w:tc>
          <w:tcPr>
            <w:tcW w:w="638" w:type="dxa"/>
            <w:tcBorders>
              <w:top w:val="nil"/>
              <w:bottom w:val="nil"/>
            </w:tcBorders>
            <w:shd w:val="clear" w:color="auto" w:fill="auto"/>
          </w:tcPr>
          <w:p w14:paraId="36667F8B" w14:textId="09DDF2AD" w:rsidR="008B0B06" w:rsidRPr="005A2E40" w:rsidRDefault="008B0B06" w:rsidP="00A909D8">
            <w:pPr>
              <w:pStyle w:val="TAC"/>
            </w:pPr>
          </w:p>
        </w:tc>
        <w:tc>
          <w:tcPr>
            <w:tcW w:w="925" w:type="dxa"/>
            <w:tcBorders>
              <w:top w:val="nil"/>
              <w:bottom w:val="nil"/>
            </w:tcBorders>
            <w:shd w:val="clear" w:color="auto" w:fill="auto"/>
          </w:tcPr>
          <w:p w14:paraId="1537DA2E" w14:textId="77777777" w:rsidR="008B0B06" w:rsidRPr="005A2E40" w:rsidRDefault="008B0B06" w:rsidP="00A909D8">
            <w:pPr>
              <w:pStyle w:val="TAC"/>
              <w:rPr>
                <w:lang w:val="en-US"/>
              </w:rPr>
            </w:pPr>
          </w:p>
        </w:tc>
      </w:tr>
      <w:tr w:rsidR="00053F89" w:rsidRPr="005A2E40" w14:paraId="59B39B8C" w14:textId="77777777" w:rsidTr="008934DC">
        <w:trPr>
          <w:jc w:val="center"/>
        </w:trPr>
        <w:tc>
          <w:tcPr>
            <w:tcW w:w="1097" w:type="dxa"/>
            <w:vMerge w:val="restart"/>
            <w:tcBorders>
              <w:top w:val="nil"/>
            </w:tcBorders>
            <w:shd w:val="clear" w:color="auto" w:fill="auto"/>
          </w:tcPr>
          <w:p w14:paraId="65D3367E" w14:textId="77777777" w:rsidR="008B0B06" w:rsidRPr="005A2E40" w:rsidRDefault="008B0B06" w:rsidP="00A909D8">
            <w:pPr>
              <w:pStyle w:val="TAC"/>
              <w:rPr>
                <w:lang w:val="en-US"/>
              </w:rPr>
            </w:pPr>
          </w:p>
        </w:tc>
        <w:tc>
          <w:tcPr>
            <w:tcW w:w="1146" w:type="dxa"/>
            <w:vMerge w:val="restart"/>
            <w:tcBorders>
              <w:top w:val="nil"/>
            </w:tcBorders>
            <w:shd w:val="clear" w:color="auto" w:fill="auto"/>
          </w:tcPr>
          <w:p w14:paraId="72DE7A34" w14:textId="77777777" w:rsidR="008B0B06" w:rsidRPr="005A2E40" w:rsidRDefault="008B0B06" w:rsidP="00A909D8">
            <w:pPr>
              <w:pStyle w:val="TAC"/>
              <w:rPr>
                <w:szCs w:val="22"/>
                <w:lang w:val="en-US"/>
              </w:rPr>
            </w:pPr>
          </w:p>
        </w:tc>
        <w:tc>
          <w:tcPr>
            <w:tcW w:w="1037" w:type="dxa"/>
            <w:shd w:val="clear" w:color="auto" w:fill="auto"/>
          </w:tcPr>
          <w:p w14:paraId="5C031573" w14:textId="77777777" w:rsidR="008B0B06" w:rsidRPr="005A2E40" w:rsidRDefault="008B0B06" w:rsidP="00A909D8">
            <w:pPr>
              <w:pStyle w:val="TAC"/>
              <w:rPr>
                <w:szCs w:val="22"/>
                <w:lang w:val="en-US"/>
              </w:rPr>
            </w:pPr>
            <w:r w:rsidRPr="005A2E40">
              <w:rPr>
                <w:szCs w:val="22"/>
                <w:lang w:val="en-US"/>
              </w:rPr>
              <w:t>n261</w:t>
            </w:r>
          </w:p>
        </w:tc>
        <w:tc>
          <w:tcPr>
            <w:tcW w:w="1232" w:type="dxa"/>
            <w:shd w:val="clear" w:color="auto" w:fill="auto"/>
          </w:tcPr>
          <w:p w14:paraId="7D5AC0A7" w14:textId="77777777" w:rsidR="008B0B06" w:rsidRPr="005A2E40" w:rsidRDefault="008B0B06" w:rsidP="00A909D8">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1D9DCBBE" w14:textId="77777777" w:rsidR="008B0B06" w:rsidRPr="005A2E40" w:rsidRDefault="008B0B06" w:rsidP="00A909D8">
            <w:pPr>
              <w:pStyle w:val="TAC"/>
            </w:pPr>
            <w:r w:rsidRPr="005A2E40">
              <w:rPr>
                <w:rFonts w:cs="Arial"/>
                <w:szCs w:val="18"/>
              </w:rPr>
              <w:t>-99.8</w:t>
            </w:r>
          </w:p>
        </w:tc>
        <w:tc>
          <w:tcPr>
            <w:tcW w:w="750" w:type="dxa"/>
          </w:tcPr>
          <w:p w14:paraId="499E0247" w14:textId="77777777" w:rsidR="008B0B06" w:rsidRPr="005A2E40" w:rsidRDefault="008B0B06" w:rsidP="00A909D8">
            <w:pPr>
              <w:pStyle w:val="TAC"/>
            </w:pPr>
            <w:r w:rsidRPr="005A2E40">
              <w:rPr>
                <w:rFonts w:cs="Arial"/>
                <w:szCs w:val="18"/>
              </w:rPr>
              <w:t>-98.2</w:t>
            </w:r>
          </w:p>
        </w:tc>
        <w:tc>
          <w:tcPr>
            <w:tcW w:w="1049" w:type="dxa"/>
          </w:tcPr>
          <w:p w14:paraId="4DCA37DB" w14:textId="77777777" w:rsidR="008B0B06" w:rsidRPr="005A2E40" w:rsidRDefault="008B0B06" w:rsidP="00A909D8">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61CDB322" w14:textId="77777777" w:rsidR="008B0B06" w:rsidRPr="005A2E40" w:rsidRDefault="008B0B06" w:rsidP="00A909D8">
            <w:pPr>
              <w:pStyle w:val="TAC"/>
            </w:pPr>
          </w:p>
        </w:tc>
        <w:tc>
          <w:tcPr>
            <w:tcW w:w="1144" w:type="dxa"/>
          </w:tcPr>
          <w:p w14:paraId="75AFB16A" w14:textId="511D5183" w:rsidR="008B0B06" w:rsidRPr="008934DC" w:rsidRDefault="00637F31" w:rsidP="00A909D8">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2B5E12BE" w14:textId="3380F7D0" w:rsidR="008B0B06" w:rsidRPr="005A2E40" w:rsidRDefault="008B0B06" w:rsidP="00A909D8">
            <w:pPr>
              <w:pStyle w:val="TAC"/>
            </w:pPr>
          </w:p>
        </w:tc>
        <w:tc>
          <w:tcPr>
            <w:tcW w:w="925" w:type="dxa"/>
            <w:vMerge w:val="restart"/>
            <w:tcBorders>
              <w:top w:val="nil"/>
            </w:tcBorders>
            <w:shd w:val="clear" w:color="auto" w:fill="auto"/>
          </w:tcPr>
          <w:p w14:paraId="5301D25F" w14:textId="77777777" w:rsidR="008B0B06" w:rsidRPr="005A2E40" w:rsidRDefault="008B0B06" w:rsidP="00A909D8">
            <w:pPr>
              <w:pStyle w:val="TAC"/>
              <w:rPr>
                <w:lang w:val="en-US"/>
              </w:rPr>
            </w:pPr>
          </w:p>
        </w:tc>
      </w:tr>
      <w:tr w:rsidR="00053F89" w:rsidRPr="005A2E40" w14:paraId="2209FDCD" w14:textId="77777777" w:rsidTr="008934DC">
        <w:trPr>
          <w:jc w:val="center"/>
        </w:trPr>
        <w:tc>
          <w:tcPr>
            <w:tcW w:w="1097" w:type="dxa"/>
            <w:vMerge/>
            <w:shd w:val="clear" w:color="auto" w:fill="auto"/>
          </w:tcPr>
          <w:p w14:paraId="2DBB36B4" w14:textId="77777777" w:rsidR="008B0B06" w:rsidRPr="005A2E40" w:rsidRDefault="008B0B06" w:rsidP="00A909D8">
            <w:pPr>
              <w:pStyle w:val="TAC"/>
              <w:rPr>
                <w:lang w:val="en-US"/>
              </w:rPr>
            </w:pPr>
          </w:p>
        </w:tc>
        <w:tc>
          <w:tcPr>
            <w:tcW w:w="1146" w:type="dxa"/>
            <w:vMerge/>
            <w:shd w:val="clear" w:color="auto" w:fill="auto"/>
          </w:tcPr>
          <w:p w14:paraId="022E5789" w14:textId="77777777" w:rsidR="008B0B06" w:rsidRPr="005A2E40" w:rsidRDefault="008B0B06" w:rsidP="00A909D8">
            <w:pPr>
              <w:pStyle w:val="TAC"/>
              <w:rPr>
                <w:szCs w:val="22"/>
                <w:lang w:val="en-US"/>
              </w:rPr>
            </w:pPr>
          </w:p>
        </w:tc>
        <w:tc>
          <w:tcPr>
            <w:tcW w:w="1037" w:type="dxa"/>
            <w:shd w:val="clear" w:color="auto" w:fill="auto"/>
          </w:tcPr>
          <w:p w14:paraId="46E0C277" w14:textId="77777777" w:rsidR="008B0B06" w:rsidRPr="005A2E40" w:rsidRDefault="008B0B06" w:rsidP="00A909D8">
            <w:pPr>
              <w:pStyle w:val="TAC"/>
              <w:rPr>
                <w:szCs w:val="22"/>
                <w:lang w:val="en-US"/>
              </w:rPr>
            </w:pPr>
            <w:r w:rsidRPr="00591F8F">
              <w:rPr>
                <w:szCs w:val="22"/>
                <w:lang w:val="en-US"/>
              </w:rPr>
              <w:t>n262</w:t>
            </w:r>
          </w:p>
        </w:tc>
        <w:tc>
          <w:tcPr>
            <w:tcW w:w="1232" w:type="dxa"/>
            <w:shd w:val="clear" w:color="auto" w:fill="auto"/>
          </w:tcPr>
          <w:p w14:paraId="379122B4" w14:textId="77777777" w:rsidR="008B0B06" w:rsidRPr="005A2E40" w:rsidRDefault="008B0B06" w:rsidP="00A909D8">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961" w:type="dxa"/>
          </w:tcPr>
          <w:p w14:paraId="55ED2B35" w14:textId="77777777" w:rsidR="008B0B06" w:rsidRPr="005A2E40" w:rsidRDefault="008B0B06" w:rsidP="00A909D8">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50" w:type="dxa"/>
          </w:tcPr>
          <w:p w14:paraId="069F659A" w14:textId="77777777" w:rsidR="008B0B06" w:rsidRPr="005A2E40" w:rsidRDefault="008B0B06" w:rsidP="00A909D8">
            <w:pPr>
              <w:pStyle w:val="TAC"/>
              <w:rPr>
                <w:rFonts w:cs="Arial"/>
                <w:szCs w:val="18"/>
              </w:rPr>
            </w:pPr>
            <w:r w:rsidRPr="00591F8F">
              <w:rPr>
                <w:rFonts w:cs="Arial"/>
                <w:szCs w:val="18"/>
              </w:rPr>
              <w:t>-90.5</w:t>
            </w:r>
          </w:p>
        </w:tc>
        <w:tc>
          <w:tcPr>
            <w:tcW w:w="1049" w:type="dxa"/>
          </w:tcPr>
          <w:p w14:paraId="2C097427" w14:textId="77777777" w:rsidR="008B0B06" w:rsidRPr="005A2E40" w:rsidRDefault="008B0B06" w:rsidP="00A909D8">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7" w:type="dxa"/>
          </w:tcPr>
          <w:p w14:paraId="01B9C048" w14:textId="77777777" w:rsidR="008B0B06" w:rsidRPr="005A2E40" w:rsidRDefault="008B0B06" w:rsidP="00A909D8">
            <w:pPr>
              <w:pStyle w:val="TAC"/>
            </w:pPr>
          </w:p>
        </w:tc>
        <w:tc>
          <w:tcPr>
            <w:tcW w:w="1144" w:type="dxa"/>
          </w:tcPr>
          <w:p w14:paraId="028145A5" w14:textId="77777777" w:rsidR="008B0B06" w:rsidRPr="005A2E40" w:rsidRDefault="008B0B06" w:rsidP="00A909D8">
            <w:pPr>
              <w:pStyle w:val="TAC"/>
            </w:pPr>
          </w:p>
        </w:tc>
        <w:tc>
          <w:tcPr>
            <w:tcW w:w="638" w:type="dxa"/>
            <w:vMerge/>
            <w:shd w:val="clear" w:color="auto" w:fill="auto"/>
          </w:tcPr>
          <w:p w14:paraId="4E1241E7" w14:textId="46388CE0" w:rsidR="008B0B06" w:rsidRPr="005A2E40" w:rsidRDefault="008B0B06" w:rsidP="00A909D8">
            <w:pPr>
              <w:pStyle w:val="TAC"/>
            </w:pPr>
          </w:p>
        </w:tc>
        <w:tc>
          <w:tcPr>
            <w:tcW w:w="925" w:type="dxa"/>
            <w:vMerge/>
            <w:shd w:val="clear" w:color="auto" w:fill="auto"/>
          </w:tcPr>
          <w:p w14:paraId="2D771A28" w14:textId="77777777" w:rsidR="008B0B06" w:rsidRPr="005A2E40" w:rsidRDefault="008B0B06" w:rsidP="00A909D8">
            <w:pPr>
              <w:pStyle w:val="TAC"/>
              <w:rPr>
                <w:lang w:val="en-US"/>
              </w:rPr>
            </w:pPr>
          </w:p>
        </w:tc>
      </w:tr>
      <w:tr w:rsidR="008B0B06" w:rsidRPr="005A2E40" w14:paraId="1559BC28" w14:textId="77777777" w:rsidTr="008934DC">
        <w:trPr>
          <w:jc w:val="center"/>
        </w:trPr>
        <w:tc>
          <w:tcPr>
            <w:tcW w:w="11056" w:type="dxa"/>
            <w:gridSpan w:val="11"/>
          </w:tcPr>
          <w:p w14:paraId="40A5539E" w14:textId="63691A6B" w:rsidR="008B0B06" w:rsidRPr="005A2E40" w:rsidRDefault="008B0B06" w:rsidP="00A909D8">
            <w:pPr>
              <w:pStyle w:val="TAN"/>
            </w:pPr>
            <w:r w:rsidRPr="005A2E40">
              <w:t>NOTE 1:</w:t>
            </w:r>
            <w:r w:rsidRPr="005A2E40">
              <w:tab/>
              <w:t>Values based on EIS spherical coverage as defined in clause 7.3.4 of TS 38.101-2 [19]. Side condition applies for directions in which EIS spherical coverage requirement is met.</w:t>
            </w:r>
          </w:p>
          <w:p w14:paraId="2185BE6D" w14:textId="77777777" w:rsidR="008B0B06" w:rsidRPr="005A2E40" w:rsidRDefault="008B0B06" w:rsidP="00A909D8">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2E70FE6" w14:textId="77777777" w:rsidR="008B0B06" w:rsidRPr="005A2E40" w:rsidRDefault="008B0B06" w:rsidP="00A909D8">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98279DE" w14:textId="77777777" w:rsidR="00B26E7F" w:rsidRDefault="00B26E7F" w:rsidP="00CE17EE"/>
    <w:p w14:paraId="48081531" w14:textId="41AA9984" w:rsidR="00D53B7D" w:rsidRDefault="00422B7B" w:rsidP="00D53B7D">
      <w:pPr>
        <w:pStyle w:val="RAN4proposal"/>
      </w:pPr>
      <w:bookmarkStart w:id="91" w:name="_Toc158634699"/>
      <w:bookmarkStart w:id="92" w:name="_Toc159273530"/>
      <w:r>
        <w:t xml:space="preserve">Add values of minimum SSB_RP for PC6 UEs as shown </w:t>
      </w:r>
      <w:r w:rsidR="00D34567">
        <w:t xml:space="preserve">in the updated table </w:t>
      </w:r>
      <w:r w:rsidR="00931A24" w:rsidRPr="00931A24">
        <w:t>B.2.4.1-2</w:t>
      </w:r>
      <w:r w:rsidR="00D34567">
        <w:t xml:space="preserve"> above.</w:t>
      </w:r>
      <w:bookmarkEnd w:id="91"/>
      <w:bookmarkEnd w:id="92"/>
    </w:p>
    <w:p w14:paraId="260FAECF" w14:textId="77777777" w:rsidR="00C71F16" w:rsidRDefault="00C71F16" w:rsidP="00CE17EE"/>
    <w:p w14:paraId="6A8BA302" w14:textId="0E6B2995" w:rsidR="00B136E8" w:rsidRDefault="00511CDE" w:rsidP="00CE17EE">
      <w:r>
        <w:t>In general, t</w:t>
      </w:r>
      <w:r w:rsidR="00B136E8">
        <w:t xml:space="preserve">he values </w:t>
      </w:r>
      <w:r w:rsidR="005B6DD2">
        <w:t xml:space="preserve">in </w:t>
      </w:r>
      <w:r w:rsidR="005B6DD2" w:rsidRPr="005B6DD2">
        <w:t>Table B.2.4.2-2: Conditions for CSI-RS based L1-RSRP measurements in FR2</w:t>
      </w:r>
      <w:r w:rsidR="00DB4DAF">
        <w:t xml:space="preserve"> can be derived in a similar way</w:t>
      </w:r>
      <w:r w:rsidR="00E07A7A">
        <w:t xml:space="preserve"> as in the </w:t>
      </w:r>
      <w:r w:rsidR="00E07A7A" w:rsidRPr="00E07A7A">
        <w:t>Table B.2.4.1-2</w:t>
      </w:r>
      <w:r w:rsidR="00E07A7A">
        <w:t xml:space="preserve"> above</w:t>
      </w:r>
      <w:r w:rsidR="00DB4DAF">
        <w:t xml:space="preserve">. However, the test </w:t>
      </w:r>
      <w:r w:rsidR="006F009F">
        <w:t xml:space="preserve">cases </w:t>
      </w:r>
      <w:r w:rsidR="00505AB7">
        <w:t>defined</w:t>
      </w:r>
      <w:r w:rsidR="00DB4DAF">
        <w:t xml:space="preserve"> for PC6 UE as based on SSB </w:t>
      </w:r>
      <w:r w:rsidR="006F009F">
        <w:t xml:space="preserve">-based measurements. Hence, </w:t>
      </w:r>
      <w:r w:rsidR="00E9701F">
        <w:t>it seems</w:t>
      </w:r>
      <w:r w:rsidR="00CA2A06">
        <w:t xml:space="preserve"> there is no strong need to define the values in the table </w:t>
      </w:r>
      <w:r w:rsidR="00E9701F" w:rsidRPr="00E9701F">
        <w:t>B.2.4.2-2</w:t>
      </w:r>
      <w:r w:rsidR="00E9701F">
        <w:t>.</w:t>
      </w:r>
    </w:p>
    <w:p w14:paraId="4CFE1CD6" w14:textId="77777777" w:rsidR="00A91599" w:rsidRDefault="00A91599" w:rsidP="00CE17EE"/>
    <w:p w14:paraId="3E35CA6F" w14:textId="1EB6DCD7" w:rsidR="00505AB7" w:rsidRDefault="00505AB7" w:rsidP="008934DC">
      <w:pPr>
        <w:pStyle w:val="RAN4observation0"/>
      </w:pPr>
      <w:bookmarkStart w:id="93" w:name="_Toc158634700"/>
      <w:bookmarkStart w:id="94" w:name="_Toc159273531"/>
      <w:r>
        <w:t>Currently, PC6 UE test cases</w:t>
      </w:r>
      <w:r w:rsidR="00B15460">
        <w:t xml:space="preserve"> in RAN4</w:t>
      </w:r>
      <w:r>
        <w:t xml:space="preserve"> are defined for SSB-based m</w:t>
      </w:r>
      <w:r w:rsidR="00DB7F8F">
        <w:t>easurements.</w:t>
      </w:r>
      <w:bookmarkEnd w:id="93"/>
      <w:bookmarkEnd w:id="94"/>
    </w:p>
    <w:p w14:paraId="12C20B23" w14:textId="583B543A" w:rsidR="00DC4D30" w:rsidRPr="002D45BF" w:rsidRDefault="00DC4D30" w:rsidP="00DC4D30">
      <w:pPr>
        <w:pStyle w:val="RAN4proposal"/>
      </w:pPr>
      <w:bookmarkStart w:id="95" w:name="_Toc158634701"/>
      <w:bookmarkStart w:id="96" w:name="_Toc158634702"/>
      <w:bookmarkStart w:id="97" w:name="_Toc159273532"/>
      <w:bookmarkEnd w:id="95"/>
      <w:r>
        <w:t xml:space="preserve">RAN4 </w:t>
      </w:r>
      <w:r w:rsidR="00DC373C">
        <w:t>may not</w:t>
      </w:r>
      <w:r>
        <w:t xml:space="preserve"> need to define </w:t>
      </w:r>
      <w:r w:rsidR="00625855">
        <w:t>M</w:t>
      </w:r>
      <w:r w:rsidRPr="00DC4D30">
        <w:t>inimum CSI-RS_RP for SSB based L1-RSRP (clause B.2.4.2)</w:t>
      </w:r>
      <w:r w:rsidR="00E0228A">
        <w:t xml:space="preserve"> because CSI-RS based measurements not </w:t>
      </w:r>
      <w:r w:rsidR="00435C03">
        <w:t>used in the TC</w:t>
      </w:r>
      <w:r w:rsidR="00625855">
        <w:t xml:space="preserve"> introduced</w:t>
      </w:r>
      <w:r w:rsidR="00435C03">
        <w:t xml:space="preserve"> </w:t>
      </w:r>
      <w:r w:rsidR="00E0228A">
        <w:t xml:space="preserve">for </w:t>
      </w:r>
      <w:r w:rsidR="00E76DAA">
        <w:t>PC6 devices.</w:t>
      </w:r>
      <w:r w:rsidR="00232764">
        <w:t xml:space="preserve"> </w:t>
      </w:r>
      <w:r w:rsidR="00B15460">
        <w:t>RAN4 needs to confirm with RAN</w:t>
      </w:r>
      <w:r w:rsidR="00442D66">
        <w:t>5</w:t>
      </w:r>
      <w:r w:rsidR="00B15460">
        <w:t xml:space="preserve"> </w:t>
      </w:r>
      <w:r w:rsidR="00442D66">
        <w:t>whether</w:t>
      </w:r>
      <w:r w:rsidR="00706580">
        <w:t xml:space="preserve"> new</w:t>
      </w:r>
      <w:r w:rsidR="00B15460">
        <w:t xml:space="preserve"> </w:t>
      </w:r>
      <w:r w:rsidR="00706580">
        <w:t>PC6</w:t>
      </w:r>
      <w:r w:rsidR="00A91599">
        <w:t xml:space="preserve"> configurations in </w:t>
      </w:r>
      <w:r w:rsidR="00A91599" w:rsidRPr="00A91599">
        <w:t>clause B.2.4.2</w:t>
      </w:r>
      <w:r w:rsidR="00A91599">
        <w:t xml:space="preserve"> are </w:t>
      </w:r>
      <w:r w:rsidR="00442D66">
        <w:t>still needed</w:t>
      </w:r>
      <w:r w:rsidR="00A91599">
        <w:t>.</w:t>
      </w:r>
      <w:bookmarkEnd w:id="96"/>
      <w:bookmarkEnd w:id="97"/>
    </w:p>
    <w:p w14:paraId="63086550" w14:textId="77777777" w:rsidR="00496856" w:rsidRDefault="00496856" w:rsidP="00756727"/>
    <w:p w14:paraId="49526073" w14:textId="23C37BE1" w:rsidR="00E9701F" w:rsidRDefault="004A452C" w:rsidP="007341C3">
      <w:r>
        <w:t>Even though in the LS RAN5 is asking for the</w:t>
      </w:r>
      <w:r w:rsidR="00E229E0">
        <w:t xml:space="preserve"> </w:t>
      </w:r>
      <w:r w:rsidR="00E229E0" w:rsidRPr="00E229E0">
        <w:t>Minimum SSB_RP B.2.4 Conditions for NR L1-RSRP reporting</w:t>
      </w:r>
      <w:r w:rsidR="00E229E0">
        <w:t>.</w:t>
      </w:r>
      <w:r>
        <w:t xml:space="preserve"> </w:t>
      </w:r>
      <w:r w:rsidR="00E9701F">
        <w:t xml:space="preserve">However, for PC6 </w:t>
      </w:r>
      <w:r w:rsidR="00C63BE5">
        <w:t xml:space="preserve">devices, there </w:t>
      </w:r>
      <w:r w:rsidR="00442D66">
        <w:t xml:space="preserve">are also TC defined not only for L1-RSRP measurements but also for </w:t>
      </w:r>
      <w:r w:rsidR="008C50F4">
        <w:t xml:space="preserve">L3-measurements, e.g., </w:t>
      </w:r>
      <w:r w:rsidR="007341C3" w:rsidRPr="007341C3">
        <w:t>A.7.6.1.5 SA event triggered reporting test without gap under non-DRX for UE</w:t>
      </w:r>
      <w:r w:rsidR="007341C3">
        <w:t xml:space="preserve"> </w:t>
      </w:r>
      <w:r w:rsidR="007341C3" w:rsidRPr="007341C3">
        <w:t xml:space="preserve">configured with </w:t>
      </w:r>
      <w:r w:rsidR="007341C3" w:rsidRPr="007341C3">
        <w:lastRenderedPageBreak/>
        <w:t>highSpeedMeasFlagFR2-r17</w:t>
      </w:r>
      <w:r w:rsidR="007341C3">
        <w:t xml:space="preserve">. Therefore, the </w:t>
      </w:r>
      <w:r w:rsidR="003B2443" w:rsidRPr="003B2443">
        <w:t>Table B.2.2-2: Conditions for intra-frequency measurements in FR2</w:t>
      </w:r>
      <w:r w:rsidR="003B2443">
        <w:t xml:space="preserve"> may still also need values of </w:t>
      </w:r>
      <w:r w:rsidR="00A64B58" w:rsidRPr="00A64B58">
        <w:t>Minimum SSB_RP</w:t>
      </w:r>
      <w:r w:rsidR="00A64B58">
        <w:t xml:space="preserve"> like L1-RSRP reporting.</w:t>
      </w:r>
    </w:p>
    <w:p w14:paraId="335C3736" w14:textId="02D35471" w:rsidR="00A64B58" w:rsidRDefault="00A64B58" w:rsidP="008934DC">
      <w:pPr>
        <w:pStyle w:val="RAN4observation0"/>
      </w:pPr>
      <w:bookmarkStart w:id="98" w:name="_Toc158634703"/>
      <w:bookmarkStart w:id="99" w:name="_Toc159273533"/>
      <w:r>
        <w:t>For PC6 devices, there is also a TC (</w:t>
      </w:r>
      <w:r w:rsidRPr="00A64B58">
        <w:t>A.7.6.1.5 SA event triggered reporting test without gap under non-DRX for UE configured with highSpeedMeasFlagFR2-r17</w:t>
      </w:r>
      <w:r>
        <w:t xml:space="preserve">) that is based </w:t>
      </w:r>
      <w:r w:rsidR="00E901D9">
        <w:t xml:space="preserve">on </w:t>
      </w:r>
      <w:r w:rsidR="00E34C7B">
        <w:t>L3 measurements. However, measurement accuracy is not verified with this test.</w:t>
      </w:r>
      <w:bookmarkEnd w:id="98"/>
      <w:bookmarkEnd w:id="99"/>
    </w:p>
    <w:p w14:paraId="4834F860" w14:textId="28991089" w:rsidR="008C50F4" w:rsidRDefault="008C50F4" w:rsidP="008934DC">
      <w:pPr>
        <w:pStyle w:val="RAN4proposal"/>
      </w:pPr>
      <w:bookmarkStart w:id="100" w:name="_Toc158634704"/>
      <w:bookmarkStart w:id="101" w:name="_Toc159273534"/>
      <w:r>
        <w:t>RAN4 to</w:t>
      </w:r>
      <w:r w:rsidR="00FB21DC">
        <w:t xml:space="preserve"> check further</w:t>
      </w:r>
      <w:r>
        <w:t xml:space="preserve"> with RAN5 whether</w:t>
      </w:r>
      <w:r w:rsidR="008B2966">
        <w:t xml:space="preserve"> the values of </w:t>
      </w:r>
      <w:r w:rsidR="008B2966" w:rsidRPr="008B2966">
        <w:t>Minimum SSB_RP</w:t>
      </w:r>
      <w:r w:rsidR="008B2966">
        <w:t xml:space="preserve"> in</w:t>
      </w:r>
      <w:r>
        <w:t xml:space="preserve"> </w:t>
      </w:r>
      <w:r w:rsidR="009E16C9" w:rsidRPr="009E16C9">
        <w:t>Table B.2.2-2: Conditions for intra-frequency measurements in FR2</w:t>
      </w:r>
      <w:r w:rsidR="0009399E">
        <w:t xml:space="preserve"> also</w:t>
      </w:r>
      <w:r w:rsidR="004A452C">
        <w:t xml:space="preserve"> need to be defined for PC6 devices.</w:t>
      </w:r>
      <w:bookmarkEnd w:id="100"/>
      <w:bookmarkEnd w:id="101"/>
    </w:p>
    <w:p w14:paraId="1E54E8B7" w14:textId="77777777" w:rsidR="00E9701F" w:rsidRDefault="00E9701F" w:rsidP="00756727"/>
    <w:p w14:paraId="3B0DC99F" w14:textId="4187AE68" w:rsidR="000F5C34" w:rsidRDefault="000F5C34" w:rsidP="000F5C34">
      <w:pPr>
        <w:pStyle w:val="RAN4H2"/>
      </w:pPr>
      <w:r>
        <w:t xml:space="preserve">On UE gain </w:t>
      </w:r>
      <w:r w:rsidR="00FA4936">
        <w:t>variation</w:t>
      </w:r>
    </w:p>
    <w:p w14:paraId="2A8EAFB0" w14:textId="77777777" w:rsidR="00594095" w:rsidRDefault="003232D8" w:rsidP="00756727">
      <w:r>
        <w:t>RAN5 is also requesting</w:t>
      </w:r>
      <w:r w:rsidR="009528E7">
        <w:t xml:space="preserve"> the definition of UE gain G values defined in </w:t>
      </w:r>
      <w:r w:rsidR="007A3742">
        <w:t>clauses B.2.1.5 and B.2.1.6 of TS 38.</w:t>
      </w:r>
      <w:r w:rsidR="002C7917">
        <w:t>133.</w:t>
      </w:r>
    </w:p>
    <w:p w14:paraId="79EECD53" w14:textId="77777777" w:rsidR="00A5638A" w:rsidRDefault="002C7917" w:rsidP="00A5638A">
      <w:r>
        <w:t xml:space="preserve">Firstly, we would like to note that </w:t>
      </w:r>
      <w:r w:rsidR="00FE2ED1" w:rsidRPr="00FE2ED1">
        <w:t>B.2.1.6</w:t>
      </w:r>
      <w:r w:rsidR="00FC5083">
        <w:t xml:space="preserve"> defines</w:t>
      </w:r>
      <w:r w:rsidR="00FE2ED1" w:rsidRPr="00FE2ED1">
        <w:t xml:space="preserve"> Gain to PRS-RSRP measurement point for FR2</w:t>
      </w:r>
      <w:r w:rsidR="00FC5083">
        <w:t>. At least,</w:t>
      </w:r>
      <w:r w:rsidR="00A01A5C">
        <w:t xml:space="preserve"> requirements on positioning reference symbols (P-RS) were not explicitly considered </w:t>
      </w:r>
      <w:r w:rsidR="00A83685">
        <w:t xml:space="preserve">for </w:t>
      </w:r>
      <w:r w:rsidR="00D32E73">
        <w:t xml:space="preserve">HST FR2 PC6 devices. Moreover, PC1 and PC5 being </w:t>
      </w:r>
      <w:r w:rsidR="00BA4340">
        <w:t>FWA devices may</w:t>
      </w:r>
      <w:r w:rsidR="00D130B0">
        <w:t xml:space="preserve"> require requirements on PRS-RSRP measurements.</w:t>
      </w:r>
    </w:p>
    <w:p w14:paraId="5947D20D" w14:textId="77777777" w:rsidR="00A5638A" w:rsidRDefault="00A5638A" w:rsidP="00A5638A">
      <w:pPr>
        <w:pStyle w:val="RAN4observation0"/>
      </w:pPr>
      <w:bookmarkStart w:id="102" w:name="_Toc158634705"/>
      <w:bookmarkStart w:id="103" w:name="_Toc159273535"/>
      <w:r>
        <w:t>RAN4 have not discussed PRS-RSRP measurement requirements for PC6 devices and PRS-RSRP may not be relevant for FWA PC1 and PC5 devices either.</w:t>
      </w:r>
      <w:bookmarkEnd w:id="102"/>
      <w:bookmarkEnd w:id="103"/>
    </w:p>
    <w:p w14:paraId="335221F4" w14:textId="77777777" w:rsidR="00A5638A" w:rsidRPr="009A3A91" w:rsidRDefault="00A5638A" w:rsidP="00A5638A">
      <w:pPr>
        <w:pStyle w:val="RAN4proposal"/>
      </w:pPr>
      <w:bookmarkStart w:id="104" w:name="_Toc158634706"/>
      <w:bookmarkStart w:id="105" w:name="_Toc159273536"/>
      <w:r>
        <w:t>RAN4 to discuss whether UE g</w:t>
      </w:r>
      <w:r w:rsidRPr="002517A6">
        <w:t>ain to PRS-RSRP measurement point for FR2</w:t>
      </w:r>
      <w:r>
        <w:t xml:space="preserve"> (Gain “G”) needs to be defined for PC1, PC5, and PC6. Ask for further clarification from RAN5, if needed.</w:t>
      </w:r>
      <w:bookmarkEnd w:id="104"/>
      <w:bookmarkEnd w:id="105"/>
    </w:p>
    <w:p w14:paraId="31FC3DDE" w14:textId="77777777" w:rsidR="00A5638A" w:rsidRDefault="00A5638A" w:rsidP="00756727"/>
    <w:p w14:paraId="22CA3B95" w14:textId="0BDCA410" w:rsidR="00A05A27" w:rsidRDefault="00A05A27" w:rsidP="00756727">
      <w:r>
        <w:t>The following definitions for these parameters are present in TS 38.133</w:t>
      </w:r>
      <w:r w:rsidR="0074456E">
        <w:t xml:space="preserve">, Clause </w:t>
      </w:r>
      <w:r w:rsidR="0074456E" w:rsidRPr="0074456E">
        <w:t>B.2.1.5</w:t>
      </w:r>
      <w:r>
        <w:t>:</w:t>
      </w:r>
    </w:p>
    <w:tbl>
      <w:tblPr>
        <w:tblStyle w:val="TableGrid"/>
        <w:tblW w:w="0" w:type="auto"/>
        <w:tblLook w:val="04A0" w:firstRow="1" w:lastRow="0" w:firstColumn="1" w:lastColumn="0" w:noHBand="0" w:noVBand="1"/>
      </w:tblPr>
      <w:tblGrid>
        <w:gridCol w:w="9617"/>
      </w:tblGrid>
      <w:tr w:rsidR="00A05A27" w14:paraId="7C385E4D" w14:textId="77777777" w:rsidTr="00A05A27">
        <w:tc>
          <w:tcPr>
            <w:tcW w:w="9617" w:type="dxa"/>
          </w:tcPr>
          <w:p w14:paraId="2AEE4A91" w14:textId="77777777" w:rsidR="008D5211" w:rsidRPr="008934DC" w:rsidRDefault="008D5211" w:rsidP="008934DC">
            <w:pPr>
              <w:rPr>
                <w:sz w:val="22"/>
              </w:rPr>
            </w:pPr>
            <w:bookmarkStart w:id="106" w:name="_Hlk11241989"/>
            <w:r w:rsidRPr="008934DC">
              <w:rPr>
                <w:sz w:val="22"/>
                <w:szCs w:val="24"/>
              </w:rPr>
              <w:t>B.2.1.5</w:t>
            </w:r>
            <w:r w:rsidRPr="008934DC">
              <w:rPr>
                <w:sz w:val="22"/>
                <w:szCs w:val="24"/>
              </w:rPr>
              <w:tab/>
              <w:t>Gain to SS-RSRP and CSI-RSRP measurement point for FR2</w:t>
            </w:r>
          </w:p>
          <w:p w14:paraId="12AF6C07" w14:textId="77777777" w:rsidR="008D5211" w:rsidRPr="008934DC" w:rsidRDefault="008D5211" w:rsidP="008934DC">
            <w:pPr>
              <w:rPr>
                <w:sz w:val="22"/>
                <w:szCs w:val="24"/>
              </w:rPr>
            </w:pPr>
            <w:r w:rsidRPr="008934DC">
              <w:rPr>
                <w:sz w:val="22"/>
                <w:szCs w:val="24"/>
              </w:rPr>
              <w:t>B.2.1.5.1</w:t>
            </w:r>
            <w:r w:rsidRPr="008934DC">
              <w:rPr>
                <w:sz w:val="22"/>
                <w:szCs w:val="24"/>
              </w:rPr>
              <w:tab/>
              <w:t>Gain to SS-RSRP and CSI-RSRP measurement point for</w:t>
            </w:r>
            <w:r w:rsidRPr="008934DC">
              <w:rPr>
                <w:rFonts w:cs="Arial"/>
                <w:szCs w:val="24"/>
              </w:rPr>
              <w:t xml:space="preserve"> </w:t>
            </w:r>
            <w:r w:rsidRPr="008934DC">
              <w:rPr>
                <w:sz w:val="22"/>
                <w:szCs w:val="24"/>
              </w:rPr>
              <w:t>Rx Beam Peak angle of arrival</w:t>
            </w:r>
          </w:p>
          <w:p w14:paraId="6ED009BA" w14:textId="77777777" w:rsidR="008D5211" w:rsidRPr="008934DC" w:rsidRDefault="008D5211" w:rsidP="008D5211">
            <w:pPr>
              <w:rPr>
                <w:rFonts w:eastAsia="Malgun Gothic"/>
                <w:b/>
                <w:bCs/>
                <w:highlight w:val="yellow"/>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rPr>
              <w:t xml:space="preserve">The reference point for requirement parameters from the UE perspective is the input of the UE antenna array. </w:t>
            </w:r>
            <w:r w:rsidRPr="008934DC">
              <w:rPr>
                <w:rFonts w:eastAsia="Malgun Gothic"/>
                <w:b/>
                <w:bCs/>
                <w:highlight w:val="yellow"/>
              </w:rPr>
              <w:t xml:space="preserve">The gain “G” relates the </w:t>
            </w:r>
            <w:r w:rsidRPr="008934DC">
              <w:rPr>
                <w:b/>
                <w:bCs/>
                <w:iCs/>
                <w:highlight w:val="yellow"/>
                <w:lang w:eastAsia="ja-JP"/>
              </w:rPr>
              <w:t xml:space="preserve">combined signal from antenna elements corresponding to a given receiver branch to the </w:t>
            </w:r>
            <w:r w:rsidRPr="008934DC">
              <w:rPr>
                <w:rFonts w:eastAsia="Malgun Gothic"/>
                <w:b/>
                <w:bCs/>
                <w:highlight w:val="yellow"/>
              </w:rPr>
              <w:t>reference point for requirement parameters.</w:t>
            </w:r>
          </w:p>
          <w:p w14:paraId="3E1225D2" w14:textId="77777777" w:rsidR="008D5211" w:rsidRPr="008934DC" w:rsidRDefault="008D5211" w:rsidP="008D5211">
            <w:pPr>
              <w:rPr>
                <w:b/>
                <w:bCs/>
                <w:iCs/>
                <w:lang w:eastAsia="ja-JP"/>
              </w:rPr>
            </w:pPr>
            <w:r w:rsidRPr="008934DC">
              <w:rPr>
                <w:b/>
                <w:bCs/>
                <w:highlight w:val="yellow"/>
              </w:rPr>
              <w:t>The</w:t>
            </w:r>
            <w:r w:rsidRPr="008934DC">
              <w:rPr>
                <w:rFonts w:eastAsia="Malgun Gothic"/>
                <w:b/>
                <w:bCs/>
                <w:highlight w:val="yellow"/>
              </w:rPr>
              <w:t xml:space="preserve"> gain “G”</w:t>
            </w:r>
            <w:r w:rsidRPr="008934DC">
              <w:rPr>
                <w:b/>
                <w:bCs/>
                <w:highlight w:val="yellow"/>
              </w:rPr>
              <w:t xml:space="preserve"> affects absolute signal level values reported by the UE</w:t>
            </w:r>
            <w:r w:rsidRPr="008934DC">
              <w:rPr>
                <w:b/>
                <w:bCs/>
                <w:iCs/>
                <w:highlight w:val="yellow"/>
                <w:lang w:eastAsia="ja-JP"/>
              </w:rPr>
              <w:t>.</w:t>
            </w:r>
          </w:p>
          <w:p w14:paraId="5941CFDD" w14:textId="77777777" w:rsidR="008D5211" w:rsidRPr="006C53D9" w:rsidRDefault="008D5211" w:rsidP="008D5211">
            <w:pPr>
              <w:keepNext/>
              <w:keepLines/>
              <w:spacing w:before="60"/>
              <w:jc w:val="center"/>
              <w:rPr>
                <w:rFonts w:ascii="Arial" w:hAnsi="Arial"/>
                <w:b/>
              </w:rPr>
            </w:pPr>
            <w:r w:rsidRPr="006C53D9">
              <w:rPr>
                <w:noProof/>
              </w:rPr>
              <w:drawing>
                <wp:inline distT="0" distB="0" distL="0" distR="0" wp14:anchorId="60593EF6" wp14:editId="5AD15E8C">
                  <wp:extent cx="4050470" cy="1957059"/>
                  <wp:effectExtent l="0" t="0" r="7620" b="5715"/>
                  <wp:docPr id="1760189140" name="Picture 1760189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82883" cy="1972720"/>
                          </a:xfrm>
                          <a:prstGeom prst="rect">
                            <a:avLst/>
                          </a:prstGeom>
                        </pic:spPr>
                      </pic:pic>
                    </a:graphicData>
                  </a:graphic>
                </wp:inline>
              </w:drawing>
            </w:r>
          </w:p>
          <w:bookmarkEnd w:id="106"/>
          <w:p w14:paraId="4CD044AD" w14:textId="77777777" w:rsidR="008D5211" w:rsidRPr="006C53D9" w:rsidRDefault="008D5211" w:rsidP="008D5211">
            <w:pPr>
              <w:keepLines/>
              <w:spacing w:after="240"/>
              <w:jc w:val="center"/>
              <w:rPr>
                <w:rFonts w:ascii="Arial" w:hAnsi="Arial"/>
                <w:b/>
                <w:lang w:eastAsia="ja-JP"/>
              </w:rPr>
            </w:pPr>
            <w:r w:rsidRPr="006C53D9">
              <w:rPr>
                <w:rFonts w:ascii="Arial" w:hAnsi="Arial"/>
                <w:b/>
              </w:rPr>
              <w:t>Figure B.2.1.5.1-1: Gain and Reference point for requirement parameters</w:t>
            </w:r>
          </w:p>
          <w:p w14:paraId="6CE77032" w14:textId="77777777" w:rsidR="008D5211" w:rsidRPr="006C53D9" w:rsidRDefault="008D5211" w:rsidP="008D5211">
            <w:pPr>
              <w:rPr>
                <w:rFonts w:eastAsia="Malgun Gothic"/>
              </w:rPr>
            </w:pPr>
            <w:r w:rsidRPr="006C53D9">
              <w:rPr>
                <w:rFonts w:eastAsia="Malgun Gothic"/>
              </w:rPr>
              <w:t xml:space="preserve">The gain range for each power class is specified in </w:t>
            </w:r>
            <w:r w:rsidRPr="006C53D9">
              <w:t>Table B.2.1.5.1-1</w:t>
            </w:r>
            <w:r w:rsidRPr="006C53D9">
              <w:rPr>
                <w:rFonts w:eastAsia="Malgun Gothic"/>
              </w:rPr>
              <w:t>.</w:t>
            </w:r>
          </w:p>
          <w:p w14:paraId="05C815B8" w14:textId="77777777" w:rsidR="008D5211" w:rsidRPr="006C53D9" w:rsidRDefault="008D5211" w:rsidP="008D5211">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38"/>
              <w:gridCol w:w="1337"/>
              <w:gridCol w:w="1333"/>
              <w:gridCol w:w="1337"/>
              <w:gridCol w:w="1337"/>
              <w:gridCol w:w="1313"/>
            </w:tblGrid>
            <w:tr w:rsidR="008D5211" w:rsidRPr="005A2E40" w14:paraId="16435483" w14:textId="77777777">
              <w:trPr>
                <w:jc w:val="center"/>
              </w:trPr>
              <w:tc>
                <w:tcPr>
                  <w:tcW w:w="1412" w:type="dxa"/>
                  <w:shd w:val="clear" w:color="auto" w:fill="auto"/>
                  <w:vAlign w:val="center"/>
                </w:tcPr>
                <w:p w14:paraId="67F5E884" w14:textId="77777777" w:rsidR="008D5211" w:rsidRPr="005A2E40" w:rsidRDefault="008D5211" w:rsidP="008D5211">
                  <w:pPr>
                    <w:pStyle w:val="TAH"/>
                  </w:pPr>
                </w:p>
              </w:tc>
              <w:tc>
                <w:tcPr>
                  <w:tcW w:w="8217" w:type="dxa"/>
                  <w:gridSpan w:val="6"/>
                  <w:vAlign w:val="center"/>
                </w:tcPr>
                <w:p w14:paraId="5FE60464" w14:textId="77777777" w:rsidR="008D5211" w:rsidRPr="005A2E40" w:rsidRDefault="008D5211" w:rsidP="008D5211">
                  <w:pPr>
                    <w:pStyle w:val="TAH"/>
                  </w:pPr>
                  <w:r w:rsidRPr="005A2E40">
                    <w:t>UE Power class</w:t>
                  </w:r>
                </w:p>
              </w:tc>
            </w:tr>
            <w:tr w:rsidR="008D5211" w:rsidRPr="005A2E40" w14:paraId="54F79191" w14:textId="77777777">
              <w:trPr>
                <w:jc w:val="center"/>
              </w:trPr>
              <w:tc>
                <w:tcPr>
                  <w:tcW w:w="1412" w:type="dxa"/>
                  <w:shd w:val="clear" w:color="auto" w:fill="auto"/>
                  <w:vAlign w:val="center"/>
                </w:tcPr>
                <w:p w14:paraId="300DD372" w14:textId="77777777" w:rsidR="008D5211" w:rsidRPr="005A2E40" w:rsidRDefault="008D5211" w:rsidP="008D5211">
                  <w:pPr>
                    <w:pStyle w:val="TAH"/>
                    <w:rPr>
                      <w:rFonts w:eastAsia="Calibri"/>
                      <w:b w:val="0"/>
                    </w:rPr>
                  </w:pPr>
                </w:p>
              </w:tc>
              <w:tc>
                <w:tcPr>
                  <w:tcW w:w="1375" w:type="dxa"/>
                </w:tcPr>
                <w:p w14:paraId="1D759C8D" w14:textId="77777777" w:rsidR="008D5211" w:rsidRPr="005A2E40" w:rsidRDefault="008D5211" w:rsidP="008D5211">
                  <w:pPr>
                    <w:pStyle w:val="TAH"/>
                  </w:pPr>
                  <w:r w:rsidRPr="005A2E40">
                    <w:t>1</w:t>
                  </w:r>
                </w:p>
              </w:tc>
              <w:tc>
                <w:tcPr>
                  <w:tcW w:w="1374" w:type="dxa"/>
                  <w:shd w:val="clear" w:color="auto" w:fill="auto"/>
                </w:tcPr>
                <w:p w14:paraId="4403826C" w14:textId="77777777" w:rsidR="008D5211" w:rsidRPr="005A2E40" w:rsidRDefault="008D5211" w:rsidP="008D5211">
                  <w:pPr>
                    <w:pStyle w:val="TAH"/>
                    <w:rPr>
                      <w:rFonts w:eastAsia="Calibri"/>
                      <w:b w:val="0"/>
                    </w:rPr>
                  </w:pPr>
                  <w:r w:rsidRPr="005A2E40">
                    <w:t>2</w:t>
                  </w:r>
                </w:p>
              </w:tc>
              <w:tc>
                <w:tcPr>
                  <w:tcW w:w="1371" w:type="dxa"/>
                  <w:shd w:val="clear" w:color="auto" w:fill="auto"/>
                </w:tcPr>
                <w:p w14:paraId="55AF41B9" w14:textId="77777777" w:rsidR="008D5211" w:rsidRPr="005A2E40" w:rsidRDefault="008D5211" w:rsidP="008D5211">
                  <w:pPr>
                    <w:pStyle w:val="TAH"/>
                    <w:rPr>
                      <w:rFonts w:eastAsia="Calibri"/>
                      <w:b w:val="0"/>
                    </w:rPr>
                  </w:pPr>
                  <w:r w:rsidRPr="005A2E40">
                    <w:t>3</w:t>
                  </w:r>
                </w:p>
              </w:tc>
              <w:tc>
                <w:tcPr>
                  <w:tcW w:w="1374" w:type="dxa"/>
                  <w:shd w:val="clear" w:color="auto" w:fill="auto"/>
                </w:tcPr>
                <w:p w14:paraId="3F7943E7" w14:textId="77777777" w:rsidR="008D5211" w:rsidRPr="005A2E40" w:rsidRDefault="008D5211" w:rsidP="008D5211">
                  <w:pPr>
                    <w:pStyle w:val="TAH"/>
                    <w:rPr>
                      <w:rFonts w:eastAsia="Calibri"/>
                      <w:b w:val="0"/>
                    </w:rPr>
                  </w:pPr>
                  <w:r w:rsidRPr="005A2E40">
                    <w:t>4</w:t>
                  </w:r>
                </w:p>
              </w:tc>
              <w:tc>
                <w:tcPr>
                  <w:tcW w:w="1374" w:type="dxa"/>
                </w:tcPr>
                <w:p w14:paraId="2A2ECBC3" w14:textId="77777777" w:rsidR="008D5211" w:rsidRPr="005A2E40" w:rsidRDefault="008D5211" w:rsidP="008D5211">
                  <w:pPr>
                    <w:pStyle w:val="TAH"/>
                  </w:pPr>
                  <w:r>
                    <w:t>5</w:t>
                  </w:r>
                </w:p>
              </w:tc>
              <w:tc>
                <w:tcPr>
                  <w:tcW w:w="1349" w:type="dxa"/>
                </w:tcPr>
                <w:p w14:paraId="604BBF52" w14:textId="77777777" w:rsidR="008D5211" w:rsidRDefault="008D5211" w:rsidP="008D5211">
                  <w:pPr>
                    <w:pStyle w:val="TAH"/>
                  </w:pPr>
                  <w:r>
                    <w:t>7</w:t>
                  </w:r>
                </w:p>
              </w:tc>
            </w:tr>
            <w:tr w:rsidR="008D5211" w:rsidRPr="005A2E40" w14:paraId="69453608" w14:textId="77777777">
              <w:trPr>
                <w:jc w:val="center"/>
              </w:trPr>
              <w:tc>
                <w:tcPr>
                  <w:tcW w:w="1412" w:type="dxa"/>
                  <w:shd w:val="clear" w:color="auto" w:fill="auto"/>
                  <w:vAlign w:val="bottom"/>
                </w:tcPr>
                <w:p w14:paraId="38984D48"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 xml:space="preserve">Minimum, </w:t>
                  </w:r>
                  <w:proofErr w:type="spellStart"/>
                  <w:r w:rsidRPr="005A2E40">
                    <w:rPr>
                      <w:rFonts w:ascii="Arial" w:eastAsia="Calibri" w:hAnsi="Arial"/>
                      <w:sz w:val="18"/>
                    </w:rPr>
                    <w:t>dBi</w:t>
                  </w:r>
                  <w:proofErr w:type="spellEnd"/>
                </w:p>
              </w:tc>
              <w:tc>
                <w:tcPr>
                  <w:tcW w:w="1375" w:type="dxa"/>
                </w:tcPr>
                <w:p w14:paraId="45D98252" w14:textId="77777777" w:rsidR="008D5211" w:rsidRPr="005A2E40" w:rsidRDefault="008D5211" w:rsidP="008D5211">
                  <w:pPr>
                    <w:spacing w:after="0"/>
                    <w:jc w:val="center"/>
                    <w:rPr>
                      <w:rFonts w:ascii="Arial" w:hAnsi="Arial"/>
                      <w:sz w:val="18"/>
                    </w:rPr>
                  </w:pPr>
                  <w:r w:rsidRPr="005A2E40">
                    <w:rPr>
                      <w:rFonts w:ascii="Arial" w:eastAsia="Calibri" w:hAnsi="Arial"/>
                      <w:sz w:val="18"/>
                    </w:rPr>
                    <w:t>FFS</w:t>
                  </w:r>
                </w:p>
              </w:tc>
              <w:tc>
                <w:tcPr>
                  <w:tcW w:w="1374" w:type="dxa"/>
                  <w:shd w:val="clear" w:color="auto" w:fill="auto"/>
                  <w:vAlign w:val="bottom"/>
                </w:tcPr>
                <w:p w14:paraId="44696259"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FFS</w:t>
                  </w:r>
                </w:p>
              </w:tc>
              <w:tc>
                <w:tcPr>
                  <w:tcW w:w="1371" w:type="dxa"/>
                  <w:shd w:val="clear" w:color="auto" w:fill="auto"/>
                  <w:vAlign w:val="bottom"/>
                </w:tcPr>
                <w:p w14:paraId="19EED304"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-10</w:t>
                  </w:r>
                </w:p>
              </w:tc>
              <w:tc>
                <w:tcPr>
                  <w:tcW w:w="1374" w:type="dxa"/>
                  <w:shd w:val="clear" w:color="auto" w:fill="auto"/>
                  <w:vAlign w:val="bottom"/>
                </w:tcPr>
                <w:p w14:paraId="7A21FC64"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FFS</w:t>
                  </w:r>
                </w:p>
              </w:tc>
              <w:tc>
                <w:tcPr>
                  <w:tcW w:w="1374" w:type="dxa"/>
                  <w:vAlign w:val="bottom"/>
                </w:tcPr>
                <w:p w14:paraId="04DC9486"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FFS</w:t>
                  </w:r>
                </w:p>
              </w:tc>
              <w:tc>
                <w:tcPr>
                  <w:tcW w:w="1349" w:type="dxa"/>
                </w:tcPr>
                <w:p w14:paraId="1D3A8677" w14:textId="77777777" w:rsidR="008D5211" w:rsidRPr="005A2E40" w:rsidRDefault="008D5211" w:rsidP="008D5211">
                  <w:pPr>
                    <w:spacing w:after="0"/>
                    <w:jc w:val="center"/>
                    <w:rPr>
                      <w:rFonts w:ascii="Arial" w:eastAsia="Calibri" w:hAnsi="Arial"/>
                      <w:sz w:val="18"/>
                    </w:rPr>
                  </w:pPr>
                  <w:r>
                    <w:rPr>
                      <w:rFonts w:ascii="Arial" w:eastAsia="Calibri" w:hAnsi="Arial"/>
                      <w:sz w:val="18"/>
                    </w:rPr>
                    <w:t>FFS</w:t>
                  </w:r>
                </w:p>
              </w:tc>
            </w:tr>
            <w:tr w:rsidR="008D5211" w:rsidRPr="005A2E40" w14:paraId="23FC707C" w14:textId="77777777">
              <w:trPr>
                <w:jc w:val="center"/>
              </w:trPr>
              <w:tc>
                <w:tcPr>
                  <w:tcW w:w="1412" w:type="dxa"/>
                  <w:shd w:val="clear" w:color="auto" w:fill="auto"/>
                  <w:vAlign w:val="bottom"/>
                </w:tcPr>
                <w:p w14:paraId="1F36B098"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 xml:space="preserve">Maximum, </w:t>
                  </w:r>
                  <w:proofErr w:type="spellStart"/>
                  <w:r w:rsidRPr="005A2E40">
                    <w:rPr>
                      <w:rFonts w:ascii="Arial" w:eastAsia="Calibri" w:hAnsi="Arial"/>
                      <w:sz w:val="18"/>
                    </w:rPr>
                    <w:t>dBi</w:t>
                  </w:r>
                  <w:proofErr w:type="spellEnd"/>
                </w:p>
              </w:tc>
              <w:tc>
                <w:tcPr>
                  <w:tcW w:w="1375" w:type="dxa"/>
                </w:tcPr>
                <w:p w14:paraId="102168F9" w14:textId="77777777" w:rsidR="008D5211" w:rsidRPr="005A2E40" w:rsidRDefault="008D5211" w:rsidP="008D5211">
                  <w:pPr>
                    <w:spacing w:after="0"/>
                    <w:jc w:val="center"/>
                    <w:rPr>
                      <w:rFonts w:ascii="Arial" w:hAnsi="Arial"/>
                      <w:sz w:val="18"/>
                    </w:rPr>
                  </w:pPr>
                  <w:r w:rsidRPr="005A2E40">
                    <w:rPr>
                      <w:rFonts w:ascii="Arial" w:eastAsia="Calibri" w:hAnsi="Arial"/>
                      <w:sz w:val="18"/>
                    </w:rPr>
                    <w:t>FFS</w:t>
                  </w:r>
                </w:p>
              </w:tc>
              <w:tc>
                <w:tcPr>
                  <w:tcW w:w="1374" w:type="dxa"/>
                  <w:shd w:val="clear" w:color="auto" w:fill="auto"/>
                  <w:vAlign w:val="bottom"/>
                </w:tcPr>
                <w:p w14:paraId="6CC4E34F" w14:textId="77777777" w:rsidR="008D5211" w:rsidRPr="005A2E40" w:rsidRDefault="008D5211" w:rsidP="008D5211">
                  <w:pPr>
                    <w:spacing w:after="0"/>
                    <w:jc w:val="center"/>
                    <w:rPr>
                      <w:rFonts w:ascii="Arial" w:hAnsi="Arial"/>
                      <w:sz w:val="18"/>
                    </w:rPr>
                  </w:pPr>
                  <w:r w:rsidRPr="005A2E40">
                    <w:rPr>
                      <w:rFonts w:ascii="Arial" w:eastAsia="Calibri" w:hAnsi="Arial"/>
                      <w:sz w:val="18"/>
                    </w:rPr>
                    <w:t>FFS</w:t>
                  </w:r>
                </w:p>
              </w:tc>
              <w:tc>
                <w:tcPr>
                  <w:tcW w:w="1371" w:type="dxa"/>
                  <w:shd w:val="clear" w:color="auto" w:fill="auto"/>
                  <w:vAlign w:val="bottom"/>
                </w:tcPr>
                <w:p w14:paraId="58513925"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+20</w:t>
                  </w:r>
                </w:p>
              </w:tc>
              <w:tc>
                <w:tcPr>
                  <w:tcW w:w="1374" w:type="dxa"/>
                  <w:shd w:val="clear" w:color="auto" w:fill="auto"/>
                  <w:vAlign w:val="bottom"/>
                </w:tcPr>
                <w:p w14:paraId="3F0A2C90"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FFS</w:t>
                  </w:r>
                </w:p>
              </w:tc>
              <w:tc>
                <w:tcPr>
                  <w:tcW w:w="1374" w:type="dxa"/>
                  <w:vAlign w:val="bottom"/>
                </w:tcPr>
                <w:p w14:paraId="045C6E47" w14:textId="77777777" w:rsidR="008D5211" w:rsidRPr="005A2E40" w:rsidRDefault="008D5211" w:rsidP="008D5211">
                  <w:pPr>
                    <w:spacing w:after="0"/>
                    <w:jc w:val="center"/>
                    <w:rPr>
                      <w:rFonts w:ascii="Arial" w:eastAsia="Calibri" w:hAnsi="Arial"/>
                      <w:sz w:val="18"/>
                    </w:rPr>
                  </w:pPr>
                  <w:r w:rsidRPr="005A2E40">
                    <w:rPr>
                      <w:rFonts w:ascii="Arial" w:eastAsia="Calibri" w:hAnsi="Arial"/>
                      <w:sz w:val="18"/>
                    </w:rPr>
                    <w:t>FFS</w:t>
                  </w:r>
                </w:p>
              </w:tc>
              <w:tc>
                <w:tcPr>
                  <w:tcW w:w="1349" w:type="dxa"/>
                </w:tcPr>
                <w:p w14:paraId="68FF44BA" w14:textId="77777777" w:rsidR="008D5211" w:rsidRPr="005A2E40" w:rsidRDefault="008D5211" w:rsidP="008D5211">
                  <w:pPr>
                    <w:spacing w:after="0"/>
                    <w:jc w:val="center"/>
                    <w:rPr>
                      <w:rFonts w:ascii="Arial" w:eastAsia="Calibri" w:hAnsi="Arial"/>
                      <w:sz w:val="18"/>
                    </w:rPr>
                  </w:pPr>
                  <w:r>
                    <w:rPr>
                      <w:rFonts w:ascii="Arial" w:eastAsia="Calibri" w:hAnsi="Arial"/>
                      <w:sz w:val="18"/>
                    </w:rPr>
                    <w:t>FFS</w:t>
                  </w:r>
                </w:p>
              </w:tc>
            </w:tr>
          </w:tbl>
          <w:p w14:paraId="26740184" w14:textId="77777777" w:rsidR="008D5211" w:rsidRPr="006C53D9" w:rsidRDefault="008D5211" w:rsidP="008D5211">
            <w:pPr>
              <w:pStyle w:val="B1"/>
              <w:ind w:left="0" w:firstLine="0"/>
              <w:rPr>
                <w:lang w:eastAsia="ja-JP"/>
              </w:rPr>
            </w:pPr>
          </w:p>
          <w:p w14:paraId="4B6AEED5" w14:textId="77777777" w:rsidR="008D5211" w:rsidRPr="006C53D9" w:rsidRDefault="008D5211" w:rsidP="008D5211">
            <w:pPr>
              <w:rPr>
                <w:rFonts w:eastAsia="Malgun Gothic"/>
              </w:rPr>
            </w:pPr>
            <w:r w:rsidRPr="006C53D9">
              <w:rPr>
                <w:rFonts w:eastAsia="Malgun Gothic"/>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rPr>
              <w:t>.</w:t>
            </w:r>
          </w:p>
          <w:p w14:paraId="1C42432F" w14:textId="77777777" w:rsidR="009D7054" w:rsidRDefault="009D7054" w:rsidP="0074456E"/>
          <w:p w14:paraId="652D5348" w14:textId="77777777" w:rsidR="008442D2" w:rsidRPr="008934DC" w:rsidRDefault="008442D2" w:rsidP="008934DC">
            <w:pPr>
              <w:rPr>
                <w:sz w:val="22"/>
                <w:szCs w:val="24"/>
              </w:rPr>
            </w:pPr>
            <w:r w:rsidRPr="008934DC">
              <w:rPr>
                <w:sz w:val="22"/>
                <w:szCs w:val="24"/>
              </w:rPr>
              <w:t>B.2.1.5.2</w:t>
            </w:r>
            <w:r w:rsidRPr="008934DC">
              <w:rPr>
                <w:sz w:val="22"/>
                <w:szCs w:val="24"/>
              </w:rPr>
              <w:tab/>
              <w:t>Gain to SS-RSRP measurement point for</w:t>
            </w:r>
            <w:r w:rsidRPr="008934DC">
              <w:rPr>
                <w:rFonts w:cs="Arial"/>
                <w:szCs w:val="24"/>
              </w:rPr>
              <w:t xml:space="preserve"> </w:t>
            </w:r>
            <w:r w:rsidRPr="008934DC">
              <w:rPr>
                <w:sz w:val="22"/>
                <w:szCs w:val="24"/>
              </w:rPr>
              <w:t>different frequency</w:t>
            </w:r>
          </w:p>
          <w:p w14:paraId="16E0EC31" w14:textId="77777777" w:rsidR="008442D2" w:rsidRPr="008356E9" w:rsidRDefault="008442D2" w:rsidP="008442D2">
            <w:pPr>
              <w:rPr>
                <w:rFonts w:eastAsia="Malgun Gothic"/>
                <w:highlight w:val="yellow"/>
              </w:rPr>
            </w:pPr>
            <w:r w:rsidRPr="008934DC">
              <w:rPr>
                <w:iCs/>
                <w:highlight w:val="yellow"/>
                <w:lang w:eastAsia="ja-JP"/>
              </w:rPr>
              <w:t>In any specific direction, the UE gain G may be different depending on frequencies</w:t>
            </w:r>
            <w:r w:rsidRPr="008934DC">
              <w:rPr>
                <w:rFonts w:eastAsia="Malgun Gothic"/>
                <w:highlight w:val="yellow"/>
              </w:rPr>
              <w:t>. The gain “G</w:t>
            </w:r>
            <w:r w:rsidRPr="008934DC">
              <w:rPr>
                <w:rFonts w:eastAsia="Malgun Gothic"/>
                <w:highlight w:val="yellow"/>
                <w:vertAlign w:val="subscript"/>
              </w:rPr>
              <w:t>inter</w:t>
            </w:r>
            <w:r w:rsidRPr="008934DC">
              <w:rPr>
                <w:rFonts w:eastAsia="Malgun Gothic"/>
                <w:highlight w:val="yellow"/>
              </w:rPr>
              <w:t xml:space="preserve">” </w:t>
            </w:r>
            <w:r w:rsidRPr="008934DC">
              <w:rPr>
                <w:highlight w:val="yellow"/>
              </w:rPr>
              <w:t>affects relative signal level values reported by the UE</w:t>
            </w:r>
            <w:r w:rsidRPr="008934DC">
              <w:rPr>
                <w:rFonts w:eastAsia="Malgun Gothic"/>
                <w:highlight w:val="yellow"/>
              </w:rPr>
              <w:t xml:space="preserve"> when measuring between </w:t>
            </w:r>
            <w:r w:rsidRPr="008934DC">
              <w:rPr>
                <w:iCs/>
                <w:highlight w:val="yellow"/>
                <w:lang w:eastAsia="ja-JP"/>
              </w:rPr>
              <w:t>different frequencies</w:t>
            </w:r>
            <w:r w:rsidRPr="008934DC">
              <w:rPr>
                <w:rFonts w:eastAsia="Malgun Gothic"/>
                <w:highlight w:val="yellow"/>
              </w:rPr>
              <w:t xml:space="preserve"> and is specified in </w:t>
            </w:r>
            <w:r w:rsidRPr="008934DC">
              <w:rPr>
                <w:highlight w:val="yellow"/>
              </w:rPr>
              <w:t xml:space="preserve">Table B.2.1.5.2-1 </w:t>
            </w:r>
            <w:r w:rsidRPr="008934DC">
              <w:rPr>
                <w:rFonts w:eastAsia="Malgun Gothic"/>
                <w:highlight w:val="yellow"/>
              </w:rPr>
              <w:t>for each power class.</w:t>
            </w:r>
          </w:p>
          <w:p w14:paraId="4DD1D104" w14:textId="77777777" w:rsidR="008442D2" w:rsidRDefault="008442D2" w:rsidP="008442D2">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8442D2" w14:paraId="7F3B5258" w14:textId="7777777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54C6FA8" w14:textId="77777777" w:rsidR="008442D2" w:rsidRDefault="008442D2" w:rsidP="008442D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60643468" w14:textId="77777777" w:rsidR="008442D2" w:rsidRDefault="008442D2" w:rsidP="008442D2">
                  <w:pPr>
                    <w:pStyle w:val="TAH"/>
                  </w:pPr>
                  <w:r>
                    <w:t>UE Power class</w:t>
                  </w:r>
                </w:p>
              </w:tc>
            </w:tr>
            <w:tr w:rsidR="008442D2" w14:paraId="2B77E1AA" w14:textId="7777777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1D2EEA2" w14:textId="77777777" w:rsidR="008442D2" w:rsidRDefault="008442D2" w:rsidP="008442D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4198FA6" w14:textId="77777777" w:rsidR="008442D2" w:rsidRDefault="008442D2" w:rsidP="008442D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3A8A221" w14:textId="77777777" w:rsidR="008442D2" w:rsidRDefault="008442D2" w:rsidP="008442D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760A921" w14:textId="77777777" w:rsidR="008442D2" w:rsidRDefault="008442D2" w:rsidP="008442D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22450200" w14:textId="77777777" w:rsidR="008442D2" w:rsidRDefault="008442D2" w:rsidP="008442D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C6A7784" w14:textId="77777777" w:rsidR="008442D2" w:rsidRDefault="008442D2" w:rsidP="008442D2">
                  <w:pPr>
                    <w:pStyle w:val="TAH"/>
                  </w:pPr>
                  <w:r>
                    <w:t>7</w:t>
                  </w:r>
                </w:p>
              </w:tc>
            </w:tr>
            <w:tr w:rsidR="008442D2" w14:paraId="5F62D70F" w14:textId="7777777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31190103" w14:textId="77777777" w:rsidR="008442D2" w:rsidRDefault="008442D2" w:rsidP="008442D2">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748AA28" w14:textId="77777777" w:rsidR="008442D2" w:rsidRDefault="008442D2" w:rsidP="008442D2">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B480BF" w14:textId="77777777" w:rsidR="008442D2" w:rsidRDefault="008442D2" w:rsidP="008442D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CBBEC6B" w14:textId="77777777" w:rsidR="008442D2" w:rsidRDefault="008442D2" w:rsidP="008442D2">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0696DDC" w14:textId="77777777" w:rsidR="008442D2" w:rsidRDefault="008442D2" w:rsidP="008442D2">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7A8521D" w14:textId="77777777" w:rsidR="008442D2" w:rsidRDefault="008442D2" w:rsidP="008442D2">
                  <w:pPr>
                    <w:pStyle w:val="TAC"/>
                    <w:rPr>
                      <w:rFonts w:eastAsia="Calibri"/>
                    </w:rPr>
                  </w:pPr>
                  <w:r>
                    <w:rPr>
                      <w:rFonts w:eastAsia="Calibri"/>
                    </w:rPr>
                    <w:t>FFS</w:t>
                  </w:r>
                </w:p>
              </w:tc>
            </w:tr>
          </w:tbl>
          <w:p w14:paraId="0527D151" w14:textId="77777777" w:rsidR="008442D2" w:rsidRDefault="008442D2" w:rsidP="0074456E"/>
          <w:p w14:paraId="0C024246" w14:textId="77777777" w:rsidR="000A6577" w:rsidRPr="008934DC" w:rsidRDefault="000A6577" w:rsidP="008934DC">
            <w:pPr>
              <w:rPr>
                <w:sz w:val="22"/>
                <w:szCs w:val="24"/>
              </w:rPr>
            </w:pPr>
            <w:r w:rsidRPr="008934DC">
              <w:rPr>
                <w:sz w:val="22"/>
                <w:szCs w:val="24"/>
              </w:rPr>
              <w:t>B.2.1.5.3</w:t>
            </w:r>
            <w:r w:rsidRPr="008934DC">
              <w:rPr>
                <w:sz w:val="22"/>
                <w:szCs w:val="24"/>
              </w:rPr>
              <w:tab/>
              <w:t>Alignment of Rough beam to Rx beam Peak</w:t>
            </w:r>
          </w:p>
          <w:p w14:paraId="4DB52D3A" w14:textId="77777777" w:rsidR="000A6577" w:rsidRDefault="000A6577" w:rsidP="000A6577">
            <w:pPr>
              <w:rPr>
                <w:rFonts w:eastAsiaTheme="minorEastAsia"/>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t>Rough beam gain direction may not be aligned to the Fine beam Peak</w:t>
            </w:r>
            <w:r>
              <w:rPr>
                <w:iCs/>
                <w:lang w:eastAsia="ja-JP"/>
              </w:rPr>
              <w:t xml:space="preserve"> </w:t>
            </w:r>
            <w:r>
              <w:t>direction.</w:t>
            </w:r>
          </w:p>
          <w:p w14:paraId="3A94F3F2" w14:textId="77777777" w:rsidR="000A6577" w:rsidRDefault="000A6577" w:rsidP="000A6577">
            <w:pPr>
              <w:rPr>
                <w:rFonts w:eastAsia="Malgun Gothic"/>
                <w:highlight w:val="yellow"/>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rPr>
              <w:t xml:space="preserve">The term “D” </w:t>
            </w:r>
            <w:r>
              <w:t xml:space="preserve">is the maximum allowed rough beam gain </w:t>
            </w:r>
            <w:proofErr w:type="gramStart"/>
            <w:r>
              <w:t>reduction</w:t>
            </w:r>
            <w:r>
              <w:rPr>
                <w:rFonts w:eastAsia="Malgun Gothic"/>
              </w:rPr>
              <w:t>, and</w:t>
            </w:r>
            <w:proofErr w:type="gramEnd"/>
            <w:r>
              <w:rPr>
                <w:rFonts w:eastAsia="Malgun Gothic"/>
              </w:rPr>
              <w:t xml:space="preserve"> is specified in </w:t>
            </w:r>
            <w:r>
              <w:t xml:space="preserve">Table B.2.1.5.3-1 </w:t>
            </w:r>
            <w:r>
              <w:rPr>
                <w:rFonts w:eastAsia="Malgun Gothic"/>
              </w:rPr>
              <w:t>for each power class.</w:t>
            </w:r>
          </w:p>
          <w:p w14:paraId="7F5F57A3" w14:textId="77777777" w:rsidR="000A6577" w:rsidRDefault="000A6577" w:rsidP="000A6577">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0A6577" w14:paraId="2FAC07C2" w14:textId="7777777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7B2086C" w14:textId="77777777" w:rsidR="000A6577" w:rsidRDefault="000A6577" w:rsidP="000A6577">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53F9C29E" w14:textId="77777777" w:rsidR="000A6577" w:rsidRDefault="000A6577" w:rsidP="000A6577">
                  <w:pPr>
                    <w:pStyle w:val="TAH"/>
                  </w:pPr>
                  <w:r>
                    <w:t>UE Power class</w:t>
                  </w:r>
                </w:p>
              </w:tc>
            </w:tr>
            <w:tr w:rsidR="000A6577" w14:paraId="3D44BE97" w14:textId="7777777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5B26794" w14:textId="77777777" w:rsidR="000A6577" w:rsidRDefault="000A6577" w:rsidP="000A6577">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83C8B41" w14:textId="77777777" w:rsidR="000A6577" w:rsidRDefault="000A6577" w:rsidP="000A657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5B72B6F" w14:textId="77777777" w:rsidR="000A6577" w:rsidRDefault="000A6577" w:rsidP="000A6577">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F0A0D99" w14:textId="77777777" w:rsidR="000A6577" w:rsidRDefault="000A6577" w:rsidP="000A6577">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FB8A357" w14:textId="77777777" w:rsidR="000A6577" w:rsidRDefault="000A6577" w:rsidP="000A6577">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295F04B8" w14:textId="77777777" w:rsidR="000A6577" w:rsidRDefault="000A6577" w:rsidP="000A6577">
                  <w:pPr>
                    <w:pStyle w:val="TAH"/>
                  </w:pPr>
                  <w:r>
                    <w:t>7</w:t>
                  </w:r>
                </w:p>
              </w:tc>
            </w:tr>
            <w:tr w:rsidR="000A6577" w14:paraId="179044C1" w14:textId="7777777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1508618" w14:textId="77777777" w:rsidR="000A6577" w:rsidRDefault="000A6577" w:rsidP="000A6577">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934F506" w14:textId="77777777" w:rsidR="000A6577" w:rsidRDefault="000A6577" w:rsidP="000A6577">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A8CAC2" w14:textId="77777777" w:rsidR="000A6577" w:rsidRDefault="000A6577" w:rsidP="000A6577">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9775DAC" w14:textId="77777777" w:rsidR="000A6577" w:rsidRDefault="000A6577" w:rsidP="000A6577">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519097" w14:textId="77777777" w:rsidR="000A6577" w:rsidRDefault="000A6577" w:rsidP="000A6577">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B24A310" w14:textId="77777777" w:rsidR="000A6577" w:rsidRDefault="000A6577" w:rsidP="000A6577">
                  <w:pPr>
                    <w:pStyle w:val="TAC"/>
                    <w:rPr>
                      <w:rFonts w:eastAsia="Calibri"/>
                    </w:rPr>
                  </w:pPr>
                  <w:r>
                    <w:rPr>
                      <w:rFonts w:eastAsia="Calibri"/>
                    </w:rPr>
                    <w:t>FFS</w:t>
                  </w:r>
                </w:p>
              </w:tc>
            </w:tr>
          </w:tbl>
          <w:p w14:paraId="2E4A6416" w14:textId="77777777" w:rsidR="008356E9" w:rsidRDefault="008356E9" w:rsidP="0074456E"/>
          <w:p w14:paraId="770454DB" w14:textId="448CC448" w:rsidR="008442D2" w:rsidRDefault="008442D2" w:rsidP="0074456E"/>
        </w:tc>
      </w:tr>
    </w:tbl>
    <w:p w14:paraId="250BB943" w14:textId="77777777" w:rsidR="00A05A27" w:rsidRPr="00A05A27" w:rsidRDefault="00A05A27" w:rsidP="00756727"/>
    <w:p w14:paraId="05EDF36C" w14:textId="77777777" w:rsidR="00594095" w:rsidRDefault="00594095" w:rsidP="00756727"/>
    <w:p w14:paraId="35ADB3C8" w14:textId="364EE242" w:rsidR="00BF6881" w:rsidRDefault="00BF6881" w:rsidP="00756727">
      <w:r>
        <w:t>Otherwise,</w:t>
      </w:r>
      <w:r w:rsidR="00281ABD">
        <w:t xml:space="preserve"> </w:t>
      </w:r>
      <w:r w:rsidR="00512836">
        <w:t>the</w:t>
      </w:r>
      <w:r w:rsidR="00714E4D">
        <w:t xml:space="preserve"> need for the</w:t>
      </w:r>
      <w:r w:rsidR="00512836">
        <w:t xml:space="preserve"> g</w:t>
      </w:r>
      <w:r w:rsidR="00512836" w:rsidRPr="00512836">
        <w:t>ain to SS-RSRP measurement point for FR2</w:t>
      </w:r>
      <w:r>
        <w:t xml:space="preserve"> </w:t>
      </w:r>
      <w:r w:rsidR="00483FA9">
        <w:t>TS</w:t>
      </w:r>
      <w:r w:rsidR="00714E4D">
        <w:t xml:space="preserve"> is justified in TR</w:t>
      </w:r>
      <w:r w:rsidR="00483FA9">
        <w:t xml:space="preserve"> 38.903</w:t>
      </w:r>
      <w:r w:rsidR="00714E4D">
        <w:t>:</w:t>
      </w:r>
    </w:p>
    <w:tbl>
      <w:tblPr>
        <w:tblStyle w:val="TableGrid"/>
        <w:tblW w:w="0" w:type="auto"/>
        <w:tblLook w:val="04A0" w:firstRow="1" w:lastRow="0" w:firstColumn="1" w:lastColumn="0" w:noHBand="0" w:noVBand="1"/>
      </w:tblPr>
      <w:tblGrid>
        <w:gridCol w:w="9617"/>
      </w:tblGrid>
      <w:tr w:rsidR="00DB2722" w14:paraId="3AF9DF76" w14:textId="77777777" w:rsidTr="00DB2722">
        <w:tc>
          <w:tcPr>
            <w:tcW w:w="9617" w:type="dxa"/>
          </w:tcPr>
          <w:p w14:paraId="639AF782" w14:textId="77777777" w:rsidR="00B468FB" w:rsidRPr="008934DC" w:rsidRDefault="00B468FB" w:rsidP="00B468FB">
            <w:pPr>
              <w:rPr>
                <w:rFonts w:ascii="Arial" w:hAnsi="Arial" w:cs="Arial"/>
                <w:sz w:val="22"/>
                <w:szCs w:val="24"/>
              </w:rPr>
            </w:pPr>
            <w:bookmarkStart w:id="107" w:name="_Toc36041510"/>
            <w:bookmarkStart w:id="108" w:name="_Toc36548734"/>
            <w:bookmarkStart w:id="109" w:name="_Toc43901209"/>
            <w:bookmarkStart w:id="110" w:name="_Toc52371939"/>
            <w:bookmarkStart w:id="111" w:name="_Toc58253396"/>
            <w:bookmarkStart w:id="112" w:name="_Toc75371521"/>
            <w:bookmarkStart w:id="113" w:name="_Toc83730687"/>
            <w:bookmarkStart w:id="114" w:name="_Toc90489188"/>
            <w:bookmarkStart w:id="115" w:name="_Toc100005254"/>
            <w:bookmarkStart w:id="116" w:name="_Toc114990077"/>
            <w:bookmarkStart w:id="117" w:name="_Toc146408411"/>
            <w:r w:rsidRPr="008934DC">
              <w:rPr>
                <w:rFonts w:ascii="Arial" w:hAnsi="Arial" w:cs="Arial"/>
                <w:sz w:val="22"/>
                <w:szCs w:val="24"/>
              </w:rPr>
              <w:t>A.2.6.2</w:t>
            </w:r>
            <w:r w:rsidRPr="008934DC">
              <w:rPr>
                <w:rFonts w:ascii="Arial" w:hAnsi="Arial" w:cs="Arial"/>
                <w:sz w:val="22"/>
                <w:szCs w:val="24"/>
              </w:rPr>
              <w:tab/>
              <w:t>Absolute RSRP</w:t>
            </w:r>
            <w:bookmarkEnd w:id="107"/>
            <w:bookmarkEnd w:id="108"/>
            <w:bookmarkEnd w:id="109"/>
            <w:bookmarkEnd w:id="110"/>
            <w:bookmarkEnd w:id="111"/>
            <w:bookmarkEnd w:id="112"/>
            <w:bookmarkEnd w:id="113"/>
            <w:bookmarkEnd w:id="114"/>
            <w:bookmarkEnd w:id="115"/>
            <w:bookmarkEnd w:id="116"/>
            <w:bookmarkEnd w:id="117"/>
          </w:p>
          <w:p w14:paraId="4B162711" w14:textId="77777777" w:rsidR="00B468FB" w:rsidRPr="008934DC" w:rsidRDefault="00B468FB" w:rsidP="00B468FB">
            <w:pPr>
              <w:rPr>
                <w:sz w:val="18"/>
                <w:szCs w:val="20"/>
              </w:rPr>
            </w:pPr>
            <w:r w:rsidRPr="008934DC">
              <w:rPr>
                <w:sz w:val="18"/>
                <w:szCs w:val="20"/>
              </w:rPr>
              <w:t>An example is provided here for a scenario where the UE reports SS-RSRP for a signal arriving from a direction within the UE spherical coverage, to illustrate variation from both UE spherical coverage and variation from UE gain “G”.</w:t>
            </w:r>
          </w:p>
          <w:p w14:paraId="2BE5A625" w14:textId="77777777" w:rsidR="00B468FB" w:rsidRPr="008934DC" w:rsidRDefault="00B468FB" w:rsidP="00B468FB">
            <w:pPr>
              <w:pStyle w:val="B1"/>
              <w:rPr>
                <w:sz w:val="18"/>
                <w:szCs w:val="18"/>
              </w:rPr>
            </w:pPr>
            <w:r w:rsidRPr="008934DC">
              <w:rPr>
                <w:sz w:val="18"/>
                <w:szCs w:val="18"/>
              </w:rPr>
              <w:t>UE-measured SS-</w:t>
            </w:r>
            <w:proofErr w:type="spellStart"/>
            <w:r w:rsidRPr="008934DC">
              <w:rPr>
                <w:sz w:val="18"/>
                <w:szCs w:val="18"/>
              </w:rPr>
              <w:t>RSRP</w:t>
            </w:r>
            <w:r w:rsidRPr="008934DC">
              <w:rPr>
                <w:sz w:val="18"/>
                <w:szCs w:val="18"/>
                <w:vertAlign w:val="subscript"/>
              </w:rPr>
              <w:t>nom</w:t>
            </w:r>
            <w:proofErr w:type="spellEnd"/>
            <w:r w:rsidRPr="008934DC">
              <w:rPr>
                <w:sz w:val="18"/>
                <w:szCs w:val="18"/>
              </w:rPr>
              <w:t xml:space="preserve"> = Applied SSB_RP + UE Spherical coverage gain midpoint + UE gain G midpoint</w:t>
            </w:r>
          </w:p>
          <w:p w14:paraId="2423B3A8" w14:textId="77777777" w:rsidR="00B468FB" w:rsidRPr="008934DC" w:rsidRDefault="00B468FB" w:rsidP="00B468FB">
            <w:pPr>
              <w:keepLines/>
              <w:rPr>
                <w:rFonts w:eastAsia="SimSun"/>
                <w:iCs/>
                <w:sz w:val="18"/>
                <w:szCs w:val="20"/>
                <w:lang w:eastAsia="ja-JP"/>
              </w:rPr>
            </w:pPr>
            <w:r w:rsidRPr="008934DC">
              <w:rPr>
                <w:rFonts w:eastAsia="SimSun"/>
                <w:iCs/>
                <w:sz w:val="18"/>
                <w:szCs w:val="20"/>
                <w:lang w:eastAsia="ja-JP"/>
              </w:rPr>
              <w:t>where:</w:t>
            </w:r>
          </w:p>
          <w:p w14:paraId="08B0022F"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 xml:space="preserve">Applied SSB_RP is specified in the test case, either directly as Es or derived from Noc and Es/Noc, and is in dBm per </w:t>
            </w:r>
            <w:proofErr w:type="gramStart"/>
            <w:r w:rsidRPr="008934DC">
              <w:rPr>
                <w:sz w:val="18"/>
                <w:szCs w:val="18"/>
              </w:rPr>
              <w:t>subcarrier</w:t>
            </w:r>
            <w:proofErr w:type="gramEnd"/>
          </w:p>
          <w:p w14:paraId="635089DB"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 xml:space="preserve">UE Spherical coverage gain midpoint in dB is derived as (UE </w:t>
            </w:r>
            <w:proofErr w:type="spellStart"/>
            <w:r w:rsidRPr="008934DC">
              <w:rPr>
                <w:sz w:val="18"/>
                <w:szCs w:val="18"/>
              </w:rPr>
              <w:t>Refsens</w:t>
            </w:r>
            <w:proofErr w:type="spellEnd"/>
            <w:r w:rsidRPr="008934DC">
              <w:rPr>
                <w:sz w:val="18"/>
                <w:szCs w:val="18"/>
              </w:rPr>
              <w:t xml:space="preserve"> - UE Spherical coverage)/</w:t>
            </w:r>
            <w:proofErr w:type="gramStart"/>
            <w:r w:rsidRPr="008934DC">
              <w:rPr>
                <w:sz w:val="18"/>
                <w:szCs w:val="18"/>
              </w:rPr>
              <w:t>2</w:t>
            </w:r>
            <w:proofErr w:type="gramEnd"/>
          </w:p>
          <w:p w14:paraId="23C58D06"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UE gain G midpoint in dB is derived as (Min value of G + Max value of G)/2</w:t>
            </w:r>
          </w:p>
          <w:p w14:paraId="6CBFD952" w14:textId="77777777" w:rsidR="00B468FB" w:rsidRPr="008934DC" w:rsidRDefault="00B468FB" w:rsidP="00B468FB">
            <w:pPr>
              <w:keepLines/>
              <w:rPr>
                <w:rFonts w:eastAsia="SimSun"/>
                <w:iCs/>
                <w:sz w:val="18"/>
                <w:szCs w:val="20"/>
                <w:lang w:eastAsia="ja-JP"/>
              </w:rPr>
            </w:pPr>
            <w:r w:rsidRPr="008934DC">
              <w:rPr>
                <w:rFonts w:eastAsia="SimSun"/>
                <w:iCs/>
                <w:sz w:val="18"/>
                <w:szCs w:val="20"/>
                <w:lang w:eastAsia="ja-JP"/>
              </w:rPr>
              <w:t xml:space="preserve">As an </w:t>
            </w:r>
            <w:proofErr w:type="gramStart"/>
            <w:r w:rsidRPr="008934DC">
              <w:rPr>
                <w:rFonts w:eastAsia="SimSun"/>
                <w:iCs/>
                <w:sz w:val="18"/>
                <w:szCs w:val="20"/>
                <w:lang w:eastAsia="ja-JP"/>
              </w:rPr>
              <w:t>example</w:t>
            </w:r>
            <w:proofErr w:type="gramEnd"/>
            <w:r w:rsidRPr="008934DC">
              <w:rPr>
                <w:rFonts w:eastAsia="SimSun"/>
                <w:iCs/>
                <w:sz w:val="18"/>
                <w:szCs w:val="20"/>
                <w:lang w:eastAsia="ja-JP"/>
              </w:rPr>
              <w:t xml:space="preserve"> for a UE power class 3 in band n257, measuring SS_RSRP from a spherical coverage direction, </w:t>
            </w:r>
            <w:r w:rsidRPr="008934DC">
              <w:rPr>
                <w:sz w:val="18"/>
                <w:szCs w:val="20"/>
              </w:rPr>
              <w:t>UE-measured SS-</w:t>
            </w:r>
            <w:proofErr w:type="spellStart"/>
            <w:r w:rsidRPr="008934DC">
              <w:rPr>
                <w:sz w:val="18"/>
                <w:szCs w:val="20"/>
              </w:rPr>
              <w:t>RSRP</w:t>
            </w:r>
            <w:r w:rsidRPr="008934DC">
              <w:rPr>
                <w:sz w:val="18"/>
                <w:szCs w:val="20"/>
                <w:vertAlign w:val="subscript"/>
              </w:rPr>
              <w:t>nom</w:t>
            </w:r>
            <w:proofErr w:type="spellEnd"/>
            <w:r w:rsidRPr="008934DC">
              <w:rPr>
                <w:sz w:val="18"/>
                <w:szCs w:val="20"/>
              </w:rPr>
              <w:t xml:space="preserve"> = Applied SSB_RP -5.45dB +5.0dB. </w:t>
            </w:r>
          </w:p>
          <w:p w14:paraId="17011D32" w14:textId="77777777" w:rsidR="00B468FB" w:rsidRPr="008934DC" w:rsidRDefault="00B468FB" w:rsidP="00B468FB">
            <w:pPr>
              <w:keepLines/>
              <w:rPr>
                <w:rFonts w:eastAsia="SimSun"/>
                <w:iCs/>
                <w:sz w:val="18"/>
                <w:szCs w:val="20"/>
                <w:lang w:eastAsia="ja-JP"/>
              </w:rPr>
            </w:pPr>
            <w:r w:rsidRPr="008934DC">
              <w:rPr>
                <w:sz w:val="18"/>
                <w:szCs w:val="20"/>
              </w:rPr>
              <w:t xml:space="preserve">Figure A.2.1.2-1 shows the derivation of UE Spherical coverage gain midpoint. Variation about the midpoint is handled as a UE uncertainty. For signals arriving from Rx Beam Peak direction, this gain is 0dB and does not vary. </w:t>
            </w:r>
          </w:p>
          <w:p w14:paraId="20C9CB20" w14:textId="77777777" w:rsidR="00B468FB" w:rsidRPr="008934DC" w:rsidRDefault="00B468FB" w:rsidP="00B468FB">
            <w:pPr>
              <w:keepLines/>
              <w:rPr>
                <w:rFonts w:eastAsia="SimSun"/>
                <w:iCs/>
                <w:sz w:val="18"/>
                <w:szCs w:val="20"/>
                <w:lang w:eastAsia="ja-JP"/>
              </w:rPr>
            </w:pPr>
            <w:r w:rsidRPr="008934DC">
              <w:rPr>
                <w:sz w:val="18"/>
                <w:szCs w:val="20"/>
              </w:rPr>
              <w:t>Figure A.2.6.2-1 shows the derivation of UE gain G midpoint. Variation about the midpoint is handled as a UE uncertainty.</w:t>
            </w:r>
          </w:p>
          <w:p w14:paraId="78825ACC" w14:textId="2AB3B17B" w:rsidR="00B468FB" w:rsidRPr="008934DC" w:rsidRDefault="00B468FB" w:rsidP="00B468FB">
            <w:pPr>
              <w:pStyle w:val="TH"/>
              <w:rPr>
                <w:sz w:val="18"/>
                <w:szCs w:val="18"/>
                <w:lang w:eastAsia="en-US"/>
              </w:rPr>
            </w:pPr>
            <w:r w:rsidRPr="008934DC">
              <w:rPr>
                <w:noProof/>
                <w:sz w:val="18"/>
                <w:szCs w:val="18"/>
              </w:rPr>
              <w:lastRenderedPageBreak/>
              <w:drawing>
                <wp:inline distT="0" distB="0" distL="0" distR="0" wp14:anchorId="333309F3" wp14:editId="0655F564">
                  <wp:extent cx="3048000" cy="2362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2362200"/>
                          </a:xfrm>
                          <a:prstGeom prst="rect">
                            <a:avLst/>
                          </a:prstGeom>
                          <a:noFill/>
                          <a:ln>
                            <a:noFill/>
                          </a:ln>
                        </pic:spPr>
                      </pic:pic>
                    </a:graphicData>
                  </a:graphic>
                </wp:inline>
              </w:drawing>
            </w:r>
          </w:p>
          <w:p w14:paraId="3BE22B96" w14:textId="77777777" w:rsidR="00B468FB" w:rsidRPr="008934DC" w:rsidRDefault="00B468FB" w:rsidP="00B468FB">
            <w:pPr>
              <w:pStyle w:val="TF"/>
              <w:rPr>
                <w:sz w:val="18"/>
                <w:szCs w:val="18"/>
              </w:rPr>
            </w:pPr>
            <w:r w:rsidRPr="008934DC">
              <w:rPr>
                <w:sz w:val="18"/>
                <w:szCs w:val="18"/>
              </w:rPr>
              <w:t xml:space="preserve">Figure A.2.6.2-1: Example modelling of UE Gain “G” </w:t>
            </w:r>
            <w:proofErr w:type="gramStart"/>
            <w:r w:rsidRPr="008934DC">
              <w:rPr>
                <w:sz w:val="18"/>
                <w:szCs w:val="18"/>
              </w:rPr>
              <w:t>variation</w:t>
            </w:r>
            <w:proofErr w:type="gramEnd"/>
          </w:p>
          <w:p w14:paraId="6EAEED7C" w14:textId="77777777" w:rsidR="00B468FB" w:rsidRPr="008934DC" w:rsidRDefault="00B468FB" w:rsidP="00B468FB">
            <w:pPr>
              <w:rPr>
                <w:sz w:val="18"/>
                <w:szCs w:val="20"/>
              </w:rPr>
            </w:pPr>
          </w:p>
          <w:p w14:paraId="47D99FA3" w14:textId="77777777" w:rsidR="00B468FB" w:rsidRPr="008934DC" w:rsidRDefault="00B468FB" w:rsidP="00B468FB">
            <w:pPr>
              <w:rPr>
                <w:sz w:val="18"/>
                <w:szCs w:val="20"/>
              </w:rPr>
            </w:pPr>
            <w:r w:rsidRPr="008934DC">
              <w:rPr>
                <w:sz w:val="18"/>
                <w:szCs w:val="20"/>
              </w:rPr>
              <w:t>To calculate the range of valid SS-RSRP values that can be reported by the UE, contributions from Spherical coverage gain variation, UE gain variation and UE reporting accuracy are considered:</w:t>
            </w:r>
          </w:p>
          <w:p w14:paraId="02CE1825" w14:textId="6980D973" w:rsidR="00B468FB" w:rsidRPr="008934DC" w:rsidRDefault="00B468FB" w:rsidP="00B468FB">
            <w:pPr>
              <w:pStyle w:val="TH"/>
              <w:rPr>
                <w:sz w:val="18"/>
                <w:szCs w:val="18"/>
              </w:rPr>
            </w:pPr>
            <w:r w:rsidRPr="008934DC">
              <w:rPr>
                <w:noProof/>
                <w:sz w:val="18"/>
                <w:szCs w:val="18"/>
              </w:rPr>
              <w:drawing>
                <wp:inline distT="0" distB="0" distL="0" distR="0" wp14:anchorId="481187FE" wp14:editId="4A4C3B04">
                  <wp:extent cx="6113145" cy="2566035"/>
                  <wp:effectExtent l="0" t="0" r="190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3145" cy="2566035"/>
                          </a:xfrm>
                          <a:prstGeom prst="rect">
                            <a:avLst/>
                          </a:prstGeom>
                          <a:noFill/>
                          <a:ln>
                            <a:noFill/>
                          </a:ln>
                        </pic:spPr>
                      </pic:pic>
                    </a:graphicData>
                  </a:graphic>
                </wp:inline>
              </w:drawing>
            </w:r>
          </w:p>
          <w:p w14:paraId="3780F472" w14:textId="77777777" w:rsidR="00B468FB" w:rsidRPr="008934DC" w:rsidRDefault="00B468FB" w:rsidP="00B468FB">
            <w:pPr>
              <w:pStyle w:val="TF"/>
              <w:rPr>
                <w:sz w:val="18"/>
                <w:szCs w:val="18"/>
              </w:rPr>
            </w:pPr>
            <w:r w:rsidRPr="008934DC">
              <w:rPr>
                <w:sz w:val="18"/>
                <w:szCs w:val="18"/>
              </w:rPr>
              <w:t xml:space="preserve">Figure A.2.6.2-2: modelling of contributions affecting SS-RSRP reported </w:t>
            </w:r>
            <w:proofErr w:type="gramStart"/>
            <w:r w:rsidRPr="008934DC">
              <w:rPr>
                <w:sz w:val="18"/>
                <w:szCs w:val="18"/>
              </w:rPr>
              <w:t>values</w:t>
            </w:r>
            <w:proofErr w:type="gramEnd"/>
          </w:p>
          <w:p w14:paraId="692E8B50" w14:textId="77777777" w:rsidR="00B468FB" w:rsidRPr="008934DC" w:rsidRDefault="00B468FB" w:rsidP="00B468FB">
            <w:pPr>
              <w:jc w:val="center"/>
              <w:rPr>
                <w:sz w:val="18"/>
                <w:szCs w:val="20"/>
              </w:rPr>
            </w:pPr>
          </w:p>
          <w:p w14:paraId="39A35AFF" w14:textId="77777777" w:rsidR="00B468FB" w:rsidRPr="008934DC" w:rsidRDefault="00B468FB" w:rsidP="00B468FB">
            <w:pPr>
              <w:jc w:val="center"/>
              <w:rPr>
                <w:sz w:val="18"/>
                <w:szCs w:val="20"/>
              </w:rPr>
            </w:pPr>
            <w:r w:rsidRPr="008934DC">
              <w:rPr>
                <w:sz w:val="18"/>
                <w:szCs w:val="20"/>
              </w:rPr>
              <w:t>Reported SS-RSRP = UE measured SS-</w:t>
            </w:r>
            <w:proofErr w:type="spellStart"/>
            <w:r w:rsidRPr="008934DC">
              <w:rPr>
                <w:sz w:val="18"/>
                <w:szCs w:val="20"/>
              </w:rPr>
              <w:t>RSRP</w:t>
            </w:r>
            <w:r w:rsidRPr="008934DC">
              <w:rPr>
                <w:sz w:val="18"/>
                <w:szCs w:val="20"/>
                <w:vertAlign w:val="subscript"/>
              </w:rPr>
              <w:t>nom</w:t>
            </w:r>
            <w:proofErr w:type="spellEnd"/>
            <w:r w:rsidRPr="008934DC">
              <w:rPr>
                <w:sz w:val="18"/>
                <w:szCs w:val="20"/>
              </w:rPr>
              <w:t xml:space="preserve"> ±Spherical coverage gain variation ±UE gain variation ±UE accuracy</w:t>
            </w:r>
          </w:p>
          <w:p w14:paraId="4AE6C7CC" w14:textId="77777777" w:rsidR="00B468FB" w:rsidRPr="008934DC" w:rsidRDefault="00B468FB" w:rsidP="00B468FB">
            <w:pPr>
              <w:keepLines/>
              <w:rPr>
                <w:rFonts w:eastAsia="SimSun"/>
                <w:iCs/>
                <w:sz w:val="18"/>
                <w:szCs w:val="20"/>
                <w:lang w:eastAsia="ja-JP"/>
              </w:rPr>
            </w:pPr>
            <w:r w:rsidRPr="008934DC">
              <w:rPr>
                <w:rFonts w:eastAsia="SimSun"/>
                <w:iCs/>
                <w:sz w:val="18"/>
                <w:szCs w:val="20"/>
                <w:lang w:eastAsia="ja-JP"/>
              </w:rPr>
              <w:t>where:</w:t>
            </w:r>
          </w:p>
          <w:p w14:paraId="128BAAD0"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UE measured SS-</w:t>
            </w:r>
            <w:proofErr w:type="spellStart"/>
            <w:r w:rsidRPr="008934DC">
              <w:rPr>
                <w:sz w:val="18"/>
                <w:szCs w:val="18"/>
              </w:rPr>
              <w:t>RSRP</w:t>
            </w:r>
            <w:r w:rsidRPr="008934DC">
              <w:rPr>
                <w:sz w:val="18"/>
                <w:szCs w:val="18"/>
                <w:vertAlign w:val="subscript"/>
              </w:rPr>
              <w:t>nom</w:t>
            </w:r>
            <w:proofErr w:type="spellEnd"/>
            <w:r w:rsidRPr="008934DC">
              <w:rPr>
                <w:sz w:val="18"/>
                <w:szCs w:val="18"/>
              </w:rPr>
              <w:t xml:space="preserve"> is the nominal value derived from Applied SSB_RP, UE Spherical coverage gain midpoint and UE gain G </w:t>
            </w:r>
            <w:proofErr w:type="gramStart"/>
            <w:r w:rsidRPr="008934DC">
              <w:rPr>
                <w:sz w:val="18"/>
                <w:szCs w:val="18"/>
              </w:rPr>
              <w:t>midpoint</w:t>
            </w:r>
            <w:proofErr w:type="gramEnd"/>
          </w:p>
          <w:p w14:paraId="1324AEE7"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 xml:space="preserve">Spherical coverage gain variation is derived from </w:t>
            </w:r>
            <w:proofErr w:type="spellStart"/>
            <w:r w:rsidRPr="008934DC">
              <w:rPr>
                <w:sz w:val="18"/>
                <w:szCs w:val="18"/>
              </w:rPr>
              <w:t>Refsens</w:t>
            </w:r>
            <w:proofErr w:type="spellEnd"/>
            <w:r w:rsidRPr="008934DC">
              <w:rPr>
                <w:sz w:val="18"/>
                <w:szCs w:val="18"/>
              </w:rPr>
              <w:t xml:space="preserve"> and Spherical coverage, as shown in Figure A.2.1.2-</w:t>
            </w:r>
            <w:proofErr w:type="gramStart"/>
            <w:r w:rsidRPr="008934DC">
              <w:rPr>
                <w:sz w:val="18"/>
                <w:szCs w:val="18"/>
              </w:rPr>
              <w:t>1</w:t>
            </w:r>
            <w:proofErr w:type="gramEnd"/>
            <w:r w:rsidRPr="008934DC">
              <w:rPr>
                <w:sz w:val="18"/>
                <w:szCs w:val="18"/>
              </w:rPr>
              <w:t xml:space="preserve"> </w:t>
            </w:r>
          </w:p>
          <w:p w14:paraId="01569662"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UE gain variation is derived from Minimum and maximum values of G, as shown in Figure A.2.6.2-</w:t>
            </w:r>
            <w:proofErr w:type="gramStart"/>
            <w:r w:rsidRPr="008934DC">
              <w:rPr>
                <w:sz w:val="18"/>
                <w:szCs w:val="18"/>
              </w:rPr>
              <w:t>1</w:t>
            </w:r>
            <w:proofErr w:type="gramEnd"/>
          </w:p>
          <w:p w14:paraId="71D3E57F" w14:textId="77777777" w:rsidR="00B468FB" w:rsidRPr="008934DC" w:rsidRDefault="00B468FB" w:rsidP="00B468FB">
            <w:pPr>
              <w:pStyle w:val="B1"/>
              <w:rPr>
                <w:rFonts w:eastAsia="SimSun"/>
                <w:sz w:val="18"/>
                <w:szCs w:val="18"/>
                <w:lang w:eastAsia="ja-JP"/>
              </w:rPr>
            </w:pPr>
            <w:r w:rsidRPr="008934DC">
              <w:rPr>
                <w:rFonts w:eastAsia="SimSun"/>
                <w:sz w:val="18"/>
                <w:szCs w:val="18"/>
                <w:lang w:eastAsia="ja-JP"/>
              </w:rPr>
              <w:tab/>
            </w:r>
            <w:r w:rsidRPr="008934DC">
              <w:rPr>
                <w:sz w:val="18"/>
                <w:szCs w:val="18"/>
              </w:rPr>
              <w:t>UE accuracy is the absolute accuracy from the core requirement referred to in A.2.6.1</w:t>
            </w:r>
          </w:p>
          <w:p w14:paraId="6918264E" w14:textId="77777777" w:rsidR="00B468FB" w:rsidRPr="008934DC" w:rsidRDefault="00B468FB" w:rsidP="00B468FB">
            <w:pPr>
              <w:keepLines/>
              <w:rPr>
                <w:rFonts w:eastAsia="SimSun"/>
                <w:iCs/>
                <w:sz w:val="18"/>
                <w:szCs w:val="20"/>
                <w:lang w:eastAsia="ja-JP"/>
              </w:rPr>
            </w:pPr>
            <w:r w:rsidRPr="008934DC">
              <w:rPr>
                <w:rFonts w:eastAsia="SimSun"/>
                <w:iCs/>
                <w:sz w:val="18"/>
                <w:szCs w:val="20"/>
                <w:lang w:eastAsia="ja-JP"/>
              </w:rPr>
              <w:t xml:space="preserve">As an </w:t>
            </w:r>
            <w:proofErr w:type="gramStart"/>
            <w:r w:rsidRPr="008934DC">
              <w:rPr>
                <w:rFonts w:eastAsia="SimSun"/>
                <w:iCs/>
                <w:sz w:val="18"/>
                <w:szCs w:val="20"/>
                <w:lang w:eastAsia="ja-JP"/>
              </w:rPr>
              <w:t>example</w:t>
            </w:r>
            <w:proofErr w:type="gramEnd"/>
            <w:r w:rsidRPr="008934DC">
              <w:rPr>
                <w:rFonts w:eastAsia="SimSun"/>
                <w:iCs/>
                <w:sz w:val="18"/>
                <w:szCs w:val="20"/>
                <w:lang w:eastAsia="ja-JP"/>
              </w:rPr>
              <w:t xml:space="preserve"> for a UE power class 3 in band n257, measuring SS_RSRP from a spherical coverage direction with applied Io &gt; -70dBm, the variation would be (</w:t>
            </w:r>
            <w:r w:rsidRPr="008934DC">
              <w:rPr>
                <w:sz w:val="18"/>
                <w:szCs w:val="20"/>
              </w:rPr>
              <w:t xml:space="preserve">±5.45dB ±15dB ±8dB) = </w:t>
            </w:r>
            <w:r w:rsidRPr="008934DC">
              <w:rPr>
                <w:b/>
                <w:sz w:val="18"/>
                <w:szCs w:val="20"/>
              </w:rPr>
              <w:t>±28.45dB</w:t>
            </w:r>
            <w:r w:rsidRPr="008934DC">
              <w:rPr>
                <w:sz w:val="18"/>
                <w:szCs w:val="20"/>
              </w:rPr>
              <w:t xml:space="preserve"> </w:t>
            </w:r>
          </w:p>
          <w:p w14:paraId="5E827CBD" w14:textId="77777777" w:rsidR="00B468FB" w:rsidRPr="008934DC" w:rsidRDefault="00B468FB" w:rsidP="00B468FB">
            <w:pPr>
              <w:keepLines/>
              <w:rPr>
                <w:rFonts w:eastAsia="SimSun"/>
                <w:iCs/>
                <w:sz w:val="18"/>
                <w:szCs w:val="20"/>
                <w:lang w:eastAsia="ja-JP"/>
              </w:rPr>
            </w:pPr>
            <w:r w:rsidRPr="008934DC">
              <w:rPr>
                <w:sz w:val="18"/>
                <w:szCs w:val="20"/>
              </w:rPr>
              <w:t xml:space="preserve">These variations are added arithmetically in the test case analysis, as each could be systematic and not random. For signals arriving from Rx Beam Peak direction, spherical coverage gain variation is 0dB. </w:t>
            </w:r>
          </w:p>
          <w:p w14:paraId="4431864C" w14:textId="77777777" w:rsidR="00DB2722" w:rsidRDefault="00DB2722" w:rsidP="00756727"/>
        </w:tc>
      </w:tr>
    </w:tbl>
    <w:p w14:paraId="7B0E0A70" w14:textId="77777777" w:rsidR="008A117C" w:rsidRDefault="008A117C" w:rsidP="00756727"/>
    <w:p w14:paraId="28808EEE" w14:textId="7956277B" w:rsidR="007F2A72" w:rsidRDefault="00C2396F" w:rsidP="00756727">
      <w:r>
        <w:t xml:space="preserve">Hence, we see a need a need to define UE gain G. However, there are two aspects to </w:t>
      </w:r>
      <w:proofErr w:type="gramStart"/>
      <w:r>
        <w:t>take into account</w:t>
      </w:r>
      <w:proofErr w:type="gramEnd"/>
      <w:r>
        <w:t>:</w:t>
      </w:r>
    </w:p>
    <w:p w14:paraId="112AD9F2" w14:textId="5233862F" w:rsidR="00C2396F" w:rsidRDefault="00C2396F" w:rsidP="00C2396F">
      <w:pPr>
        <w:pStyle w:val="ListParagraph"/>
        <w:numPr>
          <w:ilvl w:val="0"/>
          <w:numId w:val="28"/>
        </w:numPr>
      </w:pPr>
      <w:r>
        <w:t>RAN4 have not discussed the methodology for the definition of th</w:t>
      </w:r>
      <w:r w:rsidR="00D5054D">
        <w:t xml:space="preserve">e gain for PC1, 5, and 6. </w:t>
      </w:r>
    </w:p>
    <w:p w14:paraId="3D70F4EB" w14:textId="2454C48C" w:rsidR="00D5054D" w:rsidRPr="008934DC" w:rsidRDefault="00103757" w:rsidP="00C2396F">
      <w:pPr>
        <w:pStyle w:val="ListParagraph"/>
        <w:numPr>
          <w:ilvl w:val="0"/>
          <w:numId w:val="28"/>
        </w:numPr>
        <w:rPr>
          <w:b/>
        </w:rPr>
      </w:pPr>
      <w:r w:rsidRPr="008934DC">
        <w:rPr>
          <w:rFonts w:eastAsia="Malgun Gothic"/>
        </w:rPr>
        <w:lastRenderedPageBreak/>
        <w:t>The gain “G</w:t>
      </w:r>
      <w:r w:rsidRPr="008934DC">
        <w:rPr>
          <w:rFonts w:eastAsia="Malgun Gothic"/>
          <w:vertAlign w:val="subscript"/>
        </w:rPr>
        <w:t>inter</w:t>
      </w:r>
      <w:r w:rsidRPr="008934DC">
        <w:rPr>
          <w:rFonts w:eastAsia="Malgun Gothic"/>
        </w:rPr>
        <w:t xml:space="preserve">” </w:t>
      </w:r>
      <w:r w:rsidRPr="008934DC">
        <w:t>affects relative signal level values reported by the UE</w:t>
      </w:r>
      <w:r w:rsidRPr="008934DC">
        <w:rPr>
          <w:rFonts w:eastAsia="Malgun Gothic"/>
        </w:rPr>
        <w:t xml:space="preserve"> when </w:t>
      </w:r>
      <w:r w:rsidRPr="008934DC">
        <w:rPr>
          <w:rFonts w:eastAsia="Malgun Gothic"/>
          <w:b/>
          <w:bCs/>
        </w:rPr>
        <w:t xml:space="preserve">measuring between </w:t>
      </w:r>
      <w:r w:rsidRPr="008934DC">
        <w:rPr>
          <w:b/>
          <w:bCs/>
          <w:iCs/>
          <w:lang w:eastAsia="ja-JP"/>
        </w:rPr>
        <w:t>different frequencies</w:t>
      </w:r>
      <w:r>
        <w:rPr>
          <w:b/>
          <w:lang w:eastAsia="ja-JP"/>
        </w:rPr>
        <w:t xml:space="preserve">. </w:t>
      </w:r>
      <w:r>
        <w:rPr>
          <w:lang w:eastAsia="ja-JP"/>
        </w:rPr>
        <w:t xml:space="preserve">At least, for </w:t>
      </w:r>
      <w:r w:rsidR="00A03CB9">
        <w:rPr>
          <w:lang w:eastAsia="ja-JP"/>
        </w:rPr>
        <w:t xml:space="preserve">power class 6 UEs, inter-frequency measurements are introduced only in Rel-18. Therefore, </w:t>
      </w:r>
      <w:r w:rsidR="00667CEB">
        <w:rPr>
          <w:lang w:eastAsia="ja-JP"/>
        </w:rPr>
        <w:t xml:space="preserve">it </w:t>
      </w:r>
    </w:p>
    <w:p w14:paraId="6EAB0EC6" w14:textId="3DE98E76" w:rsidR="00667CEB" w:rsidRPr="008934DC" w:rsidRDefault="00667CEB" w:rsidP="008934DC">
      <w:pPr>
        <w:pStyle w:val="ListParagraph"/>
        <w:numPr>
          <w:ilvl w:val="0"/>
          <w:numId w:val="28"/>
        </w:numPr>
        <w:rPr>
          <w:b/>
        </w:rPr>
      </w:pPr>
      <w:r w:rsidRPr="00667CEB">
        <w:rPr>
          <w:b/>
        </w:rPr>
        <w:t>Rough Beam gain reduction “D”</w:t>
      </w:r>
      <w:r>
        <w:t xml:space="preserve"> is not defined as UE </w:t>
      </w:r>
      <w:proofErr w:type="gramStart"/>
      <w:r>
        <w:t>gain,</w:t>
      </w:r>
      <w:proofErr w:type="gramEnd"/>
      <w:r>
        <w:t xml:space="preserve"> therefore it is unclear whether RAN5 need this factor to be defined</w:t>
      </w:r>
      <w:r w:rsidR="00B95637">
        <w:t xml:space="preserve"> as well.</w:t>
      </w:r>
    </w:p>
    <w:p w14:paraId="57D8A147" w14:textId="77777777" w:rsidR="007F2A72" w:rsidRDefault="007F2A72" w:rsidP="00756727"/>
    <w:p w14:paraId="52F2F4BF" w14:textId="59B5481F" w:rsidR="008A117C" w:rsidRPr="00BF6881" w:rsidRDefault="008A117C" w:rsidP="008A117C">
      <w:pPr>
        <w:pStyle w:val="RAN4proposal"/>
      </w:pPr>
      <w:bookmarkStart w:id="118" w:name="_Toc158634707"/>
      <w:bookmarkStart w:id="119" w:name="_Toc158634708"/>
      <w:bookmarkStart w:id="120" w:name="_Toc159273537"/>
      <w:bookmarkEnd w:id="118"/>
      <w:r>
        <w:t xml:space="preserve">RAN4 </w:t>
      </w:r>
      <w:r w:rsidR="00DC4D30">
        <w:t>should define</w:t>
      </w:r>
      <w:r>
        <w:t xml:space="preserve"> the </w:t>
      </w:r>
      <w:r w:rsidR="00A53EA0">
        <w:t xml:space="preserve">values of </w:t>
      </w:r>
      <w:r w:rsidR="00A74F2A">
        <w:t xml:space="preserve">UE gain </w:t>
      </w:r>
      <w:r w:rsidR="006F2508">
        <w:t xml:space="preserve">G in clause </w:t>
      </w:r>
      <w:r w:rsidR="00BF1DAC">
        <w:t>B</w:t>
      </w:r>
      <w:r w:rsidR="006F2508">
        <w:t>.2.1.5.3-1</w:t>
      </w:r>
      <w:r w:rsidR="00BF1DAC">
        <w:t xml:space="preserve"> of TS 38.133</w:t>
      </w:r>
      <w:r w:rsidR="00DC4D30">
        <w:t xml:space="preserve"> for PC1, 5, and 6.</w:t>
      </w:r>
      <w:r w:rsidR="003F71E4">
        <w:t xml:space="preserve"> The method to define the values needs to be discussed further.</w:t>
      </w:r>
      <w:bookmarkEnd w:id="119"/>
      <w:bookmarkEnd w:id="120"/>
    </w:p>
    <w:p w14:paraId="7D8E3902" w14:textId="77777777" w:rsidR="00EB3514" w:rsidRDefault="00EB3514" w:rsidP="00756727"/>
    <w:p w14:paraId="0C02A37D" w14:textId="77777777" w:rsidR="005A7797" w:rsidRDefault="003F71E4" w:rsidP="003F71E4">
      <w:pPr>
        <w:pStyle w:val="RAN4proposal"/>
      </w:pPr>
      <w:bookmarkStart w:id="121" w:name="_Toc158634709"/>
      <w:bookmarkStart w:id="122" w:name="_Toc159273538"/>
      <w:r>
        <w:t>RAN4 to check with RAN5 whether</w:t>
      </w:r>
      <w:r w:rsidR="00A066C0">
        <w:t xml:space="preserve"> the values of</w:t>
      </w:r>
      <w:r>
        <w:t xml:space="preserve"> </w:t>
      </w:r>
      <w:r w:rsidRPr="003F71E4">
        <w:t>Rough Beam gain reduction “D</w:t>
      </w:r>
      <w:r w:rsidR="00A066C0">
        <w:t xml:space="preserve">” needs to be defined in RAN4 in </w:t>
      </w:r>
      <w:r w:rsidR="005A7797" w:rsidRPr="005A7797">
        <w:t>B.2.1.5</w:t>
      </w:r>
      <w:r w:rsidR="005A7797">
        <w:t>.</w:t>
      </w:r>
      <w:bookmarkEnd w:id="121"/>
      <w:bookmarkEnd w:id="122"/>
    </w:p>
    <w:p w14:paraId="7E4A9103" w14:textId="017F8E32" w:rsidR="003F71E4" w:rsidRDefault="005A7797" w:rsidP="003F71E4">
      <w:pPr>
        <w:pStyle w:val="RAN4proposal"/>
      </w:pPr>
      <w:bookmarkStart w:id="123" w:name="_Toc158634710"/>
      <w:bookmarkStart w:id="124" w:name="_Toc159273539"/>
      <w:r>
        <w:t xml:space="preserve">RAN4 to check with RAN5 whether </w:t>
      </w:r>
      <w:r w:rsidR="003F71E4" w:rsidRPr="003F71E4">
        <w:t>UE gain difference between inter-frequencies G</w:t>
      </w:r>
      <w:r w:rsidR="003F71E4" w:rsidRPr="008934DC">
        <w:rPr>
          <w:vertAlign w:val="subscript"/>
        </w:rPr>
        <w:t>inter</w:t>
      </w:r>
      <w:r w:rsidR="00A066C0">
        <w:t xml:space="preserve"> needs to be defined</w:t>
      </w:r>
      <w:r>
        <w:t xml:space="preserve"> in Rel-17 TSs.</w:t>
      </w:r>
      <w:bookmarkEnd w:id="123"/>
      <w:bookmarkEnd w:id="124"/>
    </w:p>
    <w:p w14:paraId="028A41C9" w14:textId="77777777" w:rsidR="003E079B" w:rsidRDefault="003E079B" w:rsidP="003E079B"/>
    <w:p w14:paraId="58AAF34B" w14:textId="5D0C84B1" w:rsidR="003E079B" w:rsidRDefault="003E079B" w:rsidP="003E079B">
      <w:pPr>
        <w:pStyle w:val="RAN4proposal"/>
      </w:pPr>
      <w:r>
        <w:t xml:space="preserve">RAN4 </w:t>
      </w:r>
      <w:r>
        <w:rPr>
          <w:lang w:val="en-150"/>
        </w:rPr>
        <w:t>to send an LS reply to RAN5 based on the Draft provided in the Appendix to this discussion paper</w:t>
      </w:r>
      <w:r>
        <w:t>.</w:t>
      </w:r>
    </w:p>
    <w:p w14:paraId="72EF12A3" w14:textId="77777777" w:rsidR="003E079B" w:rsidRPr="003E079B" w:rsidRDefault="003E079B" w:rsidP="003E079B"/>
    <w:p w14:paraId="36111919" w14:textId="77777777" w:rsidR="006D1179" w:rsidRPr="00756727" w:rsidRDefault="006D1179" w:rsidP="004B43AA"/>
    <w:p w14:paraId="5A4D152E" w14:textId="2029DDDE" w:rsidR="00972824" w:rsidRDefault="00972824">
      <w:r>
        <w:br w:type="page"/>
      </w:r>
    </w:p>
    <w:p w14:paraId="56C6AA4D" w14:textId="0DCAB5BD" w:rsidR="00972824" w:rsidRPr="00381F95" w:rsidRDefault="00972824" w:rsidP="00972824">
      <w:pPr>
        <w:pStyle w:val="RAN4H1"/>
      </w:pPr>
      <w:r>
        <w:lastRenderedPageBreak/>
        <w:t xml:space="preserve">Draft LS reply to </w:t>
      </w:r>
      <w:proofErr w:type="gramStart"/>
      <w:r>
        <w:t>RAN5</w:t>
      </w:r>
      <w:proofErr w:type="gramEnd"/>
    </w:p>
    <w:p w14:paraId="00C39A70" w14:textId="77777777" w:rsidR="00972824" w:rsidRDefault="00972824" w:rsidP="0060543D"/>
    <w:p w14:paraId="04267FE8" w14:textId="137B849D" w:rsidR="00AD77C7" w:rsidRPr="00AD77C7" w:rsidRDefault="00AD77C7" w:rsidP="00AD77C7">
      <w:pPr>
        <w:pStyle w:val="Header"/>
        <w:tabs>
          <w:tab w:val="right" w:pos="9781"/>
        </w:tabs>
        <w:rPr>
          <w:rFonts w:ascii="Arial" w:hAnsi="Arial" w:cs="Arial"/>
          <w:b/>
          <w:sz w:val="22"/>
        </w:rPr>
      </w:pPr>
      <w:r w:rsidRPr="00D73C61">
        <w:rPr>
          <w:rFonts w:ascii="Arial" w:hAnsi="Arial" w:cs="Arial"/>
          <w:b/>
          <w:bCs/>
          <w:sz w:val="22"/>
        </w:rPr>
        <w:t>3GPP TSG-RAN WG4 Meeting #1</w:t>
      </w:r>
      <w:r w:rsidR="00BE16C2">
        <w:rPr>
          <w:rFonts w:ascii="Arial" w:hAnsi="Arial" w:cs="Arial"/>
          <w:b/>
          <w:bCs/>
          <w:sz w:val="22"/>
        </w:rPr>
        <w:t>10</w:t>
      </w:r>
      <w:r>
        <w:rPr>
          <w:rFonts w:ascii="Arial" w:hAnsi="Arial" w:cs="Arial"/>
          <w:b/>
          <w:bCs/>
          <w:sz w:val="22"/>
        </w:rPr>
        <w:tab/>
      </w:r>
      <w:r>
        <w:rPr>
          <w:rFonts w:ascii="Arial" w:hAnsi="Arial" w:cs="Arial"/>
          <w:b/>
          <w:bCs/>
          <w:sz w:val="22"/>
        </w:rPr>
        <w:tab/>
      </w:r>
      <w:r w:rsidRPr="00D41A22">
        <w:rPr>
          <w:rFonts w:ascii="Arial" w:hAnsi="Arial" w:cs="Arial"/>
          <w:b/>
          <w:bCs/>
          <w:sz w:val="22"/>
        </w:rPr>
        <w:t>R4-23</w:t>
      </w:r>
      <w:r>
        <w:rPr>
          <w:rFonts w:ascii="Arial" w:hAnsi="Arial" w:cs="Arial"/>
          <w:b/>
          <w:sz w:val="22"/>
        </w:rPr>
        <w:t>xxxxx</w:t>
      </w:r>
    </w:p>
    <w:p w14:paraId="5405A6E5" w14:textId="78764D71" w:rsidR="00AD77C7" w:rsidRDefault="00BE16C2" w:rsidP="00AD77C7">
      <w:pPr>
        <w:pStyle w:val="Header"/>
        <w:rPr>
          <w:rFonts w:ascii="Arial" w:hAnsi="Arial" w:cs="Arial"/>
          <w:b/>
          <w:bCs/>
          <w:sz w:val="22"/>
        </w:rPr>
      </w:pPr>
      <w:r>
        <w:rPr>
          <w:rFonts w:ascii="Arial" w:hAnsi="Arial" w:cs="Arial"/>
          <w:b/>
          <w:bCs/>
          <w:sz w:val="22"/>
        </w:rPr>
        <w:t>Athens</w:t>
      </w:r>
      <w:r w:rsidR="00AD77C7" w:rsidRPr="006B4D39">
        <w:rPr>
          <w:rFonts w:ascii="Arial" w:hAnsi="Arial" w:cs="Arial"/>
          <w:b/>
          <w:bCs/>
          <w:sz w:val="22"/>
        </w:rPr>
        <w:t xml:space="preserve">, </w:t>
      </w:r>
      <w:r>
        <w:rPr>
          <w:rFonts w:ascii="Arial" w:hAnsi="Arial" w:cs="Arial"/>
          <w:b/>
          <w:bCs/>
          <w:sz w:val="22"/>
        </w:rPr>
        <w:t>Greece</w:t>
      </w:r>
      <w:r w:rsidR="00AD77C7" w:rsidRPr="006B4D39">
        <w:rPr>
          <w:rFonts w:ascii="Arial" w:hAnsi="Arial" w:cs="Arial"/>
          <w:b/>
          <w:bCs/>
          <w:sz w:val="22"/>
        </w:rPr>
        <w:t xml:space="preserve">, </w:t>
      </w:r>
      <w:r w:rsidRPr="00BE16C2">
        <w:rPr>
          <w:rFonts w:ascii="Arial" w:hAnsi="Arial" w:cs="Arial"/>
          <w:b/>
          <w:bCs/>
          <w:sz w:val="22"/>
        </w:rPr>
        <w:t>February 19 – March 01, 2024</w:t>
      </w:r>
    </w:p>
    <w:p w14:paraId="77E08132" w14:textId="77777777" w:rsidR="00AD77C7" w:rsidRDefault="00AD77C7" w:rsidP="00AD77C7">
      <w:pPr>
        <w:rPr>
          <w:rFonts w:ascii="Arial" w:hAnsi="Arial" w:cs="Arial"/>
        </w:rPr>
      </w:pPr>
    </w:p>
    <w:p w14:paraId="7AC94B7A" w14:textId="19F05AAE" w:rsidR="00AD77C7" w:rsidRPr="00385529" w:rsidRDefault="00AD77C7" w:rsidP="00AD77C7">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Cs/>
        </w:rPr>
        <w:t xml:space="preserve">Reply </w:t>
      </w:r>
      <w:r w:rsidRPr="00A8524C">
        <w:rPr>
          <w:rFonts w:ascii="Arial" w:hAnsi="Arial" w:cs="Arial"/>
        </w:rPr>
        <w:t>L</w:t>
      </w:r>
      <w:r>
        <w:rPr>
          <w:rFonts w:ascii="Arial" w:hAnsi="Arial" w:cs="Arial"/>
          <w:bCs/>
        </w:rPr>
        <w:t xml:space="preserve">S on </w:t>
      </w:r>
      <w:r w:rsidR="006D1179" w:rsidRPr="006D1179">
        <w:rPr>
          <w:rFonts w:ascii="Arial" w:hAnsi="Arial" w:cs="Arial"/>
          <w:bCs/>
        </w:rPr>
        <w:t>defining the missing relative angular offsets and UE gain-related parameters for different power classes</w:t>
      </w:r>
    </w:p>
    <w:p w14:paraId="17619251" w14:textId="16B89EAD" w:rsidR="00AD77C7" w:rsidRPr="00F47042" w:rsidRDefault="00AD77C7" w:rsidP="00AD77C7">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484942" w:rsidRPr="00484942">
        <w:rPr>
          <w:rFonts w:ascii="Arial" w:hAnsi="Arial" w:cs="Arial"/>
          <w:bCs/>
          <w:sz w:val="22"/>
        </w:rPr>
        <w:t>R5-237837</w:t>
      </w:r>
    </w:p>
    <w:p w14:paraId="1536DECE" w14:textId="286DDC26" w:rsidR="00AD77C7" w:rsidRPr="00484942" w:rsidRDefault="00AD77C7" w:rsidP="00AD77C7">
      <w:pPr>
        <w:spacing w:after="60"/>
        <w:ind w:left="1985" w:hanging="1985"/>
        <w:rPr>
          <w:rFonts w:ascii="Arial" w:hAnsi="Arial" w:cs="Arial"/>
        </w:rPr>
      </w:pPr>
      <w:r w:rsidRPr="00385529">
        <w:rPr>
          <w:rFonts w:ascii="Arial" w:hAnsi="Arial" w:cs="Arial"/>
          <w:b/>
        </w:rPr>
        <w:t>Release:</w:t>
      </w:r>
      <w:r w:rsidRPr="00385529">
        <w:rPr>
          <w:rFonts w:ascii="Arial" w:hAnsi="Arial" w:cs="Arial"/>
          <w:bCs/>
        </w:rPr>
        <w:tab/>
      </w:r>
      <w:r>
        <w:rPr>
          <w:rFonts w:ascii="Arial" w:hAnsi="Arial" w:cs="Arial"/>
          <w:bCs/>
        </w:rPr>
        <w:t>Release 1</w:t>
      </w:r>
      <w:r w:rsidR="00484942">
        <w:rPr>
          <w:rFonts w:ascii="Arial" w:hAnsi="Arial" w:cs="Arial"/>
        </w:rPr>
        <w:t>7</w:t>
      </w:r>
    </w:p>
    <w:p w14:paraId="750E5335" w14:textId="03C35EAC" w:rsidR="00AD77C7" w:rsidRPr="008934DC" w:rsidRDefault="004B43AA" w:rsidP="00AD77C7">
      <w:pPr>
        <w:spacing w:after="60"/>
        <w:ind w:left="1985" w:hanging="1985"/>
        <w:rPr>
          <w:rFonts w:ascii="Arial" w:hAnsi="Arial" w:cs="Arial"/>
          <w:bCs/>
          <w:lang w:val="en-150"/>
        </w:rPr>
      </w:pPr>
      <w:r w:rsidRPr="00385529">
        <w:rPr>
          <w:rFonts w:ascii="Arial" w:hAnsi="Arial" w:cs="Arial"/>
          <w:b/>
        </w:rPr>
        <w:t>Work Item:</w:t>
      </w:r>
      <w:r w:rsidRPr="00385529">
        <w:rPr>
          <w:rFonts w:ascii="Arial" w:hAnsi="Arial" w:cs="Arial"/>
          <w:bCs/>
        </w:rPr>
        <w:tab/>
      </w:r>
      <w:r w:rsidR="004A5E93">
        <w:rPr>
          <w:rFonts w:ascii="Arial" w:hAnsi="Arial" w:cs="Arial"/>
        </w:rPr>
        <w:t>TEI</w:t>
      </w:r>
      <w:r w:rsidR="008934DC">
        <w:rPr>
          <w:rFonts w:ascii="Arial" w:hAnsi="Arial" w:cs="Arial"/>
          <w:lang w:val="en-150"/>
        </w:rPr>
        <w:t>17</w:t>
      </w:r>
    </w:p>
    <w:p w14:paraId="419B184E" w14:textId="77777777" w:rsidR="00AD77C7" w:rsidRPr="00385529" w:rsidRDefault="00AD77C7" w:rsidP="00AD77C7">
      <w:pPr>
        <w:spacing w:after="60"/>
        <w:ind w:left="1985" w:hanging="1985"/>
        <w:rPr>
          <w:rFonts w:ascii="Arial" w:hAnsi="Arial" w:cs="Arial"/>
          <w:b/>
        </w:rPr>
      </w:pPr>
    </w:p>
    <w:p w14:paraId="76005282" w14:textId="77777777" w:rsidR="00AD77C7" w:rsidRPr="002065BD" w:rsidRDefault="00AD77C7" w:rsidP="00AD77C7">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056A2DD5" w14:textId="019F095E" w:rsidR="00AD77C7" w:rsidRPr="00484942" w:rsidRDefault="00AD77C7" w:rsidP="00AD77C7">
      <w:pPr>
        <w:spacing w:after="60"/>
        <w:ind w:left="1985" w:hanging="1985"/>
        <w:rPr>
          <w:rFonts w:ascii="Arial" w:hAnsi="Arial" w:cs="Arial"/>
        </w:rPr>
      </w:pPr>
      <w:r w:rsidRPr="00737EAF">
        <w:rPr>
          <w:rFonts w:ascii="Arial" w:hAnsi="Arial" w:cs="Arial"/>
          <w:b/>
        </w:rPr>
        <w:t>To:</w:t>
      </w:r>
      <w:r w:rsidRPr="00737EAF">
        <w:rPr>
          <w:rFonts w:ascii="Arial" w:hAnsi="Arial" w:cs="Arial"/>
          <w:bCs/>
        </w:rPr>
        <w:tab/>
        <w:t>TSG RAN WG</w:t>
      </w:r>
      <w:r w:rsidR="00484942">
        <w:rPr>
          <w:rFonts w:ascii="Arial" w:hAnsi="Arial" w:cs="Arial"/>
        </w:rPr>
        <w:t>5</w:t>
      </w:r>
    </w:p>
    <w:p w14:paraId="556CE75F" w14:textId="5D89D16A" w:rsidR="00AD77C7" w:rsidRDefault="00AD77C7" w:rsidP="00AD77C7">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Pr>
          <w:rFonts w:ascii="Arial" w:hAnsi="Arial" w:cs="Arial"/>
          <w:bCs/>
        </w:rPr>
        <w:t xml:space="preserve"> -</w:t>
      </w:r>
      <w:r w:rsidR="005F3C47">
        <w:rPr>
          <w:rFonts w:ascii="Arial" w:hAnsi="Arial" w:cs="Arial"/>
          <w:bCs/>
        </w:rPr>
        <w:t xml:space="preserve"> </w:t>
      </w:r>
    </w:p>
    <w:p w14:paraId="4DF4FAAE" w14:textId="77777777" w:rsidR="00AD77C7" w:rsidRPr="00385529" w:rsidRDefault="00AD77C7" w:rsidP="00AD77C7">
      <w:pPr>
        <w:spacing w:after="60"/>
        <w:ind w:left="1985" w:hanging="1985"/>
        <w:rPr>
          <w:rFonts w:ascii="Arial" w:hAnsi="Arial" w:cs="Arial"/>
          <w:bCs/>
        </w:rPr>
      </w:pPr>
    </w:p>
    <w:p w14:paraId="4A41D6E0" w14:textId="77777777" w:rsidR="00AD77C7" w:rsidRPr="001F6596" w:rsidRDefault="00AD77C7" w:rsidP="00AD77C7">
      <w:pPr>
        <w:spacing w:after="60"/>
        <w:ind w:left="1985" w:hanging="1985"/>
        <w:rPr>
          <w:rFonts w:ascii="Arial" w:hAnsi="Arial" w:cs="Arial"/>
          <w:bCs/>
        </w:rPr>
      </w:pPr>
    </w:p>
    <w:p w14:paraId="5ADD3E44" w14:textId="77777777" w:rsidR="00AD77C7" w:rsidRPr="001F6596" w:rsidRDefault="00AD77C7" w:rsidP="00AD77C7">
      <w:pPr>
        <w:spacing w:after="60"/>
        <w:ind w:left="1985" w:hanging="1985"/>
        <w:rPr>
          <w:rFonts w:ascii="Arial" w:hAnsi="Arial" w:cs="Arial"/>
          <w:b/>
        </w:rPr>
      </w:pPr>
      <w:r w:rsidRPr="001F6596">
        <w:rPr>
          <w:rFonts w:ascii="Arial" w:hAnsi="Arial" w:cs="Arial"/>
          <w:b/>
        </w:rPr>
        <w:t>Contact Person:</w:t>
      </w:r>
    </w:p>
    <w:p w14:paraId="74AAB04F" w14:textId="77777777" w:rsidR="00AD77C7" w:rsidRPr="001F6596" w:rsidRDefault="00AD77C7" w:rsidP="00AD77C7">
      <w:pPr>
        <w:spacing w:after="60"/>
        <w:ind w:left="2705" w:hanging="1985"/>
        <w:rPr>
          <w:rFonts w:ascii="Arial" w:hAnsi="Arial" w:cs="Arial"/>
          <w:b/>
        </w:rPr>
      </w:pPr>
      <w:r w:rsidRPr="001F6596">
        <w:rPr>
          <w:rFonts w:ascii="Arial" w:hAnsi="Arial" w:cs="Arial"/>
          <w:b/>
        </w:rPr>
        <w:t>Name:</w:t>
      </w:r>
      <w:r w:rsidRPr="001F6596">
        <w:rPr>
          <w:rFonts w:ascii="Arial" w:hAnsi="Arial" w:cs="Arial"/>
          <w:b/>
        </w:rPr>
        <w:tab/>
        <w:t>Dimitri Gold</w:t>
      </w:r>
    </w:p>
    <w:p w14:paraId="533ABF55" w14:textId="77777777" w:rsidR="00AD77C7" w:rsidRPr="001F6596" w:rsidRDefault="00AD77C7" w:rsidP="00AD77C7">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t>dimitri.gold@nokia.com</w:t>
      </w:r>
    </w:p>
    <w:p w14:paraId="0FCB0ACE" w14:textId="77777777" w:rsidR="00AD77C7" w:rsidRPr="0001060B" w:rsidRDefault="00AD77C7" w:rsidP="00AD77C7">
      <w:pPr>
        <w:spacing w:after="60"/>
        <w:ind w:left="1985" w:hanging="1985"/>
        <w:rPr>
          <w:rFonts w:ascii="Arial" w:hAnsi="Arial" w:cs="Arial"/>
          <w:b/>
        </w:rPr>
      </w:pPr>
    </w:p>
    <w:p w14:paraId="7B6A3C07" w14:textId="77777777" w:rsidR="00AD77C7" w:rsidRDefault="00AD77C7" w:rsidP="00AD77C7">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22" w:history="1">
        <w:r w:rsidRPr="007D3A93">
          <w:rPr>
            <w:rStyle w:val="Hyperlink"/>
            <w:rFonts w:cs="Arial"/>
          </w:rPr>
          <w:t>mailto:3GPPLiaison@etsi.org</w:t>
        </w:r>
      </w:hyperlink>
    </w:p>
    <w:p w14:paraId="358DC56A" w14:textId="77777777" w:rsidR="00AD77C7" w:rsidRDefault="00AD77C7" w:rsidP="00AD77C7">
      <w:pPr>
        <w:spacing w:after="60"/>
        <w:ind w:left="1985" w:hanging="1985"/>
        <w:rPr>
          <w:rFonts w:ascii="Arial" w:hAnsi="Arial" w:cs="Arial"/>
          <w:b/>
        </w:rPr>
      </w:pPr>
    </w:p>
    <w:p w14:paraId="1ADB4A81" w14:textId="77777777" w:rsidR="00AD77C7" w:rsidRDefault="00AD77C7" w:rsidP="00AD77C7">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69C5E5EB" w14:textId="77777777" w:rsidR="00AD77C7" w:rsidRDefault="00AD77C7" w:rsidP="00AD77C7">
      <w:pPr>
        <w:pBdr>
          <w:bottom w:val="single" w:sz="4" w:space="1" w:color="auto"/>
        </w:pBdr>
        <w:rPr>
          <w:rFonts w:ascii="Arial" w:hAnsi="Arial" w:cs="Arial"/>
        </w:rPr>
      </w:pPr>
    </w:p>
    <w:p w14:paraId="681244E8" w14:textId="77777777" w:rsidR="00AD77C7" w:rsidRDefault="00AD77C7" w:rsidP="00AD77C7">
      <w:pPr>
        <w:rPr>
          <w:rFonts w:ascii="Arial" w:hAnsi="Arial" w:cs="Arial"/>
        </w:rPr>
      </w:pPr>
    </w:p>
    <w:p w14:paraId="1FEA5EA3" w14:textId="77777777" w:rsidR="00AD77C7" w:rsidRDefault="00AD77C7" w:rsidP="00AD77C7">
      <w:pPr>
        <w:spacing w:after="120"/>
        <w:rPr>
          <w:rFonts w:ascii="Arial" w:hAnsi="Arial" w:cs="Arial"/>
          <w:b/>
        </w:rPr>
      </w:pPr>
      <w:r>
        <w:rPr>
          <w:rFonts w:ascii="Arial" w:hAnsi="Arial" w:cs="Arial"/>
          <w:b/>
        </w:rPr>
        <w:t>1. Overall Description:</w:t>
      </w:r>
    </w:p>
    <w:p w14:paraId="55BB9900" w14:textId="77777777" w:rsidR="004A5E93" w:rsidRPr="00FB03DF" w:rsidRDefault="004A5E93" w:rsidP="004A5E93">
      <w:pPr>
        <w:rPr>
          <w:rFonts w:ascii="Arial" w:hAnsi="Arial" w:cs="Arial"/>
        </w:rPr>
      </w:pPr>
      <w:r>
        <w:rPr>
          <w:rFonts w:ascii="Arial" w:hAnsi="Arial" w:cs="Arial"/>
        </w:rPr>
        <w:t xml:space="preserve">RAN5 has identified below </w:t>
      </w:r>
      <w:r w:rsidRPr="000D386C">
        <w:rPr>
          <w:rFonts w:ascii="Arial" w:hAnsi="Arial" w:cs="Arial"/>
        </w:rPr>
        <w:t xml:space="preserve">RAN4 parameters </w:t>
      </w:r>
      <w:r>
        <w:rPr>
          <w:rFonts w:ascii="Arial" w:hAnsi="Arial" w:cs="Arial"/>
        </w:rPr>
        <w:t>that aren’t defined for power classes 1, 5, and 6 in TS 38.133 v18.3.0. Due to this, several test cases and work items cannot be completed in RAN5 TS 38.533. The missing list of parameters from TS 38.133 is as follows:</w:t>
      </w:r>
    </w:p>
    <w:tbl>
      <w:tblPr>
        <w:tblStyle w:val="TableGrid"/>
        <w:tblW w:w="0" w:type="auto"/>
        <w:tblInd w:w="360" w:type="dxa"/>
        <w:tblLook w:val="04A0" w:firstRow="1" w:lastRow="0" w:firstColumn="1" w:lastColumn="0" w:noHBand="0" w:noVBand="1"/>
      </w:tblPr>
      <w:tblGrid>
        <w:gridCol w:w="4030"/>
        <w:gridCol w:w="1559"/>
        <w:gridCol w:w="1559"/>
        <w:gridCol w:w="1508"/>
      </w:tblGrid>
      <w:tr w:rsidR="004A5E93" w14:paraId="779D90A7" w14:textId="77777777">
        <w:trPr>
          <w:trHeight w:val="359"/>
        </w:trPr>
        <w:tc>
          <w:tcPr>
            <w:tcW w:w="4030" w:type="dxa"/>
          </w:tcPr>
          <w:p w14:paraId="18E97F54" w14:textId="77777777" w:rsidR="004A5E93" w:rsidRPr="00AD18D6" w:rsidRDefault="004A5E93">
            <w:pPr>
              <w:rPr>
                <w:rFonts w:ascii="Arial" w:hAnsi="Arial" w:cs="Arial"/>
              </w:rPr>
            </w:pPr>
          </w:p>
        </w:tc>
        <w:tc>
          <w:tcPr>
            <w:tcW w:w="1559" w:type="dxa"/>
            <w:shd w:val="clear" w:color="auto" w:fill="FFC000"/>
          </w:tcPr>
          <w:p w14:paraId="50C67A54" w14:textId="77777777" w:rsidR="004A5E93" w:rsidRPr="00FB03DF" w:rsidRDefault="004A5E93">
            <w:pPr>
              <w:pStyle w:val="TH"/>
              <w:spacing w:after="0"/>
              <w:rPr>
                <w:b w:val="0"/>
                <w:bCs/>
              </w:rPr>
            </w:pPr>
            <w:r w:rsidRPr="00FB03DF">
              <w:rPr>
                <w:b w:val="0"/>
                <w:bCs/>
              </w:rPr>
              <w:t>Power Class 1</w:t>
            </w:r>
          </w:p>
        </w:tc>
        <w:tc>
          <w:tcPr>
            <w:tcW w:w="1559" w:type="dxa"/>
            <w:shd w:val="clear" w:color="auto" w:fill="FFC000"/>
          </w:tcPr>
          <w:p w14:paraId="694FC6EC" w14:textId="77777777" w:rsidR="004A5E93" w:rsidRPr="00FB03DF" w:rsidRDefault="004A5E93">
            <w:pPr>
              <w:pStyle w:val="TH"/>
              <w:spacing w:after="0"/>
              <w:rPr>
                <w:b w:val="0"/>
                <w:bCs/>
              </w:rPr>
            </w:pPr>
            <w:r w:rsidRPr="00FB03DF">
              <w:rPr>
                <w:b w:val="0"/>
                <w:bCs/>
              </w:rPr>
              <w:t>Power class 5</w:t>
            </w:r>
          </w:p>
        </w:tc>
        <w:tc>
          <w:tcPr>
            <w:tcW w:w="1508" w:type="dxa"/>
            <w:shd w:val="clear" w:color="auto" w:fill="FFC000"/>
          </w:tcPr>
          <w:p w14:paraId="348F46D8" w14:textId="77777777" w:rsidR="004A5E93" w:rsidRPr="00FB03DF" w:rsidRDefault="004A5E93">
            <w:pPr>
              <w:pStyle w:val="TH"/>
              <w:spacing w:after="0"/>
              <w:rPr>
                <w:b w:val="0"/>
                <w:bCs/>
              </w:rPr>
            </w:pPr>
            <w:r w:rsidRPr="00FB03DF">
              <w:rPr>
                <w:b w:val="0"/>
                <w:bCs/>
              </w:rPr>
              <w:t>Power class 6</w:t>
            </w:r>
          </w:p>
        </w:tc>
      </w:tr>
      <w:tr w:rsidR="004A5E93" w14:paraId="2F442246" w14:textId="77777777">
        <w:tc>
          <w:tcPr>
            <w:tcW w:w="4030" w:type="dxa"/>
          </w:tcPr>
          <w:p w14:paraId="72C33BBE" w14:textId="77777777" w:rsidR="004A5E93" w:rsidRPr="002808A0" w:rsidRDefault="004A5E93">
            <w:pPr>
              <w:rPr>
                <w:rFonts w:ascii="Arial" w:hAnsi="Arial" w:cs="Arial"/>
              </w:rPr>
            </w:pPr>
            <w:r w:rsidRPr="002808A0">
              <w:rPr>
                <w:rFonts w:ascii="Arial" w:hAnsi="Arial" w:cs="Arial"/>
              </w:rPr>
              <w:t>Relative angular offsets between active probes (clause A.3.15.3)</w:t>
            </w:r>
          </w:p>
        </w:tc>
        <w:tc>
          <w:tcPr>
            <w:tcW w:w="1559" w:type="dxa"/>
            <w:shd w:val="clear" w:color="auto" w:fill="A5A5A5" w:themeFill="accent3"/>
          </w:tcPr>
          <w:p w14:paraId="46D7E993" w14:textId="77777777" w:rsidR="004A5E93" w:rsidRPr="000E5F66" w:rsidRDefault="004A5E93">
            <w:pPr>
              <w:jc w:val="center"/>
              <w:rPr>
                <w:rFonts w:ascii="Arial" w:hAnsi="Arial" w:cs="Arial"/>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c>
          <w:tcPr>
            <w:tcW w:w="1559" w:type="dxa"/>
          </w:tcPr>
          <w:p w14:paraId="6428887D" w14:textId="77777777" w:rsidR="004A5E93" w:rsidRPr="002808A0" w:rsidRDefault="004A5E93">
            <w:pPr>
              <w:jc w:val="center"/>
              <w:rPr>
                <w:rFonts w:ascii="Arial" w:hAnsi="Arial" w:cs="Arial"/>
              </w:rPr>
            </w:pPr>
            <w:r w:rsidRPr="002808A0">
              <w:rPr>
                <w:rFonts w:ascii="Arial" w:hAnsi="Arial" w:cs="Arial"/>
              </w:rPr>
              <w:t>Missing</w:t>
            </w:r>
          </w:p>
        </w:tc>
        <w:tc>
          <w:tcPr>
            <w:tcW w:w="1508" w:type="dxa"/>
          </w:tcPr>
          <w:p w14:paraId="02090652" w14:textId="77777777" w:rsidR="004A5E93" w:rsidRPr="002808A0" w:rsidRDefault="004A5E93">
            <w:pPr>
              <w:jc w:val="center"/>
              <w:rPr>
                <w:rFonts w:ascii="Arial" w:hAnsi="Arial" w:cs="Arial"/>
              </w:rPr>
            </w:pPr>
            <w:r w:rsidRPr="002808A0">
              <w:rPr>
                <w:rFonts w:ascii="Arial" w:hAnsi="Arial" w:cs="Arial"/>
              </w:rPr>
              <w:t>Missing</w:t>
            </w:r>
          </w:p>
        </w:tc>
      </w:tr>
      <w:tr w:rsidR="004A5E93" w14:paraId="600AC46F" w14:textId="77777777">
        <w:tc>
          <w:tcPr>
            <w:tcW w:w="4030" w:type="dxa"/>
          </w:tcPr>
          <w:p w14:paraId="63E3B0E5" w14:textId="77777777" w:rsidR="004A5E93" w:rsidRPr="002808A0" w:rsidRDefault="004A5E93">
            <w:pPr>
              <w:rPr>
                <w:rFonts w:ascii="Arial" w:hAnsi="Arial" w:cs="Arial"/>
              </w:rPr>
            </w:pPr>
            <w:r w:rsidRPr="002808A0">
              <w:rPr>
                <w:rFonts w:ascii="Arial" w:hAnsi="Arial" w:cs="Arial"/>
              </w:rPr>
              <w:t>Gain difference Y (Table B.2.1.3.1-1)</w:t>
            </w:r>
          </w:p>
        </w:tc>
        <w:tc>
          <w:tcPr>
            <w:tcW w:w="1559" w:type="dxa"/>
          </w:tcPr>
          <w:p w14:paraId="31062D64" w14:textId="77777777" w:rsidR="004A5E93" w:rsidRPr="002808A0" w:rsidRDefault="004A5E93">
            <w:pPr>
              <w:jc w:val="center"/>
              <w:rPr>
                <w:rFonts w:ascii="Arial" w:hAnsi="Arial" w:cs="Arial"/>
              </w:rPr>
            </w:pPr>
            <w:r w:rsidRPr="002808A0">
              <w:rPr>
                <w:rFonts w:ascii="Arial" w:hAnsi="Arial" w:cs="Arial"/>
              </w:rPr>
              <w:t>Missing</w:t>
            </w:r>
          </w:p>
        </w:tc>
        <w:tc>
          <w:tcPr>
            <w:tcW w:w="1559" w:type="dxa"/>
          </w:tcPr>
          <w:p w14:paraId="550813E4" w14:textId="77777777" w:rsidR="004A5E93" w:rsidRPr="002808A0" w:rsidRDefault="004A5E93">
            <w:pPr>
              <w:jc w:val="center"/>
              <w:rPr>
                <w:rFonts w:ascii="Arial" w:hAnsi="Arial" w:cs="Arial"/>
              </w:rPr>
            </w:pPr>
            <w:r w:rsidRPr="002808A0">
              <w:rPr>
                <w:rFonts w:ascii="Arial" w:hAnsi="Arial" w:cs="Arial"/>
              </w:rPr>
              <w:t>Missing</w:t>
            </w:r>
          </w:p>
        </w:tc>
        <w:tc>
          <w:tcPr>
            <w:tcW w:w="1508" w:type="dxa"/>
          </w:tcPr>
          <w:p w14:paraId="31F0055E" w14:textId="77777777" w:rsidR="004A5E93" w:rsidRPr="002808A0" w:rsidRDefault="004A5E93">
            <w:pPr>
              <w:jc w:val="center"/>
              <w:rPr>
                <w:rFonts w:ascii="Arial" w:hAnsi="Arial" w:cs="Arial"/>
              </w:rPr>
            </w:pPr>
            <w:r w:rsidRPr="002808A0">
              <w:rPr>
                <w:rFonts w:ascii="Arial" w:hAnsi="Arial" w:cs="Arial"/>
              </w:rPr>
              <w:t>Missing</w:t>
            </w:r>
          </w:p>
        </w:tc>
      </w:tr>
      <w:tr w:rsidR="004A5E93" w14:paraId="186630AB" w14:textId="77777777">
        <w:trPr>
          <w:trHeight w:val="213"/>
        </w:trPr>
        <w:tc>
          <w:tcPr>
            <w:tcW w:w="4030" w:type="dxa"/>
          </w:tcPr>
          <w:p w14:paraId="181EB5A3" w14:textId="77777777" w:rsidR="004A5E93" w:rsidRPr="002808A0" w:rsidRDefault="004A5E93">
            <w:pPr>
              <w:rPr>
                <w:rFonts w:ascii="Arial" w:hAnsi="Arial" w:cs="Arial"/>
              </w:rPr>
            </w:pPr>
            <w:r w:rsidRPr="002808A0">
              <w:rPr>
                <w:rFonts w:ascii="Arial" w:hAnsi="Arial" w:cs="Arial"/>
              </w:rPr>
              <w:t>Gain difference Z (Table B.2.1.3.2-1)</w:t>
            </w:r>
          </w:p>
        </w:tc>
        <w:tc>
          <w:tcPr>
            <w:tcW w:w="1559" w:type="dxa"/>
          </w:tcPr>
          <w:p w14:paraId="6D2AE37D" w14:textId="77777777" w:rsidR="004A5E93" w:rsidRPr="002808A0" w:rsidRDefault="004A5E93">
            <w:pPr>
              <w:jc w:val="center"/>
              <w:rPr>
                <w:rFonts w:ascii="Arial" w:hAnsi="Arial" w:cs="Arial"/>
              </w:rPr>
            </w:pPr>
            <w:r w:rsidRPr="002808A0">
              <w:rPr>
                <w:rFonts w:ascii="Arial" w:hAnsi="Arial" w:cs="Arial"/>
              </w:rPr>
              <w:t>Missing</w:t>
            </w:r>
          </w:p>
        </w:tc>
        <w:tc>
          <w:tcPr>
            <w:tcW w:w="1559" w:type="dxa"/>
          </w:tcPr>
          <w:p w14:paraId="216611DF" w14:textId="77777777" w:rsidR="004A5E93" w:rsidRPr="002808A0" w:rsidRDefault="004A5E93">
            <w:pPr>
              <w:jc w:val="center"/>
              <w:rPr>
                <w:rFonts w:ascii="Arial" w:hAnsi="Arial" w:cs="Arial"/>
              </w:rPr>
            </w:pPr>
            <w:r w:rsidRPr="002808A0">
              <w:rPr>
                <w:rFonts w:ascii="Arial" w:hAnsi="Arial" w:cs="Arial"/>
              </w:rPr>
              <w:t>Missing</w:t>
            </w:r>
          </w:p>
        </w:tc>
        <w:tc>
          <w:tcPr>
            <w:tcW w:w="1508" w:type="dxa"/>
          </w:tcPr>
          <w:p w14:paraId="63C85B5F" w14:textId="77777777" w:rsidR="004A5E93" w:rsidRPr="002808A0" w:rsidRDefault="004A5E93">
            <w:pPr>
              <w:jc w:val="center"/>
              <w:rPr>
                <w:rFonts w:ascii="Arial" w:hAnsi="Arial" w:cs="Arial"/>
              </w:rPr>
            </w:pPr>
            <w:r w:rsidRPr="002808A0">
              <w:rPr>
                <w:rFonts w:ascii="Arial" w:hAnsi="Arial" w:cs="Arial"/>
              </w:rPr>
              <w:t>Missing</w:t>
            </w:r>
          </w:p>
        </w:tc>
      </w:tr>
      <w:tr w:rsidR="004A5E93" w14:paraId="68D81832" w14:textId="77777777">
        <w:tc>
          <w:tcPr>
            <w:tcW w:w="4030" w:type="dxa"/>
          </w:tcPr>
          <w:p w14:paraId="2365CBD7" w14:textId="77777777" w:rsidR="004A5E93" w:rsidRPr="002808A0" w:rsidRDefault="004A5E93">
            <w:pPr>
              <w:rPr>
                <w:rFonts w:ascii="Arial" w:hAnsi="Arial" w:cs="Arial"/>
              </w:rPr>
            </w:pPr>
            <w:r w:rsidRPr="002808A0">
              <w:rPr>
                <w:rFonts w:ascii="Arial" w:hAnsi="Arial" w:cs="Arial"/>
              </w:rPr>
              <w:t>Minimum SSB_RP for SSB based L1-RSRP (clause B.2.4.1)</w:t>
            </w:r>
          </w:p>
        </w:tc>
        <w:tc>
          <w:tcPr>
            <w:tcW w:w="1559" w:type="dxa"/>
            <w:shd w:val="clear" w:color="auto" w:fill="A5A5A5" w:themeFill="accent3"/>
          </w:tcPr>
          <w:p w14:paraId="1349C808" w14:textId="77777777" w:rsidR="004A5E93" w:rsidRPr="002808A0" w:rsidRDefault="004A5E93">
            <w:pPr>
              <w:jc w:val="center"/>
              <w:rPr>
                <w:rFonts w:ascii="Arial" w:hAnsi="Arial" w:cs="Arial"/>
              </w:rPr>
            </w:pPr>
          </w:p>
        </w:tc>
        <w:tc>
          <w:tcPr>
            <w:tcW w:w="1559" w:type="dxa"/>
            <w:shd w:val="clear" w:color="auto" w:fill="A5A5A5" w:themeFill="accent3"/>
          </w:tcPr>
          <w:p w14:paraId="108B94FB" w14:textId="77777777" w:rsidR="004A5E93" w:rsidRPr="002808A0" w:rsidRDefault="004A5E93">
            <w:pPr>
              <w:jc w:val="center"/>
              <w:rPr>
                <w:rFonts w:ascii="Arial" w:hAnsi="Arial" w:cs="Arial"/>
              </w:rPr>
            </w:pPr>
          </w:p>
        </w:tc>
        <w:tc>
          <w:tcPr>
            <w:tcW w:w="1508" w:type="dxa"/>
          </w:tcPr>
          <w:p w14:paraId="55DF0BE4" w14:textId="77777777" w:rsidR="004A5E93" w:rsidRPr="002808A0" w:rsidRDefault="004A5E93">
            <w:pPr>
              <w:jc w:val="center"/>
              <w:rPr>
                <w:rFonts w:ascii="Arial" w:hAnsi="Arial" w:cs="Arial"/>
              </w:rPr>
            </w:pPr>
            <w:r w:rsidRPr="002808A0">
              <w:rPr>
                <w:rFonts w:ascii="Arial" w:hAnsi="Arial" w:cs="Arial"/>
              </w:rPr>
              <w:t>Missing</w:t>
            </w:r>
          </w:p>
        </w:tc>
      </w:tr>
      <w:tr w:rsidR="004A5E93" w14:paraId="76B68AAD" w14:textId="77777777">
        <w:tc>
          <w:tcPr>
            <w:tcW w:w="4030" w:type="dxa"/>
          </w:tcPr>
          <w:p w14:paraId="4525255C" w14:textId="77777777" w:rsidR="004A5E93" w:rsidRPr="002808A0" w:rsidRDefault="004A5E93">
            <w:pPr>
              <w:rPr>
                <w:rFonts w:ascii="Arial" w:hAnsi="Arial" w:cs="Arial"/>
              </w:rPr>
            </w:pPr>
            <w:r w:rsidRPr="002808A0">
              <w:rPr>
                <w:rFonts w:ascii="Arial" w:hAnsi="Arial" w:cs="Arial"/>
              </w:rPr>
              <w:t>Minimum CSI-RS_RP for SSB based L1-RSRP (clause B.2.4.2)</w:t>
            </w:r>
          </w:p>
        </w:tc>
        <w:tc>
          <w:tcPr>
            <w:tcW w:w="1559" w:type="dxa"/>
            <w:shd w:val="clear" w:color="auto" w:fill="A5A5A5" w:themeFill="accent3"/>
          </w:tcPr>
          <w:p w14:paraId="3D17032E" w14:textId="77777777" w:rsidR="004A5E93" w:rsidRPr="002808A0" w:rsidRDefault="004A5E93">
            <w:pPr>
              <w:jc w:val="center"/>
              <w:rPr>
                <w:rFonts w:ascii="Arial" w:hAnsi="Arial" w:cs="Arial"/>
              </w:rPr>
            </w:pPr>
          </w:p>
        </w:tc>
        <w:tc>
          <w:tcPr>
            <w:tcW w:w="1559" w:type="dxa"/>
            <w:shd w:val="clear" w:color="auto" w:fill="A5A5A5" w:themeFill="accent3"/>
          </w:tcPr>
          <w:p w14:paraId="36E1BD80" w14:textId="77777777" w:rsidR="004A5E93" w:rsidRPr="002808A0" w:rsidRDefault="004A5E93">
            <w:pPr>
              <w:jc w:val="center"/>
              <w:rPr>
                <w:rFonts w:ascii="Arial" w:hAnsi="Arial" w:cs="Arial"/>
              </w:rPr>
            </w:pPr>
          </w:p>
        </w:tc>
        <w:tc>
          <w:tcPr>
            <w:tcW w:w="1508" w:type="dxa"/>
          </w:tcPr>
          <w:p w14:paraId="0D2F9D69" w14:textId="77777777" w:rsidR="004A5E93" w:rsidRPr="002808A0" w:rsidRDefault="004A5E93">
            <w:pPr>
              <w:jc w:val="center"/>
              <w:rPr>
                <w:rFonts w:ascii="Arial" w:hAnsi="Arial" w:cs="Arial"/>
              </w:rPr>
            </w:pPr>
            <w:r w:rsidRPr="002808A0">
              <w:rPr>
                <w:rFonts w:ascii="Arial" w:hAnsi="Arial" w:cs="Arial"/>
              </w:rPr>
              <w:t>Missing</w:t>
            </w:r>
          </w:p>
        </w:tc>
      </w:tr>
      <w:tr w:rsidR="004A5E93" w14:paraId="4B81B0DC" w14:textId="77777777">
        <w:tc>
          <w:tcPr>
            <w:tcW w:w="4030" w:type="dxa"/>
          </w:tcPr>
          <w:p w14:paraId="53F2FE44" w14:textId="77777777" w:rsidR="004A5E93" w:rsidRPr="002808A0" w:rsidRDefault="004A5E93">
            <w:pPr>
              <w:rPr>
                <w:rFonts w:ascii="Arial" w:hAnsi="Arial" w:cs="Arial"/>
              </w:rPr>
            </w:pPr>
            <w:r w:rsidRPr="002808A0">
              <w:rPr>
                <w:rFonts w:ascii="Arial" w:hAnsi="Arial" w:cs="Arial"/>
              </w:rPr>
              <w:t>UE Gain (clause B.2.1.5 and B.2.1.6)</w:t>
            </w:r>
          </w:p>
        </w:tc>
        <w:tc>
          <w:tcPr>
            <w:tcW w:w="1559" w:type="dxa"/>
          </w:tcPr>
          <w:p w14:paraId="2C115471" w14:textId="77777777" w:rsidR="004A5E93" w:rsidRPr="002808A0" w:rsidRDefault="004A5E93">
            <w:pPr>
              <w:jc w:val="center"/>
              <w:rPr>
                <w:rFonts w:ascii="Arial" w:hAnsi="Arial" w:cs="Arial"/>
              </w:rPr>
            </w:pPr>
            <w:r w:rsidRPr="002808A0">
              <w:rPr>
                <w:rFonts w:ascii="Arial" w:hAnsi="Arial" w:cs="Arial"/>
              </w:rPr>
              <w:t>Missing</w:t>
            </w:r>
          </w:p>
        </w:tc>
        <w:tc>
          <w:tcPr>
            <w:tcW w:w="1559" w:type="dxa"/>
          </w:tcPr>
          <w:p w14:paraId="2FE12F72" w14:textId="77777777" w:rsidR="004A5E93" w:rsidRPr="002808A0" w:rsidRDefault="004A5E93">
            <w:pPr>
              <w:jc w:val="center"/>
              <w:rPr>
                <w:rFonts w:ascii="Arial" w:hAnsi="Arial" w:cs="Arial"/>
              </w:rPr>
            </w:pPr>
            <w:r w:rsidRPr="002808A0">
              <w:rPr>
                <w:rFonts w:ascii="Arial" w:hAnsi="Arial" w:cs="Arial"/>
              </w:rPr>
              <w:t>Missing</w:t>
            </w:r>
          </w:p>
        </w:tc>
        <w:tc>
          <w:tcPr>
            <w:tcW w:w="1508" w:type="dxa"/>
          </w:tcPr>
          <w:p w14:paraId="6CE5EB53" w14:textId="77777777" w:rsidR="004A5E93" w:rsidRPr="002808A0" w:rsidRDefault="004A5E93">
            <w:pPr>
              <w:jc w:val="center"/>
              <w:rPr>
                <w:rFonts w:ascii="Arial" w:hAnsi="Arial" w:cs="Arial"/>
              </w:rPr>
            </w:pPr>
            <w:r w:rsidRPr="002808A0">
              <w:rPr>
                <w:rFonts w:ascii="Arial" w:hAnsi="Arial" w:cs="Arial"/>
              </w:rPr>
              <w:t>Missing</w:t>
            </w:r>
          </w:p>
        </w:tc>
      </w:tr>
    </w:tbl>
    <w:p w14:paraId="4CD050C6" w14:textId="77777777" w:rsidR="00B41932" w:rsidRDefault="00B41932" w:rsidP="0060543D"/>
    <w:p w14:paraId="16880786" w14:textId="47347EEA" w:rsidR="004A5E93" w:rsidRDefault="004A5E93" w:rsidP="0060543D">
      <w:r>
        <w:t xml:space="preserve">Therefore, </w:t>
      </w:r>
      <w:r w:rsidRPr="004A5E93">
        <w:t>RAN5 kindly ask</w:t>
      </w:r>
      <w:r>
        <w:t>s</w:t>
      </w:r>
      <w:r w:rsidRPr="004A5E93">
        <w:t xml:space="preserve"> RAN4 to define the missing</w:t>
      </w:r>
      <w:r>
        <w:t xml:space="preserve"> configurations.</w:t>
      </w:r>
    </w:p>
    <w:p w14:paraId="5F7E7B7A" w14:textId="77777777" w:rsidR="004A5E93" w:rsidRDefault="004A5E93" w:rsidP="0060543D"/>
    <w:p w14:paraId="2E4B7EDD" w14:textId="51DD72E3" w:rsidR="004A5E93" w:rsidRDefault="004A5E93" w:rsidP="0060543D">
      <w:r>
        <w:t xml:space="preserve">RAN4 has discussed </w:t>
      </w:r>
      <w:r w:rsidR="00396CD0">
        <w:t xml:space="preserve">the request from RAN5, and </w:t>
      </w:r>
      <w:r w:rsidR="002F3851">
        <w:t>has</w:t>
      </w:r>
      <w:r w:rsidR="00396CD0">
        <w:t xml:space="preserve"> defined some of the configurations defined by RAN</w:t>
      </w:r>
      <w:r w:rsidR="00D6374E">
        <w:t>5 in the agreed CR [xx] as follows:</w:t>
      </w:r>
    </w:p>
    <w:p w14:paraId="6224BE92" w14:textId="6A327087" w:rsidR="00222D4C" w:rsidRPr="00222D4C" w:rsidRDefault="00222D4C" w:rsidP="00222D4C">
      <w:pPr>
        <w:pStyle w:val="ListParagraph"/>
        <w:numPr>
          <w:ilvl w:val="0"/>
          <w:numId w:val="29"/>
        </w:numPr>
      </w:pPr>
      <w:r w:rsidRPr="00222D4C">
        <w:lastRenderedPageBreak/>
        <w:t>Relative angular offsets between active probes (clause A.3.15.3) f</w:t>
      </w:r>
      <w:r w:rsidR="00E41C1A">
        <w:t>o</w:t>
      </w:r>
      <w:r w:rsidRPr="00222D4C">
        <w:t>r PC5, PC6</w:t>
      </w:r>
    </w:p>
    <w:p w14:paraId="36AFD88E" w14:textId="77777777" w:rsidR="00222D4C" w:rsidRPr="00222D4C" w:rsidRDefault="00222D4C" w:rsidP="00222D4C">
      <w:pPr>
        <w:pStyle w:val="ListParagraph"/>
        <w:numPr>
          <w:ilvl w:val="0"/>
          <w:numId w:val="29"/>
        </w:numPr>
      </w:pPr>
      <w:r w:rsidRPr="00222D4C">
        <w:t>Gain difference Y (Table B.2.1.3.1-1) for PC1, PC5, PC6</w:t>
      </w:r>
    </w:p>
    <w:p w14:paraId="1313A08C" w14:textId="77777777" w:rsidR="00222D4C" w:rsidRPr="00222D4C" w:rsidRDefault="00222D4C" w:rsidP="00222D4C">
      <w:pPr>
        <w:pStyle w:val="ListParagraph"/>
        <w:numPr>
          <w:ilvl w:val="0"/>
          <w:numId w:val="29"/>
        </w:numPr>
      </w:pPr>
      <w:r w:rsidRPr="00222D4C">
        <w:t>Gain difference Z (Table B.2.1.3.2-1) for PC1, PC5, PC6</w:t>
      </w:r>
    </w:p>
    <w:p w14:paraId="7302CFFB" w14:textId="77777777" w:rsidR="00222D4C" w:rsidRPr="00222D4C" w:rsidRDefault="00222D4C" w:rsidP="00222D4C">
      <w:pPr>
        <w:pStyle w:val="ListParagraph"/>
        <w:numPr>
          <w:ilvl w:val="0"/>
          <w:numId w:val="29"/>
        </w:numPr>
      </w:pPr>
      <w:r w:rsidRPr="00222D4C">
        <w:t xml:space="preserve">Minimum SSB_RP for SSB based L1-RSRP (clause B.2.4.1) for </w:t>
      </w:r>
      <w:proofErr w:type="gramStart"/>
      <w:r w:rsidRPr="00222D4C">
        <w:t>PC6</w:t>
      </w:r>
      <w:proofErr w:type="gramEnd"/>
    </w:p>
    <w:p w14:paraId="6EE248E0" w14:textId="0983D7B5" w:rsidR="00222D4C" w:rsidRPr="00222D4C" w:rsidRDefault="00C40CEE" w:rsidP="008934DC">
      <w:pPr>
        <w:pStyle w:val="ListParagraph"/>
        <w:numPr>
          <w:ilvl w:val="0"/>
          <w:numId w:val="29"/>
        </w:numPr>
      </w:pPr>
      <w:bookmarkStart w:id="125" w:name="_Hlk158907727"/>
      <w:r>
        <w:t xml:space="preserve">The values </w:t>
      </w:r>
      <w:r w:rsidR="00222D4C" w:rsidRPr="00222D4C">
        <w:t>UE Gain</w:t>
      </w:r>
      <w:r>
        <w:t xml:space="preserve"> G</w:t>
      </w:r>
      <w:r w:rsidR="00222D4C" w:rsidRPr="00222D4C">
        <w:t xml:space="preserve"> (clause B.2.1.5</w:t>
      </w:r>
      <w:r w:rsidR="00BE4945">
        <w:t>,</w:t>
      </w:r>
      <w:r w:rsidR="00BE4945" w:rsidRPr="00BE4945">
        <w:t xml:space="preserve"> Table B.2.1.5.1-</w:t>
      </w:r>
      <w:proofErr w:type="gramStart"/>
      <w:r w:rsidR="00BE4945" w:rsidRPr="00BE4945">
        <w:t>1</w:t>
      </w:r>
      <w:r w:rsidR="00BE4945">
        <w:t xml:space="preserve"> </w:t>
      </w:r>
      <w:r w:rsidR="00222D4C" w:rsidRPr="00222D4C">
        <w:t>)</w:t>
      </w:r>
      <w:proofErr w:type="gramEnd"/>
      <w:r w:rsidR="00222D4C" w:rsidRPr="00222D4C">
        <w:t xml:space="preserve"> PC6</w:t>
      </w:r>
      <w:r w:rsidR="00222D4C">
        <w:t xml:space="preserve"> </w:t>
      </w:r>
      <w:r w:rsidR="00BE4945">
        <w:t>is</w:t>
      </w:r>
      <w:r w:rsidR="00222D4C">
        <w:t xml:space="preserve"> listed as FFS</w:t>
      </w:r>
    </w:p>
    <w:bookmarkEnd w:id="125"/>
    <w:p w14:paraId="3E27D9B7" w14:textId="77777777" w:rsidR="00E41C1A" w:rsidRDefault="00E41C1A" w:rsidP="0060543D"/>
    <w:p w14:paraId="3F368CEB" w14:textId="78EDEF94" w:rsidR="00E41C1A" w:rsidRDefault="00E41C1A" w:rsidP="0060543D">
      <w:r>
        <w:t xml:space="preserve">RAN4 </w:t>
      </w:r>
      <w:r w:rsidRPr="00E41C1A">
        <w:t>would like to kindly ask RAN</w:t>
      </w:r>
      <w:r>
        <w:t xml:space="preserve">5 </w:t>
      </w:r>
      <w:r w:rsidR="00784154">
        <w:t xml:space="preserve">the following aspects and a </w:t>
      </w:r>
      <w:r>
        <w:t>need for the definition of the following configurations</w:t>
      </w:r>
      <w:r w:rsidR="008645CB">
        <w:t xml:space="preserve"> by answering the questions below:</w:t>
      </w:r>
    </w:p>
    <w:p w14:paraId="64CA2E9A" w14:textId="3386B77E" w:rsidR="008645CB" w:rsidRDefault="008645CB" w:rsidP="0060543D">
      <w:r>
        <w:t>The LS from RAN5 is referring to the Rel-18 version of TS 38.133, however,</w:t>
      </w:r>
      <w:r w:rsidR="009417A8">
        <w:t xml:space="preserve"> </w:t>
      </w:r>
      <w:r w:rsidR="00DB43E9">
        <w:t>th</w:t>
      </w:r>
      <w:r w:rsidR="00A379A0">
        <w:t>e parameters need to be introduced already at least from Rel-17.</w:t>
      </w:r>
    </w:p>
    <w:p w14:paraId="5089B1EA" w14:textId="4ED2CEAF" w:rsidR="00A379A0" w:rsidRDefault="00A379A0" w:rsidP="0060543D">
      <w:r w:rsidRPr="008934DC">
        <w:rPr>
          <w:b/>
        </w:rPr>
        <w:t>Q1</w:t>
      </w:r>
      <w:r>
        <w:t xml:space="preserve">: Which </w:t>
      </w:r>
      <w:r w:rsidR="00C80704">
        <w:t xml:space="preserve">3GPP </w:t>
      </w:r>
      <w:r>
        <w:t xml:space="preserve">release in consider by RAN5 in </w:t>
      </w:r>
      <w:r w:rsidR="00CF71B6">
        <w:t xml:space="preserve">their </w:t>
      </w:r>
      <w:r w:rsidR="000B5F76">
        <w:t>LS?</w:t>
      </w:r>
    </w:p>
    <w:p w14:paraId="7801CCD2" w14:textId="77777777" w:rsidR="000B5F76" w:rsidRDefault="000B5F76" w:rsidP="0060543D"/>
    <w:p w14:paraId="16284AE7" w14:textId="41DBF738" w:rsidR="000B5F76" w:rsidRDefault="00F57293" w:rsidP="0060543D">
      <w:r>
        <w:t xml:space="preserve">RAN4 is requesting </w:t>
      </w:r>
      <w:r w:rsidR="00F259C2">
        <w:t xml:space="preserve">the values of </w:t>
      </w:r>
      <w:r w:rsidR="00F259C2" w:rsidRPr="00F259C2">
        <w:t>Minimum CSI-RS_RP for SSB based L1-RSRP (clause B.2.4.2)</w:t>
      </w:r>
      <w:r w:rsidR="00362573">
        <w:t>, however the test cases for power class 6 devices are defined for SSB</w:t>
      </w:r>
      <w:r w:rsidR="00537F20">
        <w:t>-based measurements only.</w:t>
      </w:r>
    </w:p>
    <w:p w14:paraId="337CA1E9" w14:textId="0F5B50D1" w:rsidR="00537F20" w:rsidRDefault="00537F20" w:rsidP="0060543D">
      <w:r w:rsidRPr="008934DC">
        <w:rPr>
          <w:b/>
        </w:rPr>
        <w:t>Q2</w:t>
      </w:r>
      <w:r>
        <w:t xml:space="preserve">: Could RAN5 kindly verify </w:t>
      </w:r>
      <w:r w:rsidRPr="00537F20">
        <w:t xml:space="preserve">whether </w:t>
      </w:r>
      <w:r w:rsidR="0090332D">
        <w:t>requested</w:t>
      </w:r>
      <w:r w:rsidRPr="00537F20">
        <w:t xml:space="preserve"> PC6 configurations in clause B.2.4.2 are needed</w:t>
      </w:r>
      <w:r>
        <w:t>?</w:t>
      </w:r>
    </w:p>
    <w:p w14:paraId="7EDB3522" w14:textId="57AFAF8F" w:rsidR="00E41C1A" w:rsidRPr="004A5E93" w:rsidRDefault="00E41C1A" w:rsidP="0060543D"/>
    <w:p w14:paraId="2F459838" w14:textId="09DA908D" w:rsidR="00285ACF" w:rsidRDefault="0090332D" w:rsidP="0060543D">
      <w:r w:rsidRPr="0090332D">
        <w:t>For PC6 devices, there is also a TC (A.7.6.1.5 SA event triggered reporting test without gap under non-DRX for UE configured with highSpeedMeasFlagFR2-r17) that is based on L3 measurements.</w:t>
      </w:r>
    </w:p>
    <w:p w14:paraId="2A41BEA1" w14:textId="67B6E9F3" w:rsidR="0090332D" w:rsidRDefault="0090332D" w:rsidP="0060543D">
      <w:r w:rsidRPr="008934DC">
        <w:rPr>
          <w:b/>
        </w:rPr>
        <w:t>Q3:</w:t>
      </w:r>
      <w:r>
        <w:t xml:space="preserve"> </w:t>
      </w:r>
      <w:r w:rsidRPr="0090332D">
        <w:t>Could RAN5 kindly</w:t>
      </w:r>
      <w:r>
        <w:t xml:space="preserve"> verify whether</w:t>
      </w:r>
      <w:r w:rsidRPr="0090332D">
        <w:t xml:space="preserve"> the values of Minimum SSB_RP in Table B.2.2-2: Conditions for intra-frequency measurements in FR2 also need to be defined for PC6 devices?</w:t>
      </w:r>
    </w:p>
    <w:p w14:paraId="7ECC26DD" w14:textId="77777777" w:rsidR="0090332D" w:rsidRDefault="0090332D" w:rsidP="0060543D"/>
    <w:p w14:paraId="29D5B152" w14:textId="1CB5C1D2" w:rsidR="0090332D" w:rsidRDefault="00057050" w:rsidP="0060543D">
      <w:r>
        <w:t xml:space="preserve">There are not test cases for </w:t>
      </w:r>
      <w:r w:rsidR="00CA0BF0" w:rsidRPr="00CA0BF0">
        <w:t>PRS-RSRP</w:t>
      </w:r>
      <w:r>
        <w:t xml:space="preserve"> measurements for PC6 devices.</w:t>
      </w:r>
    </w:p>
    <w:p w14:paraId="501D5C70" w14:textId="2AFE14E0" w:rsidR="00057050" w:rsidRDefault="00057050" w:rsidP="0060543D">
      <w:r w:rsidRPr="008934DC">
        <w:rPr>
          <w:b/>
        </w:rPr>
        <w:t>Q4</w:t>
      </w:r>
      <w:r>
        <w:t xml:space="preserve">: </w:t>
      </w:r>
      <w:r w:rsidRPr="00057050">
        <w:t>Could RAN5 kindly verify</w:t>
      </w:r>
      <w:r>
        <w:t xml:space="preserve"> </w:t>
      </w:r>
      <w:r w:rsidRPr="00057050">
        <w:t>whether UE gain to PRS-RSRP measurement point for FR2 (Gain “G”)</w:t>
      </w:r>
      <w:r>
        <w:t xml:space="preserve"> (Clause </w:t>
      </w:r>
      <w:r w:rsidR="00F178C0">
        <w:t>B.2.1.</w:t>
      </w:r>
      <w:r w:rsidR="004A3EAD">
        <w:t>6</w:t>
      </w:r>
      <w:r>
        <w:t>)</w:t>
      </w:r>
      <w:r w:rsidRPr="00057050">
        <w:t xml:space="preserve"> needs to be defined for PC1, PC5, and PC6?</w:t>
      </w:r>
    </w:p>
    <w:p w14:paraId="314DC160" w14:textId="77777777" w:rsidR="00F178C0" w:rsidRDefault="00F178C0" w:rsidP="0060543D"/>
    <w:p w14:paraId="147A8761" w14:textId="547A0903" w:rsidR="00F178C0" w:rsidRDefault="00F178C0" w:rsidP="0060543D">
      <w:r>
        <w:t>Finally, RAN5 is asking</w:t>
      </w:r>
      <w:r w:rsidR="009D3DCC">
        <w:t xml:space="preserve"> to define only </w:t>
      </w:r>
      <w:r w:rsidR="004A3EAD">
        <w:t>U</w:t>
      </w:r>
      <w:r w:rsidR="004A3EAD" w:rsidRPr="004A3EAD">
        <w:t>E Gain</w:t>
      </w:r>
      <w:r w:rsidR="004A3EAD">
        <w:t xml:space="preserve"> in Section B.2.1.5. This section also </w:t>
      </w:r>
      <w:r w:rsidR="005C5837">
        <w:t xml:space="preserve">defines </w:t>
      </w:r>
      <w:r w:rsidR="001023BF" w:rsidRPr="001023BF">
        <w:t>UE gain difference between inter-frequencies Ginter</w:t>
      </w:r>
      <w:r w:rsidR="001023BF">
        <w:t xml:space="preserve"> and </w:t>
      </w:r>
      <w:r w:rsidR="001023BF" w:rsidRPr="001023BF">
        <w:t>Rough Beam gain reduction D</w:t>
      </w:r>
      <w:r w:rsidR="00E302B9">
        <w:t>.</w:t>
      </w:r>
      <w:r w:rsidR="00AD0F6B">
        <w:t xml:space="preserve"> </w:t>
      </w:r>
      <w:r w:rsidR="000671D0">
        <w:t xml:space="preserve">For PC6 UE, the inter-frequency requirements are </w:t>
      </w:r>
      <w:r w:rsidR="005F1950">
        <w:t>only defined in Rel-18.</w:t>
      </w:r>
    </w:p>
    <w:p w14:paraId="51F0186A" w14:textId="112EB179" w:rsidR="005F1950" w:rsidRDefault="005F1950" w:rsidP="005F1950">
      <w:r w:rsidRPr="009D5AFF">
        <w:rPr>
          <w:b/>
        </w:rPr>
        <w:t>Q</w:t>
      </w:r>
      <w:r>
        <w:rPr>
          <w:b/>
        </w:rPr>
        <w:t>5</w:t>
      </w:r>
      <w:r>
        <w:t xml:space="preserve">: </w:t>
      </w:r>
      <w:r w:rsidRPr="00057050">
        <w:t>Could RAN5 kindly verify</w:t>
      </w:r>
      <w:r>
        <w:t xml:space="preserve"> </w:t>
      </w:r>
      <w:r w:rsidRPr="00057050">
        <w:t xml:space="preserve">whether </w:t>
      </w:r>
      <w:r w:rsidR="009C0AB8" w:rsidRPr="001023BF">
        <w:t>UE gain difference between inter-frequencies Ginter</w:t>
      </w:r>
      <w:r w:rsidR="009C0AB8">
        <w:t xml:space="preserve"> and </w:t>
      </w:r>
      <w:r w:rsidR="009C0AB8" w:rsidRPr="001023BF">
        <w:t>Rough Beam gain reduction D</w:t>
      </w:r>
      <w:r>
        <w:t xml:space="preserve"> (Clause B.2.1.</w:t>
      </w:r>
      <w:r w:rsidR="009C0AB8">
        <w:t>5</w:t>
      </w:r>
      <w:r>
        <w:t>)</w:t>
      </w:r>
      <w:r w:rsidRPr="00057050">
        <w:t xml:space="preserve"> </w:t>
      </w:r>
      <w:r w:rsidR="009C0AB8">
        <w:t xml:space="preserve">also </w:t>
      </w:r>
      <w:r w:rsidRPr="00057050">
        <w:t>needs to be defined for PC1, PC5, and PC6?</w:t>
      </w:r>
    </w:p>
    <w:p w14:paraId="128D0FF9" w14:textId="77777777" w:rsidR="00E361CF" w:rsidRDefault="00E361CF" w:rsidP="0060543D"/>
    <w:p w14:paraId="2A8E4AA1" w14:textId="77777777" w:rsidR="00E361CF" w:rsidRPr="00437663" w:rsidRDefault="00E361CF" w:rsidP="00E361CF">
      <w:pPr>
        <w:spacing w:after="120"/>
        <w:rPr>
          <w:rFonts w:ascii="Arial" w:hAnsi="Arial" w:cs="Arial"/>
          <w:b/>
          <w:szCs w:val="20"/>
        </w:rPr>
      </w:pPr>
      <w:r w:rsidRPr="00437663">
        <w:rPr>
          <w:rFonts w:ascii="Arial" w:hAnsi="Arial" w:cs="Arial"/>
          <w:b/>
          <w:szCs w:val="20"/>
        </w:rPr>
        <w:t>2. Actions:</w:t>
      </w:r>
    </w:p>
    <w:p w14:paraId="2FD1C686" w14:textId="77777777" w:rsidR="00E361CF" w:rsidRPr="00437663" w:rsidRDefault="00E361CF" w:rsidP="00E361CF">
      <w:pPr>
        <w:spacing w:after="120"/>
        <w:ind w:left="1985" w:hanging="1985"/>
        <w:rPr>
          <w:rFonts w:ascii="Arial" w:hAnsi="Arial" w:cs="Arial"/>
          <w:b/>
          <w:szCs w:val="20"/>
        </w:rPr>
      </w:pPr>
      <w:r w:rsidRPr="00437663">
        <w:rPr>
          <w:rFonts w:ascii="Arial" w:hAnsi="Arial" w:cs="Arial"/>
          <w:b/>
          <w:szCs w:val="20"/>
        </w:rPr>
        <w:t>To RAN2 group:</w:t>
      </w:r>
    </w:p>
    <w:p w14:paraId="1DB9D9D3" w14:textId="724F407D" w:rsidR="00E361CF" w:rsidRPr="00437663" w:rsidRDefault="00E361CF" w:rsidP="00E361CF">
      <w:pPr>
        <w:spacing w:after="120"/>
        <w:ind w:left="993" w:hanging="993"/>
        <w:rPr>
          <w:rFonts w:ascii="Arial" w:hAnsi="Arial" w:cs="Arial"/>
          <w:szCs w:val="20"/>
        </w:rPr>
      </w:pPr>
      <w:r w:rsidRPr="00437663">
        <w:rPr>
          <w:rFonts w:ascii="Arial" w:hAnsi="Arial" w:cs="Arial"/>
          <w:b/>
          <w:szCs w:val="20"/>
        </w:rPr>
        <w:t xml:space="preserve">ACTION1: </w:t>
      </w:r>
      <w:r w:rsidRPr="00437663">
        <w:rPr>
          <w:rFonts w:ascii="Arial" w:hAnsi="Arial" w:cs="Arial"/>
          <w:b/>
          <w:szCs w:val="20"/>
        </w:rPr>
        <w:tab/>
      </w:r>
      <w:r w:rsidRPr="00437663">
        <w:rPr>
          <w:rFonts w:ascii="Arial" w:hAnsi="Arial" w:cs="Arial"/>
          <w:szCs w:val="20"/>
        </w:rPr>
        <w:t>RAN4 respectfully asks RAN</w:t>
      </w:r>
      <w:r w:rsidR="009D3DCC">
        <w:rPr>
          <w:rFonts w:ascii="Arial" w:hAnsi="Arial" w:cs="Arial"/>
          <w:szCs w:val="20"/>
        </w:rPr>
        <w:t>5</w:t>
      </w:r>
      <w:r w:rsidRPr="00437663">
        <w:rPr>
          <w:rFonts w:ascii="Arial" w:hAnsi="Arial" w:cs="Arial"/>
          <w:szCs w:val="20"/>
        </w:rPr>
        <w:t xml:space="preserve"> </w:t>
      </w:r>
      <w:r w:rsidR="009D3DCC">
        <w:rPr>
          <w:rFonts w:ascii="Arial" w:hAnsi="Arial" w:cs="Arial"/>
          <w:szCs w:val="20"/>
        </w:rPr>
        <w:t>to</w:t>
      </w:r>
      <w:r w:rsidR="000B1424">
        <w:rPr>
          <w:rFonts w:ascii="Arial" w:hAnsi="Arial" w:cs="Arial"/>
          <w:szCs w:val="20"/>
        </w:rPr>
        <w:t xml:space="preserve"> ask the</w:t>
      </w:r>
      <w:r w:rsidR="007A128D">
        <w:rPr>
          <w:rFonts w:ascii="Arial" w:hAnsi="Arial" w:cs="Arial"/>
          <w:szCs w:val="20"/>
        </w:rPr>
        <w:t xml:space="preserve"> RAN4</w:t>
      </w:r>
      <w:r w:rsidR="000B1424">
        <w:rPr>
          <w:rFonts w:ascii="Arial" w:hAnsi="Arial" w:cs="Arial"/>
          <w:szCs w:val="20"/>
        </w:rPr>
        <w:t xml:space="preserve"> questions Q1-Q5</w:t>
      </w:r>
      <w:r w:rsidR="00DB2C10">
        <w:rPr>
          <w:rFonts w:ascii="Arial" w:hAnsi="Arial" w:cs="Arial"/>
          <w:szCs w:val="20"/>
        </w:rPr>
        <w:t xml:space="preserve"> above</w:t>
      </w:r>
      <w:r w:rsidR="000B1424">
        <w:rPr>
          <w:rFonts w:ascii="Arial" w:hAnsi="Arial" w:cs="Arial"/>
          <w:szCs w:val="20"/>
        </w:rPr>
        <w:t xml:space="preserve"> </w:t>
      </w:r>
      <w:r w:rsidR="00DB2C10">
        <w:rPr>
          <w:rFonts w:ascii="Arial" w:hAnsi="Arial" w:cs="Arial"/>
          <w:szCs w:val="20"/>
        </w:rPr>
        <w:t xml:space="preserve">and to </w:t>
      </w:r>
      <w:r w:rsidR="007A128D">
        <w:rPr>
          <w:rFonts w:ascii="Arial" w:hAnsi="Arial" w:cs="Arial"/>
          <w:szCs w:val="20"/>
        </w:rPr>
        <w:t>consider</w:t>
      </w:r>
      <w:r w:rsidR="00DB2C10">
        <w:rPr>
          <w:rFonts w:ascii="Arial" w:hAnsi="Arial" w:cs="Arial"/>
          <w:szCs w:val="20"/>
        </w:rPr>
        <w:t xml:space="preserve"> the definitions of the configurations </w:t>
      </w:r>
      <w:r w:rsidR="00A3599E">
        <w:rPr>
          <w:rFonts w:ascii="Arial" w:hAnsi="Arial" w:cs="Arial"/>
          <w:szCs w:val="20"/>
        </w:rPr>
        <w:t>introduced</w:t>
      </w:r>
      <w:r w:rsidR="00DB2C10">
        <w:rPr>
          <w:rFonts w:ascii="Arial" w:hAnsi="Arial" w:cs="Arial"/>
          <w:szCs w:val="20"/>
        </w:rPr>
        <w:t xml:space="preserve"> in</w:t>
      </w:r>
      <w:r w:rsidR="00A3599E">
        <w:rPr>
          <w:rFonts w:ascii="Arial" w:hAnsi="Arial" w:cs="Arial"/>
          <w:szCs w:val="20"/>
        </w:rPr>
        <w:t xml:space="preserve"> the agreed</w:t>
      </w:r>
      <w:r w:rsidR="00DB2C10">
        <w:rPr>
          <w:rFonts w:ascii="Arial" w:hAnsi="Arial" w:cs="Arial"/>
          <w:szCs w:val="20"/>
        </w:rPr>
        <w:t xml:space="preserve"> CR [xxx].</w:t>
      </w:r>
    </w:p>
    <w:p w14:paraId="7DE630A4" w14:textId="77777777" w:rsidR="00E361CF" w:rsidRPr="00437663" w:rsidRDefault="00E361CF" w:rsidP="00E361CF">
      <w:pPr>
        <w:spacing w:after="120"/>
        <w:ind w:left="993" w:hanging="993"/>
        <w:rPr>
          <w:rFonts w:ascii="Arial" w:hAnsi="Arial" w:cs="Arial"/>
          <w:szCs w:val="20"/>
        </w:rPr>
      </w:pPr>
    </w:p>
    <w:p w14:paraId="02E4FE3D" w14:textId="77777777" w:rsidR="00E361CF" w:rsidRPr="00437663" w:rsidRDefault="00E361CF" w:rsidP="00E361CF">
      <w:pPr>
        <w:spacing w:after="120"/>
        <w:rPr>
          <w:rFonts w:ascii="Arial" w:hAnsi="Arial" w:cs="Arial"/>
          <w:b/>
          <w:szCs w:val="20"/>
        </w:rPr>
      </w:pPr>
      <w:r w:rsidRPr="00437663">
        <w:rPr>
          <w:rFonts w:ascii="Arial" w:hAnsi="Arial" w:cs="Arial"/>
          <w:b/>
          <w:szCs w:val="20"/>
        </w:rPr>
        <w:t>3. Date of Next TSG-RAN WG4 Meeting:</w:t>
      </w:r>
    </w:p>
    <w:p w14:paraId="25FA2AFA" w14:textId="3FBC716F" w:rsidR="00E361CF" w:rsidRPr="00437663" w:rsidRDefault="00E361CF" w:rsidP="00E361CF">
      <w:pPr>
        <w:tabs>
          <w:tab w:val="left" w:pos="3119"/>
        </w:tabs>
        <w:spacing w:after="120"/>
        <w:ind w:left="2268" w:hanging="2268"/>
        <w:rPr>
          <w:rFonts w:ascii="Arial" w:hAnsi="Arial" w:cs="Arial"/>
          <w:bCs/>
          <w:szCs w:val="20"/>
        </w:rPr>
      </w:pPr>
      <w:r w:rsidRPr="00437663">
        <w:rPr>
          <w:rFonts w:ascii="Arial" w:hAnsi="Arial" w:cs="Arial"/>
          <w:bCs/>
          <w:szCs w:val="20"/>
        </w:rPr>
        <w:t>RAN4#1</w:t>
      </w:r>
      <w:r>
        <w:rPr>
          <w:rFonts w:ascii="Arial" w:hAnsi="Arial" w:cs="Arial"/>
          <w:szCs w:val="20"/>
        </w:rPr>
        <w:t>10</w:t>
      </w:r>
      <w:r w:rsidRPr="00437663">
        <w:rPr>
          <w:rFonts w:ascii="Arial" w:hAnsi="Arial" w:cs="Arial"/>
          <w:bCs/>
          <w:szCs w:val="20"/>
        </w:rPr>
        <w:t>-bis</w:t>
      </w:r>
      <w:r w:rsidRPr="00437663">
        <w:rPr>
          <w:rFonts w:ascii="Arial" w:hAnsi="Arial" w:cs="Arial"/>
          <w:bCs/>
          <w:szCs w:val="20"/>
        </w:rPr>
        <w:tab/>
        <w:t xml:space="preserve">from </w:t>
      </w:r>
      <w:r w:rsidR="006E1CA6">
        <w:rPr>
          <w:rFonts w:ascii="Arial" w:hAnsi="Arial" w:cs="Arial"/>
          <w:szCs w:val="20"/>
        </w:rPr>
        <w:t>15</w:t>
      </w:r>
      <w:r w:rsidRPr="00437663">
        <w:rPr>
          <w:rFonts w:ascii="Arial" w:hAnsi="Arial" w:cs="Arial"/>
          <w:bCs/>
          <w:szCs w:val="20"/>
        </w:rPr>
        <w:t>-</w:t>
      </w:r>
      <w:r w:rsidR="006E1CA6">
        <w:rPr>
          <w:rFonts w:ascii="Arial" w:hAnsi="Arial" w:cs="Arial"/>
          <w:szCs w:val="20"/>
        </w:rPr>
        <w:t>04</w:t>
      </w:r>
      <w:r w:rsidRPr="00437663">
        <w:rPr>
          <w:rFonts w:ascii="Arial" w:hAnsi="Arial" w:cs="Arial"/>
          <w:bCs/>
          <w:szCs w:val="20"/>
        </w:rPr>
        <w:t>-202</w:t>
      </w:r>
      <w:r w:rsidR="006E1CA6">
        <w:rPr>
          <w:rFonts w:ascii="Arial" w:hAnsi="Arial" w:cs="Arial"/>
          <w:szCs w:val="20"/>
        </w:rPr>
        <w:t>4</w:t>
      </w:r>
      <w:r w:rsidRPr="00437663">
        <w:rPr>
          <w:rFonts w:ascii="Arial" w:hAnsi="Arial" w:cs="Arial"/>
          <w:bCs/>
          <w:szCs w:val="20"/>
        </w:rPr>
        <w:tab/>
        <w:t>to 1</w:t>
      </w:r>
      <w:r w:rsidR="00164A2D">
        <w:rPr>
          <w:rFonts w:ascii="Arial" w:hAnsi="Arial" w:cs="Arial"/>
          <w:szCs w:val="20"/>
        </w:rPr>
        <w:t>9</w:t>
      </w:r>
      <w:r w:rsidRPr="00437663">
        <w:rPr>
          <w:rFonts w:ascii="Arial" w:hAnsi="Arial" w:cs="Arial"/>
          <w:bCs/>
          <w:szCs w:val="20"/>
        </w:rPr>
        <w:t>-</w:t>
      </w:r>
      <w:r w:rsidR="00164A2D">
        <w:rPr>
          <w:rFonts w:ascii="Arial" w:hAnsi="Arial" w:cs="Arial"/>
          <w:szCs w:val="20"/>
        </w:rPr>
        <w:t>04</w:t>
      </w:r>
      <w:r w:rsidRPr="00437663">
        <w:rPr>
          <w:rFonts w:ascii="Arial" w:hAnsi="Arial" w:cs="Arial"/>
          <w:bCs/>
          <w:szCs w:val="20"/>
        </w:rPr>
        <w:t>-202</w:t>
      </w:r>
      <w:r w:rsidR="00164A2D">
        <w:rPr>
          <w:rFonts w:ascii="Arial" w:hAnsi="Arial" w:cs="Arial"/>
          <w:szCs w:val="20"/>
        </w:rPr>
        <w:t>4</w:t>
      </w:r>
      <w:r w:rsidRPr="00437663">
        <w:rPr>
          <w:rFonts w:ascii="Arial" w:hAnsi="Arial" w:cs="Arial"/>
          <w:bCs/>
          <w:szCs w:val="20"/>
        </w:rPr>
        <w:tab/>
      </w:r>
      <w:r w:rsidRPr="00437663">
        <w:rPr>
          <w:rFonts w:ascii="Arial" w:hAnsi="Arial" w:cs="Arial"/>
          <w:bCs/>
          <w:szCs w:val="20"/>
        </w:rPr>
        <w:tab/>
      </w:r>
      <w:r w:rsidR="00164A2D" w:rsidRPr="00164A2D">
        <w:rPr>
          <w:rFonts w:ascii="Arial" w:hAnsi="Arial" w:cs="Arial"/>
          <w:bCs/>
          <w:szCs w:val="20"/>
        </w:rPr>
        <w:t>Changsha, Hunan Province, CN</w:t>
      </w:r>
    </w:p>
    <w:p w14:paraId="094F70DF" w14:textId="20844360" w:rsidR="00E361CF" w:rsidRPr="00437663" w:rsidRDefault="00E361CF" w:rsidP="00E361CF">
      <w:pPr>
        <w:tabs>
          <w:tab w:val="left" w:pos="3119"/>
        </w:tabs>
        <w:spacing w:after="120"/>
        <w:ind w:left="2268" w:hanging="2268"/>
        <w:rPr>
          <w:szCs w:val="20"/>
        </w:rPr>
      </w:pPr>
      <w:r w:rsidRPr="00437663">
        <w:rPr>
          <w:rFonts w:ascii="Arial" w:hAnsi="Arial" w:cs="Arial"/>
          <w:bCs/>
          <w:szCs w:val="20"/>
        </w:rPr>
        <w:t>RAN4#1</w:t>
      </w:r>
      <w:r w:rsidR="00EC1823">
        <w:rPr>
          <w:rFonts w:ascii="Arial" w:hAnsi="Arial" w:cs="Arial"/>
          <w:szCs w:val="20"/>
        </w:rPr>
        <w:t>11</w:t>
      </w:r>
      <w:r w:rsidRPr="00437663">
        <w:rPr>
          <w:rFonts w:ascii="Arial" w:hAnsi="Arial" w:cs="Arial"/>
          <w:bCs/>
          <w:szCs w:val="20"/>
        </w:rPr>
        <w:tab/>
        <w:t xml:space="preserve">from </w:t>
      </w:r>
      <w:r w:rsidR="00EC1823">
        <w:rPr>
          <w:rFonts w:ascii="Arial" w:hAnsi="Arial" w:cs="Arial"/>
          <w:szCs w:val="20"/>
        </w:rPr>
        <w:t>20</w:t>
      </w:r>
      <w:r w:rsidRPr="00437663">
        <w:rPr>
          <w:rFonts w:ascii="Arial" w:hAnsi="Arial" w:cs="Arial"/>
          <w:bCs/>
          <w:szCs w:val="20"/>
        </w:rPr>
        <w:t>-</w:t>
      </w:r>
      <w:r w:rsidR="00EC1823">
        <w:rPr>
          <w:rFonts w:ascii="Arial" w:hAnsi="Arial" w:cs="Arial"/>
          <w:szCs w:val="20"/>
        </w:rPr>
        <w:t>05</w:t>
      </w:r>
      <w:r w:rsidRPr="00437663">
        <w:rPr>
          <w:rFonts w:ascii="Arial" w:hAnsi="Arial" w:cs="Arial"/>
          <w:bCs/>
          <w:szCs w:val="20"/>
        </w:rPr>
        <w:t>-20</w:t>
      </w:r>
      <w:r w:rsidR="00EC1823">
        <w:rPr>
          <w:rFonts w:ascii="Arial" w:hAnsi="Arial" w:cs="Arial"/>
          <w:szCs w:val="20"/>
        </w:rPr>
        <w:t>24</w:t>
      </w:r>
      <w:r w:rsidRPr="00437663">
        <w:rPr>
          <w:rFonts w:ascii="Arial" w:hAnsi="Arial" w:cs="Arial"/>
          <w:bCs/>
          <w:szCs w:val="20"/>
        </w:rPr>
        <w:tab/>
        <w:t xml:space="preserve">to </w:t>
      </w:r>
      <w:r w:rsidR="00C92F08">
        <w:rPr>
          <w:rFonts w:ascii="Arial" w:hAnsi="Arial" w:cs="Arial"/>
          <w:szCs w:val="20"/>
        </w:rPr>
        <w:t>24</w:t>
      </w:r>
      <w:r w:rsidRPr="00437663">
        <w:rPr>
          <w:rFonts w:ascii="Arial" w:hAnsi="Arial" w:cs="Arial"/>
          <w:bCs/>
          <w:szCs w:val="20"/>
        </w:rPr>
        <w:t>-</w:t>
      </w:r>
      <w:r w:rsidR="00C92F08">
        <w:rPr>
          <w:rFonts w:ascii="Arial" w:hAnsi="Arial" w:cs="Arial"/>
          <w:szCs w:val="20"/>
        </w:rPr>
        <w:t>05</w:t>
      </w:r>
      <w:r w:rsidRPr="00437663">
        <w:rPr>
          <w:rFonts w:ascii="Arial" w:hAnsi="Arial" w:cs="Arial"/>
          <w:bCs/>
          <w:szCs w:val="20"/>
        </w:rPr>
        <w:t>-202</w:t>
      </w:r>
      <w:r w:rsidR="00C92F08">
        <w:rPr>
          <w:rFonts w:ascii="Arial" w:hAnsi="Arial" w:cs="Arial"/>
          <w:szCs w:val="20"/>
        </w:rPr>
        <w:t>4</w:t>
      </w:r>
      <w:r w:rsidRPr="00437663">
        <w:rPr>
          <w:rFonts w:ascii="Arial" w:hAnsi="Arial" w:cs="Arial"/>
          <w:bCs/>
          <w:szCs w:val="20"/>
        </w:rPr>
        <w:tab/>
      </w:r>
      <w:r w:rsidRPr="00437663">
        <w:rPr>
          <w:rFonts w:ascii="Arial" w:hAnsi="Arial" w:cs="Arial"/>
          <w:bCs/>
          <w:szCs w:val="20"/>
        </w:rPr>
        <w:tab/>
      </w:r>
      <w:r w:rsidR="005D5726" w:rsidRPr="005D5726">
        <w:rPr>
          <w:rFonts w:ascii="Arial" w:hAnsi="Arial" w:cs="Arial"/>
          <w:bCs/>
          <w:szCs w:val="20"/>
        </w:rPr>
        <w:t>Fukuoka City, Fukuoka, JP</w:t>
      </w:r>
    </w:p>
    <w:p w14:paraId="5A3264B8" w14:textId="77777777" w:rsidR="00893D2E" w:rsidRPr="00381F95" w:rsidRDefault="00893D2E">
      <w:pPr>
        <w:rPr>
          <w:rFonts w:ascii="Arial" w:eastAsia="SimSun" w:hAnsi="Arial" w:cs="Times New Roman"/>
          <w:sz w:val="36"/>
          <w:szCs w:val="20"/>
        </w:rPr>
      </w:pPr>
      <w:bookmarkStart w:id="126" w:name="_Toc116995848"/>
      <w:r w:rsidRPr="00381F95">
        <w:br w:type="page"/>
      </w:r>
    </w:p>
    <w:p w14:paraId="5A4ECCF8" w14:textId="77777777" w:rsidR="00CD7492" w:rsidRPr="00381F95" w:rsidRDefault="00CD7492" w:rsidP="00A37002">
      <w:pPr>
        <w:pStyle w:val="RAN4H1"/>
      </w:pPr>
      <w:r w:rsidRPr="00381F95">
        <w:lastRenderedPageBreak/>
        <w:t>Conclusion</w:t>
      </w:r>
      <w:bookmarkEnd w:id="126"/>
    </w:p>
    <w:p w14:paraId="1C1A360A" w14:textId="3BEF77B4" w:rsidR="00381F95" w:rsidRPr="009D2B61" w:rsidRDefault="009D2B61" w:rsidP="00936159">
      <w:pPr>
        <w:rPr>
          <w:lang w:val="en-150"/>
        </w:rPr>
      </w:pPr>
      <w:r>
        <w:rPr>
          <w:lang w:val="en-150"/>
        </w:rPr>
        <w:t xml:space="preserve">In this paper we have analysed the </w:t>
      </w:r>
      <w:r w:rsidR="00144107">
        <w:rPr>
          <w:lang w:val="en-150"/>
        </w:rPr>
        <w:t>need and the possible values of test configurations requested by RAN5.</w:t>
      </w:r>
    </w:p>
    <w:p w14:paraId="3497DF59" w14:textId="77777777" w:rsidR="00381F95" w:rsidRPr="00381F95" w:rsidRDefault="00381F95" w:rsidP="00936159"/>
    <w:p w14:paraId="41601846"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678F05BB" w14:textId="77777777" w:rsidR="00144107" w:rsidRPr="00144107" w:rsidRDefault="00144107" w:rsidP="00144107">
      <w:pPr>
        <w:rPr>
          <w:b/>
          <w:bCs/>
        </w:rPr>
      </w:pPr>
      <w:bookmarkStart w:id="127" w:name="_Toc116995849"/>
      <w:r w:rsidRPr="00144107">
        <w:rPr>
          <w:b/>
          <w:bCs/>
        </w:rPr>
        <w:t>Proposal 1: RAN4 to clarify with RAN4 whether requested missing parameters need to be added from Rel-17 version of TS 38.133.</w:t>
      </w:r>
    </w:p>
    <w:p w14:paraId="74DBD82F" w14:textId="77777777" w:rsidR="00144107" w:rsidRDefault="00144107" w:rsidP="00144107">
      <w:r w:rsidRPr="00144107">
        <w:rPr>
          <w:b/>
          <w:bCs/>
        </w:rPr>
        <w:t>Observation 1</w:t>
      </w:r>
      <w:r>
        <w:t>: For PC6 UEs, UE spherical coverage evaluation areas are defined for the limited areas within the θ range from 90 to 60 degrees, and ϕ range from - 37.5 to + 37.5 (Area-1), and from 142.5to 217.5 degrees (Area-2).</w:t>
      </w:r>
    </w:p>
    <w:p w14:paraId="31016994" w14:textId="77777777" w:rsidR="00144107" w:rsidRDefault="00144107" w:rsidP="00144107">
      <w:r w:rsidRPr="00144107">
        <w:rPr>
          <w:b/>
          <w:bCs/>
        </w:rPr>
        <w:t>Observation 2:</w:t>
      </w:r>
      <w:r>
        <w:t xml:space="preserve"> In RAN5 TR 38.903, it is assumed that for directions outside the specified percentile of spherical coverage directions, there are no requirements.</w:t>
      </w:r>
    </w:p>
    <w:p w14:paraId="1E3C18D3" w14:textId="77777777" w:rsidR="00144107" w:rsidRDefault="00144107" w:rsidP="00144107">
      <w:r w:rsidRPr="00144107">
        <w:rPr>
          <w:b/>
          <w:bCs/>
        </w:rPr>
        <w:t>Observation 3</w:t>
      </w:r>
      <w:r>
        <w:t>: 90 degrees offset between active probes cannot be used for PC6 devices because the angular offset cannot match the spherical coverage evaluation areas specified in TS 38.101-2.</w:t>
      </w:r>
    </w:p>
    <w:p w14:paraId="02912A20" w14:textId="77777777" w:rsidR="00144107" w:rsidRPr="00144107" w:rsidRDefault="00144107" w:rsidP="00144107">
      <w:pPr>
        <w:rPr>
          <w:b/>
          <w:bCs/>
        </w:rPr>
      </w:pPr>
      <w:r w:rsidRPr="00144107">
        <w:rPr>
          <w:b/>
          <w:bCs/>
        </w:rPr>
        <w:t>Proposal 2: Exclude 90 degrees relative offset between active probes in Table A.3.15.3-1 for PC6 UEs.</w:t>
      </w:r>
    </w:p>
    <w:p w14:paraId="1609CE71" w14:textId="77777777" w:rsidR="00144107" w:rsidRDefault="00144107" w:rsidP="00144107">
      <w:r w:rsidRPr="00144107">
        <w:rPr>
          <w:b/>
          <w:bCs/>
        </w:rPr>
        <w:t>Observation 4</w:t>
      </w:r>
      <w:r>
        <w:t xml:space="preserve">: The applicable angular offset between active probes in the test cases for PC6 UE depends on the propagation conditions test parameter for two </w:t>
      </w:r>
      <w:proofErr w:type="spellStart"/>
      <w:r>
        <w:t>AoAs</w:t>
      </w:r>
      <w:proofErr w:type="spellEnd"/>
      <w:r>
        <w:t>/RRHs/cells, i.e., whether it is AWGN for AoA1, and AWGN with 19444 HZ or AWGN with 9722 Hz for AoA2.</w:t>
      </w:r>
    </w:p>
    <w:p w14:paraId="11417D1A" w14:textId="77777777" w:rsidR="00144107" w:rsidRPr="00144107" w:rsidRDefault="00144107" w:rsidP="00144107">
      <w:pPr>
        <w:rPr>
          <w:b/>
          <w:bCs/>
        </w:rPr>
      </w:pPr>
      <w:r w:rsidRPr="00144107">
        <w:rPr>
          <w:b/>
          <w:bCs/>
        </w:rPr>
        <w:t>Proposal 3: Clarify in the note to HST FR2 PC6 test case parameters in TS 38.133, which relative angular offset between active probes in Setup 3 according to clause A.3.15.3 are applicable.</w:t>
      </w:r>
    </w:p>
    <w:p w14:paraId="186913D5" w14:textId="77777777" w:rsidR="00144107" w:rsidRPr="00144107" w:rsidRDefault="00144107" w:rsidP="00144107">
      <w:pPr>
        <w:rPr>
          <w:b/>
          <w:bCs/>
        </w:rPr>
      </w:pPr>
      <w:r w:rsidRPr="00144107">
        <w:rPr>
          <w:b/>
          <w:bCs/>
        </w:rPr>
        <w:t>Proposal 4: Defined relative angular offset between active probes for PC5 as for PC1, i.e., 30°, 60°, 90° and 120 degrees.</w:t>
      </w:r>
    </w:p>
    <w:p w14:paraId="122A8D80" w14:textId="77777777" w:rsidR="00144107" w:rsidRDefault="00144107" w:rsidP="00144107">
      <w:r w:rsidRPr="00144107">
        <w:rPr>
          <w:b/>
          <w:bCs/>
        </w:rPr>
        <w:t>Observation 5</w:t>
      </w:r>
      <w:r>
        <w:t>: There are RRM tests that use rough beams but include checking of RSRP measurement accuracy, e.g., “A.7.6.3.5 SSB based L1-RSRP measurement when DRX are used for power class 6 in TS 38.133. UE configured with highSpeedMeasFlagFR2-r17”. The values of Gain difference between fine and rough beams for Rx beam peak direction (</w:t>
      </w:r>
      <w:proofErr w:type="spellStart"/>
      <w:r>
        <w:t>YdB</w:t>
      </w:r>
      <w:proofErr w:type="spellEnd"/>
      <w:r>
        <w:t>) and Spherical coverage directions (</w:t>
      </w:r>
      <w:proofErr w:type="spellStart"/>
      <w:r>
        <w:t>ZdB</w:t>
      </w:r>
      <w:proofErr w:type="spellEnd"/>
      <w:r>
        <w:t>) needs to be defined for test tolerance handling in RAN5.</w:t>
      </w:r>
    </w:p>
    <w:p w14:paraId="0583270B" w14:textId="77777777" w:rsidR="00144107" w:rsidRDefault="00144107" w:rsidP="00144107">
      <w:r w:rsidRPr="00144107">
        <w:rPr>
          <w:b/>
          <w:bCs/>
        </w:rPr>
        <w:t>Observation 6</w:t>
      </w:r>
      <w:r>
        <w:t>: Accurate evaluation of antenna gain difference and UE gain may require UE antenna module simulations. The beam gain evaluation can be based on the number of antenna elements used for fine and rough beams.</w:t>
      </w:r>
    </w:p>
    <w:p w14:paraId="137D85AC" w14:textId="77777777" w:rsidR="00144107" w:rsidRDefault="00144107" w:rsidP="00144107">
      <w:pPr>
        <w:rPr>
          <w:b/>
          <w:bCs/>
        </w:rPr>
      </w:pPr>
      <w:r w:rsidRPr="00144107">
        <w:rPr>
          <w:b/>
          <w:bCs/>
        </w:rPr>
        <w:t>Proposal 5: RAN4 to use 12bB gain difference between fine and rough beams as a starting point for the values of Y and Z for PC 1, 5, and 6 UEs.</w:t>
      </w:r>
    </w:p>
    <w:p w14:paraId="2268E333" w14:textId="77777777" w:rsidR="009272AE" w:rsidRDefault="009272AE" w:rsidP="00144107">
      <w:pPr>
        <w:rPr>
          <w:b/>
          <w:bCs/>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122"/>
        <w:gridCol w:w="1037"/>
        <w:gridCol w:w="1195"/>
        <w:gridCol w:w="921"/>
        <w:gridCol w:w="739"/>
        <w:gridCol w:w="1037"/>
        <w:gridCol w:w="1061"/>
        <w:gridCol w:w="1118"/>
        <w:gridCol w:w="833"/>
        <w:gridCol w:w="896"/>
      </w:tblGrid>
      <w:tr w:rsidR="009272AE" w:rsidRPr="005A2E40" w14:paraId="640B612B" w14:textId="77777777" w:rsidTr="00282EEF">
        <w:trPr>
          <w:trHeight w:val="105"/>
          <w:jc w:val="center"/>
        </w:trPr>
        <w:tc>
          <w:tcPr>
            <w:tcW w:w="1097" w:type="dxa"/>
            <w:tcBorders>
              <w:bottom w:val="nil"/>
            </w:tcBorders>
            <w:shd w:val="clear" w:color="auto" w:fill="auto"/>
          </w:tcPr>
          <w:p w14:paraId="6A67E783" w14:textId="77777777" w:rsidR="009272AE" w:rsidRPr="005A2E40" w:rsidRDefault="009272AE" w:rsidP="00282EEF">
            <w:pPr>
              <w:pStyle w:val="TAH"/>
            </w:pPr>
            <w:r w:rsidRPr="005A2E40">
              <w:lastRenderedPageBreak/>
              <w:t>Parameter</w:t>
            </w:r>
          </w:p>
        </w:tc>
        <w:tc>
          <w:tcPr>
            <w:tcW w:w="1146" w:type="dxa"/>
            <w:tcBorders>
              <w:bottom w:val="nil"/>
            </w:tcBorders>
            <w:shd w:val="clear" w:color="auto" w:fill="auto"/>
          </w:tcPr>
          <w:p w14:paraId="2F298633" w14:textId="77777777" w:rsidR="009272AE" w:rsidRPr="005A2E40" w:rsidRDefault="009272AE" w:rsidP="00282EEF">
            <w:pPr>
              <w:pStyle w:val="TAH"/>
            </w:pPr>
            <w:r w:rsidRPr="005A2E40">
              <w:t>Angle of arrival</w:t>
            </w:r>
          </w:p>
        </w:tc>
        <w:tc>
          <w:tcPr>
            <w:tcW w:w="1037" w:type="dxa"/>
            <w:tcBorders>
              <w:bottom w:val="nil"/>
            </w:tcBorders>
            <w:shd w:val="clear" w:color="auto" w:fill="auto"/>
          </w:tcPr>
          <w:p w14:paraId="670E24CC" w14:textId="77777777" w:rsidR="009272AE" w:rsidRPr="005A2E40" w:rsidRDefault="009272AE" w:rsidP="00282EEF">
            <w:pPr>
              <w:pStyle w:val="TAH"/>
            </w:pPr>
            <w:r w:rsidRPr="005A2E40">
              <w:t>NR operating bands</w:t>
            </w:r>
          </w:p>
        </w:tc>
        <w:tc>
          <w:tcPr>
            <w:tcW w:w="2193" w:type="dxa"/>
            <w:gridSpan w:val="2"/>
          </w:tcPr>
          <w:p w14:paraId="24A690E2" w14:textId="77777777" w:rsidR="009272AE" w:rsidRPr="005A2E40" w:rsidRDefault="009272AE" w:rsidP="00282EEF">
            <w:pPr>
              <w:pStyle w:val="TAH"/>
            </w:pPr>
          </w:p>
        </w:tc>
        <w:tc>
          <w:tcPr>
            <w:tcW w:w="4658" w:type="dxa"/>
            <w:gridSpan w:val="5"/>
          </w:tcPr>
          <w:p w14:paraId="251101B9" w14:textId="77777777" w:rsidR="009272AE" w:rsidRPr="005A2E40" w:rsidRDefault="009272AE" w:rsidP="00282EEF">
            <w:pPr>
              <w:pStyle w:val="TAH"/>
            </w:pPr>
            <w:r w:rsidRPr="005A2E40">
              <w:t>Minimum SSB_RP</w:t>
            </w:r>
            <w:r w:rsidRPr="005A2E40">
              <w:rPr>
                <w:vertAlign w:val="superscript"/>
              </w:rPr>
              <w:t xml:space="preserve"> Note 2, Note 3</w:t>
            </w:r>
          </w:p>
        </w:tc>
        <w:tc>
          <w:tcPr>
            <w:tcW w:w="925" w:type="dxa"/>
            <w:tcBorders>
              <w:bottom w:val="single" w:sz="4" w:space="0" w:color="auto"/>
            </w:tcBorders>
            <w:shd w:val="clear" w:color="auto" w:fill="auto"/>
          </w:tcPr>
          <w:p w14:paraId="187BE4F6" w14:textId="77777777" w:rsidR="009272AE" w:rsidRPr="005A2E40" w:rsidRDefault="009272AE" w:rsidP="00282EEF">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9272AE" w:rsidRPr="005A2E40" w14:paraId="38FE01E5" w14:textId="77777777" w:rsidTr="00282EEF">
        <w:trPr>
          <w:trHeight w:val="105"/>
          <w:jc w:val="center"/>
        </w:trPr>
        <w:tc>
          <w:tcPr>
            <w:tcW w:w="1097" w:type="dxa"/>
            <w:tcBorders>
              <w:top w:val="nil"/>
              <w:bottom w:val="nil"/>
            </w:tcBorders>
            <w:shd w:val="clear" w:color="auto" w:fill="auto"/>
          </w:tcPr>
          <w:p w14:paraId="239BAA7B" w14:textId="77777777" w:rsidR="009272AE" w:rsidRPr="005A2E40" w:rsidRDefault="009272AE" w:rsidP="00282EEF">
            <w:pPr>
              <w:pStyle w:val="TAH"/>
            </w:pPr>
          </w:p>
        </w:tc>
        <w:tc>
          <w:tcPr>
            <w:tcW w:w="1146" w:type="dxa"/>
            <w:tcBorders>
              <w:top w:val="nil"/>
              <w:bottom w:val="nil"/>
            </w:tcBorders>
            <w:shd w:val="clear" w:color="auto" w:fill="auto"/>
          </w:tcPr>
          <w:p w14:paraId="25E7EDD4" w14:textId="77777777" w:rsidR="009272AE" w:rsidRPr="005A2E40" w:rsidRDefault="009272AE" w:rsidP="00282EEF">
            <w:pPr>
              <w:pStyle w:val="TAH"/>
            </w:pPr>
          </w:p>
        </w:tc>
        <w:tc>
          <w:tcPr>
            <w:tcW w:w="1037" w:type="dxa"/>
            <w:tcBorders>
              <w:top w:val="nil"/>
              <w:bottom w:val="nil"/>
            </w:tcBorders>
            <w:shd w:val="clear" w:color="auto" w:fill="auto"/>
          </w:tcPr>
          <w:p w14:paraId="4D9B99E2" w14:textId="77777777" w:rsidR="009272AE" w:rsidRPr="005A2E40" w:rsidRDefault="009272AE" w:rsidP="00282EEF">
            <w:pPr>
              <w:pStyle w:val="TAH"/>
            </w:pPr>
          </w:p>
        </w:tc>
        <w:tc>
          <w:tcPr>
            <w:tcW w:w="2193" w:type="dxa"/>
            <w:gridSpan w:val="2"/>
          </w:tcPr>
          <w:p w14:paraId="656B51F5" w14:textId="77777777" w:rsidR="009272AE" w:rsidRPr="005A2E40" w:rsidRDefault="009272AE" w:rsidP="00282EEF">
            <w:pPr>
              <w:pStyle w:val="TAH"/>
            </w:pPr>
          </w:p>
        </w:tc>
        <w:tc>
          <w:tcPr>
            <w:tcW w:w="4658" w:type="dxa"/>
            <w:gridSpan w:val="5"/>
          </w:tcPr>
          <w:p w14:paraId="6134228E" w14:textId="77777777" w:rsidR="009272AE" w:rsidRPr="005A2E40" w:rsidRDefault="009272AE" w:rsidP="00282EEF">
            <w:pPr>
              <w:pStyle w:val="TAH"/>
            </w:pPr>
            <w:r w:rsidRPr="005A2E40">
              <w:t>dBm / SCS</w:t>
            </w:r>
            <w:r w:rsidRPr="005A2E40">
              <w:rPr>
                <w:vertAlign w:val="subscript"/>
              </w:rPr>
              <w:t>SSB</w:t>
            </w:r>
          </w:p>
        </w:tc>
        <w:tc>
          <w:tcPr>
            <w:tcW w:w="925" w:type="dxa"/>
            <w:tcBorders>
              <w:bottom w:val="nil"/>
            </w:tcBorders>
            <w:shd w:val="clear" w:color="auto" w:fill="auto"/>
          </w:tcPr>
          <w:p w14:paraId="281E99C6" w14:textId="77777777" w:rsidR="009272AE" w:rsidRPr="005A2E40" w:rsidRDefault="009272AE" w:rsidP="00282EEF">
            <w:pPr>
              <w:pStyle w:val="TAH"/>
            </w:pPr>
            <w:r w:rsidRPr="005A2E40">
              <w:t>dB</w:t>
            </w:r>
          </w:p>
        </w:tc>
      </w:tr>
      <w:tr w:rsidR="009272AE" w:rsidRPr="005A2E40" w14:paraId="768031DB" w14:textId="77777777" w:rsidTr="00282EEF">
        <w:trPr>
          <w:trHeight w:val="105"/>
          <w:jc w:val="center"/>
        </w:trPr>
        <w:tc>
          <w:tcPr>
            <w:tcW w:w="1097" w:type="dxa"/>
            <w:tcBorders>
              <w:top w:val="nil"/>
              <w:bottom w:val="nil"/>
            </w:tcBorders>
            <w:shd w:val="clear" w:color="auto" w:fill="auto"/>
          </w:tcPr>
          <w:p w14:paraId="039B742E" w14:textId="77777777" w:rsidR="009272AE" w:rsidRPr="005A2E40" w:rsidRDefault="009272AE" w:rsidP="00282EEF">
            <w:pPr>
              <w:pStyle w:val="TAH"/>
            </w:pPr>
          </w:p>
        </w:tc>
        <w:tc>
          <w:tcPr>
            <w:tcW w:w="1146" w:type="dxa"/>
            <w:tcBorders>
              <w:top w:val="nil"/>
              <w:bottom w:val="nil"/>
            </w:tcBorders>
            <w:shd w:val="clear" w:color="auto" w:fill="auto"/>
          </w:tcPr>
          <w:p w14:paraId="7DC4AED9" w14:textId="77777777" w:rsidR="009272AE" w:rsidRPr="005A2E40" w:rsidRDefault="009272AE" w:rsidP="00282EEF">
            <w:pPr>
              <w:pStyle w:val="TAH"/>
            </w:pPr>
          </w:p>
        </w:tc>
        <w:tc>
          <w:tcPr>
            <w:tcW w:w="1037" w:type="dxa"/>
            <w:tcBorders>
              <w:top w:val="nil"/>
              <w:bottom w:val="nil"/>
            </w:tcBorders>
            <w:shd w:val="clear" w:color="auto" w:fill="auto"/>
          </w:tcPr>
          <w:p w14:paraId="7D74A620" w14:textId="77777777" w:rsidR="009272AE" w:rsidRPr="005A2E40" w:rsidRDefault="009272AE" w:rsidP="00282EEF">
            <w:pPr>
              <w:pStyle w:val="TAH"/>
            </w:pPr>
          </w:p>
        </w:tc>
        <w:tc>
          <w:tcPr>
            <w:tcW w:w="6213" w:type="dxa"/>
            <w:gridSpan w:val="6"/>
            <w:shd w:val="clear" w:color="auto" w:fill="auto"/>
          </w:tcPr>
          <w:p w14:paraId="7F161E05" w14:textId="77777777" w:rsidR="009272AE" w:rsidRPr="005A2E40" w:rsidRDefault="009272AE" w:rsidP="00282EEF">
            <w:pPr>
              <w:pStyle w:val="TAH"/>
            </w:pPr>
            <w:r w:rsidRPr="005A2E40">
              <w:t>SCS</w:t>
            </w:r>
            <w:r w:rsidRPr="005A2E40">
              <w:rPr>
                <w:vertAlign w:val="subscript"/>
              </w:rPr>
              <w:t>SSB</w:t>
            </w:r>
            <w:r w:rsidRPr="005A2E40">
              <w:t xml:space="preserve"> = 120 kHz</w:t>
            </w:r>
          </w:p>
        </w:tc>
        <w:tc>
          <w:tcPr>
            <w:tcW w:w="638" w:type="dxa"/>
            <w:shd w:val="clear" w:color="auto" w:fill="auto"/>
          </w:tcPr>
          <w:p w14:paraId="0E8AA486" w14:textId="77777777" w:rsidR="009272AE" w:rsidRPr="005A2E40" w:rsidRDefault="009272AE" w:rsidP="00282EEF">
            <w:pPr>
              <w:pStyle w:val="TAH"/>
            </w:pPr>
            <w:r w:rsidRPr="005A2E40">
              <w:t>SCS</w:t>
            </w:r>
            <w:r w:rsidRPr="005A2E40">
              <w:rPr>
                <w:vertAlign w:val="subscript"/>
              </w:rPr>
              <w:t>SSB</w:t>
            </w:r>
            <w:r w:rsidRPr="005A2E40">
              <w:t xml:space="preserve"> = 240 kHz</w:t>
            </w:r>
          </w:p>
        </w:tc>
        <w:tc>
          <w:tcPr>
            <w:tcW w:w="925" w:type="dxa"/>
            <w:tcBorders>
              <w:top w:val="nil"/>
              <w:bottom w:val="nil"/>
            </w:tcBorders>
            <w:shd w:val="clear" w:color="auto" w:fill="auto"/>
          </w:tcPr>
          <w:p w14:paraId="77D66226" w14:textId="77777777" w:rsidR="009272AE" w:rsidRPr="005A2E40" w:rsidRDefault="009272AE" w:rsidP="00282EEF">
            <w:pPr>
              <w:pStyle w:val="TAH"/>
            </w:pPr>
          </w:p>
        </w:tc>
      </w:tr>
      <w:tr w:rsidR="009272AE" w:rsidRPr="005A2E40" w14:paraId="258D090F" w14:textId="77777777" w:rsidTr="00282EEF">
        <w:trPr>
          <w:trHeight w:val="105"/>
          <w:jc w:val="center"/>
        </w:trPr>
        <w:tc>
          <w:tcPr>
            <w:tcW w:w="1097" w:type="dxa"/>
            <w:tcBorders>
              <w:top w:val="nil"/>
              <w:bottom w:val="nil"/>
            </w:tcBorders>
            <w:shd w:val="clear" w:color="auto" w:fill="auto"/>
          </w:tcPr>
          <w:p w14:paraId="2F0587AF" w14:textId="77777777" w:rsidR="009272AE" w:rsidRPr="005A2E40" w:rsidRDefault="009272AE" w:rsidP="00282EEF">
            <w:pPr>
              <w:pStyle w:val="TAH"/>
            </w:pPr>
          </w:p>
        </w:tc>
        <w:tc>
          <w:tcPr>
            <w:tcW w:w="1146" w:type="dxa"/>
            <w:tcBorders>
              <w:top w:val="nil"/>
              <w:bottom w:val="nil"/>
            </w:tcBorders>
            <w:shd w:val="clear" w:color="auto" w:fill="auto"/>
          </w:tcPr>
          <w:p w14:paraId="0233186C" w14:textId="77777777" w:rsidR="009272AE" w:rsidRPr="005A2E40" w:rsidRDefault="009272AE" w:rsidP="00282EEF">
            <w:pPr>
              <w:pStyle w:val="TAH"/>
            </w:pPr>
          </w:p>
        </w:tc>
        <w:tc>
          <w:tcPr>
            <w:tcW w:w="1037" w:type="dxa"/>
            <w:tcBorders>
              <w:top w:val="nil"/>
              <w:bottom w:val="nil"/>
            </w:tcBorders>
            <w:shd w:val="clear" w:color="auto" w:fill="auto"/>
          </w:tcPr>
          <w:p w14:paraId="7D3CA486" w14:textId="77777777" w:rsidR="009272AE" w:rsidRPr="005A2E40" w:rsidRDefault="009272AE" w:rsidP="00282EEF">
            <w:pPr>
              <w:pStyle w:val="TAH"/>
            </w:pPr>
          </w:p>
        </w:tc>
        <w:tc>
          <w:tcPr>
            <w:tcW w:w="6213" w:type="dxa"/>
            <w:gridSpan w:val="6"/>
            <w:shd w:val="clear" w:color="auto" w:fill="auto"/>
          </w:tcPr>
          <w:p w14:paraId="1A8098DA" w14:textId="77777777" w:rsidR="009272AE" w:rsidRPr="005A2E40" w:rsidRDefault="009272AE" w:rsidP="00282EEF">
            <w:pPr>
              <w:pStyle w:val="TAH"/>
            </w:pPr>
            <w:r w:rsidRPr="005A2E40">
              <w:t>UE Power class</w:t>
            </w:r>
          </w:p>
        </w:tc>
        <w:tc>
          <w:tcPr>
            <w:tcW w:w="638" w:type="dxa"/>
            <w:shd w:val="clear" w:color="auto" w:fill="auto"/>
          </w:tcPr>
          <w:p w14:paraId="5274AA74" w14:textId="77777777" w:rsidR="009272AE" w:rsidRPr="005A2E40" w:rsidRDefault="009272AE" w:rsidP="00282EEF">
            <w:pPr>
              <w:pStyle w:val="TAH"/>
            </w:pPr>
            <w:r w:rsidRPr="005A2E40">
              <w:t>UE Power class</w:t>
            </w:r>
          </w:p>
        </w:tc>
        <w:tc>
          <w:tcPr>
            <w:tcW w:w="925" w:type="dxa"/>
            <w:tcBorders>
              <w:top w:val="nil"/>
              <w:bottom w:val="nil"/>
            </w:tcBorders>
            <w:shd w:val="clear" w:color="auto" w:fill="auto"/>
          </w:tcPr>
          <w:p w14:paraId="60BBF403" w14:textId="77777777" w:rsidR="009272AE" w:rsidRPr="005A2E40" w:rsidRDefault="009272AE" w:rsidP="00282EEF">
            <w:pPr>
              <w:pStyle w:val="TAH"/>
            </w:pPr>
          </w:p>
        </w:tc>
      </w:tr>
      <w:tr w:rsidR="009272AE" w:rsidRPr="005A2E40" w14:paraId="4B48D524" w14:textId="77777777" w:rsidTr="00282EEF">
        <w:trPr>
          <w:trHeight w:val="105"/>
          <w:jc w:val="center"/>
        </w:trPr>
        <w:tc>
          <w:tcPr>
            <w:tcW w:w="1097" w:type="dxa"/>
            <w:tcBorders>
              <w:top w:val="nil"/>
              <w:bottom w:val="single" w:sz="4" w:space="0" w:color="auto"/>
            </w:tcBorders>
            <w:shd w:val="clear" w:color="auto" w:fill="auto"/>
          </w:tcPr>
          <w:p w14:paraId="2EA1427E" w14:textId="77777777" w:rsidR="009272AE" w:rsidRPr="005A2E40" w:rsidRDefault="009272AE" w:rsidP="00282EEF">
            <w:pPr>
              <w:pStyle w:val="TAH"/>
            </w:pPr>
          </w:p>
        </w:tc>
        <w:tc>
          <w:tcPr>
            <w:tcW w:w="1146" w:type="dxa"/>
            <w:tcBorders>
              <w:top w:val="nil"/>
              <w:bottom w:val="single" w:sz="4" w:space="0" w:color="auto"/>
            </w:tcBorders>
            <w:shd w:val="clear" w:color="auto" w:fill="auto"/>
          </w:tcPr>
          <w:p w14:paraId="7B809E88" w14:textId="77777777" w:rsidR="009272AE" w:rsidRPr="005A2E40" w:rsidRDefault="009272AE" w:rsidP="00282EEF">
            <w:pPr>
              <w:pStyle w:val="TAH"/>
            </w:pPr>
          </w:p>
        </w:tc>
        <w:tc>
          <w:tcPr>
            <w:tcW w:w="1037" w:type="dxa"/>
            <w:tcBorders>
              <w:top w:val="nil"/>
            </w:tcBorders>
            <w:shd w:val="clear" w:color="auto" w:fill="auto"/>
          </w:tcPr>
          <w:p w14:paraId="104EC18B" w14:textId="77777777" w:rsidR="009272AE" w:rsidRPr="005A2E40" w:rsidRDefault="009272AE" w:rsidP="00282EEF">
            <w:pPr>
              <w:pStyle w:val="TAH"/>
            </w:pPr>
          </w:p>
        </w:tc>
        <w:tc>
          <w:tcPr>
            <w:tcW w:w="1232" w:type="dxa"/>
            <w:shd w:val="clear" w:color="auto" w:fill="auto"/>
          </w:tcPr>
          <w:p w14:paraId="3863A7F8" w14:textId="77777777" w:rsidR="009272AE" w:rsidRPr="005A2E40" w:rsidRDefault="009272AE" w:rsidP="00282EEF">
            <w:pPr>
              <w:pStyle w:val="TAH"/>
            </w:pPr>
            <w:r w:rsidRPr="005A2E40">
              <w:t>1</w:t>
            </w:r>
          </w:p>
        </w:tc>
        <w:tc>
          <w:tcPr>
            <w:tcW w:w="961" w:type="dxa"/>
          </w:tcPr>
          <w:p w14:paraId="622FB0F4" w14:textId="77777777" w:rsidR="009272AE" w:rsidRPr="005A2E40" w:rsidRDefault="009272AE" w:rsidP="00282EEF">
            <w:pPr>
              <w:pStyle w:val="TAH"/>
            </w:pPr>
            <w:r w:rsidRPr="005A2E40">
              <w:t>2</w:t>
            </w:r>
          </w:p>
        </w:tc>
        <w:tc>
          <w:tcPr>
            <w:tcW w:w="750" w:type="dxa"/>
          </w:tcPr>
          <w:p w14:paraId="5AA47501" w14:textId="77777777" w:rsidR="009272AE" w:rsidRPr="005A2E40" w:rsidRDefault="009272AE" w:rsidP="00282EEF">
            <w:pPr>
              <w:pStyle w:val="TAH"/>
            </w:pPr>
            <w:r w:rsidRPr="005A2E40">
              <w:t>3</w:t>
            </w:r>
          </w:p>
        </w:tc>
        <w:tc>
          <w:tcPr>
            <w:tcW w:w="1049" w:type="dxa"/>
          </w:tcPr>
          <w:p w14:paraId="72298492" w14:textId="77777777" w:rsidR="009272AE" w:rsidRPr="005A2E40" w:rsidRDefault="009272AE" w:rsidP="00282EEF">
            <w:pPr>
              <w:pStyle w:val="TAH"/>
            </w:pPr>
            <w:r w:rsidRPr="005A2E40">
              <w:t>4</w:t>
            </w:r>
          </w:p>
        </w:tc>
        <w:tc>
          <w:tcPr>
            <w:tcW w:w="1077" w:type="dxa"/>
          </w:tcPr>
          <w:p w14:paraId="3DCFD3BE" w14:textId="77777777" w:rsidR="009272AE" w:rsidRPr="005A2E40" w:rsidRDefault="009272AE" w:rsidP="00282EEF">
            <w:pPr>
              <w:pStyle w:val="TAH"/>
            </w:pPr>
            <w:r>
              <w:t>5</w:t>
            </w:r>
          </w:p>
        </w:tc>
        <w:tc>
          <w:tcPr>
            <w:tcW w:w="1144" w:type="dxa"/>
          </w:tcPr>
          <w:p w14:paraId="68FAFFDB" w14:textId="77777777" w:rsidR="009272AE" w:rsidRPr="008B0B06" w:rsidRDefault="009272AE" w:rsidP="00282EEF">
            <w:pPr>
              <w:pStyle w:val="TAH"/>
            </w:pPr>
            <w:r>
              <w:t>6</w:t>
            </w:r>
          </w:p>
        </w:tc>
        <w:tc>
          <w:tcPr>
            <w:tcW w:w="638" w:type="dxa"/>
            <w:tcBorders>
              <w:bottom w:val="single" w:sz="4" w:space="0" w:color="auto"/>
            </w:tcBorders>
            <w:shd w:val="clear" w:color="auto" w:fill="auto"/>
          </w:tcPr>
          <w:p w14:paraId="00365A9D" w14:textId="77777777" w:rsidR="009272AE" w:rsidRPr="00931A24" w:rsidRDefault="009272AE" w:rsidP="00282EEF">
            <w:pPr>
              <w:pStyle w:val="TAH"/>
            </w:pPr>
            <w:r w:rsidRPr="005A2E40">
              <w:t>1, 2, 3, 4</w:t>
            </w:r>
            <w:r>
              <w:t>, 5</w:t>
            </w:r>
            <w:r w:rsidRPr="008934DC">
              <w:rPr>
                <w:highlight w:val="yellow"/>
              </w:rPr>
              <w:t>, 6</w:t>
            </w:r>
          </w:p>
        </w:tc>
        <w:tc>
          <w:tcPr>
            <w:tcW w:w="925" w:type="dxa"/>
            <w:tcBorders>
              <w:top w:val="nil"/>
              <w:bottom w:val="single" w:sz="4" w:space="0" w:color="auto"/>
            </w:tcBorders>
            <w:shd w:val="clear" w:color="auto" w:fill="auto"/>
          </w:tcPr>
          <w:p w14:paraId="403EFBA6" w14:textId="77777777" w:rsidR="009272AE" w:rsidRPr="005A2E40" w:rsidRDefault="009272AE" w:rsidP="00282EEF">
            <w:pPr>
              <w:pStyle w:val="TAH"/>
            </w:pPr>
          </w:p>
        </w:tc>
      </w:tr>
      <w:tr w:rsidR="009272AE" w:rsidRPr="005A2E40" w14:paraId="225841E0" w14:textId="77777777" w:rsidTr="00282EEF">
        <w:trPr>
          <w:jc w:val="center"/>
        </w:trPr>
        <w:tc>
          <w:tcPr>
            <w:tcW w:w="1097" w:type="dxa"/>
            <w:tcBorders>
              <w:bottom w:val="nil"/>
            </w:tcBorders>
            <w:shd w:val="clear" w:color="auto" w:fill="auto"/>
          </w:tcPr>
          <w:p w14:paraId="44259308" w14:textId="77777777" w:rsidR="009272AE" w:rsidRPr="005A2E40" w:rsidRDefault="009272AE" w:rsidP="00282EEF">
            <w:pPr>
              <w:pStyle w:val="TAC"/>
            </w:pPr>
            <w:r w:rsidRPr="005A2E40">
              <w:t>Conditions</w:t>
            </w:r>
          </w:p>
        </w:tc>
        <w:tc>
          <w:tcPr>
            <w:tcW w:w="1146" w:type="dxa"/>
            <w:tcBorders>
              <w:bottom w:val="nil"/>
            </w:tcBorders>
            <w:shd w:val="clear" w:color="auto" w:fill="auto"/>
          </w:tcPr>
          <w:p w14:paraId="70866249" w14:textId="77777777" w:rsidR="009272AE" w:rsidRPr="005A2E40" w:rsidRDefault="009272AE" w:rsidP="00282EEF">
            <w:pPr>
              <w:pStyle w:val="TAC"/>
            </w:pPr>
            <w:r w:rsidRPr="005A2E40">
              <w:t>Rx Beam Peak</w:t>
            </w:r>
          </w:p>
        </w:tc>
        <w:tc>
          <w:tcPr>
            <w:tcW w:w="1037" w:type="dxa"/>
            <w:shd w:val="clear" w:color="auto" w:fill="auto"/>
          </w:tcPr>
          <w:p w14:paraId="6E757630" w14:textId="77777777" w:rsidR="009272AE" w:rsidRPr="005A2E40" w:rsidRDefault="009272AE" w:rsidP="00282EEF">
            <w:pPr>
              <w:pStyle w:val="TAC"/>
              <w:rPr>
                <w:rFonts w:eastAsia="Calibri"/>
                <w:szCs w:val="22"/>
              </w:rPr>
            </w:pPr>
            <w:r w:rsidRPr="005A2E40">
              <w:rPr>
                <w:rFonts w:eastAsia="Calibri"/>
                <w:szCs w:val="22"/>
              </w:rPr>
              <w:t>n257</w:t>
            </w:r>
          </w:p>
        </w:tc>
        <w:tc>
          <w:tcPr>
            <w:tcW w:w="1232" w:type="dxa"/>
            <w:shd w:val="clear" w:color="auto" w:fill="auto"/>
          </w:tcPr>
          <w:p w14:paraId="2B441064" w14:textId="77777777" w:rsidR="009272AE" w:rsidRPr="005A2E40" w:rsidRDefault="009272AE" w:rsidP="00282EEF">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6D359707" w14:textId="77777777" w:rsidR="009272AE" w:rsidRPr="005A2E40" w:rsidRDefault="009272AE" w:rsidP="00282EEF">
            <w:pPr>
              <w:pStyle w:val="TAC"/>
              <w:rPr>
                <w:rFonts w:eastAsia="Yu Mincho"/>
                <w:lang w:eastAsia="ja-JP"/>
              </w:rPr>
            </w:pPr>
            <w:r w:rsidRPr="005A2E40">
              <w:rPr>
                <w:rFonts w:cs="Arial"/>
                <w:szCs w:val="18"/>
              </w:rPr>
              <w:t>-110.8</w:t>
            </w:r>
          </w:p>
        </w:tc>
        <w:tc>
          <w:tcPr>
            <w:tcW w:w="750" w:type="dxa"/>
          </w:tcPr>
          <w:p w14:paraId="3BEFEB6B" w14:textId="77777777" w:rsidR="009272AE" w:rsidRPr="005A2E40" w:rsidRDefault="009272AE" w:rsidP="00282EEF">
            <w:pPr>
              <w:pStyle w:val="TAC"/>
              <w:rPr>
                <w:rFonts w:eastAsia="Yu Mincho"/>
                <w:lang w:eastAsia="ja-JP"/>
              </w:rPr>
            </w:pPr>
            <w:r w:rsidRPr="005A2E40">
              <w:rPr>
                <w:rFonts w:eastAsia="Yu Mincho" w:cs="Arial"/>
                <w:lang w:eastAsia="ja-JP"/>
              </w:rPr>
              <w:t>-109.1</w:t>
            </w:r>
          </w:p>
        </w:tc>
        <w:tc>
          <w:tcPr>
            <w:tcW w:w="1049" w:type="dxa"/>
          </w:tcPr>
          <w:p w14:paraId="7E2735B8" w14:textId="77777777" w:rsidR="009272AE" w:rsidRPr="005A2E40" w:rsidRDefault="009272AE" w:rsidP="00282EEF">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4144C97B" w14:textId="77777777" w:rsidR="009272AE" w:rsidRPr="005A2E40" w:rsidRDefault="009272AE" w:rsidP="00282EEF">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144" w:type="dxa"/>
          </w:tcPr>
          <w:p w14:paraId="06F2546B" w14:textId="77777777" w:rsidR="009272AE" w:rsidRPr="008934DC" w:rsidRDefault="009272AE" w:rsidP="00282EEF">
            <w:pPr>
              <w:pStyle w:val="TAC"/>
              <w:rPr>
                <w:rFonts w:eastAsia="Yu Mincho"/>
                <w:highlight w:val="yellow"/>
                <w:lang w:eastAsia="ja-JP"/>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bottom w:val="nil"/>
            </w:tcBorders>
            <w:shd w:val="clear" w:color="auto" w:fill="auto"/>
          </w:tcPr>
          <w:p w14:paraId="199D5375" w14:textId="77777777" w:rsidR="009272AE" w:rsidRPr="005A2E40" w:rsidRDefault="009272AE" w:rsidP="00282EE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43976707" w14:textId="77777777" w:rsidR="009272AE" w:rsidRPr="005A2E40" w:rsidRDefault="009272AE" w:rsidP="00282EEF">
            <w:pPr>
              <w:pStyle w:val="TAC"/>
              <w:rPr>
                <w:rFonts w:eastAsia="Yu Mincho"/>
                <w:lang w:eastAsia="ja-JP"/>
              </w:rPr>
            </w:pPr>
            <w:r w:rsidRPr="005A2E40">
              <w:rPr>
                <w:rFonts w:eastAsia="Yu Mincho" w:cs="Arial"/>
                <w:lang w:eastAsia="ja-JP"/>
              </w:rPr>
              <w:t>≥-3</w:t>
            </w:r>
          </w:p>
        </w:tc>
      </w:tr>
      <w:tr w:rsidR="009272AE" w:rsidRPr="005A2E40" w14:paraId="5CFF9946" w14:textId="77777777" w:rsidTr="00282EEF">
        <w:trPr>
          <w:jc w:val="center"/>
        </w:trPr>
        <w:tc>
          <w:tcPr>
            <w:tcW w:w="1097" w:type="dxa"/>
            <w:tcBorders>
              <w:top w:val="nil"/>
              <w:bottom w:val="nil"/>
            </w:tcBorders>
            <w:shd w:val="clear" w:color="auto" w:fill="auto"/>
          </w:tcPr>
          <w:p w14:paraId="2EE3E90C" w14:textId="77777777" w:rsidR="009272AE" w:rsidRPr="005A2E40" w:rsidRDefault="009272AE" w:rsidP="00282EEF">
            <w:pPr>
              <w:pStyle w:val="TAC"/>
            </w:pPr>
          </w:p>
        </w:tc>
        <w:tc>
          <w:tcPr>
            <w:tcW w:w="1146" w:type="dxa"/>
            <w:tcBorders>
              <w:top w:val="nil"/>
              <w:bottom w:val="nil"/>
            </w:tcBorders>
            <w:shd w:val="clear" w:color="auto" w:fill="auto"/>
          </w:tcPr>
          <w:p w14:paraId="78702D73" w14:textId="77777777" w:rsidR="009272AE" w:rsidRPr="005A2E40" w:rsidRDefault="009272AE" w:rsidP="00282EEF">
            <w:pPr>
              <w:pStyle w:val="TAC"/>
              <w:rPr>
                <w:szCs w:val="22"/>
                <w:lang w:val="en-US"/>
              </w:rPr>
            </w:pPr>
          </w:p>
        </w:tc>
        <w:tc>
          <w:tcPr>
            <w:tcW w:w="1037" w:type="dxa"/>
            <w:shd w:val="clear" w:color="auto" w:fill="auto"/>
          </w:tcPr>
          <w:p w14:paraId="028C888C" w14:textId="77777777" w:rsidR="009272AE" w:rsidRPr="005A2E40" w:rsidRDefault="009272AE" w:rsidP="00282EEF">
            <w:pPr>
              <w:pStyle w:val="TAC"/>
              <w:rPr>
                <w:rFonts w:eastAsia="Calibri"/>
                <w:szCs w:val="22"/>
              </w:rPr>
            </w:pPr>
            <w:r w:rsidRPr="005A2E40">
              <w:rPr>
                <w:szCs w:val="22"/>
                <w:lang w:val="en-US"/>
              </w:rPr>
              <w:t>n258</w:t>
            </w:r>
          </w:p>
        </w:tc>
        <w:tc>
          <w:tcPr>
            <w:tcW w:w="1232" w:type="dxa"/>
            <w:shd w:val="clear" w:color="auto" w:fill="auto"/>
          </w:tcPr>
          <w:p w14:paraId="645F0866" w14:textId="77777777" w:rsidR="009272AE" w:rsidRPr="005A2E40" w:rsidRDefault="009272AE" w:rsidP="00282EEF">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2CD20AF9" w14:textId="77777777" w:rsidR="009272AE" w:rsidRPr="005A2E40" w:rsidRDefault="009272AE" w:rsidP="00282EEF">
            <w:pPr>
              <w:pStyle w:val="TAC"/>
              <w:rPr>
                <w:rFonts w:eastAsia="Yu Mincho"/>
                <w:lang w:eastAsia="ja-JP"/>
              </w:rPr>
            </w:pPr>
            <w:r w:rsidRPr="005A2E40">
              <w:rPr>
                <w:rFonts w:cs="Arial"/>
                <w:szCs w:val="18"/>
              </w:rPr>
              <w:t>-110.8</w:t>
            </w:r>
          </w:p>
        </w:tc>
        <w:tc>
          <w:tcPr>
            <w:tcW w:w="750" w:type="dxa"/>
          </w:tcPr>
          <w:p w14:paraId="10FBBBBD" w14:textId="77777777" w:rsidR="009272AE" w:rsidRPr="005A2E40" w:rsidRDefault="009272AE" w:rsidP="00282EEF">
            <w:pPr>
              <w:pStyle w:val="TAC"/>
              <w:rPr>
                <w:rFonts w:eastAsia="Yu Mincho"/>
                <w:lang w:eastAsia="ja-JP"/>
              </w:rPr>
            </w:pPr>
            <w:r w:rsidRPr="005A2E40">
              <w:rPr>
                <w:rFonts w:eastAsia="Yu Mincho" w:cs="Arial"/>
                <w:lang w:eastAsia="ja-JP"/>
              </w:rPr>
              <w:t>-109.1</w:t>
            </w:r>
          </w:p>
        </w:tc>
        <w:tc>
          <w:tcPr>
            <w:tcW w:w="1049" w:type="dxa"/>
          </w:tcPr>
          <w:p w14:paraId="245E0DDD" w14:textId="77777777" w:rsidR="009272AE" w:rsidRPr="005A2E40" w:rsidRDefault="009272AE" w:rsidP="00282EEF">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4746A6B6" w14:textId="77777777" w:rsidR="009272AE" w:rsidRPr="005A2E40" w:rsidRDefault="009272AE" w:rsidP="00282EEF">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144" w:type="dxa"/>
          </w:tcPr>
          <w:p w14:paraId="7C765C45" w14:textId="77777777" w:rsidR="009272AE" w:rsidRPr="008934DC" w:rsidRDefault="009272AE" w:rsidP="00282EEF">
            <w:pPr>
              <w:pStyle w:val="TAC"/>
              <w:rPr>
                <w:highlight w:val="yellow"/>
                <w:lang w:val="en-US"/>
              </w:rPr>
            </w:pPr>
            <w:r w:rsidRPr="008934DC">
              <w:rPr>
                <w:highlight w:val="yellow"/>
                <w:lang w:eastAsia="zh-CN"/>
              </w:rPr>
              <w:t>-</w:t>
            </w:r>
            <w:r w:rsidRPr="008934DC">
              <w:rPr>
                <w:rFonts w:eastAsia="Yu Mincho"/>
                <w:highlight w:val="yellow"/>
                <w:lang w:eastAsia="ja-JP"/>
              </w:rPr>
              <w:t>123.6</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63BEC032" w14:textId="77777777" w:rsidR="009272AE" w:rsidRPr="005A2E40" w:rsidRDefault="009272AE" w:rsidP="00282EEF">
            <w:pPr>
              <w:pStyle w:val="TAC"/>
              <w:rPr>
                <w:lang w:val="en-US"/>
              </w:rPr>
            </w:pPr>
          </w:p>
        </w:tc>
        <w:tc>
          <w:tcPr>
            <w:tcW w:w="925" w:type="dxa"/>
            <w:tcBorders>
              <w:top w:val="nil"/>
              <w:bottom w:val="nil"/>
            </w:tcBorders>
            <w:shd w:val="clear" w:color="auto" w:fill="auto"/>
          </w:tcPr>
          <w:p w14:paraId="27E02531" w14:textId="77777777" w:rsidR="009272AE" w:rsidRPr="005A2E40" w:rsidRDefault="009272AE" w:rsidP="00282EEF">
            <w:pPr>
              <w:pStyle w:val="TAC"/>
              <w:rPr>
                <w:lang w:val="en-US"/>
              </w:rPr>
            </w:pPr>
          </w:p>
        </w:tc>
      </w:tr>
      <w:tr w:rsidR="009272AE" w:rsidRPr="005A2E40" w14:paraId="4BF7F97F" w14:textId="77777777" w:rsidTr="00282EEF">
        <w:trPr>
          <w:jc w:val="center"/>
        </w:trPr>
        <w:tc>
          <w:tcPr>
            <w:tcW w:w="1097" w:type="dxa"/>
            <w:tcBorders>
              <w:top w:val="nil"/>
              <w:bottom w:val="nil"/>
            </w:tcBorders>
            <w:shd w:val="clear" w:color="auto" w:fill="auto"/>
          </w:tcPr>
          <w:p w14:paraId="54A7EF6A" w14:textId="77777777" w:rsidR="009272AE" w:rsidRPr="005A2E40" w:rsidRDefault="009272AE" w:rsidP="00282EEF">
            <w:pPr>
              <w:pStyle w:val="TAC"/>
            </w:pPr>
          </w:p>
        </w:tc>
        <w:tc>
          <w:tcPr>
            <w:tcW w:w="1146" w:type="dxa"/>
            <w:tcBorders>
              <w:top w:val="nil"/>
              <w:bottom w:val="nil"/>
            </w:tcBorders>
            <w:shd w:val="clear" w:color="auto" w:fill="auto"/>
          </w:tcPr>
          <w:p w14:paraId="49989F4E" w14:textId="77777777" w:rsidR="009272AE" w:rsidRPr="005A2E40" w:rsidRDefault="009272AE" w:rsidP="00282EEF">
            <w:pPr>
              <w:pStyle w:val="TAC"/>
              <w:rPr>
                <w:szCs w:val="22"/>
                <w:lang w:val="en-US"/>
              </w:rPr>
            </w:pPr>
          </w:p>
        </w:tc>
        <w:tc>
          <w:tcPr>
            <w:tcW w:w="1037" w:type="dxa"/>
            <w:shd w:val="clear" w:color="auto" w:fill="auto"/>
          </w:tcPr>
          <w:p w14:paraId="7F245F74" w14:textId="77777777" w:rsidR="009272AE" w:rsidRPr="005A2E40" w:rsidRDefault="009272AE" w:rsidP="00282EEF">
            <w:pPr>
              <w:pStyle w:val="TAC"/>
              <w:rPr>
                <w:szCs w:val="22"/>
                <w:lang w:val="en-US"/>
              </w:rPr>
            </w:pPr>
            <w:r>
              <w:rPr>
                <w:szCs w:val="22"/>
                <w:lang w:val="en-US"/>
              </w:rPr>
              <w:t>n259</w:t>
            </w:r>
          </w:p>
        </w:tc>
        <w:tc>
          <w:tcPr>
            <w:tcW w:w="1232" w:type="dxa"/>
            <w:shd w:val="clear" w:color="auto" w:fill="auto"/>
          </w:tcPr>
          <w:p w14:paraId="316EE977" w14:textId="77777777" w:rsidR="009272AE" w:rsidRPr="005A2E40" w:rsidRDefault="009272AE" w:rsidP="00282EEF">
            <w:pPr>
              <w:pStyle w:val="TAC"/>
              <w:rPr>
                <w:rFonts w:eastAsia="Yu Mincho" w:cs="Arial"/>
                <w:lang w:eastAsia="ja-JP"/>
              </w:rPr>
            </w:pPr>
          </w:p>
        </w:tc>
        <w:tc>
          <w:tcPr>
            <w:tcW w:w="961" w:type="dxa"/>
          </w:tcPr>
          <w:p w14:paraId="06FF4BAE" w14:textId="77777777" w:rsidR="009272AE" w:rsidRPr="005A2E40" w:rsidRDefault="009272AE" w:rsidP="00282EEF">
            <w:pPr>
              <w:pStyle w:val="TAC"/>
              <w:rPr>
                <w:rFonts w:cs="Arial"/>
                <w:szCs w:val="18"/>
              </w:rPr>
            </w:pPr>
          </w:p>
        </w:tc>
        <w:tc>
          <w:tcPr>
            <w:tcW w:w="750" w:type="dxa"/>
          </w:tcPr>
          <w:p w14:paraId="0B0716B3" w14:textId="77777777" w:rsidR="009272AE" w:rsidRPr="005A2E40" w:rsidRDefault="009272AE" w:rsidP="00282EEF">
            <w:pPr>
              <w:pStyle w:val="TAC"/>
              <w:rPr>
                <w:rFonts w:eastAsia="Yu Mincho" w:cs="Arial"/>
                <w:lang w:eastAsia="ja-JP"/>
              </w:rPr>
            </w:pPr>
            <w:r>
              <w:rPr>
                <w:rFonts w:eastAsia="Yu Mincho"/>
                <w:lang w:val="fr-FR" w:eastAsia="ja-JP"/>
              </w:rPr>
              <w:t>-105.5</w:t>
            </w:r>
          </w:p>
        </w:tc>
        <w:tc>
          <w:tcPr>
            <w:tcW w:w="1049" w:type="dxa"/>
          </w:tcPr>
          <w:p w14:paraId="29FE8541" w14:textId="77777777" w:rsidR="009272AE" w:rsidRPr="005A2E40" w:rsidRDefault="009272AE" w:rsidP="00282EEF">
            <w:pPr>
              <w:pStyle w:val="TAC"/>
              <w:rPr>
                <w:rFonts w:eastAsia="Yu Mincho" w:cs="Arial"/>
                <w:lang w:eastAsia="ja-JP"/>
              </w:rPr>
            </w:pPr>
          </w:p>
        </w:tc>
        <w:tc>
          <w:tcPr>
            <w:tcW w:w="1077" w:type="dxa"/>
          </w:tcPr>
          <w:p w14:paraId="244AD93E" w14:textId="77777777" w:rsidR="009272AE" w:rsidRPr="00D11755" w:rsidRDefault="009272AE" w:rsidP="00282EE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4" w:type="dxa"/>
          </w:tcPr>
          <w:p w14:paraId="667CF610" w14:textId="77777777" w:rsidR="009272AE" w:rsidRPr="008934DC" w:rsidRDefault="009272AE" w:rsidP="00282EEF">
            <w:pPr>
              <w:pStyle w:val="TAC"/>
              <w:rPr>
                <w:highlight w:val="yellow"/>
                <w:lang w:val="en-US"/>
              </w:rPr>
            </w:pPr>
          </w:p>
        </w:tc>
        <w:tc>
          <w:tcPr>
            <w:tcW w:w="638" w:type="dxa"/>
            <w:tcBorders>
              <w:top w:val="nil"/>
              <w:bottom w:val="nil"/>
            </w:tcBorders>
            <w:shd w:val="clear" w:color="auto" w:fill="auto"/>
          </w:tcPr>
          <w:p w14:paraId="62F8BC25" w14:textId="77777777" w:rsidR="009272AE" w:rsidRPr="005A2E40" w:rsidRDefault="009272AE" w:rsidP="00282EEF">
            <w:pPr>
              <w:pStyle w:val="TAC"/>
              <w:rPr>
                <w:lang w:val="en-US"/>
              </w:rPr>
            </w:pPr>
          </w:p>
        </w:tc>
        <w:tc>
          <w:tcPr>
            <w:tcW w:w="925" w:type="dxa"/>
            <w:tcBorders>
              <w:top w:val="nil"/>
              <w:bottom w:val="nil"/>
            </w:tcBorders>
            <w:shd w:val="clear" w:color="auto" w:fill="auto"/>
          </w:tcPr>
          <w:p w14:paraId="7B56CCB3" w14:textId="77777777" w:rsidR="009272AE" w:rsidRPr="005A2E40" w:rsidRDefault="009272AE" w:rsidP="00282EEF">
            <w:pPr>
              <w:pStyle w:val="TAC"/>
              <w:rPr>
                <w:lang w:val="en-US"/>
              </w:rPr>
            </w:pPr>
          </w:p>
        </w:tc>
      </w:tr>
      <w:tr w:rsidR="009272AE" w:rsidRPr="005A2E40" w14:paraId="5602B929" w14:textId="77777777" w:rsidTr="00282EEF">
        <w:trPr>
          <w:jc w:val="center"/>
        </w:trPr>
        <w:tc>
          <w:tcPr>
            <w:tcW w:w="1097" w:type="dxa"/>
            <w:tcBorders>
              <w:top w:val="nil"/>
              <w:bottom w:val="nil"/>
            </w:tcBorders>
            <w:shd w:val="clear" w:color="auto" w:fill="auto"/>
          </w:tcPr>
          <w:p w14:paraId="032B4A64" w14:textId="77777777" w:rsidR="009272AE" w:rsidRPr="005A2E40" w:rsidRDefault="009272AE" w:rsidP="00282EEF">
            <w:pPr>
              <w:pStyle w:val="TAC"/>
              <w:rPr>
                <w:lang w:val="en-US"/>
              </w:rPr>
            </w:pPr>
          </w:p>
        </w:tc>
        <w:tc>
          <w:tcPr>
            <w:tcW w:w="1146" w:type="dxa"/>
            <w:tcBorders>
              <w:top w:val="nil"/>
              <w:bottom w:val="nil"/>
            </w:tcBorders>
            <w:shd w:val="clear" w:color="auto" w:fill="auto"/>
          </w:tcPr>
          <w:p w14:paraId="2ED19C38" w14:textId="77777777" w:rsidR="009272AE" w:rsidRPr="005A2E40" w:rsidRDefault="009272AE" w:rsidP="00282EEF">
            <w:pPr>
              <w:pStyle w:val="TAC"/>
              <w:rPr>
                <w:szCs w:val="22"/>
                <w:lang w:val="en-US"/>
              </w:rPr>
            </w:pPr>
          </w:p>
        </w:tc>
        <w:tc>
          <w:tcPr>
            <w:tcW w:w="1037" w:type="dxa"/>
            <w:shd w:val="clear" w:color="auto" w:fill="auto"/>
          </w:tcPr>
          <w:p w14:paraId="3A62EB89" w14:textId="77777777" w:rsidR="009272AE" w:rsidRPr="005A2E40" w:rsidRDefault="009272AE" w:rsidP="00282EEF">
            <w:pPr>
              <w:pStyle w:val="TAC"/>
              <w:rPr>
                <w:rFonts w:eastAsia="Calibri"/>
                <w:szCs w:val="22"/>
              </w:rPr>
            </w:pPr>
            <w:r w:rsidRPr="005A2E40">
              <w:rPr>
                <w:szCs w:val="22"/>
                <w:lang w:val="en-US"/>
              </w:rPr>
              <w:t>n260</w:t>
            </w:r>
          </w:p>
        </w:tc>
        <w:tc>
          <w:tcPr>
            <w:tcW w:w="1232" w:type="dxa"/>
            <w:shd w:val="clear" w:color="auto" w:fill="auto"/>
          </w:tcPr>
          <w:p w14:paraId="7FF2B36B" w14:textId="77777777" w:rsidR="009272AE" w:rsidRPr="005A2E40" w:rsidRDefault="009272AE" w:rsidP="00282EEF">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961" w:type="dxa"/>
          </w:tcPr>
          <w:p w14:paraId="1CDA091C" w14:textId="77777777" w:rsidR="009272AE" w:rsidRPr="005A2E40" w:rsidRDefault="009272AE" w:rsidP="00282EEF">
            <w:pPr>
              <w:pStyle w:val="TAC"/>
            </w:pPr>
          </w:p>
        </w:tc>
        <w:tc>
          <w:tcPr>
            <w:tcW w:w="750" w:type="dxa"/>
          </w:tcPr>
          <w:p w14:paraId="739C26C0" w14:textId="77777777" w:rsidR="009272AE" w:rsidRPr="005A2E40" w:rsidRDefault="009272AE" w:rsidP="00282EEF">
            <w:pPr>
              <w:pStyle w:val="TAC"/>
            </w:pPr>
            <w:r w:rsidRPr="005A2E40">
              <w:rPr>
                <w:rFonts w:eastAsia="Yu Mincho" w:cs="Arial"/>
                <w:lang w:eastAsia="ja-JP"/>
              </w:rPr>
              <w:t>-106.5</w:t>
            </w:r>
          </w:p>
        </w:tc>
        <w:tc>
          <w:tcPr>
            <w:tcW w:w="1049" w:type="dxa"/>
          </w:tcPr>
          <w:p w14:paraId="48877AB4" w14:textId="77777777" w:rsidR="009272AE" w:rsidRPr="005A2E40" w:rsidRDefault="009272AE" w:rsidP="00282EEF">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77" w:type="dxa"/>
          </w:tcPr>
          <w:p w14:paraId="107B150C" w14:textId="77777777" w:rsidR="009272AE" w:rsidRPr="005A2E40" w:rsidRDefault="009272AE" w:rsidP="00282EEF">
            <w:pPr>
              <w:pStyle w:val="TAC"/>
              <w:rPr>
                <w:lang w:val="en-US"/>
              </w:rPr>
            </w:pPr>
          </w:p>
        </w:tc>
        <w:tc>
          <w:tcPr>
            <w:tcW w:w="1144" w:type="dxa"/>
          </w:tcPr>
          <w:p w14:paraId="5CE3360A" w14:textId="77777777" w:rsidR="009272AE" w:rsidRPr="008934DC" w:rsidRDefault="009272AE" w:rsidP="00282EEF">
            <w:pPr>
              <w:pStyle w:val="TAC"/>
              <w:rPr>
                <w:highlight w:val="yellow"/>
                <w:lang w:val="en-US"/>
              </w:rPr>
            </w:pPr>
          </w:p>
        </w:tc>
        <w:tc>
          <w:tcPr>
            <w:tcW w:w="638" w:type="dxa"/>
            <w:tcBorders>
              <w:top w:val="nil"/>
              <w:bottom w:val="nil"/>
            </w:tcBorders>
            <w:shd w:val="clear" w:color="auto" w:fill="auto"/>
          </w:tcPr>
          <w:p w14:paraId="139CFED1" w14:textId="77777777" w:rsidR="009272AE" w:rsidRPr="005A2E40" w:rsidRDefault="009272AE" w:rsidP="00282EEF">
            <w:pPr>
              <w:pStyle w:val="TAC"/>
              <w:rPr>
                <w:lang w:val="en-US"/>
              </w:rPr>
            </w:pPr>
          </w:p>
        </w:tc>
        <w:tc>
          <w:tcPr>
            <w:tcW w:w="925" w:type="dxa"/>
            <w:tcBorders>
              <w:top w:val="nil"/>
              <w:bottom w:val="nil"/>
            </w:tcBorders>
            <w:shd w:val="clear" w:color="auto" w:fill="auto"/>
          </w:tcPr>
          <w:p w14:paraId="08E861F5" w14:textId="77777777" w:rsidR="009272AE" w:rsidRPr="005A2E40" w:rsidRDefault="009272AE" w:rsidP="00282EEF">
            <w:pPr>
              <w:pStyle w:val="TAC"/>
              <w:rPr>
                <w:lang w:val="en-US"/>
              </w:rPr>
            </w:pPr>
          </w:p>
        </w:tc>
      </w:tr>
      <w:tr w:rsidR="009272AE" w:rsidRPr="005A2E40" w14:paraId="3C3457CE" w14:textId="77777777" w:rsidTr="00282EEF">
        <w:trPr>
          <w:jc w:val="center"/>
        </w:trPr>
        <w:tc>
          <w:tcPr>
            <w:tcW w:w="1097" w:type="dxa"/>
            <w:vMerge w:val="restart"/>
            <w:tcBorders>
              <w:top w:val="nil"/>
            </w:tcBorders>
            <w:shd w:val="clear" w:color="auto" w:fill="auto"/>
          </w:tcPr>
          <w:p w14:paraId="41864CD6" w14:textId="77777777" w:rsidR="009272AE" w:rsidRPr="005A2E40" w:rsidRDefault="009272AE" w:rsidP="00282EEF">
            <w:pPr>
              <w:pStyle w:val="TAC"/>
              <w:rPr>
                <w:lang w:val="en-US"/>
              </w:rPr>
            </w:pPr>
          </w:p>
        </w:tc>
        <w:tc>
          <w:tcPr>
            <w:tcW w:w="1146" w:type="dxa"/>
            <w:vMerge w:val="restart"/>
            <w:tcBorders>
              <w:top w:val="nil"/>
            </w:tcBorders>
            <w:shd w:val="clear" w:color="auto" w:fill="auto"/>
          </w:tcPr>
          <w:p w14:paraId="583E79A5" w14:textId="77777777" w:rsidR="009272AE" w:rsidRPr="005A2E40" w:rsidRDefault="009272AE" w:rsidP="00282EEF">
            <w:pPr>
              <w:pStyle w:val="TAC"/>
              <w:rPr>
                <w:szCs w:val="22"/>
                <w:lang w:val="en-US"/>
              </w:rPr>
            </w:pPr>
          </w:p>
        </w:tc>
        <w:tc>
          <w:tcPr>
            <w:tcW w:w="1037" w:type="dxa"/>
            <w:shd w:val="clear" w:color="auto" w:fill="auto"/>
          </w:tcPr>
          <w:p w14:paraId="6FCD88DA" w14:textId="77777777" w:rsidR="009272AE" w:rsidRPr="005A2E40" w:rsidRDefault="009272AE" w:rsidP="00282EEF">
            <w:pPr>
              <w:pStyle w:val="TAC"/>
              <w:rPr>
                <w:szCs w:val="22"/>
                <w:lang w:val="en-US"/>
              </w:rPr>
            </w:pPr>
            <w:r w:rsidRPr="005A2E40">
              <w:rPr>
                <w:szCs w:val="22"/>
                <w:lang w:val="en-US"/>
              </w:rPr>
              <w:t>n261</w:t>
            </w:r>
          </w:p>
        </w:tc>
        <w:tc>
          <w:tcPr>
            <w:tcW w:w="1232" w:type="dxa"/>
            <w:shd w:val="clear" w:color="auto" w:fill="auto"/>
          </w:tcPr>
          <w:p w14:paraId="3B081233" w14:textId="77777777" w:rsidR="009272AE" w:rsidRPr="005A2E40" w:rsidRDefault="009272AE" w:rsidP="00282EEF">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3FAF03DF" w14:textId="77777777" w:rsidR="009272AE" w:rsidRPr="005A2E40" w:rsidRDefault="009272AE" w:rsidP="00282EEF">
            <w:pPr>
              <w:pStyle w:val="TAC"/>
            </w:pPr>
            <w:r w:rsidRPr="005A2E40">
              <w:rPr>
                <w:rFonts w:cs="Arial"/>
                <w:szCs w:val="18"/>
              </w:rPr>
              <w:t>-110.8</w:t>
            </w:r>
          </w:p>
        </w:tc>
        <w:tc>
          <w:tcPr>
            <w:tcW w:w="750" w:type="dxa"/>
          </w:tcPr>
          <w:p w14:paraId="38345795" w14:textId="77777777" w:rsidR="009272AE" w:rsidRPr="005A2E40" w:rsidRDefault="009272AE" w:rsidP="00282EEF">
            <w:pPr>
              <w:pStyle w:val="TAC"/>
            </w:pPr>
            <w:r w:rsidRPr="005A2E40">
              <w:rPr>
                <w:rFonts w:eastAsia="Yu Mincho" w:cs="Arial"/>
                <w:lang w:eastAsia="ja-JP"/>
              </w:rPr>
              <w:t>-109.1</w:t>
            </w:r>
          </w:p>
        </w:tc>
        <w:tc>
          <w:tcPr>
            <w:tcW w:w="1049" w:type="dxa"/>
          </w:tcPr>
          <w:p w14:paraId="4B10B33D" w14:textId="77777777" w:rsidR="009272AE" w:rsidRPr="005A2E40" w:rsidRDefault="009272AE" w:rsidP="00282EEF">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5AB90945" w14:textId="77777777" w:rsidR="009272AE" w:rsidRPr="005A2E40" w:rsidRDefault="009272AE" w:rsidP="00282EEF">
            <w:pPr>
              <w:pStyle w:val="TAC"/>
            </w:pPr>
          </w:p>
        </w:tc>
        <w:tc>
          <w:tcPr>
            <w:tcW w:w="1144" w:type="dxa"/>
          </w:tcPr>
          <w:p w14:paraId="07A57B4E" w14:textId="77777777" w:rsidR="009272AE" w:rsidRPr="008934DC" w:rsidRDefault="009272AE" w:rsidP="00282EEF">
            <w:pPr>
              <w:pStyle w:val="TAC"/>
              <w:rPr>
                <w:highlight w:val="yellow"/>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72780DA4" w14:textId="77777777" w:rsidR="009272AE" w:rsidRPr="005A2E40" w:rsidRDefault="009272AE" w:rsidP="00282EEF">
            <w:pPr>
              <w:pStyle w:val="TAC"/>
            </w:pPr>
          </w:p>
        </w:tc>
        <w:tc>
          <w:tcPr>
            <w:tcW w:w="925" w:type="dxa"/>
            <w:vMerge w:val="restart"/>
            <w:tcBorders>
              <w:top w:val="nil"/>
            </w:tcBorders>
            <w:shd w:val="clear" w:color="auto" w:fill="auto"/>
          </w:tcPr>
          <w:p w14:paraId="02B03029" w14:textId="77777777" w:rsidR="009272AE" w:rsidRPr="005A2E40" w:rsidRDefault="009272AE" w:rsidP="00282EEF">
            <w:pPr>
              <w:pStyle w:val="TAC"/>
              <w:rPr>
                <w:lang w:val="en-US"/>
              </w:rPr>
            </w:pPr>
          </w:p>
        </w:tc>
      </w:tr>
      <w:tr w:rsidR="009272AE" w:rsidRPr="005A2E40" w14:paraId="1FDD498E" w14:textId="77777777" w:rsidTr="00282EEF">
        <w:trPr>
          <w:jc w:val="center"/>
        </w:trPr>
        <w:tc>
          <w:tcPr>
            <w:tcW w:w="1097" w:type="dxa"/>
            <w:vMerge/>
            <w:tcBorders>
              <w:bottom w:val="nil"/>
            </w:tcBorders>
            <w:shd w:val="clear" w:color="auto" w:fill="auto"/>
          </w:tcPr>
          <w:p w14:paraId="3F195B8C" w14:textId="77777777" w:rsidR="009272AE" w:rsidRPr="005A2E40" w:rsidRDefault="009272AE" w:rsidP="00282EEF">
            <w:pPr>
              <w:pStyle w:val="TAC"/>
              <w:rPr>
                <w:lang w:val="en-US"/>
              </w:rPr>
            </w:pPr>
          </w:p>
        </w:tc>
        <w:tc>
          <w:tcPr>
            <w:tcW w:w="1146" w:type="dxa"/>
            <w:vMerge/>
            <w:tcBorders>
              <w:bottom w:val="single" w:sz="4" w:space="0" w:color="auto"/>
            </w:tcBorders>
            <w:shd w:val="clear" w:color="auto" w:fill="auto"/>
          </w:tcPr>
          <w:p w14:paraId="4AD9CEF1" w14:textId="77777777" w:rsidR="009272AE" w:rsidRPr="005A2E40" w:rsidRDefault="009272AE" w:rsidP="00282EEF">
            <w:pPr>
              <w:pStyle w:val="TAC"/>
              <w:rPr>
                <w:szCs w:val="22"/>
                <w:lang w:val="en-US"/>
              </w:rPr>
            </w:pPr>
          </w:p>
        </w:tc>
        <w:tc>
          <w:tcPr>
            <w:tcW w:w="1037" w:type="dxa"/>
            <w:shd w:val="clear" w:color="auto" w:fill="auto"/>
          </w:tcPr>
          <w:p w14:paraId="20E4DF86" w14:textId="77777777" w:rsidR="009272AE" w:rsidRPr="005A2E40" w:rsidRDefault="009272AE" w:rsidP="00282EEF">
            <w:pPr>
              <w:pStyle w:val="TAC"/>
              <w:rPr>
                <w:szCs w:val="22"/>
                <w:lang w:val="en-US"/>
              </w:rPr>
            </w:pPr>
            <w:r w:rsidRPr="00591F8F">
              <w:rPr>
                <w:szCs w:val="22"/>
                <w:lang w:val="en-US"/>
              </w:rPr>
              <w:t>n262</w:t>
            </w:r>
          </w:p>
        </w:tc>
        <w:tc>
          <w:tcPr>
            <w:tcW w:w="1232" w:type="dxa"/>
            <w:shd w:val="clear" w:color="auto" w:fill="auto"/>
          </w:tcPr>
          <w:p w14:paraId="075FE7B5" w14:textId="77777777" w:rsidR="009272AE" w:rsidRPr="005A2E40" w:rsidRDefault="009272AE" w:rsidP="00282EEF">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961" w:type="dxa"/>
          </w:tcPr>
          <w:p w14:paraId="0548BDEF" w14:textId="77777777" w:rsidR="009272AE" w:rsidRPr="005A2E40" w:rsidRDefault="009272AE" w:rsidP="00282EEF">
            <w:pPr>
              <w:pStyle w:val="TAC"/>
              <w:rPr>
                <w:rFonts w:cs="Arial"/>
                <w:szCs w:val="18"/>
              </w:rPr>
            </w:pPr>
            <w:r>
              <w:rPr>
                <w:rFonts w:cs="Arial"/>
              </w:rPr>
              <w:t>-105.6</w:t>
            </w:r>
          </w:p>
        </w:tc>
        <w:tc>
          <w:tcPr>
            <w:tcW w:w="750" w:type="dxa"/>
          </w:tcPr>
          <w:p w14:paraId="52AB2F9F" w14:textId="77777777" w:rsidR="009272AE" w:rsidRPr="005A2E40" w:rsidRDefault="009272AE" w:rsidP="00282EEF">
            <w:pPr>
              <w:pStyle w:val="TAC"/>
              <w:rPr>
                <w:rFonts w:eastAsia="Yu Mincho" w:cs="Arial"/>
                <w:lang w:eastAsia="ja-JP"/>
              </w:rPr>
            </w:pPr>
            <w:r w:rsidRPr="00591F8F">
              <w:rPr>
                <w:rFonts w:eastAsia="Yu Mincho" w:cs="Arial"/>
                <w:lang w:eastAsia="ja-JP"/>
              </w:rPr>
              <w:t>-103.6</w:t>
            </w:r>
          </w:p>
        </w:tc>
        <w:tc>
          <w:tcPr>
            <w:tcW w:w="1049" w:type="dxa"/>
          </w:tcPr>
          <w:p w14:paraId="0C4ED0A4" w14:textId="77777777" w:rsidR="009272AE" w:rsidRPr="005A2E40" w:rsidRDefault="009272AE" w:rsidP="00282EEF">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77" w:type="dxa"/>
          </w:tcPr>
          <w:p w14:paraId="46A6C9F1" w14:textId="77777777" w:rsidR="009272AE" w:rsidRPr="005A2E40" w:rsidRDefault="009272AE" w:rsidP="00282EEF">
            <w:pPr>
              <w:pStyle w:val="TAC"/>
            </w:pPr>
          </w:p>
        </w:tc>
        <w:tc>
          <w:tcPr>
            <w:tcW w:w="1144" w:type="dxa"/>
          </w:tcPr>
          <w:p w14:paraId="079DFC65" w14:textId="77777777" w:rsidR="009272AE" w:rsidRPr="005A2E40" w:rsidRDefault="009272AE" w:rsidP="00282EEF">
            <w:pPr>
              <w:pStyle w:val="TAC"/>
            </w:pPr>
          </w:p>
        </w:tc>
        <w:tc>
          <w:tcPr>
            <w:tcW w:w="638" w:type="dxa"/>
            <w:vMerge/>
            <w:tcBorders>
              <w:bottom w:val="single" w:sz="4" w:space="0" w:color="auto"/>
            </w:tcBorders>
            <w:shd w:val="clear" w:color="auto" w:fill="auto"/>
          </w:tcPr>
          <w:p w14:paraId="52E85A00" w14:textId="77777777" w:rsidR="009272AE" w:rsidRPr="005A2E40" w:rsidRDefault="009272AE" w:rsidP="00282EEF">
            <w:pPr>
              <w:pStyle w:val="TAC"/>
            </w:pPr>
          </w:p>
        </w:tc>
        <w:tc>
          <w:tcPr>
            <w:tcW w:w="925" w:type="dxa"/>
            <w:vMerge/>
            <w:tcBorders>
              <w:bottom w:val="single" w:sz="4" w:space="0" w:color="auto"/>
            </w:tcBorders>
            <w:shd w:val="clear" w:color="auto" w:fill="auto"/>
          </w:tcPr>
          <w:p w14:paraId="36D18B64" w14:textId="77777777" w:rsidR="009272AE" w:rsidRPr="005A2E40" w:rsidRDefault="009272AE" w:rsidP="00282EEF">
            <w:pPr>
              <w:pStyle w:val="TAC"/>
              <w:rPr>
                <w:lang w:val="en-US"/>
              </w:rPr>
            </w:pPr>
          </w:p>
        </w:tc>
      </w:tr>
      <w:tr w:rsidR="009272AE" w:rsidRPr="005A2E40" w14:paraId="10D5309E" w14:textId="77777777" w:rsidTr="00282EEF">
        <w:trPr>
          <w:jc w:val="center"/>
        </w:trPr>
        <w:tc>
          <w:tcPr>
            <w:tcW w:w="1097" w:type="dxa"/>
            <w:tcBorders>
              <w:top w:val="nil"/>
              <w:bottom w:val="nil"/>
            </w:tcBorders>
            <w:shd w:val="clear" w:color="auto" w:fill="auto"/>
          </w:tcPr>
          <w:p w14:paraId="075B9858" w14:textId="77777777" w:rsidR="009272AE" w:rsidRPr="005A2E40" w:rsidRDefault="009272AE" w:rsidP="00282EEF">
            <w:pPr>
              <w:pStyle w:val="TAC"/>
              <w:rPr>
                <w:lang w:val="en-US"/>
              </w:rPr>
            </w:pPr>
          </w:p>
        </w:tc>
        <w:tc>
          <w:tcPr>
            <w:tcW w:w="1146" w:type="dxa"/>
            <w:tcBorders>
              <w:bottom w:val="nil"/>
            </w:tcBorders>
            <w:shd w:val="clear" w:color="auto" w:fill="auto"/>
          </w:tcPr>
          <w:p w14:paraId="5FF00D95" w14:textId="77777777" w:rsidR="009272AE" w:rsidRPr="005A2E40" w:rsidRDefault="009272AE" w:rsidP="00282EEF">
            <w:pPr>
              <w:pStyle w:val="TAC"/>
            </w:pPr>
            <w:r w:rsidRPr="005A2E40">
              <w:t>Spherical coverage</w:t>
            </w:r>
            <w:r w:rsidRPr="005A2E40">
              <w:rPr>
                <w:vertAlign w:val="superscript"/>
              </w:rPr>
              <w:t xml:space="preserve"> Note 1</w:t>
            </w:r>
          </w:p>
        </w:tc>
        <w:tc>
          <w:tcPr>
            <w:tcW w:w="1037" w:type="dxa"/>
            <w:shd w:val="clear" w:color="auto" w:fill="auto"/>
          </w:tcPr>
          <w:p w14:paraId="1745EE04" w14:textId="77777777" w:rsidR="009272AE" w:rsidRPr="005A2E40" w:rsidRDefault="009272AE" w:rsidP="00282EEF">
            <w:pPr>
              <w:pStyle w:val="TAC"/>
              <w:rPr>
                <w:rFonts w:eastAsia="Calibri"/>
                <w:szCs w:val="22"/>
              </w:rPr>
            </w:pPr>
            <w:r w:rsidRPr="005A2E40">
              <w:rPr>
                <w:rFonts w:eastAsia="Calibri"/>
                <w:szCs w:val="22"/>
              </w:rPr>
              <w:t>n257</w:t>
            </w:r>
          </w:p>
        </w:tc>
        <w:tc>
          <w:tcPr>
            <w:tcW w:w="1232" w:type="dxa"/>
            <w:shd w:val="clear" w:color="auto" w:fill="auto"/>
          </w:tcPr>
          <w:p w14:paraId="70C8BD9B" w14:textId="77777777" w:rsidR="009272AE" w:rsidRPr="005A2E40" w:rsidRDefault="009272AE" w:rsidP="00282EEF">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601EDF50" w14:textId="77777777" w:rsidR="009272AE" w:rsidRPr="005A2E40" w:rsidRDefault="009272AE" w:rsidP="00282EEF">
            <w:pPr>
              <w:pStyle w:val="TAC"/>
              <w:rPr>
                <w:rFonts w:eastAsia="Yu Mincho"/>
                <w:lang w:eastAsia="ja-JP"/>
              </w:rPr>
            </w:pPr>
            <w:r w:rsidRPr="005A2E40">
              <w:rPr>
                <w:rFonts w:cs="Arial"/>
                <w:szCs w:val="18"/>
              </w:rPr>
              <w:t>-99.8</w:t>
            </w:r>
          </w:p>
        </w:tc>
        <w:tc>
          <w:tcPr>
            <w:tcW w:w="750" w:type="dxa"/>
          </w:tcPr>
          <w:p w14:paraId="1B69F195" w14:textId="77777777" w:rsidR="009272AE" w:rsidRPr="005A2E40" w:rsidRDefault="009272AE" w:rsidP="00282EEF">
            <w:pPr>
              <w:pStyle w:val="TAC"/>
              <w:rPr>
                <w:rFonts w:eastAsia="Yu Mincho"/>
                <w:lang w:eastAsia="ja-JP"/>
              </w:rPr>
            </w:pPr>
            <w:r w:rsidRPr="005A2E40">
              <w:rPr>
                <w:rFonts w:cs="Arial"/>
                <w:szCs w:val="18"/>
              </w:rPr>
              <w:t>-98.2</w:t>
            </w:r>
          </w:p>
        </w:tc>
        <w:tc>
          <w:tcPr>
            <w:tcW w:w="1049" w:type="dxa"/>
          </w:tcPr>
          <w:p w14:paraId="4A659BB9" w14:textId="77777777" w:rsidR="009272AE" w:rsidRPr="005A2E40" w:rsidRDefault="009272AE" w:rsidP="00282EEF">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3713E3B2" w14:textId="77777777" w:rsidR="009272AE" w:rsidRPr="005A2E40" w:rsidRDefault="009272AE" w:rsidP="00282EEF">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144" w:type="dxa"/>
          </w:tcPr>
          <w:p w14:paraId="1112F530" w14:textId="77777777" w:rsidR="009272AE" w:rsidRPr="008934DC" w:rsidRDefault="009272AE" w:rsidP="00282EEF">
            <w:pPr>
              <w:pStyle w:val="TAC"/>
              <w:rPr>
                <w:rFonts w:eastAsia="Yu Mincho"/>
                <w:highlight w:val="yellow"/>
                <w:lang w:eastAsia="ja-JP"/>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bottom w:val="nil"/>
            </w:tcBorders>
            <w:shd w:val="clear" w:color="auto" w:fill="auto"/>
          </w:tcPr>
          <w:p w14:paraId="1F54FDE5" w14:textId="77777777" w:rsidR="009272AE" w:rsidRPr="005A2E40" w:rsidRDefault="009272AE" w:rsidP="00282EE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1A9CEA4C" w14:textId="77777777" w:rsidR="009272AE" w:rsidRPr="005A2E40" w:rsidRDefault="009272AE" w:rsidP="00282EEF">
            <w:pPr>
              <w:pStyle w:val="TAC"/>
              <w:rPr>
                <w:rFonts w:eastAsia="Yu Mincho"/>
                <w:lang w:eastAsia="ja-JP"/>
              </w:rPr>
            </w:pPr>
            <w:r w:rsidRPr="005A2E40">
              <w:rPr>
                <w:rFonts w:eastAsia="Yu Mincho" w:cs="Arial"/>
                <w:lang w:eastAsia="ja-JP"/>
              </w:rPr>
              <w:t>≥-3</w:t>
            </w:r>
          </w:p>
        </w:tc>
      </w:tr>
      <w:tr w:rsidR="009272AE" w:rsidRPr="005A2E40" w14:paraId="3598AA98" w14:textId="77777777" w:rsidTr="00282EEF">
        <w:trPr>
          <w:jc w:val="center"/>
        </w:trPr>
        <w:tc>
          <w:tcPr>
            <w:tcW w:w="1097" w:type="dxa"/>
            <w:tcBorders>
              <w:top w:val="nil"/>
              <w:bottom w:val="nil"/>
            </w:tcBorders>
            <w:shd w:val="clear" w:color="auto" w:fill="auto"/>
          </w:tcPr>
          <w:p w14:paraId="5DB6CA0E" w14:textId="77777777" w:rsidR="009272AE" w:rsidRPr="005A2E40" w:rsidRDefault="009272AE" w:rsidP="00282EEF">
            <w:pPr>
              <w:pStyle w:val="TAC"/>
              <w:rPr>
                <w:lang w:val="en-US"/>
              </w:rPr>
            </w:pPr>
          </w:p>
        </w:tc>
        <w:tc>
          <w:tcPr>
            <w:tcW w:w="1146" w:type="dxa"/>
            <w:tcBorders>
              <w:top w:val="nil"/>
              <w:bottom w:val="nil"/>
            </w:tcBorders>
            <w:shd w:val="clear" w:color="auto" w:fill="auto"/>
          </w:tcPr>
          <w:p w14:paraId="48725ED1" w14:textId="77777777" w:rsidR="009272AE" w:rsidRPr="005A2E40" w:rsidRDefault="009272AE" w:rsidP="00282EEF">
            <w:pPr>
              <w:pStyle w:val="TAC"/>
              <w:rPr>
                <w:szCs w:val="22"/>
                <w:lang w:val="en-US"/>
              </w:rPr>
            </w:pPr>
          </w:p>
        </w:tc>
        <w:tc>
          <w:tcPr>
            <w:tcW w:w="1037" w:type="dxa"/>
            <w:shd w:val="clear" w:color="auto" w:fill="auto"/>
          </w:tcPr>
          <w:p w14:paraId="66AC48B2" w14:textId="77777777" w:rsidR="009272AE" w:rsidRPr="005A2E40" w:rsidRDefault="009272AE" w:rsidP="00282EEF">
            <w:pPr>
              <w:pStyle w:val="TAC"/>
              <w:rPr>
                <w:rFonts w:eastAsia="Calibri"/>
                <w:szCs w:val="22"/>
              </w:rPr>
            </w:pPr>
            <w:r w:rsidRPr="005A2E40">
              <w:rPr>
                <w:szCs w:val="22"/>
                <w:lang w:val="en-US"/>
              </w:rPr>
              <w:t>n258</w:t>
            </w:r>
          </w:p>
        </w:tc>
        <w:tc>
          <w:tcPr>
            <w:tcW w:w="1232" w:type="dxa"/>
            <w:shd w:val="clear" w:color="auto" w:fill="auto"/>
          </w:tcPr>
          <w:p w14:paraId="7A6DCD85" w14:textId="77777777" w:rsidR="009272AE" w:rsidRPr="005A2E40" w:rsidRDefault="009272AE" w:rsidP="00282EEF">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617266FE" w14:textId="77777777" w:rsidR="009272AE" w:rsidRPr="005A2E40" w:rsidRDefault="009272AE" w:rsidP="00282EEF">
            <w:pPr>
              <w:pStyle w:val="TAC"/>
              <w:rPr>
                <w:rFonts w:eastAsia="Yu Mincho"/>
                <w:lang w:eastAsia="ja-JP"/>
              </w:rPr>
            </w:pPr>
            <w:r w:rsidRPr="005A2E40">
              <w:rPr>
                <w:rFonts w:cs="Arial"/>
                <w:szCs w:val="18"/>
              </w:rPr>
              <w:t>-99.8</w:t>
            </w:r>
          </w:p>
        </w:tc>
        <w:tc>
          <w:tcPr>
            <w:tcW w:w="750" w:type="dxa"/>
          </w:tcPr>
          <w:p w14:paraId="7CE60BE4" w14:textId="77777777" w:rsidR="009272AE" w:rsidRPr="005A2E40" w:rsidRDefault="009272AE" w:rsidP="00282EEF">
            <w:pPr>
              <w:pStyle w:val="TAC"/>
              <w:rPr>
                <w:rFonts w:eastAsia="Yu Mincho"/>
                <w:lang w:eastAsia="ja-JP"/>
              </w:rPr>
            </w:pPr>
            <w:r w:rsidRPr="005A2E40">
              <w:rPr>
                <w:rFonts w:cs="Arial"/>
                <w:szCs w:val="18"/>
              </w:rPr>
              <w:t>-98.2</w:t>
            </w:r>
          </w:p>
        </w:tc>
        <w:tc>
          <w:tcPr>
            <w:tcW w:w="1049" w:type="dxa"/>
          </w:tcPr>
          <w:p w14:paraId="20632011" w14:textId="77777777" w:rsidR="009272AE" w:rsidRPr="005A2E40" w:rsidRDefault="009272AE" w:rsidP="00282EEF">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15D1F7EE" w14:textId="77777777" w:rsidR="009272AE" w:rsidRPr="005A2E40" w:rsidRDefault="009272AE" w:rsidP="00282EEF">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4" w:type="dxa"/>
          </w:tcPr>
          <w:p w14:paraId="33213170" w14:textId="77777777" w:rsidR="009272AE" w:rsidRPr="008934DC" w:rsidRDefault="009272AE" w:rsidP="00282EEF">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1B727693" w14:textId="77777777" w:rsidR="009272AE" w:rsidRPr="005A2E40" w:rsidRDefault="009272AE" w:rsidP="00282EEF">
            <w:pPr>
              <w:pStyle w:val="TAC"/>
            </w:pPr>
          </w:p>
        </w:tc>
        <w:tc>
          <w:tcPr>
            <w:tcW w:w="925" w:type="dxa"/>
            <w:tcBorders>
              <w:top w:val="nil"/>
              <w:bottom w:val="nil"/>
            </w:tcBorders>
            <w:shd w:val="clear" w:color="auto" w:fill="auto"/>
          </w:tcPr>
          <w:p w14:paraId="113B9390" w14:textId="77777777" w:rsidR="009272AE" w:rsidRPr="005A2E40" w:rsidRDefault="009272AE" w:rsidP="00282EEF">
            <w:pPr>
              <w:pStyle w:val="TAC"/>
              <w:rPr>
                <w:lang w:val="en-US"/>
              </w:rPr>
            </w:pPr>
          </w:p>
        </w:tc>
      </w:tr>
      <w:tr w:rsidR="009272AE" w:rsidRPr="005A2E40" w14:paraId="79782AF0" w14:textId="77777777" w:rsidTr="00282EEF">
        <w:trPr>
          <w:jc w:val="center"/>
        </w:trPr>
        <w:tc>
          <w:tcPr>
            <w:tcW w:w="1097" w:type="dxa"/>
            <w:tcBorders>
              <w:top w:val="nil"/>
              <w:bottom w:val="nil"/>
            </w:tcBorders>
            <w:shd w:val="clear" w:color="auto" w:fill="auto"/>
          </w:tcPr>
          <w:p w14:paraId="3CD5544C" w14:textId="77777777" w:rsidR="009272AE" w:rsidRPr="005A2E40" w:rsidRDefault="009272AE" w:rsidP="00282EEF">
            <w:pPr>
              <w:pStyle w:val="TAC"/>
              <w:rPr>
                <w:lang w:val="en-US"/>
              </w:rPr>
            </w:pPr>
          </w:p>
        </w:tc>
        <w:tc>
          <w:tcPr>
            <w:tcW w:w="1146" w:type="dxa"/>
            <w:tcBorders>
              <w:top w:val="nil"/>
              <w:bottom w:val="nil"/>
            </w:tcBorders>
            <w:shd w:val="clear" w:color="auto" w:fill="auto"/>
          </w:tcPr>
          <w:p w14:paraId="5F0FC199" w14:textId="77777777" w:rsidR="009272AE" w:rsidRPr="005A2E40" w:rsidRDefault="009272AE" w:rsidP="00282EEF">
            <w:pPr>
              <w:pStyle w:val="TAC"/>
              <w:rPr>
                <w:szCs w:val="22"/>
                <w:lang w:val="en-US"/>
              </w:rPr>
            </w:pPr>
          </w:p>
        </w:tc>
        <w:tc>
          <w:tcPr>
            <w:tcW w:w="1037" w:type="dxa"/>
            <w:shd w:val="clear" w:color="auto" w:fill="auto"/>
          </w:tcPr>
          <w:p w14:paraId="7A82EA30" w14:textId="77777777" w:rsidR="009272AE" w:rsidRPr="005A2E40" w:rsidRDefault="009272AE" w:rsidP="00282EEF">
            <w:pPr>
              <w:pStyle w:val="TAC"/>
              <w:rPr>
                <w:szCs w:val="22"/>
                <w:lang w:val="en-US"/>
              </w:rPr>
            </w:pPr>
            <w:r>
              <w:rPr>
                <w:szCs w:val="22"/>
                <w:lang w:val="en-US"/>
              </w:rPr>
              <w:t>n259</w:t>
            </w:r>
          </w:p>
        </w:tc>
        <w:tc>
          <w:tcPr>
            <w:tcW w:w="1232" w:type="dxa"/>
            <w:shd w:val="clear" w:color="auto" w:fill="auto"/>
          </w:tcPr>
          <w:p w14:paraId="0B5F2AF4" w14:textId="77777777" w:rsidR="009272AE" w:rsidRPr="005A2E40" w:rsidRDefault="009272AE" w:rsidP="00282EEF">
            <w:pPr>
              <w:pStyle w:val="TAC"/>
              <w:rPr>
                <w:rFonts w:eastAsia="Yu Mincho" w:cs="Arial"/>
                <w:lang w:eastAsia="ja-JP"/>
              </w:rPr>
            </w:pPr>
          </w:p>
        </w:tc>
        <w:tc>
          <w:tcPr>
            <w:tcW w:w="961" w:type="dxa"/>
          </w:tcPr>
          <w:p w14:paraId="5CFF7B53" w14:textId="77777777" w:rsidR="009272AE" w:rsidRPr="005A2E40" w:rsidRDefault="009272AE" w:rsidP="00282EEF">
            <w:pPr>
              <w:pStyle w:val="TAC"/>
              <w:rPr>
                <w:rFonts w:cs="Arial"/>
                <w:szCs w:val="18"/>
              </w:rPr>
            </w:pPr>
          </w:p>
        </w:tc>
        <w:tc>
          <w:tcPr>
            <w:tcW w:w="750" w:type="dxa"/>
          </w:tcPr>
          <w:p w14:paraId="502B1131" w14:textId="77777777" w:rsidR="009272AE" w:rsidRPr="005A2E40" w:rsidRDefault="009272AE" w:rsidP="00282EEF">
            <w:pPr>
              <w:pStyle w:val="TAC"/>
              <w:rPr>
                <w:rFonts w:cs="Arial"/>
                <w:szCs w:val="18"/>
              </w:rPr>
            </w:pPr>
            <w:r>
              <w:rPr>
                <w:szCs w:val="18"/>
                <w:lang w:val="fr-FR"/>
              </w:rPr>
              <w:t>-92.7</w:t>
            </w:r>
          </w:p>
        </w:tc>
        <w:tc>
          <w:tcPr>
            <w:tcW w:w="1049" w:type="dxa"/>
          </w:tcPr>
          <w:p w14:paraId="1F3F702D" w14:textId="77777777" w:rsidR="009272AE" w:rsidRPr="005A2E40" w:rsidRDefault="009272AE" w:rsidP="00282EEF">
            <w:pPr>
              <w:pStyle w:val="TAC"/>
              <w:rPr>
                <w:rFonts w:eastAsia="Yu Mincho" w:cs="Arial"/>
                <w:lang w:eastAsia="ja-JP"/>
              </w:rPr>
            </w:pPr>
          </w:p>
        </w:tc>
        <w:tc>
          <w:tcPr>
            <w:tcW w:w="1077" w:type="dxa"/>
          </w:tcPr>
          <w:p w14:paraId="5FBF2CFC" w14:textId="77777777" w:rsidR="009272AE" w:rsidRPr="00D11755" w:rsidRDefault="009272AE" w:rsidP="00282EEF">
            <w:pPr>
              <w:pStyle w:val="TAC"/>
              <w:rPr>
                <w:rFonts w:eastAsia="Yu Mincho"/>
                <w:lang w:eastAsia="ja-JP"/>
              </w:rPr>
            </w:pPr>
          </w:p>
        </w:tc>
        <w:tc>
          <w:tcPr>
            <w:tcW w:w="1144" w:type="dxa"/>
          </w:tcPr>
          <w:p w14:paraId="442DBA0E" w14:textId="77777777" w:rsidR="009272AE" w:rsidRPr="008934DC" w:rsidRDefault="009272AE" w:rsidP="00282EEF">
            <w:pPr>
              <w:pStyle w:val="TAC"/>
              <w:rPr>
                <w:highlight w:val="yellow"/>
              </w:rPr>
            </w:pPr>
          </w:p>
        </w:tc>
        <w:tc>
          <w:tcPr>
            <w:tcW w:w="638" w:type="dxa"/>
            <w:tcBorders>
              <w:top w:val="nil"/>
              <w:bottom w:val="nil"/>
            </w:tcBorders>
            <w:shd w:val="clear" w:color="auto" w:fill="auto"/>
          </w:tcPr>
          <w:p w14:paraId="29478441" w14:textId="77777777" w:rsidR="009272AE" w:rsidRPr="005A2E40" w:rsidRDefault="009272AE" w:rsidP="00282EEF">
            <w:pPr>
              <w:pStyle w:val="TAC"/>
            </w:pPr>
          </w:p>
        </w:tc>
        <w:tc>
          <w:tcPr>
            <w:tcW w:w="925" w:type="dxa"/>
            <w:tcBorders>
              <w:top w:val="nil"/>
              <w:bottom w:val="nil"/>
            </w:tcBorders>
            <w:shd w:val="clear" w:color="auto" w:fill="auto"/>
          </w:tcPr>
          <w:p w14:paraId="37A96AEF" w14:textId="77777777" w:rsidR="009272AE" w:rsidRPr="005A2E40" w:rsidRDefault="009272AE" w:rsidP="00282EEF">
            <w:pPr>
              <w:pStyle w:val="TAC"/>
              <w:rPr>
                <w:lang w:val="en-US"/>
              </w:rPr>
            </w:pPr>
          </w:p>
        </w:tc>
      </w:tr>
      <w:tr w:rsidR="009272AE" w:rsidRPr="005A2E40" w14:paraId="36016C8F" w14:textId="77777777" w:rsidTr="00282EEF">
        <w:trPr>
          <w:jc w:val="center"/>
        </w:trPr>
        <w:tc>
          <w:tcPr>
            <w:tcW w:w="1097" w:type="dxa"/>
            <w:tcBorders>
              <w:top w:val="nil"/>
              <w:bottom w:val="nil"/>
            </w:tcBorders>
            <w:shd w:val="clear" w:color="auto" w:fill="auto"/>
          </w:tcPr>
          <w:p w14:paraId="12142A68" w14:textId="77777777" w:rsidR="009272AE" w:rsidRPr="005A2E40" w:rsidRDefault="009272AE" w:rsidP="00282EEF">
            <w:pPr>
              <w:pStyle w:val="TAC"/>
              <w:rPr>
                <w:lang w:val="en-US"/>
              </w:rPr>
            </w:pPr>
          </w:p>
        </w:tc>
        <w:tc>
          <w:tcPr>
            <w:tcW w:w="1146" w:type="dxa"/>
            <w:tcBorders>
              <w:top w:val="nil"/>
              <w:bottom w:val="nil"/>
            </w:tcBorders>
            <w:shd w:val="clear" w:color="auto" w:fill="auto"/>
          </w:tcPr>
          <w:p w14:paraId="2AAB9CF1" w14:textId="77777777" w:rsidR="009272AE" w:rsidRPr="005A2E40" w:rsidRDefault="009272AE" w:rsidP="00282EEF">
            <w:pPr>
              <w:pStyle w:val="TAC"/>
              <w:rPr>
                <w:szCs w:val="22"/>
                <w:lang w:val="en-US"/>
              </w:rPr>
            </w:pPr>
          </w:p>
        </w:tc>
        <w:tc>
          <w:tcPr>
            <w:tcW w:w="1037" w:type="dxa"/>
            <w:shd w:val="clear" w:color="auto" w:fill="auto"/>
          </w:tcPr>
          <w:p w14:paraId="14B09621" w14:textId="77777777" w:rsidR="009272AE" w:rsidRPr="005A2E40" w:rsidRDefault="009272AE" w:rsidP="00282EEF">
            <w:pPr>
              <w:pStyle w:val="TAC"/>
              <w:rPr>
                <w:rFonts w:eastAsia="Calibri"/>
                <w:szCs w:val="22"/>
              </w:rPr>
            </w:pPr>
            <w:r w:rsidRPr="005A2E40">
              <w:rPr>
                <w:szCs w:val="22"/>
                <w:lang w:val="en-US"/>
              </w:rPr>
              <w:t>n260</w:t>
            </w:r>
          </w:p>
        </w:tc>
        <w:tc>
          <w:tcPr>
            <w:tcW w:w="1232" w:type="dxa"/>
            <w:shd w:val="clear" w:color="auto" w:fill="auto"/>
          </w:tcPr>
          <w:p w14:paraId="557C3BE4" w14:textId="77777777" w:rsidR="009272AE" w:rsidRPr="005A2E40" w:rsidRDefault="009272AE" w:rsidP="00282EEF">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961" w:type="dxa"/>
          </w:tcPr>
          <w:p w14:paraId="1A1273BF" w14:textId="77777777" w:rsidR="009272AE" w:rsidRPr="005A2E40" w:rsidRDefault="009272AE" w:rsidP="00282EEF">
            <w:pPr>
              <w:pStyle w:val="TAC"/>
            </w:pPr>
          </w:p>
        </w:tc>
        <w:tc>
          <w:tcPr>
            <w:tcW w:w="750" w:type="dxa"/>
          </w:tcPr>
          <w:p w14:paraId="50EF18AA" w14:textId="77777777" w:rsidR="009272AE" w:rsidRPr="005A2E40" w:rsidRDefault="009272AE" w:rsidP="00282EEF">
            <w:pPr>
              <w:pStyle w:val="TAC"/>
            </w:pPr>
            <w:r w:rsidRPr="005A2E40">
              <w:rPr>
                <w:rFonts w:cs="Arial"/>
                <w:szCs w:val="18"/>
              </w:rPr>
              <w:t>-93.9</w:t>
            </w:r>
          </w:p>
        </w:tc>
        <w:tc>
          <w:tcPr>
            <w:tcW w:w="1049" w:type="dxa"/>
          </w:tcPr>
          <w:p w14:paraId="7F920706" w14:textId="77777777" w:rsidR="009272AE" w:rsidRPr="005A2E40" w:rsidRDefault="009272AE" w:rsidP="00282EEF">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77" w:type="dxa"/>
          </w:tcPr>
          <w:p w14:paraId="20246625" w14:textId="77777777" w:rsidR="009272AE" w:rsidRPr="005A2E40" w:rsidRDefault="009272AE" w:rsidP="00282EEF">
            <w:pPr>
              <w:pStyle w:val="TAC"/>
            </w:pPr>
          </w:p>
        </w:tc>
        <w:tc>
          <w:tcPr>
            <w:tcW w:w="1144" w:type="dxa"/>
          </w:tcPr>
          <w:p w14:paraId="2F6F61C0" w14:textId="77777777" w:rsidR="009272AE" w:rsidRPr="008934DC" w:rsidRDefault="009272AE" w:rsidP="00282EEF">
            <w:pPr>
              <w:pStyle w:val="TAC"/>
              <w:rPr>
                <w:highlight w:val="yellow"/>
              </w:rPr>
            </w:pPr>
          </w:p>
        </w:tc>
        <w:tc>
          <w:tcPr>
            <w:tcW w:w="638" w:type="dxa"/>
            <w:tcBorders>
              <w:top w:val="nil"/>
              <w:bottom w:val="nil"/>
            </w:tcBorders>
            <w:shd w:val="clear" w:color="auto" w:fill="auto"/>
          </w:tcPr>
          <w:p w14:paraId="5F05C117" w14:textId="77777777" w:rsidR="009272AE" w:rsidRPr="005A2E40" w:rsidRDefault="009272AE" w:rsidP="00282EEF">
            <w:pPr>
              <w:pStyle w:val="TAC"/>
            </w:pPr>
          </w:p>
        </w:tc>
        <w:tc>
          <w:tcPr>
            <w:tcW w:w="925" w:type="dxa"/>
            <w:tcBorders>
              <w:top w:val="nil"/>
              <w:bottom w:val="nil"/>
            </w:tcBorders>
            <w:shd w:val="clear" w:color="auto" w:fill="auto"/>
          </w:tcPr>
          <w:p w14:paraId="7ACD6DFD" w14:textId="77777777" w:rsidR="009272AE" w:rsidRPr="005A2E40" w:rsidRDefault="009272AE" w:rsidP="00282EEF">
            <w:pPr>
              <w:pStyle w:val="TAC"/>
              <w:rPr>
                <w:lang w:val="en-US"/>
              </w:rPr>
            </w:pPr>
          </w:p>
        </w:tc>
      </w:tr>
      <w:tr w:rsidR="009272AE" w:rsidRPr="005A2E40" w14:paraId="6F783F60" w14:textId="77777777" w:rsidTr="00282EEF">
        <w:trPr>
          <w:jc w:val="center"/>
        </w:trPr>
        <w:tc>
          <w:tcPr>
            <w:tcW w:w="1097" w:type="dxa"/>
            <w:vMerge w:val="restart"/>
            <w:tcBorders>
              <w:top w:val="nil"/>
            </w:tcBorders>
            <w:shd w:val="clear" w:color="auto" w:fill="auto"/>
          </w:tcPr>
          <w:p w14:paraId="6FAE8848" w14:textId="77777777" w:rsidR="009272AE" w:rsidRPr="005A2E40" w:rsidRDefault="009272AE" w:rsidP="00282EEF">
            <w:pPr>
              <w:pStyle w:val="TAC"/>
              <w:rPr>
                <w:lang w:val="en-US"/>
              </w:rPr>
            </w:pPr>
          </w:p>
        </w:tc>
        <w:tc>
          <w:tcPr>
            <w:tcW w:w="1146" w:type="dxa"/>
            <w:vMerge w:val="restart"/>
            <w:tcBorders>
              <w:top w:val="nil"/>
            </w:tcBorders>
            <w:shd w:val="clear" w:color="auto" w:fill="auto"/>
          </w:tcPr>
          <w:p w14:paraId="15AF264C" w14:textId="77777777" w:rsidR="009272AE" w:rsidRPr="005A2E40" w:rsidRDefault="009272AE" w:rsidP="00282EEF">
            <w:pPr>
              <w:pStyle w:val="TAC"/>
              <w:rPr>
                <w:szCs w:val="22"/>
                <w:lang w:val="en-US"/>
              </w:rPr>
            </w:pPr>
          </w:p>
        </w:tc>
        <w:tc>
          <w:tcPr>
            <w:tcW w:w="1037" w:type="dxa"/>
            <w:shd w:val="clear" w:color="auto" w:fill="auto"/>
          </w:tcPr>
          <w:p w14:paraId="7B5CFA10" w14:textId="77777777" w:rsidR="009272AE" w:rsidRPr="005A2E40" w:rsidRDefault="009272AE" w:rsidP="00282EEF">
            <w:pPr>
              <w:pStyle w:val="TAC"/>
              <w:rPr>
                <w:szCs w:val="22"/>
                <w:lang w:val="en-US"/>
              </w:rPr>
            </w:pPr>
            <w:r w:rsidRPr="005A2E40">
              <w:rPr>
                <w:szCs w:val="22"/>
                <w:lang w:val="en-US"/>
              </w:rPr>
              <w:t>n261</w:t>
            </w:r>
          </w:p>
        </w:tc>
        <w:tc>
          <w:tcPr>
            <w:tcW w:w="1232" w:type="dxa"/>
            <w:shd w:val="clear" w:color="auto" w:fill="auto"/>
          </w:tcPr>
          <w:p w14:paraId="38F22A74" w14:textId="77777777" w:rsidR="009272AE" w:rsidRPr="005A2E40" w:rsidRDefault="009272AE" w:rsidP="00282EEF">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3D537AAF" w14:textId="77777777" w:rsidR="009272AE" w:rsidRPr="005A2E40" w:rsidRDefault="009272AE" w:rsidP="00282EEF">
            <w:pPr>
              <w:pStyle w:val="TAC"/>
            </w:pPr>
            <w:r w:rsidRPr="005A2E40">
              <w:rPr>
                <w:rFonts w:cs="Arial"/>
                <w:szCs w:val="18"/>
              </w:rPr>
              <w:t>-99.8</w:t>
            </w:r>
          </w:p>
        </w:tc>
        <w:tc>
          <w:tcPr>
            <w:tcW w:w="750" w:type="dxa"/>
          </w:tcPr>
          <w:p w14:paraId="46965D8C" w14:textId="77777777" w:rsidR="009272AE" w:rsidRPr="005A2E40" w:rsidRDefault="009272AE" w:rsidP="00282EEF">
            <w:pPr>
              <w:pStyle w:val="TAC"/>
            </w:pPr>
            <w:r w:rsidRPr="005A2E40">
              <w:rPr>
                <w:rFonts w:cs="Arial"/>
                <w:szCs w:val="18"/>
              </w:rPr>
              <w:t>-98.2</w:t>
            </w:r>
          </w:p>
        </w:tc>
        <w:tc>
          <w:tcPr>
            <w:tcW w:w="1049" w:type="dxa"/>
          </w:tcPr>
          <w:p w14:paraId="118F92C3" w14:textId="77777777" w:rsidR="009272AE" w:rsidRPr="005A2E40" w:rsidRDefault="009272AE" w:rsidP="00282EEF">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4BFE0095" w14:textId="77777777" w:rsidR="009272AE" w:rsidRPr="005A2E40" w:rsidRDefault="009272AE" w:rsidP="00282EEF">
            <w:pPr>
              <w:pStyle w:val="TAC"/>
            </w:pPr>
          </w:p>
        </w:tc>
        <w:tc>
          <w:tcPr>
            <w:tcW w:w="1144" w:type="dxa"/>
          </w:tcPr>
          <w:p w14:paraId="6A692161" w14:textId="77777777" w:rsidR="009272AE" w:rsidRPr="008934DC" w:rsidRDefault="009272AE" w:rsidP="00282EEF">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5E326A7E" w14:textId="77777777" w:rsidR="009272AE" w:rsidRPr="005A2E40" w:rsidRDefault="009272AE" w:rsidP="00282EEF">
            <w:pPr>
              <w:pStyle w:val="TAC"/>
            </w:pPr>
          </w:p>
        </w:tc>
        <w:tc>
          <w:tcPr>
            <w:tcW w:w="925" w:type="dxa"/>
            <w:vMerge w:val="restart"/>
            <w:tcBorders>
              <w:top w:val="nil"/>
            </w:tcBorders>
            <w:shd w:val="clear" w:color="auto" w:fill="auto"/>
          </w:tcPr>
          <w:p w14:paraId="4F2C3EF6" w14:textId="77777777" w:rsidR="009272AE" w:rsidRPr="005A2E40" w:rsidRDefault="009272AE" w:rsidP="00282EEF">
            <w:pPr>
              <w:pStyle w:val="TAC"/>
              <w:rPr>
                <w:lang w:val="en-US"/>
              </w:rPr>
            </w:pPr>
          </w:p>
        </w:tc>
      </w:tr>
      <w:tr w:rsidR="009272AE" w:rsidRPr="005A2E40" w14:paraId="54F6B8DC" w14:textId="77777777" w:rsidTr="00282EEF">
        <w:trPr>
          <w:jc w:val="center"/>
        </w:trPr>
        <w:tc>
          <w:tcPr>
            <w:tcW w:w="1097" w:type="dxa"/>
            <w:vMerge/>
            <w:shd w:val="clear" w:color="auto" w:fill="auto"/>
          </w:tcPr>
          <w:p w14:paraId="7324482C" w14:textId="77777777" w:rsidR="009272AE" w:rsidRPr="005A2E40" w:rsidRDefault="009272AE" w:rsidP="00282EEF">
            <w:pPr>
              <w:pStyle w:val="TAC"/>
              <w:rPr>
                <w:lang w:val="en-US"/>
              </w:rPr>
            </w:pPr>
          </w:p>
        </w:tc>
        <w:tc>
          <w:tcPr>
            <w:tcW w:w="1146" w:type="dxa"/>
            <w:vMerge/>
            <w:shd w:val="clear" w:color="auto" w:fill="auto"/>
          </w:tcPr>
          <w:p w14:paraId="51F1BB64" w14:textId="77777777" w:rsidR="009272AE" w:rsidRPr="005A2E40" w:rsidRDefault="009272AE" w:rsidP="00282EEF">
            <w:pPr>
              <w:pStyle w:val="TAC"/>
              <w:rPr>
                <w:szCs w:val="22"/>
                <w:lang w:val="en-US"/>
              </w:rPr>
            </w:pPr>
          </w:p>
        </w:tc>
        <w:tc>
          <w:tcPr>
            <w:tcW w:w="1037" w:type="dxa"/>
            <w:shd w:val="clear" w:color="auto" w:fill="auto"/>
          </w:tcPr>
          <w:p w14:paraId="41AECB76" w14:textId="77777777" w:rsidR="009272AE" w:rsidRPr="005A2E40" w:rsidRDefault="009272AE" w:rsidP="00282EEF">
            <w:pPr>
              <w:pStyle w:val="TAC"/>
              <w:rPr>
                <w:szCs w:val="22"/>
                <w:lang w:val="en-US"/>
              </w:rPr>
            </w:pPr>
            <w:r w:rsidRPr="00591F8F">
              <w:rPr>
                <w:szCs w:val="22"/>
                <w:lang w:val="en-US"/>
              </w:rPr>
              <w:t>n262</w:t>
            </w:r>
          </w:p>
        </w:tc>
        <w:tc>
          <w:tcPr>
            <w:tcW w:w="1232" w:type="dxa"/>
            <w:shd w:val="clear" w:color="auto" w:fill="auto"/>
          </w:tcPr>
          <w:p w14:paraId="69C0496D" w14:textId="77777777" w:rsidR="009272AE" w:rsidRPr="005A2E40" w:rsidRDefault="009272AE" w:rsidP="00282EEF">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961" w:type="dxa"/>
          </w:tcPr>
          <w:p w14:paraId="10CDD974" w14:textId="77777777" w:rsidR="009272AE" w:rsidRPr="005A2E40" w:rsidRDefault="009272AE" w:rsidP="00282EEF">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50" w:type="dxa"/>
          </w:tcPr>
          <w:p w14:paraId="441BFE79" w14:textId="77777777" w:rsidR="009272AE" w:rsidRPr="005A2E40" w:rsidRDefault="009272AE" w:rsidP="00282EEF">
            <w:pPr>
              <w:pStyle w:val="TAC"/>
              <w:rPr>
                <w:rFonts w:cs="Arial"/>
                <w:szCs w:val="18"/>
              </w:rPr>
            </w:pPr>
            <w:r w:rsidRPr="00591F8F">
              <w:rPr>
                <w:rFonts w:cs="Arial"/>
                <w:szCs w:val="18"/>
              </w:rPr>
              <w:t>-90.5</w:t>
            </w:r>
          </w:p>
        </w:tc>
        <w:tc>
          <w:tcPr>
            <w:tcW w:w="1049" w:type="dxa"/>
          </w:tcPr>
          <w:p w14:paraId="00FE3ECE" w14:textId="77777777" w:rsidR="009272AE" w:rsidRPr="005A2E40" w:rsidRDefault="009272AE" w:rsidP="00282EEF">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7" w:type="dxa"/>
          </w:tcPr>
          <w:p w14:paraId="34BC05F5" w14:textId="77777777" w:rsidR="009272AE" w:rsidRPr="005A2E40" w:rsidRDefault="009272AE" w:rsidP="00282EEF">
            <w:pPr>
              <w:pStyle w:val="TAC"/>
            </w:pPr>
          </w:p>
        </w:tc>
        <w:tc>
          <w:tcPr>
            <w:tcW w:w="1144" w:type="dxa"/>
          </w:tcPr>
          <w:p w14:paraId="2C3D466C" w14:textId="77777777" w:rsidR="009272AE" w:rsidRPr="005A2E40" w:rsidRDefault="009272AE" w:rsidP="00282EEF">
            <w:pPr>
              <w:pStyle w:val="TAC"/>
            </w:pPr>
          </w:p>
        </w:tc>
        <w:tc>
          <w:tcPr>
            <w:tcW w:w="638" w:type="dxa"/>
            <w:vMerge/>
            <w:shd w:val="clear" w:color="auto" w:fill="auto"/>
          </w:tcPr>
          <w:p w14:paraId="45C367FA" w14:textId="77777777" w:rsidR="009272AE" w:rsidRPr="005A2E40" w:rsidRDefault="009272AE" w:rsidP="00282EEF">
            <w:pPr>
              <w:pStyle w:val="TAC"/>
            </w:pPr>
          </w:p>
        </w:tc>
        <w:tc>
          <w:tcPr>
            <w:tcW w:w="925" w:type="dxa"/>
            <w:vMerge/>
            <w:shd w:val="clear" w:color="auto" w:fill="auto"/>
          </w:tcPr>
          <w:p w14:paraId="7478AFA1" w14:textId="77777777" w:rsidR="009272AE" w:rsidRPr="005A2E40" w:rsidRDefault="009272AE" w:rsidP="00282EEF">
            <w:pPr>
              <w:pStyle w:val="TAC"/>
              <w:rPr>
                <w:lang w:val="en-US"/>
              </w:rPr>
            </w:pPr>
          </w:p>
        </w:tc>
      </w:tr>
      <w:tr w:rsidR="009272AE" w:rsidRPr="005A2E40" w14:paraId="700345BC" w14:textId="77777777" w:rsidTr="00282EEF">
        <w:trPr>
          <w:jc w:val="center"/>
        </w:trPr>
        <w:tc>
          <w:tcPr>
            <w:tcW w:w="11056" w:type="dxa"/>
            <w:gridSpan w:val="11"/>
          </w:tcPr>
          <w:p w14:paraId="181EB60D" w14:textId="77777777" w:rsidR="009272AE" w:rsidRPr="005A2E40" w:rsidRDefault="009272AE" w:rsidP="00282EEF">
            <w:pPr>
              <w:pStyle w:val="TAN"/>
            </w:pPr>
            <w:r w:rsidRPr="005A2E40">
              <w:t>NOTE 1:</w:t>
            </w:r>
            <w:r w:rsidRPr="005A2E40">
              <w:tab/>
              <w:t>Values based on EIS spherical coverage as defined in clause 7.3.4 of TS 38.101-2 [19]. Side condition applies for directions in which EIS spherical coverage requirement is met.</w:t>
            </w:r>
          </w:p>
          <w:p w14:paraId="6D3ADA4D" w14:textId="77777777" w:rsidR="009272AE" w:rsidRPr="005A2E40" w:rsidRDefault="009272AE" w:rsidP="00282EE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5D5A40D" w14:textId="77777777" w:rsidR="009272AE" w:rsidRPr="005A2E40" w:rsidRDefault="009272AE" w:rsidP="00282EEF">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17DE58F" w14:textId="77777777" w:rsidR="00144107" w:rsidRDefault="00144107" w:rsidP="00144107">
      <w:r w:rsidRPr="00144107">
        <w:rPr>
          <w:b/>
          <w:bCs/>
        </w:rPr>
        <w:t>Proposal 6</w:t>
      </w:r>
      <w:r>
        <w:t>: Add values of minimum SSB_RP for PC6 UEs as shown in the updated table B.2.4.1-2 above.</w:t>
      </w:r>
    </w:p>
    <w:p w14:paraId="65DC8320" w14:textId="77777777" w:rsidR="00144107" w:rsidRDefault="00144107" w:rsidP="00144107">
      <w:r w:rsidRPr="00144107">
        <w:rPr>
          <w:b/>
          <w:bCs/>
        </w:rPr>
        <w:t>Observation 7</w:t>
      </w:r>
      <w:r>
        <w:t>: Currently, PC6 UE test cases in RAN4 are defined for SSB-based measurements.</w:t>
      </w:r>
    </w:p>
    <w:p w14:paraId="579F5D35" w14:textId="77777777" w:rsidR="00144107" w:rsidRPr="00144107" w:rsidRDefault="00144107" w:rsidP="00144107">
      <w:pPr>
        <w:rPr>
          <w:b/>
          <w:bCs/>
        </w:rPr>
      </w:pPr>
      <w:r w:rsidRPr="00144107">
        <w:rPr>
          <w:b/>
          <w:bCs/>
        </w:rPr>
        <w:t>Proposal 7: RAN4 may not need to define Minimum CSI-RS_RP for SSB based L1-RSRP (clause B.2.4.2) because CSI-RS based measurements not used in the TC introduced for PC6 devices. RAN4 needs to confirm with RAN5 whether new PC6 configurations in clause B.2.4.2 are still needed.</w:t>
      </w:r>
    </w:p>
    <w:p w14:paraId="17C79A64" w14:textId="77777777" w:rsidR="00144107" w:rsidRDefault="00144107" w:rsidP="00144107">
      <w:r w:rsidRPr="00144107">
        <w:rPr>
          <w:b/>
          <w:bCs/>
        </w:rPr>
        <w:t>Observation 8</w:t>
      </w:r>
      <w:r>
        <w:t>: For PC6 devices, there is also a TC (A.7.6.1.5 SA event triggered reporting test without gap under non-DRX for UE configured with highSpeedMeasFlagFR2-r17) that is based on L3 measurements. However, measurement accuracy is not verified with this test.</w:t>
      </w:r>
    </w:p>
    <w:p w14:paraId="5F7AA387" w14:textId="77777777" w:rsidR="00144107" w:rsidRPr="00144107" w:rsidRDefault="00144107" w:rsidP="00144107">
      <w:pPr>
        <w:rPr>
          <w:b/>
          <w:bCs/>
        </w:rPr>
      </w:pPr>
      <w:r w:rsidRPr="00144107">
        <w:rPr>
          <w:b/>
          <w:bCs/>
        </w:rPr>
        <w:t>Proposal 8: RAN4 to check further with RAN5 whether the values of Minimum SSB_RP in Table B.2.2-2: Conditions for intra-frequency measurements in FR2 also need to be defined for PC6 devices.</w:t>
      </w:r>
    </w:p>
    <w:p w14:paraId="7EE04A88" w14:textId="77777777" w:rsidR="00144107" w:rsidRDefault="00144107" w:rsidP="00144107">
      <w:r w:rsidRPr="00144107">
        <w:rPr>
          <w:b/>
          <w:bCs/>
        </w:rPr>
        <w:t>Observation 9</w:t>
      </w:r>
      <w:r>
        <w:t>: RAN4 have not discussed PRS-RSRP measurement requirements for PC6 devices and PRS-RSRP may not be relevant for FWA PC1 and PC5 devices either.</w:t>
      </w:r>
    </w:p>
    <w:p w14:paraId="7D983119" w14:textId="77777777" w:rsidR="00144107" w:rsidRPr="00144107" w:rsidRDefault="00144107" w:rsidP="00144107">
      <w:pPr>
        <w:rPr>
          <w:b/>
          <w:bCs/>
        </w:rPr>
      </w:pPr>
      <w:r w:rsidRPr="00144107">
        <w:rPr>
          <w:b/>
          <w:bCs/>
        </w:rPr>
        <w:t>Proposal 9: RAN4 to discuss whether UE gain to PRS-RSRP measurement point for FR2 (Gain “G”) needs to be defined for PC1, PC5, and PC6. Ask for further clarification from RAN5, if needed.</w:t>
      </w:r>
    </w:p>
    <w:p w14:paraId="52A08949" w14:textId="77777777" w:rsidR="00144107" w:rsidRPr="00144107" w:rsidRDefault="00144107" w:rsidP="00144107">
      <w:pPr>
        <w:rPr>
          <w:b/>
          <w:bCs/>
        </w:rPr>
      </w:pPr>
      <w:r w:rsidRPr="00144107">
        <w:rPr>
          <w:b/>
          <w:bCs/>
        </w:rPr>
        <w:t>Proposal 10: RAN4 should define the values of UE gain G in clause B.2.1.5.3-1 of TS 38.133 for PC1, 5, and 6. The method to define the values needs to be discussed further.</w:t>
      </w:r>
    </w:p>
    <w:p w14:paraId="73BFA370" w14:textId="77777777" w:rsidR="00144107" w:rsidRPr="00144107" w:rsidRDefault="00144107" w:rsidP="00144107">
      <w:pPr>
        <w:rPr>
          <w:b/>
          <w:bCs/>
        </w:rPr>
      </w:pPr>
      <w:r w:rsidRPr="00144107">
        <w:rPr>
          <w:b/>
          <w:bCs/>
        </w:rPr>
        <w:t>Proposal 11: RAN4 to check with RAN5 whether the values of Rough Beam gain reduction “D” needs to be defined in RAN4 in B.2.1.5.</w:t>
      </w:r>
    </w:p>
    <w:p w14:paraId="19EDEB70" w14:textId="77777777" w:rsidR="00144107" w:rsidRPr="00144107" w:rsidRDefault="00144107" w:rsidP="00144107">
      <w:pPr>
        <w:rPr>
          <w:b/>
          <w:bCs/>
        </w:rPr>
      </w:pPr>
      <w:r w:rsidRPr="00144107">
        <w:rPr>
          <w:b/>
          <w:bCs/>
        </w:rPr>
        <w:lastRenderedPageBreak/>
        <w:t>Proposal 12: RAN4 to check with RAN5 whether UE gain difference between inter-frequencies Ginter needs to be defined in Rel-17 TSs.</w:t>
      </w:r>
    </w:p>
    <w:p w14:paraId="39082E90" w14:textId="7310B8F5" w:rsidR="00144107" w:rsidRPr="009272AE" w:rsidRDefault="009272AE" w:rsidP="009272AE">
      <w:pPr>
        <w:rPr>
          <w:b/>
          <w:bCs/>
        </w:rPr>
      </w:pPr>
      <w:r w:rsidRPr="009272AE">
        <w:rPr>
          <w:b/>
          <w:bCs/>
        </w:rPr>
        <w:t>Proposal 13: RAN4 to send an LS reply to RAN5 based on the Draft provided in the Appendix to this discussion paper.</w:t>
      </w:r>
    </w:p>
    <w:p w14:paraId="36A3D9D5" w14:textId="77777777" w:rsidR="00144107" w:rsidRDefault="00144107" w:rsidP="008C39F7"/>
    <w:p w14:paraId="4B17489D" w14:textId="77777777" w:rsidR="009272AE" w:rsidRDefault="009272AE" w:rsidP="008C39F7"/>
    <w:p w14:paraId="3E5C2549" w14:textId="77777777" w:rsidR="009272AE" w:rsidRPr="00381F95" w:rsidRDefault="009272AE" w:rsidP="008C39F7"/>
    <w:p w14:paraId="438E5018" w14:textId="77777777" w:rsidR="003B659E" w:rsidRPr="00381F95" w:rsidRDefault="003B659E" w:rsidP="0060543D">
      <w:pPr>
        <w:pStyle w:val="RAN4H1"/>
        <w:numPr>
          <w:ilvl w:val="0"/>
          <w:numId w:val="0"/>
        </w:numPr>
        <w:ind w:left="360" w:hanging="360"/>
      </w:pPr>
      <w:r w:rsidRPr="00381F95">
        <w:t>References</w:t>
      </w:r>
      <w:bookmarkEnd w:id="127"/>
    </w:p>
    <w:p w14:paraId="338317CE" w14:textId="21F818E8" w:rsidR="004C400E" w:rsidRDefault="009C4261" w:rsidP="004C400E">
      <w:pPr>
        <w:pStyle w:val="ListParagraph"/>
        <w:numPr>
          <w:ilvl w:val="0"/>
          <w:numId w:val="21"/>
        </w:numPr>
      </w:pPr>
      <w:bookmarkStart w:id="128" w:name="_Ref114500673"/>
      <w:bookmarkStart w:id="129" w:name="_Ref157442668"/>
      <w:bookmarkEnd w:id="128"/>
      <w:r w:rsidRPr="009C4261">
        <w:t>R5-237837</w:t>
      </w:r>
      <w:r w:rsidRPr="004C400E">
        <w:t xml:space="preserve">, </w:t>
      </w:r>
      <w:r w:rsidR="004C400E" w:rsidRPr="004C400E">
        <w:t>LS on defining the missing relative angular offsets and UE gain-related parameters for different power classes,</w:t>
      </w:r>
      <w:r w:rsidR="0022500E">
        <w:t xml:space="preserve"> Nokia,</w:t>
      </w:r>
      <w:r w:rsidR="004C400E" w:rsidRPr="004C400E">
        <w:t xml:space="preserve"> RAN</w:t>
      </w:r>
      <w:r w:rsidR="004C400E">
        <w:t>5</w:t>
      </w:r>
      <w:r w:rsidR="004C400E" w:rsidRPr="004C400E">
        <w:t>#10</w:t>
      </w:r>
      <w:r w:rsidR="004C400E">
        <w:t>1</w:t>
      </w:r>
      <w:r w:rsidR="004C400E" w:rsidRPr="004C400E">
        <w:t xml:space="preserve"> Chicago, USA, November 13 – November 17, 2023.</w:t>
      </w:r>
      <w:bookmarkEnd w:id="129"/>
    </w:p>
    <w:p w14:paraId="7B7F1BDD" w14:textId="33FF3326" w:rsidR="004C400E" w:rsidRDefault="007C6EB8" w:rsidP="004C400E">
      <w:pPr>
        <w:pStyle w:val="ListParagraph"/>
        <w:numPr>
          <w:ilvl w:val="0"/>
          <w:numId w:val="21"/>
        </w:numPr>
      </w:pPr>
      <w:bookmarkStart w:id="130" w:name="_Ref157444194"/>
      <w:r w:rsidRPr="007C6EB8">
        <w:t>R4-2319712</w:t>
      </w:r>
      <w:r>
        <w:t xml:space="preserve">, </w:t>
      </w:r>
      <w:r w:rsidR="0022500E" w:rsidRPr="0022500E">
        <w:t>CR on relative angular offsets between 2 active probes for FR2 HST PC6</w:t>
      </w:r>
      <w:r w:rsidR="0022500E">
        <w:t xml:space="preserve">, </w:t>
      </w:r>
      <w:r w:rsidR="0022500E" w:rsidRPr="0022500E">
        <w:t>RAN</w:t>
      </w:r>
      <w:r w:rsidR="0022500E">
        <w:t>4</w:t>
      </w:r>
      <w:r w:rsidR="0022500E" w:rsidRPr="0022500E">
        <w:t>#10</w:t>
      </w:r>
      <w:r w:rsidR="0022500E">
        <w:t xml:space="preserve">9, </w:t>
      </w:r>
      <w:r w:rsidR="0070640F">
        <w:t>Samsung, Nokia,</w:t>
      </w:r>
      <w:r w:rsidR="0022500E" w:rsidRPr="0022500E">
        <w:t xml:space="preserve"> Chicago, USA, November 13 – November 17, 2023.</w:t>
      </w:r>
      <w:bookmarkEnd w:id="130"/>
    </w:p>
    <w:p w14:paraId="68BCA6A8" w14:textId="17C0A119" w:rsidR="008934DC" w:rsidRDefault="008934DC" w:rsidP="004C400E">
      <w:pPr>
        <w:pStyle w:val="ListParagraph"/>
        <w:numPr>
          <w:ilvl w:val="0"/>
          <w:numId w:val="21"/>
        </w:numPr>
      </w:pPr>
      <w:bookmarkStart w:id="131" w:name="_Ref159273455"/>
      <w:r w:rsidRPr="008934DC">
        <w:t>R4-2402571</w:t>
      </w:r>
      <w:r>
        <w:rPr>
          <w:lang w:val="en-150"/>
        </w:rPr>
        <w:t xml:space="preserve">, </w:t>
      </w:r>
      <w:r w:rsidRPr="008934DC">
        <w:rPr>
          <w:lang w:val="en-150"/>
        </w:rPr>
        <w:t xml:space="preserve">CR to 38.133 </w:t>
      </w:r>
      <w:proofErr w:type="spellStart"/>
      <w:r w:rsidRPr="008934DC">
        <w:rPr>
          <w:lang w:val="en-150"/>
        </w:rPr>
        <w:t>CatF</w:t>
      </w:r>
      <w:proofErr w:type="spellEnd"/>
      <w:r w:rsidRPr="008934DC">
        <w:rPr>
          <w:lang w:val="en-150"/>
        </w:rPr>
        <w:t xml:space="preserve"> R17 on PC1,5,6 RRM Parameters for RAN5</w:t>
      </w:r>
      <w:r>
        <w:rPr>
          <w:lang w:val="en-150"/>
        </w:rPr>
        <w:t>, Nokia, RAN4#110.</w:t>
      </w:r>
      <w:bookmarkEnd w:id="131"/>
    </w:p>
    <w:p w14:paraId="63B6C2F1" w14:textId="49524830" w:rsidR="005E33DE" w:rsidRPr="00EA197E" w:rsidRDefault="00792501" w:rsidP="004C400E">
      <w:pPr>
        <w:pStyle w:val="ListParagraph"/>
        <w:numPr>
          <w:ilvl w:val="0"/>
          <w:numId w:val="21"/>
        </w:numPr>
      </w:pPr>
      <w:bookmarkStart w:id="132" w:name="_Ref157528672"/>
      <w:r w:rsidRPr="00792501">
        <w:t>R4-1900522</w:t>
      </w:r>
      <w:r>
        <w:t xml:space="preserve">, </w:t>
      </w:r>
      <w:r w:rsidR="009C286D" w:rsidRPr="009C286D">
        <w:t>Gain difference between rough and fine Rx beams in FR2 RRM testing</w:t>
      </w:r>
      <w:r w:rsidR="009C286D">
        <w:t xml:space="preserve">, </w:t>
      </w:r>
      <w:r w:rsidR="004B546B" w:rsidRPr="004B546B">
        <w:t>MediaTek Inc.</w:t>
      </w:r>
      <w:r w:rsidR="004B546B">
        <w:t>,</w:t>
      </w:r>
      <w:r w:rsidR="0096039F">
        <w:t xml:space="preserve"> RAN4#90,</w:t>
      </w:r>
      <w:r w:rsidR="004B546B">
        <w:t xml:space="preserve"> </w:t>
      </w:r>
      <w:r w:rsidR="0096039F" w:rsidRPr="0096039F">
        <w:t>Athens, Greece, February 25th– March 1st, 2019</w:t>
      </w:r>
      <w:r w:rsidR="0096039F">
        <w:t>.</w:t>
      </w:r>
      <w:bookmarkEnd w:id="132"/>
    </w:p>
    <w:p w14:paraId="72CCC796" w14:textId="4226FB83" w:rsidR="00EA197E" w:rsidRPr="004C400E" w:rsidRDefault="00EA197E" w:rsidP="004C400E">
      <w:pPr>
        <w:pStyle w:val="ListParagraph"/>
        <w:numPr>
          <w:ilvl w:val="0"/>
          <w:numId w:val="21"/>
        </w:numPr>
      </w:pPr>
      <w:bookmarkStart w:id="133" w:name="_Ref157534256"/>
      <w:r w:rsidRPr="00EA197E">
        <w:t>R4-2316376</w:t>
      </w:r>
      <w:r>
        <w:t xml:space="preserve">, </w:t>
      </w:r>
      <w:r w:rsidR="00F87539">
        <w:t>D</w:t>
      </w:r>
      <w:r w:rsidR="00F87539" w:rsidRPr="00F87539">
        <w:t>iscussion on RRM performance testing requirements for FR2 HST</w:t>
      </w:r>
      <w:r w:rsidR="00F87539">
        <w:t xml:space="preserve">, Samsung, </w:t>
      </w:r>
      <w:r w:rsidR="00295691">
        <w:t>RAN4</w:t>
      </w:r>
      <w:r w:rsidR="00295691" w:rsidRPr="00295691">
        <w:t>#108-bis</w:t>
      </w:r>
      <w:r w:rsidR="00295691">
        <w:t xml:space="preserve">, </w:t>
      </w:r>
      <w:r w:rsidR="007078C9" w:rsidRPr="007078C9">
        <w:t>Xiamen, China, October 09 – October 13, 2023</w:t>
      </w:r>
      <w:r w:rsidR="007078C9">
        <w:t>.</w:t>
      </w:r>
      <w:bookmarkEnd w:id="133"/>
    </w:p>
    <w:p w14:paraId="46262965" w14:textId="77777777" w:rsidR="006D3034" w:rsidRPr="00381F95" w:rsidRDefault="006D3034" w:rsidP="00E43BF9">
      <w:pPr>
        <w:ind w:right="-22"/>
      </w:pPr>
    </w:p>
    <w:sectPr w:rsidR="006D3034"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11C62" w14:textId="77777777" w:rsidR="00D47C2E" w:rsidRDefault="00D47C2E" w:rsidP="00001C9B">
      <w:pPr>
        <w:spacing w:after="0" w:line="240" w:lineRule="auto"/>
      </w:pPr>
      <w:r>
        <w:separator/>
      </w:r>
    </w:p>
  </w:endnote>
  <w:endnote w:type="continuationSeparator" w:id="0">
    <w:p w14:paraId="1ED012FC" w14:textId="77777777" w:rsidR="00D47C2E" w:rsidRDefault="00D47C2E" w:rsidP="00001C9B">
      <w:pPr>
        <w:spacing w:after="0" w:line="240" w:lineRule="auto"/>
      </w:pPr>
      <w:r>
        <w:continuationSeparator/>
      </w:r>
    </w:p>
  </w:endnote>
  <w:endnote w:type="continuationNotice" w:id="1">
    <w:p w14:paraId="3855E21A" w14:textId="77777777" w:rsidR="00D47C2E" w:rsidRDefault="00D47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CE624" w14:textId="77777777" w:rsidR="00D47C2E" w:rsidRDefault="00D47C2E" w:rsidP="00001C9B">
      <w:pPr>
        <w:spacing w:after="0" w:line="240" w:lineRule="auto"/>
      </w:pPr>
      <w:r>
        <w:separator/>
      </w:r>
    </w:p>
  </w:footnote>
  <w:footnote w:type="continuationSeparator" w:id="0">
    <w:p w14:paraId="4B89C8BD" w14:textId="77777777" w:rsidR="00D47C2E" w:rsidRDefault="00D47C2E" w:rsidP="00001C9B">
      <w:pPr>
        <w:spacing w:after="0" w:line="240" w:lineRule="auto"/>
      </w:pPr>
      <w:r>
        <w:continuationSeparator/>
      </w:r>
    </w:p>
  </w:footnote>
  <w:footnote w:type="continuationNotice" w:id="1">
    <w:p w14:paraId="535C5C3A" w14:textId="77777777" w:rsidR="00D47C2E" w:rsidRDefault="00D47C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7DCC"/>
    <w:multiLevelType w:val="hybridMultilevel"/>
    <w:tmpl w:val="8E527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102E0"/>
    <w:multiLevelType w:val="hybridMultilevel"/>
    <w:tmpl w:val="F29A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53626"/>
    <w:multiLevelType w:val="hybridMultilevel"/>
    <w:tmpl w:val="5096F654"/>
    <w:lvl w:ilvl="0" w:tplc="8FE6057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6"/>
  </w:num>
  <w:num w:numId="3" w16cid:durableId="1792749823">
    <w:abstractNumId w:val="12"/>
  </w:num>
  <w:num w:numId="4" w16cid:durableId="517735681">
    <w:abstractNumId w:val="5"/>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537741701">
    <w:abstractNumId w:val="7"/>
  </w:num>
  <w:num w:numId="28" w16cid:durableId="2010788094">
    <w:abstractNumId w:val="8"/>
  </w:num>
  <w:num w:numId="29" w16cid:durableId="766079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46F1A"/>
    <w:rsid w:val="00001B23"/>
    <w:rsid w:val="00001C9B"/>
    <w:rsid w:val="000040DC"/>
    <w:rsid w:val="00011784"/>
    <w:rsid w:val="000151EF"/>
    <w:rsid w:val="0002269C"/>
    <w:rsid w:val="000239F5"/>
    <w:rsid w:val="00024966"/>
    <w:rsid w:val="00040730"/>
    <w:rsid w:val="00042C3D"/>
    <w:rsid w:val="0004488D"/>
    <w:rsid w:val="00053F89"/>
    <w:rsid w:val="00057050"/>
    <w:rsid w:val="00065200"/>
    <w:rsid w:val="000671D0"/>
    <w:rsid w:val="00072CCA"/>
    <w:rsid w:val="000732C1"/>
    <w:rsid w:val="0008612A"/>
    <w:rsid w:val="00090E18"/>
    <w:rsid w:val="0009399E"/>
    <w:rsid w:val="0009721E"/>
    <w:rsid w:val="0009742C"/>
    <w:rsid w:val="000A10BC"/>
    <w:rsid w:val="000A2D57"/>
    <w:rsid w:val="000A6577"/>
    <w:rsid w:val="000B0056"/>
    <w:rsid w:val="000B1424"/>
    <w:rsid w:val="000B5F76"/>
    <w:rsid w:val="000B6A95"/>
    <w:rsid w:val="000C0C46"/>
    <w:rsid w:val="000C2A8A"/>
    <w:rsid w:val="000C3C7B"/>
    <w:rsid w:val="000D0F93"/>
    <w:rsid w:val="000E2447"/>
    <w:rsid w:val="000E3D36"/>
    <w:rsid w:val="000E7AB4"/>
    <w:rsid w:val="000F5C34"/>
    <w:rsid w:val="001023BF"/>
    <w:rsid w:val="00102CBC"/>
    <w:rsid w:val="00103757"/>
    <w:rsid w:val="00104454"/>
    <w:rsid w:val="00106416"/>
    <w:rsid w:val="00110481"/>
    <w:rsid w:val="001127C9"/>
    <w:rsid w:val="00113E43"/>
    <w:rsid w:val="00114498"/>
    <w:rsid w:val="00115B88"/>
    <w:rsid w:val="001301AE"/>
    <w:rsid w:val="00132F6A"/>
    <w:rsid w:val="00133913"/>
    <w:rsid w:val="00140107"/>
    <w:rsid w:val="00140221"/>
    <w:rsid w:val="001410F1"/>
    <w:rsid w:val="00142BFD"/>
    <w:rsid w:val="00144107"/>
    <w:rsid w:val="00144D65"/>
    <w:rsid w:val="00152AFC"/>
    <w:rsid w:val="0016028C"/>
    <w:rsid w:val="0016310E"/>
    <w:rsid w:val="001642FC"/>
    <w:rsid w:val="0016496B"/>
    <w:rsid w:val="00164A2D"/>
    <w:rsid w:val="0017170F"/>
    <w:rsid w:val="001743E2"/>
    <w:rsid w:val="001745F8"/>
    <w:rsid w:val="00176D0D"/>
    <w:rsid w:val="00180D69"/>
    <w:rsid w:val="00180F10"/>
    <w:rsid w:val="001810C7"/>
    <w:rsid w:val="001838CF"/>
    <w:rsid w:val="001868EE"/>
    <w:rsid w:val="001869B5"/>
    <w:rsid w:val="00187CF1"/>
    <w:rsid w:val="00192BBB"/>
    <w:rsid w:val="0019482F"/>
    <w:rsid w:val="001A3BA4"/>
    <w:rsid w:val="001A555D"/>
    <w:rsid w:val="001A59B5"/>
    <w:rsid w:val="001A6D1F"/>
    <w:rsid w:val="001B1EA8"/>
    <w:rsid w:val="001B51A4"/>
    <w:rsid w:val="001C606C"/>
    <w:rsid w:val="001D1740"/>
    <w:rsid w:val="001D4167"/>
    <w:rsid w:val="001D463A"/>
    <w:rsid w:val="001D66F9"/>
    <w:rsid w:val="001E0E16"/>
    <w:rsid w:val="001E30F6"/>
    <w:rsid w:val="001F5AF6"/>
    <w:rsid w:val="00211C76"/>
    <w:rsid w:val="00217EE5"/>
    <w:rsid w:val="002207D5"/>
    <w:rsid w:val="00222D4C"/>
    <w:rsid w:val="00223DA5"/>
    <w:rsid w:val="0022500E"/>
    <w:rsid w:val="00230B93"/>
    <w:rsid w:val="00232764"/>
    <w:rsid w:val="00235F5C"/>
    <w:rsid w:val="00237505"/>
    <w:rsid w:val="00237D4D"/>
    <w:rsid w:val="00237EE9"/>
    <w:rsid w:val="00244A33"/>
    <w:rsid w:val="002517A6"/>
    <w:rsid w:val="002519C5"/>
    <w:rsid w:val="00253350"/>
    <w:rsid w:val="002554D8"/>
    <w:rsid w:val="00257B1B"/>
    <w:rsid w:val="00257FA3"/>
    <w:rsid w:val="00260EAB"/>
    <w:rsid w:val="00262AFD"/>
    <w:rsid w:val="002655D4"/>
    <w:rsid w:val="00272155"/>
    <w:rsid w:val="00274BD4"/>
    <w:rsid w:val="00277B56"/>
    <w:rsid w:val="00281ABD"/>
    <w:rsid w:val="00282363"/>
    <w:rsid w:val="00282A74"/>
    <w:rsid w:val="00285ACF"/>
    <w:rsid w:val="00285DF5"/>
    <w:rsid w:val="002937DF"/>
    <w:rsid w:val="00295691"/>
    <w:rsid w:val="00295D2C"/>
    <w:rsid w:val="002A19F5"/>
    <w:rsid w:val="002A54D0"/>
    <w:rsid w:val="002A6B93"/>
    <w:rsid w:val="002B0F1E"/>
    <w:rsid w:val="002B22DD"/>
    <w:rsid w:val="002B4922"/>
    <w:rsid w:val="002B4E5C"/>
    <w:rsid w:val="002B5381"/>
    <w:rsid w:val="002B69F3"/>
    <w:rsid w:val="002C0BCF"/>
    <w:rsid w:val="002C0CC8"/>
    <w:rsid w:val="002C22C3"/>
    <w:rsid w:val="002C265C"/>
    <w:rsid w:val="002C2D19"/>
    <w:rsid w:val="002C7917"/>
    <w:rsid w:val="002D10FA"/>
    <w:rsid w:val="002D45BF"/>
    <w:rsid w:val="002D4C55"/>
    <w:rsid w:val="002D5E6D"/>
    <w:rsid w:val="002D6B6D"/>
    <w:rsid w:val="002E166E"/>
    <w:rsid w:val="002E6DED"/>
    <w:rsid w:val="002F0EEB"/>
    <w:rsid w:val="002F3851"/>
    <w:rsid w:val="002F4B9F"/>
    <w:rsid w:val="00300956"/>
    <w:rsid w:val="0031483A"/>
    <w:rsid w:val="003150AF"/>
    <w:rsid w:val="00317187"/>
    <w:rsid w:val="003232D8"/>
    <w:rsid w:val="0032499A"/>
    <w:rsid w:val="0033158F"/>
    <w:rsid w:val="003341F7"/>
    <w:rsid w:val="003346BA"/>
    <w:rsid w:val="003428BA"/>
    <w:rsid w:val="003433BE"/>
    <w:rsid w:val="00343CE2"/>
    <w:rsid w:val="0034494A"/>
    <w:rsid w:val="003462B9"/>
    <w:rsid w:val="003462C6"/>
    <w:rsid w:val="00346B7C"/>
    <w:rsid w:val="00347FEC"/>
    <w:rsid w:val="003509DF"/>
    <w:rsid w:val="003561E3"/>
    <w:rsid w:val="00356F45"/>
    <w:rsid w:val="00362573"/>
    <w:rsid w:val="00363745"/>
    <w:rsid w:val="003663B5"/>
    <w:rsid w:val="00366B74"/>
    <w:rsid w:val="003745A5"/>
    <w:rsid w:val="00381F95"/>
    <w:rsid w:val="0038549C"/>
    <w:rsid w:val="0039265C"/>
    <w:rsid w:val="00393CBD"/>
    <w:rsid w:val="00393FA3"/>
    <w:rsid w:val="00396CD0"/>
    <w:rsid w:val="003970D8"/>
    <w:rsid w:val="003A34CF"/>
    <w:rsid w:val="003A58C3"/>
    <w:rsid w:val="003A710A"/>
    <w:rsid w:val="003B117F"/>
    <w:rsid w:val="003B2443"/>
    <w:rsid w:val="003B659E"/>
    <w:rsid w:val="003C275E"/>
    <w:rsid w:val="003C2ECD"/>
    <w:rsid w:val="003C4FDE"/>
    <w:rsid w:val="003C59BD"/>
    <w:rsid w:val="003D3D64"/>
    <w:rsid w:val="003E079B"/>
    <w:rsid w:val="003E2643"/>
    <w:rsid w:val="003E464C"/>
    <w:rsid w:val="003E58DF"/>
    <w:rsid w:val="003E7261"/>
    <w:rsid w:val="003F5A3D"/>
    <w:rsid w:val="003F6BD5"/>
    <w:rsid w:val="003F71E4"/>
    <w:rsid w:val="00401FCC"/>
    <w:rsid w:val="00404C4C"/>
    <w:rsid w:val="004103E0"/>
    <w:rsid w:val="0041423F"/>
    <w:rsid w:val="00414F81"/>
    <w:rsid w:val="004175B1"/>
    <w:rsid w:val="00421583"/>
    <w:rsid w:val="00421B62"/>
    <w:rsid w:val="00422B7B"/>
    <w:rsid w:val="0043584E"/>
    <w:rsid w:val="00435C03"/>
    <w:rsid w:val="00436A0F"/>
    <w:rsid w:val="00437150"/>
    <w:rsid w:val="0043750A"/>
    <w:rsid w:val="00442D66"/>
    <w:rsid w:val="00443FE5"/>
    <w:rsid w:val="00447577"/>
    <w:rsid w:val="00453C69"/>
    <w:rsid w:val="004676CD"/>
    <w:rsid w:val="00470D8D"/>
    <w:rsid w:val="004732E9"/>
    <w:rsid w:val="004758C9"/>
    <w:rsid w:val="00476610"/>
    <w:rsid w:val="00483588"/>
    <w:rsid w:val="00483FA9"/>
    <w:rsid w:val="00484942"/>
    <w:rsid w:val="004854BB"/>
    <w:rsid w:val="0048792C"/>
    <w:rsid w:val="0049231F"/>
    <w:rsid w:val="00494493"/>
    <w:rsid w:val="0049489D"/>
    <w:rsid w:val="004955F6"/>
    <w:rsid w:val="00496606"/>
    <w:rsid w:val="00496856"/>
    <w:rsid w:val="004977C6"/>
    <w:rsid w:val="004A0D38"/>
    <w:rsid w:val="004A1CD1"/>
    <w:rsid w:val="004A2156"/>
    <w:rsid w:val="004A3EAD"/>
    <w:rsid w:val="004A452C"/>
    <w:rsid w:val="004A5E93"/>
    <w:rsid w:val="004A6671"/>
    <w:rsid w:val="004B2579"/>
    <w:rsid w:val="004B3A98"/>
    <w:rsid w:val="004B43AA"/>
    <w:rsid w:val="004B546B"/>
    <w:rsid w:val="004B6048"/>
    <w:rsid w:val="004C078A"/>
    <w:rsid w:val="004C400E"/>
    <w:rsid w:val="004D1557"/>
    <w:rsid w:val="004D3D6E"/>
    <w:rsid w:val="004D742F"/>
    <w:rsid w:val="004E4A97"/>
    <w:rsid w:val="004E4C87"/>
    <w:rsid w:val="004E5E66"/>
    <w:rsid w:val="004E7ADB"/>
    <w:rsid w:val="0050262A"/>
    <w:rsid w:val="00503B4D"/>
    <w:rsid w:val="00504EE9"/>
    <w:rsid w:val="00505AB7"/>
    <w:rsid w:val="005060CF"/>
    <w:rsid w:val="0050732E"/>
    <w:rsid w:val="00511CDE"/>
    <w:rsid w:val="00512836"/>
    <w:rsid w:val="0051410B"/>
    <w:rsid w:val="005141E7"/>
    <w:rsid w:val="00515BF5"/>
    <w:rsid w:val="00515FED"/>
    <w:rsid w:val="00521576"/>
    <w:rsid w:val="005250E6"/>
    <w:rsid w:val="0053722F"/>
    <w:rsid w:val="00537F20"/>
    <w:rsid w:val="00542D23"/>
    <w:rsid w:val="0054442C"/>
    <w:rsid w:val="00546B1F"/>
    <w:rsid w:val="00547C5A"/>
    <w:rsid w:val="00550285"/>
    <w:rsid w:val="00562492"/>
    <w:rsid w:val="00572A20"/>
    <w:rsid w:val="00573D28"/>
    <w:rsid w:val="00574BF4"/>
    <w:rsid w:val="00580EAF"/>
    <w:rsid w:val="005836F8"/>
    <w:rsid w:val="005918FA"/>
    <w:rsid w:val="00592903"/>
    <w:rsid w:val="00592A86"/>
    <w:rsid w:val="00594095"/>
    <w:rsid w:val="005A382A"/>
    <w:rsid w:val="005A3D37"/>
    <w:rsid w:val="005A7797"/>
    <w:rsid w:val="005B3029"/>
    <w:rsid w:val="005B4801"/>
    <w:rsid w:val="005B6DD2"/>
    <w:rsid w:val="005C056E"/>
    <w:rsid w:val="005C23A4"/>
    <w:rsid w:val="005C5837"/>
    <w:rsid w:val="005C5D8B"/>
    <w:rsid w:val="005D1CDF"/>
    <w:rsid w:val="005D2BB7"/>
    <w:rsid w:val="005D3E79"/>
    <w:rsid w:val="005D4CE1"/>
    <w:rsid w:val="005D51D9"/>
    <w:rsid w:val="005D5726"/>
    <w:rsid w:val="005D6FFE"/>
    <w:rsid w:val="005E0BB0"/>
    <w:rsid w:val="005E2CA0"/>
    <w:rsid w:val="005E33DE"/>
    <w:rsid w:val="005E61A8"/>
    <w:rsid w:val="005E6FF2"/>
    <w:rsid w:val="005E7BD0"/>
    <w:rsid w:val="005F13F7"/>
    <w:rsid w:val="005F1950"/>
    <w:rsid w:val="005F3C47"/>
    <w:rsid w:val="005F45D9"/>
    <w:rsid w:val="005F6419"/>
    <w:rsid w:val="005F78B5"/>
    <w:rsid w:val="006009DF"/>
    <w:rsid w:val="0060301D"/>
    <w:rsid w:val="0060543D"/>
    <w:rsid w:val="00610146"/>
    <w:rsid w:val="006101D1"/>
    <w:rsid w:val="006104DD"/>
    <w:rsid w:val="00611BA9"/>
    <w:rsid w:val="00612851"/>
    <w:rsid w:val="006130B5"/>
    <w:rsid w:val="00616444"/>
    <w:rsid w:val="00617400"/>
    <w:rsid w:val="00625855"/>
    <w:rsid w:val="006271B5"/>
    <w:rsid w:val="00632D29"/>
    <w:rsid w:val="00637F31"/>
    <w:rsid w:val="00644E25"/>
    <w:rsid w:val="00664950"/>
    <w:rsid w:val="00667CEB"/>
    <w:rsid w:val="006703CA"/>
    <w:rsid w:val="0067145E"/>
    <w:rsid w:val="0067197C"/>
    <w:rsid w:val="006751D5"/>
    <w:rsid w:val="0068191C"/>
    <w:rsid w:val="00683220"/>
    <w:rsid w:val="00683A94"/>
    <w:rsid w:val="00685249"/>
    <w:rsid w:val="00687634"/>
    <w:rsid w:val="006879C0"/>
    <w:rsid w:val="00687FA0"/>
    <w:rsid w:val="00693667"/>
    <w:rsid w:val="006A0624"/>
    <w:rsid w:val="006A3C11"/>
    <w:rsid w:val="006A617A"/>
    <w:rsid w:val="006B0862"/>
    <w:rsid w:val="006B5FD4"/>
    <w:rsid w:val="006B7010"/>
    <w:rsid w:val="006C05EE"/>
    <w:rsid w:val="006C08C2"/>
    <w:rsid w:val="006C18B1"/>
    <w:rsid w:val="006C3095"/>
    <w:rsid w:val="006D1179"/>
    <w:rsid w:val="006D184A"/>
    <w:rsid w:val="006D3034"/>
    <w:rsid w:val="006E1151"/>
    <w:rsid w:val="006E14E7"/>
    <w:rsid w:val="006E1CA6"/>
    <w:rsid w:val="006E361E"/>
    <w:rsid w:val="006E6311"/>
    <w:rsid w:val="006E7826"/>
    <w:rsid w:val="006F009F"/>
    <w:rsid w:val="006F2508"/>
    <w:rsid w:val="006F345A"/>
    <w:rsid w:val="0070640F"/>
    <w:rsid w:val="00706580"/>
    <w:rsid w:val="00706614"/>
    <w:rsid w:val="007078C9"/>
    <w:rsid w:val="00707AFE"/>
    <w:rsid w:val="007145FF"/>
    <w:rsid w:val="00714E4D"/>
    <w:rsid w:val="00715B2A"/>
    <w:rsid w:val="00727B43"/>
    <w:rsid w:val="00732E87"/>
    <w:rsid w:val="00733B21"/>
    <w:rsid w:val="007341C3"/>
    <w:rsid w:val="00737819"/>
    <w:rsid w:val="00737F86"/>
    <w:rsid w:val="007418DD"/>
    <w:rsid w:val="00743CE6"/>
    <w:rsid w:val="0074456E"/>
    <w:rsid w:val="007450F1"/>
    <w:rsid w:val="00751515"/>
    <w:rsid w:val="00756727"/>
    <w:rsid w:val="0075694F"/>
    <w:rsid w:val="0075781D"/>
    <w:rsid w:val="007626B7"/>
    <w:rsid w:val="00767BAC"/>
    <w:rsid w:val="00780E55"/>
    <w:rsid w:val="0078212B"/>
    <w:rsid w:val="00782ED7"/>
    <w:rsid w:val="00783ABA"/>
    <w:rsid w:val="00784154"/>
    <w:rsid w:val="00784DF6"/>
    <w:rsid w:val="00785232"/>
    <w:rsid w:val="007861F3"/>
    <w:rsid w:val="007907E1"/>
    <w:rsid w:val="00792501"/>
    <w:rsid w:val="00792FA5"/>
    <w:rsid w:val="0079556E"/>
    <w:rsid w:val="00797148"/>
    <w:rsid w:val="00797D6E"/>
    <w:rsid w:val="007A128D"/>
    <w:rsid w:val="007A3742"/>
    <w:rsid w:val="007B186C"/>
    <w:rsid w:val="007C1696"/>
    <w:rsid w:val="007C3ED0"/>
    <w:rsid w:val="007C5971"/>
    <w:rsid w:val="007C5A7D"/>
    <w:rsid w:val="007C6EB8"/>
    <w:rsid w:val="007C7BF6"/>
    <w:rsid w:val="007D1169"/>
    <w:rsid w:val="007D1FE2"/>
    <w:rsid w:val="007E0846"/>
    <w:rsid w:val="007E2FE9"/>
    <w:rsid w:val="007E42DC"/>
    <w:rsid w:val="007F047D"/>
    <w:rsid w:val="007F0488"/>
    <w:rsid w:val="007F1E8F"/>
    <w:rsid w:val="007F2A72"/>
    <w:rsid w:val="007F54B9"/>
    <w:rsid w:val="0080090B"/>
    <w:rsid w:val="0080361D"/>
    <w:rsid w:val="0080615F"/>
    <w:rsid w:val="008061B9"/>
    <w:rsid w:val="00806A76"/>
    <w:rsid w:val="008111DE"/>
    <w:rsid w:val="00811C9D"/>
    <w:rsid w:val="00816C80"/>
    <w:rsid w:val="008332FA"/>
    <w:rsid w:val="008345C6"/>
    <w:rsid w:val="008356E9"/>
    <w:rsid w:val="00835EE5"/>
    <w:rsid w:val="00836538"/>
    <w:rsid w:val="00841BCD"/>
    <w:rsid w:val="008442D2"/>
    <w:rsid w:val="00844589"/>
    <w:rsid w:val="00847264"/>
    <w:rsid w:val="00851A8E"/>
    <w:rsid w:val="0085365B"/>
    <w:rsid w:val="0085728F"/>
    <w:rsid w:val="008645CB"/>
    <w:rsid w:val="00870C3B"/>
    <w:rsid w:val="008826C1"/>
    <w:rsid w:val="00882B62"/>
    <w:rsid w:val="00883DFD"/>
    <w:rsid w:val="00884C5B"/>
    <w:rsid w:val="00891719"/>
    <w:rsid w:val="00891DA8"/>
    <w:rsid w:val="0089210C"/>
    <w:rsid w:val="008934DC"/>
    <w:rsid w:val="00893D2E"/>
    <w:rsid w:val="008A117C"/>
    <w:rsid w:val="008A1BF7"/>
    <w:rsid w:val="008A5143"/>
    <w:rsid w:val="008A5B0E"/>
    <w:rsid w:val="008B03F4"/>
    <w:rsid w:val="008B0961"/>
    <w:rsid w:val="008B0B06"/>
    <w:rsid w:val="008B2966"/>
    <w:rsid w:val="008B3AA4"/>
    <w:rsid w:val="008B61D3"/>
    <w:rsid w:val="008C39F7"/>
    <w:rsid w:val="008C50F4"/>
    <w:rsid w:val="008D1231"/>
    <w:rsid w:val="008D5211"/>
    <w:rsid w:val="008E61A7"/>
    <w:rsid w:val="008F0FA6"/>
    <w:rsid w:val="008F667A"/>
    <w:rsid w:val="008F6FBC"/>
    <w:rsid w:val="0090087F"/>
    <w:rsid w:val="0090091A"/>
    <w:rsid w:val="0090332D"/>
    <w:rsid w:val="009042BD"/>
    <w:rsid w:val="00904FE4"/>
    <w:rsid w:val="00911835"/>
    <w:rsid w:val="009131F0"/>
    <w:rsid w:val="00923E31"/>
    <w:rsid w:val="009272AE"/>
    <w:rsid w:val="00927740"/>
    <w:rsid w:val="00931A24"/>
    <w:rsid w:val="00936159"/>
    <w:rsid w:val="009417A8"/>
    <w:rsid w:val="009451AD"/>
    <w:rsid w:val="00945408"/>
    <w:rsid w:val="009528E7"/>
    <w:rsid w:val="00954C3F"/>
    <w:rsid w:val="0096039F"/>
    <w:rsid w:val="00962F3A"/>
    <w:rsid w:val="009720A4"/>
    <w:rsid w:val="00972824"/>
    <w:rsid w:val="00977E1D"/>
    <w:rsid w:val="00994E38"/>
    <w:rsid w:val="00996399"/>
    <w:rsid w:val="009A0CA4"/>
    <w:rsid w:val="009A1220"/>
    <w:rsid w:val="009A194F"/>
    <w:rsid w:val="009A2182"/>
    <w:rsid w:val="009A288C"/>
    <w:rsid w:val="009A2CFD"/>
    <w:rsid w:val="009A3A91"/>
    <w:rsid w:val="009A638A"/>
    <w:rsid w:val="009B0573"/>
    <w:rsid w:val="009B2B43"/>
    <w:rsid w:val="009B3466"/>
    <w:rsid w:val="009B7B4B"/>
    <w:rsid w:val="009B7C21"/>
    <w:rsid w:val="009B7FAF"/>
    <w:rsid w:val="009C0AB8"/>
    <w:rsid w:val="009C286D"/>
    <w:rsid w:val="009C2885"/>
    <w:rsid w:val="009C3965"/>
    <w:rsid w:val="009C3D9A"/>
    <w:rsid w:val="009C4261"/>
    <w:rsid w:val="009C66F5"/>
    <w:rsid w:val="009C7AF1"/>
    <w:rsid w:val="009D132D"/>
    <w:rsid w:val="009D2B61"/>
    <w:rsid w:val="009D3DCC"/>
    <w:rsid w:val="009D69A1"/>
    <w:rsid w:val="009D7054"/>
    <w:rsid w:val="009E16C9"/>
    <w:rsid w:val="009E4E6E"/>
    <w:rsid w:val="009F164E"/>
    <w:rsid w:val="009F4855"/>
    <w:rsid w:val="009F691A"/>
    <w:rsid w:val="009F6DE3"/>
    <w:rsid w:val="00A01A5C"/>
    <w:rsid w:val="00A02032"/>
    <w:rsid w:val="00A0299C"/>
    <w:rsid w:val="00A03CB9"/>
    <w:rsid w:val="00A04992"/>
    <w:rsid w:val="00A04FB5"/>
    <w:rsid w:val="00A05A27"/>
    <w:rsid w:val="00A066C0"/>
    <w:rsid w:val="00A1327D"/>
    <w:rsid w:val="00A13AF8"/>
    <w:rsid w:val="00A147AA"/>
    <w:rsid w:val="00A21D71"/>
    <w:rsid w:val="00A22B78"/>
    <w:rsid w:val="00A25AE5"/>
    <w:rsid w:val="00A26442"/>
    <w:rsid w:val="00A3599E"/>
    <w:rsid w:val="00A37002"/>
    <w:rsid w:val="00A379A0"/>
    <w:rsid w:val="00A4355E"/>
    <w:rsid w:val="00A43728"/>
    <w:rsid w:val="00A47241"/>
    <w:rsid w:val="00A520D9"/>
    <w:rsid w:val="00A53EA0"/>
    <w:rsid w:val="00A54D59"/>
    <w:rsid w:val="00A5638A"/>
    <w:rsid w:val="00A62040"/>
    <w:rsid w:val="00A637E4"/>
    <w:rsid w:val="00A64B58"/>
    <w:rsid w:val="00A64DA0"/>
    <w:rsid w:val="00A65CB7"/>
    <w:rsid w:val="00A74F2A"/>
    <w:rsid w:val="00A77CC1"/>
    <w:rsid w:val="00A82626"/>
    <w:rsid w:val="00A83685"/>
    <w:rsid w:val="00A90793"/>
    <w:rsid w:val="00A90875"/>
    <w:rsid w:val="00A91599"/>
    <w:rsid w:val="00A92156"/>
    <w:rsid w:val="00A92BCD"/>
    <w:rsid w:val="00AA1B0E"/>
    <w:rsid w:val="00AA47B6"/>
    <w:rsid w:val="00AC163B"/>
    <w:rsid w:val="00AC36C0"/>
    <w:rsid w:val="00AC4C1F"/>
    <w:rsid w:val="00AC5CA7"/>
    <w:rsid w:val="00AC6058"/>
    <w:rsid w:val="00AD0F6B"/>
    <w:rsid w:val="00AD2AC1"/>
    <w:rsid w:val="00AD448C"/>
    <w:rsid w:val="00AD77C7"/>
    <w:rsid w:val="00AE2BA5"/>
    <w:rsid w:val="00AE3A56"/>
    <w:rsid w:val="00AE56B1"/>
    <w:rsid w:val="00AE6D09"/>
    <w:rsid w:val="00AF7696"/>
    <w:rsid w:val="00AF7A7C"/>
    <w:rsid w:val="00B02070"/>
    <w:rsid w:val="00B031B0"/>
    <w:rsid w:val="00B046AE"/>
    <w:rsid w:val="00B07A01"/>
    <w:rsid w:val="00B07A21"/>
    <w:rsid w:val="00B07C48"/>
    <w:rsid w:val="00B136E8"/>
    <w:rsid w:val="00B15460"/>
    <w:rsid w:val="00B16D01"/>
    <w:rsid w:val="00B23ECD"/>
    <w:rsid w:val="00B26E7F"/>
    <w:rsid w:val="00B27DBF"/>
    <w:rsid w:val="00B311FE"/>
    <w:rsid w:val="00B3129A"/>
    <w:rsid w:val="00B408B6"/>
    <w:rsid w:val="00B41932"/>
    <w:rsid w:val="00B43C40"/>
    <w:rsid w:val="00B468FB"/>
    <w:rsid w:val="00B50496"/>
    <w:rsid w:val="00B50955"/>
    <w:rsid w:val="00B54003"/>
    <w:rsid w:val="00B542DA"/>
    <w:rsid w:val="00B55FC2"/>
    <w:rsid w:val="00B7322D"/>
    <w:rsid w:val="00B73862"/>
    <w:rsid w:val="00B73F43"/>
    <w:rsid w:val="00B754C8"/>
    <w:rsid w:val="00B75BBF"/>
    <w:rsid w:val="00B76A9A"/>
    <w:rsid w:val="00B81CDC"/>
    <w:rsid w:val="00B87942"/>
    <w:rsid w:val="00B95637"/>
    <w:rsid w:val="00B96CA1"/>
    <w:rsid w:val="00B96EE6"/>
    <w:rsid w:val="00BA308C"/>
    <w:rsid w:val="00BA4340"/>
    <w:rsid w:val="00BA5650"/>
    <w:rsid w:val="00BA63CF"/>
    <w:rsid w:val="00BA69A3"/>
    <w:rsid w:val="00BA6B66"/>
    <w:rsid w:val="00BA6E48"/>
    <w:rsid w:val="00BB251D"/>
    <w:rsid w:val="00BB26D4"/>
    <w:rsid w:val="00BB3401"/>
    <w:rsid w:val="00BC454F"/>
    <w:rsid w:val="00BD0092"/>
    <w:rsid w:val="00BE0AF6"/>
    <w:rsid w:val="00BE16C2"/>
    <w:rsid w:val="00BE1F03"/>
    <w:rsid w:val="00BE4945"/>
    <w:rsid w:val="00BE58A7"/>
    <w:rsid w:val="00BF1DAC"/>
    <w:rsid w:val="00BF2218"/>
    <w:rsid w:val="00BF4E19"/>
    <w:rsid w:val="00BF6881"/>
    <w:rsid w:val="00C0426B"/>
    <w:rsid w:val="00C045DF"/>
    <w:rsid w:val="00C060BD"/>
    <w:rsid w:val="00C176C2"/>
    <w:rsid w:val="00C2153F"/>
    <w:rsid w:val="00C23745"/>
    <w:rsid w:val="00C2396F"/>
    <w:rsid w:val="00C26D43"/>
    <w:rsid w:val="00C2722E"/>
    <w:rsid w:val="00C35173"/>
    <w:rsid w:val="00C365BF"/>
    <w:rsid w:val="00C40CEE"/>
    <w:rsid w:val="00C4214D"/>
    <w:rsid w:val="00C44040"/>
    <w:rsid w:val="00C44EE7"/>
    <w:rsid w:val="00C46548"/>
    <w:rsid w:val="00C52D76"/>
    <w:rsid w:val="00C574D5"/>
    <w:rsid w:val="00C63BE5"/>
    <w:rsid w:val="00C709AE"/>
    <w:rsid w:val="00C71F16"/>
    <w:rsid w:val="00C73F32"/>
    <w:rsid w:val="00C80704"/>
    <w:rsid w:val="00C82B50"/>
    <w:rsid w:val="00C84C0D"/>
    <w:rsid w:val="00C84E2B"/>
    <w:rsid w:val="00C87462"/>
    <w:rsid w:val="00C92F08"/>
    <w:rsid w:val="00C9504C"/>
    <w:rsid w:val="00C9575B"/>
    <w:rsid w:val="00CA0BF0"/>
    <w:rsid w:val="00CA180C"/>
    <w:rsid w:val="00CA2A06"/>
    <w:rsid w:val="00CB22B2"/>
    <w:rsid w:val="00CB6285"/>
    <w:rsid w:val="00CB636E"/>
    <w:rsid w:val="00CB7AC0"/>
    <w:rsid w:val="00CC3D64"/>
    <w:rsid w:val="00CC3EE2"/>
    <w:rsid w:val="00CC64B4"/>
    <w:rsid w:val="00CD0627"/>
    <w:rsid w:val="00CD1A9A"/>
    <w:rsid w:val="00CD1D56"/>
    <w:rsid w:val="00CD427C"/>
    <w:rsid w:val="00CD49D4"/>
    <w:rsid w:val="00CD7492"/>
    <w:rsid w:val="00CD7C14"/>
    <w:rsid w:val="00CE0109"/>
    <w:rsid w:val="00CE0898"/>
    <w:rsid w:val="00CE1588"/>
    <w:rsid w:val="00CE17EE"/>
    <w:rsid w:val="00CE3A6B"/>
    <w:rsid w:val="00CE3F11"/>
    <w:rsid w:val="00CE431A"/>
    <w:rsid w:val="00CF40A3"/>
    <w:rsid w:val="00CF71B6"/>
    <w:rsid w:val="00D00211"/>
    <w:rsid w:val="00D006D1"/>
    <w:rsid w:val="00D025AE"/>
    <w:rsid w:val="00D025BC"/>
    <w:rsid w:val="00D06309"/>
    <w:rsid w:val="00D11208"/>
    <w:rsid w:val="00D12F50"/>
    <w:rsid w:val="00D130B0"/>
    <w:rsid w:val="00D133CB"/>
    <w:rsid w:val="00D25B1A"/>
    <w:rsid w:val="00D32E73"/>
    <w:rsid w:val="00D34567"/>
    <w:rsid w:val="00D351EA"/>
    <w:rsid w:val="00D361D9"/>
    <w:rsid w:val="00D40288"/>
    <w:rsid w:val="00D43403"/>
    <w:rsid w:val="00D47A6F"/>
    <w:rsid w:val="00D47C2E"/>
    <w:rsid w:val="00D5054D"/>
    <w:rsid w:val="00D50A6B"/>
    <w:rsid w:val="00D50CD0"/>
    <w:rsid w:val="00D5270B"/>
    <w:rsid w:val="00D53B7D"/>
    <w:rsid w:val="00D558DB"/>
    <w:rsid w:val="00D62E71"/>
    <w:rsid w:val="00D6374E"/>
    <w:rsid w:val="00D6430D"/>
    <w:rsid w:val="00D66188"/>
    <w:rsid w:val="00D7217E"/>
    <w:rsid w:val="00D72816"/>
    <w:rsid w:val="00D731F6"/>
    <w:rsid w:val="00D740CA"/>
    <w:rsid w:val="00D77D68"/>
    <w:rsid w:val="00D8493D"/>
    <w:rsid w:val="00D85728"/>
    <w:rsid w:val="00D942E7"/>
    <w:rsid w:val="00D94A35"/>
    <w:rsid w:val="00D95481"/>
    <w:rsid w:val="00D96411"/>
    <w:rsid w:val="00DA18A0"/>
    <w:rsid w:val="00DA3803"/>
    <w:rsid w:val="00DB12B7"/>
    <w:rsid w:val="00DB2722"/>
    <w:rsid w:val="00DB2C10"/>
    <w:rsid w:val="00DB43E9"/>
    <w:rsid w:val="00DB4DAF"/>
    <w:rsid w:val="00DB5BC6"/>
    <w:rsid w:val="00DB75C8"/>
    <w:rsid w:val="00DB7F8F"/>
    <w:rsid w:val="00DC373C"/>
    <w:rsid w:val="00DC43B6"/>
    <w:rsid w:val="00DC4D30"/>
    <w:rsid w:val="00DC7149"/>
    <w:rsid w:val="00DC77B3"/>
    <w:rsid w:val="00DC7A13"/>
    <w:rsid w:val="00DD0313"/>
    <w:rsid w:val="00DD4890"/>
    <w:rsid w:val="00DD635A"/>
    <w:rsid w:val="00DE23E7"/>
    <w:rsid w:val="00DE246B"/>
    <w:rsid w:val="00DE7064"/>
    <w:rsid w:val="00DF2997"/>
    <w:rsid w:val="00DF78D7"/>
    <w:rsid w:val="00DF7DCB"/>
    <w:rsid w:val="00E0228A"/>
    <w:rsid w:val="00E03572"/>
    <w:rsid w:val="00E0740C"/>
    <w:rsid w:val="00E07A7A"/>
    <w:rsid w:val="00E10BC4"/>
    <w:rsid w:val="00E1346A"/>
    <w:rsid w:val="00E1415D"/>
    <w:rsid w:val="00E14F75"/>
    <w:rsid w:val="00E21C3E"/>
    <w:rsid w:val="00E229E0"/>
    <w:rsid w:val="00E302B9"/>
    <w:rsid w:val="00E30A61"/>
    <w:rsid w:val="00E323E9"/>
    <w:rsid w:val="00E32AA3"/>
    <w:rsid w:val="00E34018"/>
    <w:rsid w:val="00E34C7B"/>
    <w:rsid w:val="00E361CF"/>
    <w:rsid w:val="00E4044B"/>
    <w:rsid w:val="00E41C1A"/>
    <w:rsid w:val="00E437D2"/>
    <w:rsid w:val="00E43BF9"/>
    <w:rsid w:val="00E46F3B"/>
    <w:rsid w:val="00E47349"/>
    <w:rsid w:val="00E5450B"/>
    <w:rsid w:val="00E55751"/>
    <w:rsid w:val="00E55A52"/>
    <w:rsid w:val="00E62EDD"/>
    <w:rsid w:val="00E65C3E"/>
    <w:rsid w:val="00E666AB"/>
    <w:rsid w:val="00E700F6"/>
    <w:rsid w:val="00E71148"/>
    <w:rsid w:val="00E7398E"/>
    <w:rsid w:val="00E76DAA"/>
    <w:rsid w:val="00E82BEE"/>
    <w:rsid w:val="00E901D9"/>
    <w:rsid w:val="00E91967"/>
    <w:rsid w:val="00E9701F"/>
    <w:rsid w:val="00EA197E"/>
    <w:rsid w:val="00EA2311"/>
    <w:rsid w:val="00EA306F"/>
    <w:rsid w:val="00EB175A"/>
    <w:rsid w:val="00EB3514"/>
    <w:rsid w:val="00EC1823"/>
    <w:rsid w:val="00EC7BC3"/>
    <w:rsid w:val="00ED5516"/>
    <w:rsid w:val="00ED7600"/>
    <w:rsid w:val="00ED7625"/>
    <w:rsid w:val="00EE131E"/>
    <w:rsid w:val="00EF6073"/>
    <w:rsid w:val="00EF698B"/>
    <w:rsid w:val="00F00B9F"/>
    <w:rsid w:val="00F019B5"/>
    <w:rsid w:val="00F05640"/>
    <w:rsid w:val="00F05E78"/>
    <w:rsid w:val="00F10673"/>
    <w:rsid w:val="00F110DE"/>
    <w:rsid w:val="00F1294B"/>
    <w:rsid w:val="00F1299C"/>
    <w:rsid w:val="00F1343E"/>
    <w:rsid w:val="00F1362C"/>
    <w:rsid w:val="00F14088"/>
    <w:rsid w:val="00F17504"/>
    <w:rsid w:val="00F178C0"/>
    <w:rsid w:val="00F21B4A"/>
    <w:rsid w:val="00F259C2"/>
    <w:rsid w:val="00F25C7D"/>
    <w:rsid w:val="00F414F1"/>
    <w:rsid w:val="00F41D06"/>
    <w:rsid w:val="00F46F1A"/>
    <w:rsid w:val="00F50100"/>
    <w:rsid w:val="00F5058F"/>
    <w:rsid w:val="00F508B8"/>
    <w:rsid w:val="00F5354B"/>
    <w:rsid w:val="00F57293"/>
    <w:rsid w:val="00F60563"/>
    <w:rsid w:val="00F71E88"/>
    <w:rsid w:val="00F72CB1"/>
    <w:rsid w:val="00F73A20"/>
    <w:rsid w:val="00F74560"/>
    <w:rsid w:val="00F756F8"/>
    <w:rsid w:val="00F76CCA"/>
    <w:rsid w:val="00F8215E"/>
    <w:rsid w:val="00F824F5"/>
    <w:rsid w:val="00F85DD9"/>
    <w:rsid w:val="00F87539"/>
    <w:rsid w:val="00F905E4"/>
    <w:rsid w:val="00F90B01"/>
    <w:rsid w:val="00F90FAB"/>
    <w:rsid w:val="00F9374D"/>
    <w:rsid w:val="00F953F3"/>
    <w:rsid w:val="00FA0FA4"/>
    <w:rsid w:val="00FA4463"/>
    <w:rsid w:val="00FA4936"/>
    <w:rsid w:val="00FB17AA"/>
    <w:rsid w:val="00FB21DC"/>
    <w:rsid w:val="00FB45EC"/>
    <w:rsid w:val="00FB75C3"/>
    <w:rsid w:val="00FC1A80"/>
    <w:rsid w:val="00FC29B9"/>
    <w:rsid w:val="00FC5083"/>
    <w:rsid w:val="00FC6FD3"/>
    <w:rsid w:val="00FD2924"/>
    <w:rsid w:val="00FE2330"/>
    <w:rsid w:val="00FE2ED1"/>
    <w:rsid w:val="00FE305C"/>
    <w:rsid w:val="00FE3CE3"/>
    <w:rsid w:val="00FE517B"/>
    <w:rsid w:val="00FF0301"/>
    <w:rsid w:val="00FF7E15"/>
    <w:rsid w:val="0E18685A"/>
    <w:rsid w:val="31A0F231"/>
    <w:rsid w:val="655B1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B9C021"/>
  <w15:chartTrackingRefBased/>
  <w15:docId w15:val="{B934A3B2-10F9-4792-B608-80C5C86D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2A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F3851"/>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doc-header">
    <w:name w:val="tdoc-header"/>
    <w:rsid w:val="006D3034"/>
    <w:pPr>
      <w:spacing w:after="0" w:line="240" w:lineRule="auto"/>
    </w:pPr>
    <w:rPr>
      <w:rFonts w:ascii="Arial" w:eastAsia="MS Mincho" w:hAnsi="Arial" w:cs="Times New Roman"/>
      <w:noProof/>
      <w:sz w:val="24"/>
      <w:szCs w:val="20"/>
      <w:lang w:val="en-GB"/>
    </w:rPr>
  </w:style>
  <w:style w:type="paragraph" w:customStyle="1" w:styleId="TH">
    <w:name w:val="TH"/>
    <w:basedOn w:val="Normal"/>
    <w:link w:val="THChar"/>
    <w:qFormat/>
    <w:rsid w:val="006D303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6D3034"/>
    <w:rPr>
      <w:rFonts w:ascii="Arial" w:eastAsia="Times New Roman" w:hAnsi="Arial" w:cs="Times New Roman"/>
      <w:b/>
      <w:sz w:val="20"/>
      <w:szCs w:val="20"/>
      <w:lang w:val="en-GB" w:eastAsia="en-GB"/>
    </w:rPr>
  </w:style>
  <w:style w:type="paragraph" w:customStyle="1" w:styleId="TAH">
    <w:name w:val="TAH"/>
    <w:basedOn w:val="TAC"/>
    <w:link w:val="TAHCar"/>
    <w:qFormat/>
    <w:rsid w:val="00042C3D"/>
    <w:rPr>
      <w:b/>
    </w:rPr>
  </w:style>
  <w:style w:type="paragraph" w:customStyle="1" w:styleId="TAC">
    <w:name w:val="TAC"/>
    <w:basedOn w:val="Normal"/>
    <w:link w:val="TACChar"/>
    <w:qFormat/>
    <w:rsid w:val="00042C3D"/>
    <w:pPr>
      <w:keepNext/>
      <w:keepLines/>
      <w:spacing w:after="0" w:line="240" w:lineRule="auto"/>
      <w:jc w:val="center"/>
    </w:pPr>
    <w:rPr>
      <w:rFonts w:ascii="Arial" w:eastAsia="Times New Roman" w:hAnsi="Arial" w:cs="Times New Roman"/>
      <w:sz w:val="18"/>
      <w:szCs w:val="20"/>
      <w:lang w:val="en-GB"/>
    </w:rPr>
  </w:style>
  <w:style w:type="paragraph" w:customStyle="1" w:styleId="TAN">
    <w:name w:val="TAN"/>
    <w:basedOn w:val="Normal"/>
    <w:link w:val="TANChar"/>
    <w:qFormat/>
    <w:rsid w:val="00042C3D"/>
    <w:pPr>
      <w:keepNext/>
      <w:keepLines/>
      <w:spacing w:after="0" w:line="240" w:lineRule="auto"/>
      <w:ind w:left="851" w:hanging="851"/>
    </w:pPr>
    <w:rPr>
      <w:rFonts w:ascii="Arial" w:eastAsia="Times New Roman" w:hAnsi="Arial" w:cs="Times New Roman"/>
      <w:sz w:val="18"/>
      <w:szCs w:val="20"/>
      <w:lang w:val="en-GB"/>
    </w:rPr>
  </w:style>
  <w:style w:type="character" w:customStyle="1" w:styleId="TACChar">
    <w:name w:val="TAC Char"/>
    <w:link w:val="TAC"/>
    <w:qFormat/>
    <w:rsid w:val="00042C3D"/>
    <w:rPr>
      <w:rFonts w:ascii="Arial" w:eastAsia="Times New Roman" w:hAnsi="Arial" w:cs="Times New Roman"/>
      <w:sz w:val="18"/>
      <w:szCs w:val="20"/>
      <w:lang w:val="en-GB"/>
    </w:rPr>
  </w:style>
  <w:style w:type="character" w:customStyle="1" w:styleId="TAHCar">
    <w:name w:val="TAH Car"/>
    <w:link w:val="TAH"/>
    <w:qFormat/>
    <w:rsid w:val="00042C3D"/>
    <w:rPr>
      <w:rFonts w:ascii="Arial" w:eastAsia="Times New Roman" w:hAnsi="Arial" w:cs="Times New Roman"/>
      <w:b/>
      <w:sz w:val="18"/>
      <w:szCs w:val="20"/>
      <w:lang w:val="en-GB"/>
    </w:rPr>
  </w:style>
  <w:style w:type="character" w:customStyle="1" w:styleId="TANChar">
    <w:name w:val="TAN Char"/>
    <w:link w:val="TAN"/>
    <w:qFormat/>
    <w:rsid w:val="00042C3D"/>
    <w:rPr>
      <w:rFonts w:ascii="Arial" w:eastAsia="Times New Roman" w:hAnsi="Arial" w:cs="Times New Roman"/>
      <w:sz w:val="18"/>
      <w:szCs w:val="20"/>
      <w:lang w:val="en-GB"/>
    </w:rPr>
  </w:style>
  <w:style w:type="paragraph" w:customStyle="1" w:styleId="B1">
    <w:name w:val="B1"/>
    <w:basedOn w:val="List"/>
    <w:link w:val="B1Char"/>
    <w:rsid w:val="005060C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customStyle="1" w:styleId="TF">
    <w:name w:val="TF"/>
    <w:aliases w:val="left"/>
    <w:basedOn w:val="TH"/>
    <w:link w:val="TFChar"/>
    <w:rsid w:val="005060CF"/>
    <w:pPr>
      <w:keepNext w:val="0"/>
      <w:spacing w:before="0" w:after="240"/>
    </w:pPr>
  </w:style>
  <w:style w:type="character" w:customStyle="1" w:styleId="B1Char">
    <w:name w:val="B1 Char"/>
    <w:link w:val="B1"/>
    <w:qFormat/>
    <w:rsid w:val="005060CF"/>
    <w:rPr>
      <w:rFonts w:ascii="Times New Roman" w:eastAsia="Times New Roman" w:hAnsi="Times New Roman" w:cs="Times New Roman"/>
      <w:sz w:val="20"/>
      <w:szCs w:val="20"/>
      <w:lang w:val="en-GB" w:eastAsia="en-GB"/>
    </w:rPr>
  </w:style>
  <w:style w:type="character" w:customStyle="1" w:styleId="TFChar">
    <w:name w:val="TF Char"/>
    <w:link w:val="TF"/>
    <w:qFormat/>
    <w:rsid w:val="005060CF"/>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060CF"/>
    <w:pPr>
      <w:ind w:left="283" w:hanging="283"/>
      <w:contextualSpacing/>
    </w:pPr>
  </w:style>
  <w:style w:type="character" w:styleId="Mention">
    <w:name w:val="Mention"/>
    <w:basedOn w:val="DefaultParagraphFont"/>
    <w:uiPriority w:val="99"/>
    <w:unhideWhenUsed/>
    <w:rsid w:val="00574BF4"/>
    <w:rPr>
      <w:color w:val="2B579A"/>
      <w:shd w:val="clear" w:color="auto" w:fill="E1DFDD"/>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4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46B"/>
    <w:rPr>
      <w:rFonts w:ascii="Times New Roman" w:hAnsi="Times New Roman"/>
      <w:sz w:val="20"/>
    </w:rPr>
  </w:style>
  <w:style w:type="paragraph" w:styleId="Footer">
    <w:name w:val="footer"/>
    <w:basedOn w:val="Normal"/>
    <w:link w:val="FooterChar"/>
    <w:uiPriority w:val="99"/>
    <w:semiHidden/>
    <w:unhideWhenUsed/>
    <w:rsid w:val="00DE246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246B"/>
    <w:rPr>
      <w:rFonts w:ascii="Times New Roman" w:hAnsi="Times New Roman"/>
      <w:sz w:val="20"/>
    </w:rPr>
  </w:style>
  <w:style w:type="paragraph" w:styleId="Revision">
    <w:name w:val="Revision"/>
    <w:hidden/>
    <w:uiPriority w:val="99"/>
    <w:semiHidden/>
    <w:rsid w:val="00DE246B"/>
    <w:pPr>
      <w:spacing w:after="0" w:line="240" w:lineRule="auto"/>
    </w:pPr>
    <w:rPr>
      <w:rFonts w:ascii="Times New Roman" w:hAnsi="Times New Roman"/>
      <w:sz w:val="20"/>
    </w:rPr>
  </w:style>
  <w:style w:type="paragraph" w:customStyle="1" w:styleId="NO">
    <w:name w:val="NO"/>
    <w:basedOn w:val="Normal"/>
    <w:link w:val="NOChar"/>
    <w:qFormat/>
    <w:rsid w:val="004B43AA"/>
    <w:pPr>
      <w:keepLines/>
      <w:spacing w:after="180" w:line="240" w:lineRule="auto"/>
      <w:ind w:left="1135" w:hanging="851"/>
    </w:pPr>
    <w:rPr>
      <w:rFonts w:eastAsia="Malgun Gothic" w:cs="Times New Roman"/>
      <w:szCs w:val="20"/>
      <w:lang w:val="en-GB"/>
    </w:rPr>
  </w:style>
  <w:style w:type="paragraph" w:customStyle="1" w:styleId="B2">
    <w:name w:val="B2"/>
    <w:basedOn w:val="List2"/>
    <w:link w:val="B2Char"/>
    <w:qFormat/>
    <w:rsid w:val="004B43AA"/>
    <w:pPr>
      <w:spacing w:after="180" w:line="240" w:lineRule="auto"/>
      <w:ind w:left="851" w:hanging="284"/>
      <w:contextualSpacing w:val="0"/>
    </w:pPr>
    <w:rPr>
      <w:rFonts w:eastAsia="Malgun Gothic" w:cs="Times New Roman"/>
      <w:szCs w:val="20"/>
      <w:lang w:val="en-GB"/>
    </w:rPr>
  </w:style>
  <w:style w:type="paragraph" w:customStyle="1" w:styleId="B3">
    <w:name w:val="B3"/>
    <w:basedOn w:val="List3"/>
    <w:link w:val="B3Char2"/>
    <w:rsid w:val="004B43AA"/>
    <w:pPr>
      <w:spacing w:after="180" w:line="240" w:lineRule="auto"/>
      <w:ind w:left="1135" w:hanging="284"/>
      <w:contextualSpacing w:val="0"/>
    </w:pPr>
    <w:rPr>
      <w:rFonts w:eastAsia="Malgun Gothic" w:cs="Times New Roman"/>
      <w:szCs w:val="20"/>
      <w:lang w:val="en-GB"/>
    </w:rPr>
  </w:style>
  <w:style w:type="character" w:customStyle="1" w:styleId="B3Char2">
    <w:name w:val="B3 Char2"/>
    <w:link w:val="B3"/>
    <w:rsid w:val="004B43AA"/>
    <w:rPr>
      <w:rFonts w:ascii="Times New Roman" w:eastAsia="Malgun Gothic" w:hAnsi="Times New Roman" w:cs="Times New Roman"/>
      <w:sz w:val="20"/>
      <w:szCs w:val="20"/>
      <w:lang w:val="en-GB"/>
    </w:rPr>
  </w:style>
  <w:style w:type="character" w:customStyle="1" w:styleId="B2Char">
    <w:name w:val="B2 Char"/>
    <w:link w:val="B2"/>
    <w:qFormat/>
    <w:rsid w:val="004B43AA"/>
    <w:rPr>
      <w:rFonts w:ascii="Times New Roman" w:eastAsia="Malgun Gothic" w:hAnsi="Times New Roman" w:cs="Times New Roman"/>
      <w:sz w:val="20"/>
      <w:szCs w:val="20"/>
      <w:lang w:val="en-GB"/>
    </w:rPr>
  </w:style>
  <w:style w:type="character" w:customStyle="1" w:styleId="NOChar">
    <w:name w:val="NO Char"/>
    <w:link w:val="NO"/>
    <w:qFormat/>
    <w:rsid w:val="004B43AA"/>
    <w:rPr>
      <w:rFonts w:ascii="Times New Roman" w:eastAsia="Malgun Gothic" w:hAnsi="Times New Roman" w:cs="Times New Roman"/>
      <w:sz w:val="20"/>
      <w:szCs w:val="20"/>
      <w:lang w:val="en-GB"/>
    </w:rPr>
  </w:style>
  <w:style w:type="paragraph" w:styleId="List2">
    <w:name w:val="List 2"/>
    <w:basedOn w:val="Normal"/>
    <w:uiPriority w:val="99"/>
    <w:semiHidden/>
    <w:unhideWhenUsed/>
    <w:rsid w:val="004B43AA"/>
    <w:pPr>
      <w:ind w:left="566" w:hanging="283"/>
      <w:contextualSpacing/>
    </w:pPr>
  </w:style>
  <w:style w:type="paragraph" w:styleId="List3">
    <w:name w:val="List 3"/>
    <w:basedOn w:val="Normal"/>
    <w:uiPriority w:val="99"/>
    <w:semiHidden/>
    <w:unhideWhenUsed/>
    <w:rsid w:val="004B43A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12960">
      <w:bodyDiv w:val="1"/>
      <w:marLeft w:val="0"/>
      <w:marRight w:val="0"/>
      <w:marTop w:val="0"/>
      <w:marBottom w:val="0"/>
      <w:divBdr>
        <w:top w:val="none" w:sz="0" w:space="0" w:color="auto"/>
        <w:left w:val="none" w:sz="0" w:space="0" w:color="auto"/>
        <w:bottom w:val="none" w:sz="0" w:space="0" w:color="auto"/>
        <w:right w:val="none" w:sz="0" w:space="0" w:color="auto"/>
      </w:divBdr>
    </w:div>
    <w:div w:id="158999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RBI5PAMIO524-1616901215-229</_dlc_DocId>
    <HideFromDelve xmlns="71c5aaf6-e6ce-465b-b873-5148d2a4c105">false</HideFromDelve>
    <_dlc_DocIdUrl xmlns="71c5aaf6-e6ce-465b-b873-5148d2a4c105">
      <Url>https://nokia.sharepoint.com/sites/gxp/_layouts/15/DocIdRedir.aspx?ID=RBI5PAMIO524-1616901215-229</Url>
      <Description>RBI5PAMIO524-1616901215-229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4E7C02E-3838-4C1A-9DB8-6C07BF8B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7275bb01-7583-478d-bc14-e839a2dd5989"/>
    <ds:schemaRef ds:uri="http://schemas.openxmlformats.org/package/2006/metadata/core-properties"/>
    <ds:schemaRef ds:uri="http://purl.org/dc/terms/"/>
    <ds:schemaRef ds:uri="http://schemas.microsoft.com/office/2006/metadata/properties"/>
    <ds:schemaRef ds:uri="3f2ce089-3858-4176-9a21-a30f9204848e"/>
    <ds:schemaRef ds:uri="http://www.w3.org/XML/1998/namespace"/>
    <ds:schemaRef ds:uri="http://schemas.microsoft.com/office/infopath/2007/PartnerControls"/>
    <ds:schemaRef ds:uri="http://schemas.microsoft.com/office/2006/documentManagement/types"/>
    <ds:schemaRef ds:uri="71c5aaf6-e6ce-465b-b873-5148d2a4c105"/>
    <ds:schemaRef ds:uri="http://purl.org/dc/dcmitype/"/>
    <ds:schemaRef ds:uri="http://purl.org/dc/elements/1.1/"/>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7</TotalTime>
  <Pages>19</Pages>
  <Words>7084</Words>
  <Characters>35741</Characters>
  <Application>Microsoft Office Word</Application>
  <DocSecurity>0</DocSecurity>
  <Lines>1232</Lines>
  <Paragraphs>713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42112</CharactersWithSpaces>
  <SharedDoc>false</SharedDoc>
  <HLinks>
    <vt:vector size="162" baseType="variant">
      <vt:variant>
        <vt:i4>8060928</vt:i4>
      </vt:variant>
      <vt:variant>
        <vt:i4>69</vt:i4>
      </vt:variant>
      <vt:variant>
        <vt:i4>0</vt:i4>
      </vt:variant>
      <vt:variant>
        <vt:i4>5</vt:i4>
      </vt:variant>
      <vt:variant>
        <vt:lpwstr>mailto:3GPPLiaison@etsi.org</vt:lpwstr>
      </vt:variant>
      <vt:variant>
        <vt:lpwstr/>
      </vt:variant>
      <vt:variant>
        <vt:i4>6029432</vt:i4>
      </vt:variant>
      <vt:variant>
        <vt:i4>66</vt:i4>
      </vt:variant>
      <vt:variant>
        <vt:i4>0</vt:i4>
      </vt:variant>
      <vt:variant>
        <vt:i4>5</vt:i4>
      </vt:variant>
      <vt:variant>
        <vt:lpwstr>https://www.3gpp.org/ftp/tsg_ran/WG4_Radio/TSGR4_109/Docs</vt:lpwstr>
      </vt:variant>
      <vt:variant>
        <vt:lpwstr/>
      </vt:variant>
      <vt:variant>
        <vt:i4>46</vt:i4>
      </vt:variant>
      <vt:variant>
        <vt:i4>63</vt:i4>
      </vt:variant>
      <vt:variant>
        <vt:i4>0</vt:i4>
      </vt:variant>
      <vt:variant>
        <vt:i4>5</vt:i4>
      </vt:variant>
      <vt:variant>
        <vt:lpwstr>https://www.3gpp.org/ftp/tsg_ran/WG4_Radio/TSGR4_108bis/Docs</vt:lpwstr>
      </vt:variant>
      <vt:variant>
        <vt:lpwstr/>
      </vt:variant>
      <vt:variant>
        <vt:i4>6094968</vt:i4>
      </vt:variant>
      <vt:variant>
        <vt:i4>60</vt:i4>
      </vt:variant>
      <vt:variant>
        <vt:i4>0</vt:i4>
      </vt:variant>
      <vt:variant>
        <vt:i4>5</vt:i4>
      </vt:variant>
      <vt:variant>
        <vt:lpwstr>https://www.3gpp.org/ftp/tsg_ran/WG4_Radio/TSGR4_108/Docs</vt:lpwstr>
      </vt:variant>
      <vt:variant>
        <vt:lpwstr/>
      </vt:variant>
      <vt:variant>
        <vt:i4>5898315</vt:i4>
      </vt:variant>
      <vt:variant>
        <vt:i4>57</vt:i4>
      </vt:variant>
      <vt:variant>
        <vt:i4>0</vt:i4>
      </vt:variant>
      <vt:variant>
        <vt:i4>5</vt:i4>
      </vt:variant>
      <vt:variant>
        <vt:lpwstr>https://whatthespec.net/index.php</vt:lpwstr>
      </vt:variant>
      <vt:variant>
        <vt:lpwstr/>
      </vt:variant>
      <vt:variant>
        <vt:i4>1507377</vt:i4>
      </vt:variant>
      <vt:variant>
        <vt:i4>53</vt:i4>
      </vt:variant>
      <vt:variant>
        <vt:i4>0</vt:i4>
      </vt:variant>
      <vt:variant>
        <vt:i4>5</vt:i4>
      </vt:variant>
      <vt:variant>
        <vt:lpwstr/>
      </vt:variant>
      <vt:variant>
        <vt:lpwstr>_Toc157464152</vt:lpwstr>
      </vt:variant>
      <vt:variant>
        <vt:i4>1507377</vt:i4>
      </vt:variant>
      <vt:variant>
        <vt:i4>50</vt:i4>
      </vt:variant>
      <vt:variant>
        <vt:i4>0</vt:i4>
      </vt:variant>
      <vt:variant>
        <vt:i4>5</vt:i4>
      </vt:variant>
      <vt:variant>
        <vt:lpwstr/>
      </vt:variant>
      <vt:variant>
        <vt:lpwstr>_Toc157464151</vt:lpwstr>
      </vt:variant>
      <vt:variant>
        <vt:i4>1507377</vt:i4>
      </vt:variant>
      <vt:variant>
        <vt:i4>47</vt:i4>
      </vt:variant>
      <vt:variant>
        <vt:i4>0</vt:i4>
      </vt:variant>
      <vt:variant>
        <vt:i4>5</vt:i4>
      </vt:variant>
      <vt:variant>
        <vt:lpwstr/>
      </vt:variant>
      <vt:variant>
        <vt:lpwstr>_Toc157464150</vt:lpwstr>
      </vt:variant>
      <vt:variant>
        <vt:i4>1441841</vt:i4>
      </vt:variant>
      <vt:variant>
        <vt:i4>44</vt:i4>
      </vt:variant>
      <vt:variant>
        <vt:i4>0</vt:i4>
      </vt:variant>
      <vt:variant>
        <vt:i4>5</vt:i4>
      </vt:variant>
      <vt:variant>
        <vt:lpwstr/>
      </vt:variant>
      <vt:variant>
        <vt:lpwstr>_Toc157464149</vt:lpwstr>
      </vt:variant>
      <vt:variant>
        <vt:i4>1441841</vt:i4>
      </vt:variant>
      <vt:variant>
        <vt:i4>41</vt:i4>
      </vt:variant>
      <vt:variant>
        <vt:i4>0</vt:i4>
      </vt:variant>
      <vt:variant>
        <vt:i4>5</vt:i4>
      </vt:variant>
      <vt:variant>
        <vt:lpwstr/>
      </vt:variant>
      <vt:variant>
        <vt:lpwstr>_Toc157464148</vt:lpwstr>
      </vt:variant>
      <vt:variant>
        <vt:i4>1441841</vt:i4>
      </vt:variant>
      <vt:variant>
        <vt:i4>38</vt:i4>
      </vt:variant>
      <vt:variant>
        <vt:i4>0</vt:i4>
      </vt:variant>
      <vt:variant>
        <vt:i4>5</vt:i4>
      </vt:variant>
      <vt:variant>
        <vt:lpwstr/>
      </vt:variant>
      <vt:variant>
        <vt:lpwstr>_Toc157464147</vt:lpwstr>
      </vt:variant>
      <vt:variant>
        <vt:i4>1441841</vt:i4>
      </vt:variant>
      <vt:variant>
        <vt:i4>35</vt:i4>
      </vt:variant>
      <vt:variant>
        <vt:i4>0</vt:i4>
      </vt:variant>
      <vt:variant>
        <vt:i4>5</vt:i4>
      </vt:variant>
      <vt:variant>
        <vt:lpwstr/>
      </vt:variant>
      <vt:variant>
        <vt:lpwstr>_Toc157464146</vt:lpwstr>
      </vt:variant>
      <vt:variant>
        <vt:i4>7995418</vt:i4>
      </vt:variant>
      <vt:variant>
        <vt:i4>42</vt:i4>
      </vt:variant>
      <vt:variant>
        <vt:i4>0</vt:i4>
      </vt:variant>
      <vt:variant>
        <vt:i4>5</vt:i4>
      </vt:variant>
      <vt:variant>
        <vt:lpwstr>mailto:dimitri.gold@nokia.com</vt:lpwstr>
      </vt:variant>
      <vt:variant>
        <vt:lpwstr/>
      </vt:variant>
      <vt:variant>
        <vt:i4>4915252</vt:i4>
      </vt:variant>
      <vt:variant>
        <vt:i4>39</vt:i4>
      </vt:variant>
      <vt:variant>
        <vt:i4>0</vt:i4>
      </vt:variant>
      <vt:variant>
        <vt:i4>5</vt:i4>
      </vt:variant>
      <vt:variant>
        <vt:lpwstr>mailto:siddharth.1.das@nokia.com</vt:lpwstr>
      </vt:variant>
      <vt:variant>
        <vt:lpwstr/>
      </vt:variant>
      <vt:variant>
        <vt:i4>7995418</vt:i4>
      </vt:variant>
      <vt:variant>
        <vt:i4>36</vt:i4>
      </vt:variant>
      <vt:variant>
        <vt:i4>0</vt:i4>
      </vt:variant>
      <vt:variant>
        <vt:i4>5</vt:i4>
      </vt:variant>
      <vt:variant>
        <vt:lpwstr>mailto:dimitri.gold@nokia.com</vt:lpwstr>
      </vt:variant>
      <vt:variant>
        <vt:lpwstr/>
      </vt:variant>
      <vt:variant>
        <vt:i4>4915252</vt:i4>
      </vt:variant>
      <vt:variant>
        <vt:i4>33</vt:i4>
      </vt:variant>
      <vt:variant>
        <vt:i4>0</vt:i4>
      </vt:variant>
      <vt:variant>
        <vt:i4>5</vt:i4>
      </vt:variant>
      <vt:variant>
        <vt:lpwstr>mailto:siddharth.1.das@nokia.com</vt:lpwstr>
      </vt:variant>
      <vt:variant>
        <vt:lpwstr/>
      </vt:variant>
      <vt:variant>
        <vt:i4>4915252</vt:i4>
      </vt:variant>
      <vt:variant>
        <vt:i4>30</vt:i4>
      </vt:variant>
      <vt:variant>
        <vt:i4>0</vt:i4>
      </vt:variant>
      <vt:variant>
        <vt:i4>5</vt:i4>
      </vt:variant>
      <vt:variant>
        <vt:lpwstr>mailto:siddharth.1.das@nokia.com</vt:lpwstr>
      </vt:variant>
      <vt:variant>
        <vt:lpwstr/>
      </vt:variant>
      <vt:variant>
        <vt:i4>7995418</vt:i4>
      </vt:variant>
      <vt:variant>
        <vt:i4>27</vt:i4>
      </vt:variant>
      <vt:variant>
        <vt:i4>0</vt:i4>
      </vt:variant>
      <vt:variant>
        <vt:i4>5</vt:i4>
      </vt:variant>
      <vt:variant>
        <vt:lpwstr>mailto:dimitri.gold@nokia.com</vt:lpwstr>
      </vt:variant>
      <vt:variant>
        <vt:lpwstr/>
      </vt:variant>
      <vt:variant>
        <vt:i4>4915252</vt:i4>
      </vt:variant>
      <vt:variant>
        <vt:i4>24</vt:i4>
      </vt:variant>
      <vt:variant>
        <vt:i4>0</vt:i4>
      </vt:variant>
      <vt:variant>
        <vt:i4>5</vt:i4>
      </vt:variant>
      <vt:variant>
        <vt:lpwstr>mailto:siddharth.1.das@nokia.com</vt:lpwstr>
      </vt:variant>
      <vt:variant>
        <vt:lpwstr/>
      </vt:variant>
      <vt:variant>
        <vt:i4>7995418</vt:i4>
      </vt:variant>
      <vt:variant>
        <vt:i4>21</vt:i4>
      </vt:variant>
      <vt:variant>
        <vt:i4>0</vt:i4>
      </vt:variant>
      <vt:variant>
        <vt:i4>5</vt:i4>
      </vt:variant>
      <vt:variant>
        <vt:lpwstr>mailto:dimitri.gold@nokia.com</vt:lpwstr>
      </vt:variant>
      <vt:variant>
        <vt:lpwstr/>
      </vt:variant>
      <vt:variant>
        <vt:i4>4915252</vt:i4>
      </vt:variant>
      <vt:variant>
        <vt:i4>18</vt:i4>
      </vt:variant>
      <vt:variant>
        <vt:i4>0</vt:i4>
      </vt:variant>
      <vt:variant>
        <vt:i4>5</vt:i4>
      </vt:variant>
      <vt:variant>
        <vt:lpwstr>mailto:siddharth.1.das@nokia.com</vt:lpwstr>
      </vt:variant>
      <vt:variant>
        <vt:lpwstr/>
      </vt:variant>
      <vt:variant>
        <vt:i4>7995418</vt:i4>
      </vt:variant>
      <vt:variant>
        <vt:i4>15</vt:i4>
      </vt:variant>
      <vt:variant>
        <vt:i4>0</vt:i4>
      </vt:variant>
      <vt:variant>
        <vt:i4>5</vt:i4>
      </vt:variant>
      <vt:variant>
        <vt:lpwstr>mailto:dimitri.gold@nokia.com</vt:lpwstr>
      </vt:variant>
      <vt:variant>
        <vt:lpwstr/>
      </vt:variant>
      <vt:variant>
        <vt:i4>4915252</vt:i4>
      </vt:variant>
      <vt:variant>
        <vt:i4>12</vt:i4>
      </vt:variant>
      <vt:variant>
        <vt:i4>0</vt:i4>
      </vt:variant>
      <vt:variant>
        <vt:i4>5</vt:i4>
      </vt:variant>
      <vt:variant>
        <vt:lpwstr>mailto:siddharth.1.das@nokia.com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4915252</vt:i4>
      </vt:variant>
      <vt:variant>
        <vt:i4>6</vt:i4>
      </vt:variant>
      <vt:variant>
        <vt:i4>0</vt:i4>
      </vt:variant>
      <vt:variant>
        <vt:i4>5</vt:i4>
      </vt:variant>
      <vt:variant>
        <vt:lpwstr>mailto:siddharth.1.das@nokia.com</vt:lpwstr>
      </vt:variant>
      <vt:variant>
        <vt:lpwstr/>
      </vt:variant>
      <vt:variant>
        <vt:i4>7995412</vt:i4>
      </vt:variant>
      <vt:variant>
        <vt:i4>3</vt:i4>
      </vt:variant>
      <vt:variant>
        <vt:i4>0</vt:i4>
      </vt:variant>
      <vt:variant>
        <vt:i4>5</vt:i4>
      </vt:variant>
      <vt:variant>
        <vt:lpwstr>mailto:giang.nguyen@nokia.com</vt:lpwstr>
      </vt:variant>
      <vt:variant>
        <vt:lpwstr/>
      </vt:variant>
      <vt:variant>
        <vt:i4>7995412</vt:i4>
      </vt:variant>
      <vt:variant>
        <vt:i4>0</vt:i4>
      </vt:variant>
      <vt:variant>
        <vt:i4>0</vt:i4>
      </vt:variant>
      <vt:variant>
        <vt:i4>5</vt:i4>
      </vt:variant>
      <vt:variant>
        <vt:lpwstr>mailto:giang.nguyen@nokia.com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10</cp:revision>
  <dcterms:created xsi:type="dcterms:W3CDTF">2024-02-19T20:15:00Z</dcterms:created>
  <dcterms:modified xsi:type="dcterms:W3CDTF">2024-02-19T20:22:00Z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7cbcaf1a-80e1-48fb-8387-07483451fd49</vt:lpwstr>
  </property>
  <property fmtid="{D5CDD505-2E9C-101B-9397-08002B2CF9AE}" pid="11" name="MediaServiceImageTags">
    <vt:lpwstr/>
  </property>
  <property fmtid="{D5CDD505-2E9C-101B-9397-08002B2CF9AE}" pid="12" name="GrammarlyDocumentId">
    <vt:lpwstr>c02ff5f4012ca3de82b0ab62afda81e75def1b9b2470d14662e8da402d6c9ee5</vt:lpwstr>
  </property>
</Properties>
</file>