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51A66AEC"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9F45BF">
        <w:rPr>
          <w:b/>
          <w:noProof/>
          <w:sz w:val="24"/>
        </w:rPr>
        <w:t>1</w:t>
      </w:r>
      <w:r w:rsidR="00F8446C">
        <w:rPr>
          <w:b/>
          <w:noProof/>
          <w:sz w:val="24"/>
        </w:rPr>
        <w:t>10</w:t>
      </w:r>
      <w:r>
        <w:rPr>
          <w:b/>
          <w:i/>
          <w:noProof/>
          <w:sz w:val="28"/>
        </w:rPr>
        <w:tab/>
      </w:r>
      <w:r w:rsidR="0004303A" w:rsidRPr="0004303A">
        <w:rPr>
          <w:b/>
          <w:noProof/>
          <w:sz w:val="24"/>
        </w:rPr>
        <w:t>R4-2402448</w:t>
      </w:r>
    </w:p>
    <w:p w14:paraId="4B933A78" w14:textId="37F7BB6D" w:rsidR="00311068" w:rsidRDefault="00F8446C" w:rsidP="00311068">
      <w:pPr>
        <w:pStyle w:val="CRCoverPage"/>
        <w:outlineLvl w:val="0"/>
        <w:rPr>
          <w:b/>
          <w:noProof/>
          <w:sz w:val="24"/>
        </w:rPr>
      </w:pPr>
      <w:r>
        <w:rPr>
          <w:b/>
          <w:noProof/>
          <w:sz w:val="24"/>
          <w:lang w:eastAsia="zh-CN"/>
        </w:rPr>
        <w:t>Athens</w:t>
      </w:r>
      <w:r w:rsidR="00311068">
        <w:rPr>
          <w:lang w:eastAsia="zh-CN"/>
        </w:rPr>
        <w:fldChar w:fldCharType="begin"/>
      </w:r>
      <w:r w:rsidR="00311068">
        <w:instrText xml:space="preserve"> DOCPROPERTY  Country  \* MERGEFORMAT </w:instrText>
      </w:r>
      <w:r w:rsidR="00311068">
        <w:fldChar w:fldCharType="end"/>
      </w:r>
      <w:r w:rsidR="00311068">
        <w:rPr>
          <w:b/>
          <w:noProof/>
          <w:sz w:val="24"/>
        </w:rPr>
        <w:t>,</w:t>
      </w:r>
      <w:r w:rsidR="0004572B">
        <w:rPr>
          <w:b/>
          <w:noProof/>
          <w:sz w:val="24"/>
        </w:rPr>
        <w:t xml:space="preserve"> </w:t>
      </w:r>
      <w:r>
        <w:rPr>
          <w:b/>
          <w:noProof/>
          <w:sz w:val="24"/>
        </w:rPr>
        <w:t>Greece</w:t>
      </w:r>
      <w:r w:rsidR="0004572B">
        <w:rPr>
          <w:b/>
          <w:noProof/>
          <w:sz w:val="24"/>
        </w:rPr>
        <w:t>,</w:t>
      </w:r>
      <w:r w:rsidR="00311068">
        <w:rPr>
          <w:b/>
          <w:noProof/>
          <w:sz w:val="24"/>
        </w:rPr>
        <w:t xml:space="preserve"> </w:t>
      </w:r>
      <w:r w:rsidR="00CF3298">
        <w:rPr>
          <w:b/>
          <w:noProof/>
          <w:sz w:val="24"/>
        </w:rPr>
        <w:fldChar w:fldCharType="begin"/>
      </w:r>
      <w:r w:rsidR="00CF3298">
        <w:rPr>
          <w:b/>
          <w:noProof/>
          <w:sz w:val="24"/>
        </w:rPr>
        <w:instrText xml:space="preserve"> DOCPROPERTY  StartDate  \* MERGEFORMAT </w:instrText>
      </w:r>
      <w:r w:rsidR="00CF3298">
        <w:rPr>
          <w:b/>
          <w:noProof/>
          <w:sz w:val="24"/>
        </w:rPr>
        <w:fldChar w:fldCharType="separate"/>
      </w:r>
      <w:r w:rsidR="001B3B06">
        <w:rPr>
          <w:b/>
          <w:noProof/>
          <w:sz w:val="24"/>
        </w:rPr>
        <w:t>26</w:t>
      </w:r>
      <w:r w:rsidR="00311068" w:rsidRPr="00BA51D9">
        <w:rPr>
          <w:b/>
          <w:noProof/>
          <w:sz w:val="24"/>
        </w:rPr>
        <w:t>th</w:t>
      </w:r>
      <w:r w:rsidR="00CF3298">
        <w:rPr>
          <w:b/>
          <w:noProof/>
          <w:sz w:val="24"/>
        </w:rPr>
        <w:fldChar w:fldCharType="end"/>
      </w:r>
      <w:r w:rsidR="009F45BF">
        <w:rPr>
          <w:b/>
          <w:noProof/>
          <w:sz w:val="24"/>
        </w:rPr>
        <w:t xml:space="preserve"> </w:t>
      </w:r>
      <w:r w:rsidR="00D9011A">
        <w:rPr>
          <w:b/>
          <w:noProof/>
          <w:sz w:val="24"/>
        </w:rPr>
        <w:t>February</w:t>
      </w:r>
      <w:r w:rsidR="00311068">
        <w:rPr>
          <w:b/>
          <w:noProof/>
          <w:sz w:val="24"/>
        </w:rPr>
        <w:t xml:space="preserve"> </w:t>
      </w:r>
      <w:r w:rsidR="009F45BF">
        <w:rPr>
          <w:b/>
          <w:noProof/>
          <w:sz w:val="24"/>
        </w:rPr>
        <w:t>–</w:t>
      </w:r>
      <w:r w:rsidR="00311068">
        <w:rPr>
          <w:b/>
          <w:noProof/>
          <w:sz w:val="24"/>
        </w:rPr>
        <w:t xml:space="preserve"> </w:t>
      </w:r>
      <w:r w:rsidR="0003110F">
        <w:rPr>
          <w:b/>
          <w:noProof/>
          <w:sz w:val="24"/>
        </w:rPr>
        <w:fldChar w:fldCharType="begin"/>
      </w:r>
      <w:r w:rsidR="0003110F">
        <w:rPr>
          <w:b/>
          <w:noProof/>
          <w:sz w:val="24"/>
        </w:rPr>
        <w:instrText xml:space="preserve"> DOCPROPERTY  StartDate  \* MERGEFORMAT </w:instrText>
      </w:r>
      <w:r w:rsidR="0003110F">
        <w:rPr>
          <w:b/>
          <w:noProof/>
          <w:sz w:val="24"/>
        </w:rPr>
        <w:fldChar w:fldCharType="separate"/>
      </w:r>
      <w:r w:rsidR="00D9011A">
        <w:rPr>
          <w:b/>
          <w:noProof/>
          <w:sz w:val="24"/>
        </w:rPr>
        <w:t>1st</w:t>
      </w:r>
      <w:r w:rsidR="0003110F">
        <w:rPr>
          <w:b/>
          <w:noProof/>
          <w:sz w:val="24"/>
        </w:rPr>
        <w:fldChar w:fldCharType="end"/>
      </w:r>
      <w:r w:rsidR="0003110F">
        <w:rPr>
          <w:b/>
          <w:noProof/>
          <w:sz w:val="24"/>
        </w:rPr>
        <w:t xml:space="preserve"> </w:t>
      </w:r>
      <w:r w:rsidR="00D9011A">
        <w:rPr>
          <w:b/>
          <w:noProof/>
          <w:sz w:val="24"/>
        </w:rPr>
        <w:t>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321429F5" w:rsidR="00311068" w:rsidRPr="009D751C" w:rsidRDefault="005E76CE" w:rsidP="000D16EE">
            <w:pPr>
              <w:pStyle w:val="CRCoverPage"/>
              <w:spacing w:after="0"/>
              <w:jc w:val="center"/>
              <w:rPr>
                <w:b/>
                <w:bCs/>
                <w:noProof/>
                <w:color w:val="FF0000"/>
                <w:sz w:val="28"/>
                <w:szCs w:val="28"/>
              </w:rPr>
            </w:pPr>
            <w:r>
              <w:rPr>
                <w:rFonts w:eastAsia="DengXian"/>
                <w:b/>
                <w:bCs/>
                <w:noProof/>
                <w:sz w:val="28"/>
                <w:szCs w:val="28"/>
                <w:lang w:eastAsia="zh-CN"/>
              </w:rPr>
              <w:t>4</w:t>
            </w:r>
            <w:r>
              <w:rPr>
                <w:rFonts w:eastAsia="DengXian"/>
                <w:b/>
                <w:bCs/>
                <w:noProof/>
                <w:sz w:val="28"/>
                <w:szCs w:val="28"/>
                <w:lang w:eastAsia="zh-CN"/>
              </w:rPr>
              <w:t>235</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7812C3C4" w:rsidR="00311068" w:rsidRPr="002D6792" w:rsidRDefault="004D4295" w:rsidP="001122F4">
            <w:pPr>
              <w:pStyle w:val="CRCoverPage"/>
              <w:spacing w:after="0"/>
              <w:jc w:val="center"/>
              <w:rPr>
                <w:rFonts w:eastAsia="DengXian"/>
                <w:b/>
                <w:bCs/>
                <w:noProof/>
                <w:sz w:val="28"/>
                <w:szCs w:val="28"/>
                <w:lang w:eastAsia="zh-CN"/>
              </w:rPr>
            </w:pPr>
            <w:r>
              <w:rPr>
                <w:rFonts w:eastAsia="DengXian"/>
                <w:b/>
                <w:bCs/>
                <w:noProof/>
                <w:sz w:val="28"/>
                <w:szCs w:val="28"/>
                <w:lang w:eastAsia="zh-CN"/>
              </w:rPr>
              <w:t>-</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4784F833" w:rsidR="00311068" w:rsidRPr="00410371" w:rsidRDefault="00CF3298" w:rsidP="00361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6F2">
              <w:rPr>
                <w:b/>
                <w:noProof/>
                <w:sz w:val="28"/>
              </w:rPr>
              <w:t>1</w:t>
            </w:r>
            <w:r w:rsidR="00E801F2">
              <w:rPr>
                <w:b/>
                <w:noProof/>
                <w:sz w:val="28"/>
              </w:rPr>
              <w:t>7</w:t>
            </w:r>
            <w:r w:rsidR="00311068" w:rsidRPr="00410371">
              <w:rPr>
                <w:b/>
                <w:noProof/>
                <w:sz w:val="28"/>
              </w:rPr>
              <w:t>.</w:t>
            </w:r>
            <w:r w:rsidR="00F8446C">
              <w:rPr>
                <w:b/>
                <w:noProof/>
                <w:sz w:val="28"/>
              </w:rPr>
              <w:t>1</w:t>
            </w:r>
            <w:r w:rsidR="004D7F5C">
              <w:rPr>
                <w:b/>
                <w:noProof/>
                <w:sz w:val="28"/>
              </w:rPr>
              <w:t>2</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755AC06F" w:rsidR="00311068" w:rsidRPr="00706E40" w:rsidRDefault="00DE6F81" w:rsidP="001122F4">
            <w:pPr>
              <w:pStyle w:val="CRCoverPage"/>
              <w:spacing w:after="0"/>
              <w:ind w:left="100"/>
              <w:rPr>
                <w:noProof/>
                <w:lang w:val="en-US" w:eastAsia="zh-CN"/>
              </w:rPr>
            </w:pPr>
            <w:r>
              <w:rPr>
                <w:noProof/>
                <w:lang w:eastAsia="zh-CN"/>
              </w:rPr>
              <w:t>(</w:t>
            </w:r>
            <w:r w:rsidRPr="00A52696">
              <w:rPr>
                <w:noProof/>
                <w:lang w:val="en-US"/>
              </w:rPr>
              <w:t>NR_NTN_solutions-Core</w:t>
            </w:r>
            <w:r>
              <w:rPr>
                <w:noProof/>
                <w:lang w:eastAsia="zh-CN"/>
              </w:rPr>
              <w:t xml:space="preserve">) </w:t>
            </w:r>
            <w:r w:rsidR="006870AB">
              <w:rPr>
                <w:rFonts w:hint="eastAsia"/>
                <w:noProof/>
                <w:lang w:eastAsia="zh-CN"/>
              </w:rPr>
              <w:t>CR</w:t>
            </w:r>
            <w:r w:rsidR="006870AB">
              <w:rPr>
                <w:noProof/>
                <w:lang w:eastAsia="zh-CN"/>
              </w:rPr>
              <w:t xml:space="preserve"> </w:t>
            </w:r>
            <w:r w:rsidR="00B33BF8">
              <w:rPr>
                <w:noProof/>
                <w:lang w:eastAsia="zh-CN"/>
              </w:rPr>
              <w:t>on</w:t>
            </w:r>
            <w:r w:rsidR="006870AB">
              <w:rPr>
                <w:noProof/>
                <w:lang w:eastAsia="zh-CN"/>
              </w:rPr>
              <w:t xml:space="preserve"> </w:t>
            </w:r>
            <w:r w:rsidR="00A77401">
              <w:rPr>
                <w:noProof/>
                <w:lang w:eastAsia="zh-CN"/>
              </w:rPr>
              <w:t xml:space="preserve">measurement </w:t>
            </w:r>
            <w:r w:rsidR="00845550">
              <w:rPr>
                <w:noProof/>
                <w:lang w:eastAsia="zh-CN"/>
              </w:rPr>
              <w:t>delay for NTN</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0F2FD21F" w:rsidR="00311068" w:rsidRPr="00C94FA5" w:rsidRDefault="003616F2" w:rsidP="001122F4">
            <w:pPr>
              <w:pStyle w:val="CRCoverPage"/>
              <w:spacing w:after="0"/>
              <w:ind w:left="100"/>
              <w:rPr>
                <w:noProof/>
              </w:rPr>
            </w:pPr>
            <w:r>
              <w:rPr>
                <w:noProof/>
              </w:rPr>
              <w:t>Ericsson</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6913251E" w:rsidR="00311068" w:rsidRPr="008F65F7" w:rsidRDefault="00802EF6" w:rsidP="001122F4">
            <w:pPr>
              <w:pStyle w:val="CRCoverPage"/>
              <w:spacing w:after="0"/>
              <w:ind w:left="100"/>
              <w:rPr>
                <w:noProof/>
                <w:lang w:val="en-US"/>
              </w:rPr>
            </w:pPr>
            <w:r w:rsidRPr="00802EF6">
              <w:rPr>
                <w:noProof/>
                <w:lang w:val="en-US"/>
              </w:rPr>
              <w:t>NR_NTN_solutions-Core</w:t>
            </w:r>
          </w:p>
        </w:tc>
        <w:tc>
          <w:tcPr>
            <w:tcW w:w="567" w:type="dxa"/>
            <w:tcBorders>
              <w:left w:val="nil"/>
            </w:tcBorders>
          </w:tcPr>
          <w:p w14:paraId="3D7F8D09" w14:textId="77777777" w:rsidR="00311068" w:rsidRPr="008F65F7" w:rsidRDefault="00311068" w:rsidP="001122F4">
            <w:pPr>
              <w:pStyle w:val="CRCoverPage"/>
              <w:spacing w:after="0"/>
              <w:ind w:right="100"/>
              <w:rPr>
                <w:noProof/>
                <w:lang w:val="en-US"/>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168025C9" w:rsidR="00311068" w:rsidRDefault="005B1895" w:rsidP="00EE6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003EA">
              <w:rPr>
                <w:noProof/>
              </w:rPr>
              <w:t>4</w:t>
            </w:r>
            <w:r>
              <w:rPr>
                <w:noProof/>
              </w:rPr>
              <w:t>-</w:t>
            </w:r>
            <w:r w:rsidR="00577F6E">
              <w:rPr>
                <w:noProof/>
              </w:rPr>
              <w:t>1-</w:t>
            </w:r>
            <w:r w:rsidR="009003EA">
              <w:rPr>
                <w:noProof/>
              </w:rPr>
              <w:t>7</w:t>
            </w:r>
            <w:r>
              <w:rPr>
                <w:noProof/>
              </w:rPr>
              <w:fldChar w:fldCharType="end"/>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776C2AE6" w:rsidR="00311068" w:rsidRDefault="00E701D7" w:rsidP="001122F4">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422E8797"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Pr>
                <w:noProof/>
              </w:rPr>
              <w:fldChar w:fldCharType="end"/>
            </w:r>
            <w:r w:rsidR="00F236EC">
              <w:rPr>
                <w:noProof/>
              </w:rPr>
              <w:t>7</w:t>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33310955" w:rsidR="00B5524C" w:rsidRPr="00845550" w:rsidRDefault="00845550" w:rsidP="00845550">
            <w:pPr>
              <w:pStyle w:val="CRCoverPage"/>
              <w:numPr>
                <w:ilvl w:val="0"/>
                <w:numId w:val="20"/>
              </w:numPr>
              <w:spacing w:after="0"/>
              <w:rPr>
                <w:rFonts w:eastAsia="DengXian"/>
                <w:noProof/>
                <w:lang w:eastAsia="zh-CN"/>
              </w:rPr>
            </w:pPr>
            <w:r>
              <w:rPr>
                <w:lang w:val="en-US"/>
              </w:rPr>
              <w:t xml:space="preserve">The threshold of measurement restriction </w:t>
            </w:r>
            <w:r w:rsidR="004D30AD">
              <w:rPr>
                <w:lang w:val="en-US"/>
              </w:rPr>
              <w:t>limited by multiple SMTC shall be applied to intra-frequency with MG and intra-frequency with/</w:t>
            </w:r>
            <w:proofErr w:type="spellStart"/>
            <w:r w:rsidR="004D30AD">
              <w:rPr>
                <w:lang w:val="en-US"/>
              </w:rPr>
              <w:t>w.o.</w:t>
            </w:r>
            <w:proofErr w:type="spellEnd"/>
            <w:r w:rsidR="004D30AD">
              <w:rPr>
                <w:lang w:val="en-US"/>
              </w:rPr>
              <w:t xml:space="preserve"> MG, since 2 MGs may also cause </w:t>
            </w:r>
            <w:r w:rsidR="0036646F">
              <w:rPr>
                <w:lang w:val="en-US"/>
              </w:rPr>
              <w:t>measurement restriction exceeding 75% in some cases.</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04233161" w:rsidR="00C30EB5" w:rsidRPr="00845550" w:rsidRDefault="00F25AC5" w:rsidP="00845550">
            <w:pPr>
              <w:pStyle w:val="CRCoverPage"/>
              <w:numPr>
                <w:ilvl w:val="0"/>
                <w:numId w:val="21"/>
              </w:numPr>
              <w:spacing w:after="0"/>
              <w:rPr>
                <w:rFonts w:eastAsia="DengXian"/>
                <w:noProof/>
                <w:lang w:eastAsia="zh-CN"/>
              </w:rPr>
            </w:pPr>
            <w:r>
              <w:rPr>
                <w:rFonts w:eastAsia="DengXian"/>
                <w:noProof/>
                <w:lang w:eastAsia="zh-CN"/>
              </w:rPr>
              <w:t xml:space="preserve">Add </w:t>
            </w:r>
            <w:r>
              <w:rPr>
                <w:lang w:val="en-US"/>
              </w:rPr>
              <w:t>threshold of measurement restriction limited by multiple SMTC shall be applied to intra-frequency with MG and intra-frequency with/</w:t>
            </w:r>
            <w:proofErr w:type="spellStart"/>
            <w:r>
              <w:rPr>
                <w:lang w:val="en-US"/>
              </w:rPr>
              <w:t>w.o.</w:t>
            </w:r>
            <w:proofErr w:type="spellEnd"/>
            <w:r>
              <w:rPr>
                <w:lang w:val="en-US"/>
              </w:rPr>
              <w:t xml:space="preserve"> MG</w:t>
            </w:r>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47556B8C" w:rsidR="00C30EB5" w:rsidRPr="00845550" w:rsidRDefault="00F25AC5" w:rsidP="00845550">
            <w:pPr>
              <w:pStyle w:val="CRCoverPage"/>
              <w:numPr>
                <w:ilvl w:val="0"/>
                <w:numId w:val="22"/>
              </w:numPr>
              <w:spacing w:after="0"/>
              <w:rPr>
                <w:rFonts w:eastAsia="DengXian"/>
                <w:noProof/>
                <w:lang w:eastAsia="zh-CN"/>
              </w:rPr>
            </w:pPr>
            <w:r>
              <w:rPr>
                <w:rFonts w:eastAsia="DengXian"/>
                <w:noProof/>
                <w:lang w:eastAsia="zh-CN"/>
              </w:rPr>
              <w:t xml:space="preserve">Requirements aren’t </w:t>
            </w:r>
            <w:r w:rsidR="00B309CE">
              <w:rPr>
                <w:rFonts w:eastAsia="DengXian"/>
                <w:noProof/>
                <w:lang w:eastAsia="zh-CN"/>
              </w:rPr>
              <w:t>aligned</w:t>
            </w:r>
            <w:r>
              <w:rPr>
                <w:rFonts w:eastAsia="DengXian"/>
                <w:noProof/>
                <w:lang w:eastAsia="zh-CN"/>
              </w:rPr>
              <w:t xml:space="preserve">. </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6A6478F5" w:rsidR="00311068" w:rsidRPr="00EE63D1" w:rsidRDefault="00B309CE" w:rsidP="001122F4">
            <w:pPr>
              <w:pStyle w:val="CRCoverPage"/>
              <w:spacing w:after="0"/>
              <w:ind w:left="100"/>
              <w:rPr>
                <w:rFonts w:eastAsia="DengXian"/>
                <w:noProof/>
                <w:lang w:eastAsia="zh-CN"/>
              </w:rPr>
            </w:pPr>
            <w:r>
              <w:rPr>
                <w:rFonts w:eastAsia="DengXian"/>
                <w:noProof/>
                <w:lang w:eastAsia="zh-CN"/>
              </w:rPr>
              <w:t>9.3C.7.1, 9.2C.6.1, 9.3C.4</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1122F4">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rsidSect="000A4A65">
          <w:headerReference w:type="even" r:id="rId15"/>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0938184F" w14:textId="48094BEA" w:rsidR="00254932" w:rsidRDefault="00254932" w:rsidP="00254932">
      <w:pPr>
        <w:rPr>
          <w:lang w:eastAsia="ja-JP"/>
        </w:rPr>
      </w:pPr>
    </w:p>
    <w:p w14:paraId="56653C4B" w14:textId="2D5E4E4C" w:rsidR="00FF2A64" w:rsidRDefault="00FF2A64" w:rsidP="00FF2A64">
      <w:pPr>
        <w:pStyle w:val="Separation"/>
        <w:rPr>
          <w:rFonts w:eastAsia="??"/>
          <w:color w:val="FF0000"/>
          <w:sz w:val="32"/>
        </w:rPr>
      </w:pPr>
      <w:r w:rsidRPr="00A243D8">
        <w:rPr>
          <w:rFonts w:eastAsia="??"/>
          <w:color w:val="FF0000"/>
          <w:sz w:val="32"/>
        </w:rPr>
        <w:t xml:space="preserve">&lt;&lt; </w:t>
      </w:r>
      <w:r>
        <w:rPr>
          <w:rFonts w:eastAsia="??"/>
          <w:color w:val="FF0000"/>
          <w:sz w:val="32"/>
        </w:rPr>
        <w:t>Start of changes</w:t>
      </w:r>
      <w:r w:rsidRPr="00A243D8">
        <w:rPr>
          <w:rFonts w:eastAsia="??"/>
          <w:color w:val="FF0000"/>
          <w:sz w:val="32"/>
        </w:rPr>
        <w:t xml:space="preserve"> &gt;&gt;</w:t>
      </w:r>
    </w:p>
    <w:p w14:paraId="3EB3BE07" w14:textId="77777777" w:rsidR="007122AD" w:rsidRPr="009C5807" w:rsidRDefault="007122AD" w:rsidP="007122AD">
      <w:pPr>
        <w:pStyle w:val="Heading4"/>
      </w:pPr>
      <w:r>
        <w:rPr>
          <w:rFonts w:hint="eastAsia"/>
        </w:rPr>
        <w:t>9.3C.</w:t>
      </w:r>
      <w:r>
        <w:t>7</w:t>
      </w:r>
      <w:r w:rsidRPr="009C5807">
        <w:rPr>
          <w:rFonts w:hint="eastAsia"/>
        </w:rPr>
        <w:t>.1</w:t>
      </w:r>
      <w:r w:rsidRPr="009C5807">
        <w:tab/>
      </w:r>
      <w:r w:rsidRPr="009C5807">
        <w:rPr>
          <w:rFonts w:hint="eastAsia"/>
        </w:rPr>
        <w:t>Inter</w:t>
      </w:r>
      <w:r w:rsidRPr="009C5807">
        <w:t xml:space="preserve"> </w:t>
      </w:r>
      <w:r w:rsidRPr="009C5807">
        <w:rPr>
          <w:rFonts w:hint="eastAsia"/>
        </w:rPr>
        <w:t>frequency Cell identification</w:t>
      </w:r>
    </w:p>
    <w:p w14:paraId="108DF7ED" w14:textId="77777777" w:rsidR="007122AD" w:rsidRDefault="007122AD" w:rsidP="007122AD">
      <w:r>
        <w:t xml:space="preserve">If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t xml:space="preserve">, </w:t>
      </w:r>
      <w:r w:rsidRPr="009C5807">
        <w:rPr>
          <w:rFonts w:cs="v4.2.0"/>
        </w:rPr>
        <w:t xml:space="preserve">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w:t>
      </w:r>
      <w:proofErr w:type="gramStart"/>
      <w:r w:rsidRPr="009C5807">
        <w:rPr>
          <w:rFonts w:cs="v4.2.0"/>
        </w:rPr>
        <w:t>Otherwise</w:t>
      </w:r>
      <w:proofErr w:type="gramEnd"/>
      <w:r w:rsidRPr="009C5807">
        <w:rPr>
          <w:rFonts w:cs="v4.2.0"/>
        </w:rPr>
        <w:t xml:space="preserv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t xml:space="preserve">. The UE shall be able to identify a new detectable inter frequency SS block of an already detected cell within </w:t>
      </w:r>
      <w:proofErr w:type="spellStart"/>
      <w:r w:rsidRPr="009C5807">
        <w:t>T</w:t>
      </w:r>
      <w:r w:rsidRPr="009C5807">
        <w:rPr>
          <w:vertAlign w:val="subscript"/>
        </w:rPr>
        <w:t>identify_inter_without_index</w:t>
      </w:r>
      <w:proofErr w:type="spellEnd"/>
      <w:r w:rsidRPr="00F55660">
        <w:t>.</w:t>
      </w:r>
      <w:r w:rsidRPr="001C7AE5">
        <w:t xml:space="preserve"> </w:t>
      </w:r>
      <w:r>
        <w:t>It is assumed that when UE performs inter-frequency measurements without measurement gaps in a TDD bands on FR1, the following conditions are met:</w:t>
      </w:r>
    </w:p>
    <w:p w14:paraId="316CE95C" w14:textId="77777777" w:rsidR="007122AD" w:rsidRDefault="007122AD" w:rsidP="007122AD">
      <w:pPr>
        <w:pStyle w:val="B10"/>
      </w:pPr>
      <w:r>
        <w:t>-</w:t>
      </w:r>
      <w:r>
        <w:tab/>
        <w:t xml:space="preserve">SFN and frame boundary across serving cell and inter-frequency </w:t>
      </w:r>
      <w:proofErr w:type="spellStart"/>
      <w:r>
        <w:t>neighbor</w:t>
      </w:r>
      <w:proofErr w:type="spellEnd"/>
      <w:r>
        <w:t xml:space="preserve"> cells is aligned, and</w:t>
      </w:r>
    </w:p>
    <w:p w14:paraId="3A4132FB" w14:textId="77777777" w:rsidR="007122AD" w:rsidRDefault="007122AD" w:rsidP="007122AD">
      <w:pPr>
        <w:pStyle w:val="B10"/>
      </w:pPr>
      <w:r>
        <w:t>-</w:t>
      </w:r>
      <w:r>
        <w:tab/>
        <w:t xml:space="preserve">the timing of SSBs across serving cell and inter-frequency </w:t>
      </w:r>
      <w:proofErr w:type="spellStart"/>
      <w:r>
        <w:t>neighbor</w:t>
      </w:r>
      <w:proofErr w:type="spellEnd"/>
      <w:r>
        <w:t xml:space="preserve"> cells are aligned</w:t>
      </w:r>
    </w:p>
    <w:p w14:paraId="724DA8BD" w14:textId="77777777" w:rsidR="007122AD" w:rsidRPr="009C5807" w:rsidRDefault="007122AD" w:rsidP="007122AD">
      <w:pPr>
        <w:pStyle w:val="EQ"/>
        <w:ind w:left="630" w:hanging="360"/>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84F4788" w14:textId="77777777" w:rsidR="007122AD" w:rsidRPr="009C5807" w:rsidRDefault="007122AD" w:rsidP="007122AD">
      <w:pPr>
        <w:pStyle w:val="EQ"/>
        <w:ind w:left="270"/>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04780367" w14:textId="77777777" w:rsidR="007122AD" w:rsidRPr="009C5807" w:rsidRDefault="007122AD" w:rsidP="007122AD">
      <w:r w:rsidRPr="009C5807">
        <w:t>Where:</w:t>
      </w:r>
    </w:p>
    <w:p w14:paraId="0B27357A" w14:textId="77777777" w:rsidR="007122AD" w:rsidRPr="009C5807" w:rsidRDefault="007122AD" w:rsidP="007122AD">
      <w:pPr>
        <w:pStyle w:val="B10"/>
      </w:pPr>
      <w:r w:rsidRPr="009C5807">
        <w:rPr>
          <w:lang w:val="en-US"/>
        </w:rPr>
        <w:tab/>
      </w:r>
      <w:r w:rsidRPr="009C5807">
        <w:t>T</w:t>
      </w:r>
      <w:r w:rsidRPr="009C5807">
        <w:rPr>
          <w:vertAlign w:val="subscript"/>
        </w:rPr>
        <w:t>PSS/</w:t>
      </w:r>
      <w:proofErr w:type="spellStart"/>
      <w:r w:rsidRPr="009C5807">
        <w:rPr>
          <w:vertAlign w:val="subscript"/>
        </w:rPr>
        <w:t>SSS_sync_</w:t>
      </w:r>
      <w:proofErr w:type="gramStart"/>
      <w:r w:rsidRPr="009C5807">
        <w:rPr>
          <w:vertAlign w:val="subscript"/>
        </w:rPr>
        <w:t>inter</w:t>
      </w:r>
      <w:proofErr w:type="spellEnd"/>
      <w:r w:rsidRPr="009C5807">
        <w:t>:</w:t>
      </w:r>
      <w:proofErr w:type="gramEnd"/>
      <w:r w:rsidRPr="009C5807">
        <w:t xml:space="preserve"> it is the time period used in PSS/SSS detection given in table </w:t>
      </w:r>
      <w:r>
        <w:t>9.3C</w:t>
      </w:r>
      <w:r w:rsidRPr="009C5807">
        <w:t>.</w:t>
      </w:r>
      <w:r>
        <w:t>7.1</w:t>
      </w:r>
      <w:r w:rsidRPr="009C5807">
        <w:t>-1.</w:t>
      </w:r>
    </w:p>
    <w:p w14:paraId="7A3B3F7E" w14:textId="77777777" w:rsidR="007122AD" w:rsidRPr="009C5807" w:rsidRDefault="007122AD" w:rsidP="007122AD">
      <w:pPr>
        <w:pStyle w:val="B10"/>
      </w:pPr>
      <w:r w:rsidRPr="009C5807">
        <w:tab/>
      </w:r>
      <w:proofErr w:type="spellStart"/>
      <w:r w:rsidRPr="009C5807">
        <w:t>T</w:t>
      </w:r>
      <w:r w:rsidRPr="009C5807">
        <w:rPr>
          <w:vertAlign w:val="subscript"/>
        </w:rPr>
        <w:t>SSB_time_index_</w:t>
      </w:r>
      <w:proofErr w:type="gramStart"/>
      <w:r w:rsidRPr="009C5807">
        <w:rPr>
          <w:vertAlign w:val="subscript"/>
        </w:rPr>
        <w:t>inter</w:t>
      </w:r>
      <w:proofErr w:type="spellEnd"/>
      <w:r w:rsidRPr="009C5807">
        <w:t>:</w:t>
      </w:r>
      <w:proofErr w:type="gramEnd"/>
      <w:r w:rsidRPr="009C5807">
        <w:t xml:space="preserve"> it is the time period used to acquire the index of the SSB being measured given in table </w:t>
      </w:r>
      <w:r>
        <w:t>9.3C</w:t>
      </w:r>
      <w:r w:rsidRPr="009C5807">
        <w:t>.</w:t>
      </w:r>
      <w:r>
        <w:t>7.1</w:t>
      </w:r>
      <w:r w:rsidRPr="009C5807">
        <w:t>-</w:t>
      </w:r>
      <w:r>
        <w:t>2</w:t>
      </w:r>
      <w:r w:rsidRPr="009C5807">
        <w:t>.</w:t>
      </w:r>
    </w:p>
    <w:p w14:paraId="4DFFAB20" w14:textId="77777777" w:rsidR="007122AD" w:rsidRPr="009C5807" w:rsidRDefault="007122AD" w:rsidP="007122AD">
      <w:pPr>
        <w:pStyle w:val="B10"/>
      </w:pPr>
      <w:r w:rsidRPr="009C5807">
        <w:tab/>
        <w:t>T</w:t>
      </w:r>
      <w:r w:rsidRPr="009C5807">
        <w:rPr>
          <w:vertAlign w:val="subscript"/>
        </w:rPr>
        <w:t xml:space="preserve"> </w:t>
      </w:r>
      <w:proofErr w:type="spellStart"/>
      <w:r w:rsidRPr="009C5807">
        <w:rPr>
          <w:vertAlign w:val="subscript"/>
        </w:rPr>
        <w:t>SSB_measurement_period_</w:t>
      </w:r>
      <w:proofErr w:type="gramStart"/>
      <w:r w:rsidRPr="009C5807">
        <w:rPr>
          <w:vertAlign w:val="subscript"/>
        </w:rPr>
        <w:t>inter</w:t>
      </w:r>
      <w:proofErr w:type="spellEnd"/>
      <w:r w:rsidRPr="009C5807">
        <w:t>:</w:t>
      </w:r>
      <w:proofErr w:type="gramEnd"/>
      <w:r w:rsidRPr="009C5807">
        <w:t xml:space="preserve"> equal to a measurement period of SSB based measurement given in table </w:t>
      </w:r>
      <w:r>
        <w:t>9.3C.7.2</w:t>
      </w:r>
      <w:r w:rsidRPr="009C5807">
        <w:t>-1.</w:t>
      </w:r>
    </w:p>
    <w:p w14:paraId="6454C91C" w14:textId="77777777" w:rsidR="007122AD" w:rsidRDefault="007122AD" w:rsidP="007122AD">
      <w:pPr>
        <w:ind w:left="568" w:hanging="284"/>
      </w:pPr>
      <w:r w:rsidRPr="00162227">
        <w:tab/>
      </w:r>
      <w:proofErr w:type="spellStart"/>
      <w:r w:rsidRPr="00162227">
        <w:t>CSSF</w:t>
      </w:r>
      <w:r w:rsidRPr="00162227">
        <w:rPr>
          <w:vertAlign w:val="subscript"/>
        </w:rPr>
        <w:t>inter</w:t>
      </w:r>
      <w:proofErr w:type="spellEnd"/>
      <w:r w:rsidRPr="00162227">
        <w:t xml:space="preserve">: it is a carrier specific scaling factor and is determined according to </w:t>
      </w:r>
      <w:proofErr w:type="spellStart"/>
      <w:r w:rsidRPr="00162227">
        <w:t>CSSF</w:t>
      </w:r>
      <w:r w:rsidRPr="00162227">
        <w:rPr>
          <w:vertAlign w:val="subscript"/>
        </w:rPr>
        <w:t>outside_gap,i</w:t>
      </w:r>
      <w:proofErr w:type="spellEnd"/>
      <w:r w:rsidRPr="00162227">
        <w:rPr>
          <w:vertAlign w:val="subscript"/>
        </w:rPr>
        <w:t xml:space="preserve"> </w:t>
      </w:r>
      <w:r w:rsidRPr="00162227">
        <w:t xml:space="preserve">in clause 9.1C.5.1 for measurement conducted outside measurement gaps, i.e. when </w:t>
      </w:r>
      <w:r w:rsidRPr="00162227">
        <w:rPr>
          <w:rFonts w:hint="eastAsia"/>
        </w:rPr>
        <w:t>inter</w:t>
      </w:r>
      <w:r>
        <w:t>-</w:t>
      </w:r>
      <w:r w:rsidRPr="00162227">
        <w:rPr>
          <w:rFonts w:hint="eastAsia"/>
        </w:rPr>
        <w:t>frequency</w:t>
      </w:r>
      <w:r w:rsidRPr="00162227">
        <w:t xml:space="preserve"> SMTC is fully non overlapping or partially overlapping with measurement gaps or according to </w:t>
      </w:r>
      <w:proofErr w:type="spellStart"/>
      <w:r w:rsidRPr="00162227">
        <w:t>CSSF</w:t>
      </w:r>
      <w:r w:rsidRPr="00162227">
        <w:rPr>
          <w:vertAlign w:val="subscript"/>
        </w:rPr>
        <w:t>within_gap,i</w:t>
      </w:r>
      <w:proofErr w:type="spellEnd"/>
      <w:r w:rsidRPr="00162227">
        <w:rPr>
          <w:vertAlign w:val="subscript"/>
        </w:rPr>
        <w:t xml:space="preserve"> </w:t>
      </w:r>
      <w:r w:rsidRPr="00162227">
        <w:t xml:space="preserve">in clause 9.1C.5.2 for measurement conducted within measurement gaps, i.e. when </w:t>
      </w:r>
      <w:r w:rsidRPr="00162227">
        <w:rPr>
          <w:rFonts w:hint="eastAsia"/>
        </w:rPr>
        <w:t>inter</w:t>
      </w:r>
      <w:r>
        <w:t>-</w:t>
      </w:r>
      <w:r w:rsidRPr="00162227">
        <w:rPr>
          <w:rFonts w:hint="eastAsia"/>
        </w:rPr>
        <w:t>frequency</w:t>
      </w:r>
      <w:r w:rsidRPr="00162227">
        <w:t xml:space="preserve"> SMTC is fully overlapping with measurement gaps.</w:t>
      </w:r>
    </w:p>
    <w:p w14:paraId="23B412E3" w14:textId="77777777" w:rsidR="007122AD" w:rsidRPr="00AA35AE" w:rsidRDefault="007122AD" w:rsidP="007122AD">
      <w:pPr>
        <w:pStyle w:val="B10"/>
        <w:ind w:firstLine="0"/>
        <w:jc w:val="both"/>
        <w:rPr>
          <w:u w:val="single"/>
        </w:rPr>
      </w:pPr>
      <w:proofErr w:type="spellStart"/>
      <w:r w:rsidRPr="00AA35AE">
        <w:t>K</w:t>
      </w:r>
      <w:r w:rsidRPr="00AA35AE">
        <w:rPr>
          <w:vertAlign w:val="subscript"/>
        </w:rPr>
        <w:t>p</w:t>
      </w:r>
      <w:proofErr w:type="spellEnd"/>
      <w:r w:rsidRPr="00AA35AE">
        <w:t xml:space="preserve"> is</w:t>
      </w:r>
      <w:r w:rsidRPr="00AA35AE">
        <w:rPr>
          <w:rFonts w:hint="eastAsia"/>
        </w:rPr>
        <w:t xml:space="preserve"> </w:t>
      </w:r>
      <w:r w:rsidRPr="00AA35AE">
        <w:t xml:space="preserve">the scaling factor for a SSB frequency layer </w:t>
      </w:r>
      <w:r w:rsidRPr="00AA35AE">
        <w:rPr>
          <w:rFonts w:hint="eastAsia"/>
        </w:rPr>
        <w:t>to be measured without measurement gaps.</w:t>
      </w:r>
      <w:r w:rsidRPr="00AA35AE">
        <w:t xml:space="preserve"> </w:t>
      </w:r>
      <w:proofErr w:type="spellStart"/>
      <w:r w:rsidRPr="00AA35AE">
        <w:t>K</w:t>
      </w:r>
      <w:r w:rsidRPr="00AA35AE">
        <w:rPr>
          <w:vertAlign w:val="subscript"/>
        </w:rPr>
        <w:t>p</w:t>
      </w:r>
      <w:proofErr w:type="spellEnd"/>
      <w:r w:rsidRPr="00AA35AE">
        <w:t xml:space="preserve"> = </w:t>
      </w:r>
      <w:proofErr w:type="spellStart"/>
      <w:r w:rsidRPr="00AA35AE">
        <w:t>N</w:t>
      </w:r>
      <w:r w:rsidRPr="00AA35AE">
        <w:rPr>
          <w:vertAlign w:val="subscript"/>
        </w:rPr>
        <w:t>total_SAN</w:t>
      </w:r>
      <w:proofErr w:type="spellEnd"/>
      <w:r w:rsidRPr="00AA35AE">
        <w:t xml:space="preserve"> / </w:t>
      </w:r>
      <w:proofErr w:type="spellStart"/>
      <w:r w:rsidRPr="00AA35AE">
        <w:t>N</w:t>
      </w:r>
      <w:r w:rsidRPr="00AA35AE">
        <w:rPr>
          <w:vertAlign w:val="subscript"/>
        </w:rPr>
        <w:t>available_SAN</w:t>
      </w:r>
      <w:proofErr w:type="spellEnd"/>
      <w:r w:rsidRPr="00AA35AE">
        <w:rPr>
          <w:rFonts w:hint="eastAsia"/>
        </w:rPr>
        <w:t>,</w:t>
      </w:r>
      <w:r w:rsidRPr="00AA35AE">
        <w:t xml:space="preserve"> where </w:t>
      </w:r>
      <w:proofErr w:type="spellStart"/>
      <w:r w:rsidRPr="00AA35AE">
        <w:t>N</w:t>
      </w:r>
      <w:r w:rsidRPr="00AA35AE">
        <w:rPr>
          <w:vertAlign w:val="subscript"/>
        </w:rPr>
        <w:t>available_SAN</w:t>
      </w:r>
      <w:proofErr w:type="spellEnd"/>
      <w:r w:rsidRPr="00AA35AE">
        <w:t xml:space="preserve"> and </w:t>
      </w:r>
      <w:proofErr w:type="spellStart"/>
      <w:r w:rsidRPr="00AA35AE">
        <w:t>N</w:t>
      </w:r>
      <w:r w:rsidRPr="00AA35AE">
        <w:rPr>
          <w:vertAlign w:val="subscript"/>
        </w:rPr>
        <w:t>total_SAN</w:t>
      </w:r>
      <w:proofErr w:type="spellEnd"/>
      <w:r w:rsidRPr="00AA35AE">
        <w:t xml:space="preserve"> are calculated as follows:</w:t>
      </w:r>
    </w:p>
    <w:p w14:paraId="4E454E87" w14:textId="77777777" w:rsidR="007122AD" w:rsidRPr="00AA35AE" w:rsidRDefault="007122AD" w:rsidP="007122AD">
      <w:pPr>
        <w:pStyle w:val="B10"/>
        <w:ind w:left="1136"/>
        <w:jc w:val="both"/>
      </w:pPr>
      <w:r w:rsidRPr="00AA35AE">
        <w:t>-</w:t>
      </w:r>
      <w:r w:rsidRPr="00AA35AE">
        <w:tab/>
        <w:t xml:space="preserve">For a window W of duration </w:t>
      </w:r>
      <w:proofErr w:type="gramStart"/>
      <w:r w:rsidRPr="00AA35AE">
        <w:t>max(</w:t>
      </w:r>
      <w:proofErr w:type="gramEnd"/>
      <w:r w:rsidRPr="00AA35AE">
        <w:rPr>
          <w:rFonts w:hint="eastAsia"/>
        </w:rPr>
        <w:t>SMTC period</w:t>
      </w:r>
      <w:r w:rsidRPr="00AA35AE">
        <w:rPr>
          <w:vertAlign w:val="subscript"/>
        </w:rPr>
        <w:t xml:space="preserve">,  </w:t>
      </w:r>
      <w:proofErr w:type="spellStart"/>
      <w:r w:rsidRPr="00AA35AE">
        <w:t>MGRP_max</w:t>
      </w:r>
      <w:proofErr w:type="spellEnd"/>
      <w:r w:rsidRPr="00AA35AE">
        <w:t xml:space="preserve">), where </w:t>
      </w:r>
    </w:p>
    <w:p w14:paraId="53E2767F" w14:textId="77777777" w:rsidR="007122AD" w:rsidRPr="00AA35AE" w:rsidRDefault="007122AD" w:rsidP="007122AD">
      <w:pPr>
        <w:pStyle w:val="B10"/>
        <w:ind w:left="1468" w:hanging="333"/>
        <w:jc w:val="both"/>
      </w:pPr>
      <w:r w:rsidRPr="00AA35AE">
        <w:t>-</w:t>
      </w:r>
      <w:r w:rsidRPr="00AA35AE">
        <w:tab/>
        <w:t xml:space="preserve">If UE supports </w:t>
      </w:r>
      <w:r w:rsidRPr="00AA35AE">
        <w:rPr>
          <w:i/>
          <w:iCs/>
        </w:rPr>
        <w:t>parallelMeasurementGap-r17</w:t>
      </w:r>
      <w:r w:rsidRPr="00AA35AE">
        <w:t xml:space="preserve"> and is configured with concurrent measurement gaps, MGRP max is the maximum MGRP across all configured per-UE </w:t>
      </w:r>
      <w:r w:rsidRPr="00AA35AE">
        <w:rPr>
          <w:rFonts w:hint="eastAsia"/>
        </w:rPr>
        <w:t>measurement gap</w:t>
      </w:r>
      <w:r w:rsidRPr="00AA35AE">
        <w:t xml:space="preserve">. Otherwise, MGRP max is the MGRP of configured measurement gap. </w:t>
      </w:r>
    </w:p>
    <w:p w14:paraId="31E8BDBB" w14:textId="77777777" w:rsidR="007122AD" w:rsidRPr="00AA35AE" w:rsidRDefault="007122AD" w:rsidP="007122AD">
      <w:pPr>
        <w:pStyle w:val="B10"/>
        <w:ind w:left="1468" w:hanging="333"/>
        <w:jc w:val="both"/>
      </w:pPr>
      <w:r w:rsidRPr="00AA35AE">
        <w:t>-</w:t>
      </w:r>
      <w:r>
        <w:tab/>
      </w:r>
      <w:r w:rsidRPr="00AA35AE">
        <w:t xml:space="preserve">Starting </w:t>
      </w:r>
      <w:r w:rsidRPr="00AA35AE">
        <w:rPr>
          <w:rFonts w:hint="eastAsia"/>
        </w:rPr>
        <w:t>from</w:t>
      </w:r>
      <w:r w:rsidRPr="00AA35AE">
        <w:t xml:space="preserve"> the beginning of any SMTC occasion: </w:t>
      </w:r>
    </w:p>
    <w:p w14:paraId="48C36F5F" w14:textId="77777777" w:rsidR="007122AD" w:rsidRPr="00AA35AE" w:rsidRDefault="007122AD" w:rsidP="007122AD">
      <w:pPr>
        <w:pStyle w:val="B20"/>
        <w:ind w:left="1704"/>
        <w:jc w:val="both"/>
      </w:pPr>
      <w:r w:rsidRPr="00AA35AE">
        <w:t>-</w:t>
      </w:r>
      <w:r w:rsidRPr="00AA35AE">
        <w:tab/>
      </w:r>
      <w:proofErr w:type="spellStart"/>
      <w:r w:rsidRPr="00AA35AE">
        <w:t>N</w:t>
      </w:r>
      <w:r w:rsidRPr="00AA35AE">
        <w:rPr>
          <w:vertAlign w:val="subscript"/>
        </w:rPr>
        <w:t>total_SAN</w:t>
      </w:r>
      <w:proofErr w:type="spellEnd"/>
      <w:r w:rsidRPr="00AA35AE">
        <w:t xml:space="preserve"> is the total number of SMTC occasions within the window, including </w:t>
      </w:r>
      <w:r w:rsidRPr="00AA35AE">
        <w:rPr>
          <w:rFonts w:hint="eastAsia"/>
        </w:rPr>
        <w:t>those overlapped</w:t>
      </w:r>
      <w:r w:rsidRPr="00AA35AE">
        <w:t xml:space="preserve"> and non-overlapped with </w:t>
      </w:r>
      <w:r w:rsidRPr="00AA35AE">
        <w:rPr>
          <w:rFonts w:hint="eastAsia"/>
        </w:rPr>
        <w:t>measurement gap</w:t>
      </w:r>
      <w:r w:rsidRPr="00AA35AE">
        <w:t xml:space="preserve"> occasions within the window, and</w:t>
      </w:r>
    </w:p>
    <w:p w14:paraId="0C947172" w14:textId="77777777" w:rsidR="007122AD" w:rsidRPr="00AA35AE" w:rsidRDefault="007122AD" w:rsidP="007122AD">
      <w:pPr>
        <w:pStyle w:val="B20"/>
        <w:ind w:left="1704"/>
        <w:jc w:val="both"/>
      </w:pPr>
      <w:r w:rsidRPr="00AA35AE">
        <w:t>-</w:t>
      </w:r>
      <w:r w:rsidRPr="00AA35AE">
        <w:tab/>
      </w:r>
      <w:proofErr w:type="spellStart"/>
      <w:r w:rsidRPr="00AA35AE">
        <w:t>N</w:t>
      </w:r>
      <w:r w:rsidRPr="00AA35AE">
        <w:rPr>
          <w:vertAlign w:val="subscript"/>
        </w:rPr>
        <w:t>available_SAN</w:t>
      </w:r>
      <w:proofErr w:type="spellEnd"/>
      <w:r w:rsidRPr="00AA35AE">
        <w:t xml:space="preserve"> is the number of SMTC occasions within the window W that don’t collide with any non-dropped MG occasion within or outside the window W</w:t>
      </w:r>
      <w:r w:rsidRPr="00AA35AE">
        <w:rPr>
          <w:rFonts w:hint="eastAsia"/>
        </w:rPr>
        <w:t>,</w:t>
      </w:r>
      <w:r w:rsidRPr="00AA35AE">
        <w:t xml:space="preserve"> after accounting for </w:t>
      </w:r>
      <w:r w:rsidRPr="00AA35AE">
        <w:rPr>
          <w:rFonts w:hint="eastAsia"/>
        </w:rPr>
        <w:t>measurement gap</w:t>
      </w:r>
      <w:r w:rsidRPr="00AA35AE">
        <w:t xml:space="preserve"> collisions by applying the </w:t>
      </w:r>
      <w:r w:rsidRPr="00AA35AE">
        <w:rPr>
          <w:rFonts w:hint="eastAsia"/>
        </w:rPr>
        <w:t>measurement</w:t>
      </w:r>
      <w:r w:rsidRPr="00AA35AE">
        <w:t xml:space="preserve"> gap collision rule in section 9.1C.8.3. The collision rule between SMTC occasion and measurement gap occasion is defined in section 9.1C.9.1</w:t>
      </w:r>
    </w:p>
    <w:p w14:paraId="35D0E567" w14:textId="77777777" w:rsidR="007122AD" w:rsidRPr="00AA35AE" w:rsidRDefault="007122AD" w:rsidP="007122AD">
      <w:pPr>
        <w:ind w:left="256" w:firstLine="284"/>
        <w:rPr>
          <w:rFonts w:eastAsiaTheme="minorEastAsia"/>
        </w:rPr>
      </w:pPr>
      <w:proofErr w:type="spellStart"/>
      <w:r w:rsidRPr="00AA35AE">
        <w:rPr>
          <w:rFonts w:hint="eastAsia"/>
        </w:rPr>
        <w:t>K</w:t>
      </w:r>
      <w:r w:rsidRPr="00AA35AE">
        <w:rPr>
          <w:vertAlign w:val="subscript"/>
        </w:rPr>
        <w:t>p</w:t>
      </w:r>
      <w:proofErr w:type="spellEnd"/>
      <w:r w:rsidRPr="00AA35AE">
        <w:t xml:space="preserve"> = </w:t>
      </w:r>
      <w:r>
        <w:t>[</w:t>
      </w:r>
      <w:r w:rsidRPr="00AA35AE">
        <w:t>1</w:t>
      </w:r>
      <w:r>
        <w:t>]</w:t>
      </w:r>
      <w:r w:rsidRPr="00AA35AE">
        <w:t xml:space="preserve"> when </w:t>
      </w:r>
      <w:proofErr w:type="spellStart"/>
      <w:r w:rsidRPr="00AA35AE">
        <w:t>N</w:t>
      </w:r>
      <w:r w:rsidRPr="00AA35AE">
        <w:rPr>
          <w:vertAlign w:val="subscript"/>
        </w:rPr>
        <w:t>available_SAN</w:t>
      </w:r>
      <w:proofErr w:type="spellEnd"/>
      <w:r w:rsidRPr="00AA35AE">
        <w:t xml:space="preserve"> = 0</w:t>
      </w:r>
      <w:r w:rsidRPr="00AA35AE">
        <w:rPr>
          <w:rFonts w:eastAsiaTheme="minorEastAsia"/>
        </w:rPr>
        <w:t xml:space="preserve"> and measurement gap sharing in clause 9.1.2.1a shall apply.</w:t>
      </w:r>
    </w:p>
    <w:p w14:paraId="29FD62BB" w14:textId="77777777" w:rsidR="007122AD" w:rsidRPr="00AA35AE" w:rsidRDefault="007122AD" w:rsidP="007122AD">
      <w:pPr>
        <w:ind w:left="568" w:hanging="28"/>
        <w:rPr>
          <w:rFonts w:eastAsiaTheme="minorEastAsia"/>
        </w:rPr>
      </w:pPr>
      <w:proofErr w:type="spellStart"/>
      <w:r w:rsidRPr="00AA35AE">
        <w:rPr>
          <w:rFonts w:eastAsiaTheme="minorEastAsia" w:hint="eastAsia"/>
        </w:rPr>
        <w:t>K</w:t>
      </w:r>
      <w:r w:rsidRPr="00AA35AE">
        <w:rPr>
          <w:rFonts w:eastAsiaTheme="minorEastAsia"/>
          <w:vertAlign w:val="subscript"/>
        </w:rPr>
        <w:t>p</w:t>
      </w:r>
      <w:proofErr w:type="spellEnd"/>
      <w:r w:rsidRPr="00AA35AE">
        <w:rPr>
          <w:rFonts w:eastAsiaTheme="minorEastAsia"/>
        </w:rPr>
        <w:t xml:space="preserve"> = 1 when inter-frequency SMTC is fully non overlapping with measurement gaps.</w:t>
      </w:r>
    </w:p>
    <w:p w14:paraId="78C17041" w14:textId="77777777" w:rsidR="007122AD" w:rsidRPr="00162227" w:rsidRDefault="007122AD" w:rsidP="007122AD">
      <w:pPr>
        <w:ind w:left="568" w:hanging="284"/>
      </w:pPr>
    </w:p>
    <w:p w14:paraId="2FFC6307" w14:textId="77777777" w:rsidR="007122AD" w:rsidRPr="00A27CD3" w:rsidRDefault="007122AD" w:rsidP="007122AD">
      <w:pPr>
        <w:pStyle w:val="B10"/>
      </w:pPr>
    </w:p>
    <w:p w14:paraId="006FCF4D" w14:textId="77777777" w:rsidR="007122AD" w:rsidRPr="00162227" w:rsidRDefault="007122AD" w:rsidP="007122AD">
      <w:pPr>
        <w:ind w:left="568" w:hanging="284"/>
      </w:pPr>
      <w:proofErr w:type="spellStart"/>
      <w:r w:rsidRPr="00162227">
        <w:t>K</w:t>
      </w:r>
      <w:r w:rsidRPr="00865553">
        <w:rPr>
          <w:vertAlign w:val="subscript"/>
        </w:rPr>
        <w:t>satellite</w:t>
      </w:r>
      <w:proofErr w:type="spellEnd"/>
      <w:r w:rsidRPr="00162227">
        <w:t>: it is a satellite specific scaling factor.</w:t>
      </w:r>
    </w:p>
    <w:p w14:paraId="5C706296" w14:textId="77777777" w:rsidR="007122AD" w:rsidRPr="00162227" w:rsidRDefault="007122AD" w:rsidP="007122AD">
      <w:pPr>
        <w:numPr>
          <w:ilvl w:val="0"/>
          <w:numId w:val="23"/>
        </w:numPr>
        <w:overflowPunct w:val="0"/>
        <w:autoSpaceDE w:val="0"/>
        <w:autoSpaceDN w:val="0"/>
        <w:adjustRightInd w:val="0"/>
        <w:textAlignment w:val="baseline"/>
      </w:pPr>
      <w:r w:rsidRPr="00162227">
        <w:t xml:space="preserve">If SMTCs do not overlap with each other, and if LEO </w:t>
      </w:r>
      <w:r>
        <w:t xml:space="preserve">and/or GEO </w:t>
      </w:r>
      <w:r w:rsidRPr="00162227">
        <w:t xml:space="preserve">satellite(s) is/are required to be measured within </w:t>
      </w:r>
      <w:proofErr w:type="gramStart"/>
      <w:r w:rsidRPr="00162227">
        <w:t>SMTC</w:t>
      </w:r>
      <w:proofErr w:type="gramEnd"/>
    </w:p>
    <w:p w14:paraId="5E82F560" w14:textId="77777777" w:rsidR="007122AD" w:rsidRPr="00162227" w:rsidRDefault="007122AD" w:rsidP="007122AD">
      <w:pPr>
        <w:numPr>
          <w:ilvl w:val="1"/>
          <w:numId w:val="23"/>
        </w:numPr>
        <w:overflowPunct w:val="0"/>
        <w:autoSpaceDE w:val="0"/>
        <w:autoSpaceDN w:val="0"/>
        <w:adjustRightInd w:val="0"/>
        <w:textAlignment w:val="baseline"/>
      </w:pPr>
      <w:proofErr w:type="spellStart"/>
      <w:r w:rsidRPr="00162227">
        <w:t>K</w:t>
      </w:r>
      <w:r w:rsidRPr="00865553">
        <w:rPr>
          <w:vertAlign w:val="subscript"/>
        </w:rPr>
        <w:t>satellite</w:t>
      </w:r>
      <w:proofErr w:type="spellEnd"/>
      <w:r w:rsidRPr="00162227">
        <w:t xml:space="preserve"> = 1, if GSO satellite</w:t>
      </w:r>
      <w:r>
        <w:t>(</w:t>
      </w:r>
      <w:r w:rsidRPr="00162227">
        <w:t>s</w:t>
      </w:r>
      <w:r>
        <w:t>)</w:t>
      </w:r>
      <w:r w:rsidRPr="00162227">
        <w:t xml:space="preserve"> </w:t>
      </w:r>
      <w:r>
        <w:t>is/</w:t>
      </w:r>
      <w:r w:rsidRPr="00162227">
        <w:t>are measured on the carrier</w:t>
      </w:r>
    </w:p>
    <w:p w14:paraId="610C43DB" w14:textId="77777777" w:rsidR="007122AD" w:rsidRPr="00162227" w:rsidRDefault="00000000" w:rsidP="007122AD">
      <w:pPr>
        <w:numPr>
          <w:ilvl w:val="1"/>
          <w:numId w:val="23"/>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007122AD" w:rsidRPr="00162227">
        <w:t>, if LEO satellite</w:t>
      </w:r>
      <w:r w:rsidR="007122AD">
        <w:t>(</w:t>
      </w:r>
      <w:r w:rsidR="007122AD" w:rsidRPr="00162227">
        <w:t>s</w:t>
      </w:r>
      <w:r w:rsidR="007122AD">
        <w:t>)</w:t>
      </w:r>
      <w:r w:rsidR="007122AD" w:rsidRPr="00162227">
        <w:t xml:space="preserve"> </w:t>
      </w:r>
      <w:r w:rsidR="007122AD">
        <w:t>is/</w:t>
      </w:r>
      <w:r w:rsidR="007122AD" w:rsidRPr="00162227">
        <w:t>are measured on the carrier.</w:t>
      </w:r>
    </w:p>
    <w:p w14:paraId="2E941C8D" w14:textId="77777777" w:rsidR="007122AD" w:rsidRPr="00162227" w:rsidRDefault="007122AD" w:rsidP="007122AD">
      <w:pPr>
        <w:numPr>
          <w:ilvl w:val="0"/>
          <w:numId w:val="23"/>
        </w:numPr>
        <w:overflowPunct w:val="0"/>
        <w:autoSpaceDE w:val="0"/>
        <w:autoSpaceDN w:val="0"/>
        <w:adjustRightInd w:val="0"/>
        <w:textAlignment w:val="baseline"/>
      </w:pPr>
      <w:r w:rsidRPr="00162227">
        <w:t xml:space="preserve">If SMTCs partially overlap with each other, and if LEO and/or GEO satellite(s) is/are required to be measured within overlapped </w:t>
      </w:r>
      <w:proofErr w:type="gramStart"/>
      <w:r w:rsidRPr="00162227">
        <w:t>SMTCs</w:t>
      </w:r>
      <w:proofErr w:type="gramEnd"/>
    </w:p>
    <w:p w14:paraId="03180799" w14:textId="77777777" w:rsidR="007122AD" w:rsidRPr="00162227" w:rsidRDefault="00000000" w:rsidP="007122AD">
      <w:pPr>
        <w:numPr>
          <w:ilvl w:val="1"/>
          <w:numId w:val="23"/>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007122AD" w:rsidRPr="00162227">
        <w:t>, if only GEO satellite</w:t>
      </w:r>
      <w:r w:rsidR="007122AD">
        <w:t>(</w:t>
      </w:r>
      <w:r w:rsidR="007122AD" w:rsidRPr="00162227">
        <w:t>s</w:t>
      </w:r>
      <w:r w:rsidR="007122AD">
        <w:t>)</w:t>
      </w:r>
      <w:r w:rsidR="007122AD" w:rsidRPr="00162227">
        <w:t xml:space="preserve"> </w:t>
      </w:r>
      <w:r w:rsidR="007122AD">
        <w:t>is/</w:t>
      </w:r>
      <w:r w:rsidR="007122AD" w:rsidRPr="00162227">
        <w:t xml:space="preserve">are measured on the </w:t>
      </w:r>
      <w:proofErr w:type="gramStart"/>
      <w:r w:rsidR="007122AD" w:rsidRPr="00162227">
        <w:t>carrier</w:t>
      </w:r>
      <w:proofErr w:type="gramEnd"/>
    </w:p>
    <w:p w14:paraId="4BE818CD" w14:textId="77777777" w:rsidR="007122AD" w:rsidRPr="00162227" w:rsidRDefault="00000000" w:rsidP="007122AD">
      <w:pPr>
        <w:numPr>
          <w:ilvl w:val="1"/>
          <w:numId w:val="23"/>
        </w:numPr>
        <w:overflowPunct w:val="0"/>
        <w:autoSpaceDE w:val="0"/>
        <w:autoSpaceDN w:val="0"/>
        <w:adjustRightInd w:val="0"/>
        <w:textAlignment w:val="baseline"/>
      </w:pPr>
      <m:oMath>
        <m:sSub>
          <m:sSubPr>
            <m:ctrlPr>
              <w:rPr>
                <w:rFonts w:ascii="Cambria Math" w:hAnsi="Cambria Math"/>
              </w:rPr>
            </m:ctrlPr>
          </m:sSubPr>
          <m:e>
            <m:r>
              <w:rPr>
                <w:rFonts w:ascii="Cambria Math" w:hAnsi="Cambria Math"/>
              </w:rPr>
              <m:t>K</m:t>
            </m:r>
          </m:e>
          <m:sub>
            <m:r>
              <w:rPr>
                <w:rFonts w:ascii="Cambria Math" w:hAnsi="Cambria Math"/>
              </w:rPr>
              <m:t>satellite</m:t>
            </m:r>
          </m:sub>
        </m:sSub>
        <m:r>
          <m:rPr>
            <m:sty m:val="p"/>
          </m:rPr>
          <w:rPr>
            <w:rFonts w:ascii="Cambria Math" w:hAnsi="Cambria Math"/>
          </w:rPr>
          <m:t>=</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007122AD" w:rsidRPr="00162227">
        <w:rPr>
          <w:rFonts w:hint="eastAsia"/>
        </w:rPr>
        <w:t>,</w:t>
      </w:r>
      <w:r w:rsidR="007122AD" w:rsidRPr="00162227">
        <w:t xml:space="preserve"> if only LEO satellite</w:t>
      </w:r>
      <w:r w:rsidR="007122AD">
        <w:t>(</w:t>
      </w:r>
      <w:r w:rsidR="007122AD" w:rsidRPr="00162227">
        <w:t>s</w:t>
      </w:r>
      <w:r w:rsidR="007122AD">
        <w:t>)</w:t>
      </w:r>
      <w:r w:rsidR="007122AD" w:rsidRPr="00162227">
        <w:t xml:space="preserve"> </w:t>
      </w:r>
      <w:r w:rsidR="007122AD">
        <w:t>is/</w:t>
      </w:r>
      <w:r w:rsidR="007122AD" w:rsidRPr="00162227">
        <w:t>are measured on the carrier.</w:t>
      </w:r>
    </w:p>
    <w:p w14:paraId="220C4E5D" w14:textId="77777777" w:rsidR="007122AD" w:rsidRPr="009C5807" w:rsidRDefault="007122AD" w:rsidP="007122AD">
      <w:pPr>
        <w:pStyle w:val="B10"/>
      </w:pPr>
    </w:p>
    <w:p w14:paraId="4D2700C1" w14:textId="77777777" w:rsidR="007122AD" w:rsidRPr="00A27CD3" w:rsidRDefault="007122AD" w:rsidP="007122AD">
      <w:pPr>
        <w:pStyle w:val="TH"/>
      </w:pPr>
      <w:r w:rsidRPr="00A27CD3">
        <w:t>Table 9.3C.7.1-1: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7122AD" w:rsidRPr="00A27CD3" w14:paraId="2AB4C643" w14:textId="77777777" w:rsidTr="005C5E5D">
        <w:trPr>
          <w:jc w:val="center"/>
        </w:trPr>
        <w:tc>
          <w:tcPr>
            <w:tcW w:w="4247" w:type="dxa"/>
            <w:tcBorders>
              <w:top w:val="single" w:sz="4" w:space="0" w:color="auto"/>
              <w:left w:val="single" w:sz="4" w:space="0" w:color="auto"/>
              <w:bottom w:val="single" w:sz="4" w:space="0" w:color="auto"/>
              <w:right w:val="single" w:sz="4" w:space="0" w:color="auto"/>
            </w:tcBorders>
            <w:hideMark/>
          </w:tcPr>
          <w:p w14:paraId="6C54C414" w14:textId="77777777" w:rsidR="007122AD" w:rsidRPr="00A27CD3" w:rsidRDefault="007122AD" w:rsidP="005C5E5D">
            <w:pPr>
              <w:pStyle w:val="TAH"/>
            </w:pPr>
            <w:r w:rsidRPr="00A27CD3">
              <w:t>DRX cycle</w:t>
            </w:r>
          </w:p>
        </w:tc>
        <w:tc>
          <w:tcPr>
            <w:tcW w:w="4275" w:type="dxa"/>
            <w:tcBorders>
              <w:top w:val="single" w:sz="4" w:space="0" w:color="auto"/>
              <w:left w:val="single" w:sz="4" w:space="0" w:color="auto"/>
              <w:bottom w:val="single" w:sz="4" w:space="0" w:color="auto"/>
              <w:right w:val="single" w:sz="4" w:space="0" w:color="auto"/>
            </w:tcBorders>
            <w:hideMark/>
          </w:tcPr>
          <w:p w14:paraId="0AF3168D" w14:textId="77777777" w:rsidR="007122AD" w:rsidRPr="00A27CD3" w:rsidRDefault="007122AD" w:rsidP="005C5E5D">
            <w:pPr>
              <w:pStyle w:val="TAH"/>
            </w:pPr>
            <w:r w:rsidRPr="00A27CD3">
              <w:t>T</w:t>
            </w:r>
            <w:r w:rsidRPr="00A27CD3">
              <w:rPr>
                <w:vertAlign w:val="subscript"/>
              </w:rPr>
              <w:t>PSS/</w:t>
            </w:r>
            <w:proofErr w:type="spellStart"/>
            <w:r w:rsidRPr="00A27CD3">
              <w:rPr>
                <w:vertAlign w:val="subscript"/>
              </w:rPr>
              <w:t>SSS_sync_int</w:t>
            </w:r>
            <w:r w:rsidRPr="00A27CD3">
              <w:rPr>
                <w:rFonts w:hint="eastAsia"/>
                <w:vertAlign w:val="subscript"/>
              </w:rPr>
              <w:t>er</w:t>
            </w:r>
            <w:proofErr w:type="spellEnd"/>
          </w:p>
        </w:tc>
      </w:tr>
      <w:tr w:rsidR="007122AD" w:rsidRPr="00A27CD3" w14:paraId="5A5E2F83" w14:textId="77777777" w:rsidTr="005C5E5D">
        <w:trPr>
          <w:jc w:val="center"/>
        </w:trPr>
        <w:tc>
          <w:tcPr>
            <w:tcW w:w="4247" w:type="dxa"/>
            <w:tcBorders>
              <w:top w:val="single" w:sz="4" w:space="0" w:color="auto"/>
              <w:left w:val="single" w:sz="4" w:space="0" w:color="auto"/>
              <w:bottom w:val="single" w:sz="4" w:space="0" w:color="auto"/>
              <w:right w:val="single" w:sz="4" w:space="0" w:color="auto"/>
            </w:tcBorders>
            <w:hideMark/>
          </w:tcPr>
          <w:p w14:paraId="7426C42A" w14:textId="77777777" w:rsidR="007122AD" w:rsidRPr="00A27CD3" w:rsidRDefault="007122AD" w:rsidP="005C5E5D">
            <w:pPr>
              <w:pStyle w:val="TAC"/>
            </w:pPr>
            <w:r w:rsidRPr="00A27CD3">
              <w:t>No DRX</w:t>
            </w:r>
          </w:p>
        </w:tc>
        <w:tc>
          <w:tcPr>
            <w:tcW w:w="4275" w:type="dxa"/>
            <w:tcBorders>
              <w:top w:val="single" w:sz="4" w:space="0" w:color="auto"/>
              <w:left w:val="single" w:sz="4" w:space="0" w:color="auto"/>
              <w:bottom w:val="single" w:sz="4" w:space="0" w:color="auto"/>
              <w:right w:val="single" w:sz="4" w:space="0" w:color="auto"/>
            </w:tcBorders>
            <w:hideMark/>
          </w:tcPr>
          <w:p w14:paraId="0E407892" w14:textId="77777777" w:rsidR="007122AD" w:rsidRPr="00A27CD3" w:rsidRDefault="007122AD" w:rsidP="005C5E5D">
            <w:pPr>
              <w:pStyle w:val="TAC"/>
            </w:pPr>
            <w:proofErr w:type="gramStart"/>
            <w:r w:rsidRPr="00162227">
              <w:t>max( 600</w:t>
            </w:r>
            <w:proofErr w:type="gramEnd"/>
            <w:r w:rsidRPr="00162227">
              <w:t xml:space="preserve">ms, ceil( 5 x </w:t>
            </w:r>
            <w:proofErr w:type="spellStart"/>
            <w:r w:rsidRPr="00162227">
              <w:t>K</w:t>
            </w:r>
            <w:r w:rsidRPr="00162227">
              <w:rPr>
                <w:vertAlign w:val="subscript"/>
              </w:rPr>
              <w:t>p</w:t>
            </w:r>
            <w:proofErr w:type="spellEnd"/>
            <w:r w:rsidRPr="00162227">
              <w:t>) x SMTC period )</w:t>
            </w:r>
            <w:r w:rsidRPr="00162227">
              <w:rPr>
                <w:vertAlign w:val="superscript"/>
              </w:rPr>
              <w:t>Note 1</w:t>
            </w:r>
            <w:r w:rsidRPr="00162227">
              <w:t xml:space="preserve"> x </w:t>
            </w:r>
            <w:proofErr w:type="spellStart"/>
            <w:r w:rsidRPr="00162227">
              <w:t>CSSF</w:t>
            </w:r>
            <w:r w:rsidRPr="00162227">
              <w:rPr>
                <w:vertAlign w:val="subscript"/>
              </w:rPr>
              <w:t>int</w:t>
            </w:r>
            <w:r w:rsidRPr="00162227">
              <w:rPr>
                <w:rFonts w:hint="eastAsia"/>
                <w:vertAlign w:val="subscript"/>
              </w:rPr>
              <w:t>er</w:t>
            </w:r>
            <w:proofErr w:type="spellEnd"/>
            <w:r w:rsidRPr="00162227">
              <w:t xml:space="preserve"> </w:t>
            </w:r>
            <w:r w:rsidRPr="00162227">
              <w:rPr>
                <w:rFonts w:cs="Arial"/>
                <w:szCs w:val="18"/>
              </w:rPr>
              <w:sym w:font="Symbol" w:char="F0B4"/>
            </w:r>
            <w:r w:rsidRPr="00162227">
              <w:t xml:space="preserve"> </w:t>
            </w:r>
            <w:proofErr w:type="spellStart"/>
            <w:r w:rsidRPr="00162227">
              <w:t>K</w:t>
            </w:r>
            <w:r w:rsidRPr="00865553">
              <w:rPr>
                <w:vertAlign w:val="subscript"/>
              </w:rPr>
              <w:t>satellite</w:t>
            </w:r>
            <w:proofErr w:type="spellEnd"/>
          </w:p>
        </w:tc>
      </w:tr>
      <w:tr w:rsidR="007122AD" w:rsidRPr="00A27CD3" w14:paraId="1183C24B" w14:textId="77777777" w:rsidTr="005C5E5D">
        <w:trPr>
          <w:jc w:val="center"/>
        </w:trPr>
        <w:tc>
          <w:tcPr>
            <w:tcW w:w="4247" w:type="dxa"/>
            <w:tcBorders>
              <w:top w:val="single" w:sz="4" w:space="0" w:color="auto"/>
              <w:left w:val="single" w:sz="4" w:space="0" w:color="auto"/>
              <w:bottom w:val="single" w:sz="4" w:space="0" w:color="auto"/>
              <w:right w:val="single" w:sz="4" w:space="0" w:color="auto"/>
            </w:tcBorders>
            <w:hideMark/>
          </w:tcPr>
          <w:p w14:paraId="6A519073" w14:textId="77777777" w:rsidR="007122AD" w:rsidRPr="00A27CD3" w:rsidRDefault="007122AD" w:rsidP="005C5E5D">
            <w:pPr>
              <w:pStyle w:val="TAC"/>
            </w:pPr>
            <w:r w:rsidRPr="00A27CD3">
              <w:t>DRX cycle</w:t>
            </w:r>
            <w:r w:rsidRPr="00A27CD3">
              <w:rPr>
                <w:rFonts w:ascii="Microsoft YaHei" w:eastAsia="Microsoft YaHei" w:hAnsi="Microsoft YaHei" w:cs="Microsoft YaHei" w:hint="eastAsia"/>
                <w:lang w:val="en-US"/>
              </w:rPr>
              <w:t>≤</w:t>
            </w:r>
            <w:r w:rsidRPr="00A27CD3">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561F8024" w14:textId="77777777" w:rsidR="007122AD" w:rsidRPr="00A27CD3" w:rsidRDefault="007122AD" w:rsidP="005C5E5D">
            <w:pPr>
              <w:pStyle w:val="TAC"/>
              <w:rPr>
                <w:b/>
              </w:rPr>
            </w:pPr>
            <w:proofErr w:type="gramStart"/>
            <w:r w:rsidRPr="00162227">
              <w:t>max( 600</w:t>
            </w:r>
            <w:proofErr w:type="gramEnd"/>
            <w:r w:rsidRPr="00162227">
              <w:t xml:space="preserve">ms, ceil(1.5x 5 x </w:t>
            </w:r>
            <w:proofErr w:type="spellStart"/>
            <w:r w:rsidRPr="00162227">
              <w:t>K</w:t>
            </w:r>
            <w:r w:rsidRPr="00162227">
              <w:rPr>
                <w:vertAlign w:val="subscript"/>
              </w:rPr>
              <w:t>p</w:t>
            </w:r>
            <w:proofErr w:type="spellEnd"/>
            <w:r w:rsidRPr="00162227">
              <w:t xml:space="preserve">) x max(SMTC </w:t>
            </w:r>
            <w:proofErr w:type="spellStart"/>
            <w:r w:rsidRPr="00162227">
              <w:t>period,DRX</w:t>
            </w:r>
            <w:proofErr w:type="spellEnd"/>
            <w:r w:rsidRPr="00162227">
              <w:t xml:space="preserve"> cycle)) x </w:t>
            </w:r>
            <w:proofErr w:type="spellStart"/>
            <w:r w:rsidRPr="00162227">
              <w:t>CSSF</w:t>
            </w:r>
            <w:r w:rsidRPr="00162227">
              <w:rPr>
                <w:vertAlign w:val="subscript"/>
              </w:rPr>
              <w:t>int</w:t>
            </w:r>
            <w:r w:rsidRPr="00162227">
              <w:rPr>
                <w:rFonts w:hint="eastAsia"/>
                <w:vertAlign w:val="subscript"/>
              </w:rPr>
              <w:t>er</w:t>
            </w:r>
            <w:proofErr w:type="spellEnd"/>
            <w:r w:rsidRPr="00162227">
              <w:t xml:space="preserve"> </w:t>
            </w:r>
            <w:r w:rsidRPr="00162227">
              <w:rPr>
                <w:rFonts w:cs="Arial"/>
                <w:szCs w:val="18"/>
              </w:rPr>
              <w:sym w:font="Symbol" w:char="F0B4"/>
            </w:r>
            <w:r w:rsidRPr="00162227">
              <w:t xml:space="preserve"> </w:t>
            </w:r>
            <w:proofErr w:type="spellStart"/>
            <w:r w:rsidRPr="00162227">
              <w:t>K</w:t>
            </w:r>
            <w:r w:rsidRPr="00865553">
              <w:rPr>
                <w:vertAlign w:val="subscript"/>
              </w:rPr>
              <w:t>satellite</w:t>
            </w:r>
            <w:proofErr w:type="spellEnd"/>
          </w:p>
        </w:tc>
      </w:tr>
      <w:tr w:rsidR="007122AD" w:rsidRPr="0060791D" w14:paraId="0F02A751" w14:textId="77777777" w:rsidTr="005C5E5D">
        <w:trPr>
          <w:jc w:val="center"/>
        </w:trPr>
        <w:tc>
          <w:tcPr>
            <w:tcW w:w="4247" w:type="dxa"/>
            <w:tcBorders>
              <w:top w:val="single" w:sz="4" w:space="0" w:color="auto"/>
              <w:left w:val="single" w:sz="4" w:space="0" w:color="auto"/>
              <w:bottom w:val="single" w:sz="4" w:space="0" w:color="auto"/>
              <w:right w:val="single" w:sz="4" w:space="0" w:color="auto"/>
            </w:tcBorders>
            <w:hideMark/>
          </w:tcPr>
          <w:p w14:paraId="06C1693A" w14:textId="77777777" w:rsidR="007122AD" w:rsidRPr="00A27CD3" w:rsidRDefault="007122AD" w:rsidP="005C5E5D">
            <w:pPr>
              <w:pStyle w:val="TAC"/>
            </w:pPr>
            <w:r w:rsidRPr="00A27CD3">
              <w:t>DRX cycle&gt;320ms</w:t>
            </w:r>
          </w:p>
        </w:tc>
        <w:tc>
          <w:tcPr>
            <w:tcW w:w="4275" w:type="dxa"/>
            <w:tcBorders>
              <w:top w:val="single" w:sz="4" w:space="0" w:color="auto"/>
              <w:left w:val="single" w:sz="4" w:space="0" w:color="auto"/>
              <w:bottom w:val="single" w:sz="4" w:space="0" w:color="auto"/>
              <w:right w:val="single" w:sz="4" w:space="0" w:color="auto"/>
            </w:tcBorders>
            <w:hideMark/>
          </w:tcPr>
          <w:p w14:paraId="44EE8F77" w14:textId="77777777" w:rsidR="007122AD" w:rsidRPr="00A27CD3" w:rsidRDefault="007122AD" w:rsidP="005C5E5D">
            <w:pPr>
              <w:pStyle w:val="TAC"/>
              <w:rPr>
                <w:b/>
                <w:lang w:val="fr-FR"/>
              </w:rPr>
            </w:pPr>
            <w:proofErr w:type="spellStart"/>
            <w:proofErr w:type="gramStart"/>
            <w:r w:rsidRPr="00162227">
              <w:rPr>
                <w:lang w:val="fr-FR"/>
              </w:rPr>
              <w:t>ceil</w:t>
            </w:r>
            <w:proofErr w:type="spellEnd"/>
            <w:r w:rsidRPr="00162227">
              <w:rPr>
                <w:lang w:val="fr-FR"/>
              </w:rPr>
              <w:t>(</w:t>
            </w:r>
            <w:proofErr w:type="gramEnd"/>
            <w:r w:rsidRPr="00162227">
              <w:rPr>
                <w:lang w:val="fr-FR"/>
              </w:rPr>
              <w:t xml:space="preserve">5 x </w:t>
            </w:r>
            <w:proofErr w:type="spellStart"/>
            <w:r w:rsidRPr="00162227">
              <w:rPr>
                <w:lang w:val="fr-FR"/>
              </w:rPr>
              <w:t>K</w:t>
            </w:r>
            <w:r w:rsidRPr="00162227">
              <w:rPr>
                <w:vertAlign w:val="subscript"/>
                <w:lang w:val="fr-FR"/>
              </w:rPr>
              <w:t>p</w:t>
            </w:r>
            <w:proofErr w:type="spellEnd"/>
            <w:r w:rsidRPr="00162227">
              <w:rPr>
                <w:lang w:val="fr-FR"/>
              </w:rPr>
              <w:t xml:space="preserve">) x DRX cycle x </w:t>
            </w:r>
            <w:proofErr w:type="spellStart"/>
            <w:r w:rsidRPr="00162227">
              <w:rPr>
                <w:lang w:val="fr-FR"/>
              </w:rPr>
              <w:t>CSSF</w:t>
            </w:r>
            <w:r w:rsidRPr="00162227">
              <w:rPr>
                <w:vertAlign w:val="subscript"/>
                <w:lang w:val="fr-FR"/>
              </w:rPr>
              <w:t>inter</w:t>
            </w:r>
            <w:proofErr w:type="spellEnd"/>
            <w:r w:rsidRPr="00162227">
              <w:rPr>
                <w:lang w:val="fr-FR"/>
              </w:rPr>
              <w:t xml:space="preserve"> </w:t>
            </w:r>
            <w:r w:rsidRPr="00162227">
              <w:rPr>
                <w:rFonts w:cs="Arial"/>
                <w:szCs w:val="18"/>
              </w:rPr>
              <w:sym w:font="Symbol" w:char="F0B4"/>
            </w:r>
            <w:r w:rsidRPr="009C3A57">
              <w:rPr>
                <w:lang w:val="fr-FR"/>
              </w:rPr>
              <w:t xml:space="preserve"> </w:t>
            </w:r>
            <w:proofErr w:type="spellStart"/>
            <w:r w:rsidRPr="009C3A57">
              <w:rPr>
                <w:lang w:val="fr-FR"/>
              </w:rPr>
              <w:t>K</w:t>
            </w:r>
            <w:r w:rsidRPr="009C3A57">
              <w:rPr>
                <w:vertAlign w:val="subscript"/>
                <w:lang w:val="fr-FR"/>
              </w:rPr>
              <w:t>satellite</w:t>
            </w:r>
            <w:proofErr w:type="spellEnd"/>
          </w:p>
        </w:tc>
      </w:tr>
      <w:tr w:rsidR="007122AD" w:rsidRPr="00043DBE" w14:paraId="7D3C0B5A" w14:textId="77777777" w:rsidTr="005C5E5D">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73D99528" w14:textId="77777777" w:rsidR="007122AD" w:rsidRPr="00043DBE" w:rsidRDefault="007122AD" w:rsidP="005C5E5D">
            <w:pPr>
              <w:pStyle w:val="TAN"/>
            </w:pPr>
            <w:r w:rsidRPr="00A27CD3">
              <w:t>NOTE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p>
        </w:tc>
      </w:tr>
    </w:tbl>
    <w:p w14:paraId="038C6439" w14:textId="77777777" w:rsidR="007122AD" w:rsidRPr="00043DBE" w:rsidRDefault="007122AD" w:rsidP="007122AD"/>
    <w:p w14:paraId="3BEDA12B" w14:textId="77777777" w:rsidR="007122AD" w:rsidRPr="00043DBE" w:rsidRDefault="007122AD" w:rsidP="007122AD">
      <w:pPr>
        <w:pStyle w:val="TH"/>
      </w:pPr>
      <w:r w:rsidRPr="00043DBE">
        <w:t xml:space="preserve">Table </w:t>
      </w:r>
      <w:r>
        <w:t>9.3C</w:t>
      </w:r>
      <w:r w:rsidRPr="00043DBE">
        <w:t>.7.1-</w:t>
      </w:r>
      <w:r>
        <w:t>2</w:t>
      </w:r>
      <w:r w:rsidRPr="00043DBE">
        <w:t>: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22AD" w:rsidRPr="00043DBE" w14:paraId="60617712" w14:textId="77777777" w:rsidTr="005C5E5D">
        <w:trPr>
          <w:jc w:val="center"/>
        </w:trPr>
        <w:tc>
          <w:tcPr>
            <w:tcW w:w="4620" w:type="dxa"/>
            <w:tcBorders>
              <w:top w:val="single" w:sz="4" w:space="0" w:color="auto"/>
              <w:left w:val="single" w:sz="4" w:space="0" w:color="auto"/>
              <w:bottom w:val="single" w:sz="4" w:space="0" w:color="auto"/>
              <w:right w:val="single" w:sz="4" w:space="0" w:color="auto"/>
            </w:tcBorders>
            <w:hideMark/>
          </w:tcPr>
          <w:p w14:paraId="264CCCE2" w14:textId="77777777" w:rsidR="007122AD" w:rsidRPr="00043DBE" w:rsidRDefault="007122AD" w:rsidP="005C5E5D">
            <w:pPr>
              <w:pStyle w:val="TAH"/>
            </w:pPr>
            <w:r w:rsidRPr="00043DBE">
              <w:t>DRX cycle</w:t>
            </w:r>
          </w:p>
        </w:tc>
        <w:tc>
          <w:tcPr>
            <w:tcW w:w="4621" w:type="dxa"/>
            <w:tcBorders>
              <w:top w:val="single" w:sz="4" w:space="0" w:color="auto"/>
              <w:left w:val="single" w:sz="4" w:space="0" w:color="auto"/>
              <w:bottom w:val="single" w:sz="4" w:space="0" w:color="auto"/>
              <w:right w:val="single" w:sz="4" w:space="0" w:color="auto"/>
            </w:tcBorders>
            <w:hideMark/>
          </w:tcPr>
          <w:p w14:paraId="6B5CC0E8" w14:textId="77777777" w:rsidR="007122AD" w:rsidRPr="00043DBE" w:rsidRDefault="007122AD" w:rsidP="005C5E5D">
            <w:pPr>
              <w:pStyle w:val="TAH"/>
            </w:pPr>
            <w:proofErr w:type="spellStart"/>
            <w:r w:rsidRPr="00043DBE">
              <w:t>T</w:t>
            </w:r>
            <w:r w:rsidRPr="00043DBE">
              <w:rPr>
                <w:vertAlign w:val="subscript"/>
              </w:rPr>
              <w:t>SSB_time_index_inter</w:t>
            </w:r>
            <w:proofErr w:type="spellEnd"/>
          </w:p>
        </w:tc>
      </w:tr>
      <w:tr w:rsidR="007122AD" w:rsidRPr="00A27CD3" w14:paraId="1B6D9DBB" w14:textId="77777777" w:rsidTr="005C5E5D">
        <w:trPr>
          <w:jc w:val="center"/>
        </w:trPr>
        <w:tc>
          <w:tcPr>
            <w:tcW w:w="4620" w:type="dxa"/>
            <w:tcBorders>
              <w:top w:val="single" w:sz="4" w:space="0" w:color="auto"/>
              <w:left w:val="single" w:sz="4" w:space="0" w:color="auto"/>
              <w:bottom w:val="single" w:sz="4" w:space="0" w:color="auto"/>
              <w:right w:val="single" w:sz="4" w:space="0" w:color="auto"/>
            </w:tcBorders>
            <w:hideMark/>
          </w:tcPr>
          <w:p w14:paraId="1621D1DF" w14:textId="77777777" w:rsidR="007122AD" w:rsidRPr="00A27CD3" w:rsidRDefault="007122AD" w:rsidP="005C5E5D">
            <w:pPr>
              <w:pStyle w:val="TAC"/>
            </w:pPr>
            <w:r w:rsidRPr="00A27CD3">
              <w:t>No DRX</w:t>
            </w:r>
          </w:p>
        </w:tc>
        <w:tc>
          <w:tcPr>
            <w:tcW w:w="4621" w:type="dxa"/>
            <w:tcBorders>
              <w:top w:val="single" w:sz="4" w:space="0" w:color="auto"/>
              <w:left w:val="single" w:sz="4" w:space="0" w:color="auto"/>
              <w:bottom w:val="single" w:sz="4" w:space="0" w:color="auto"/>
              <w:right w:val="single" w:sz="4" w:space="0" w:color="auto"/>
            </w:tcBorders>
            <w:hideMark/>
          </w:tcPr>
          <w:p w14:paraId="2A7D13CE" w14:textId="77777777" w:rsidR="007122AD" w:rsidRPr="00A27CD3" w:rsidRDefault="007122AD" w:rsidP="005C5E5D">
            <w:pPr>
              <w:pStyle w:val="TAC"/>
            </w:pPr>
            <w:proofErr w:type="gramStart"/>
            <w:r w:rsidRPr="00162227">
              <w:t>max(</w:t>
            </w:r>
            <w:proofErr w:type="gramEnd"/>
            <w:r w:rsidRPr="00162227">
              <w:t xml:space="preserve">120ms, ceil( 3 x </w:t>
            </w:r>
            <w:proofErr w:type="spellStart"/>
            <w:r w:rsidRPr="00162227">
              <w:t>K</w:t>
            </w:r>
            <w:r w:rsidRPr="00162227">
              <w:rPr>
                <w:vertAlign w:val="subscript"/>
              </w:rPr>
              <w:t>p</w:t>
            </w:r>
            <w:proofErr w:type="spellEnd"/>
            <w:r w:rsidRPr="00162227">
              <w:rPr>
                <w:vertAlign w:val="subscript"/>
              </w:rPr>
              <w:t xml:space="preserve"> </w:t>
            </w:r>
            <w:r w:rsidRPr="00162227">
              <w:t>)</w:t>
            </w:r>
            <w:r w:rsidRPr="00162227">
              <w:rPr>
                <w:vertAlign w:val="subscript"/>
              </w:rPr>
              <w:t xml:space="preserve"> </w:t>
            </w:r>
            <w:r w:rsidRPr="00162227">
              <w:t>x SMTC period)</w:t>
            </w:r>
            <w:r w:rsidRPr="00162227">
              <w:rPr>
                <w:vertAlign w:val="superscript"/>
              </w:rPr>
              <w:t>Note 1</w:t>
            </w:r>
            <w:r w:rsidRPr="00162227">
              <w:t xml:space="preserve"> x </w:t>
            </w:r>
            <w:proofErr w:type="spellStart"/>
            <w:r w:rsidRPr="00162227">
              <w:t>CSSF</w:t>
            </w:r>
            <w:r w:rsidRPr="00162227">
              <w:rPr>
                <w:vertAlign w:val="subscript"/>
              </w:rPr>
              <w:t>int</w:t>
            </w:r>
            <w:r w:rsidRPr="00162227">
              <w:rPr>
                <w:rFonts w:hint="eastAsia"/>
                <w:vertAlign w:val="subscript"/>
              </w:rPr>
              <w:t>er</w:t>
            </w:r>
            <w:proofErr w:type="spellEnd"/>
            <w:r w:rsidRPr="00162227">
              <w:t xml:space="preserve"> </w:t>
            </w:r>
            <w:r w:rsidRPr="00162227">
              <w:rPr>
                <w:rFonts w:cs="Arial"/>
                <w:szCs w:val="18"/>
              </w:rPr>
              <w:sym w:font="Symbol" w:char="F0B4"/>
            </w:r>
            <w:r w:rsidRPr="00162227">
              <w:t xml:space="preserve"> </w:t>
            </w:r>
            <w:proofErr w:type="spellStart"/>
            <w:r w:rsidRPr="00162227">
              <w:t>K</w:t>
            </w:r>
            <w:r w:rsidRPr="00865553">
              <w:rPr>
                <w:vertAlign w:val="subscript"/>
              </w:rPr>
              <w:t>satellite</w:t>
            </w:r>
            <w:proofErr w:type="spellEnd"/>
          </w:p>
        </w:tc>
      </w:tr>
      <w:tr w:rsidR="007122AD" w:rsidRPr="00A27CD3" w14:paraId="65E75CB5" w14:textId="77777777" w:rsidTr="005C5E5D">
        <w:trPr>
          <w:jc w:val="center"/>
        </w:trPr>
        <w:tc>
          <w:tcPr>
            <w:tcW w:w="4620" w:type="dxa"/>
            <w:tcBorders>
              <w:top w:val="single" w:sz="4" w:space="0" w:color="auto"/>
              <w:left w:val="single" w:sz="4" w:space="0" w:color="auto"/>
              <w:bottom w:val="single" w:sz="4" w:space="0" w:color="auto"/>
              <w:right w:val="single" w:sz="4" w:space="0" w:color="auto"/>
            </w:tcBorders>
            <w:hideMark/>
          </w:tcPr>
          <w:p w14:paraId="5748C4E2" w14:textId="77777777" w:rsidR="007122AD" w:rsidRPr="00A27CD3" w:rsidRDefault="007122AD" w:rsidP="005C5E5D">
            <w:pPr>
              <w:pStyle w:val="TAC"/>
            </w:pPr>
            <w:r w:rsidRPr="00A27CD3">
              <w:t>DRX cycle</w:t>
            </w:r>
            <w:r w:rsidRPr="00A27CD3">
              <w:rPr>
                <w:rFonts w:ascii="Microsoft YaHei" w:eastAsia="Microsoft YaHei" w:hAnsi="Microsoft YaHei" w:cs="Microsoft YaHei" w:hint="eastAsia"/>
                <w:lang w:val="en-US"/>
              </w:rPr>
              <w:t>≤</w:t>
            </w:r>
            <w:r w:rsidRPr="00A27CD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B5E38D" w14:textId="77777777" w:rsidR="007122AD" w:rsidRPr="00A27CD3" w:rsidRDefault="007122AD" w:rsidP="005C5E5D">
            <w:pPr>
              <w:pStyle w:val="TAC"/>
              <w:rPr>
                <w:b/>
              </w:rPr>
            </w:pPr>
            <w:proofErr w:type="gramStart"/>
            <w:r w:rsidRPr="00162227">
              <w:t>max(</w:t>
            </w:r>
            <w:proofErr w:type="gramEnd"/>
            <w:r w:rsidRPr="00162227">
              <w:t xml:space="preserve">120ms, ceil (1.5 x 3 x </w:t>
            </w:r>
            <w:proofErr w:type="spellStart"/>
            <w:r w:rsidRPr="00162227">
              <w:t>K</w:t>
            </w:r>
            <w:r w:rsidRPr="00162227">
              <w:rPr>
                <w:vertAlign w:val="subscript"/>
              </w:rPr>
              <w:t>p</w:t>
            </w:r>
            <w:proofErr w:type="spellEnd"/>
            <w:r w:rsidRPr="00162227">
              <w:t xml:space="preserve">) x max(SMTC </w:t>
            </w:r>
            <w:proofErr w:type="spellStart"/>
            <w:r w:rsidRPr="00162227">
              <w:t>period,DRX</w:t>
            </w:r>
            <w:proofErr w:type="spellEnd"/>
            <w:r w:rsidRPr="00162227">
              <w:t xml:space="preserve"> cycle)) x </w:t>
            </w:r>
            <w:proofErr w:type="spellStart"/>
            <w:r w:rsidRPr="00162227">
              <w:t>CSSF</w:t>
            </w:r>
            <w:r w:rsidRPr="00162227">
              <w:rPr>
                <w:vertAlign w:val="subscript"/>
              </w:rPr>
              <w:t>int</w:t>
            </w:r>
            <w:r w:rsidRPr="00162227">
              <w:rPr>
                <w:rFonts w:hint="eastAsia"/>
                <w:vertAlign w:val="subscript"/>
              </w:rPr>
              <w:t>er</w:t>
            </w:r>
            <w:proofErr w:type="spellEnd"/>
            <w:r w:rsidRPr="00162227">
              <w:t xml:space="preserve"> </w:t>
            </w:r>
            <w:r w:rsidRPr="00162227">
              <w:rPr>
                <w:rFonts w:cs="Arial"/>
                <w:szCs w:val="18"/>
              </w:rPr>
              <w:sym w:font="Symbol" w:char="F0B4"/>
            </w:r>
            <w:r w:rsidRPr="00162227">
              <w:t xml:space="preserve"> </w:t>
            </w:r>
            <w:proofErr w:type="spellStart"/>
            <w:r w:rsidRPr="00162227">
              <w:t>K</w:t>
            </w:r>
            <w:r w:rsidRPr="00865553">
              <w:rPr>
                <w:vertAlign w:val="subscript"/>
              </w:rPr>
              <w:t>satellite</w:t>
            </w:r>
            <w:proofErr w:type="spellEnd"/>
          </w:p>
        </w:tc>
      </w:tr>
      <w:tr w:rsidR="007122AD" w:rsidRPr="0060791D" w14:paraId="3C09AC20" w14:textId="77777777" w:rsidTr="005C5E5D">
        <w:trPr>
          <w:jc w:val="center"/>
        </w:trPr>
        <w:tc>
          <w:tcPr>
            <w:tcW w:w="4620" w:type="dxa"/>
            <w:tcBorders>
              <w:top w:val="single" w:sz="4" w:space="0" w:color="auto"/>
              <w:left w:val="single" w:sz="4" w:space="0" w:color="auto"/>
              <w:bottom w:val="single" w:sz="4" w:space="0" w:color="auto"/>
              <w:right w:val="single" w:sz="4" w:space="0" w:color="auto"/>
            </w:tcBorders>
            <w:hideMark/>
          </w:tcPr>
          <w:p w14:paraId="77DC6657" w14:textId="77777777" w:rsidR="007122AD" w:rsidRPr="00A27CD3" w:rsidRDefault="007122AD" w:rsidP="005C5E5D">
            <w:pPr>
              <w:pStyle w:val="TAC"/>
              <w:rPr>
                <w:b/>
              </w:rPr>
            </w:pPr>
            <w:r w:rsidRPr="00A27CD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D4F0899" w14:textId="77777777" w:rsidR="007122AD" w:rsidRPr="00A27CD3" w:rsidRDefault="007122AD" w:rsidP="005C5E5D">
            <w:pPr>
              <w:pStyle w:val="TAC"/>
              <w:rPr>
                <w:b/>
                <w:lang w:val="fr-FR"/>
              </w:rPr>
            </w:pPr>
            <w:proofErr w:type="spellStart"/>
            <w:proofErr w:type="gramStart"/>
            <w:r w:rsidRPr="00162227">
              <w:rPr>
                <w:lang w:val="fr-FR"/>
              </w:rPr>
              <w:t>Ceil</w:t>
            </w:r>
            <w:proofErr w:type="spellEnd"/>
            <w:r w:rsidRPr="00162227">
              <w:rPr>
                <w:lang w:val="fr-FR"/>
              </w:rPr>
              <w:t>(</w:t>
            </w:r>
            <w:proofErr w:type="gramEnd"/>
            <w:r w:rsidRPr="00162227">
              <w:rPr>
                <w:lang w:val="fr-FR"/>
              </w:rPr>
              <w:t xml:space="preserve">3 x </w:t>
            </w:r>
            <w:proofErr w:type="spellStart"/>
            <w:r w:rsidRPr="00162227">
              <w:rPr>
                <w:lang w:val="fr-FR"/>
              </w:rPr>
              <w:t>K</w:t>
            </w:r>
            <w:r w:rsidRPr="00162227">
              <w:rPr>
                <w:vertAlign w:val="subscript"/>
                <w:lang w:val="fr-FR"/>
              </w:rPr>
              <w:t>p</w:t>
            </w:r>
            <w:proofErr w:type="spellEnd"/>
            <w:r w:rsidRPr="00162227">
              <w:rPr>
                <w:lang w:val="fr-FR"/>
              </w:rPr>
              <w:t xml:space="preserve">) x DRX cycle x </w:t>
            </w:r>
            <w:proofErr w:type="spellStart"/>
            <w:r w:rsidRPr="00162227">
              <w:rPr>
                <w:lang w:val="fr-FR"/>
              </w:rPr>
              <w:t>CSSF</w:t>
            </w:r>
            <w:r w:rsidRPr="00162227">
              <w:rPr>
                <w:vertAlign w:val="subscript"/>
                <w:lang w:val="fr-FR"/>
              </w:rPr>
              <w:t>inter</w:t>
            </w:r>
            <w:proofErr w:type="spellEnd"/>
            <w:r w:rsidRPr="00162227">
              <w:rPr>
                <w:lang w:val="fr-FR"/>
              </w:rPr>
              <w:t xml:space="preserve"> </w:t>
            </w:r>
            <w:r w:rsidRPr="00162227">
              <w:rPr>
                <w:rFonts w:cs="Arial"/>
                <w:szCs w:val="18"/>
              </w:rPr>
              <w:sym w:font="Symbol" w:char="F0B4"/>
            </w:r>
            <w:r w:rsidRPr="009C3A57">
              <w:rPr>
                <w:lang w:val="fr-FR"/>
              </w:rPr>
              <w:t xml:space="preserve"> </w:t>
            </w:r>
            <w:proofErr w:type="spellStart"/>
            <w:r w:rsidRPr="009C3A57">
              <w:rPr>
                <w:lang w:val="fr-FR"/>
              </w:rPr>
              <w:t>K</w:t>
            </w:r>
            <w:r w:rsidRPr="009C3A57">
              <w:rPr>
                <w:vertAlign w:val="subscript"/>
                <w:lang w:val="fr-FR"/>
              </w:rPr>
              <w:t>satellite</w:t>
            </w:r>
            <w:proofErr w:type="spellEnd"/>
          </w:p>
        </w:tc>
      </w:tr>
      <w:tr w:rsidR="007122AD" w:rsidRPr="00A27CD3" w14:paraId="296BD17C" w14:textId="77777777" w:rsidTr="005C5E5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A1D1998" w14:textId="77777777" w:rsidR="007122AD" w:rsidRPr="00A27CD3" w:rsidRDefault="007122AD" w:rsidP="005C5E5D">
            <w:pPr>
              <w:pStyle w:val="TAN"/>
            </w:pPr>
            <w:r w:rsidRPr="00A27CD3">
              <w:rPr>
                <w:lang w:eastAsia="ko-KR"/>
              </w:rPr>
              <w:t>NOTE</w:t>
            </w:r>
            <w:r w:rsidRPr="00A27CD3">
              <w:t xml:space="preserve"> 1:</w:t>
            </w:r>
            <w:r w:rsidRPr="00A27CD3">
              <w:tab/>
              <w:t xml:space="preserve">SMTC period is the SMTC period in SMTC configuration which is associated with the target cell to be measured configured in </w:t>
            </w:r>
            <w:r w:rsidRPr="00A27CD3">
              <w:rPr>
                <w:rFonts w:cs="Arial"/>
                <w:i/>
                <w:iCs/>
                <w:lang w:eastAsia="ko-KR"/>
              </w:rPr>
              <w:t>SSB-MTC4List-r17</w:t>
            </w:r>
            <w:r w:rsidRPr="00A27CD3">
              <w:t>.</w:t>
            </w:r>
          </w:p>
        </w:tc>
      </w:tr>
    </w:tbl>
    <w:p w14:paraId="58F10B2A" w14:textId="77777777" w:rsidR="00192387" w:rsidRPr="00A27CD3" w:rsidRDefault="00192387" w:rsidP="00192387">
      <w:pPr>
        <w:rPr>
          <w:lang w:eastAsia="zh-CN"/>
        </w:rPr>
      </w:pPr>
    </w:p>
    <w:p w14:paraId="773716BA" w14:textId="3EE00D37" w:rsidR="00B60CAC" w:rsidRPr="00B60CAC" w:rsidRDefault="00F00CC3" w:rsidP="00B60CAC">
      <w:ins w:id="1" w:author="Ming Li L" w:date="2024-01-07T15:34:00Z">
        <w:r>
          <w:t>The</w:t>
        </w:r>
        <w:r w:rsidRPr="00FD43F1">
          <w:t xml:space="preserve"> requirements </w:t>
        </w:r>
        <w:r>
          <w:t xml:space="preserve">in clause 9.3C.7.1 and 9.3C.7.2 are not </w:t>
        </w:r>
        <w:r w:rsidRPr="00FD43F1">
          <w:t xml:space="preserve">applicable </w:t>
        </w:r>
        <w:r>
          <w:t xml:space="preserve">when the </w:t>
        </w:r>
        <w:r w:rsidRPr="00FD43F1">
          <w:t>overall overhead ratio due to scheduling restriction caused by all configured SMTCs (</w:t>
        </w:r>
        <w:r>
          <w:t>i.e.</w:t>
        </w:r>
        <w:r w:rsidRPr="00FD43F1">
          <w:t xml:space="preserve"> scheduling restriction overhead of all SMTCs in one SMTC periodicity)</w:t>
        </w:r>
        <w:r>
          <w:t>,</w:t>
        </w:r>
        <w:r w:rsidRPr="00FD43F1">
          <w:t xml:space="preserve"> is larger than 75%</w:t>
        </w:r>
        <w:r>
          <w:t>.</w:t>
        </w:r>
      </w:ins>
    </w:p>
    <w:p w14:paraId="303D08A2" w14:textId="0649663A" w:rsidR="001122F4" w:rsidRDefault="00C232EB" w:rsidP="00C232EB">
      <w:pPr>
        <w:pStyle w:val="Separation"/>
        <w:rPr>
          <w:rFonts w: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p w14:paraId="68F196B4" w14:textId="77777777" w:rsidR="006F5E18" w:rsidRDefault="006F5E18" w:rsidP="006F5E18">
      <w:pPr>
        <w:pStyle w:val="Separation"/>
        <w:rPr>
          <w:rFonts w:eastAsia="??"/>
          <w:color w:val="FF0000"/>
          <w:sz w:val="32"/>
        </w:rPr>
      </w:pPr>
      <w:r w:rsidRPr="00A243D8">
        <w:rPr>
          <w:rFonts w:eastAsia="??"/>
          <w:color w:val="FF0000"/>
          <w:sz w:val="32"/>
        </w:rPr>
        <w:t xml:space="preserve">&lt;&lt; </w:t>
      </w:r>
      <w:r>
        <w:rPr>
          <w:rFonts w:eastAsia="??"/>
          <w:color w:val="FF0000"/>
          <w:sz w:val="32"/>
        </w:rPr>
        <w:t>Start of changes</w:t>
      </w:r>
      <w:r w:rsidRPr="00A243D8">
        <w:rPr>
          <w:rFonts w:eastAsia="??"/>
          <w:color w:val="FF0000"/>
          <w:sz w:val="32"/>
        </w:rPr>
        <w:t xml:space="preserve"> &gt;&gt;</w:t>
      </w:r>
    </w:p>
    <w:p w14:paraId="4A8572ED" w14:textId="77777777" w:rsidR="003C4CE1" w:rsidRPr="009C5807" w:rsidRDefault="003C4CE1" w:rsidP="003C4CE1">
      <w:pPr>
        <w:pStyle w:val="Heading4"/>
      </w:pPr>
      <w:r>
        <w:t>9.2C.</w:t>
      </w:r>
      <w:r w:rsidRPr="009C5807">
        <w:t>6.</w:t>
      </w:r>
      <w:r>
        <w:t>1</w:t>
      </w:r>
      <w:r w:rsidRPr="009C5807">
        <w:tab/>
        <w:t>Intra-frequency cell identification</w:t>
      </w:r>
    </w:p>
    <w:p w14:paraId="7C96D7F8" w14:textId="77777777" w:rsidR="003C4CE1" w:rsidRPr="009C5807" w:rsidRDefault="003C4CE1" w:rsidP="003C4CE1">
      <w:pPr>
        <w:rPr>
          <w:rFonts w:cs="v4.2.0"/>
        </w:rPr>
      </w:pPr>
      <w:r w:rsidRPr="009C5807">
        <w:rPr>
          <w:rFonts w:cs="v4.2.0"/>
        </w:rPr>
        <w:t xml:space="preserve">The UE shall be able to identify a new detectable intra frequency cell within </w:t>
      </w:r>
      <w:proofErr w:type="spellStart"/>
      <w:r w:rsidRPr="009C5807">
        <w:rPr>
          <w:rFonts w:cs="v4.2.0"/>
        </w:rPr>
        <w:t>T</w:t>
      </w:r>
      <w:r w:rsidRPr="009C5807">
        <w:rPr>
          <w:rFonts w:cs="v4.2.0"/>
          <w:vertAlign w:val="subscript"/>
        </w:rPr>
        <w:t>identify_intra_without_index</w:t>
      </w:r>
      <w:proofErr w:type="spellEnd"/>
      <w:r w:rsidRPr="009C5807">
        <w:rPr>
          <w:rFonts w:cs="v4.2.0"/>
        </w:rPr>
        <w:t xml:space="preserve"> if UE is not indicated to report SSB based RRM measurement result with the associated SSB index </w:t>
      </w:r>
      <w:r w:rsidRPr="009C5807">
        <w:t>(</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or the UE has been indicated that the neighbour cell is synchronous </w:t>
      </w:r>
      <w:r w:rsidRPr="009C5807">
        <w:rPr>
          <w:rFonts w:cs="v4.2.0"/>
        </w:rPr>
        <w:lastRenderedPageBreak/>
        <w:t>with the serving cell (</w:t>
      </w:r>
      <w:proofErr w:type="spellStart"/>
      <w:r w:rsidRPr="009C5807">
        <w:rPr>
          <w:i/>
          <w:iCs/>
          <w:lang w:val="en-US"/>
        </w:rPr>
        <w:t>deriveSSB-IndexFromCell</w:t>
      </w:r>
      <w:proofErr w:type="spellEnd"/>
      <w:r w:rsidRPr="009C5807">
        <w:rPr>
          <w:rFonts w:cs="v4.2.0"/>
        </w:rPr>
        <w:t xml:space="preserve"> is enabled). </w:t>
      </w:r>
      <w:proofErr w:type="gramStart"/>
      <w:r w:rsidRPr="009C5807">
        <w:rPr>
          <w:rFonts w:cs="v4.2.0"/>
        </w:rPr>
        <w:t>Otherwise</w:t>
      </w:r>
      <w:proofErr w:type="gramEnd"/>
      <w:r w:rsidRPr="009C5807">
        <w:rPr>
          <w:rFonts w:cs="v4.2.0"/>
        </w:rPr>
        <w:t xml:space="preserv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rFonts w:cs="v4.2.0"/>
          <w:vertAlign w:val="subscript"/>
        </w:rPr>
        <w:t>.</w:t>
      </w:r>
      <w:r w:rsidRPr="009C5807">
        <w:t xml:space="preserve"> The UE shall be able to identify a new detectable intra frequency SS block of an already detected cell within </w:t>
      </w:r>
      <w:proofErr w:type="spellStart"/>
      <w:r w:rsidRPr="009C5807">
        <w:t>T</w:t>
      </w:r>
      <w:r w:rsidRPr="009C5807">
        <w:rPr>
          <w:vertAlign w:val="subscript"/>
        </w:rPr>
        <w:t>identify_intra_without_index</w:t>
      </w:r>
      <w:proofErr w:type="spellEnd"/>
      <w:r w:rsidRPr="009C5807">
        <w:rPr>
          <w:vertAlign w:val="subscript"/>
        </w:rPr>
        <w:t>.</w:t>
      </w:r>
    </w:p>
    <w:p w14:paraId="41E8382F" w14:textId="77777777" w:rsidR="003C4CE1" w:rsidRPr="009C5807" w:rsidRDefault="003C4CE1" w:rsidP="003C4CE1">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04C03CEB" w14:textId="77777777" w:rsidR="003C4CE1" w:rsidRPr="009C5807" w:rsidRDefault="003C4CE1" w:rsidP="003C4CE1">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5DEDAEAE" w14:textId="77777777" w:rsidR="003C4CE1" w:rsidRPr="009C5807" w:rsidRDefault="003C4CE1" w:rsidP="003C4CE1">
      <w:pPr>
        <w:rPr>
          <w:lang w:val="en-US"/>
        </w:rPr>
      </w:pPr>
      <w:r w:rsidRPr="009C5807">
        <w:rPr>
          <w:lang w:val="en-US"/>
        </w:rPr>
        <w:t>Where:</w:t>
      </w:r>
    </w:p>
    <w:p w14:paraId="0253229B" w14:textId="77777777" w:rsidR="003C4CE1" w:rsidRPr="009C5807" w:rsidRDefault="003C4CE1" w:rsidP="003C4CE1">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w:t>
      </w:r>
      <w:proofErr w:type="gramStart"/>
      <w:r w:rsidRPr="009C5807">
        <w:t>time period</w:t>
      </w:r>
      <w:proofErr w:type="gramEnd"/>
      <w:r w:rsidRPr="009C5807">
        <w:t xml:space="preserve"> used in PSS/SSS detection given in table </w:t>
      </w:r>
      <w:r>
        <w:t>9.2C.</w:t>
      </w:r>
      <w:r w:rsidRPr="009C5807">
        <w:t>6.2-1.</w:t>
      </w:r>
      <w:r w:rsidRPr="009C5807">
        <w:rPr>
          <w:rFonts w:cs="v4.2.0"/>
        </w:rPr>
        <w:t xml:space="preserve"> </w:t>
      </w:r>
    </w:p>
    <w:p w14:paraId="4A633C2C" w14:textId="77777777" w:rsidR="003C4CE1" w:rsidRPr="009C5807" w:rsidRDefault="003C4CE1" w:rsidP="003C4CE1">
      <w:pPr>
        <w:pStyle w:val="B10"/>
      </w:pPr>
      <w:r w:rsidRPr="009C5807">
        <w:tab/>
      </w:r>
      <w:proofErr w:type="spellStart"/>
      <w:r w:rsidRPr="009C5807">
        <w:t>T</w:t>
      </w:r>
      <w:r w:rsidRPr="009C5807">
        <w:rPr>
          <w:vertAlign w:val="subscript"/>
        </w:rPr>
        <w:t>SSB_time_index_intra</w:t>
      </w:r>
      <w:proofErr w:type="spellEnd"/>
      <w:r w:rsidRPr="009C5807">
        <w:t xml:space="preserve">: it is the </w:t>
      </w:r>
      <w:proofErr w:type="gramStart"/>
      <w:r w:rsidRPr="009C5807">
        <w:t>time period</w:t>
      </w:r>
      <w:proofErr w:type="gramEnd"/>
      <w:r w:rsidRPr="009C5807">
        <w:t xml:space="preserve"> used to acquire the index of the SSB being measured given in table </w:t>
      </w:r>
      <w:r>
        <w:t>9.2C.</w:t>
      </w:r>
      <w:r w:rsidRPr="009C5807">
        <w:t>6.2-</w:t>
      </w:r>
      <w:r>
        <w:t>2</w:t>
      </w:r>
      <w:r w:rsidRPr="009C5807">
        <w:t>.</w:t>
      </w:r>
      <w:r w:rsidRPr="009C5807">
        <w:rPr>
          <w:rFonts w:cs="v4.2.0"/>
        </w:rPr>
        <w:t xml:space="preserve"> </w:t>
      </w:r>
    </w:p>
    <w:p w14:paraId="5C082FBD" w14:textId="77777777" w:rsidR="003C4CE1" w:rsidRDefault="003C4CE1" w:rsidP="003C4CE1">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w:t>
      </w:r>
      <w:r>
        <w:t>9.2C.</w:t>
      </w:r>
      <w:r w:rsidRPr="008C6DE4">
        <w:t>6.</w:t>
      </w:r>
      <w:r>
        <w:t>3</w:t>
      </w:r>
      <w:r w:rsidRPr="008C6DE4">
        <w:t>-1.</w:t>
      </w:r>
    </w:p>
    <w:p w14:paraId="411C48A4" w14:textId="77777777" w:rsidR="003C4CE1" w:rsidRPr="00DB43A0" w:rsidRDefault="003C4CE1" w:rsidP="003C4CE1">
      <w:pPr>
        <w:pStyle w:val="B10"/>
        <w:rPr>
          <w:u w:val="single"/>
        </w:rPr>
      </w:pPr>
      <w:r w:rsidRPr="00756202">
        <w:tab/>
      </w:r>
      <w:proofErr w:type="spellStart"/>
      <w:r w:rsidRPr="00756202">
        <w:t>K</w:t>
      </w:r>
      <w:r w:rsidRPr="00756202">
        <w:rPr>
          <w:vertAlign w:val="subscript"/>
        </w:rPr>
        <w:t>gap</w:t>
      </w:r>
      <w:proofErr w:type="spellEnd"/>
      <w:r w:rsidRPr="00756202">
        <w:t xml:space="preserve"> is the scaling factor for a SSB frequency layer to be measured within </w:t>
      </w:r>
      <w:r w:rsidRPr="00756202">
        <w:rPr>
          <w:rFonts w:hint="eastAsia"/>
        </w:rPr>
        <w:t>an</w:t>
      </w:r>
      <w:r w:rsidRPr="00756202">
        <w:t xml:space="preserve"> associated measurement gap pattern</w:t>
      </w:r>
      <w:r>
        <w:t>.</w:t>
      </w:r>
      <w:r>
        <w:rPr>
          <w:bCs/>
        </w:rPr>
        <w:t xml:space="preserve"> </w:t>
      </w:r>
      <w:proofErr w:type="spellStart"/>
      <w:r>
        <w:rPr>
          <w:rFonts w:hint="eastAsia"/>
          <w:bCs/>
        </w:rPr>
        <w:t>K</w:t>
      </w:r>
      <w:r w:rsidRPr="00F51240">
        <w:rPr>
          <w:bCs/>
          <w:vertAlign w:val="subscript"/>
        </w:rPr>
        <w:t>gap</w:t>
      </w:r>
      <w:proofErr w:type="spellEnd"/>
      <w:r>
        <w:rPr>
          <w:rFonts w:hint="eastAsia"/>
          <w:bCs/>
        </w:rPr>
        <w:t xml:space="preserve"> = 1</w:t>
      </w:r>
      <w:r>
        <w:rPr>
          <w:bCs/>
        </w:rPr>
        <w:t xml:space="preserve"> </w:t>
      </w:r>
      <w:r>
        <w:t xml:space="preserve">when the UE is not </w:t>
      </w:r>
      <w:r>
        <w:rPr>
          <w:rFonts w:hint="eastAsia"/>
          <w:bCs/>
        </w:rPr>
        <w:t>configured with concurrent measurement gap</w:t>
      </w:r>
      <w:r>
        <w:rPr>
          <w:bCs/>
        </w:rPr>
        <w:t>s.</w:t>
      </w:r>
      <w:r w:rsidRPr="00AF4193">
        <w:t xml:space="preserve"> </w:t>
      </w:r>
      <w:r>
        <w:t>W</w:t>
      </w:r>
      <w:r w:rsidRPr="00BD23D1">
        <w:t xml:space="preserve">hen the UE is </w:t>
      </w:r>
      <w:r w:rsidRPr="00BD23D1">
        <w:rPr>
          <w:rFonts w:hint="eastAsia"/>
          <w:bCs/>
        </w:rPr>
        <w:t>configured with concurrent measurement gap</w:t>
      </w:r>
      <w:r w:rsidRPr="00BD23D1">
        <w:rPr>
          <w:bCs/>
        </w:rPr>
        <w:t>s</w:t>
      </w:r>
      <w:r>
        <w:rPr>
          <w:bCs/>
        </w:rPr>
        <w:t xml:space="preserve"> and the </w:t>
      </w:r>
      <w:r w:rsidRPr="003E094F">
        <w:rPr>
          <w:bCs/>
        </w:rPr>
        <w:t>two measurement gaps are fully overlapping with MGRP=160ms</w:t>
      </w:r>
      <w:r>
        <w:rPr>
          <w:bCs/>
        </w:rPr>
        <w:t>,</w:t>
      </w:r>
      <w:r w:rsidRPr="003E094F">
        <w:rPr>
          <w:rFonts w:hint="eastAsia"/>
          <w:bCs/>
        </w:rPr>
        <w:t xml:space="preserve"> </w:t>
      </w:r>
      <w:proofErr w:type="spellStart"/>
      <w:r w:rsidRPr="00BD23D1">
        <w:rPr>
          <w:rFonts w:hint="eastAsia"/>
          <w:bCs/>
        </w:rPr>
        <w:t>K</w:t>
      </w:r>
      <w:r w:rsidRPr="00BD23D1">
        <w:rPr>
          <w:bCs/>
          <w:vertAlign w:val="subscript"/>
        </w:rPr>
        <w:t>gap</w:t>
      </w:r>
      <w:proofErr w:type="spellEnd"/>
      <w:r w:rsidRPr="00BD23D1">
        <w:rPr>
          <w:rFonts w:hint="eastAsia"/>
          <w:bCs/>
        </w:rPr>
        <w:t xml:space="preserve"> = </w:t>
      </w:r>
      <w:r>
        <w:rPr>
          <w:bCs/>
        </w:rPr>
        <w:t>2</w:t>
      </w:r>
      <w:r w:rsidRPr="00BD23D1">
        <w:rPr>
          <w:bCs/>
        </w:rPr>
        <w:t>.</w:t>
      </w:r>
      <w:r>
        <w:rPr>
          <w:bCs/>
        </w:rPr>
        <w:t xml:space="preserve">  Otherwise, </w:t>
      </w:r>
      <w:proofErr w:type="spellStart"/>
      <w:r w:rsidRPr="007518D4">
        <w:t>K</w:t>
      </w:r>
      <w:r w:rsidRPr="00F51240">
        <w:rPr>
          <w:vertAlign w:val="subscript"/>
        </w:rPr>
        <w:t>gap</w:t>
      </w:r>
      <w:proofErr w:type="spellEnd"/>
      <w:r w:rsidRPr="007518D4">
        <w:t xml:space="preserve"> = </w:t>
      </w:r>
      <w:proofErr w:type="spellStart"/>
      <w:r w:rsidRPr="007518D4">
        <w:rPr>
          <w:bCs/>
        </w:rPr>
        <w:t>N</w:t>
      </w:r>
      <w:r w:rsidRPr="007518D4">
        <w:rPr>
          <w:bCs/>
          <w:vertAlign w:val="subscript"/>
        </w:rPr>
        <w:t>total</w:t>
      </w:r>
      <w:proofErr w:type="spellEnd"/>
      <w:r w:rsidRPr="007518D4">
        <w:rPr>
          <w:bCs/>
        </w:rPr>
        <w:t xml:space="preserve"> / </w:t>
      </w:r>
      <w:proofErr w:type="spellStart"/>
      <w:r w:rsidRPr="007518D4">
        <w:rPr>
          <w:bCs/>
        </w:rPr>
        <w:t>N</w:t>
      </w:r>
      <w:r w:rsidRPr="007518D4">
        <w:rPr>
          <w:bCs/>
          <w:vertAlign w:val="subscript"/>
        </w:rPr>
        <w:t>available</w:t>
      </w:r>
      <w:proofErr w:type="spellEnd"/>
      <w:r>
        <w:rPr>
          <w:bCs/>
        </w:rPr>
        <w:t xml:space="preserve">, where </w:t>
      </w:r>
      <w:proofErr w:type="spellStart"/>
      <w:r w:rsidRPr="007518D4">
        <w:rPr>
          <w:bCs/>
        </w:rPr>
        <w:t>N</w:t>
      </w:r>
      <w:r w:rsidRPr="007518D4">
        <w:rPr>
          <w:bCs/>
          <w:vertAlign w:val="subscript"/>
        </w:rPr>
        <w:t>available</w:t>
      </w:r>
      <w:proofErr w:type="spellEnd"/>
      <w:r>
        <w:rPr>
          <w:bCs/>
        </w:rPr>
        <w:t xml:space="preserve"> and </w:t>
      </w:r>
      <w:proofErr w:type="spellStart"/>
      <w:r w:rsidRPr="007518D4">
        <w:rPr>
          <w:bCs/>
        </w:rPr>
        <w:t>N</w:t>
      </w:r>
      <w:r w:rsidRPr="007518D4">
        <w:rPr>
          <w:bCs/>
          <w:vertAlign w:val="subscript"/>
        </w:rPr>
        <w:t>total</w:t>
      </w:r>
      <w:proofErr w:type="spellEnd"/>
      <w:r>
        <w:rPr>
          <w:bCs/>
        </w:rPr>
        <w:t xml:space="preserve"> are calculated as follows:</w:t>
      </w:r>
    </w:p>
    <w:p w14:paraId="751B9364" w14:textId="77777777" w:rsidR="003C4CE1" w:rsidRPr="00F51240" w:rsidRDefault="003C4CE1" w:rsidP="003C4CE1">
      <w:pPr>
        <w:pStyle w:val="B20"/>
      </w:pPr>
      <w:r>
        <w:tab/>
      </w:r>
      <w:r w:rsidRPr="00F51240">
        <w:t xml:space="preserve">For a window W of duration </w:t>
      </w:r>
      <w:proofErr w:type="gramStart"/>
      <w:r w:rsidRPr="00F51240">
        <w:t>max(</w:t>
      </w:r>
      <w:proofErr w:type="gramEnd"/>
      <w:r>
        <w:rPr>
          <w:rFonts w:hint="eastAsia"/>
        </w:rPr>
        <w:t>SMTC period</w:t>
      </w:r>
      <w:r w:rsidRPr="00F51240">
        <w:rPr>
          <w:vertAlign w:val="subscript"/>
        </w:rPr>
        <w:t xml:space="preserve">,  </w:t>
      </w:r>
      <w:proofErr w:type="spellStart"/>
      <w:r w:rsidRPr="00F51240">
        <w:t>MGRP_max</w:t>
      </w:r>
      <w:proofErr w:type="spellEnd"/>
      <w:r w:rsidRPr="00F51240">
        <w:t xml:space="preserve">), where MGRP max is the maximum MGRP across all configured per-UE </w:t>
      </w:r>
      <w:r>
        <w:rPr>
          <w:rFonts w:hint="eastAsia"/>
        </w:rPr>
        <w:t>measurement gap</w:t>
      </w:r>
      <w:r w:rsidRPr="00F51240">
        <w:t xml:space="preserve">, and starting </w:t>
      </w:r>
      <w:r>
        <w:rPr>
          <w:rFonts w:hint="eastAsia"/>
        </w:rPr>
        <w:t>from</w:t>
      </w:r>
      <w:r w:rsidRPr="00F51240">
        <w:t xml:space="preserve"> the beginning of any SMTC occasion: </w:t>
      </w:r>
    </w:p>
    <w:p w14:paraId="3DF25F09" w14:textId="77777777" w:rsidR="003C4CE1" w:rsidRPr="00F51240" w:rsidRDefault="003C4CE1" w:rsidP="003C4CE1">
      <w:pPr>
        <w:pStyle w:val="B30"/>
      </w:pPr>
      <w:r>
        <w:rPr>
          <w:bCs/>
        </w:rPr>
        <w:t>-</w:t>
      </w:r>
      <w:r>
        <w:rPr>
          <w:bCs/>
        </w:rPr>
        <w:tab/>
      </w:r>
      <w:proofErr w:type="spellStart"/>
      <w:r w:rsidRPr="00F51240">
        <w:rPr>
          <w:bCs/>
        </w:rPr>
        <w:t>N</w:t>
      </w:r>
      <w:r w:rsidRPr="00F51240">
        <w:rPr>
          <w:bCs/>
          <w:vertAlign w:val="subscript"/>
        </w:rPr>
        <w:t>total</w:t>
      </w:r>
      <w:proofErr w:type="spellEnd"/>
      <w:r w:rsidRPr="00F51240">
        <w:rPr>
          <w:bCs/>
        </w:rPr>
        <w:t xml:space="preserve"> is the total number of SMTC occasions</w:t>
      </w:r>
      <w:r w:rsidRPr="0047772D">
        <w:t xml:space="preserve"> </w:t>
      </w:r>
      <w:r>
        <w:t>that are covered by instances of the</w:t>
      </w:r>
      <w:r w:rsidRPr="0047772D">
        <w:t xml:space="preserve"> associated </w:t>
      </w:r>
      <w:r>
        <w:t xml:space="preserve">measurement </w:t>
      </w:r>
      <w:r w:rsidRPr="00F51240">
        <w:t>gap</w:t>
      </w:r>
      <w:r w:rsidRPr="00F51240">
        <w:rPr>
          <w:bCs/>
        </w:rPr>
        <w:t xml:space="preserve"> within the window</w:t>
      </w:r>
      <w:r>
        <w:rPr>
          <w:rFonts w:hint="eastAsia"/>
          <w:bCs/>
        </w:rPr>
        <w:t xml:space="preserve"> W</w:t>
      </w:r>
      <w:r w:rsidRPr="00F51240">
        <w:rPr>
          <w:bCs/>
        </w:rPr>
        <w:t xml:space="preserve">, </w:t>
      </w:r>
      <w:r>
        <w:t>including</w:t>
      </w:r>
      <w:r w:rsidRPr="00F51240">
        <w:t xml:space="preserve"> </w:t>
      </w:r>
      <w:r>
        <w:rPr>
          <w:rFonts w:hint="eastAsia"/>
          <w:bCs/>
        </w:rPr>
        <w:t>those overlapped</w:t>
      </w:r>
      <w:r>
        <w:t xml:space="preserve"> </w:t>
      </w:r>
      <w:r w:rsidRPr="00F51240">
        <w:t>with</w:t>
      </w:r>
      <w:r>
        <w:t xml:space="preserve"> </w:t>
      </w:r>
      <w:r>
        <w:rPr>
          <w:rFonts w:hint="eastAsia"/>
        </w:rPr>
        <w:t xml:space="preserve">other </w:t>
      </w:r>
      <w:r>
        <w:t>measurement gap occasions within the window</w:t>
      </w:r>
      <w:r w:rsidRPr="00F51240">
        <w:rPr>
          <w:bCs/>
        </w:rPr>
        <w:t>, and</w:t>
      </w:r>
    </w:p>
    <w:p w14:paraId="1634B1EA" w14:textId="77777777" w:rsidR="003C4CE1" w:rsidRPr="00F51240" w:rsidRDefault="003C4CE1" w:rsidP="003C4CE1">
      <w:pPr>
        <w:pStyle w:val="B30"/>
      </w:pPr>
      <w:r>
        <w:rPr>
          <w:bCs/>
        </w:rPr>
        <w:t>-</w:t>
      </w:r>
      <w:r>
        <w:rPr>
          <w:bCs/>
        </w:rPr>
        <w:tab/>
      </w:r>
      <w:proofErr w:type="spellStart"/>
      <w:r w:rsidRPr="00F51240">
        <w:rPr>
          <w:bCs/>
        </w:rPr>
        <w:t>N</w:t>
      </w:r>
      <w:r w:rsidRPr="00F51240">
        <w:rPr>
          <w:bCs/>
          <w:vertAlign w:val="subscript"/>
        </w:rPr>
        <w:t>available</w:t>
      </w:r>
      <w:proofErr w:type="spellEnd"/>
      <w:r w:rsidRPr="00F51240">
        <w:rPr>
          <w:bCs/>
        </w:rPr>
        <w:t xml:space="preserve"> is the number of SMTC occasions</w:t>
      </w:r>
      <w:r w:rsidRPr="0047772D">
        <w:t xml:space="preserve"> </w:t>
      </w:r>
      <w:r>
        <w:t>that are covered by instances of the</w:t>
      </w:r>
      <w:r w:rsidRPr="0047772D">
        <w:t xml:space="preserve"> </w:t>
      </w:r>
      <w:r>
        <w:t xml:space="preserve">non-dropped </w:t>
      </w:r>
      <w:r w:rsidRPr="0047772D">
        <w:t xml:space="preserve">associated </w:t>
      </w:r>
      <w:r>
        <w:t xml:space="preserve">measurement </w:t>
      </w:r>
      <w:r w:rsidRPr="00F51240">
        <w:t>gap</w:t>
      </w:r>
      <w:r w:rsidRPr="00F51240">
        <w:rPr>
          <w:bCs/>
        </w:rPr>
        <w:t xml:space="preserve"> within the window W</w:t>
      </w:r>
      <w:r>
        <w:rPr>
          <w:bCs/>
        </w:rPr>
        <w:t xml:space="preserve"> </w:t>
      </w:r>
      <w:r w:rsidRPr="00344BF5">
        <w:rPr>
          <w:bCs/>
        </w:rPr>
        <w:t xml:space="preserve">after accounting for </w:t>
      </w:r>
      <w:r>
        <w:rPr>
          <w:rFonts w:hint="eastAsia"/>
          <w:bCs/>
        </w:rPr>
        <w:t>measurement gap</w:t>
      </w:r>
      <w:r w:rsidRPr="00F51240">
        <w:rPr>
          <w:bCs/>
        </w:rPr>
        <w:t xml:space="preserve"> collisions</w:t>
      </w:r>
      <w:r w:rsidRPr="00344BF5">
        <w:rPr>
          <w:bCs/>
        </w:rPr>
        <w:t xml:space="preserve"> by applying the </w:t>
      </w:r>
      <w:r>
        <w:rPr>
          <w:rFonts w:hint="eastAsia"/>
          <w:bCs/>
        </w:rPr>
        <w:t>measurement</w:t>
      </w:r>
      <w:r w:rsidRPr="00344BF5">
        <w:rPr>
          <w:bCs/>
        </w:rPr>
        <w:t xml:space="preserve"> gap collision rule</w:t>
      </w:r>
      <w:r>
        <w:rPr>
          <w:bCs/>
        </w:rPr>
        <w:t xml:space="preserve"> in section 9.1.8.3</w:t>
      </w:r>
      <w:r w:rsidRPr="00F51240">
        <w:rPr>
          <w:bCs/>
        </w:rPr>
        <w:t>.</w:t>
      </w:r>
    </w:p>
    <w:p w14:paraId="7E9A2915" w14:textId="77777777" w:rsidR="003C4CE1" w:rsidRPr="00E753EC" w:rsidRDefault="003C4CE1" w:rsidP="003C4CE1">
      <w:pPr>
        <w:ind w:left="568" w:hanging="284"/>
      </w:pPr>
      <w:r w:rsidRPr="00E753EC">
        <w:tab/>
      </w:r>
      <w:proofErr w:type="spellStart"/>
      <w:r w:rsidRPr="00E753EC">
        <w:t>K</w:t>
      </w:r>
      <w:r w:rsidRPr="00E753EC">
        <w:rPr>
          <w:vertAlign w:val="subscript"/>
        </w:rPr>
        <w:t>gap</w:t>
      </w:r>
      <w:proofErr w:type="spellEnd"/>
      <w:r w:rsidRPr="00E753EC">
        <w:rPr>
          <w:bCs/>
        </w:rPr>
        <w:t xml:space="preserve"> is only applicable for UE supporting </w:t>
      </w:r>
      <w:r w:rsidRPr="00E753EC">
        <w:rPr>
          <w:i/>
          <w:iCs/>
        </w:rPr>
        <w:t>parallelMeasurementGap-r17</w:t>
      </w:r>
      <w:r w:rsidRPr="00E753EC">
        <w:rPr>
          <w:bCs/>
        </w:rPr>
        <w:t xml:space="preserve">. </w:t>
      </w:r>
      <w:r w:rsidRPr="00E753EC">
        <w:t xml:space="preserve">When concurrent measurement gaps are configured, requirements in this clause do not apply if </w:t>
      </w:r>
      <w:proofErr w:type="spellStart"/>
      <w:r w:rsidRPr="00E753EC">
        <w:t>N</w:t>
      </w:r>
      <w:r w:rsidRPr="00E753EC">
        <w:rPr>
          <w:vertAlign w:val="subscript"/>
        </w:rPr>
        <w:t>available</w:t>
      </w:r>
      <w:proofErr w:type="spellEnd"/>
      <w:r w:rsidRPr="00E753EC">
        <w:t xml:space="preserve"> =0</w:t>
      </w:r>
      <w:r>
        <w:t>, or if one SMTC overlaps more than one MGs associated to the frequency layer</w:t>
      </w:r>
      <w:r w:rsidRPr="00E753EC">
        <w:t>.</w:t>
      </w:r>
    </w:p>
    <w:p w14:paraId="7B270AFA" w14:textId="77777777" w:rsidR="003C4CE1" w:rsidRPr="00E753EC" w:rsidRDefault="003C4CE1" w:rsidP="003C4CE1">
      <w:pPr>
        <w:ind w:left="568" w:hanging="284"/>
      </w:pPr>
      <w:r w:rsidRPr="00E753EC">
        <w:tab/>
      </w:r>
      <w:proofErr w:type="spellStart"/>
      <w:r w:rsidRPr="00E753EC">
        <w:t>CSSF</w:t>
      </w:r>
      <w:r w:rsidRPr="00E753EC">
        <w:rPr>
          <w:vertAlign w:val="subscript"/>
        </w:rPr>
        <w:t>intra</w:t>
      </w:r>
      <w:proofErr w:type="spellEnd"/>
      <w:r w:rsidRPr="00E753EC">
        <w:t xml:space="preserve">: it is a carrier specific scaling factor and is determined according to </w:t>
      </w:r>
      <w:proofErr w:type="spellStart"/>
      <w:r w:rsidRPr="00E753EC">
        <w:t>CSSF</w:t>
      </w:r>
      <w:r w:rsidRPr="00E753EC">
        <w:rPr>
          <w:vertAlign w:val="subscript"/>
        </w:rPr>
        <w:t>within_</w:t>
      </w:r>
      <w:proofErr w:type="gramStart"/>
      <w:r w:rsidRPr="00E753EC">
        <w:rPr>
          <w:vertAlign w:val="subscript"/>
        </w:rPr>
        <w:t>gap,i</w:t>
      </w:r>
      <w:proofErr w:type="spellEnd"/>
      <w:proofErr w:type="gramEnd"/>
      <w:r w:rsidRPr="00E753EC">
        <w:rPr>
          <w:vertAlign w:val="subscript"/>
        </w:rPr>
        <w:t xml:space="preserve"> </w:t>
      </w:r>
      <w:r w:rsidRPr="00E753EC">
        <w:t xml:space="preserve">in clause 9.1.5.2 for measurement conducted within measurement gaps. </w:t>
      </w:r>
    </w:p>
    <w:p w14:paraId="23DD1EDE" w14:textId="77777777" w:rsidR="003C4CE1" w:rsidRPr="00E753EC" w:rsidRDefault="003C4CE1" w:rsidP="003C4CE1">
      <w:pPr>
        <w:ind w:left="568" w:hanging="284"/>
        <w:rPr>
          <w:rFonts w:cs="v4.2.0"/>
        </w:rPr>
      </w:pPr>
      <w:r w:rsidRPr="00E753EC">
        <w:tab/>
      </w:r>
      <w:proofErr w:type="spellStart"/>
      <w:r w:rsidRPr="00E753EC">
        <w:rPr>
          <w:rFonts w:cs="v4.2.0"/>
        </w:rPr>
        <w:t>K</w:t>
      </w:r>
      <w:r w:rsidRPr="00E753EC">
        <w:rPr>
          <w:rFonts w:cs="v4.2.0"/>
          <w:vertAlign w:val="subscript"/>
        </w:rPr>
        <w:t>multi_SMTC</w:t>
      </w:r>
      <w:proofErr w:type="spellEnd"/>
      <w:r w:rsidRPr="00E753EC">
        <w:rPr>
          <w:rFonts w:cs="v4.2.0"/>
        </w:rPr>
        <w:t xml:space="preserve"> is the scaling factor for measurement of multiple SMTCs or multiple satellites, and </w:t>
      </w:r>
    </w:p>
    <w:p w14:paraId="74F602D6" w14:textId="77777777" w:rsidR="003C4CE1" w:rsidRPr="00E753EC" w:rsidRDefault="003C4CE1" w:rsidP="003C4CE1">
      <w:pPr>
        <w:ind w:left="1135" w:hanging="284"/>
      </w:pPr>
      <w:r w:rsidRPr="00E753EC">
        <w:t xml:space="preserve">if SMTCs </w:t>
      </w:r>
      <w:r>
        <w:t xml:space="preserve">within a measurement </w:t>
      </w:r>
      <w:r w:rsidRPr="00F51240">
        <w:t>gap</w:t>
      </w:r>
      <w:r w:rsidRPr="00756202">
        <w:t xml:space="preserve"> </w:t>
      </w:r>
      <w:r w:rsidRPr="00E753EC">
        <w:t>do not overlap with each other,</w:t>
      </w:r>
    </w:p>
    <w:p w14:paraId="1CD7C3EE" w14:textId="77777777" w:rsidR="003C4CE1" w:rsidRPr="00E753EC" w:rsidRDefault="003C4CE1" w:rsidP="003C4CE1">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E753EC">
        <w:t xml:space="preserve">, if GEO satellites are measured on the </w:t>
      </w:r>
      <w:proofErr w:type="gramStart"/>
      <w:r w:rsidRPr="00E753EC">
        <w:t>carrier;</w:t>
      </w:r>
      <w:proofErr w:type="gramEnd"/>
    </w:p>
    <w:p w14:paraId="1C84426D" w14:textId="77777777" w:rsidR="003C4CE1" w:rsidRPr="00E753EC" w:rsidRDefault="003C4CE1" w:rsidP="003C4CE1">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753EC">
        <w:t xml:space="preserve">, if LEO satellites are measured on the </w:t>
      </w:r>
      <w:proofErr w:type="gramStart"/>
      <w:r w:rsidRPr="00E753EC">
        <w:t>carrier;</w:t>
      </w:r>
      <w:proofErr w:type="gramEnd"/>
    </w:p>
    <w:p w14:paraId="18F51595" w14:textId="77777777" w:rsidR="003C4CE1" w:rsidRPr="00E753EC" w:rsidRDefault="003C4CE1" w:rsidP="003C4CE1">
      <w:pPr>
        <w:ind w:left="1135" w:hanging="284"/>
      </w:pPr>
      <w:r w:rsidRPr="00E753EC">
        <w:t xml:space="preserve">if SMTCs </w:t>
      </w:r>
      <w:r>
        <w:t xml:space="preserve">within a measurement </w:t>
      </w:r>
      <w:r w:rsidRPr="00F51240">
        <w:t>gap</w:t>
      </w:r>
      <w:r w:rsidRPr="00756202">
        <w:t xml:space="preserve"> </w:t>
      </w:r>
      <w:r w:rsidRPr="00E753EC">
        <w:t>partially overlap with each other,</w:t>
      </w:r>
    </w:p>
    <w:p w14:paraId="0D49C1A2" w14:textId="77777777" w:rsidR="003C4CE1" w:rsidRPr="00E753EC" w:rsidRDefault="003C4CE1" w:rsidP="003C4CE1">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753EC">
        <w:t xml:space="preserve">, if only GEO satellites are measured on the </w:t>
      </w:r>
      <w:proofErr w:type="gramStart"/>
      <w:r w:rsidRPr="00E753EC">
        <w:t>carrier;</w:t>
      </w:r>
      <w:proofErr w:type="gramEnd"/>
    </w:p>
    <w:p w14:paraId="619628C9" w14:textId="77777777" w:rsidR="003C4CE1" w:rsidRPr="00E753EC" w:rsidRDefault="003C4CE1" w:rsidP="003C4CE1">
      <w:pPr>
        <w:ind w:left="1135" w:hanging="284"/>
      </w:pPr>
      <w:r w:rsidRPr="00E753EC">
        <w:t>-</w:t>
      </w:r>
      <w:r w:rsidRPr="00E753EC">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753EC">
        <w:t>, if only LEO satellites are measured on the carrier;</w:t>
      </w:r>
    </w:p>
    <w:p w14:paraId="58A7850E" w14:textId="77777777" w:rsidR="003C4CE1" w:rsidRPr="00E753EC" w:rsidRDefault="003C4CE1" w:rsidP="003C4CE1">
      <w:pPr>
        <w:ind w:left="1135" w:hanging="284"/>
      </w:pPr>
      <w:proofErr w:type="gramStart"/>
      <w:r w:rsidRPr="00E753EC">
        <w:rPr>
          <w:rFonts w:hint="eastAsia"/>
        </w:rPr>
        <w:t>w</w:t>
      </w:r>
      <w:r w:rsidRPr="00E753EC">
        <w:t>here</w:t>
      </w:r>
      <w:proofErr w:type="gramEnd"/>
    </w:p>
    <w:p w14:paraId="2DA8425A" w14:textId="77777777" w:rsidR="003C4CE1" w:rsidRPr="00E753EC" w:rsidRDefault="003C4CE1" w:rsidP="003C4CE1">
      <w:pPr>
        <w:pStyle w:val="B30"/>
      </w:pPr>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E753EC">
        <w:rPr>
          <w:rFonts w:hint="eastAsia"/>
        </w:rPr>
        <w:t xml:space="preserve"> i</w:t>
      </w:r>
      <w:r w:rsidRPr="00E753EC">
        <w:t xml:space="preserve">s the number of LEO satellites to be measured within </w:t>
      </w:r>
      <w:proofErr w:type="spellStart"/>
      <w:r w:rsidRPr="00E753EC">
        <w:t>i-th</w:t>
      </w:r>
      <w:proofErr w:type="spellEnd"/>
      <w:r w:rsidRPr="00E753EC">
        <w:t xml:space="preserve"> SMTC, </w:t>
      </w:r>
    </w:p>
    <w:p w14:paraId="2B064F7D" w14:textId="77777777" w:rsidR="003C4CE1" w:rsidRPr="00E753EC" w:rsidRDefault="003C4CE1" w:rsidP="003C4CE1">
      <w:pPr>
        <w:pStyle w:val="B30"/>
      </w:pPr>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E753EC">
        <w:rPr>
          <w:rFonts w:hint="eastAsia"/>
        </w:rPr>
        <w:t xml:space="preserve"> i</w:t>
      </w:r>
      <w:r w:rsidRPr="00E753EC">
        <w:t>s the number of LEO satellites that UE can measure in parallel within an SMTC,</w:t>
      </w:r>
    </w:p>
    <w:p w14:paraId="2C242B41" w14:textId="77777777" w:rsidR="003C4CE1" w:rsidRDefault="003C4CE1" w:rsidP="003C4CE1">
      <w:pPr>
        <w:pStyle w:val="B30"/>
        <w:rPr>
          <w:lang w:val="en-US"/>
        </w:rPr>
      </w:pPr>
      <w:r w:rsidRPr="00E753EC">
        <w:t>-</w:t>
      </w:r>
      <w:r w:rsidRPr="00E753EC">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753EC">
        <w:rPr>
          <w:rFonts w:hint="eastAsia"/>
        </w:rPr>
        <w:t xml:space="preserve"> i</w:t>
      </w:r>
      <w:r w:rsidRPr="00E753EC">
        <w:t>s the number of SMTCs that partially overlap with each other.</w:t>
      </w:r>
    </w:p>
    <w:p w14:paraId="029C22FA" w14:textId="77777777" w:rsidR="003C4CE1" w:rsidRPr="009C5807" w:rsidRDefault="003C4CE1" w:rsidP="003C4CE1">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3AF67370" w14:textId="77777777" w:rsidR="003C4CE1" w:rsidRPr="009C5807" w:rsidRDefault="003C4CE1" w:rsidP="003C4CE1">
      <w:pPr>
        <w:pStyle w:val="TH"/>
      </w:pPr>
      <w:r w:rsidRPr="009C5807">
        <w:lastRenderedPageBreak/>
        <w:t xml:space="preserve">Table </w:t>
      </w:r>
      <w:r>
        <w:t>9.2C.</w:t>
      </w:r>
      <w:r w:rsidRPr="009C5807">
        <w:t>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C4CE1" w:rsidRPr="009C5807" w14:paraId="4C5D2BC2" w14:textId="77777777" w:rsidTr="005C5E5D">
        <w:tc>
          <w:tcPr>
            <w:tcW w:w="4620" w:type="dxa"/>
            <w:tcBorders>
              <w:top w:val="single" w:sz="4" w:space="0" w:color="auto"/>
              <w:left w:val="single" w:sz="4" w:space="0" w:color="auto"/>
              <w:bottom w:val="single" w:sz="4" w:space="0" w:color="auto"/>
              <w:right w:val="single" w:sz="4" w:space="0" w:color="auto"/>
            </w:tcBorders>
            <w:hideMark/>
          </w:tcPr>
          <w:p w14:paraId="1BB76662" w14:textId="77777777" w:rsidR="003C4CE1" w:rsidRPr="009C5807" w:rsidRDefault="003C4CE1" w:rsidP="005C5E5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5DF8E26" w14:textId="77777777" w:rsidR="003C4CE1" w:rsidRPr="009C5807" w:rsidRDefault="003C4CE1" w:rsidP="005C5E5D">
            <w:pPr>
              <w:pStyle w:val="TAH"/>
            </w:pPr>
            <w:r w:rsidRPr="009C5807">
              <w:t>T</w:t>
            </w:r>
            <w:r w:rsidRPr="009C5807">
              <w:rPr>
                <w:vertAlign w:val="subscript"/>
              </w:rPr>
              <w:t>PSS/</w:t>
            </w:r>
            <w:proofErr w:type="spellStart"/>
            <w:r w:rsidRPr="009C5807">
              <w:rPr>
                <w:vertAlign w:val="subscript"/>
              </w:rPr>
              <w:t>SSS_sync_intra</w:t>
            </w:r>
            <w:proofErr w:type="spellEnd"/>
          </w:p>
        </w:tc>
      </w:tr>
      <w:tr w:rsidR="003C4CE1" w:rsidRPr="009C5807" w14:paraId="4A851732" w14:textId="77777777" w:rsidTr="005C5E5D">
        <w:tc>
          <w:tcPr>
            <w:tcW w:w="4620" w:type="dxa"/>
            <w:tcBorders>
              <w:top w:val="single" w:sz="4" w:space="0" w:color="auto"/>
              <w:left w:val="single" w:sz="4" w:space="0" w:color="auto"/>
              <w:bottom w:val="single" w:sz="4" w:space="0" w:color="auto"/>
              <w:right w:val="single" w:sz="4" w:space="0" w:color="auto"/>
            </w:tcBorders>
            <w:hideMark/>
          </w:tcPr>
          <w:p w14:paraId="2D649728" w14:textId="77777777" w:rsidR="003C4CE1" w:rsidRPr="009C5807" w:rsidRDefault="003C4CE1" w:rsidP="005C5E5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7079FAB" w14:textId="77777777" w:rsidR="003C4CE1" w:rsidRPr="009C5807" w:rsidRDefault="003C4CE1" w:rsidP="005C5E5D">
            <w:pPr>
              <w:pStyle w:val="TAC"/>
            </w:pPr>
            <w:proofErr w:type="gramStart"/>
            <w:r w:rsidRPr="009C5807">
              <w:t>max(</w:t>
            </w:r>
            <w:proofErr w:type="gramEnd"/>
            <w:r w:rsidRPr="009C5807">
              <w:t xml:space="preserve">600ms, 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period)) x </w:t>
            </w:r>
            <w:proofErr w:type="spellStart"/>
            <w:r w:rsidRPr="009C5807">
              <w:t>CSSF</w:t>
            </w:r>
            <w:r w:rsidRPr="009C5807">
              <w:rPr>
                <w:vertAlign w:val="subscript"/>
              </w:rPr>
              <w:t>intra</w:t>
            </w:r>
            <w:proofErr w:type="spellEnd"/>
          </w:p>
        </w:tc>
      </w:tr>
      <w:tr w:rsidR="003C4CE1" w:rsidRPr="009C5807" w14:paraId="2AEBB649" w14:textId="77777777" w:rsidTr="005C5E5D">
        <w:tc>
          <w:tcPr>
            <w:tcW w:w="4620" w:type="dxa"/>
            <w:tcBorders>
              <w:top w:val="single" w:sz="4" w:space="0" w:color="auto"/>
              <w:left w:val="single" w:sz="4" w:space="0" w:color="auto"/>
              <w:bottom w:val="single" w:sz="4" w:space="0" w:color="auto"/>
              <w:right w:val="single" w:sz="4" w:space="0" w:color="auto"/>
            </w:tcBorders>
            <w:hideMark/>
          </w:tcPr>
          <w:p w14:paraId="6ED7BC37" w14:textId="77777777" w:rsidR="003C4CE1" w:rsidRPr="009C5807" w:rsidRDefault="003C4CE1" w:rsidP="005C5E5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5C8F20" w14:textId="77777777" w:rsidR="003C4CE1" w:rsidRPr="009C5807" w:rsidRDefault="003C4CE1" w:rsidP="005C5E5D">
            <w:pPr>
              <w:pStyle w:val="TAC"/>
              <w:rPr>
                <w:b/>
              </w:rPr>
            </w:pPr>
            <w:proofErr w:type="gramStart"/>
            <w:r w:rsidRPr="009C5807">
              <w:t>max(</w:t>
            </w:r>
            <w:proofErr w:type="gramEnd"/>
            <w:r w:rsidRPr="009C5807">
              <w:t>600ms, ceil(</w:t>
            </w:r>
            <w:r>
              <w:t>1.5</w:t>
            </w:r>
            <w:r>
              <w:rPr>
                <w:vertAlign w:val="superscript"/>
              </w:rPr>
              <w:t xml:space="preserve"> </w:t>
            </w:r>
            <w:r w:rsidRPr="009C5807">
              <w:t xml:space="preserve">x 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3C4CE1" w:rsidRPr="009C5807" w14:paraId="1A9DDEA1" w14:textId="77777777" w:rsidTr="005C5E5D">
        <w:tc>
          <w:tcPr>
            <w:tcW w:w="4620" w:type="dxa"/>
            <w:tcBorders>
              <w:top w:val="single" w:sz="4" w:space="0" w:color="auto"/>
              <w:left w:val="single" w:sz="4" w:space="0" w:color="auto"/>
              <w:bottom w:val="single" w:sz="4" w:space="0" w:color="auto"/>
              <w:right w:val="single" w:sz="4" w:space="0" w:color="auto"/>
            </w:tcBorders>
            <w:hideMark/>
          </w:tcPr>
          <w:p w14:paraId="2FBCEB6F" w14:textId="77777777" w:rsidR="003C4CE1" w:rsidRPr="009C5807" w:rsidRDefault="003C4CE1" w:rsidP="005C5E5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A0BDCA" w14:textId="77777777" w:rsidR="003C4CE1" w:rsidRPr="009C5807" w:rsidRDefault="003C4CE1" w:rsidP="005C5E5D">
            <w:pPr>
              <w:pStyle w:val="TAC"/>
              <w:rPr>
                <w:b/>
              </w:rPr>
            </w:pPr>
            <w:r w:rsidRPr="009C5807">
              <w:t xml:space="preserve">5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w:t>
            </w:r>
            <w:proofErr w:type="gramStart"/>
            <w:r w:rsidRPr="009C5807">
              <w:t>max(</w:t>
            </w:r>
            <w:proofErr w:type="gramEnd"/>
            <w:r w:rsidRPr="009C5807">
              <w:t xml:space="preserve">MGRP, DRX cycle) x </w:t>
            </w:r>
            <w:proofErr w:type="spellStart"/>
            <w:r w:rsidRPr="009C5807">
              <w:t>CSSF</w:t>
            </w:r>
            <w:r w:rsidRPr="009C5807">
              <w:rPr>
                <w:vertAlign w:val="subscript"/>
              </w:rPr>
              <w:t>intra</w:t>
            </w:r>
            <w:proofErr w:type="spellEnd"/>
          </w:p>
        </w:tc>
      </w:tr>
    </w:tbl>
    <w:p w14:paraId="35727DB6" w14:textId="77777777" w:rsidR="003C4CE1" w:rsidRPr="009C5807" w:rsidRDefault="003C4CE1" w:rsidP="003C4CE1"/>
    <w:p w14:paraId="044D83F1" w14:textId="77777777" w:rsidR="003C4CE1" w:rsidRPr="009C5807" w:rsidRDefault="003C4CE1" w:rsidP="003C4CE1">
      <w:pPr>
        <w:pStyle w:val="TH"/>
      </w:pPr>
      <w:r w:rsidRPr="009C5807">
        <w:t xml:space="preserve">Table </w:t>
      </w:r>
      <w:r>
        <w:t>9.2C.</w:t>
      </w:r>
      <w:r w:rsidRPr="009C5807">
        <w:t>6.2-</w:t>
      </w:r>
      <w:r>
        <w:t>2</w:t>
      </w:r>
      <w:r w:rsidRPr="009C5807">
        <w:t>: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C4CE1" w:rsidRPr="009C5807" w14:paraId="7FA652CC" w14:textId="77777777" w:rsidTr="005C5E5D">
        <w:tc>
          <w:tcPr>
            <w:tcW w:w="4620" w:type="dxa"/>
            <w:tcBorders>
              <w:top w:val="single" w:sz="4" w:space="0" w:color="auto"/>
              <w:left w:val="single" w:sz="4" w:space="0" w:color="auto"/>
              <w:bottom w:val="single" w:sz="4" w:space="0" w:color="auto"/>
              <w:right w:val="single" w:sz="4" w:space="0" w:color="auto"/>
            </w:tcBorders>
            <w:hideMark/>
          </w:tcPr>
          <w:p w14:paraId="2CCB5958" w14:textId="77777777" w:rsidR="003C4CE1" w:rsidRPr="009C5807" w:rsidRDefault="003C4CE1" w:rsidP="005C5E5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02F3F91" w14:textId="77777777" w:rsidR="003C4CE1" w:rsidRPr="009C5807" w:rsidRDefault="003C4CE1" w:rsidP="005C5E5D">
            <w:pPr>
              <w:pStyle w:val="TAH"/>
            </w:pPr>
            <w:proofErr w:type="spellStart"/>
            <w:r w:rsidRPr="009C5807">
              <w:t>T</w:t>
            </w:r>
            <w:r w:rsidRPr="009C5807">
              <w:rPr>
                <w:vertAlign w:val="subscript"/>
              </w:rPr>
              <w:t>SSB_time_index_intra</w:t>
            </w:r>
            <w:proofErr w:type="spellEnd"/>
          </w:p>
        </w:tc>
      </w:tr>
      <w:tr w:rsidR="003C4CE1" w:rsidRPr="009C5807" w14:paraId="43872DD3" w14:textId="77777777" w:rsidTr="005C5E5D">
        <w:tc>
          <w:tcPr>
            <w:tcW w:w="4620" w:type="dxa"/>
            <w:tcBorders>
              <w:top w:val="single" w:sz="4" w:space="0" w:color="auto"/>
              <w:left w:val="single" w:sz="4" w:space="0" w:color="auto"/>
              <w:bottom w:val="single" w:sz="4" w:space="0" w:color="auto"/>
              <w:right w:val="single" w:sz="4" w:space="0" w:color="auto"/>
            </w:tcBorders>
            <w:hideMark/>
          </w:tcPr>
          <w:p w14:paraId="2AC353FF" w14:textId="77777777" w:rsidR="003C4CE1" w:rsidRPr="009C5807" w:rsidRDefault="003C4CE1" w:rsidP="005C5E5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7A2917" w14:textId="77777777" w:rsidR="003C4CE1" w:rsidRPr="009C5807" w:rsidRDefault="003C4CE1" w:rsidP="005C5E5D">
            <w:pPr>
              <w:pStyle w:val="TAC"/>
            </w:pPr>
            <w:proofErr w:type="gramStart"/>
            <w:r w:rsidRPr="009C5807">
              <w:t>max(</w:t>
            </w:r>
            <w:proofErr w:type="gramEnd"/>
            <w:r w:rsidRPr="009C5807">
              <w:t xml:space="preserve">120ms, 3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period)) x </w:t>
            </w:r>
            <w:proofErr w:type="spellStart"/>
            <w:r w:rsidRPr="009C5807">
              <w:t>CSSF</w:t>
            </w:r>
            <w:r w:rsidRPr="009C5807">
              <w:rPr>
                <w:vertAlign w:val="subscript"/>
              </w:rPr>
              <w:t>intra</w:t>
            </w:r>
            <w:proofErr w:type="spellEnd"/>
          </w:p>
        </w:tc>
      </w:tr>
      <w:tr w:rsidR="003C4CE1" w:rsidRPr="009C5807" w14:paraId="160C2875" w14:textId="77777777" w:rsidTr="005C5E5D">
        <w:tc>
          <w:tcPr>
            <w:tcW w:w="4620" w:type="dxa"/>
            <w:tcBorders>
              <w:top w:val="single" w:sz="4" w:space="0" w:color="auto"/>
              <w:left w:val="single" w:sz="4" w:space="0" w:color="auto"/>
              <w:bottom w:val="single" w:sz="4" w:space="0" w:color="auto"/>
              <w:right w:val="single" w:sz="4" w:space="0" w:color="auto"/>
            </w:tcBorders>
            <w:hideMark/>
          </w:tcPr>
          <w:p w14:paraId="33F5C2A8" w14:textId="77777777" w:rsidR="003C4CE1" w:rsidRPr="009C5807" w:rsidRDefault="003C4CE1" w:rsidP="005C5E5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397A0C" w14:textId="77777777" w:rsidR="003C4CE1" w:rsidRPr="009C5807" w:rsidRDefault="003C4CE1" w:rsidP="005C5E5D">
            <w:pPr>
              <w:pStyle w:val="TAC"/>
              <w:rPr>
                <w:b/>
              </w:rPr>
            </w:pPr>
            <w:proofErr w:type="gramStart"/>
            <w:r w:rsidRPr="009C5807">
              <w:t>max(</w:t>
            </w:r>
            <w:proofErr w:type="gramEnd"/>
            <w:r w:rsidRPr="009C5807">
              <w:t>120ms, ceil(</w:t>
            </w:r>
            <w:r>
              <w:t xml:space="preserve">1.5 </w:t>
            </w:r>
            <w:r w:rsidRPr="009C5807">
              <w:t xml:space="preserve">x 3)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3C4CE1" w:rsidRPr="009C5807" w14:paraId="4E9A1911" w14:textId="77777777" w:rsidTr="005C5E5D">
        <w:tc>
          <w:tcPr>
            <w:tcW w:w="4620" w:type="dxa"/>
            <w:tcBorders>
              <w:top w:val="single" w:sz="4" w:space="0" w:color="auto"/>
              <w:left w:val="single" w:sz="4" w:space="0" w:color="auto"/>
              <w:bottom w:val="single" w:sz="4" w:space="0" w:color="auto"/>
              <w:right w:val="single" w:sz="4" w:space="0" w:color="auto"/>
            </w:tcBorders>
            <w:hideMark/>
          </w:tcPr>
          <w:p w14:paraId="6B78BAFC" w14:textId="77777777" w:rsidR="003C4CE1" w:rsidRPr="009C5807" w:rsidRDefault="003C4CE1" w:rsidP="005C5E5D">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AA5561" w14:textId="77777777" w:rsidR="003C4CE1" w:rsidRPr="009C5807" w:rsidRDefault="003C4CE1" w:rsidP="005C5E5D">
            <w:pPr>
              <w:pStyle w:val="TAC"/>
              <w:rPr>
                <w:b/>
              </w:rPr>
            </w:pPr>
            <w:r w:rsidRPr="009C5807">
              <w:t xml:space="preserve">3 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w:t>
            </w:r>
            <w:proofErr w:type="spellStart"/>
            <w:r w:rsidRPr="009C5807">
              <w:rPr>
                <w:rFonts w:cs="v4.2.0"/>
              </w:rPr>
              <w:t>K</w:t>
            </w:r>
            <w:r>
              <w:rPr>
                <w:rFonts w:cs="v4.2.0"/>
                <w:vertAlign w:val="subscript"/>
              </w:rPr>
              <w:t>multi_SMTC</w:t>
            </w:r>
            <w:proofErr w:type="spellEnd"/>
            <w:r w:rsidRPr="009C5807">
              <w:t xml:space="preserve"> x </w:t>
            </w:r>
            <w:proofErr w:type="gramStart"/>
            <w:r w:rsidRPr="009C5807">
              <w:t>max(</w:t>
            </w:r>
            <w:proofErr w:type="gramEnd"/>
            <w:r w:rsidRPr="009C5807">
              <w:t xml:space="preserve">MGRP, DRX cycle) x </w:t>
            </w:r>
            <w:proofErr w:type="spellStart"/>
            <w:r w:rsidRPr="009C5807">
              <w:t>CSSF</w:t>
            </w:r>
            <w:r w:rsidRPr="009C5807">
              <w:rPr>
                <w:vertAlign w:val="subscript"/>
              </w:rPr>
              <w:t>intra</w:t>
            </w:r>
            <w:proofErr w:type="spellEnd"/>
          </w:p>
        </w:tc>
      </w:tr>
    </w:tbl>
    <w:p w14:paraId="395E0DCB" w14:textId="77777777" w:rsidR="00A8090B" w:rsidRDefault="00A8090B" w:rsidP="00A8090B">
      <w:pPr>
        <w:rPr>
          <w:ins w:id="2" w:author="Ming Li L" w:date="2024-01-07T15:41:00Z"/>
          <w:lang w:eastAsia="ja-JP"/>
        </w:rPr>
      </w:pPr>
    </w:p>
    <w:p w14:paraId="4F106FE3" w14:textId="1525523E" w:rsidR="004935A7" w:rsidRPr="00B60CAC" w:rsidRDefault="004935A7" w:rsidP="004935A7">
      <w:pPr>
        <w:rPr>
          <w:ins w:id="3" w:author="Ming Li L" w:date="2024-01-07T15:41:00Z"/>
        </w:rPr>
      </w:pPr>
      <w:ins w:id="4" w:author="Ming Li L" w:date="2024-01-07T15:41:00Z">
        <w:r>
          <w:t>The</w:t>
        </w:r>
        <w:r w:rsidRPr="00FD43F1">
          <w:t xml:space="preserve"> requirements </w:t>
        </w:r>
        <w:r>
          <w:t>in clause 9.2C.</w:t>
        </w:r>
      </w:ins>
      <w:ins w:id="5" w:author="Ming Li L" w:date="2024-01-07T15:43:00Z">
        <w:r w:rsidR="00216CB7">
          <w:t>6</w:t>
        </w:r>
      </w:ins>
      <w:ins w:id="6" w:author="Ming Li L" w:date="2024-01-07T15:41:00Z">
        <w:r>
          <w:t>.1 and 9.</w:t>
        </w:r>
      </w:ins>
      <w:ins w:id="7" w:author="Ming Li L" w:date="2024-01-07T15:43:00Z">
        <w:r w:rsidR="00A75F01">
          <w:t>2</w:t>
        </w:r>
      </w:ins>
      <w:ins w:id="8" w:author="Ming Li L" w:date="2024-01-07T15:41:00Z">
        <w:r>
          <w:t>C.</w:t>
        </w:r>
      </w:ins>
      <w:ins w:id="9" w:author="Ming Li L" w:date="2024-01-07T15:43:00Z">
        <w:r w:rsidR="00216CB7">
          <w:t>6</w:t>
        </w:r>
      </w:ins>
      <w:ins w:id="10" w:author="Ming Li L" w:date="2024-01-07T15:41:00Z">
        <w:r>
          <w:t>.</w:t>
        </w:r>
      </w:ins>
      <w:ins w:id="11" w:author="Ming Li L" w:date="2024-01-07T15:43:00Z">
        <w:r w:rsidR="00216CB7">
          <w:t>3</w:t>
        </w:r>
      </w:ins>
      <w:ins w:id="12" w:author="Ming Li L" w:date="2024-01-07T15:41:00Z">
        <w:r>
          <w:t xml:space="preserve"> are not </w:t>
        </w:r>
        <w:r w:rsidRPr="00FD43F1">
          <w:t xml:space="preserve">applicable </w:t>
        </w:r>
        <w:r>
          <w:t xml:space="preserve">when the </w:t>
        </w:r>
        <w:r w:rsidRPr="00FD43F1">
          <w:t>overall overhead ratio due to scheduling restriction caused by all configured SMTCs</w:t>
        </w:r>
      </w:ins>
      <w:ins w:id="13" w:author="Ming Li L" w:date="2024-02-15T13:35:00Z">
        <w:r w:rsidR="00F85231">
          <w:t xml:space="preserve"> </w:t>
        </w:r>
      </w:ins>
      <w:ins w:id="14" w:author="Ming Li L" w:date="2024-02-15T13:36:00Z">
        <w:r w:rsidR="00F85231">
          <w:t>and MGs</w:t>
        </w:r>
      </w:ins>
      <w:ins w:id="15" w:author="Ming Li L" w:date="2024-01-07T15:41:00Z">
        <w:r w:rsidRPr="00FD43F1">
          <w:t xml:space="preserve"> (</w:t>
        </w:r>
        <w:r>
          <w:t>i.e.</w:t>
        </w:r>
        <w:r w:rsidRPr="00FD43F1">
          <w:t xml:space="preserve"> scheduling restriction overhead of all SMTCs in one SMTC periodicity)</w:t>
        </w:r>
        <w:r>
          <w:t>,</w:t>
        </w:r>
        <w:r w:rsidRPr="00FD43F1">
          <w:t xml:space="preserve"> is larger than 75%</w:t>
        </w:r>
        <w:r>
          <w:t>.</w:t>
        </w:r>
      </w:ins>
    </w:p>
    <w:p w14:paraId="44F094FB" w14:textId="77777777" w:rsidR="004935A7" w:rsidRDefault="004935A7" w:rsidP="00A8090B">
      <w:pPr>
        <w:rPr>
          <w:lang w:eastAsia="ja-JP"/>
        </w:rPr>
      </w:pPr>
    </w:p>
    <w:p w14:paraId="70C081B2" w14:textId="77777777" w:rsidR="006F5E18" w:rsidRDefault="006F5E18" w:rsidP="006F5E18">
      <w:pPr>
        <w:pStyle w:val="Separation"/>
        <w:rPr>
          <w:rFonts w: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p w14:paraId="1A27CB66" w14:textId="77777777" w:rsidR="006F5E18" w:rsidRDefault="006F5E18" w:rsidP="006F5E18">
      <w:pPr>
        <w:pStyle w:val="Separation"/>
        <w:rPr>
          <w:rFonts w:eastAsia="??"/>
          <w:color w:val="FF0000"/>
          <w:sz w:val="32"/>
        </w:rPr>
      </w:pPr>
      <w:r w:rsidRPr="00A243D8">
        <w:rPr>
          <w:rFonts w:eastAsia="??"/>
          <w:color w:val="FF0000"/>
          <w:sz w:val="32"/>
        </w:rPr>
        <w:t xml:space="preserve">&lt;&lt; </w:t>
      </w:r>
      <w:r>
        <w:rPr>
          <w:rFonts w:eastAsia="??"/>
          <w:color w:val="FF0000"/>
          <w:sz w:val="32"/>
        </w:rPr>
        <w:t>Start of changes</w:t>
      </w:r>
      <w:r w:rsidRPr="00A243D8">
        <w:rPr>
          <w:rFonts w:eastAsia="??"/>
          <w:color w:val="FF0000"/>
          <w:sz w:val="32"/>
        </w:rPr>
        <w:t xml:space="preserve"> &gt;&gt;</w:t>
      </w:r>
    </w:p>
    <w:p w14:paraId="40937283" w14:textId="77777777" w:rsidR="0076190A" w:rsidRPr="009C5807" w:rsidRDefault="0076190A" w:rsidP="0076190A">
      <w:pPr>
        <w:pStyle w:val="Heading3"/>
      </w:pPr>
      <w:r>
        <w:t>9.3C</w:t>
      </w:r>
      <w:r w:rsidRPr="009C5807">
        <w:t>.4</w:t>
      </w:r>
      <w:r w:rsidRPr="009C5807">
        <w:tab/>
        <w:t xml:space="preserve">Inter-frequency </w:t>
      </w:r>
      <w:r w:rsidRPr="009C5807">
        <w:rPr>
          <w:rFonts w:hint="eastAsia"/>
        </w:rPr>
        <w:t>measurement with measurement gaps</w:t>
      </w:r>
    </w:p>
    <w:p w14:paraId="739CF011" w14:textId="77777777" w:rsidR="0076190A" w:rsidRPr="009C5807" w:rsidRDefault="0076190A" w:rsidP="0076190A">
      <w:pPr>
        <w:tabs>
          <w:tab w:val="left" w:pos="567"/>
        </w:tabs>
        <w:rPr>
          <w:vertAlign w:val="subscript"/>
        </w:rPr>
      </w:pPr>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w:t>
      </w:r>
      <w:proofErr w:type="gramStart"/>
      <w:r w:rsidRPr="009C5807">
        <w:rPr>
          <w:rFonts w:cs="v4.2.0"/>
        </w:rPr>
        <w:t>Otherwise</w:t>
      </w:r>
      <w:proofErr w:type="gramEnd"/>
      <w:r w:rsidRPr="009C5807">
        <w:rPr>
          <w:rFonts w:cs="v4.2.0"/>
        </w:rPr>
        <w:t xml:space="preserv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t xml:space="preserve">. The UE shall be able to identify a new detectable inter frequency SS block of an already detected cell within </w:t>
      </w:r>
      <w:proofErr w:type="spellStart"/>
      <w:r w:rsidRPr="009C5807">
        <w:t>T</w:t>
      </w:r>
      <w:r w:rsidRPr="009C5807">
        <w:rPr>
          <w:vertAlign w:val="subscript"/>
        </w:rPr>
        <w:t>identify_inter_without_index</w:t>
      </w:r>
      <w:proofErr w:type="spellEnd"/>
      <w:r w:rsidRPr="009C5807">
        <w:rPr>
          <w:vertAlign w:val="subscript"/>
        </w:rPr>
        <w:t>.</w:t>
      </w:r>
    </w:p>
    <w:p w14:paraId="66B2AC44" w14:textId="77777777" w:rsidR="0076190A" w:rsidRPr="009C5807" w:rsidRDefault="0076190A" w:rsidP="0076190A">
      <w:pPr>
        <w:pStyle w:val="EQ"/>
      </w:pPr>
      <w:r>
        <w:tab/>
      </w: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6F87A2B6" w14:textId="77777777" w:rsidR="0076190A" w:rsidRPr="009C5807" w:rsidRDefault="0076190A" w:rsidP="0076190A">
      <w:pPr>
        <w:pStyle w:val="EQ"/>
      </w:pPr>
      <w:r>
        <w:tab/>
      </w: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17A238B" w14:textId="77777777" w:rsidR="0076190A" w:rsidRPr="009C5807" w:rsidRDefault="0076190A" w:rsidP="0076190A">
      <w:r w:rsidRPr="009C5807">
        <w:t>Where:</w:t>
      </w:r>
    </w:p>
    <w:p w14:paraId="05B255E7" w14:textId="77777777" w:rsidR="0076190A" w:rsidRPr="009C5807" w:rsidRDefault="0076190A" w:rsidP="0076190A">
      <w:pPr>
        <w:pStyle w:val="B10"/>
      </w:pPr>
      <w:r w:rsidRPr="009C5807">
        <w:rPr>
          <w:lang w:val="en-US"/>
        </w:rPr>
        <w:tab/>
      </w:r>
      <w:r w:rsidRPr="009C5807">
        <w:t>T</w:t>
      </w:r>
      <w:r w:rsidRPr="009C5807">
        <w:rPr>
          <w:vertAlign w:val="subscript"/>
        </w:rPr>
        <w:t>PSS/</w:t>
      </w:r>
      <w:proofErr w:type="spellStart"/>
      <w:r w:rsidRPr="009C5807">
        <w:rPr>
          <w:vertAlign w:val="subscript"/>
        </w:rPr>
        <w:t>SSS_sync_</w:t>
      </w:r>
      <w:proofErr w:type="gramStart"/>
      <w:r w:rsidRPr="009C5807">
        <w:rPr>
          <w:vertAlign w:val="subscript"/>
        </w:rPr>
        <w:t>inter</w:t>
      </w:r>
      <w:proofErr w:type="spellEnd"/>
      <w:r w:rsidRPr="009C5807">
        <w:t>:</w:t>
      </w:r>
      <w:proofErr w:type="gramEnd"/>
      <w:r w:rsidRPr="009C5807">
        <w:t xml:space="preserve"> it is the time period used in PSS/SSS detection given in table </w:t>
      </w:r>
      <w:r>
        <w:t>9.3C</w:t>
      </w:r>
      <w:r w:rsidRPr="009C5807">
        <w:t>.4-1.</w:t>
      </w:r>
    </w:p>
    <w:p w14:paraId="2596408F" w14:textId="77777777" w:rsidR="0076190A" w:rsidRPr="009C5807" w:rsidRDefault="0076190A" w:rsidP="0076190A">
      <w:pPr>
        <w:pStyle w:val="B10"/>
      </w:pPr>
      <w:r w:rsidRPr="009C5807">
        <w:tab/>
      </w:r>
      <w:proofErr w:type="spellStart"/>
      <w:r w:rsidRPr="009C5807">
        <w:t>T</w:t>
      </w:r>
      <w:r w:rsidRPr="009C5807">
        <w:rPr>
          <w:vertAlign w:val="subscript"/>
        </w:rPr>
        <w:t>SSB_time_index_</w:t>
      </w:r>
      <w:proofErr w:type="gramStart"/>
      <w:r w:rsidRPr="009C5807">
        <w:rPr>
          <w:vertAlign w:val="subscript"/>
        </w:rPr>
        <w:t>inter</w:t>
      </w:r>
      <w:proofErr w:type="spellEnd"/>
      <w:r w:rsidRPr="009C5807">
        <w:t>:</w:t>
      </w:r>
      <w:proofErr w:type="gramEnd"/>
      <w:r w:rsidRPr="009C5807">
        <w:t xml:space="preserve"> it is the time period used to acquire the index of the SSB being measured given in table </w:t>
      </w:r>
      <w:r>
        <w:t>9.3C</w:t>
      </w:r>
      <w:r w:rsidRPr="009C5807">
        <w:t>.4-</w:t>
      </w:r>
      <w:r>
        <w:t>2</w:t>
      </w:r>
      <w:r w:rsidRPr="009C5807">
        <w:t>.</w:t>
      </w:r>
    </w:p>
    <w:p w14:paraId="103765ED" w14:textId="77777777" w:rsidR="0076190A" w:rsidRPr="009C5807" w:rsidRDefault="0076190A" w:rsidP="0076190A">
      <w:pPr>
        <w:pStyle w:val="B10"/>
      </w:pPr>
      <w:r w:rsidRPr="009C5807">
        <w:tab/>
      </w:r>
      <w:proofErr w:type="spellStart"/>
      <w:r w:rsidRPr="009C5807">
        <w:t>T</w:t>
      </w:r>
      <w:r w:rsidRPr="009C5807">
        <w:rPr>
          <w:vertAlign w:val="subscript"/>
        </w:rPr>
        <w:t>SSB_measurement_period_</w:t>
      </w:r>
      <w:proofErr w:type="gramStart"/>
      <w:r w:rsidRPr="009C5807">
        <w:rPr>
          <w:vertAlign w:val="subscript"/>
        </w:rPr>
        <w:t>inter</w:t>
      </w:r>
      <w:proofErr w:type="spellEnd"/>
      <w:r w:rsidRPr="009C5807">
        <w:t>:</w:t>
      </w:r>
      <w:proofErr w:type="gramEnd"/>
      <w:r w:rsidRPr="009C5807">
        <w:t xml:space="preserve"> equal to a measurement period of SSB based measurement given in table </w:t>
      </w:r>
      <w:r>
        <w:t>9.3C</w:t>
      </w:r>
      <w:r w:rsidRPr="009C5807">
        <w:t>.5-1.</w:t>
      </w:r>
    </w:p>
    <w:p w14:paraId="384DDC83" w14:textId="77777777" w:rsidR="0076190A" w:rsidRDefault="0076190A" w:rsidP="0076190A">
      <w:pPr>
        <w:ind w:left="568" w:hanging="284"/>
      </w:pPr>
      <w:r w:rsidRPr="00EB1385">
        <w:tab/>
      </w:r>
      <w:proofErr w:type="spellStart"/>
      <w:r w:rsidRPr="00EB1385">
        <w:t>CSSF</w:t>
      </w:r>
      <w:r w:rsidRPr="00EB1385">
        <w:rPr>
          <w:vertAlign w:val="subscript"/>
        </w:rPr>
        <w:t>inter</w:t>
      </w:r>
      <w:proofErr w:type="spellEnd"/>
      <w:r w:rsidRPr="00EB1385">
        <w:t xml:space="preserve">: it is a carrier specific scaling factor and is determined according to </w:t>
      </w:r>
      <w:proofErr w:type="spellStart"/>
      <w:r w:rsidRPr="00EB1385">
        <w:t>CSSF</w:t>
      </w:r>
      <w:r w:rsidRPr="00EB1385">
        <w:rPr>
          <w:vertAlign w:val="subscript"/>
        </w:rPr>
        <w:t>within_</w:t>
      </w:r>
      <w:proofErr w:type="gramStart"/>
      <w:r w:rsidRPr="00EB1385">
        <w:rPr>
          <w:vertAlign w:val="subscript"/>
        </w:rPr>
        <w:t>gap,i</w:t>
      </w:r>
      <w:proofErr w:type="spellEnd"/>
      <w:proofErr w:type="gramEnd"/>
      <w:r w:rsidRPr="00EB1385">
        <w:rPr>
          <w:vertAlign w:val="subscript"/>
        </w:rPr>
        <w:t xml:space="preserve"> </w:t>
      </w:r>
      <w:r w:rsidRPr="00EB1385">
        <w:t>in clause 9.1C.5.2 for measurement conducted within measurement gaps.</w:t>
      </w:r>
    </w:p>
    <w:p w14:paraId="1E1155E6" w14:textId="77777777" w:rsidR="0076190A" w:rsidRPr="00DB43A0" w:rsidRDefault="0076190A" w:rsidP="0076190A">
      <w:pPr>
        <w:pStyle w:val="B10"/>
        <w:rPr>
          <w:u w:val="single"/>
        </w:rPr>
      </w:pPr>
      <w:r w:rsidRPr="00756202">
        <w:tab/>
      </w:r>
      <w:proofErr w:type="spellStart"/>
      <w:r w:rsidRPr="00756202">
        <w:t>K</w:t>
      </w:r>
      <w:r w:rsidRPr="00756202">
        <w:rPr>
          <w:vertAlign w:val="subscript"/>
        </w:rPr>
        <w:t>gap</w:t>
      </w:r>
      <w:proofErr w:type="spellEnd"/>
      <w:r w:rsidRPr="00756202">
        <w:t xml:space="preserve"> is the scaling factor for a SSB frequency layer to be measured within </w:t>
      </w:r>
      <w:r w:rsidRPr="00756202">
        <w:rPr>
          <w:rFonts w:hint="eastAsia"/>
        </w:rPr>
        <w:t>an</w:t>
      </w:r>
      <w:r w:rsidRPr="00756202">
        <w:t xml:space="preserve"> associated measurement gap pattern</w:t>
      </w:r>
      <w:r>
        <w:t>.</w:t>
      </w:r>
      <w:r>
        <w:rPr>
          <w:bCs/>
        </w:rPr>
        <w:t xml:space="preserve"> </w:t>
      </w:r>
      <w:proofErr w:type="spellStart"/>
      <w:r>
        <w:rPr>
          <w:rFonts w:hint="eastAsia"/>
          <w:bCs/>
        </w:rPr>
        <w:t>K</w:t>
      </w:r>
      <w:r w:rsidRPr="00F51240">
        <w:rPr>
          <w:bCs/>
          <w:vertAlign w:val="subscript"/>
        </w:rPr>
        <w:t>gap</w:t>
      </w:r>
      <w:proofErr w:type="spellEnd"/>
      <w:r>
        <w:rPr>
          <w:rFonts w:hint="eastAsia"/>
          <w:bCs/>
        </w:rPr>
        <w:t xml:space="preserve"> = 1</w:t>
      </w:r>
      <w:r>
        <w:rPr>
          <w:bCs/>
        </w:rPr>
        <w:t xml:space="preserve"> </w:t>
      </w:r>
      <w:r>
        <w:t xml:space="preserve">when the UE is not </w:t>
      </w:r>
      <w:r>
        <w:rPr>
          <w:rFonts w:hint="eastAsia"/>
          <w:bCs/>
        </w:rPr>
        <w:t>configured with concurrent measurement gap</w:t>
      </w:r>
      <w:r>
        <w:rPr>
          <w:bCs/>
        </w:rPr>
        <w:t>s.</w:t>
      </w:r>
      <w:r w:rsidRPr="00D5708C">
        <w:t xml:space="preserve"> </w:t>
      </w:r>
      <w:r>
        <w:t>W</w:t>
      </w:r>
      <w:r w:rsidRPr="00BD23D1">
        <w:t xml:space="preserve">hen the UE is </w:t>
      </w:r>
      <w:r w:rsidRPr="00BD23D1">
        <w:rPr>
          <w:rFonts w:hint="eastAsia"/>
          <w:bCs/>
        </w:rPr>
        <w:t>configured with concurrent measurement gap</w:t>
      </w:r>
      <w:r w:rsidRPr="00BD23D1">
        <w:rPr>
          <w:bCs/>
        </w:rPr>
        <w:t>s</w:t>
      </w:r>
      <w:r>
        <w:rPr>
          <w:bCs/>
        </w:rPr>
        <w:t xml:space="preserve"> and the </w:t>
      </w:r>
      <w:r w:rsidRPr="003E094F">
        <w:rPr>
          <w:bCs/>
        </w:rPr>
        <w:t>two measurement gaps are fully overlapping with MGRP=160ms</w:t>
      </w:r>
      <w:r>
        <w:rPr>
          <w:bCs/>
        </w:rPr>
        <w:t>,</w:t>
      </w:r>
      <w:r w:rsidRPr="003E094F">
        <w:rPr>
          <w:rFonts w:hint="eastAsia"/>
          <w:bCs/>
        </w:rPr>
        <w:t xml:space="preserve"> </w:t>
      </w:r>
      <w:proofErr w:type="spellStart"/>
      <w:r w:rsidRPr="00BD23D1">
        <w:rPr>
          <w:rFonts w:hint="eastAsia"/>
          <w:bCs/>
        </w:rPr>
        <w:t>K</w:t>
      </w:r>
      <w:r w:rsidRPr="00BD23D1">
        <w:rPr>
          <w:bCs/>
          <w:vertAlign w:val="subscript"/>
        </w:rPr>
        <w:t>gap</w:t>
      </w:r>
      <w:proofErr w:type="spellEnd"/>
      <w:r w:rsidRPr="00BD23D1">
        <w:rPr>
          <w:rFonts w:hint="eastAsia"/>
          <w:bCs/>
        </w:rPr>
        <w:t xml:space="preserve"> = </w:t>
      </w:r>
      <w:r>
        <w:rPr>
          <w:bCs/>
        </w:rPr>
        <w:t>2</w:t>
      </w:r>
      <w:r w:rsidRPr="00BD23D1">
        <w:rPr>
          <w:bCs/>
        </w:rPr>
        <w:t>.</w:t>
      </w:r>
      <w:r>
        <w:rPr>
          <w:bCs/>
        </w:rPr>
        <w:t xml:space="preserve">  Otherwise, </w:t>
      </w:r>
      <w:proofErr w:type="spellStart"/>
      <w:r w:rsidRPr="007518D4">
        <w:t>K</w:t>
      </w:r>
      <w:r w:rsidRPr="00F51240">
        <w:rPr>
          <w:vertAlign w:val="subscript"/>
        </w:rPr>
        <w:t>gap</w:t>
      </w:r>
      <w:proofErr w:type="spellEnd"/>
      <w:r w:rsidRPr="007518D4">
        <w:t xml:space="preserve"> = </w:t>
      </w:r>
      <w:proofErr w:type="spellStart"/>
      <w:r w:rsidRPr="007518D4">
        <w:rPr>
          <w:bCs/>
        </w:rPr>
        <w:t>N</w:t>
      </w:r>
      <w:r w:rsidRPr="007518D4">
        <w:rPr>
          <w:bCs/>
          <w:vertAlign w:val="subscript"/>
        </w:rPr>
        <w:t>total</w:t>
      </w:r>
      <w:proofErr w:type="spellEnd"/>
      <w:r w:rsidRPr="007518D4">
        <w:rPr>
          <w:bCs/>
        </w:rPr>
        <w:t xml:space="preserve"> / </w:t>
      </w:r>
      <w:proofErr w:type="spellStart"/>
      <w:r w:rsidRPr="007518D4">
        <w:rPr>
          <w:bCs/>
        </w:rPr>
        <w:t>N</w:t>
      </w:r>
      <w:r w:rsidRPr="007518D4">
        <w:rPr>
          <w:bCs/>
          <w:vertAlign w:val="subscript"/>
        </w:rPr>
        <w:t>available</w:t>
      </w:r>
      <w:proofErr w:type="spellEnd"/>
      <w:r>
        <w:rPr>
          <w:bCs/>
        </w:rPr>
        <w:t xml:space="preserve">, where </w:t>
      </w:r>
      <w:proofErr w:type="spellStart"/>
      <w:r w:rsidRPr="007518D4">
        <w:rPr>
          <w:bCs/>
        </w:rPr>
        <w:t>N</w:t>
      </w:r>
      <w:r w:rsidRPr="007518D4">
        <w:rPr>
          <w:bCs/>
          <w:vertAlign w:val="subscript"/>
        </w:rPr>
        <w:t>available</w:t>
      </w:r>
      <w:proofErr w:type="spellEnd"/>
      <w:r>
        <w:rPr>
          <w:bCs/>
        </w:rPr>
        <w:t xml:space="preserve"> and </w:t>
      </w:r>
      <w:proofErr w:type="spellStart"/>
      <w:r w:rsidRPr="007518D4">
        <w:rPr>
          <w:bCs/>
        </w:rPr>
        <w:t>N</w:t>
      </w:r>
      <w:r w:rsidRPr="007518D4">
        <w:rPr>
          <w:bCs/>
          <w:vertAlign w:val="subscript"/>
        </w:rPr>
        <w:t>total</w:t>
      </w:r>
      <w:proofErr w:type="spellEnd"/>
      <w:r>
        <w:rPr>
          <w:bCs/>
        </w:rPr>
        <w:t xml:space="preserve"> are calculated as follows:</w:t>
      </w:r>
    </w:p>
    <w:p w14:paraId="1A1916E6" w14:textId="77777777" w:rsidR="0076190A" w:rsidRPr="00F51240" w:rsidRDefault="0076190A" w:rsidP="0076190A">
      <w:pPr>
        <w:pStyle w:val="B20"/>
      </w:pPr>
      <w:r>
        <w:lastRenderedPageBreak/>
        <w:tab/>
      </w:r>
      <w:r w:rsidRPr="00F51240">
        <w:t xml:space="preserve">For a window W of duration </w:t>
      </w:r>
      <w:proofErr w:type="gramStart"/>
      <w:r w:rsidRPr="00F51240">
        <w:t>max(</w:t>
      </w:r>
      <w:proofErr w:type="gramEnd"/>
      <w:r>
        <w:rPr>
          <w:rFonts w:hint="eastAsia"/>
        </w:rPr>
        <w:t>SMTC period</w:t>
      </w:r>
      <w:r w:rsidRPr="00F51240">
        <w:rPr>
          <w:vertAlign w:val="subscript"/>
        </w:rPr>
        <w:t xml:space="preserve">,  </w:t>
      </w:r>
      <w:proofErr w:type="spellStart"/>
      <w:r w:rsidRPr="00F51240">
        <w:t>MGRP_max</w:t>
      </w:r>
      <w:proofErr w:type="spellEnd"/>
      <w:r w:rsidRPr="00F51240">
        <w:t xml:space="preserve">), where MGRP max is the maximum MGRP across all configured per-UE </w:t>
      </w:r>
      <w:r>
        <w:rPr>
          <w:rFonts w:hint="eastAsia"/>
        </w:rPr>
        <w:t>measurement gap</w:t>
      </w:r>
      <w:r w:rsidRPr="00F51240">
        <w:t xml:space="preserve">, and starting </w:t>
      </w:r>
      <w:r>
        <w:rPr>
          <w:rFonts w:hint="eastAsia"/>
        </w:rPr>
        <w:t>from</w:t>
      </w:r>
      <w:r w:rsidRPr="00F51240">
        <w:t xml:space="preserve"> the beginning of any SMTC occasion: </w:t>
      </w:r>
    </w:p>
    <w:p w14:paraId="4F902DD3" w14:textId="77777777" w:rsidR="0076190A" w:rsidRPr="00F51240" w:rsidRDefault="0076190A" w:rsidP="0076190A">
      <w:pPr>
        <w:pStyle w:val="B30"/>
      </w:pPr>
      <w:r>
        <w:rPr>
          <w:bCs/>
        </w:rPr>
        <w:t>-</w:t>
      </w:r>
      <w:r>
        <w:rPr>
          <w:bCs/>
        </w:rPr>
        <w:tab/>
      </w:r>
      <w:proofErr w:type="spellStart"/>
      <w:r w:rsidRPr="00F51240">
        <w:rPr>
          <w:bCs/>
        </w:rPr>
        <w:t>N</w:t>
      </w:r>
      <w:r w:rsidRPr="00F51240">
        <w:rPr>
          <w:bCs/>
          <w:vertAlign w:val="subscript"/>
        </w:rPr>
        <w:t>total</w:t>
      </w:r>
      <w:proofErr w:type="spellEnd"/>
      <w:r w:rsidRPr="00F51240">
        <w:rPr>
          <w:bCs/>
        </w:rPr>
        <w:t xml:space="preserve"> is the total number of SMTC occasions</w:t>
      </w:r>
      <w:r w:rsidRPr="0047772D">
        <w:t xml:space="preserve"> </w:t>
      </w:r>
      <w:r>
        <w:t>that are covered by instances of the</w:t>
      </w:r>
      <w:r w:rsidRPr="0047772D">
        <w:t xml:space="preserve"> associated </w:t>
      </w:r>
      <w:r>
        <w:t xml:space="preserve">measurement </w:t>
      </w:r>
      <w:r w:rsidRPr="00F51240">
        <w:t>gap</w:t>
      </w:r>
      <w:r w:rsidRPr="00F51240">
        <w:rPr>
          <w:bCs/>
        </w:rPr>
        <w:t xml:space="preserve"> within the window</w:t>
      </w:r>
      <w:r>
        <w:rPr>
          <w:rFonts w:hint="eastAsia"/>
          <w:bCs/>
        </w:rPr>
        <w:t xml:space="preserve"> W</w:t>
      </w:r>
      <w:r w:rsidRPr="00F51240">
        <w:rPr>
          <w:bCs/>
        </w:rPr>
        <w:t xml:space="preserve">, </w:t>
      </w:r>
      <w:r>
        <w:t>including</w:t>
      </w:r>
      <w:r w:rsidRPr="00F51240">
        <w:t xml:space="preserve"> </w:t>
      </w:r>
      <w:r>
        <w:rPr>
          <w:rFonts w:hint="eastAsia"/>
          <w:bCs/>
        </w:rPr>
        <w:t>those overlapped</w:t>
      </w:r>
      <w:r>
        <w:t xml:space="preserve"> </w:t>
      </w:r>
      <w:r w:rsidRPr="00F51240">
        <w:t>with</w:t>
      </w:r>
      <w:r>
        <w:t xml:space="preserve"> </w:t>
      </w:r>
      <w:r>
        <w:rPr>
          <w:rFonts w:hint="eastAsia"/>
        </w:rPr>
        <w:t xml:space="preserve">other </w:t>
      </w:r>
      <w:r>
        <w:t>measurement gap occasions within the window</w:t>
      </w:r>
      <w:r w:rsidRPr="00F51240">
        <w:rPr>
          <w:bCs/>
        </w:rPr>
        <w:t>, and</w:t>
      </w:r>
    </w:p>
    <w:p w14:paraId="693AE14D" w14:textId="77777777" w:rsidR="0076190A" w:rsidRDefault="0076190A" w:rsidP="0076190A">
      <w:pPr>
        <w:pStyle w:val="B30"/>
        <w:rPr>
          <w:bCs/>
        </w:rPr>
      </w:pPr>
      <w:r>
        <w:rPr>
          <w:bCs/>
        </w:rPr>
        <w:t>-</w:t>
      </w:r>
      <w:r>
        <w:rPr>
          <w:bCs/>
        </w:rPr>
        <w:tab/>
      </w:r>
      <w:proofErr w:type="spellStart"/>
      <w:r w:rsidRPr="00F51240">
        <w:rPr>
          <w:bCs/>
        </w:rPr>
        <w:t>N</w:t>
      </w:r>
      <w:r w:rsidRPr="00F51240">
        <w:rPr>
          <w:bCs/>
          <w:vertAlign w:val="subscript"/>
        </w:rPr>
        <w:t>available</w:t>
      </w:r>
      <w:proofErr w:type="spellEnd"/>
      <w:r w:rsidRPr="00F51240">
        <w:rPr>
          <w:bCs/>
        </w:rPr>
        <w:t xml:space="preserve"> is the number of SMTC occasions</w:t>
      </w:r>
      <w:r w:rsidRPr="0047772D">
        <w:t xml:space="preserve"> </w:t>
      </w:r>
      <w:r>
        <w:t>that are covered by instances of the</w:t>
      </w:r>
      <w:r w:rsidRPr="0047772D">
        <w:t xml:space="preserve"> </w:t>
      </w:r>
      <w:r>
        <w:t xml:space="preserve">non-dropped </w:t>
      </w:r>
      <w:r w:rsidRPr="0047772D">
        <w:t xml:space="preserve">associated </w:t>
      </w:r>
      <w:r>
        <w:t xml:space="preserve">measurement </w:t>
      </w:r>
      <w:r w:rsidRPr="00F51240">
        <w:t>gap</w:t>
      </w:r>
      <w:r w:rsidRPr="00F51240">
        <w:rPr>
          <w:bCs/>
        </w:rPr>
        <w:t xml:space="preserve"> within the window W</w:t>
      </w:r>
      <w:r>
        <w:rPr>
          <w:bCs/>
        </w:rPr>
        <w:t xml:space="preserve"> </w:t>
      </w:r>
      <w:r w:rsidRPr="00344BF5">
        <w:rPr>
          <w:bCs/>
        </w:rPr>
        <w:t xml:space="preserve">after accounting for </w:t>
      </w:r>
      <w:r>
        <w:rPr>
          <w:rFonts w:hint="eastAsia"/>
          <w:bCs/>
        </w:rPr>
        <w:t>measurement gap</w:t>
      </w:r>
      <w:r w:rsidRPr="00F51240">
        <w:rPr>
          <w:bCs/>
        </w:rPr>
        <w:t xml:space="preserve"> collisions</w:t>
      </w:r>
      <w:r w:rsidRPr="00344BF5">
        <w:rPr>
          <w:bCs/>
        </w:rPr>
        <w:t xml:space="preserve"> by applying the </w:t>
      </w:r>
      <w:r>
        <w:rPr>
          <w:rFonts w:hint="eastAsia"/>
          <w:bCs/>
        </w:rPr>
        <w:t>measurement</w:t>
      </w:r>
      <w:r w:rsidRPr="00344BF5">
        <w:rPr>
          <w:bCs/>
        </w:rPr>
        <w:t xml:space="preserve"> gap collision rule</w:t>
      </w:r>
      <w:r>
        <w:rPr>
          <w:bCs/>
        </w:rPr>
        <w:t xml:space="preserve"> in section 9.1.8.3</w:t>
      </w:r>
      <w:r w:rsidRPr="00F51240">
        <w:rPr>
          <w:bCs/>
        </w:rPr>
        <w:t>.</w:t>
      </w:r>
    </w:p>
    <w:p w14:paraId="12E22529" w14:textId="77777777" w:rsidR="0076190A" w:rsidRDefault="0076190A" w:rsidP="0076190A">
      <w:pPr>
        <w:pStyle w:val="B10"/>
      </w:pPr>
      <w:r>
        <w:tab/>
      </w:r>
      <w:proofErr w:type="spellStart"/>
      <w:r w:rsidRPr="007518D4">
        <w:t>K</w:t>
      </w:r>
      <w:r w:rsidRPr="00C61456">
        <w:rPr>
          <w:vertAlign w:val="subscript"/>
        </w:rPr>
        <w:t>gap</w:t>
      </w:r>
      <w:proofErr w:type="spellEnd"/>
      <w:r>
        <w:rPr>
          <w:bCs/>
        </w:rPr>
        <w:t xml:space="preserve"> is only applicable for UE supporting </w:t>
      </w:r>
      <w:r w:rsidRPr="001A4F1B">
        <w:rPr>
          <w:i/>
          <w:iCs/>
        </w:rPr>
        <w:t>parallelMeasurementGap-r17</w:t>
      </w:r>
      <w:r>
        <w:rPr>
          <w:bCs/>
        </w:rPr>
        <w:t xml:space="preserve">. </w:t>
      </w:r>
      <w:r>
        <w:t>When concurrent measurement gaps are configured, r</w:t>
      </w:r>
      <w:r w:rsidRPr="00D22D80">
        <w:t xml:space="preserve">equirements in this clause do not apply if </w:t>
      </w:r>
      <w:proofErr w:type="spellStart"/>
      <w:r w:rsidRPr="0047772D">
        <w:t>N</w:t>
      </w:r>
      <w:r w:rsidRPr="00F51240">
        <w:rPr>
          <w:vertAlign w:val="subscript"/>
        </w:rPr>
        <w:t>available</w:t>
      </w:r>
      <w:proofErr w:type="spellEnd"/>
      <w:r w:rsidRPr="0047772D">
        <w:t xml:space="preserve"> </w:t>
      </w:r>
      <w:r w:rsidRPr="00F51240">
        <w:t>=0</w:t>
      </w:r>
      <w:r>
        <w:t>, or if one SMTC overlaps more than one MGs associated to the frequency layer.</w:t>
      </w:r>
    </w:p>
    <w:p w14:paraId="08B855BD" w14:textId="77777777" w:rsidR="0076190A" w:rsidRPr="00690298" w:rsidRDefault="0076190A" w:rsidP="0076190A">
      <w:pPr>
        <w:pStyle w:val="B10"/>
      </w:pPr>
      <w:r>
        <w:tab/>
      </w:r>
      <w:proofErr w:type="spellStart"/>
      <w:r w:rsidRPr="00690298">
        <w:t>K_satellite</w:t>
      </w:r>
      <w:proofErr w:type="spellEnd"/>
      <w:r w:rsidRPr="00690298">
        <w:t xml:space="preserve">: it is a </w:t>
      </w:r>
      <w:proofErr w:type="spellStart"/>
      <w:r w:rsidRPr="00690298">
        <w:t>statellite</w:t>
      </w:r>
      <w:proofErr w:type="spellEnd"/>
      <w:r w:rsidRPr="00690298">
        <w:t xml:space="preserve"> specific scaling factor.</w:t>
      </w:r>
    </w:p>
    <w:p w14:paraId="22BDDDD9" w14:textId="77777777" w:rsidR="0076190A" w:rsidRPr="00690298" w:rsidRDefault="0076190A" w:rsidP="0076190A">
      <w:pPr>
        <w:pStyle w:val="B20"/>
      </w:pPr>
      <w:r w:rsidRPr="00690298">
        <w:t xml:space="preserve">If SMTCs </w:t>
      </w:r>
      <w:r>
        <w:t xml:space="preserve">within a measurement </w:t>
      </w:r>
      <w:r w:rsidRPr="00F51240">
        <w:t>gap</w:t>
      </w:r>
      <w:r w:rsidRPr="00756202">
        <w:t xml:space="preserve"> </w:t>
      </w:r>
      <w:r w:rsidRPr="00690298">
        <w:t xml:space="preserve">do not overlap with each other, and if LEO satellite(s) is/are required to be measured within </w:t>
      </w:r>
      <w:proofErr w:type="gramStart"/>
      <w:r w:rsidRPr="00690298">
        <w:t>SMTC</w:t>
      </w:r>
      <w:proofErr w:type="gramEnd"/>
    </w:p>
    <w:p w14:paraId="68F48B6C" w14:textId="77777777" w:rsidR="0076190A" w:rsidRPr="00690298" w:rsidRDefault="0076190A" w:rsidP="0076190A">
      <w:pPr>
        <w:pStyle w:val="B30"/>
      </w:pPr>
      <w:proofErr w:type="spellStart"/>
      <w:r w:rsidRPr="00690298">
        <w:t>K_satellite</w:t>
      </w:r>
      <w:proofErr w:type="spellEnd"/>
      <w:r w:rsidRPr="00690298">
        <w:t xml:space="preserve"> = 1, if GSO satellites are measured on the carrier</w:t>
      </w:r>
    </w:p>
    <w:p w14:paraId="089593EA" w14:textId="77777777" w:rsidR="0076190A" w:rsidRPr="00690298" w:rsidRDefault="0076190A" w:rsidP="0076190A">
      <w:pPr>
        <w:pStyle w:val="B30"/>
      </w:pPr>
      <m:oMath>
        <m:r>
          <m:rPr>
            <m:sty m:val="p"/>
          </m:rPr>
          <w:rPr>
            <w:rFonts w:ascii="Cambria Math" w:hAnsi="Cambria Math"/>
          </w:rPr>
          <m:t>K_satellite=</m:t>
        </m:r>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oMath>
      <w:r w:rsidRPr="00690298">
        <w:t>, if LEO satellites are measured on the carrier.</w:t>
      </w:r>
    </w:p>
    <w:p w14:paraId="6D583E23" w14:textId="77777777" w:rsidR="0076190A" w:rsidRPr="00F51240" w:rsidRDefault="0076190A" w:rsidP="0076190A">
      <w:pPr>
        <w:pStyle w:val="B20"/>
      </w:pPr>
      <w:r w:rsidRPr="00690298">
        <w:t xml:space="preserve">If SMTCs </w:t>
      </w:r>
      <w:r>
        <w:t xml:space="preserve">within a measurement </w:t>
      </w:r>
      <w:r w:rsidRPr="00F51240">
        <w:t>gap</w:t>
      </w:r>
      <w:r w:rsidRPr="00756202">
        <w:t xml:space="preserve"> </w:t>
      </w:r>
      <w:r w:rsidRPr="00690298">
        <w:t xml:space="preserve">partially overlap with each other, and if LEO and/or GEO satellite(s) is/are required to be measured within overlapped </w:t>
      </w:r>
      <w:proofErr w:type="gramStart"/>
      <w:r w:rsidRPr="00690298">
        <w:t>SMTCs</w:t>
      </w:r>
      <w:proofErr w:type="gramEnd"/>
    </w:p>
    <w:p w14:paraId="6D54C584" w14:textId="77777777" w:rsidR="0076190A" w:rsidRPr="00690298" w:rsidRDefault="0076190A" w:rsidP="0076190A">
      <w:pPr>
        <w:pStyle w:val="B30"/>
      </w:pPr>
      <m:oMath>
        <m:r>
          <m:rPr>
            <m:sty m:val="p"/>
          </m:rPr>
          <w:rPr>
            <w:rFonts w:ascii="Cambria Math" w:hAnsi="Cambria Math"/>
          </w:rPr>
          <m:t>K_satellite=</m:t>
        </m:r>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overlapped</m:t>
        </m:r>
        <m:r>
          <m:rPr>
            <m:sty m:val="p"/>
          </m:rPr>
          <w:rPr>
            <w:rFonts w:ascii="Cambria Math" w:hAnsi="Cambria Math"/>
          </w:rPr>
          <m:t xml:space="preserve"> </m:t>
        </m:r>
        <m:r>
          <w:rPr>
            <w:rFonts w:ascii="Cambria Math" w:hAnsi="Cambria Math"/>
          </w:rPr>
          <m:t>SMTCs</m:t>
        </m:r>
      </m:oMath>
      <w:r w:rsidRPr="00690298">
        <w:t xml:space="preserve">, if only GEO satellites are measured on the </w:t>
      </w:r>
      <w:proofErr w:type="gramStart"/>
      <w:r w:rsidRPr="00690298">
        <w:t>carrier</w:t>
      </w:r>
      <w:proofErr w:type="gramEnd"/>
    </w:p>
    <w:p w14:paraId="682A3C15" w14:textId="77777777" w:rsidR="0076190A" w:rsidRPr="00690298" w:rsidRDefault="0076190A" w:rsidP="0076190A">
      <w:pPr>
        <w:pStyle w:val="B30"/>
      </w:pPr>
      <m:oMath>
        <m:r>
          <m:rPr>
            <m:sty m:val="p"/>
          </m:rPr>
          <w:rPr>
            <w:rFonts w:ascii="Cambria Math" w:hAnsi="Cambria Math"/>
          </w:rPr>
          <m:t>K_satellite=</m:t>
        </m:r>
        <m:nary>
          <m:naryPr>
            <m:chr m:val="∑"/>
            <m:limLoc m:val="subSup"/>
            <m:supHide m:val="1"/>
            <m:ctrlPr>
              <w:rPr>
                <w:rFonts w:ascii="Cambria Math" w:hAnsi="Cambria Math"/>
              </w:rPr>
            </m:ctrlPr>
          </m:naryPr>
          <m:sub>
            <m:r>
              <w:rPr>
                <w:rFonts w:ascii="Cambria Math" w:hAnsi="Cambria Math"/>
              </w:rPr>
              <m:t>i</m:t>
            </m:r>
          </m:sub>
          <m:sup/>
          <m:e>
            <m:d>
              <m:dPr>
                <m:begChr m:val="⌈"/>
                <m:endChr m:val="⌉"/>
                <m:ctrlPr>
                  <w:rPr>
                    <w:rFonts w:ascii="Cambria Math" w:hAnsi="Cambria Math"/>
                  </w:rPr>
                </m:ctrlPr>
              </m:dPr>
              <m:e>
                <m:f>
                  <m:fPr>
                    <m:ctrlPr>
                      <w:rPr>
                        <w:rFonts w:ascii="Cambria Math" w:hAnsi="Cambria Math"/>
                      </w:rPr>
                    </m:ctrlPr>
                  </m:fPr>
                  <m:num>
                    <m:r>
                      <w:rPr>
                        <w:rFonts w:ascii="Cambria Math" w:hAnsi="Cambria Math"/>
                      </w:rPr>
                      <m:t>Num</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be</m:t>
                    </m:r>
                    <m:r>
                      <m:rPr>
                        <m:sty m:val="p"/>
                      </m:rPr>
                      <w:rPr>
                        <w:rFonts w:ascii="Cambria Math" w:hAnsi="Cambria Math"/>
                      </w:rPr>
                      <m:t xml:space="preserve"> </m:t>
                    </m:r>
                    <m:r>
                      <w:rPr>
                        <w:rFonts w:ascii="Cambria Math" w:hAnsi="Cambria Math"/>
                      </w:rPr>
                      <m:t>measured</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SMTC</m:t>
                    </m:r>
                    <m:r>
                      <m:rPr>
                        <m:sty m:val="p"/>
                      </m:rPr>
                      <w:rPr>
                        <w:rFonts w:ascii="Cambria Math" w:hAnsi="Cambria Math"/>
                      </w:rPr>
                      <m:t xml:space="preserve"> </m:t>
                    </m:r>
                    <m:r>
                      <w:rPr>
                        <w:rFonts w:ascii="Cambria Math" w:hAnsi="Cambria Math"/>
                      </w:rPr>
                      <m:t>i</m:t>
                    </m:r>
                  </m:num>
                  <m:den>
                    <m:r>
                      <w:rPr>
                        <w:rFonts w:ascii="Cambria Math" w:hAnsi="Cambria Math"/>
                      </w:rPr>
                      <m:t>number</m:t>
                    </m:r>
                    <m:r>
                      <m:rPr>
                        <m:sty m:val="p"/>
                      </m:rPr>
                      <w:rPr>
                        <w:rFonts w:ascii="Cambria Math" w:hAnsi="Cambria Math"/>
                      </w:rPr>
                      <m:t xml:space="preserve"> </m:t>
                    </m:r>
                    <m:r>
                      <w:rPr>
                        <w:rFonts w:ascii="Cambria Math" w:hAnsi="Cambria Math"/>
                      </w:rPr>
                      <m:t>of</m:t>
                    </m:r>
                    <m:r>
                      <m:rPr>
                        <m:sty m:val="p"/>
                      </m:rPr>
                      <w:rPr>
                        <w:rFonts w:ascii="Cambria Math" w:hAnsi="Cambria Math"/>
                      </w:rPr>
                      <m:t xml:space="preserve"> </m:t>
                    </m:r>
                    <m:r>
                      <w:rPr>
                        <w:rFonts w:ascii="Cambria Math" w:hAnsi="Cambria Math"/>
                      </w:rPr>
                      <m:t>LEO</m:t>
                    </m:r>
                    <m:r>
                      <m:rPr>
                        <m:sty m:val="p"/>
                      </m:rPr>
                      <w:rPr>
                        <w:rFonts w:ascii="Cambria Math" w:hAnsi="Cambria Math"/>
                      </w:rPr>
                      <m:t xml:space="preserve"> </m:t>
                    </m:r>
                    <m:r>
                      <w:rPr>
                        <w:rFonts w:ascii="Cambria Math" w:hAnsi="Cambria Math"/>
                      </w:rPr>
                      <m:t>satellites</m:t>
                    </m:r>
                    <m:r>
                      <m:rPr>
                        <m:sty m:val="p"/>
                      </m:rPr>
                      <w:rPr>
                        <w:rFonts w:ascii="Cambria Math" w:hAnsi="Cambria Math"/>
                      </w:rPr>
                      <m:t xml:space="preserve"> </m:t>
                    </m:r>
                    <m:r>
                      <w:rPr>
                        <w:rFonts w:ascii="Cambria Math" w:hAnsi="Cambria Math"/>
                      </w:rPr>
                      <m:t>UE</m:t>
                    </m:r>
                    <m:r>
                      <m:rPr>
                        <m:sty m:val="p"/>
                      </m:rPr>
                      <w:rPr>
                        <w:rFonts w:ascii="Cambria Math" w:hAnsi="Cambria Math"/>
                      </w:rPr>
                      <m:t xml:space="preserve"> </m:t>
                    </m:r>
                    <m:r>
                      <w:rPr>
                        <w:rFonts w:ascii="Cambria Math" w:hAnsi="Cambria Math"/>
                      </w:rPr>
                      <m:t>is</m:t>
                    </m:r>
                    <m:r>
                      <m:rPr>
                        <m:sty m:val="p"/>
                      </m:rPr>
                      <w:rPr>
                        <w:rFonts w:ascii="Cambria Math" w:hAnsi="Cambria Math"/>
                      </w:rPr>
                      <m:t xml:space="preserve"> </m:t>
                    </m:r>
                    <m:r>
                      <w:rPr>
                        <w:rFonts w:ascii="Cambria Math" w:hAnsi="Cambria Math"/>
                      </w:rPr>
                      <m:t>capable</m:t>
                    </m:r>
                    <m:r>
                      <m:rPr>
                        <m:sty m:val="p"/>
                      </m:rPr>
                      <w:rPr>
                        <w:rFonts w:ascii="Cambria Math" w:hAnsi="Cambria Math"/>
                      </w:rPr>
                      <m:t xml:space="preserve"> </m:t>
                    </m:r>
                    <m:r>
                      <w:rPr>
                        <w:rFonts w:ascii="Cambria Math" w:hAnsi="Cambria Math"/>
                      </w:rPr>
                      <m:t>to</m:t>
                    </m:r>
                    <m:r>
                      <m:rPr>
                        <m:sty m:val="p"/>
                      </m:rPr>
                      <w:rPr>
                        <w:rFonts w:ascii="Cambria Math" w:hAnsi="Cambria Math"/>
                      </w:rPr>
                      <m:t xml:space="preserve"> </m:t>
                    </m:r>
                    <m:r>
                      <w:rPr>
                        <w:rFonts w:ascii="Cambria Math" w:hAnsi="Cambria Math"/>
                      </w:rPr>
                      <m:t>measure</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one</m:t>
                    </m:r>
                    <m:r>
                      <m:rPr>
                        <m:sty m:val="p"/>
                      </m:rPr>
                      <w:rPr>
                        <w:rFonts w:ascii="Cambria Math" w:hAnsi="Cambria Math"/>
                      </w:rPr>
                      <m:t xml:space="preserve"> </m:t>
                    </m:r>
                    <m:r>
                      <w:rPr>
                        <w:rFonts w:ascii="Cambria Math" w:hAnsi="Cambria Math"/>
                      </w:rPr>
                      <m:t>SMTC</m:t>
                    </m:r>
                  </m:den>
                </m:f>
              </m:e>
            </m:d>
          </m:e>
        </m:nary>
      </m:oMath>
      <w:r w:rsidRPr="00690298">
        <w:t>, if only LEO satellites are measured on the carrier.</w:t>
      </w:r>
    </w:p>
    <w:p w14:paraId="374FD775" w14:textId="77777777" w:rsidR="0076190A" w:rsidRDefault="0076190A" w:rsidP="0076190A"/>
    <w:p w14:paraId="0D097794" w14:textId="77777777" w:rsidR="0076190A" w:rsidRPr="00690298" w:rsidRDefault="0076190A" w:rsidP="0076190A">
      <w:pPr>
        <w:pStyle w:val="TH"/>
      </w:pPr>
      <w:r w:rsidRPr="00690298">
        <w:t>Table 9.3C.4-1: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6190A" w:rsidRPr="00690298" w14:paraId="72DD4EB4" w14:textId="77777777" w:rsidTr="005C5E5D">
        <w:tc>
          <w:tcPr>
            <w:tcW w:w="2122" w:type="dxa"/>
            <w:shd w:val="clear" w:color="auto" w:fill="auto"/>
          </w:tcPr>
          <w:p w14:paraId="3F3D1499" w14:textId="77777777" w:rsidR="0076190A" w:rsidRPr="00690298" w:rsidRDefault="0076190A" w:rsidP="005C5E5D">
            <w:pPr>
              <w:keepNext/>
              <w:keepLines/>
              <w:spacing w:after="0"/>
              <w:jc w:val="center"/>
              <w:rPr>
                <w:rFonts w:ascii="Arial" w:hAnsi="Arial"/>
                <w:b/>
                <w:sz w:val="18"/>
              </w:rPr>
            </w:pPr>
            <w:r w:rsidRPr="00690298">
              <w:rPr>
                <w:rFonts w:ascii="Arial" w:hAnsi="Arial"/>
                <w:b/>
                <w:sz w:val="18"/>
              </w:rPr>
              <w:t>Condition</w:t>
            </w:r>
            <w:r w:rsidRPr="00690298">
              <w:rPr>
                <w:rFonts w:ascii="Arial" w:hAnsi="Arial"/>
                <w:b/>
                <w:sz w:val="18"/>
                <w:vertAlign w:val="superscript"/>
              </w:rPr>
              <w:t xml:space="preserve"> NOTE1</w:t>
            </w:r>
          </w:p>
        </w:tc>
        <w:tc>
          <w:tcPr>
            <w:tcW w:w="7119" w:type="dxa"/>
            <w:shd w:val="clear" w:color="auto" w:fill="auto"/>
          </w:tcPr>
          <w:p w14:paraId="254C1563" w14:textId="77777777" w:rsidR="0076190A" w:rsidRPr="00690298" w:rsidRDefault="0076190A" w:rsidP="005C5E5D">
            <w:pPr>
              <w:keepNext/>
              <w:keepLines/>
              <w:spacing w:after="0"/>
              <w:jc w:val="center"/>
              <w:rPr>
                <w:rFonts w:ascii="Arial" w:hAnsi="Arial"/>
                <w:b/>
                <w:sz w:val="18"/>
              </w:rPr>
            </w:pPr>
            <w:r w:rsidRPr="00690298">
              <w:rPr>
                <w:rFonts w:ascii="Arial" w:hAnsi="Arial"/>
                <w:b/>
                <w:sz w:val="18"/>
              </w:rPr>
              <w:t>T</w:t>
            </w:r>
            <w:r w:rsidRPr="00690298">
              <w:rPr>
                <w:rFonts w:ascii="Arial" w:hAnsi="Arial"/>
                <w:b/>
                <w:sz w:val="18"/>
                <w:vertAlign w:val="subscript"/>
              </w:rPr>
              <w:t>PSS/</w:t>
            </w:r>
            <w:proofErr w:type="spellStart"/>
            <w:r w:rsidRPr="00690298">
              <w:rPr>
                <w:rFonts w:ascii="Arial" w:hAnsi="Arial"/>
                <w:b/>
                <w:sz w:val="18"/>
                <w:vertAlign w:val="subscript"/>
              </w:rPr>
              <w:t>SSS_sync_inter</w:t>
            </w:r>
            <w:proofErr w:type="spellEnd"/>
          </w:p>
        </w:tc>
      </w:tr>
      <w:tr w:rsidR="0076190A" w:rsidRPr="00690298" w14:paraId="6111F9F2" w14:textId="77777777" w:rsidTr="005C5E5D">
        <w:tc>
          <w:tcPr>
            <w:tcW w:w="2122" w:type="dxa"/>
            <w:shd w:val="clear" w:color="auto" w:fill="auto"/>
          </w:tcPr>
          <w:p w14:paraId="2F214421" w14:textId="77777777" w:rsidR="0076190A" w:rsidRPr="00690298" w:rsidRDefault="0076190A" w:rsidP="005C5E5D">
            <w:pPr>
              <w:pStyle w:val="TAC"/>
            </w:pPr>
            <w:r w:rsidRPr="00690298">
              <w:t>No DRX</w:t>
            </w:r>
          </w:p>
        </w:tc>
        <w:tc>
          <w:tcPr>
            <w:tcW w:w="7119" w:type="dxa"/>
            <w:shd w:val="clear" w:color="auto" w:fill="auto"/>
          </w:tcPr>
          <w:p w14:paraId="2A3F7FAE" w14:textId="77777777" w:rsidR="0076190A" w:rsidRPr="00690298" w:rsidRDefault="0076190A" w:rsidP="005C5E5D">
            <w:pPr>
              <w:pStyle w:val="TAC"/>
            </w:pPr>
            <w:r w:rsidRPr="00EB1385">
              <w:t xml:space="preserve"> </w:t>
            </w:r>
            <w:proofErr w:type="gramStart"/>
            <w:r w:rsidRPr="00EB1385">
              <w:t>Max(</w:t>
            </w:r>
            <w:proofErr w:type="gramEnd"/>
            <w:r w:rsidRPr="00EB1385">
              <w:t xml:space="preserve">600ms, </w:t>
            </w:r>
            <w:r>
              <w:t>Ceil(</w:t>
            </w:r>
            <w:r w:rsidRPr="00EB1385">
              <w:t>8</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76190A" w:rsidRPr="00690298" w14:paraId="61D84809" w14:textId="77777777" w:rsidTr="005C5E5D">
        <w:tc>
          <w:tcPr>
            <w:tcW w:w="2122" w:type="dxa"/>
            <w:shd w:val="clear" w:color="auto" w:fill="auto"/>
          </w:tcPr>
          <w:p w14:paraId="09AE9A8D" w14:textId="77777777" w:rsidR="0076190A" w:rsidRPr="00690298" w:rsidRDefault="0076190A" w:rsidP="005C5E5D">
            <w:pPr>
              <w:pStyle w:val="TAC"/>
            </w:pPr>
            <w:r w:rsidRPr="00690298">
              <w:t xml:space="preserve">DRX cycle </w:t>
            </w:r>
            <w:r w:rsidRPr="00690298">
              <w:rPr>
                <w:rFonts w:ascii="Microsoft YaHei" w:eastAsia="Microsoft YaHei" w:hAnsi="Microsoft YaHei" w:cs="Microsoft YaHei" w:hint="eastAsia"/>
              </w:rPr>
              <w:t>≤</w:t>
            </w:r>
            <w:r w:rsidRPr="00690298">
              <w:t xml:space="preserve"> 320ms</w:t>
            </w:r>
          </w:p>
        </w:tc>
        <w:tc>
          <w:tcPr>
            <w:tcW w:w="7119" w:type="dxa"/>
            <w:shd w:val="clear" w:color="auto" w:fill="auto"/>
          </w:tcPr>
          <w:p w14:paraId="0A6BBA57" w14:textId="77777777" w:rsidR="0076190A" w:rsidRPr="00690298" w:rsidRDefault="0076190A" w:rsidP="005C5E5D">
            <w:pPr>
              <w:pStyle w:val="TAC"/>
              <w:rPr>
                <w:b/>
              </w:rPr>
            </w:pPr>
            <w:proofErr w:type="gramStart"/>
            <w:r w:rsidRPr="00EB1385">
              <w:t>Max(</w:t>
            </w:r>
            <w:proofErr w:type="gramEnd"/>
            <w:r w:rsidRPr="00EB1385">
              <w:t>600ms, Ceil(8*1.5</w:t>
            </w:r>
            <w:r w:rsidRPr="00756202">
              <w:t xml:space="preserve"> x </w:t>
            </w:r>
            <w:proofErr w:type="spellStart"/>
            <w:r w:rsidRPr="00756202">
              <w:rPr>
                <w:rFonts w:cs="v4.2.0"/>
              </w:rPr>
              <w:t>K</w:t>
            </w:r>
            <w:r w:rsidRPr="00756202">
              <w:rPr>
                <w:rFonts w:cs="v4.2.0"/>
                <w:vertAlign w:val="subscript"/>
              </w:rPr>
              <w:t>gap</w:t>
            </w:r>
            <w:proofErr w:type="spellEnd"/>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r w:rsidRPr="00756202">
              <w:t xml:space="preserve"> </w:t>
            </w:r>
          </w:p>
        </w:tc>
      </w:tr>
      <w:tr w:rsidR="0076190A" w:rsidRPr="0060791D" w14:paraId="3178BBF4" w14:textId="77777777" w:rsidTr="005C5E5D">
        <w:tc>
          <w:tcPr>
            <w:tcW w:w="2122" w:type="dxa"/>
            <w:shd w:val="clear" w:color="auto" w:fill="auto"/>
          </w:tcPr>
          <w:p w14:paraId="41507675" w14:textId="77777777" w:rsidR="0076190A" w:rsidRPr="00690298" w:rsidRDefault="0076190A" w:rsidP="005C5E5D">
            <w:pPr>
              <w:pStyle w:val="TAC"/>
              <w:rPr>
                <w:b/>
              </w:rPr>
            </w:pPr>
            <w:r w:rsidRPr="00690298">
              <w:t>DRX cycle &gt; 320ms</w:t>
            </w:r>
            <w:r w:rsidRPr="00690298" w:rsidDel="00C24B54">
              <w:rPr>
                <w:b/>
              </w:rPr>
              <w:t xml:space="preserve"> </w:t>
            </w:r>
          </w:p>
        </w:tc>
        <w:tc>
          <w:tcPr>
            <w:tcW w:w="7119" w:type="dxa"/>
            <w:shd w:val="clear" w:color="auto" w:fill="auto"/>
          </w:tcPr>
          <w:p w14:paraId="46DD43A4" w14:textId="77777777" w:rsidR="0076190A" w:rsidRPr="009C3A57" w:rsidRDefault="0076190A" w:rsidP="005C5E5D">
            <w:pPr>
              <w:pStyle w:val="TAC"/>
              <w:rPr>
                <w:b/>
                <w:lang w:val="fr-FR"/>
              </w:rPr>
            </w:pPr>
            <w:proofErr w:type="spellStart"/>
            <w:proofErr w:type="gramStart"/>
            <w:r w:rsidRPr="009C3A57">
              <w:rPr>
                <w:lang w:val="fr-FR"/>
              </w:rPr>
              <w:t>Ceil</w:t>
            </w:r>
            <w:proofErr w:type="spellEnd"/>
            <w:r w:rsidRPr="009C3A57">
              <w:rPr>
                <w:lang w:val="fr-FR"/>
              </w:rPr>
              <w:t>(</w:t>
            </w:r>
            <w:proofErr w:type="gramEnd"/>
            <w:r w:rsidRPr="009C3A57">
              <w:rPr>
                <w:lang w:val="fr-FR"/>
              </w:rPr>
              <w:t xml:space="preserve">8 x </w:t>
            </w:r>
            <w:proofErr w:type="spellStart"/>
            <w:r w:rsidRPr="009C3A57">
              <w:rPr>
                <w:rFonts w:cs="v4.2.0"/>
                <w:lang w:val="fr-FR"/>
              </w:rPr>
              <w:t>K</w:t>
            </w:r>
            <w:r w:rsidRPr="009C3A57">
              <w:rPr>
                <w:rFonts w:cs="v4.2.0"/>
                <w:vertAlign w:val="subscript"/>
                <w:lang w:val="fr-FR"/>
              </w:rPr>
              <w:t>gap</w:t>
            </w:r>
            <w:proofErr w:type="spellEnd"/>
            <w:r w:rsidRPr="009C3A57">
              <w:rPr>
                <w:lang w:val="fr-FR"/>
              </w:rPr>
              <w:t xml:space="preserve">) </w:t>
            </w:r>
            <w:r w:rsidRPr="00EB1385">
              <w:rPr>
                <w:rFonts w:cs="Arial"/>
                <w:szCs w:val="18"/>
              </w:rPr>
              <w:sym w:font="Symbol" w:char="F0B4"/>
            </w:r>
            <w:r w:rsidRPr="009C3A57">
              <w:rPr>
                <w:lang w:val="fr-FR"/>
              </w:rPr>
              <w:t xml:space="preserve"> DRX cycle </w:t>
            </w:r>
            <w:r w:rsidRPr="00EB1385">
              <w:rPr>
                <w:rFonts w:cs="Arial"/>
                <w:szCs w:val="18"/>
              </w:rPr>
              <w:sym w:font="Symbol" w:char="F0B4"/>
            </w:r>
            <w:r w:rsidRPr="009C3A57">
              <w:rPr>
                <w:lang w:val="fr-FR"/>
              </w:rPr>
              <w:t xml:space="preserve"> </w:t>
            </w:r>
            <w:proofErr w:type="spellStart"/>
            <w:r w:rsidRPr="009C3A57">
              <w:rPr>
                <w:lang w:val="fr-FR"/>
              </w:rPr>
              <w:t>CSSF</w:t>
            </w:r>
            <w:r w:rsidRPr="009C3A57">
              <w:rPr>
                <w:vertAlign w:val="subscript"/>
                <w:lang w:val="fr-FR"/>
              </w:rPr>
              <w:t>inter</w:t>
            </w:r>
            <w:proofErr w:type="spellEnd"/>
            <w:r w:rsidRPr="009C3A57">
              <w:rPr>
                <w:lang w:val="fr-FR"/>
              </w:rPr>
              <w:t xml:space="preserve"> </w:t>
            </w:r>
            <w:r w:rsidRPr="00EB1385">
              <w:rPr>
                <w:rFonts w:cs="Arial"/>
                <w:szCs w:val="18"/>
              </w:rPr>
              <w:sym w:font="Symbol" w:char="F0B4"/>
            </w:r>
            <w:r w:rsidRPr="009C3A57">
              <w:rPr>
                <w:lang w:val="fr-FR"/>
              </w:rPr>
              <w:t xml:space="preserve"> </w:t>
            </w:r>
            <w:proofErr w:type="spellStart"/>
            <w:r w:rsidRPr="009C3A57">
              <w:rPr>
                <w:lang w:val="fr-FR"/>
              </w:rPr>
              <w:t>K_satellite</w:t>
            </w:r>
            <w:proofErr w:type="spellEnd"/>
          </w:p>
        </w:tc>
      </w:tr>
      <w:tr w:rsidR="0076190A" w:rsidRPr="009C5807" w14:paraId="1A7E42C8" w14:textId="77777777" w:rsidTr="005C5E5D">
        <w:tc>
          <w:tcPr>
            <w:tcW w:w="9241" w:type="dxa"/>
            <w:gridSpan w:val="2"/>
            <w:shd w:val="clear" w:color="auto" w:fill="auto"/>
          </w:tcPr>
          <w:p w14:paraId="7FCF3D27" w14:textId="77777777" w:rsidR="0076190A" w:rsidRPr="00690298" w:rsidRDefault="0076190A" w:rsidP="005C5E5D">
            <w:pPr>
              <w:pStyle w:val="TAN"/>
            </w:pPr>
            <w:r w:rsidRPr="00690298">
              <w:t>NOTE 1:</w:t>
            </w:r>
            <w:r w:rsidRPr="00690298">
              <w:tab/>
              <w:t xml:space="preserve">DRX or non DRX requirements apply according to the conditions described in clause </w:t>
            </w:r>
            <w:proofErr w:type="gramStart"/>
            <w:r w:rsidRPr="00690298">
              <w:t>3.6.1</w:t>
            </w:r>
            <w:proofErr w:type="gramEnd"/>
          </w:p>
          <w:p w14:paraId="4C6A063D" w14:textId="77777777" w:rsidR="0076190A" w:rsidRPr="009C5807" w:rsidRDefault="0076190A" w:rsidP="005C5E5D">
            <w:pPr>
              <w:pStyle w:val="TAN"/>
            </w:pPr>
            <w:r w:rsidRPr="00690298">
              <w:t>NOTE 2:</w:t>
            </w:r>
            <w:r w:rsidRPr="00690298">
              <w:tab/>
              <w:t xml:space="preserve">SMTC period is the SMTC period in SMTC configuration which is associated with the target cell to be measured configured in </w:t>
            </w:r>
            <w:r w:rsidRPr="00690298">
              <w:rPr>
                <w:rFonts w:cs="Arial"/>
                <w:i/>
                <w:iCs/>
                <w:lang w:eastAsia="ko-KR"/>
              </w:rPr>
              <w:t>SSB-MTC4List-r17</w:t>
            </w:r>
            <w:r w:rsidRPr="00690298">
              <w:t>.</w:t>
            </w:r>
          </w:p>
        </w:tc>
      </w:tr>
    </w:tbl>
    <w:p w14:paraId="78D4A65B" w14:textId="77777777" w:rsidR="0076190A" w:rsidRPr="00043DBE" w:rsidRDefault="0076190A" w:rsidP="0076190A"/>
    <w:p w14:paraId="10FED7A3" w14:textId="77777777" w:rsidR="0076190A" w:rsidRPr="00690298" w:rsidRDefault="0076190A" w:rsidP="0076190A">
      <w:pPr>
        <w:pStyle w:val="TH"/>
      </w:pPr>
      <w:r w:rsidRPr="00690298">
        <w:t>Table 9.3C.4-2: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6190A" w:rsidRPr="00690298" w14:paraId="5C308E74" w14:textId="77777777" w:rsidTr="005C5E5D">
        <w:tc>
          <w:tcPr>
            <w:tcW w:w="2122" w:type="dxa"/>
            <w:shd w:val="clear" w:color="auto" w:fill="auto"/>
          </w:tcPr>
          <w:p w14:paraId="1BA35552" w14:textId="77777777" w:rsidR="0076190A" w:rsidRPr="00690298" w:rsidRDefault="0076190A" w:rsidP="005C5E5D">
            <w:pPr>
              <w:keepNext/>
              <w:keepLines/>
              <w:spacing w:after="0"/>
              <w:jc w:val="center"/>
              <w:rPr>
                <w:rFonts w:ascii="Arial" w:hAnsi="Arial"/>
                <w:b/>
                <w:sz w:val="18"/>
              </w:rPr>
            </w:pPr>
            <w:r w:rsidRPr="00690298">
              <w:rPr>
                <w:rFonts w:ascii="Arial" w:hAnsi="Arial"/>
                <w:b/>
                <w:sz w:val="18"/>
              </w:rPr>
              <w:t>Condition</w:t>
            </w:r>
            <w:r w:rsidRPr="00690298">
              <w:rPr>
                <w:rFonts w:ascii="Arial" w:hAnsi="Arial"/>
                <w:b/>
                <w:sz w:val="18"/>
                <w:vertAlign w:val="superscript"/>
              </w:rPr>
              <w:t xml:space="preserve"> NOTE1</w:t>
            </w:r>
          </w:p>
        </w:tc>
        <w:tc>
          <w:tcPr>
            <w:tcW w:w="7119" w:type="dxa"/>
            <w:shd w:val="clear" w:color="auto" w:fill="auto"/>
          </w:tcPr>
          <w:p w14:paraId="640CDABE" w14:textId="77777777" w:rsidR="0076190A" w:rsidRPr="00690298" w:rsidRDefault="0076190A" w:rsidP="005C5E5D">
            <w:pPr>
              <w:keepNext/>
              <w:keepLines/>
              <w:spacing w:after="0"/>
              <w:jc w:val="center"/>
              <w:rPr>
                <w:rFonts w:ascii="Arial" w:hAnsi="Arial"/>
                <w:b/>
                <w:sz w:val="18"/>
              </w:rPr>
            </w:pPr>
            <w:proofErr w:type="spellStart"/>
            <w:r w:rsidRPr="00690298">
              <w:rPr>
                <w:rFonts w:ascii="Arial" w:hAnsi="Arial"/>
                <w:b/>
                <w:sz w:val="18"/>
              </w:rPr>
              <w:t>T</w:t>
            </w:r>
            <w:r w:rsidRPr="00690298">
              <w:rPr>
                <w:rFonts w:ascii="Arial" w:hAnsi="Arial"/>
                <w:b/>
                <w:sz w:val="18"/>
                <w:vertAlign w:val="subscript"/>
              </w:rPr>
              <w:t>SSB_time_index_inter</w:t>
            </w:r>
            <w:proofErr w:type="spellEnd"/>
          </w:p>
        </w:tc>
      </w:tr>
      <w:tr w:rsidR="0076190A" w:rsidRPr="00690298" w14:paraId="0F3B95E0" w14:textId="77777777" w:rsidTr="005C5E5D">
        <w:tc>
          <w:tcPr>
            <w:tcW w:w="2122" w:type="dxa"/>
            <w:shd w:val="clear" w:color="auto" w:fill="auto"/>
          </w:tcPr>
          <w:p w14:paraId="4DD5D367" w14:textId="77777777" w:rsidR="0076190A" w:rsidRPr="00690298" w:rsidRDefault="0076190A" w:rsidP="005C5E5D">
            <w:pPr>
              <w:pStyle w:val="TAC"/>
            </w:pPr>
            <w:r w:rsidRPr="00690298">
              <w:t>No DRX</w:t>
            </w:r>
          </w:p>
        </w:tc>
        <w:tc>
          <w:tcPr>
            <w:tcW w:w="7119" w:type="dxa"/>
            <w:shd w:val="clear" w:color="auto" w:fill="auto"/>
          </w:tcPr>
          <w:p w14:paraId="1F1BF967" w14:textId="77777777" w:rsidR="0076190A" w:rsidRPr="00690298" w:rsidRDefault="0076190A" w:rsidP="005C5E5D">
            <w:pPr>
              <w:pStyle w:val="TAC"/>
            </w:pPr>
            <w:proofErr w:type="gramStart"/>
            <w:r w:rsidRPr="00EB1385">
              <w:t>Max(</w:t>
            </w:r>
            <w:proofErr w:type="gramEnd"/>
            <w:r w:rsidRPr="00EB1385">
              <w:t xml:space="preserve">120ms, </w:t>
            </w:r>
            <w:r>
              <w:t>Ceil(</w:t>
            </w:r>
            <w:r w:rsidRPr="00EB1385">
              <w:t>3</w:t>
            </w:r>
            <w:r w:rsidRPr="00756202">
              <w:t xml:space="preserve"> x </w:t>
            </w:r>
            <w:proofErr w:type="spellStart"/>
            <w:r w:rsidRPr="00756202">
              <w:rPr>
                <w:rFonts w:cs="v4.2.0"/>
              </w:rPr>
              <w:t>K</w:t>
            </w:r>
            <w:r w:rsidRPr="00756202">
              <w:rPr>
                <w:rFonts w:cs="v4.2.0"/>
                <w:vertAlign w:val="subscript"/>
              </w:rPr>
              <w:t>gap</w:t>
            </w:r>
            <w:proofErr w:type="spellEnd"/>
            <w:r>
              <w:t>)</w:t>
            </w:r>
            <w:r w:rsidRPr="00EB1385">
              <w:t xml:space="preserve"> </w:t>
            </w:r>
            <w:r w:rsidRPr="00EB1385">
              <w:rPr>
                <w:rFonts w:cs="Arial"/>
                <w:szCs w:val="18"/>
              </w:rPr>
              <w:sym w:font="Symbol" w:char="F0B4"/>
            </w:r>
            <w:r w:rsidRPr="00EB1385">
              <w:t xml:space="preserve"> Max(MGRP, SMTC period</w:t>
            </w:r>
            <w:r w:rsidRPr="00EB1385">
              <w:rPr>
                <w:b/>
                <w:vertAlign w:val="superscript"/>
              </w:rPr>
              <w:t xml:space="preserve"> NOTE2</w:t>
            </w:r>
            <w:r w:rsidRPr="00EB1385">
              <w:t xml:space="preserv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76190A" w:rsidRPr="00690298" w14:paraId="45B4A599" w14:textId="77777777" w:rsidTr="005C5E5D">
        <w:tc>
          <w:tcPr>
            <w:tcW w:w="2122" w:type="dxa"/>
            <w:shd w:val="clear" w:color="auto" w:fill="auto"/>
          </w:tcPr>
          <w:p w14:paraId="7BF1615A" w14:textId="77777777" w:rsidR="0076190A" w:rsidRPr="00690298" w:rsidRDefault="0076190A" w:rsidP="005C5E5D">
            <w:pPr>
              <w:pStyle w:val="TAC"/>
            </w:pPr>
            <w:r w:rsidRPr="00690298">
              <w:t xml:space="preserve">DRX cycle </w:t>
            </w:r>
            <w:r w:rsidRPr="00690298">
              <w:rPr>
                <w:rFonts w:ascii="Microsoft YaHei" w:eastAsia="Microsoft YaHei" w:hAnsi="Microsoft YaHei" w:cs="Microsoft YaHei" w:hint="eastAsia"/>
              </w:rPr>
              <w:t>≤</w:t>
            </w:r>
            <w:r w:rsidRPr="00690298">
              <w:t xml:space="preserve"> 320ms</w:t>
            </w:r>
          </w:p>
        </w:tc>
        <w:tc>
          <w:tcPr>
            <w:tcW w:w="7119" w:type="dxa"/>
            <w:shd w:val="clear" w:color="auto" w:fill="auto"/>
          </w:tcPr>
          <w:p w14:paraId="7630B5A0" w14:textId="77777777" w:rsidR="0076190A" w:rsidRPr="00690298" w:rsidRDefault="0076190A" w:rsidP="005C5E5D">
            <w:pPr>
              <w:pStyle w:val="TAC"/>
              <w:rPr>
                <w:b/>
              </w:rPr>
            </w:pPr>
            <w:proofErr w:type="gramStart"/>
            <w:r w:rsidRPr="00EB1385">
              <w:t>Max(</w:t>
            </w:r>
            <w:proofErr w:type="gramEnd"/>
            <w:r w:rsidRPr="00EB1385">
              <w:t xml:space="preserve">120ms, Ceil(3 </w:t>
            </w:r>
            <w:r w:rsidRPr="00EB1385">
              <w:rPr>
                <w:rFonts w:cs="Arial"/>
                <w:szCs w:val="18"/>
              </w:rPr>
              <w:sym w:font="Symbol" w:char="F0B4"/>
            </w:r>
            <w:r w:rsidRPr="00EB1385">
              <w:t xml:space="preserve"> 1.5</w:t>
            </w:r>
            <w:r w:rsidRPr="00756202">
              <w:t xml:space="preserve"> x </w:t>
            </w:r>
            <w:proofErr w:type="spellStart"/>
            <w:r w:rsidRPr="00756202">
              <w:rPr>
                <w:rFonts w:cs="v4.2.0"/>
              </w:rPr>
              <w:t>K</w:t>
            </w:r>
            <w:r w:rsidRPr="00756202">
              <w:rPr>
                <w:rFonts w:cs="v4.2.0"/>
                <w:vertAlign w:val="subscript"/>
              </w:rPr>
              <w:t>gap</w:t>
            </w:r>
            <w:proofErr w:type="spellEnd"/>
            <w:r w:rsidRPr="00EB1385">
              <w:t xml:space="preserve">) </w:t>
            </w:r>
            <w:r w:rsidRPr="00EB1385">
              <w:rPr>
                <w:rFonts w:cs="Arial"/>
                <w:szCs w:val="18"/>
              </w:rPr>
              <w:sym w:font="Symbol" w:char="F0B4"/>
            </w:r>
            <w:r w:rsidRPr="00EB1385">
              <w:t xml:space="preserve"> Max(MGRP, SMTC period, DRX cycle)) </w:t>
            </w:r>
            <w:r w:rsidRPr="00EB1385">
              <w:rPr>
                <w:rFonts w:cs="Arial"/>
                <w:szCs w:val="18"/>
              </w:rPr>
              <w:sym w:font="Symbol" w:char="F0B4"/>
            </w:r>
            <w:r w:rsidRPr="00EB1385">
              <w:t xml:space="preserve"> </w:t>
            </w:r>
            <w:proofErr w:type="spellStart"/>
            <w:r w:rsidRPr="00EB1385">
              <w:t>CSSF</w:t>
            </w:r>
            <w:r w:rsidRPr="00EB1385">
              <w:rPr>
                <w:vertAlign w:val="subscript"/>
              </w:rPr>
              <w:t>inter</w:t>
            </w:r>
            <w:proofErr w:type="spellEnd"/>
            <w:r w:rsidRPr="00EB1385">
              <w:t xml:space="preserve"> </w:t>
            </w:r>
            <w:r w:rsidRPr="00EB1385">
              <w:rPr>
                <w:rFonts w:cs="Arial"/>
                <w:szCs w:val="18"/>
              </w:rPr>
              <w:sym w:font="Symbol" w:char="F0B4"/>
            </w:r>
            <w:r w:rsidRPr="00EB1385">
              <w:t xml:space="preserve"> </w:t>
            </w:r>
            <w:proofErr w:type="spellStart"/>
            <w:r w:rsidRPr="00EB1385">
              <w:t>K_satellite</w:t>
            </w:r>
            <w:proofErr w:type="spellEnd"/>
          </w:p>
        </w:tc>
      </w:tr>
      <w:tr w:rsidR="0076190A" w:rsidRPr="0060791D" w14:paraId="6D1E1354" w14:textId="77777777" w:rsidTr="005C5E5D">
        <w:tc>
          <w:tcPr>
            <w:tcW w:w="2122" w:type="dxa"/>
            <w:shd w:val="clear" w:color="auto" w:fill="auto"/>
          </w:tcPr>
          <w:p w14:paraId="3E41BCC4" w14:textId="77777777" w:rsidR="0076190A" w:rsidRPr="00690298" w:rsidRDefault="0076190A" w:rsidP="005C5E5D">
            <w:pPr>
              <w:pStyle w:val="TAC"/>
              <w:rPr>
                <w:b/>
              </w:rPr>
            </w:pPr>
            <w:r w:rsidRPr="00690298">
              <w:t>DRX cycle &gt; 320ms</w:t>
            </w:r>
          </w:p>
        </w:tc>
        <w:tc>
          <w:tcPr>
            <w:tcW w:w="7119" w:type="dxa"/>
            <w:shd w:val="clear" w:color="auto" w:fill="auto"/>
          </w:tcPr>
          <w:p w14:paraId="7AF39167" w14:textId="77777777" w:rsidR="0076190A" w:rsidRPr="009C3A57" w:rsidRDefault="0076190A" w:rsidP="005C5E5D">
            <w:pPr>
              <w:pStyle w:val="TAC"/>
              <w:rPr>
                <w:b/>
                <w:lang w:val="fr-FR"/>
              </w:rPr>
            </w:pPr>
            <w:proofErr w:type="spellStart"/>
            <w:proofErr w:type="gramStart"/>
            <w:r w:rsidRPr="009C3A57">
              <w:rPr>
                <w:lang w:val="fr-FR"/>
              </w:rPr>
              <w:t>Ceil</w:t>
            </w:r>
            <w:proofErr w:type="spellEnd"/>
            <w:r w:rsidRPr="009C3A57">
              <w:rPr>
                <w:lang w:val="fr-FR"/>
              </w:rPr>
              <w:t>(</w:t>
            </w:r>
            <w:proofErr w:type="gramEnd"/>
            <w:r w:rsidRPr="009C3A57">
              <w:rPr>
                <w:lang w:val="fr-FR"/>
              </w:rPr>
              <w:t xml:space="preserve">3 x </w:t>
            </w:r>
            <w:proofErr w:type="spellStart"/>
            <w:r w:rsidRPr="009C3A57">
              <w:rPr>
                <w:rFonts w:cs="v4.2.0"/>
                <w:lang w:val="fr-FR"/>
              </w:rPr>
              <w:t>K</w:t>
            </w:r>
            <w:r w:rsidRPr="009C3A57">
              <w:rPr>
                <w:rFonts w:cs="v4.2.0"/>
                <w:vertAlign w:val="subscript"/>
                <w:lang w:val="fr-FR"/>
              </w:rPr>
              <w:t>gap</w:t>
            </w:r>
            <w:proofErr w:type="spellEnd"/>
            <w:r w:rsidRPr="009C3A57">
              <w:rPr>
                <w:lang w:val="fr-FR"/>
              </w:rPr>
              <w:t xml:space="preserve">) </w:t>
            </w:r>
            <w:r w:rsidRPr="00EB1385">
              <w:rPr>
                <w:rFonts w:cs="Arial"/>
                <w:szCs w:val="18"/>
              </w:rPr>
              <w:sym w:font="Symbol" w:char="F0B4"/>
            </w:r>
            <w:r w:rsidRPr="009C3A57">
              <w:rPr>
                <w:lang w:val="fr-FR"/>
              </w:rPr>
              <w:t xml:space="preserve"> DRX cycle </w:t>
            </w:r>
            <w:r w:rsidRPr="00EB1385">
              <w:rPr>
                <w:rFonts w:cs="Arial"/>
                <w:szCs w:val="18"/>
              </w:rPr>
              <w:sym w:font="Symbol" w:char="F0B4"/>
            </w:r>
            <w:r w:rsidRPr="009C3A57">
              <w:rPr>
                <w:lang w:val="fr-FR"/>
              </w:rPr>
              <w:t xml:space="preserve"> </w:t>
            </w:r>
            <w:proofErr w:type="spellStart"/>
            <w:r w:rsidRPr="009C3A57">
              <w:rPr>
                <w:lang w:val="fr-FR"/>
              </w:rPr>
              <w:t>CSSF</w:t>
            </w:r>
            <w:r w:rsidRPr="009C3A57">
              <w:rPr>
                <w:vertAlign w:val="subscript"/>
                <w:lang w:val="fr-FR"/>
              </w:rPr>
              <w:t>inter</w:t>
            </w:r>
            <w:proofErr w:type="spellEnd"/>
            <w:r w:rsidRPr="009C3A57">
              <w:rPr>
                <w:lang w:val="fr-FR"/>
              </w:rPr>
              <w:t xml:space="preserve"> </w:t>
            </w:r>
            <w:r w:rsidRPr="00EB1385">
              <w:rPr>
                <w:rFonts w:cs="Arial"/>
                <w:szCs w:val="18"/>
              </w:rPr>
              <w:sym w:font="Symbol" w:char="F0B4"/>
            </w:r>
            <w:r w:rsidRPr="009C3A57">
              <w:rPr>
                <w:lang w:val="fr-FR"/>
              </w:rPr>
              <w:t xml:space="preserve"> </w:t>
            </w:r>
            <w:proofErr w:type="spellStart"/>
            <w:r w:rsidRPr="009C3A57">
              <w:rPr>
                <w:lang w:val="fr-FR"/>
              </w:rPr>
              <w:t>K_satellite</w:t>
            </w:r>
            <w:proofErr w:type="spellEnd"/>
          </w:p>
        </w:tc>
      </w:tr>
      <w:tr w:rsidR="0076190A" w:rsidRPr="00043DBE" w14:paraId="5E7F7353" w14:textId="77777777" w:rsidTr="005C5E5D">
        <w:tc>
          <w:tcPr>
            <w:tcW w:w="9241" w:type="dxa"/>
            <w:gridSpan w:val="2"/>
            <w:shd w:val="clear" w:color="auto" w:fill="auto"/>
          </w:tcPr>
          <w:p w14:paraId="35D8618C" w14:textId="77777777" w:rsidR="0076190A" w:rsidRPr="00043DBE" w:rsidRDefault="0076190A" w:rsidP="005C5E5D">
            <w:pPr>
              <w:pStyle w:val="TAN"/>
            </w:pPr>
            <w:r w:rsidRPr="00043DBE">
              <w:t>NOTE 1:</w:t>
            </w:r>
            <w:r w:rsidRPr="00043DBE">
              <w:tab/>
              <w:t xml:space="preserve">DRX or non DRX requirements apply according to the conditions described in clause </w:t>
            </w:r>
            <w:proofErr w:type="gramStart"/>
            <w:r w:rsidRPr="00043DBE">
              <w:t>3.6.1</w:t>
            </w:r>
            <w:proofErr w:type="gramEnd"/>
          </w:p>
          <w:p w14:paraId="4922FE38" w14:textId="77777777" w:rsidR="0076190A" w:rsidRPr="00043DBE" w:rsidRDefault="0076190A" w:rsidP="005C5E5D">
            <w:pPr>
              <w:pStyle w:val="TAN"/>
            </w:pPr>
            <w:r w:rsidRPr="00043DBE">
              <w:t>NOTE 2:</w:t>
            </w:r>
            <w:r w:rsidRPr="00043DBE">
              <w:tab/>
              <w:t xml:space="preserve">SMTC period is the SMTC period in SMTC configuration which is associated with the target cell to be measured configured in </w:t>
            </w:r>
            <w:r w:rsidRPr="004B7BCD">
              <w:rPr>
                <w:rFonts w:cs="Arial"/>
                <w:i/>
                <w:iCs/>
                <w:lang w:eastAsia="ko-KR"/>
              </w:rPr>
              <w:t>SSB-MTC4List-r17</w:t>
            </w:r>
            <w:r w:rsidRPr="00043DBE">
              <w:t>.</w:t>
            </w:r>
          </w:p>
        </w:tc>
      </w:tr>
    </w:tbl>
    <w:p w14:paraId="1A1DC487" w14:textId="77777777" w:rsidR="00662D4B" w:rsidRDefault="00662D4B" w:rsidP="00A8090B">
      <w:pPr>
        <w:rPr>
          <w:ins w:id="16" w:author="Ming Li L" w:date="2024-01-07T15:43:00Z"/>
          <w:lang w:eastAsia="ja-JP"/>
        </w:rPr>
      </w:pPr>
    </w:p>
    <w:p w14:paraId="3C479C1C" w14:textId="2CD80CC5" w:rsidR="00A75F01" w:rsidRPr="00B60CAC" w:rsidRDefault="00A75F01" w:rsidP="00A75F01">
      <w:pPr>
        <w:rPr>
          <w:ins w:id="17" w:author="Ming Li L" w:date="2024-01-07T15:43:00Z"/>
        </w:rPr>
      </w:pPr>
      <w:ins w:id="18" w:author="Ming Li L" w:date="2024-01-07T15:43:00Z">
        <w:r>
          <w:t>The</w:t>
        </w:r>
        <w:r w:rsidRPr="00FD43F1">
          <w:t xml:space="preserve"> requirements </w:t>
        </w:r>
        <w:r>
          <w:t>in clause 9.3C.</w:t>
        </w:r>
      </w:ins>
      <w:ins w:id="19" w:author="Ming Li L" w:date="2024-01-07T15:44:00Z">
        <w:r w:rsidR="00AE2A06">
          <w:t>4</w:t>
        </w:r>
      </w:ins>
      <w:ins w:id="20" w:author="Ming Li L" w:date="2024-01-07T15:43:00Z">
        <w:r>
          <w:t xml:space="preserve"> and 9.3C.</w:t>
        </w:r>
      </w:ins>
      <w:ins w:id="21" w:author="Ming Li L" w:date="2024-01-07T15:44:00Z">
        <w:r w:rsidR="00A91BD2">
          <w:t>5</w:t>
        </w:r>
      </w:ins>
      <w:ins w:id="22" w:author="Ming Li L" w:date="2024-01-07T15:43:00Z">
        <w:r>
          <w:t xml:space="preserve"> are not </w:t>
        </w:r>
        <w:r w:rsidRPr="00FD43F1">
          <w:t xml:space="preserve">applicable </w:t>
        </w:r>
        <w:r>
          <w:t xml:space="preserve">when the </w:t>
        </w:r>
        <w:r w:rsidRPr="00FD43F1">
          <w:t>overall overhead ratio due to scheduling restriction caused by all configured SMTCs</w:t>
        </w:r>
      </w:ins>
      <w:ins w:id="23" w:author="Ming Li L" w:date="2024-02-15T13:35:00Z">
        <w:r w:rsidR="00F85231">
          <w:rPr>
            <w:rFonts w:hint="eastAsia"/>
            <w:lang w:eastAsia="zh-CN"/>
          </w:rPr>
          <w:t xml:space="preserve"> </w:t>
        </w:r>
        <w:r w:rsidR="00F85231">
          <w:rPr>
            <w:lang w:val="en-US" w:eastAsia="zh-CN"/>
          </w:rPr>
          <w:t>and MGs</w:t>
        </w:r>
      </w:ins>
      <w:ins w:id="24" w:author="Ming Li L" w:date="2024-01-07T15:43:00Z">
        <w:r w:rsidRPr="00FD43F1">
          <w:t xml:space="preserve"> (</w:t>
        </w:r>
        <w:r>
          <w:t>i.e.</w:t>
        </w:r>
        <w:r w:rsidRPr="00FD43F1">
          <w:t xml:space="preserve"> scheduling restriction overhead of all SMTCs in one SMTC periodicity)</w:t>
        </w:r>
        <w:r>
          <w:t>,</w:t>
        </w:r>
        <w:r w:rsidRPr="00FD43F1">
          <w:t xml:space="preserve"> is larger than 75%</w:t>
        </w:r>
        <w:r>
          <w:t>.</w:t>
        </w:r>
      </w:ins>
    </w:p>
    <w:p w14:paraId="685F8CDD" w14:textId="77777777" w:rsidR="00A75F01" w:rsidRDefault="00A75F01" w:rsidP="00A8090B">
      <w:pPr>
        <w:rPr>
          <w:lang w:eastAsia="ja-JP"/>
        </w:rPr>
      </w:pPr>
    </w:p>
    <w:p w14:paraId="099A3354" w14:textId="77777777" w:rsidR="006F5E18" w:rsidRDefault="006F5E18" w:rsidP="006F5E18">
      <w:pPr>
        <w:pStyle w:val="Separation"/>
        <w:rPr>
          <w:rFonts w: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p w14:paraId="43ED81D2" w14:textId="77777777" w:rsidR="006F5E18" w:rsidRPr="00A8090B" w:rsidRDefault="006F5E18" w:rsidP="00A8090B">
      <w:pPr>
        <w:rPr>
          <w:lang w:eastAsia="ja-JP"/>
        </w:rPr>
      </w:pPr>
    </w:p>
    <w:sectPr w:rsidR="006F5E18" w:rsidRPr="00A8090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4ABDD" w14:textId="77777777" w:rsidR="000A4A65" w:rsidRDefault="000A4A65">
      <w:r>
        <w:separator/>
      </w:r>
    </w:p>
  </w:endnote>
  <w:endnote w:type="continuationSeparator" w:id="0">
    <w:p w14:paraId="43FAD81C" w14:textId="77777777" w:rsidR="000A4A65" w:rsidRDefault="000A4A65">
      <w:r>
        <w:continuationSeparator/>
      </w:r>
    </w:p>
  </w:endnote>
  <w:endnote w:type="continuationNotice" w:id="1">
    <w:p w14:paraId="33D39D58" w14:textId="77777777" w:rsidR="000A4A65" w:rsidRDefault="000A4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
    <w:altName w:val="Yu Gothic"/>
    <w:panose1 w:val="020B0604020202020204"/>
    <w:charset w:val="80"/>
    <w:family w:val="roman"/>
    <w:pitch w:val="default"/>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730EF" w14:textId="77777777" w:rsidR="000A4A65" w:rsidRDefault="000A4A65">
      <w:r>
        <w:separator/>
      </w:r>
    </w:p>
  </w:footnote>
  <w:footnote w:type="continuationSeparator" w:id="0">
    <w:p w14:paraId="2D5B39DE" w14:textId="77777777" w:rsidR="000A4A65" w:rsidRDefault="000A4A65">
      <w:r>
        <w:continuationSeparator/>
      </w:r>
    </w:p>
  </w:footnote>
  <w:footnote w:type="continuationNotice" w:id="1">
    <w:p w14:paraId="4CDE988D" w14:textId="77777777" w:rsidR="000A4A65" w:rsidRDefault="000A4A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D71" w14:textId="77777777" w:rsidR="00E57F24" w:rsidRDefault="00E5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11090E"/>
    <w:multiLevelType w:val="hybridMultilevel"/>
    <w:tmpl w:val="925C40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D82279"/>
    <w:multiLevelType w:val="hybridMultilevel"/>
    <w:tmpl w:val="B86EFF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62E3B4E"/>
    <w:multiLevelType w:val="hybridMultilevel"/>
    <w:tmpl w:val="433A80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30600254">
    <w:abstractNumId w:val="5"/>
  </w:num>
  <w:num w:numId="2" w16cid:durableId="1719739202">
    <w:abstractNumId w:val="19"/>
  </w:num>
  <w:num w:numId="3" w16cid:durableId="255528525">
    <w:abstractNumId w:val="1"/>
  </w:num>
  <w:num w:numId="4" w16cid:durableId="972177088">
    <w:abstractNumId w:val="13"/>
  </w:num>
  <w:num w:numId="5" w16cid:durableId="382369280">
    <w:abstractNumId w:val="9"/>
  </w:num>
  <w:num w:numId="6" w16cid:durableId="1197767932">
    <w:abstractNumId w:val="18"/>
  </w:num>
  <w:num w:numId="7" w16cid:durableId="1680306658">
    <w:abstractNumId w:val="20"/>
  </w:num>
  <w:num w:numId="8" w16cid:durableId="2118745582">
    <w:abstractNumId w:val="21"/>
  </w:num>
  <w:num w:numId="9" w16cid:durableId="1313561789">
    <w:abstractNumId w:val="7"/>
  </w:num>
  <w:num w:numId="10" w16cid:durableId="197281757">
    <w:abstractNumId w:val="2"/>
  </w:num>
  <w:num w:numId="11" w16cid:durableId="847866915">
    <w:abstractNumId w:val="10"/>
  </w:num>
  <w:num w:numId="12" w16cid:durableId="1143304020">
    <w:abstractNumId w:val="12"/>
  </w:num>
  <w:num w:numId="13" w16cid:durableId="491801043">
    <w:abstractNumId w:val="8"/>
  </w:num>
  <w:num w:numId="14" w16cid:durableId="714735836">
    <w:abstractNumId w:val="17"/>
  </w:num>
  <w:num w:numId="15" w16cid:durableId="1187518497">
    <w:abstractNumId w:val="0"/>
  </w:num>
  <w:num w:numId="16" w16cid:durableId="195117568">
    <w:abstractNumId w:val="6"/>
  </w:num>
  <w:num w:numId="17" w16cid:durableId="13863750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6411250">
    <w:abstractNumId w:val="15"/>
  </w:num>
  <w:num w:numId="19" w16cid:durableId="384565892">
    <w:abstractNumId w:val="16"/>
  </w:num>
  <w:num w:numId="20" w16cid:durableId="813789196">
    <w:abstractNumId w:val="11"/>
  </w:num>
  <w:num w:numId="21" w16cid:durableId="992758580">
    <w:abstractNumId w:val="4"/>
  </w:num>
  <w:num w:numId="22" w16cid:durableId="2086567639">
    <w:abstractNumId w:val="3"/>
  </w:num>
  <w:num w:numId="23" w16cid:durableId="74860155">
    <w:abstractNumId w:val="2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1BC4"/>
    <w:rsid w:val="000028AF"/>
    <w:rsid w:val="000036E4"/>
    <w:rsid w:val="000042ED"/>
    <w:rsid w:val="00005C0C"/>
    <w:rsid w:val="000136F4"/>
    <w:rsid w:val="00014677"/>
    <w:rsid w:val="000146A8"/>
    <w:rsid w:val="00020A21"/>
    <w:rsid w:val="000239D9"/>
    <w:rsid w:val="00024EFD"/>
    <w:rsid w:val="000268FA"/>
    <w:rsid w:val="00026BDF"/>
    <w:rsid w:val="0003110F"/>
    <w:rsid w:val="000326D8"/>
    <w:rsid w:val="00033397"/>
    <w:rsid w:val="00036373"/>
    <w:rsid w:val="0003663D"/>
    <w:rsid w:val="00037836"/>
    <w:rsid w:val="00040095"/>
    <w:rsid w:val="000406BE"/>
    <w:rsid w:val="0004303A"/>
    <w:rsid w:val="0004358E"/>
    <w:rsid w:val="0004572B"/>
    <w:rsid w:val="00045BD4"/>
    <w:rsid w:val="00051834"/>
    <w:rsid w:val="000528CC"/>
    <w:rsid w:val="00054A22"/>
    <w:rsid w:val="00060CC2"/>
    <w:rsid w:val="000618DD"/>
    <w:rsid w:val="00062023"/>
    <w:rsid w:val="00065093"/>
    <w:rsid w:val="000655A6"/>
    <w:rsid w:val="00066261"/>
    <w:rsid w:val="000747D6"/>
    <w:rsid w:val="00080512"/>
    <w:rsid w:val="000942D7"/>
    <w:rsid w:val="00095EE2"/>
    <w:rsid w:val="000A01A0"/>
    <w:rsid w:val="000A06C7"/>
    <w:rsid w:val="000A2C94"/>
    <w:rsid w:val="000A2E28"/>
    <w:rsid w:val="000A420A"/>
    <w:rsid w:val="000A4A47"/>
    <w:rsid w:val="000A4A65"/>
    <w:rsid w:val="000A6927"/>
    <w:rsid w:val="000A7658"/>
    <w:rsid w:val="000B6359"/>
    <w:rsid w:val="000B70F7"/>
    <w:rsid w:val="000C47C3"/>
    <w:rsid w:val="000D16EE"/>
    <w:rsid w:val="000D2032"/>
    <w:rsid w:val="000D2ACB"/>
    <w:rsid w:val="000D4530"/>
    <w:rsid w:val="000D58AB"/>
    <w:rsid w:val="000D5DA7"/>
    <w:rsid w:val="000E7258"/>
    <w:rsid w:val="001065F4"/>
    <w:rsid w:val="00106EB1"/>
    <w:rsid w:val="0010747F"/>
    <w:rsid w:val="00110FEA"/>
    <w:rsid w:val="001122F4"/>
    <w:rsid w:val="00112DA9"/>
    <w:rsid w:val="00116666"/>
    <w:rsid w:val="00117870"/>
    <w:rsid w:val="00120A14"/>
    <w:rsid w:val="001264C0"/>
    <w:rsid w:val="00130FBD"/>
    <w:rsid w:val="0013282A"/>
    <w:rsid w:val="00132B59"/>
    <w:rsid w:val="00133525"/>
    <w:rsid w:val="00136DD7"/>
    <w:rsid w:val="001406E5"/>
    <w:rsid w:val="0014412D"/>
    <w:rsid w:val="00144B36"/>
    <w:rsid w:val="00145517"/>
    <w:rsid w:val="00145DE8"/>
    <w:rsid w:val="00154B9D"/>
    <w:rsid w:val="00156219"/>
    <w:rsid w:val="00161DFF"/>
    <w:rsid w:val="00165ECB"/>
    <w:rsid w:val="00167752"/>
    <w:rsid w:val="001707E1"/>
    <w:rsid w:val="00172F0F"/>
    <w:rsid w:val="00184A12"/>
    <w:rsid w:val="00185255"/>
    <w:rsid w:val="00191E6F"/>
    <w:rsid w:val="00192387"/>
    <w:rsid w:val="001924AC"/>
    <w:rsid w:val="00193BB5"/>
    <w:rsid w:val="001A4C42"/>
    <w:rsid w:val="001A7420"/>
    <w:rsid w:val="001B03EE"/>
    <w:rsid w:val="001B18D5"/>
    <w:rsid w:val="001B3B06"/>
    <w:rsid w:val="001B6637"/>
    <w:rsid w:val="001B6AFF"/>
    <w:rsid w:val="001C21C3"/>
    <w:rsid w:val="001C359E"/>
    <w:rsid w:val="001C3A88"/>
    <w:rsid w:val="001D019D"/>
    <w:rsid w:val="001D02C2"/>
    <w:rsid w:val="001D4C88"/>
    <w:rsid w:val="001D51B1"/>
    <w:rsid w:val="001D63FE"/>
    <w:rsid w:val="001E07A3"/>
    <w:rsid w:val="001E3B65"/>
    <w:rsid w:val="001E436F"/>
    <w:rsid w:val="001F0C1D"/>
    <w:rsid w:val="001F1132"/>
    <w:rsid w:val="001F168B"/>
    <w:rsid w:val="001F275C"/>
    <w:rsid w:val="001F56F2"/>
    <w:rsid w:val="001F6578"/>
    <w:rsid w:val="001F7D32"/>
    <w:rsid w:val="00200F33"/>
    <w:rsid w:val="002018FF"/>
    <w:rsid w:val="0020329A"/>
    <w:rsid w:val="002057C3"/>
    <w:rsid w:val="0021069B"/>
    <w:rsid w:val="002115E0"/>
    <w:rsid w:val="00211AB7"/>
    <w:rsid w:val="00216CB7"/>
    <w:rsid w:val="00216D47"/>
    <w:rsid w:val="00217412"/>
    <w:rsid w:val="00217553"/>
    <w:rsid w:val="00222C1C"/>
    <w:rsid w:val="00222E17"/>
    <w:rsid w:val="002347A2"/>
    <w:rsid w:val="0024226B"/>
    <w:rsid w:val="00243C47"/>
    <w:rsid w:val="00244F0A"/>
    <w:rsid w:val="00254932"/>
    <w:rsid w:val="00254D08"/>
    <w:rsid w:val="00262406"/>
    <w:rsid w:val="00263719"/>
    <w:rsid w:val="00263ABD"/>
    <w:rsid w:val="002675F0"/>
    <w:rsid w:val="002751B6"/>
    <w:rsid w:val="0028044C"/>
    <w:rsid w:val="002810F1"/>
    <w:rsid w:val="00283E50"/>
    <w:rsid w:val="0028787E"/>
    <w:rsid w:val="00287BDE"/>
    <w:rsid w:val="002915DA"/>
    <w:rsid w:val="002928EE"/>
    <w:rsid w:val="002949F0"/>
    <w:rsid w:val="002A0090"/>
    <w:rsid w:val="002A181C"/>
    <w:rsid w:val="002A5004"/>
    <w:rsid w:val="002A55F0"/>
    <w:rsid w:val="002A58B2"/>
    <w:rsid w:val="002B6339"/>
    <w:rsid w:val="002C2726"/>
    <w:rsid w:val="002C2D92"/>
    <w:rsid w:val="002C3370"/>
    <w:rsid w:val="002D11E9"/>
    <w:rsid w:val="002D3EB7"/>
    <w:rsid w:val="002D6792"/>
    <w:rsid w:val="002E00EE"/>
    <w:rsid w:val="002E5AD2"/>
    <w:rsid w:val="002F1BCE"/>
    <w:rsid w:val="002F7291"/>
    <w:rsid w:val="00301A84"/>
    <w:rsid w:val="003023B4"/>
    <w:rsid w:val="00311068"/>
    <w:rsid w:val="003125B4"/>
    <w:rsid w:val="00315F4B"/>
    <w:rsid w:val="003172DC"/>
    <w:rsid w:val="00317D6D"/>
    <w:rsid w:val="0032313C"/>
    <w:rsid w:val="0032385F"/>
    <w:rsid w:val="00324C01"/>
    <w:rsid w:val="003270EB"/>
    <w:rsid w:val="00327FFA"/>
    <w:rsid w:val="00330421"/>
    <w:rsid w:val="00344A40"/>
    <w:rsid w:val="0035462D"/>
    <w:rsid w:val="00354E59"/>
    <w:rsid w:val="003551E7"/>
    <w:rsid w:val="003616F2"/>
    <w:rsid w:val="00365A3D"/>
    <w:rsid w:val="0036646F"/>
    <w:rsid w:val="00374697"/>
    <w:rsid w:val="003764CB"/>
    <w:rsid w:val="003765B8"/>
    <w:rsid w:val="003824CC"/>
    <w:rsid w:val="00386771"/>
    <w:rsid w:val="00392D8F"/>
    <w:rsid w:val="00393343"/>
    <w:rsid w:val="00393B69"/>
    <w:rsid w:val="00394B9A"/>
    <w:rsid w:val="00396698"/>
    <w:rsid w:val="00397B84"/>
    <w:rsid w:val="003A2BEE"/>
    <w:rsid w:val="003A6C52"/>
    <w:rsid w:val="003A7296"/>
    <w:rsid w:val="003B6598"/>
    <w:rsid w:val="003C3971"/>
    <w:rsid w:val="003C3C5A"/>
    <w:rsid w:val="003C4CE1"/>
    <w:rsid w:val="003C5CF5"/>
    <w:rsid w:val="003C6ED8"/>
    <w:rsid w:val="003C78FE"/>
    <w:rsid w:val="003D2C29"/>
    <w:rsid w:val="003D79C0"/>
    <w:rsid w:val="003D7DE9"/>
    <w:rsid w:val="003E07D3"/>
    <w:rsid w:val="003F477C"/>
    <w:rsid w:val="003F7167"/>
    <w:rsid w:val="003F7CF0"/>
    <w:rsid w:val="0041074A"/>
    <w:rsid w:val="0041327D"/>
    <w:rsid w:val="0041332E"/>
    <w:rsid w:val="00414801"/>
    <w:rsid w:val="004155F1"/>
    <w:rsid w:val="004203B4"/>
    <w:rsid w:val="00422851"/>
    <w:rsid w:val="00423334"/>
    <w:rsid w:val="004252D9"/>
    <w:rsid w:val="00426247"/>
    <w:rsid w:val="0043185E"/>
    <w:rsid w:val="004345EC"/>
    <w:rsid w:val="00435DC2"/>
    <w:rsid w:val="00437B9E"/>
    <w:rsid w:val="00437EFE"/>
    <w:rsid w:val="00440ABF"/>
    <w:rsid w:val="0044603D"/>
    <w:rsid w:val="004467AB"/>
    <w:rsid w:val="00453713"/>
    <w:rsid w:val="004554FF"/>
    <w:rsid w:val="00465515"/>
    <w:rsid w:val="004657C7"/>
    <w:rsid w:val="00470B30"/>
    <w:rsid w:val="004714CC"/>
    <w:rsid w:val="00471CD3"/>
    <w:rsid w:val="00473100"/>
    <w:rsid w:val="004745C2"/>
    <w:rsid w:val="00475150"/>
    <w:rsid w:val="00477F87"/>
    <w:rsid w:val="0048001F"/>
    <w:rsid w:val="00481BFA"/>
    <w:rsid w:val="0048659A"/>
    <w:rsid w:val="00487400"/>
    <w:rsid w:val="00493346"/>
    <w:rsid w:val="004935A7"/>
    <w:rsid w:val="004944B0"/>
    <w:rsid w:val="004963EA"/>
    <w:rsid w:val="004A1323"/>
    <w:rsid w:val="004A1EAB"/>
    <w:rsid w:val="004A4CCE"/>
    <w:rsid w:val="004A5E27"/>
    <w:rsid w:val="004A6762"/>
    <w:rsid w:val="004B4DBC"/>
    <w:rsid w:val="004B521B"/>
    <w:rsid w:val="004B55E1"/>
    <w:rsid w:val="004C3E81"/>
    <w:rsid w:val="004D30AD"/>
    <w:rsid w:val="004D3578"/>
    <w:rsid w:val="004D4295"/>
    <w:rsid w:val="004D5203"/>
    <w:rsid w:val="004D5492"/>
    <w:rsid w:val="004D64E2"/>
    <w:rsid w:val="004D7338"/>
    <w:rsid w:val="004D7F5C"/>
    <w:rsid w:val="004E061E"/>
    <w:rsid w:val="004E213A"/>
    <w:rsid w:val="004E5ABD"/>
    <w:rsid w:val="004E6A59"/>
    <w:rsid w:val="004E6E04"/>
    <w:rsid w:val="004F0988"/>
    <w:rsid w:val="004F3340"/>
    <w:rsid w:val="004F6537"/>
    <w:rsid w:val="004F7B1B"/>
    <w:rsid w:val="00501111"/>
    <w:rsid w:val="00502AB9"/>
    <w:rsid w:val="00510034"/>
    <w:rsid w:val="005112AC"/>
    <w:rsid w:val="0051210F"/>
    <w:rsid w:val="00513756"/>
    <w:rsid w:val="005141E2"/>
    <w:rsid w:val="00517495"/>
    <w:rsid w:val="00517552"/>
    <w:rsid w:val="00520437"/>
    <w:rsid w:val="00522133"/>
    <w:rsid w:val="00525A26"/>
    <w:rsid w:val="0053388B"/>
    <w:rsid w:val="00534C5F"/>
    <w:rsid w:val="00535773"/>
    <w:rsid w:val="00537D72"/>
    <w:rsid w:val="00537D96"/>
    <w:rsid w:val="005403B1"/>
    <w:rsid w:val="00543E6C"/>
    <w:rsid w:val="0055282A"/>
    <w:rsid w:val="00552B81"/>
    <w:rsid w:val="00554860"/>
    <w:rsid w:val="005567A7"/>
    <w:rsid w:val="0056168A"/>
    <w:rsid w:val="0056305A"/>
    <w:rsid w:val="00564A4D"/>
    <w:rsid w:val="00565087"/>
    <w:rsid w:val="005756F7"/>
    <w:rsid w:val="0057589F"/>
    <w:rsid w:val="0057620A"/>
    <w:rsid w:val="00577F6E"/>
    <w:rsid w:val="0058311F"/>
    <w:rsid w:val="00583A16"/>
    <w:rsid w:val="00584312"/>
    <w:rsid w:val="00585411"/>
    <w:rsid w:val="0059011E"/>
    <w:rsid w:val="00597B11"/>
    <w:rsid w:val="00597CE5"/>
    <w:rsid w:val="005A1A4A"/>
    <w:rsid w:val="005A5C25"/>
    <w:rsid w:val="005A7A7F"/>
    <w:rsid w:val="005B06FE"/>
    <w:rsid w:val="005B0C36"/>
    <w:rsid w:val="005B1895"/>
    <w:rsid w:val="005B5532"/>
    <w:rsid w:val="005B6058"/>
    <w:rsid w:val="005C0732"/>
    <w:rsid w:val="005C3A36"/>
    <w:rsid w:val="005C4A9C"/>
    <w:rsid w:val="005C7D5A"/>
    <w:rsid w:val="005D0F76"/>
    <w:rsid w:val="005D2E01"/>
    <w:rsid w:val="005D4204"/>
    <w:rsid w:val="005D7526"/>
    <w:rsid w:val="005E4BB2"/>
    <w:rsid w:val="005E6693"/>
    <w:rsid w:val="005E76CE"/>
    <w:rsid w:val="005E7BF9"/>
    <w:rsid w:val="005F012A"/>
    <w:rsid w:val="005F09D1"/>
    <w:rsid w:val="005F4EB3"/>
    <w:rsid w:val="005F52FA"/>
    <w:rsid w:val="00602AEA"/>
    <w:rsid w:val="006044CC"/>
    <w:rsid w:val="00607D1E"/>
    <w:rsid w:val="006117E3"/>
    <w:rsid w:val="0061496E"/>
    <w:rsid w:val="00614FDF"/>
    <w:rsid w:val="006152FC"/>
    <w:rsid w:val="00615895"/>
    <w:rsid w:val="006177A7"/>
    <w:rsid w:val="00623302"/>
    <w:rsid w:val="00624951"/>
    <w:rsid w:val="006273AA"/>
    <w:rsid w:val="0063324E"/>
    <w:rsid w:val="0063543D"/>
    <w:rsid w:val="00635B40"/>
    <w:rsid w:val="006373E1"/>
    <w:rsid w:val="00637473"/>
    <w:rsid w:val="006418F3"/>
    <w:rsid w:val="00644976"/>
    <w:rsid w:val="0064662C"/>
    <w:rsid w:val="00646EDC"/>
    <w:rsid w:val="00647114"/>
    <w:rsid w:val="0066057B"/>
    <w:rsid w:val="00662334"/>
    <w:rsid w:val="00662D4B"/>
    <w:rsid w:val="0066305E"/>
    <w:rsid w:val="00664841"/>
    <w:rsid w:val="00670B64"/>
    <w:rsid w:val="00676F87"/>
    <w:rsid w:val="00682E34"/>
    <w:rsid w:val="00685079"/>
    <w:rsid w:val="006870AB"/>
    <w:rsid w:val="00690E16"/>
    <w:rsid w:val="00694DE3"/>
    <w:rsid w:val="006A323F"/>
    <w:rsid w:val="006A6780"/>
    <w:rsid w:val="006B30D0"/>
    <w:rsid w:val="006B3E18"/>
    <w:rsid w:val="006B73FF"/>
    <w:rsid w:val="006C1687"/>
    <w:rsid w:val="006C3D95"/>
    <w:rsid w:val="006D2607"/>
    <w:rsid w:val="006D3072"/>
    <w:rsid w:val="006D3E7C"/>
    <w:rsid w:val="006D4824"/>
    <w:rsid w:val="006E2C6B"/>
    <w:rsid w:val="006E5C86"/>
    <w:rsid w:val="006F5D0E"/>
    <w:rsid w:val="006F5E18"/>
    <w:rsid w:val="006F6AA8"/>
    <w:rsid w:val="00701116"/>
    <w:rsid w:val="00706E40"/>
    <w:rsid w:val="00711A00"/>
    <w:rsid w:val="007122AD"/>
    <w:rsid w:val="00713C44"/>
    <w:rsid w:val="007213A2"/>
    <w:rsid w:val="00724717"/>
    <w:rsid w:val="007274DE"/>
    <w:rsid w:val="00727EC3"/>
    <w:rsid w:val="00727F37"/>
    <w:rsid w:val="00734A5B"/>
    <w:rsid w:val="0073597B"/>
    <w:rsid w:val="0074026F"/>
    <w:rsid w:val="007429F6"/>
    <w:rsid w:val="00742B5D"/>
    <w:rsid w:val="00744E76"/>
    <w:rsid w:val="00747251"/>
    <w:rsid w:val="007475E6"/>
    <w:rsid w:val="00747BD9"/>
    <w:rsid w:val="00753E1E"/>
    <w:rsid w:val="007611DC"/>
    <w:rsid w:val="0076190A"/>
    <w:rsid w:val="00764D42"/>
    <w:rsid w:val="00770EF4"/>
    <w:rsid w:val="0077394F"/>
    <w:rsid w:val="00773C26"/>
    <w:rsid w:val="00774DA4"/>
    <w:rsid w:val="00777B12"/>
    <w:rsid w:val="00781385"/>
    <w:rsid w:val="00781F0F"/>
    <w:rsid w:val="0078430C"/>
    <w:rsid w:val="00790197"/>
    <w:rsid w:val="00795634"/>
    <w:rsid w:val="007A2816"/>
    <w:rsid w:val="007A4BF0"/>
    <w:rsid w:val="007B3B54"/>
    <w:rsid w:val="007B451E"/>
    <w:rsid w:val="007B453D"/>
    <w:rsid w:val="007B600E"/>
    <w:rsid w:val="007C02FE"/>
    <w:rsid w:val="007C1CE5"/>
    <w:rsid w:val="007C2547"/>
    <w:rsid w:val="007C6C38"/>
    <w:rsid w:val="007D20C1"/>
    <w:rsid w:val="007E1683"/>
    <w:rsid w:val="007F0515"/>
    <w:rsid w:val="007F0F4A"/>
    <w:rsid w:val="007F0F4B"/>
    <w:rsid w:val="007F2372"/>
    <w:rsid w:val="007F40B4"/>
    <w:rsid w:val="008028A4"/>
    <w:rsid w:val="00802EF6"/>
    <w:rsid w:val="00805C72"/>
    <w:rsid w:val="00806AC4"/>
    <w:rsid w:val="00807C15"/>
    <w:rsid w:val="00810576"/>
    <w:rsid w:val="00817A01"/>
    <w:rsid w:val="00817C45"/>
    <w:rsid w:val="00822565"/>
    <w:rsid w:val="0082359B"/>
    <w:rsid w:val="00824882"/>
    <w:rsid w:val="00826E9E"/>
    <w:rsid w:val="00830747"/>
    <w:rsid w:val="00832926"/>
    <w:rsid w:val="0083363A"/>
    <w:rsid w:val="00834290"/>
    <w:rsid w:val="00835016"/>
    <w:rsid w:val="0083525A"/>
    <w:rsid w:val="00835D6C"/>
    <w:rsid w:val="0083742D"/>
    <w:rsid w:val="00837AC3"/>
    <w:rsid w:val="00842EF7"/>
    <w:rsid w:val="00845550"/>
    <w:rsid w:val="008464D7"/>
    <w:rsid w:val="00847A96"/>
    <w:rsid w:val="00850A55"/>
    <w:rsid w:val="00850D6D"/>
    <w:rsid w:val="008561D8"/>
    <w:rsid w:val="008604DD"/>
    <w:rsid w:val="00860EF0"/>
    <w:rsid w:val="00861559"/>
    <w:rsid w:val="00862F46"/>
    <w:rsid w:val="008633FB"/>
    <w:rsid w:val="0086605C"/>
    <w:rsid w:val="00867F18"/>
    <w:rsid w:val="008768CA"/>
    <w:rsid w:val="00876A7F"/>
    <w:rsid w:val="00877CB1"/>
    <w:rsid w:val="0088012A"/>
    <w:rsid w:val="008833A6"/>
    <w:rsid w:val="0089191F"/>
    <w:rsid w:val="008928BC"/>
    <w:rsid w:val="00895476"/>
    <w:rsid w:val="00897795"/>
    <w:rsid w:val="00897889"/>
    <w:rsid w:val="008A0C2F"/>
    <w:rsid w:val="008A4183"/>
    <w:rsid w:val="008A4373"/>
    <w:rsid w:val="008B3FBF"/>
    <w:rsid w:val="008B5769"/>
    <w:rsid w:val="008B5BDB"/>
    <w:rsid w:val="008B725D"/>
    <w:rsid w:val="008C02ED"/>
    <w:rsid w:val="008C1333"/>
    <w:rsid w:val="008C1BF1"/>
    <w:rsid w:val="008C25E1"/>
    <w:rsid w:val="008C3371"/>
    <w:rsid w:val="008C384C"/>
    <w:rsid w:val="008C49F6"/>
    <w:rsid w:val="008C517F"/>
    <w:rsid w:val="008C5B25"/>
    <w:rsid w:val="008C68B8"/>
    <w:rsid w:val="008C73A0"/>
    <w:rsid w:val="008C7D3B"/>
    <w:rsid w:val="008D5C24"/>
    <w:rsid w:val="008D64BE"/>
    <w:rsid w:val="008E0701"/>
    <w:rsid w:val="008E6C6D"/>
    <w:rsid w:val="008F202F"/>
    <w:rsid w:val="008F641A"/>
    <w:rsid w:val="008F65F7"/>
    <w:rsid w:val="008F6695"/>
    <w:rsid w:val="008F768F"/>
    <w:rsid w:val="009003EA"/>
    <w:rsid w:val="0090152D"/>
    <w:rsid w:val="0090271F"/>
    <w:rsid w:val="00902E23"/>
    <w:rsid w:val="00903335"/>
    <w:rsid w:val="009073B7"/>
    <w:rsid w:val="009114D7"/>
    <w:rsid w:val="0091348E"/>
    <w:rsid w:val="009157B7"/>
    <w:rsid w:val="009157C5"/>
    <w:rsid w:val="00915935"/>
    <w:rsid w:val="00917CCB"/>
    <w:rsid w:val="009206F0"/>
    <w:rsid w:val="00921958"/>
    <w:rsid w:val="00924651"/>
    <w:rsid w:val="0092631F"/>
    <w:rsid w:val="00930D73"/>
    <w:rsid w:val="00932B46"/>
    <w:rsid w:val="00933875"/>
    <w:rsid w:val="00936406"/>
    <w:rsid w:val="00936C3C"/>
    <w:rsid w:val="00942EC2"/>
    <w:rsid w:val="00952DE1"/>
    <w:rsid w:val="0095522B"/>
    <w:rsid w:val="00955741"/>
    <w:rsid w:val="00957621"/>
    <w:rsid w:val="00962748"/>
    <w:rsid w:val="00964342"/>
    <w:rsid w:val="009828D8"/>
    <w:rsid w:val="00990156"/>
    <w:rsid w:val="00993423"/>
    <w:rsid w:val="009A0A58"/>
    <w:rsid w:val="009A4B40"/>
    <w:rsid w:val="009A5607"/>
    <w:rsid w:val="009A71CB"/>
    <w:rsid w:val="009B019C"/>
    <w:rsid w:val="009B027E"/>
    <w:rsid w:val="009B345D"/>
    <w:rsid w:val="009B3D49"/>
    <w:rsid w:val="009B7CE8"/>
    <w:rsid w:val="009C676B"/>
    <w:rsid w:val="009D751C"/>
    <w:rsid w:val="009E1EA7"/>
    <w:rsid w:val="009F0F76"/>
    <w:rsid w:val="009F2B2D"/>
    <w:rsid w:val="009F37B7"/>
    <w:rsid w:val="009F45BF"/>
    <w:rsid w:val="00A01AE2"/>
    <w:rsid w:val="00A10F02"/>
    <w:rsid w:val="00A164B4"/>
    <w:rsid w:val="00A1688C"/>
    <w:rsid w:val="00A17CB4"/>
    <w:rsid w:val="00A241DE"/>
    <w:rsid w:val="00A26545"/>
    <w:rsid w:val="00A26956"/>
    <w:rsid w:val="00A27486"/>
    <w:rsid w:val="00A27BDA"/>
    <w:rsid w:val="00A30EE0"/>
    <w:rsid w:val="00A3332A"/>
    <w:rsid w:val="00A359B7"/>
    <w:rsid w:val="00A3696F"/>
    <w:rsid w:val="00A42BF4"/>
    <w:rsid w:val="00A43890"/>
    <w:rsid w:val="00A43F1B"/>
    <w:rsid w:val="00A44835"/>
    <w:rsid w:val="00A44F9D"/>
    <w:rsid w:val="00A53724"/>
    <w:rsid w:val="00A56066"/>
    <w:rsid w:val="00A657E1"/>
    <w:rsid w:val="00A70635"/>
    <w:rsid w:val="00A707DD"/>
    <w:rsid w:val="00A714F0"/>
    <w:rsid w:val="00A72085"/>
    <w:rsid w:val="00A73129"/>
    <w:rsid w:val="00A740D6"/>
    <w:rsid w:val="00A75F01"/>
    <w:rsid w:val="00A76C62"/>
    <w:rsid w:val="00A77401"/>
    <w:rsid w:val="00A77B25"/>
    <w:rsid w:val="00A8090B"/>
    <w:rsid w:val="00A82346"/>
    <w:rsid w:val="00A85E78"/>
    <w:rsid w:val="00A91BD2"/>
    <w:rsid w:val="00A92BA1"/>
    <w:rsid w:val="00A93969"/>
    <w:rsid w:val="00AB2657"/>
    <w:rsid w:val="00AB285F"/>
    <w:rsid w:val="00AB7DCE"/>
    <w:rsid w:val="00AC0809"/>
    <w:rsid w:val="00AC09D7"/>
    <w:rsid w:val="00AC2C78"/>
    <w:rsid w:val="00AC6BC6"/>
    <w:rsid w:val="00AC6ED2"/>
    <w:rsid w:val="00AE19D7"/>
    <w:rsid w:val="00AE2A06"/>
    <w:rsid w:val="00AE3967"/>
    <w:rsid w:val="00AE65E2"/>
    <w:rsid w:val="00AF1057"/>
    <w:rsid w:val="00AF7F0F"/>
    <w:rsid w:val="00B01075"/>
    <w:rsid w:val="00B12173"/>
    <w:rsid w:val="00B13294"/>
    <w:rsid w:val="00B15076"/>
    <w:rsid w:val="00B15449"/>
    <w:rsid w:val="00B21194"/>
    <w:rsid w:val="00B23726"/>
    <w:rsid w:val="00B23FDC"/>
    <w:rsid w:val="00B309CE"/>
    <w:rsid w:val="00B322AA"/>
    <w:rsid w:val="00B33202"/>
    <w:rsid w:val="00B33BF8"/>
    <w:rsid w:val="00B3415F"/>
    <w:rsid w:val="00B3536A"/>
    <w:rsid w:val="00B432BB"/>
    <w:rsid w:val="00B4413C"/>
    <w:rsid w:val="00B46D26"/>
    <w:rsid w:val="00B5524C"/>
    <w:rsid w:val="00B60CAC"/>
    <w:rsid w:val="00B626FA"/>
    <w:rsid w:val="00B62B1E"/>
    <w:rsid w:val="00B715D6"/>
    <w:rsid w:val="00B746E3"/>
    <w:rsid w:val="00B83E2E"/>
    <w:rsid w:val="00B8567B"/>
    <w:rsid w:val="00B9210A"/>
    <w:rsid w:val="00B93086"/>
    <w:rsid w:val="00B96A79"/>
    <w:rsid w:val="00B9722F"/>
    <w:rsid w:val="00B97FF3"/>
    <w:rsid w:val="00BA00C8"/>
    <w:rsid w:val="00BA17CF"/>
    <w:rsid w:val="00BA19ED"/>
    <w:rsid w:val="00BA4B8D"/>
    <w:rsid w:val="00BB0D5E"/>
    <w:rsid w:val="00BB1B51"/>
    <w:rsid w:val="00BB6304"/>
    <w:rsid w:val="00BC0ADD"/>
    <w:rsid w:val="00BC0F7D"/>
    <w:rsid w:val="00BC4335"/>
    <w:rsid w:val="00BD0D84"/>
    <w:rsid w:val="00BD105F"/>
    <w:rsid w:val="00BD20C8"/>
    <w:rsid w:val="00BD3A62"/>
    <w:rsid w:val="00BD70C7"/>
    <w:rsid w:val="00BD7D31"/>
    <w:rsid w:val="00BE2C93"/>
    <w:rsid w:val="00BE3255"/>
    <w:rsid w:val="00BE4F43"/>
    <w:rsid w:val="00BE62AD"/>
    <w:rsid w:val="00BF128E"/>
    <w:rsid w:val="00BF35B0"/>
    <w:rsid w:val="00BF36CC"/>
    <w:rsid w:val="00BF6F78"/>
    <w:rsid w:val="00BF76C1"/>
    <w:rsid w:val="00C04A08"/>
    <w:rsid w:val="00C074DD"/>
    <w:rsid w:val="00C07745"/>
    <w:rsid w:val="00C10638"/>
    <w:rsid w:val="00C1496A"/>
    <w:rsid w:val="00C211ED"/>
    <w:rsid w:val="00C21E99"/>
    <w:rsid w:val="00C232EB"/>
    <w:rsid w:val="00C2644E"/>
    <w:rsid w:val="00C273F3"/>
    <w:rsid w:val="00C307E0"/>
    <w:rsid w:val="00C30EB5"/>
    <w:rsid w:val="00C31624"/>
    <w:rsid w:val="00C32C0D"/>
    <w:rsid w:val="00C33079"/>
    <w:rsid w:val="00C33E76"/>
    <w:rsid w:val="00C34B68"/>
    <w:rsid w:val="00C3551F"/>
    <w:rsid w:val="00C37EBD"/>
    <w:rsid w:val="00C45231"/>
    <w:rsid w:val="00C504AF"/>
    <w:rsid w:val="00C50BEC"/>
    <w:rsid w:val="00C50F1A"/>
    <w:rsid w:val="00C571CD"/>
    <w:rsid w:val="00C579C0"/>
    <w:rsid w:val="00C65024"/>
    <w:rsid w:val="00C666B7"/>
    <w:rsid w:val="00C71299"/>
    <w:rsid w:val="00C72833"/>
    <w:rsid w:val="00C75423"/>
    <w:rsid w:val="00C767C4"/>
    <w:rsid w:val="00C80F1D"/>
    <w:rsid w:val="00C80F1F"/>
    <w:rsid w:val="00C82BE4"/>
    <w:rsid w:val="00C9050E"/>
    <w:rsid w:val="00C905A9"/>
    <w:rsid w:val="00C93F40"/>
    <w:rsid w:val="00C94FA5"/>
    <w:rsid w:val="00CA1288"/>
    <w:rsid w:val="00CA3D0C"/>
    <w:rsid w:val="00CA7CE2"/>
    <w:rsid w:val="00CB12B8"/>
    <w:rsid w:val="00CB4712"/>
    <w:rsid w:val="00CC1DBA"/>
    <w:rsid w:val="00CC5337"/>
    <w:rsid w:val="00CD14B7"/>
    <w:rsid w:val="00CD1E89"/>
    <w:rsid w:val="00CD21CB"/>
    <w:rsid w:val="00CE29AA"/>
    <w:rsid w:val="00CF2577"/>
    <w:rsid w:val="00CF3298"/>
    <w:rsid w:val="00CF374F"/>
    <w:rsid w:val="00CF6F7B"/>
    <w:rsid w:val="00CF7919"/>
    <w:rsid w:val="00D02546"/>
    <w:rsid w:val="00D0701C"/>
    <w:rsid w:val="00D225FD"/>
    <w:rsid w:val="00D2465A"/>
    <w:rsid w:val="00D258BD"/>
    <w:rsid w:val="00D26320"/>
    <w:rsid w:val="00D272E9"/>
    <w:rsid w:val="00D3753B"/>
    <w:rsid w:val="00D37C1A"/>
    <w:rsid w:val="00D4552B"/>
    <w:rsid w:val="00D45A6D"/>
    <w:rsid w:val="00D46B3C"/>
    <w:rsid w:val="00D471EB"/>
    <w:rsid w:val="00D50253"/>
    <w:rsid w:val="00D53122"/>
    <w:rsid w:val="00D57972"/>
    <w:rsid w:val="00D62BA4"/>
    <w:rsid w:val="00D63A4F"/>
    <w:rsid w:val="00D672C9"/>
    <w:rsid w:val="00D675A9"/>
    <w:rsid w:val="00D70617"/>
    <w:rsid w:val="00D70749"/>
    <w:rsid w:val="00D709AA"/>
    <w:rsid w:val="00D71CB9"/>
    <w:rsid w:val="00D738D6"/>
    <w:rsid w:val="00D755EB"/>
    <w:rsid w:val="00D76048"/>
    <w:rsid w:val="00D87083"/>
    <w:rsid w:val="00D87E00"/>
    <w:rsid w:val="00D9011A"/>
    <w:rsid w:val="00D9134D"/>
    <w:rsid w:val="00D97D5C"/>
    <w:rsid w:val="00DA0995"/>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C69BA"/>
    <w:rsid w:val="00DC716D"/>
    <w:rsid w:val="00DD00F6"/>
    <w:rsid w:val="00DD43C2"/>
    <w:rsid w:val="00DD4C17"/>
    <w:rsid w:val="00DD74A5"/>
    <w:rsid w:val="00DE6F81"/>
    <w:rsid w:val="00DF2B1F"/>
    <w:rsid w:val="00DF6178"/>
    <w:rsid w:val="00DF62CD"/>
    <w:rsid w:val="00DF6DF6"/>
    <w:rsid w:val="00E022F5"/>
    <w:rsid w:val="00E035E9"/>
    <w:rsid w:val="00E052F0"/>
    <w:rsid w:val="00E06914"/>
    <w:rsid w:val="00E16509"/>
    <w:rsid w:val="00E17840"/>
    <w:rsid w:val="00E24F7C"/>
    <w:rsid w:val="00E25CA3"/>
    <w:rsid w:val="00E33830"/>
    <w:rsid w:val="00E34D00"/>
    <w:rsid w:val="00E411C2"/>
    <w:rsid w:val="00E42BC1"/>
    <w:rsid w:val="00E44582"/>
    <w:rsid w:val="00E4700A"/>
    <w:rsid w:val="00E478B2"/>
    <w:rsid w:val="00E56696"/>
    <w:rsid w:val="00E5743C"/>
    <w:rsid w:val="00E57F24"/>
    <w:rsid w:val="00E701D7"/>
    <w:rsid w:val="00E71647"/>
    <w:rsid w:val="00E728C5"/>
    <w:rsid w:val="00E7445D"/>
    <w:rsid w:val="00E77645"/>
    <w:rsid w:val="00E801F2"/>
    <w:rsid w:val="00E849A5"/>
    <w:rsid w:val="00E87260"/>
    <w:rsid w:val="00E902A4"/>
    <w:rsid w:val="00E92ECF"/>
    <w:rsid w:val="00E94035"/>
    <w:rsid w:val="00E96008"/>
    <w:rsid w:val="00EA15B0"/>
    <w:rsid w:val="00EA5ABD"/>
    <w:rsid w:val="00EA5EA7"/>
    <w:rsid w:val="00EA707F"/>
    <w:rsid w:val="00EA7C4C"/>
    <w:rsid w:val="00EB29A2"/>
    <w:rsid w:val="00EB5267"/>
    <w:rsid w:val="00EB5970"/>
    <w:rsid w:val="00EC1E31"/>
    <w:rsid w:val="00EC4A25"/>
    <w:rsid w:val="00EC5D18"/>
    <w:rsid w:val="00EC74F0"/>
    <w:rsid w:val="00ED29AB"/>
    <w:rsid w:val="00ED5A25"/>
    <w:rsid w:val="00ED650B"/>
    <w:rsid w:val="00EE21F4"/>
    <w:rsid w:val="00EE63D1"/>
    <w:rsid w:val="00EF4117"/>
    <w:rsid w:val="00F00CC3"/>
    <w:rsid w:val="00F025A2"/>
    <w:rsid w:val="00F03A2E"/>
    <w:rsid w:val="00F04712"/>
    <w:rsid w:val="00F04F6A"/>
    <w:rsid w:val="00F05EF5"/>
    <w:rsid w:val="00F12D22"/>
    <w:rsid w:val="00F13360"/>
    <w:rsid w:val="00F1756D"/>
    <w:rsid w:val="00F22EC7"/>
    <w:rsid w:val="00F236EC"/>
    <w:rsid w:val="00F25AC5"/>
    <w:rsid w:val="00F26CE5"/>
    <w:rsid w:val="00F31C15"/>
    <w:rsid w:val="00F325C8"/>
    <w:rsid w:val="00F32BD2"/>
    <w:rsid w:val="00F36753"/>
    <w:rsid w:val="00F36FA4"/>
    <w:rsid w:val="00F37F6F"/>
    <w:rsid w:val="00F457AE"/>
    <w:rsid w:val="00F46140"/>
    <w:rsid w:val="00F50596"/>
    <w:rsid w:val="00F51744"/>
    <w:rsid w:val="00F52291"/>
    <w:rsid w:val="00F5572C"/>
    <w:rsid w:val="00F62794"/>
    <w:rsid w:val="00F653B8"/>
    <w:rsid w:val="00F67312"/>
    <w:rsid w:val="00F70706"/>
    <w:rsid w:val="00F7331D"/>
    <w:rsid w:val="00F743F9"/>
    <w:rsid w:val="00F806F0"/>
    <w:rsid w:val="00F80AFE"/>
    <w:rsid w:val="00F8446C"/>
    <w:rsid w:val="00F84F0D"/>
    <w:rsid w:val="00F85231"/>
    <w:rsid w:val="00F86E2F"/>
    <w:rsid w:val="00F87A73"/>
    <w:rsid w:val="00F9008D"/>
    <w:rsid w:val="00F9083A"/>
    <w:rsid w:val="00F91227"/>
    <w:rsid w:val="00F95552"/>
    <w:rsid w:val="00FA1266"/>
    <w:rsid w:val="00FA29F8"/>
    <w:rsid w:val="00FB1A25"/>
    <w:rsid w:val="00FB39F8"/>
    <w:rsid w:val="00FB3E00"/>
    <w:rsid w:val="00FB6BB8"/>
    <w:rsid w:val="00FC012F"/>
    <w:rsid w:val="00FC0390"/>
    <w:rsid w:val="00FC1192"/>
    <w:rsid w:val="00FC56D8"/>
    <w:rsid w:val="00FD222C"/>
    <w:rsid w:val="00FD5D84"/>
    <w:rsid w:val="00FE2F75"/>
    <w:rsid w:val="00FE760F"/>
    <w:rsid w:val="00FF2A64"/>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qFormat/>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a3">
    <w:name w:val="修订"/>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B451E"/>
    <w:rPr>
      <w:color w:val="605E5C"/>
      <w:shd w:val="clear" w:color="auto" w:fill="E1DFDD"/>
    </w:rPr>
  </w:style>
  <w:style w:type="paragraph" w:customStyle="1" w:styleId="a4">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0">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6EAFC0-7AFF-4E2F-BA88-90FC5CCD9B8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8030944-2F20-4DF4-BCA4-E736DA7B4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customXml/itemProps4.xml><?xml version="1.0" encoding="utf-8"?>
<ds:datastoreItem xmlns:ds="http://schemas.openxmlformats.org/officeDocument/2006/customXml" ds:itemID="{15143DEB-4449-4C03-9C2D-B7F311BEB3C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121</TotalTime>
  <Pages>7</Pages>
  <Words>2760</Words>
  <Characters>15737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135</cp:revision>
  <cp:lastPrinted>2019-02-25T14:05:00Z</cp:lastPrinted>
  <dcterms:created xsi:type="dcterms:W3CDTF">2023-08-09T07:59:00Z</dcterms:created>
  <dcterms:modified xsi:type="dcterms:W3CDTF">2024-02-19T15:36:00Z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y fmtid="{D5CDD505-2E9C-101B-9397-08002B2CF9AE}" pid="5" name="ContentTypeId">
    <vt:lpwstr>0x010100F3E9551B3FDDA24EBF0A209BAAD637CA</vt:lpwstr>
  </property>
  <property fmtid="{D5CDD505-2E9C-101B-9397-08002B2CF9AE}" pid="6" name="MediaServiceImageTags">
    <vt:lpwstr/>
  </property>
  <property fmtid="{D5CDD505-2E9C-101B-9397-08002B2CF9AE}" pid="7" name="_dlc_DocIdItemGuid">
    <vt:lpwstr>af5a009c-8c40-4391-88bd-ce72146ccbfe</vt:lpwstr>
  </property>
</Properties>
</file>