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748" w:rsidRPr="00417748" w:rsidRDefault="00417748" w:rsidP="00417748">
      <w:pPr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141718296"/>
      <w:bookmarkEnd w:id="0"/>
      <w:bookmarkEnd w:id="1"/>
      <w:r w:rsidRPr="00417748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417748">
        <w:rPr>
          <w:rFonts w:ascii="Arial" w:hAnsi="Arial" w:cs="Arial"/>
          <w:lang w:val="en-US"/>
        </w:rPr>
        <w:t xml:space="preserve"> </w:t>
      </w:r>
      <w:r w:rsidRPr="00417748">
        <w:rPr>
          <w:rFonts w:ascii="Arial" w:hAnsi="Arial" w:cs="Arial"/>
          <w:b/>
          <w:sz w:val="24"/>
          <w:szCs w:val="24"/>
          <w:lang w:val="en-US"/>
        </w:rPr>
        <w:t>1</w:t>
      </w:r>
      <w:r w:rsidR="00BE5002">
        <w:rPr>
          <w:rFonts w:ascii="Arial" w:hAnsi="Arial" w:cs="Arial"/>
          <w:b/>
          <w:sz w:val="24"/>
          <w:szCs w:val="24"/>
          <w:lang w:val="en-US"/>
        </w:rPr>
        <w:t>10</w:t>
      </w:r>
      <w:r w:rsidRPr="00417748">
        <w:rPr>
          <w:rFonts w:ascii="Arial" w:hAnsi="Arial" w:cs="Arial"/>
          <w:b/>
          <w:sz w:val="24"/>
          <w:szCs w:val="24"/>
          <w:lang w:val="en-US"/>
        </w:rPr>
        <w:tab/>
      </w:r>
      <w:r w:rsidRPr="00417748">
        <w:rPr>
          <w:rFonts w:ascii="Arial" w:hAnsi="Arial" w:cs="Arial"/>
          <w:b/>
          <w:sz w:val="24"/>
          <w:szCs w:val="24"/>
          <w:lang w:val="en-US"/>
        </w:rPr>
        <w:tab/>
      </w:r>
      <w:r w:rsidR="001752D5" w:rsidRPr="001752D5">
        <w:rPr>
          <w:rFonts w:ascii="Arial" w:hAnsi="Arial" w:cs="Arial"/>
          <w:b/>
          <w:sz w:val="24"/>
          <w:szCs w:val="24"/>
          <w:lang w:val="en-US"/>
        </w:rPr>
        <w:t>R4-2401328</w:t>
      </w:r>
    </w:p>
    <w:bookmarkEnd w:id="2"/>
    <w:p w:rsidR="007F13B9" w:rsidRPr="006D409C" w:rsidRDefault="007F13B9" w:rsidP="007F13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6D409C">
        <w:rPr>
          <w:rFonts w:eastAsia="宋体" w:cs="Arial"/>
          <w:sz w:val="24"/>
          <w:szCs w:val="24"/>
          <w:lang w:eastAsia="zh-CN"/>
        </w:rPr>
        <w:t>Athens, GR, 26 Feb – 01 Mar, 2024</w:t>
      </w:r>
    </w:p>
    <w:p w:rsidR="001B627D" w:rsidRDefault="001B627D" w:rsidP="00DF023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7F13B9" w:rsidRPr="007F13B9">
        <w:rPr>
          <w:rFonts w:ascii="Arial" w:hAnsi="Arial"/>
          <w:sz w:val="24"/>
          <w:lang w:val="en-US"/>
        </w:rPr>
        <w:t>8.26.2.1</w:t>
      </w:r>
      <w:bookmarkStart w:id="3" w:name="_GoBack"/>
      <w:bookmarkEnd w:id="3"/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3370B" w:rsidRPr="0063370B">
        <w:rPr>
          <w:rFonts w:ascii="Arial" w:hAnsi="Arial"/>
          <w:sz w:val="24"/>
          <w:lang w:val="en-US"/>
        </w:rPr>
        <w:t xml:space="preserve">Discussion on requirements </w:t>
      </w:r>
      <w:r w:rsidR="007F13B9">
        <w:rPr>
          <w:rFonts w:ascii="Arial" w:hAnsi="Arial"/>
          <w:sz w:val="24"/>
          <w:lang w:val="en-US"/>
        </w:rPr>
        <w:t xml:space="preserve">maintenance </w:t>
      </w:r>
      <w:r w:rsidR="0063370B" w:rsidRPr="0063370B">
        <w:rPr>
          <w:rFonts w:ascii="Arial" w:hAnsi="Arial"/>
          <w:sz w:val="24"/>
          <w:lang w:val="en-US"/>
        </w:rPr>
        <w:t>for R18 NES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4F7F77" w:rsidRDefault="007F6E4F" w:rsidP="00622E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7F13B9">
        <w:rPr>
          <w:rFonts w:eastAsiaTheme="minorEastAsia"/>
          <w:lang w:val="en-US" w:eastAsia="zh-CN"/>
        </w:rPr>
        <w:t>core requirements for</w:t>
      </w:r>
      <w:r>
        <w:rPr>
          <w:rFonts w:eastAsiaTheme="minorEastAsia"/>
          <w:lang w:val="en-US" w:eastAsia="zh-CN"/>
        </w:rPr>
        <w:t xml:space="preserve"> NES was </w:t>
      </w:r>
      <w:r w:rsidR="007F13B9">
        <w:rPr>
          <w:rFonts w:eastAsiaTheme="minorEastAsia"/>
          <w:lang w:val="en-US" w:eastAsia="zh-CN"/>
        </w:rPr>
        <w:t>complicated</w:t>
      </w:r>
      <w:r>
        <w:rPr>
          <w:rFonts w:eastAsiaTheme="minorEastAsia"/>
          <w:lang w:val="en-US" w:eastAsia="zh-CN"/>
        </w:rPr>
        <w:t xml:space="preserve"> </w:t>
      </w:r>
      <w:r w:rsidR="007F13B9">
        <w:rPr>
          <w:rFonts w:eastAsiaTheme="minorEastAsia"/>
          <w:lang w:val="en-US" w:eastAsia="zh-CN"/>
        </w:rPr>
        <w:t>in last meeting</w:t>
      </w:r>
      <w:r>
        <w:rPr>
          <w:rFonts w:eastAsiaTheme="minorEastAsia"/>
          <w:lang w:val="en-US" w:eastAsia="zh-CN"/>
        </w:rPr>
        <w:t xml:space="preserve"> RAN4 meeting with agreements captured in [1].</w:t>
      </w:r>
      <w:r w:rsidR="0063370B">
        <w:rPr>
          <w:rFonts w:eastAsiaTheme="minorEastAsia"/>
          <w:lang w:val="en-US" w:eastAsia="zh-CN"/>
        </w:rPr>
        <w:t xml:space="preserve"> </w:t>
      </w:r>
      <w:r w:rsidR="007F13B9">
        <w:rPr>
          <w:rFonts w:eastAsiaTheme="minorEastAsia"/>
          <w:lang w:val="en-US" w:eastAsia="zh-CN"/>
        </w:rPr>
        <w:t>In this paper, we provide our views on some remaining issues for requirements for NES CHO.</w:t>
      </w:r>
    </w:p>
    <w:p w:rsidR="00FC7913" w:rsidRDefault="00DF0231" w:rsidP="00FC7913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C339AE" w:rsidRDefault="007F13B9" w:rsidP="001948B6">
      <w:pPr>
        <w:rPr>
          <w:rFonts w:eastAsiaTheme="minorEastAsia"/>
          <w:lang w:val="en-US" w:eastAsia="zh-CN"/>
        </w:rPr>
      </w:pPr>
      <w:r w:rsidRPr="007F13B9">
        <w:rPr>
          <w:rFonts w:eastAsiaTheme="minorEastAsia"/>
          <w:lang w:val="en-US" w:eastAsia="zh-CN"/>
        </w:rPr>
        <w:t>The requirements for NES CHO were defined in last RAN4 meeting</w:t>
      </w:r>
      <w:r>
        <w:rPr>
          <w:rFonts w:eastAsiaTheme="minorEastAsia"/>
          <w:lang w:val="en-US" w:eastAsia="zh-CN"/>
        </w:rPr>
        <w:t xml:space="preserve">, with some FFS points. One of the FFS point is about the scenario when UE receives a NES indication in DCI 2-9 before RRC message implying conditional handover.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7F13B9" w:rsidTr="007F13B9">
        <w:tc>
          <w:tcPr>
            <w:tcW w:w="9562" w:type="dxa"/>
          </w:tcPr>
          <w:p w:rsidR="007F13B9" w:rsidRDefault="007F13B9" w:rsidP="007F13B9">
            <w:pPr>
              <w:rPr>
                <w:rFonts w:cs="v4.2.0"/>
              </w:rPr>
            </w:pPr>
            <w:r w:rsidRPr="00527A31">
              <w:rPr>
                <w:rFonts w:cs="v4.2.0" w:hint="eastAsia"/>
              </w:rPr>
              <w:t xml:space="preserve">The </w:t>
            </w:r>
            <w:r>
              <w:rPr>
                <w:rFonts w:cs="v4.2.0"/>
              </w:rPr>
              <w:t xml:space="preserve">NES-based </w:t>
            </w:r>
            <w:r w:rsidRPr="00527A31">
              <w:rPr>
                <w:rFonts w:cs="v4.2.0" w:hint="eastAsia"/>
              </w:rPr>
              <w:t xml:space="preserve">conditional handover delay requirements </w:t>
            </w:r>
            <w:r>
              <w:rPr>
                <w:rFonts w:cs="v4.2.0"/>
              </w:rPr>
              <w:t>shall apply</w:t>
            </w:r>
            <w:r w:rsidRPr="00527A31">
              <w:rPr>
                <w:rFonts w:cs="v4.2.0" w:hint="eastAsia"/>
              </w:rPr>
              <w:t xml:space="preserve"> if </w:t>
            </w:r>
            <w:r w:rsidRPr="009C5807">
              <w:rPr>
                <w:rFonts w:cs="v4.2.0"/>
              </w:rPr>
              <w:t xml:space="preserve">UE receives </w:t>
            </w:r>
            <w:proofErr w:type="gramStart"/>
            <w:r w:rsidRPr="009C5807">
              <w:rPr>
                <w:rFonts w:cs="v4.2.0"/>
              </w:rPr>
              <w:t>a</w:t>
            </w:r>
            <w:proofErr w:type="gramEnd"/>
            <w:r w:rsidRPr="009C5807">
              <w:rPr>
                <w:rFonts w:cs="v4.2.0"/>
              </w:rPr>
              <w:t xml:space="preserve"> RRC message implying conditional handover </w:t>
            </w:r>
            <w:r>
              <w:rPr>
                <w:rFonts w:cs="v4.2.0"/>
              </w:rPr>
              <w:t>before receiving the NES indication in DCI 2-X command.</w:t>
            </w:r>
            <w:r w:rsidRPr="00527A31">
              <w:rPr>
                <w:rFonts w:cs="v4.2.0" w:hint="eastAsia"/>
              </w:rPr>
              <w:t xml:space="preserve">, </w:t>
            </w:r>
          </w:p>
          <w:p w:rsidR="007F13B9" w:rsidRDefault="007F13B9" w:rsidP="007F13B9">
            <w:pPr>
              <w:rPr>
                <w:rFonts w:cs="v4.2.0"/>
              </w:rPr>
            </w:pPr>
            <w:r>
              <w:rPr>
                <w:rFonts w:cs="v4.2.0" w:hint="eastAsia"/>
                <w:lang w:eastAsia="zh-CN"/>
              </w:rPr>
              <w:t>W</w:t>
            </w:r>
            <w:r>
              <w:rPr>
                <w:rFonts w:cs="v4.2.0"/>
                <w:lang w:eastAsia="zh-CN"/>
              </w:rPr>
              <w:t xml:space="preserve">hen </w:t>
            </w:r>
            <w:r w:rsidRPr="009C5807">
              <w:rPr>
                <w:rFonts w:cs="v4.2.0"/>
              </w:rPr>
              <w:t xml:space="preserve">UE receives </w:t>
            </w:r>
            <w:proofErr w:type="gramStart"/>
            <w:r w:rsidRPr="009C5807">
              <w:rPr>
                <w:rFonts w:cs="v4.2.0"/>
              </w:rPr>
              <w:t>a</w:t>
            </w:r>
            <w:proofErr w:type="gramEnd"/>
            <w:r w:rsidRPr="009C5807">
              <w:rPr>
                <w:rFonts w:cs="v4.2.0"/>
              </w:rPr>
              <w:t xml:space="preserve"> RRC message implying </w:t>
            </w:r>
            <w:r>
              <w:rPr>
                <w:rFonts w:cs="v4.2.0"/>
              </w:rPr>
              <w:t xml:space="preserve">NES-based </w:t>
            </w:r>
            <w:r w:rsidRPr="009C5807">
              <w:rPr>
                <w:rFonts w:cs="v4.2.0"/>
              </w:rPr>
              <w:t>conditional handover</w:t>
            </w:r>
            <w:r>
              <w:rPr>
                <w:rFonts w:cs="v4.2.0"/>
              </w:rPr>
              <w:t xml:space="preserve"> but no NES indication in DCI 2-X command, no NES-based conditional handover</w:t>
            </w:r>
            <w:r w:rsidRPr="00527A31">
              <w:rPr>
                <w:rFonts w:cs="v4.2.0" w:hint="eastAsia"/>
              </w:rPr>
              <w:t xml:space="preserve"> requirement is applied</w:t>
            </w:r>
            <w:r>
              <w:rPr>
                <w:rFonts w:cs="v4.2.0"/>
              </w:rPr>
              <w:t>.</w:t>
            </w:r>
          </w:p>
          <w:p w:rsidR="007F13B9" w:rsidRPr="007F13B9" w:rsidRDefault="007F13B9" w:rsidP="001948B6">
            <w:pPr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FFS: The scenario when </w:t>
            </w:r>
            <w:r w:rsidRPr="009C5807">
              <w:rPr>
                <w:rFonts w:cs="v4.2.0"/>
              </w:rPr>
              <w:t>UE receives a</w:t>
            </w:r>
            <w:r>
              <w:rPr>
                <w:rFonts w:cs="v4.2.0"/>
              </w:rPr>
              <w:t xml:space="preserve"> NES indication in DCI 2-X command before </w:t>
            </w:r>
            <w:r w:rsidRPr="009C5807">
              <w:rPr>
                <w:rFonts w:cs="v4.2.0"/>
              </w:rPr>
              <w:t>receiv</w:t>
            </w:r>
            <w:r>
              <w:rPr>
                <w:rFonts w:cs="v4.2.0"/>
              </w:rPr>
              <w:t>ing</w:t>
            </w:r>
            <w:r w:rsidRPr="009C5807">
              <w:rPr>
                <w:rFonts w:cs="v4.2.0"/>
              </w:rPr>
              <w:t xml:space="preserve"> </w:t>
            </w:r>
            <w:proofErr w:type="gramStart"/>
            <w:r w:rsidRPr="009C5807">
              <w:rPr>
                <w:rFonts w:cs="v4.2.0"/>
              </w:rPr>
              <w:t>a</w:t>
            </w:r>
            <w:proofErr w:type="gramEnd"/>
            <w:r w:rsidRPr="009C5807">
              <w:rPr>
                <w:rFonts w:cs="v4.2.0"/>
              </w:rPr>
              <w:t xml:space="preserve"> RRC message implying conditional handover</w:t>
            </w:r>
            <w:r>
              <w:rPr>
                <w:rFonts w:cs="v4.2.0"/>
              </w:rPr>
              <w:t>.</w:t>
            </w:r>
          </w:p>
        </w:tc>
      </w:tr>
    </w:tbl>
    <w:p w:rsidR="007F13B9" w:rsidRPr="007F13B9" w:rsidRDefault="007F13B9" w:rsidP="001948B6">
      <w:pPr>
        <w:rPr>
          <w:rFonts w:eastAsiaTheme="minorEastAsia"/>
          <w:lang w:val="en-US" w:eastAsia="zh-CN"/>
        </w:rPr>
      </w:pPr>
    </w:p>
    <w:p w:rsidR="00DC5587" w:rsidRPr="007F13B9" w:rsidRDefault="007F13B9" w:rsidP="001948B6">
      <w:pPr>
        <w:rPr>
          <w:rFonts w:eastAsiaTheme="minorEastAsia"/>
          <w:lang w:val="en-US" w:eastAsia="zh-CN"/>
        </w:rPr>
      </w:pPr>
      <w:r w:rsidRPr="007F13B9">
        <w:rPr>
          <w:rFonts w:eastAsiaTheme="minorEastAsia"/>
          <w:lang w:val="en-US" w:eastAsia="zh-CN"/>
        </w:rPr>
        <w:t>Regarding the NES-mode indication filed, the related specification in RAN1 and RAN2 spec are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7F13B9" w:rsidTr="007F13B9">
        <w:tc>
          <w:tcPr>
            <w:tcW w:w="9562" w:type="dxa"/>
          </w:tcPr>
          <w:p w:rsidR="007F13B9" w:rsidRDefault="007F13B9" w:rsidP="007F13B9">
            <w:pPr>
              <w:pStyle w:val="B1"/>
              <w:ind w:left="0" w:firstLine="0"/>
            </w:pPr>
            <w:r>
              <w:t xml:space="preserve">TS 38.213 </w:t>
            </w:r>
          </w:p>
          <w:p w:rsidR="007F13B9" w:rsidRPr="002D5F43" w:rsidRDefault="007F13B9" w:rsidP="007F13B9">
            <w:pPr>
              <w:pStyle w:val="B1"/>
            </w:pPr>
            <w:r w:rsidRPr="002D5F43">
              <w:t>-</w:t>
            </w:r>
            <w:r w:rsidRPr="002D5F43">
              <w:tab/>
              <w:t xml:space="preserve">if </w:t>
            </w:r>
            <w:proofErr w:type="spellStart"/>
            <w:r w:rsidRPr="002D5F43">
              <w:rPr>
                <w:rFonts w:eastAsia="等线"/>
                <w:i/>
                <w:lang w:eastAsia="zh-CN"/>
              </w:rPr>
              <w:t>nesEvent</w:t>
            </w:r>
            <w:proofErr w:type="spellEnd"/>
            <w:r w:rsidRPr="002D5F43">
              <w:t xml:space="preserve"> is configured, the NES-</w:t>
            </w:r>
            <w:r w:rsidRPr="002D5F43">
              <w:rPr>
                <w:rFonts w:eastAsia="Microsoft JhengHei"/>
                <w:lang w:eastAsia="zh-TW"/>
              </w:rPr>
              <w:t>mode</w:t>
            </w:r>
            <w:r w:rsidRPr="002D5F43">
              <w:t xml:space="preserve"> indication field includes one bit indicating NES-specific CHO execution condition, as described in [12, TS 38.331]</w:t>
            </w:r>
          </w:p>
          <w:p w:rsidR="007F13B9" w:rsidRPr="002D5F43" w:rsidRDefault="007F13B9" w:rsidP="007F13B9">
            <w:pPr>
              <w:pStyle w:val="B2"/>
            </w:pPr>
            <w:r w:rsidRPr="002D5F43">
              <w:t>-</w:t>
            </w:r>
            <w:r w:rsidRPr="002D5F43">
              <w:tab/>
              <w:t xml:space="preserve">a </w:t>
            </w:r>
            <w:r>
              <w:t>'</w:t>
            </w:r>
            <w:r w:rsidRPr="002D5F43">
              <w:t>0</w:t>
            </w:r>
            <w:r>
              <w:t>'</w:t>
            </w:r>
            <w:r w:rsidRPr="002D5F43">
              <w:t xml:space="preserve"> value for the NES-mode indication field indicates NES-specific CHO execution condition is disabled</w:t>
            </w:r>
          </w:p>
          <w:p w:rsidR="007F13B9" w:rsidRPr="002D5F43" w:rsidRDefault="007F13B9" w:rsidP="007F13B9">
            <w:pPr>
              <w:pStyle w:val="B2"/>
            </w:pPr>
            <w:r w:rsidRPr="002D5F43">
              <w:t>-</w:t>
            </w:r>
            <w:r w:rsidRPr="002D5F43">
              <w:tab/>
              <w:t>a '1' value for the NES-mode indication field, indicates NES-specific CHO execution condition is enabled</w:t>
            </w:r>
          </w:p>
          <w:p w:rsidR="007F13B9" w:rsidRDefault="007F13B9" w:rsidP="007F13B9">
            <w:pPr>
              <w:pStyle w:val="B1"/>
              <w:ind w:left="0" w:firstLine="0"/>
            </w:pPr>
            <w:r>
              <w:t xml:space="preserve">TS 38.331 </w:t>
            </w:r>
          </w:p>
          <w:p w:rsidR="00892BF7" w:rsidRDefault="00892BF7" w:rsidP="00892BF7">
            <w:pPr>
              <w:pStyle w:val="B3"/>
              <w:rPr>
                <w:rFonts w:eastAsia="等线"/>
                <w:lang w:eastAsia="zh-CN"/>
              </w:rPr>
            </w:pPr>
            <w:r w:rsidRPr="0095250E">
              <w:t>3&gt;</w:t>
            </w:r>
            <w:r w:rsidRPr="0095250E">
              <w:tab/>
            </w:r>
            <w:r w:rsidRPr="0095250E">
              <w:rPr>
                <w:rFonts w:eastAsia="等线"/>
                <w:lang w:eastAsia="zh-CN"/>
              </w:rPr>
              <w:t xml:space="preserve">if the </w:t>
            </w:r>
            <w:proofErr w:type="spellStart"/>
            <w:r w:rsidRPr="0095250E">
              <w:rPr>
                <w:i/>
                <w:iCs/>
              </w:rPr>
              <w:t>condTriggerConfig</w:t>
            </w:r>
            <w:proofErr w:type="spellEnd"/>
            <w:r w:rsidRPr="0095250E">
              <w:rPr>
                <w:rFonts w:eastAsia="等线"/>
                <w:lang w:eastAsia="zh-CN"/>
              </w:rPr>
              <w:t xml:space="preserve"> is not configured with </w:t>
            </w:r>
            <w:proofErr w:type="spellStart"/>
            <w:r w:rsidRPr="0095250E">
              <w:rPr>
                <w:rFonts w:eastAsia="等线"/>
                <w:i/>
                <w:lang w:eastAsia="zh-CN"/>
              </w:rPr>
              <w:t>nesEvent</w:t>
            </w:r>
            <w:proofErr w:type="spellEnd"/>
            <w:r w:rsidRPr="0095250E">
              <w:rPr>
                <w:rFonts w:eastAsia="等线"/>
                <w:lang w:eastAsia="zh-CN"/>
              </w:rPr>
              <w:t>:</w:t>
            </w:r>
          </w:p>
          <w:p w:rsidR="00892BF7" w:rsidRPr="0095250E" w:rsidRDefault="00892BF7" w:rsidP="00892BF7">
            <w:pPr>
              <w:pStyle w:val="B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………</w:t>
            </w:r>
          </w:p>
          <w:p w:rsidR="00892BF7" w:rsidRPr="0095250E" w:rsidRDefault="00892BF7" w:rsidP="00892BF7">
            <w:pPr>
              <w:pStyle w:val="B3"/>
              <w:rPr>
                <w:rFonts w:eastAsia="等线"/>
                <w:lang w:eastAsia="zh-CN"/>
              </w:rPr>
            </w:pPr>
            <w:r w:rsidRPr="0095250E">
              <w:t>3&gt;</w:t>
            </w:r>
            <w:r w:rsidRPr="0095250E">
              <w:tab/>
            </w:r>
            <w:r w:rsidRPr="0095250E">
              <w:rPr>
                <w:rFonts w:eastAsia="等线"/>
                <w:lang w:eastAsia="zh-CN"/>
              </w:rPr>
              <w:t>else:</w:t>
            </w:r>
          </w:p>
          <w:p w:rsidR="00892BF7" w:rsidRPr="0095250E" w:rsidRDefault="00892BF7" w:rsidP="00892BF7">
            <w:pPr>
              <w:pStyle w:val="B4"/>
            </w:pPr>
            <w:r w:rsidRPr="0095250E">
              <w:t>4&gt;</w:t>
            </w:r>
            <w:r w:rsidRPr="0095250E">
              <w:tab/>
              <w:t>if NES mode indication is received from lower layers, indicating that the NES-specific CHO execution condition is enabled; and</w:t>
            </w:r>
          </w:p>
          <w:p w:rsidR="00892BF7" w:rsidRPr="0095250E" w:rsidRDefault="00892BF7" w:rsidP="00892BF7">
            <w:pPr>
              <w:pStyle w:val="B4"/>
            </w:pPr>
            <w:r w:rsidRPr="0095250E">
              <w:t>4&gt;</w:t>
            </w:r>
            <w:r w:rsidRPr="0095250E">
              <w:tab/>
              <w:t xml:space="preserve">if the entry condition(s) applicable for this event associated with the </w:t>
            </w:r>
            <w:proofErr w:type="spellStart"/>
            <w:r w:rsidRPr="0095250E">
              <w:rPr>
                <w:i/>
                <w:iCs/>
              </w:rPr>
              <w:t>cond</w:t>
            </w:r>
            <w:r w:rsidRPr="0095250E">
              <w:rPr>
                <w:i/>
              </w:rPr>
              <w:t>Rec</w:t>
            </w:r>
            <w:r w:rsidRPr="0095250E">
              <w:rPr>
                <w:i/>
                <w:iCs/>
              </w:rPr>
              <w:t>onfigId</w:t>
            </w:r>
            <w:proofErr w:type="spellEnd"/>
            <w:r w:rsidRPr="0095250E">
              <w:t xml:space="preserve">, i.e. the event corresponding with the </w:t>
            </w:r>
            <w:proofErr w:type="spellStart"/>
            <w:r w:rsidRPr="0095250E">
              <w:rPr>
                <w:i/>
                <w:iCs/>
              </w:rPr>
              <w:t>condEventId</w:t>
            </w:r>
            <w:proofErr w:type="spellEnd"/>
            <w:r w:rsidRPr="0095250E">
              <w:rPr>
                <w:i/>
                <w:iCs/>
              </w:rPr>
              <w:t>(s)</w:t>
            </w:r>
            <w:r w:rsidRPr="0095250E">
              <w:t xml:space="preserve"> of the corresponding </w:t>
            </w:r>
            <w:proofErr w:type="spellStart"/>
            <w:r w:rsidRPr="0095250E">
              <w:rPr>
                <w:i/>
                <w:iCs/>
              </w:rPr>
              <w:t>condTriggerConfig</w:t>
            </w:r>
            <w:proofErr w:type="spellEnd"/>
            <w:r w:rsidRPr="0095250E">
              <w:t xml:space="preserve"> within </w:t>
            </w:r>
            <w:proofErr w:type="spellStart"/>
            <w:r w:rsidRPr="0095250E">
              <w:rPr>
                <w:i/>
                <w:iCs/>
              </w:rPr>
              <w:t>VarConditional</w:t>
            </w:r>
            <w:r w:rsidRPr="0095250E">
              <w:rPr>
                <w:i/>
              </w:rPr>
              <w:t>Rec</w:t>
            </w:r>
            <w:r w:rsidRPr="0095250E">
              <w:rPr>
                <w:i/>
                <w:iCs/>
              </w:rPr>
              <w:t>onfig</w:t>
            </w:r>
            <w:proofErr w:type="spellEnd"/>
            <w:r w:rsidRPr="0095250E">
              <w:t xml:space="preserve">, is fulfilled for the applicable cells for all measurements after layer 3 filtering taken during the corresponding </w:t>
            </w:r>
            <w:proofErr w:type="spellStart"/>
            <w:r w:rsidRPr="0095250E">
              <w:rPr>
                <w:i/>
                <w:iCs/>
              </w:rPr>
              <w:t>timeToTrigger</w:t>
            </w:r>
            <w:proofErr w:type="spellEnd"/>
            <w:r w:rsidRPr="0095250E">
              <w:t xml:space="preserve"> defined for this event within the </w:t>
            </w:r>
            <w:proofErr w:type="spellStart"/>
            <w:r w:rsidRPr="0095250E">
              <w:rPr>
                <w:i/>
                <w:iCs/>
              </w:rPr>
              <w:t>VarConditional</w:t>
            </w:r>
            <w:r w:rsidRPr="0095250E">
              <w:rPr>
                <w:i/>
              </w:rPr>
              <w:t>Rec</w:t>
            </w:r>
            <w:r w:rsidRPr="0095250E">
              <w:rPr>
                <w:i/>
                <w:iCs/>
              </w:rPr>
              <w:t>onfig</w:t>
            </w:r>
            <w:proofErr w:type="spellEnd"/>
            <w:r w:rsidRPr="0095250E">
              <w:t>:</w:t>
            </w:r>
          </w:p>
          <w:p w:rsidR="00892BF7" w:rsidRPr="0095250E" w:rsidRDefault="00892BF7" w:rsidP="00892BF7">
            <w:pPr>
              <w:pStyle w:val="B5"/>
            </w:pPr>
            <w:r w:rsidRPr="0095250E">
              <w:lastRenderedPageBreak/>
              <w:t>5&gt;</w:t>
            </w:r>
            <w:r w:rsidRPr="0095250E">
              <w:tab/>
              <w:t xml:space="preserve">consider the event associated to that </w:t>
            </w:r>
            <w:proofErr w:type="spellStart"/>
            <w:r w:rsidRPr="0095250E">
              <w:rPr>
                <w:i/>
                <w:iCs/>
              </w:rPr>
              <w:t>measId</w:t>
            </w:r>
            <w:proofErr w:type="spellEnd"/>
            <w:r w:rsidRPr="0095250E">
              <w:t xml:space="preserve"> to be fulfilled;</w:t>
            </w:r>
          </w:p>
          <w:p w:rsidR="00892BF7" w:rsidRPr="0095250E" w:rsidRDefault="00892BF7" w:rsidP="00892BF7">
            <w:pPr>
              <w:pStyle w:val="B4"/>
            </w:pPr>
            <w:r w:rsidRPr="0095250E">
              <w:t>4&gt;</w:t>
            </w:r>
            <w:r w:rsidRPr="0095250E">
              <w:tab/>
              <w:t xml:space="preserve">if the </w:t>
            </w:r>
            <w:proofErr w:type="spellStart"/>
            <w:r w:rsidRPr="0095250E">
              <w:rPr>
                <w:i/>
                <w:iCs/>
              </w:rPr>
              <w:t>measId</w:t>
            </w:r>
            <w:proofErr w:type="spellEnd"/>
            <w:r w:rsidRPr="0095250E">
              <w:t xml:space="preserve"> for this event associated with the </w:t>
            </w:r>
            <w:proofErr w:type="spellStart"/>
            <w:r w:rsidRPr="0095250E">
              <w:rPr>
                <w:i/>
                <w:iCs/>
              </w:rPr>
              <w:t>condReconfigId</w:t>
            </w:r>
            <w:proofErr w:type="spellEnd"/>
            <w:r w:rsidRPr="0095250E">
              <w:t xml:space="preserve"> has been modified; or</w:t>
            </w:r>
          </w:p>
          <w:p w:rsidR="00892BF7" w:rsidRPr="0095250E" w:rsidRDefault="00892BF7" w:rsidP="00892BF7">
            <w:pPr>
              <w:pStyle w:val="B4"/>
            </w:pPr>
            <w:r w:rsidRPr="0095250E">
              <w:t>4&gt;</w:t>
            </w:r>
            <w:r w:rsidRPr="0095250E">
              <w:tab/>
              <w:t>if NES mode indication is received from lower layers, indicating that the NES-specific CHO execution condition is disabled; or</w:t>
            </w:r>
          </w:p>
          <w:p w:rsidR="00892BF7" w:rsidRPr="0095250E" w:rsidRDefault="00892BF7" w:rsidP="00892BF7">
            <w:pPr>
              <w:pStyle w:val="B4"/>
            </w:pPr>
            <w:r w:rsidRPr="0095250E">
              <w:t>4&gt;</w:t>
            </w:r>
            <w:r w:rsidRPr="0095250E">
              <w:tab/>
              <w:t xml:space="preserve">if the leaving condition(s) applicable for this event associated with the </w:t>
            </w:r>
            <w:proofErr w:type="spellStart"/>
            <w:r w:rsidRPr="0095250E">
              <w:rPr>
                <w:i/>
                <w:iCs/>
              </w:rPr>
              <w:t>cond</w:t>
            </w:r>
            <w:r w:rsidRPr="0095250E">
              <w:rPr>
                <w:i/>
              </w:rPr>
              <w:t>Rec</w:t>
            </w:r>
            <w:r w:rsidRPr="0095250E">
              <w:rPr>
                <w:i/>
                <w:iCs/>
              </w:rPr>
              <w:t>onfigId</w:t>
            </w:r>
            <w:proofErr w:type="spellEnd"/>
            <w:r w:rsidRPr="0095250E">
              <w:t xml:space="preserve">, i.e. the event corresponding with the </w:t>
            </w:r>
            <w:proofErr w:type="spellStart"/>
            <w:r w:rsidRPr="0095250E">
              <w:rPr>
                <w:i/>
                <w:iCs/>
              </w:rPr>
              <w:t>condEventId</w:t>
            </w:r>
            <w:proofErr w:type="spellEnd"/>
            <w:r w:rsidRPr="0095250E">
              <w:rPr>
                <w:i/>
                <w:iCs/>
              </w:rPr>
              <w:t>(s)</w:t>
            </w:r>
            <w:r w:rsidRPr="0095250E">
              <w:t xml:space="preserve"> of the corresponding </w:t>
            </w:r>
            <w:proofErr w:type="spellStart"/>
            <w:r w:rsidRPr="0095250E">
              <w:rPr>
                <w:i/>
                <w:iCs/>
              </w:rPr>
              <w:t>condTriggerConfig</w:t>
            </w:r>
            <w:proofErr w:type="spellEnd"/>
            <w:r w:rsidRPr="0095250E">
              <w:t xml:space="preserve"> within </w:t>
            </w:r>
            <w:proofErr w:type="spellStart"/>
            <w:r w:rsidRPr="0095250E">
              <w:rPr>
                <w:i/>
                <w:iCs/>
              </w:rPr>
              <w:t>VarConditional</w:t>
            </w:r>
            <w:r w:rsidRPr="0095250E">
              <w:rPr>
                <w:i/>
              </w:rPr>
              <w:t>Rec</w:t>
            </w:r>
            <w:r w:rsidRPr="0095250E">
              <w:rPr>
                <w:i/>
                <w:iCs/>
              </w:rPr>
              <w:t>onfig</w:t>
            </w:r>
            <w:proofErr w:type="spellEnd"/>
            <w:r w:rsidRPr="0095250E">
              <w:t xml:space="preserve">, is fulfilled for the applicable cells for all measurements after layer 3 filtering taken during the corresponding </w:t>
            </w:r>
            <w:proofErr w:type="spellStart"/>
            <w:r w:rsidRPr="0095250E">
              <w:rPr>
                <w:i/>
                <w:iCs/>
              </w:rPr>
              <w:t>timeToTrigger</w:t>
            </w:r>
            <w:proofErr w:type="spellEnd"/>
            <w:r w:rsidRPr="0095250E">
              <w:t xml:space="preserve"> defined for this event within the </w:t>
            </w:r>
            <w:proofErr w:type="spellStart"/>
            <w:r w:rsidRPr="0095250E">
              <w:rPr>
                <w:i/>
                <w:iCs/>
              </w:rPr>
              <w:t>VarConditional</w:t>
            </w:r>
            <w:r w:rsidRPr="0095250E">
              <w:rPr>
                <w:i/>
              </w:rPr>
              <w:t>Rec</w:t>
            </w:r>
            <w:r w:rsidRPr="0095250E">
              <w:rPr>
                <w:i/>
                <w:iCs/>
              </w:rPr>
              <w:t>onfig</w:t>
            </w:r>
            <w:proofErr w:type="spellEnd"/>
            <w:r w:rsidRPr="0095250E">
              <w:t>:</w:t>
            </w:r>
          </w:p>
          <w:p w:rsidR="00892BF7" w:rsidRPr="0095250E" w:rsidRDefault="00892BF7" w:rsidP="00892BF7">
            <w:pPr>
              <w:pStyle w:val="B5"/>
            </w:pPr>
            <w:r w:rsidRPr="0095250E">
              <w:t>5&gt;</w:t>
            </w:r>
            <w:r w:rsidRPr="0095250E">
              <w:tab/>
              <w:t xml:space="preserve">consider the event associated to that </w:t>
            </w:r>
            <w:proofErr w:type="spellStart"/>
            <w:r w:rsidRPr="0095250E">
              <w:rPr>
                <w:i/>
                <w:iCs/>
              </w:rPr>
              <w:t>measId</w:t>
            </w:r>
            <w:proofErr w:type="spellEnd"/>
            <w:r w:rsidRPr="0095250E">
              <w:t xml:space="preserve"> to be not fulfilled;</w:t>
            </w:r>
          </w:p>
          <w:p w:rsidR="007F13B9" w:rsidRDefault="007F13B9" w:rsidP="001948B6">
            <w:pPr>
              <w:rPr>
                <w:rFonts w:eastAsiaTheme="minorEastAsia"/>
                <w:b/>
                <w:lang w:val="en-US" w:eastAsia="zh-CN"/>
              </w:rPr>
            </w:pPr>
          </w:p>
        </w:tc>
      </w:tr>
    </w:tbl>
    <w:p w:rsidR="007F13B9" w:rsidRDefault="007F13B9" w:rsidP="001948B6">
      <w:pPr>
        <w:rPr>
          <w:rFonts w:eastAsiaTheme="minorEastAsia"/>
          <w:b/>
          <w:lang w:val="en-US" w:eastAsia="zh-CN"/>
        </w:rPr>
      </w:pPr>
    </w:p>
    <w:p w:rsidR="008A7B87" w:rsidRDefault="008A7B87" w:rsidP="001948B6">
      <w:pPr>
        <w:rPr>
          <w:rFonts w:eastAsiaTheme="minorEastAsia"/>
          <w:lang w:val="en-US" w:eastAsia="zh-CN"/>
        </w:rPr>
      </w:pPr>
      <w:r w:rsidRPr="008A7B87">
        <w:rPr>
          <w:rFonts w:eastAsiaTheme="minorEastAsia"/>
          <w:lang w:val="en-US" w:eastAsia="zh-CN"/>
        </w:rPr>
        <w:t xml:space="preserve">It could be observed from RAN1 and RAN2 spec that the NES mode indication will be included based on the pre-condition that </w:t>
      </w:r>
      <w:r w:rsidRPr="008A7B87">
        <w:rPr>
          <w:rFonts w:eastAsia="等线"/>
          <w:lang w:eastAsia="zh-CN"/>
        </w:rPr>
        <w:t xml:space="preserve">if the </w:t>
      </w:r>
      <w:proofErr w:type="spellStart"/>
      <w:r w:rsidRPr="008A7B87">
        <w:rPr>
          <w:i/>
          <w:iCs/>
        </w:rPr>
        <w:t>condTriggerConfig</w:t>
      </w:r>
      <w:proofErr w:type="spellEnd"/>
      <w:r w:rsidRPr="008A7B87">
        <w:rPr>
          <w:rFonts w:eastAsia="等线"/>
          <w:lang w:eastAsia="zh-CN"/>
        </w:rPr>
        <w:t xml:space="preserve"> is configured with </w:t>
      </w:r>
      <w:proofErr w:type="spellStart"/>
      <w:r w:rsidRPr="008A7B87">
        <w:rPr>
          <w:rFonts w:eastAsia="等线"/>
          <w:i/>
          <w:lang w:eastAsia="zh-CN"/>
        </w:rPr>
        <w:t>nesEvent</w:t>
      </w:r>
      <w:proofErr w:type="spellEnd"/>
      <w:r>
        <w:rPr>
          <w:rFonts w:eastAsia="等线"/>
          <w:i/>
          <w:lang w:eastAsia="zh-CN"/>
        </w:rPr>
        <w:t>.</w:t>
      </w:r>
      <w:r w:rsidRPr="008A7B87">
        <w:rPr>
          <w:rFonts w:eastAsiaTheme="minorEastAsia"/>
          <w:lang w:val="en-US" w:eastAsia="zh-CN"/>
        </w:rPr>
        <w:t xml:space="preserve"> </w:t>
      </w:r>
    </w:p>
    <w:p w:rsidR="008A7B87" w:rsidRPr="00FB2853" w:rsidRDefault="008A7B87" w:rsidP="008A7B87">
      <w:pPr>
        <w:rPr>
          <w:rFonts w:eastAsiaTheme="minorEastAsia"/>
          <w:b/>
          <w:lang w:val="en-US" w:eastAsia="zh-CN"/>
        </w:rPr>
      </w:pPr>
      <w:r w:rsidRPr="00FB2853">
        <w:rPr>
          <w:rFonts w:eastAsiaTheme="minorEastAsia"/>
          <w:b/>
          <w:lang w:val="en-US" w:eastAsia="zh-CN"/>
        </w:rPr>
        <w:t xml:space="preserve">Observation 1: </w:t>
      </w:r>
      <w:r w:rsidR="00FB2853" w:rsidRPr="00FB2853">
        <w:rPr>
          <w:rFonts w:eastAsiaTheme="minorEastAsia"/>
          <w:b/>
          <w:lang w:val="en-US" w:eastAsia="zh-CN"/>
        </w:rPr>
        <w:t>Based on</w:t>
      </w:r>
      <w:r w:rsidRPr="00FB2853">
        <w:rPr>
          <w:rFonts w:eastAsiaTheme="minorEastAsia"/>
          <w:b/>
          <w:lang w:val="en-US" w:eastAsia="zh-CN"/>
        </w:rPr>
        <w:t xml:space="preserve"> RAN1 and RAN2 spec</w:t>
      </w:r>
      <w:r w:rsidR="00FB2853" w:rsidRPr="00FB2853">
        <w:rPr>
          <w:rFonts w:eastAsiaTheme="minorEastAsia"/>
          <w:b/>
          <w:lang w:val="en-US" w:eastAsia="zh-CN"/>
        </w:rPr>
        <w:t xml:space="preserve">, </w:t>
      </w:r>
      <w:r w:rsidRPr="00FB2853">
        <w:rPr>
          <w:rFonts w:eastAsiaTheme="minorEastAsia"/>
          <w:b/>
          <w:lang w:val="en-US" w:eastAsia="zh-CN"/>
        </w:rPr>
        <w:t xml:space="preserve">the NES mode indication will be included based on the pre-condition that </w:t>
      </w:r>
      <w:r w:rsidRPr="00FB2853">
        <w:rPr>
          <w:rFonts w:eastAsia="等线"/>
          <w:b/>
          <w:lang w:eastAsia="zh-CN"/>
        </w:rPr>
        <w:t xml:space="preserve">if the </w:t>
      </w:r>
      <w:proofErr w:type="spellStart"/>
      <w:r w:rsidRPr="00FB2853">
        <w:rPr>
          <w:b/>
          <w:i/>
          <w:iCs/>
        </w:rPr>
        <w:t>condTriggerConfig</w:t>
      </w:r>
      <w:proofErr w:type="spellEnd"/>
      <w:r w:rsidRPr="00FB2853">
        <w:rPr>
          <w:rFonts w:eastAsia="等线"/>
          <w:b/>
          <w:lang w:eastAsia="zh-CN"/>
        </w:rPr>
        <w:t xml:space="preserve"> is configured with </w:t>
      </w:r>
      <w:proofErr w:type="spellStart"/>
      <w:r w:rsidRPr="00FB2853">
        <w:rPr>
          <w:rFonts w:eastAsia="等线"/>
          <w:b/>
          <w:i/>
          <w:lang w:eastAsia="zh-CN"/>
        </w:rPr>
        <w:t>nesEvent</w:t>
      </w:r>
      <w:proofErr w:type="spellEnd"/>
      <w:r w:rsidRPr="00FB2853">
        <w:rPr>
          <w:rFonts w:eastAsia="等线"/>
          <w:b/>
          <w:i/>
          <w:lang w:eastAsia="zh-CN"/>
        </w:rPr>
        <w:t>.</w:t>
      </w:r>
      <w:r w:rsidRPr="00FB2853">
        <w:rPr>
          <w:rFonts w:eastAsiaTheme="minorEastAsia"/>
          <w:b/>
          <w:lang w:val="en-US" w:eastAsia="zh-CN"/>
        </w:rPr>
        <w:t xml:space="preserve"> </w:t>
      </w:r>
    </w:p>
    <w:p w:rsidR="008A7B87" w:rsidRDefault="00FB2853" w:rsidP="001948B6">
      <w:r>
        <w:rPr>
          <w:rFonts w:eastAsiaTheme="minorEastAsia"/>
          <w:lang w:val="en-US" w:eastAsia="zh-CN"/>
        </w:rPr>
        <w:t xml:space="preserve">Besides, if the UE is not configured with </w:t>
      </w:r>
      <w:proofErr w:type="spellStart"/>
      <w:r>
        <w:rPr>
          <w:rFonts w:eastAsiaTheme="minorEastAsia"/>
          <w:lang w:val="en-US" w:eastAsia="zh-CN"/>
        </w:rPr>
        <w:t>nesEvent</w:t>
      </w:r>
      <w:proofErr w:type="spellEnd"/>
      <w:r>
        <w:rPr>
          <w:rFonts w:eastAsiaTheme="minorEastAsia"/>
          <w:lang w:val="en-US" w:eastAsia="zh-CN"/>
        </w:rPr>
        <w:t xml:space="preserve">, it may confuse the UE when receiving the bit in DCI 2_9 indicating that </w:t>
      </w:r>
      <w:r w:rsidRPr="002D5F43">
        <w:t>NES-specific CHO execution condition is enabled</w:t>
      </w:r>
      <w:r>
        <w:t>.</w:t>
      </w:r>
    </w:p>
    <w:p w:rsidR="00FB2853" w:rsidRPr="00FB2853" w:rsidRDefault="00FB2853" w:rsidP="00FB2853">
      <w:pPr>
        <w:rPr>
          <w:b/>
        </w:rPr>
      </w:pPr>
      <w:r w:rsidRPr="00FB2853">
        <w:rPr>
          <w:rFonts w:eastAsiaTheme="minorEastAsia"/>
          <w:b/>
          <w:lang w:eastAsia="zh-CN"/>
        </w:rPr>
        <w:t xml:space="preserve">Observation 2: </w:t>
      </w:r>
      <w:r w:rsidRPr="00FB2853">
        <w:rPr>
          <w:rFonts w:eastAsiaTheme="minorEastAsia"/>
          <w:b/>
          <w:lang w:val="en-US" w:eastAsia="zh-CN"/>
        </w:rPr>
        <w:t xml:space="preserve">If the UE is not configured with </w:t>
      </w:r>
      <w:proofErr w:type="spellStart"/>
      <w:r w:rsidRPr="00FB2853">
        <w:rPr>
          <w:rFonts w:eastAsiaTheme="minorEastAsia"/>
          <w:b/>
          <w:lang w:val="en-US" w:eastAsia="zh-CN"/>
        </w:rPr>
        <w:t>nesEvent</w:t>
      </w:r>
      <w:proofErr w:type="spellEnd"/>
      <w:r w:rsidRPr="00FB2853">
        <w:rPr>
          <w:rFonts w:eastAsiaTheme="minorEastAsia"/>
          <w:b/>
          <w:lang w:val="en-US" w:eastAsia="zh-CN"/>
        </w:rPr>
        <w:t xml:space="preserve">, it may confuse the UE when receiving the bit in DCI 2_9 indicating that </w:t>
      </w:r>
      <w:r w:rsidRPr="00FB2853">
        <w:rPr>
          <w:b/>
        </w:rPr>
        <w:t>NES-specific CHO execution condition is enabled.</w:t>
      </w:r>
    </w:p>
    <w:p w:rsidR="00FB2853" w:rsidRDefault="00FB2853" w:rsidP="001948B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companies insist that it is possible that the additional </w:t>
      </w:r>
      <w:proofErr w:type="gramStart"/>
      <w:r>
        <w:rPr>
          <w:rFonts w:eastAsiaTheme="minorEastAsia"/>
          <w:lang w:eastAsia="zh-CN"/>
        </w:rPr>
        <w:t>one bit</w:t>
      </w:r>
      <w:proofErr w:type="gramEnd"/>
      <w:r>
        <w:rPr>
          <w:rFonts w:eastAsiaTheme="minorEastAsia"/>
          <w:lang w:eastAsia="zh-CN"/>
        </w:rPr>
        <w:t xml:space="preserve"> indication could be included before configure </w:t>
      </w:r>
      <w:proofErr w:type="spellStart"/>
      <w:r>
        <w:rPr>
          <w:rFonts w:eastAsiaTheme="minorEastAsia"/>
          <w:lang w:eastAsia="zh-CN"/>
        </w:rPr>
        <w:t>nesEvent</w:t>
      </w:r>
      <w:proofErr w:type="spellEnd"/>
      <w:r>
        <w:rPr>
          <w:rFonts w:eastAsiaTheme="minorEastAsia"/>
          <w:lang w:eastAsia="zh-CN"/>
        </w:rPr>
        <w:t xml:space="preserve"> for a UE, we would like to analyse the necessity/gains of doing so.</w:t>
      </w:r>
      <w:r w:rsidR="00300A23">
        <w:rPr>
          <w:rFonts w:eastAsiaTheme="minorEastAsia"/>
          <w:lang w:eastAsia="zh-CN"/>
        </w:rPr>
        <w:t xml:space="preserve"> </w:t>
      </w:r>
    </w:p>
    <w:p w:rsidR="00FB2853" w:rsidRPr="00FB2853" w:rsidRDefault="00300A23" w:rsidP="001948B6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FACF858" wp14:editId="2188F42B">
            <wp:extent cx="4047281" cy="35855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3272" cy="3590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A23" w:rsidRDefault="00300A23" w:rsidP="001948B6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Fig. 1 Cased for NES triggered CHO </w:t>
      </w:r>
    </w:p>
    <w:p w:rsidR="00435A29" w:rsidRDefault="00300A23" w:rsidP="00300A2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elaborate different cases in above Fig.1. For case 1 and case 2, it is crystal clear and the existing requirements can cover the case. The FFS point is about case 3, </w:t>
      </w:r>
      <w:r w:rsidR="000C424B">
        <w:rPr>
          <w:rFonts w:eastAsiaTheme="minorEastAsia"/>
          <w:lang w:val="en-US" w:eastAsia="zh-CN"/>
        </w:rPr>
        <w:t>if it is possible that UE re</w:t>
      </w:r>
      <w:r w:rsidR="00435A29">
        <w:rPr>
          <w:rFonts w:eastAsiaTheme="minorEastAsia"/>
          <w:lang w:val="en-US" w:eastAsia="zh-CN"/>
        </w:rPr>
        <w:t xml:space="preserve">ceives the DCI 2_9 with additional bit ‘1’ (which could be confusing to UE before </w:t>
      </w:r>
      <w:proofErr w:type="spellStart"/>
      <w:r w:rsidR="00435A29">
        <w:rPr>
          <w:rFonts w:eastAsiaTheme="minorEastAsia"/>
          <w:lang w:val="en-US" w:eastAsia="zh-CN"/>
        </w:rPr>
        <w:t>nesEvent</w:t>
      </w:r>
      <w:proofErr w:type="spellEnd"/>
      <w:r w:rsidR="00435A29">
        <w:rPr>
          <w:rFonts w:eastAsiaTheme="minorEastAsia"/>
          <w:lang w:val="en-US" w:eastAsia="zh-CN"/>
        </w:rPr>
        <w:t xml:space="preserve"> is configured) and execute CHO after </w:t>
      </w:r>
      <w:proofErr w:type="spellStart"/>
      <w:r w:rsidR="00435A29">
        <w:rPr>
          <w:rFonts w:eastAsiaTheme="minorEastAsia"/>
          <w:lang w:val="en-US" w:eastAsia="zh-CN"/>
        </w:rPr>
        <w:t>nesEvent</w:t>
      </w:r>
      <w:proofErr w:type="spellEnd"/>
      <w:r w:rsidR="00435A29">
        <w:rPr>
          <w:rFonts w:eastAsiaTheme="minorEastAsia"/>
          <w:lang w:val="en-US" w:eastAsia="zh-CN"/>
        </w:rPr>
        <w:t xml:space="preserve"> is configured via </w:t>
      </w:r>
      <w:r w:rsidR="00435A29">
        <w:rPr>
          <w:rFonts w:eastAsiaTheme="minorEastAsia"/>
          <w:lang w:val="en-US" w:eastAsia="zh-CN"/>
        </w:rPr>
        <w:lastRenderedPageBreak/>
        <w:t>RRC afterwards without another DCI 2-9. From our understanding, it makes thing unnecessar</w:t>
      </w:r>
      <w:r w:rsidR="00A8106D">
        <w:rPr>
          <w:rFonts w:eastAsiaTheme="minorEastAsia"/>
          <w:lang w:val="en-US" w:eastAsia="zh-CN"/>
        </w:rPr>
        <w:t>ily</w:t>
      </w:r>
      <w:r w:rsidR="00435A29">
        <w:rPr>
          <w:rFonts w:eastAsiaTheme="minorEastAsia"/>
          <w:lang w:val="en-US" w:eastAsia="zh-CN"/>
        </w:rPr>
        <w:t xml:space="preserve"> complicated which may also confuse the UE. It could be achieved by case 4 in the Fig.1</w:t>
      </w:r>
      <w:r w:rsidR="00A8106D">
        <w:rPr>
          <w:rFonts w:eastAsiaTheme="minorEastAsia"/>
          <w:lang w:val="en-US" w:eastAsia="zh-CN"/>
        </w:rPr>
        <w:t>.</w:t>
      </w:r>
      <w:r w:rsidR="00435A29">
        <w:rPr>
          <w:rFonts w:eastAsiaTheme="minorEastAsia"/>
          <w:lang w:val="en-US" w:eastAsia="zh-CN"/>
        </w:rPr>
        <w:t xml:space="preserve"> </w:t>
      </w:r>
      <w:r w:rsidR="00A8106D">
        <w:rPr>
          <w:rFonts w:eastAsiaTheme="minorEastAsia"/>
          <w:lang w:val="en-US" w:eastAsia="zh-CN"/>
        </w:rPr>
        <w:t>S</w:t>
      </w:r>
      <w:r w:rsidR="00435A29">
        <w:rPr>
          <w:rFonts w:eastAsiaTheme="minorEastAsia"/>
          <w:lang w:val="en-US" w:eastAsia="zh-CN"/>
        </w:rPr>
        <w:t xml:space="preserve">ince NW will anyway send an RRC message to UE, it can directly configure a legacy CHO, which means the CHO execution is determine directly by whether the event is fulfilled by L3 measurement. </w:t>
      </w:r>
    </w:p>
    <w:p w:rsidR="00D24139" w:rsidRDefault="00435A29" w:rsidP="00300A2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analysis above, </w:t>
      </w:r>
      <w:r w:rsidR="003412D3">
        <w:rPr>
          <w:rFonts w:eastAsiaTheme="minorEastAsia"/>
          <w:lang w:val="en-US" w:eastAsia="zh-CN"/>
        </w:rPr>
        <w:t xml:space="preserve">we see not need to </w:t>
      </w:r>
      <w:r w:rsidR="00D24139">
        <w:rPr>
          <w:rFonts w:eastAsiaTheme="minorEastAsia"/>
          <w:lang w:val="en-US" w:eastAsia="zh-CN"/>
        </w:rPr>
        <w:t xml:space="preserve">discuss or even define requirements when DCI 2_9 (with </w:t>
      </w:r>
      <w:r w:rsidR="00D24139" w:rsidRPr="002D5F43">
        <w:t>NES-specific CHO execution condition disabled</w:t>
      </w:r>
      <w:r w:rsidR="00D24139">
        <w:t xml:space="preserve"> indication</w:t>
      </w:r>
      <w:r w:rsidR="00D24139">
        <w:rPr>
          <w:rFonts w:eastAsiaTheme="minorEastAsia"/>
          <w:lang w:val="en-US" w:eastAsia="zh-CN"/>
        </w:rPr>
        <w:t xml:space="preserve">) is received before </w:t>
      </w:r>
      <w:proofErr w:type="spellStart"/>
      <w:r w:rsidR="00D24139" w:rsidRPr="00D24139">
        <w:rPr>
          <w:rFonts w:eastAsiaTheme="minorEastAsia"/>
          <w:i/>
          <w:lang w:val="en-US" w:eastAsia="zh-CN"/>
        </w:rPr>
        <w:t>nesEvent</w:t>
      </w:r>
      <w:proofErr w:type="spellEnd"/>
      <w:r w:rsidR="00D24139">
        <w:rPr>
          <w:rFonts w:eastAsiaTheme="minorEastAsia"/>
          <w:lang w:val="en-US" w:eastAsia="zh-CN"/>
        </w:rPr>
        <w:t xml:space="preserve"> is configured via RRC.</w:t>
      </w:r>
    </w:p>
    <w:p w:rsidR="00D24139" w:rsidRPr="00D24139" w:rsidRDefault="00D24139" w:rsidP="00D24139">
      <w:pPr>
        <w:rPr>
          <w:rFonts w:eastAsiaTheme="minorEastAsia"/>
          <w:b/>
          <w:lang w:val="en-US" w:eastAsia="zh-CN"/>
        </w:rPr>
      </w:pPr>
      <w:r w:rsidRPr="00D24139">
        <w:rPr>
          <w:rFonts w:eastAsiaTheme="minorEastAsia"/>
          <w:b/>
          <w:lang w:val="en-US" w:eastAsia="zh-CN"/>
        </w:rPr>
        <w:t xml:space="preserve">Proposal 1:  No need to define requirements when DCI 2_9 (with </w:t>
      </w:r>
      <w:r w:rsidRPr="00D24139">
        <w:rPr>
          <w:b/>
        </w:rPr>
        <w:t>NES-specific CHO execution condition indication</w:t>
      </w:r>
      <w:r w:rsidRPr="00D24139">
        <w:rPr>
          <w:rFonts w:eastAsiaTheme="minorEastAsia"/>
          <w:b/>
          <w:lang w:val="en-US" w:eastAsia="zh-CN"/>
        </w:rPr>
        <w:t xml:space="preserve">) is received before </w:t>
      </w:r>
      <w:proofErr w:type="spellStart"/>
      <w:r w:rsidRPr="00D24139">
        <w:rPr>
          <w:rFonts w:eastAsiaTheme="minorEastAsia"/>
          <w:b/>
          <w:i/>
          <w:lang w:val="en-US" w:eastAsia="zh-CN"/>
        </w:rPr>
        <w:t>nesEvent</w:t>
      </w:r>
      <w:proofErr w:type="spellEnd"/>
      <w:r w:rsidRPr="00D24139">
        <w:rPr>
          <w:rFonts w:eastAsiaTheme="minorEastAsia"/>
          <w:b/>
          <w:lang w:val="en-US" w:eastAsia="zh-CN"/>
        </w:rPr>
        <w:t xml:space="preserve"> is configured via RRC.</w:t>
      </w:r>
    </w:p>
    <w:p w:rsidR="00435A29" w:rsidRPr="00300A23" w:rsidRDefault="00435A29" w:rsidP="00300A23">
      <w:pPr>
        <w:rPr>
          <w:rFonts w:eastAsiaTheme="minorEastAsia"/>
          <w:lang w:val="en-US" w:eastAsia="zh-CN"/>
        </w:rPr>
      </w:pPr>
    </w:p>
    <w:p w:rsid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D24139" w:rsidRPr="00FB2853" w:rsidRDefault="00D24139" w:rsidP="00D24139">
      <w:pPr>
        <w:rPr>
          <w:rFonts w:eastAsiaTheme="minorEastAsia"/>
          <w:b/>
          <w:lang w:val="en-US" w:eastAsia="zh-CN"/>
        </w:rPr>
      </w:pPr>
      <w:r w:rsidRPr="00FB2853">
        <w:rPr>
          <w:rFonts w:eastAsiaTheme="minorEastAsia"/>
          <w:b/>
          <w:lang w:val="en-US" w:eastAsia="zh-CN"/>
        </w:rPr>
        <w:t xml:space="preserve">Observation 1: Based on RAN1 and RAN2 spec, the NES mode indication will be included based on the pre-condition that </w:t>
      </w:r>
      <w:r w:rsidRPr="00FB2853">
        <w:rPr>
          <w:rFonts w:eastAsia="等线"/>
          <w:b/>
          <w:lang w:eastAsia="zh-CN"/>
        </w:rPr>
        <w:t xml:space="preserve">if the </w:t>
      </w:r>
      <w:proofErr w:type="spellStart"/>
      <w:r w:rsidRPr="00FB2853">
        <w:rPr>
          <w:b/>
          <w:i/>
          <w:iCs/>
        </w:rPr>
        <w:t>condTriggerConfig</w:t>
      </w:r>
      <w:proofErr w:type="spellEnd"/>
      <w:r w:rsidRPr="00FB2853">
        <w:rPr>
          <w:rFonts w:eastAsia="等线"/>
          <w:b/>
          <w:lang w:eastAsia="zh-CN"/>
        </w:rPr>
        <w:t xml:space="preserve"> is configured with </w:t>
      </w:r>
      <w:proofErr w:type="spellStart"/>
      <w:r w:rsidRPr="00FB2853">
        <w:rPr>
          <w:rFonts w:eastAsia="等线"/>
          <w:b/>
          <w:i/>
          <w:lang w:eastAsia="zh-CN"/>
        </w:rPr>
        <w:t>nesEvent</w:t>
      </w:r>
      <w:proofErr w:type="spellEnd"/>
      <w:r w:rsidRPr="00FB2853">
        <w:rPr>
          <w:rFonts w:eastAsia="等线"/>
          <w:b/>
          <w:i/>
          <w:lang w:eastAsia="zh-CN"/>
        </w:rPr>
        <w:t>.</w:t>
      </w:r>
      <w:r w:rsidRPr="00FB2853">
        <w:rPr>
          <w:rFonts w:eastAsiaTheme="minorEastAsia"/>
          <w:b/>
          <w:lang w:val="en-US" w:eastAsia="zh-CN"/>
        </w:rPr>
        <w:t xml:space="preserve"> </w:t>
      </w:r>
    </w:p>
    <w:p w:rsidR="00D24139" w:rsidRPr="00FB2853" w:rsidRDefault="00D24139" w:rsidP="00D24139">
      <w:pPr>
        <w:rPr>
          <w:b/>
        </w:rPr>
      </w:pPr>
      <w:r w:rsidRPr="00FB2853">
        <w:rPr>
          <w:rFonts w:eastAsiaTheme="minorEastAsia"/>
          <w:b/>
          <w:lang w:eastAsia="zh-CN"/>
        </w:rPr>
        <w:t xml:space="preserve">Observation 2: </w:t>
      </w:r>
      <w:r w:rsidRPr="00FB2853">
        <w:rPr>
          <w:rFonts w:eastAsiaTheme="minorEastAsia"/>
          <w:b/>
          <w:lang w:val="en-US" w:eastAsia="zh-CN"/>
        </w:rPr>
        <w:t xml:space="preserve">If the UE is not configured with </w:t>
      </w:r>
      <w:proofErr w:type="spellStart"/>
      <w:r w:rsidRPr="00FB2853">
        <w:rPr>
          <w:rFonts w:eastAsiaTheme="minorEastAsia"/>
          <w:b/>
          <w:lang w:val="en-US" w:eastAsia="zh-CN"/>
        </w:rPr>
        <w:t>nesEvent</w:t>
      </w:r>
      <w:proofErr w:type="spellEnd"/>
      <w:r w:rsidRPr="00FB2853">
        <w:rPr>
          <w:rFonts w:eastAsiaTheme="minorEastAsia"/>
          <w:b/>
          <w:lang w:val="en-US" w:eastAsia="zh-CN"/>
        </w:rPr>
        <w:t xml:space="preserve">, it may confuse the UE when receiving the bit in DCI 2_9 indicating that </w:t>
      </w:r>
      <w:r w:rsidRPr="00FB2853">
        <w:rPr>
          <w:b/>
        </w:rPr>
        <w:t>NES-specific CHO execution condition is enabled.</w:t>
      </w:r>
    </w:p>
    <w:p w:rsidR="00D24139" w:rsidRPr="00D24139" w:rsidRDefault="00D24139" w:rsidP="00D24139">
      <w:pPr>
        <w:rPr>
          <w:rFonts w:eastAsiaTheme="minorEastAsia"/>
          <w:b/>
          <w:lang w:val="en-US" w:eastAsia="zh-CN"/>
        </w:rPr>
      </w:pPr>
      <w:r w:rsidRPr="00D24139">
        <w:rPr>
          <w:rFonts w:eastAsiaTheme="minorEastAsia"/>
          <w:b/>
          <w:lang w:val="en-US" w:eastAsia="zh-CN"/>
        </w:rPr>
        <w:t xml:space="preserve">Proposal 1:  No need to define requirements when DCI 2_9 (with </w:t>
      </w:r>
      <w:r w:rsidRPr="00D24139">
        <w:rPr>
          <w:b/>
        </w:rPr>
        <w:t>NES-specific CHO execution condition indication</w:t>
      </w:r>
      <w:r w:rsidRPr="00D24139">
        <w:rPr>
          <w:rFonts w:eastAsiaTheme="minorEastAsia"/>
          <w:b/>
          <w:lang w:val="en-US" w:eastAsia="zh-CN"/>
        </w:rPr>
        <w:t xml:space="preserve">) is received before </w:t>
      </w:r>
      <w:proofErr w:type="spellStart"/>
      <w:r w:rsidRPr="00D24139">
        <w:rPr>
          <w:rFonts w:eastAsiaTheme="minorEastAsia"/>
          <w:b/>
          <w:i/>
          <w:lang w:val="en-US" w:eastAsia="zh-CN"/>
        </w:rPr>
        <w:t>nesEvent</w:t>
      </w:r>
      <w:proofErr w:type="spellEnd"/>
      <w:r w:rsidRPr="00D24139">
        <w:rPr>
          <w:rFonts w:eastAsiaTheme="minorEastAsia"/>
          <w:b/>
          <w:lang w:val="en-US" w:eastAsia="zh-CN"/>
        </w:rPr>
        <w:t xml:space="preserve"> is configured via RRC.</w:t>
      </w:r>
    </w:p>
    <w:p w:rsidR="00CE52A9" w:rsidRPr="00CE52A9" w:rsidRDefault="00CE52A9" w:rsidP="00CE52A9">
      <w:pPr>
        <w:rPr>
          <w:lang w:val="en-US"/>
        </w:rPr>
      </w:pPr>
    </w:p>
    <w:p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F425A" w:rsidRDefault="00417748" w:rsidP="00751D0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[1]</w:t>
      </w:r>
      <w:r w:rsidRPr="00417748">
        <w:t xml:space="preserve"> </w:t>
      </w:r>
      <w:r w:rsidR="00BE5002" w:rsidRPr="00BE5002">
        <w:rPr>
          <w:rFonts w:eastAsiaTheme="minorEastAsia"/>
          <w:lang w:val="en-US" w:eastAsia="zh-CN"/>
        </w:rPr>
        <w:t>R4-2321562</w:t>
      </w:r>
      <w:r w:rsidR="00BE5002">
        <w:rPr>
          <w:rFonts w:eastAsiaTheme="minorEastAsia"/>
          <w:lang w:val="en-US" w:eastAsia="zh-CN"/>
        </w:rPr>
        <w:t xml:space="preserve"> </w:t>
      </w:r>
      <w:r w:rsidR="00BE5002" w:rsidRPr="00BE5002">
        <w:rPr>
          <w:rFonts w:eastAsiaTheme="minorEastAsia"/>
          <w:lang w:val="en-US" w:eastAsia="zh-CN"/>
        </w:rPr>
        <w:t>WF on RRM requirements for NR network energy saving</w:t>
      </w:r>
    </w:p>
    <w:p w:rsidR="00BE5002" w:rsidRPr="00BE5002" w:rsidRDefault="00BE5002" w:rsidP="00751D0C">
      <w:pPr>
        <w:rPr>
          <w:rFonts w:eastAsiaTheme="minorEastAsia"/>
          <w:lang w:eastAsia="zh-CN"/>
        </w:rPr>
      </w:pPr>
    </w:p>
    <w:sectPr w:rsidR="00BE5002" w:rsidRPr="00BE5002" w:rsidSect="00701598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3D1" w:rsidRDefault="002D53D1">
      <w:pPr>
        <w:spacing w:after="0"/>
      </w:pPr>
      <w:r>
        <w:separator/>
      </w:r>
    </w:p>
  </w:endnote>
  <w:endnote w:type="continuationSeparator" w:id="0">
    <w:p w:rsidR="002D53D1" w:rsidRDefault="002D53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DE0" w:rsidRDefault="00547D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547DE0" w:rsidRDefault="00547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DE0" w:rsidRDefault="00547D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7DA0">
      <w:rPr>
        <w:rStyle w:val="PageNumber"/>
      </w:rPr>
      <w:t>3</w:t>
    </w:r>
    <w:r>
      <w:rPr>
        <w:rStyle w:val="PageNumber"/>
      </w:rPr>
      <w:fldChar w:fldCharType="end"/>
    </w:r>
  </w:p>
  <w:p w:rsidR="00547DE0" w:rsidRDefault="00547D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3D1" w:rsidRDefault="002D53D1">
      <w:pPr>
        <w:spacing w:after="0"/>
      </w:pPr>
      <w:r>
        <w:separator/>
      </w:r>
    </w:p>
  </w:footnote>
  <w:footnote w:type="continuationSeparator" w:id="0">
    <w:p w:rsidR="002D53D1" w:rsidRDefault="002D53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2.8pt;height:74.6pt" o:bullet="t">
        <v:imagedata r:id="rId1" o:title=""/>
      </v:shape>
    </w:pict>
  </w:numPicBullet>
  <w:abstractNum w:abstractNumId="0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F7292"/>
    <w:multiLevelType w:val="hybridMultilevel"/>
    <w:tmpl w:val="2138E1C4"/>
    <w:lvl w:ilvl="0" w:tplc="ED5CA5A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5E44B0"/>
    <w:multiLevelType w:val="hybridMultilevel"/>
    <w:tmpl w:val="CDA4AC9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453A2"/>
    <w:multiLevelType w:val="hybridMultilevel"/>
    <w:tmpl w:val="44E8CE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A45C2"/>
    <w:multiLevelType w:val="hybridMultilevel"/>
    <w:tmpl w:val="F01CF9CC"/>
    <w:lvl w:ilvl="0" w:tplc="625C0070">
      <w:numFmt w:val="bullet"/>
      <w:lvlText w:val="-"/>
      <w:lvlJc w:val="left"/>
      <w:pPr>
        <w:ind w:left="480" w:hanging="48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79514A"/>
    <w:multiLevelType w:val="hybridMultilevel"/>
    <w:tmpl w:val="A2366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D0B86"/>
    <w:multiLevelType w:val="hybridMultilevel"/>
    <w:tmpl w:val="983A5F38"/>
    <w:lvl w:ilvl="0" w:tplc="518E47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2C11129"/>
    <w:multiLevelType w:val="hybridMultilevel"/>
    <w:tmpl w:val="2924B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D775D5"/>
    <w:multiLevelType w:val="hybridMultilevel"/>
    <w:tmpl w:val="2E421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C47EE"/>
    <w:multiLevelType w:val="hybridMultilevel"/>
    <w:tmpl w:val="DD92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7380D"/>
    <w:multiLevelType w:val="hybridMultilevel"/>
    <w:tmpl w:val="8BFCC65E"/>
    <w:lvl w:ilvl="0" w:tplc="9F8E8DF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2081918"/>
    <w:multiLevelType w:val="hybridMultilevel"/>
    <w:tmpl w:val="A3FCA9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46419A8"/>
    <w:multiLevelType w:val="hybridMultilevel"/>
    <w:tmpl w:val="CA1059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24783"/>
    <w:multiLevelType w:val="hybridMultilevel"/>
    <w:tmpl w:val="56CE8B20"/>
    <w:lvl w:ilvl="0" w:tplc="B5287372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486D05"/>
    <w:multiLevelType w:val="hybridMultilevel"/>
    <w:tmpl w:val="1CE8592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3BB54959"/>
    <w:multiLevelType w:val="hybridMultilevel"/>
    <w:tmpl w:val="9DAEC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4538E8"/>
    <w:multiLevelType w:val="hybridMultilevel"/>
    <w:tmpl w:val="5944F8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64B7DD0"/>
    <w:multiLevelType w:val="hybridMultilevel"/>
    <w:tmpl w:val="F4BA08A2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7" w15:restartNumberingAfterBreak="0">
    <w:nsid w:val="4ABB1C90"/>
    <w:multiLevelType w:val="hybridMultilevel"/>
    <w:tmpl w:val="1018B4B0"/>
    <w:lvl w:ilvl="0" w:tplc="73AAC8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400C8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C26359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D1F408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7F844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28A50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8F9A90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9C9EE2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F2821D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28" w15:restartNumberingAfterBreak="0">
    <w:nsid w:val="4DC70D95"/>
    <w:multiLevelType w:val="hybridMultilevel"/>
    <w:tmpl w:val="BB3A367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8B73482"/>
    <w:multiLevelType w:val="multilevel"/>
    <w:tmpl w:val="6D8E3F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en-GB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2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997DA8"/>
    <w:multiLevelType w:val="hybridMultilevel"/>
    <w:tmpl w:val="D13C648C"/>
    <w:lvl w:ilvl="0" w:tplc="9F8E8DF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8806CD3A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E13B28"/>
    <w:multiLevelType w:val="hybridMultilevel"/>
    <w:tmpl w:val="4D201AB4"/>
    <w:lvl w:ilvl="0" w:tplc="04090003">
      <w:start w:val="1"/>
      <w:numFmt w:val="bullet"/>
      <w:lvlText w:val="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6947075E"/>
    <w:multiLevelType w:val="hybridMultilevel"/>
    <w:tmpl w:val="AB98735E"/>
    <w:lvl w:ilvl="0" w:tplc="573630AC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  <w:color w:val="auto"/>
        <w:lang w:val="sv-SE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75A17FD"/>
    <w:multiLevelType w:val="hybridMultilevel"/>
    <w:tmpl w:val="DF6A9B14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27358"/>
    <w:multiLevelType w:val="hybridMultilevel"/>
    <w:tmpl w:val="9AF42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D6A7A"/>
    <w:multiLevelType w:val="hybridMultilevel"/>
    <w:tmpl w:val="F89617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ACD584B"/>
    <w:multiLevelType w:val="hybridMultilevel"/>
    <w:tmpl w:val="1F6CF4F6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24"/>
  </w:num>
  <w:num w:numId="2">
    <w:abstractNumId w:val="37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9"/>
  </w:num>
  <w:num w:numId="6">
    <w:abstractNumId w:val="7"/>
  </w:num>
  <w:num w:numId="7">
    <w:abstractNumId w:val="28"/>
  </w:num>
  <w:num w:numId="8">
    <w:abstractNumId w:val="6"/>
  </w:num>
  <w:num w:numId="9">
    <w:abstractNumId w:val="36"/>
  </w:num>
  <w:num w:numId="10">
    <w:abstractNumId w:val="1"/>
  </w:num>
  <w:num w:numId="11">
    <w:abstractNumId w:val="28"/>
  </w:num>
  <w:num w:numId="12">
    <w:abstractNumId w:val="17"/>
  </w:num>
  <w:num w:numId="13">
    <w:abstractNumId w:val="20"/>
  </w:num>
  <w:num w:numId="14">
    <w:abstractNumId w:val="31"/>
  </w:num>
  <w:num w:numId="15">
    <w:abstractNumId w:val="2"/>
  </w:num>
  <w:num w:numId="16">
    <w:abstractNumId w:val="31"/>
  </w:num>
  <w:num w:numId="17">
    <w:abstractNumId w:val="9"/>
  </w:num>
  <w:num w:numId="18">
    <w:abstractNumId w:val="40"/>
  </w:num>
  <w:num w:numId="19">
    <w:abstractNumId w:val="31"/>
  </w:num>
  <w:num w:numId="20">
    <w:abstractNumId w:val="41"/>
  </w:num>
  <w:num w:numId="21">
    <w:abstractNumId w:val="35"/>
  </w:num>
  <w:num w:numId="22">
    <w:abstractNumId w:val="28"/>
  </w:num>
  <w:num w:numId="23">
    <w:abstractNumId w:val="25"/>
  </w:num>
  <w:num w:numId="24">
    <w:abstractNumId w:val="40"/>
  </w:num>
  <w:num w:numId="25">
    <w:abstractNumId w:val="8"/>
  </w:num>
  <w:num w:numId="26">
    <w:abstractNumId w:val="34"/>
  </w:num>
  <w:num w:numId="27">
    <w:abstractNumId w:val="14"/>
  </w:num>
  <w:num w:numId="28">
    <w:abstractNumId w:val="18"/>
  </w:num>
  <w:num w:numId="29">
    <w:abstractNumId w:val="16"/>
  </w:num>
  <w:num w:numId="30">
    <w:abstractNumId w:val="33"/>
  </w:num>
  <w:num w:numId="31">
    <w:abstractNumId w:val="12"/>
  </w:num>
  <w:num w:numId="32">
    <w:abstractNumId w:val="27"/>
  </w:num>
  <w:num w:numId="33">
    <w:abstractNumId w:val="3"/>
  </w:num>
  <w:num w:numId="34">
    <w:abstractNumId w:val="0"/>
  </w:num>
  <w:num w:numId="35">
    <w:abstractNumId w:val="38"/>
  </w:num>
  <w:num w:numId="36">
    <w:abstractNumId w:val="30"/>
  </w:num>
  <w:num w:numId="37">
    <w:abstractNumId w:val="19"/>
  </w:num>
  <w:num w:numId="38">
    <w:abstractNumId w:val="5"/>
  </w:num>
  <w:num w:numId="39">
    <w:abstractNumId w:val="39"/>
  </w:num>
  <w:num w:numId="40">
    <w:abstractNumId w:val="11"/>
  </w:num>
  <w:num w:numId="41">
    <w:abstractNumId w:val="23"/>
  </w:num>
  <w:num w:numId="42">
    <w:abstractNumId w:val="26"/>
  </w:num>
  <w:num w:numId="43">
    <w:abstractNumId w:val="32"/>
  </w:num>
  <w:num w:numId="44">
    <w:abstractNumId w:val="22"/>
  </w:num>
  <w:num w:numId="45">
    <w:abstractNumId w:val="21"/>
  </w:num>
  <w:num w:numId="46">
    <w:abstractNumId w:val="15"/>
  </w:num>
  <w:num w:numId="4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162"/>
    <w:rsid w:val="0000127C"/>
    <w:rsid w:val="00003EC2"/>
    <w:rsid w:val="000109DF"/>
    <w:rsid w:val="00013180"/>
    <w:rsid w:val="000131D4"/>
    <w:rsid w:val="00025036"/>
    <w:rsid w:val="00026467"/>
    <w:rsid w:val="00026991"/>
    <w:rsid w:val="00035B7C"/>
    <w:rsid w:val="00035D42"/>
    <w:rsid w:val="00040779"/>
    <w:rsid w:val="000416EC"/>
    <w:rsid w:val="0004356B"/>
    <w:rsid w:val="0004558E"/>
    <w:rsid w:val="00046547"/>
    <w:rsid w:val="00047FF0"/>
    <w:rsid w:val="00055B5D"/>
    <w:rsid w:val="00063B55"/>
    <w:rsid w:val="00063E08"/>
    <w:rsid w:val="000643DF"/>
    <w:rsid w:val="00066D98"/>
    <w:rsid w:val="000676A1"/>
    <w:rsid w:val="00067A48"/>
    <w:rsid w:val="00067B89"/>
    <w:rsid w:val="000731A5"/>
    <w:rsid w:val="00074D6B"/>
    <w:rsid w:val="00076C0A"/>
    <w:rsid w:val="000800CD"/>
    <w:rsid w:val="00086874"/>
    <w:rsid w:val="00087858"/>
    <w:rsid w:val="000903D2"/>
    <w:rsid w:val="00092907"/>
    <w:rsid w:val="00096503"/>
    <w:rsid w:val="00097E39"/>
    <w:rsid w:val="000A12FD"/>
    <w:rsid w:val="000A1878"/>
    <w:rsid w:val="000A2ED7"/>
    <w:rsid w:val="000A316C"/>
    <w:rsid w:val="000A4BCB"/>
    <w:rsid w:val="000A5097"/>
    <w:rsid w:val="000A7A19"/>
    <w:rsid w:val="000B15EC"/>
    <w:rsid w:val="000B3A03"/>
    <w:rsid w:val="000B49B1"/>
    <w:rsid w:val="000C2147"/>
    <w:rsid w:val="000C2641"/>
    <w:rsid w:val="000C3708"/>
    <w:rsid w:val="000C424B"/>
    <w:rsid w:val="000D2930"/>
    <w:rsid w:val="000D3DC4"/>
    <w:rsid w:val="000D59F6"/>
    <w:rsid w:val="000D6B9B"/>
    <w:rsid w:val="000E0A8A"/>
    <w:rsid w:val="000E0BB5"/>
    <w:rsid w:val="000E2C03"/>
    <w:rsid w:val="000E402E"/>
    <w:rsid w:val="000E517F"/>
    <w:rsid w:val="000F04C6"/>
    <w:rsid w:val="000F1BCA"/>
    <w:rsid w:val="000F39EE"/>
    <w:rsid w:val="000F7DE7"/>
    <w:rsid w:val="0010016B"/>
    <w:rsid w:val="00100360"/>
    <w:rsid w:val="00100D7E"/>
    <w:rsid w:val="00102199"/>
    <w:rsid w:val="0010262D"/>
    <w:rsid w:val="00104362"/>
    <w:rsid w:val="00107AF6"/>
    <w:rsid w:val="00110BAD"/>
    <w:rsid w:val="0011207E"/>
    <w:rsid w:val="001137CA"/>
    <w:rsid w:val="0011551D"/>
    <w:rsid w:val="001230FF"/>
    <w:rsid w:val="001241FC"/>
    <w:rsid w:val="00124231"/>
    <w:rsid w:val="00127EDD"/>
    <w:rsid w:val="00130792"/>
    <w:rsid w:val="001328F2"/>
    <w:rsid w:val="00132B63"/>
    <w:rsid w:val="0013350B"/>
    <w:rsid w:val="001343DA"/>
    <w:rsid w:val="001365E9"/>
    <w:rsid w:val="001406A8"/>
    <w:rsid w:val="0014128A"/>
    <w:rsid w:val="00141870"/>
    <w:rsid w:val="001435CB"/>
    <w:rsid w:val="00151949"/>
    <w:rsid w:val="00152334"/>
    <w:rsid w:val="001531EC"/>
    <w:rsid w:val="00153CFF"/>
    <w:rsid w:val="00160573"/>
    <w:rsid w:val="00161981"/>
    <w:rsid w:val="00163724"/>
    <w:rsid w:val="00165992"/>
    <w:rsid w:val="00171619"/>
    <w:rsid w:val="001734E7"/>
    <w:rsid w:val="001752D5"/>
    <w:rsid w:val="00175B04"/>
    <w:rsid w:val="0017747E"/>
    <w:rsid w:val="0018314E"/>
    <w:rsid w:val="00184719"/>
    <w:rsid w:val="0019343D"/>
    <w:rsid w:val="001948B6"/>
    <w:rsid w:val="00197964"/>
    <w:rsid w:val="001A0A8D"/>
    <w:rsid w:val="001A1A49"/>
    <w:rsid w:val="001A1E7C"/>
    <w:rsid w:val="001A2FD8"/>
    <w:rsid w:val="001B627D"/>
    <w:rsid w:val="001C4240"/>
    <w:rsid w:val="001C5D98"/>
    <w:rsid w:val="001C5E22"/>
    <w:rsid w:val="001D154C"/>
    <w:rsid w:val="001D3006"/>
    <w:rsid w:val="001E17E6"/>
    <w:rsid w:val="001E24D0"/>
    <w:rsid w:val="001E7174"/>
    <w:rsid w:val="001F03D0"/>
    <w:rsid w:val="0020000C"/>
    <w:rsid w:val="0020033A"/>
    <w:rsid w:val="00202332"/>
    <w:rsid w:val="00207FF4"/>
    <w:rsid w:val="0021108A"/>
    <w:rsid w:val="002160E3"/>
    <w:rsid w:val="00216AAB"/>
    <w:rsid w:val="00217770"/>
    <w:rsid w:val="002204E2"/>
    <w:rsid w:val="00221C9D"/>
    <w:rsid w:val="002221AC"/>
    <w:rsid w:val="002224FF"/>
    <w:rsid w:val="00222A85"/>
    <w:rsid w:val="00222AF7"/>
    <w:rsid w:val="002230C1"/>
    <w:rsid w:val="00224857"/>
    <w:rsid w:val="002266C2"/>
    <w:rsid w:val="00232120"/>
    <w:rsid w:val="002328DD"/>
    <w:rsid w:val="00234AA1"/>
    <w:rsid w:val="00241980"/>
    <w:rsid w:val="00243552"/>
    <w:rsid w:val="00243BFC"/>
    <w:rsid w:val="002454B4"/>
    <w:rsid w:val="00245810"/>
    <w:rsid w:val="00254F38"/>
    <w:rsid w:val="002620F9"/>
    <w:rsid w:val="00267D3F"/>
    <w:rsid w:val="00272F1F"/>
    <w:rsid w:val="0027365E"/>
    <w:rsid w:val="002736F0"/>
    <w:rsid w:val="0027653A"/>
    <w:rsid w:val="00277B56"/>
    <w:rsid w:val="00282D3C"/>
    <w:rsid w:val="00284EA4"/>
    <w:rsid w:val="00294B79"/>
    <w:rsid w:val="002978A7"/>
    <w:rsid w:val="002A0BB1"/>
    <w:rsid w:val="002A235C"/>
    <w:rsid w:val="002A2EF8"/>
    <w:rsid w:val="002A5E54"/>
    <w:rsid w:val="002A640E"/>
    <w:rsid w:val="002A677B"/>
    <w:rsid w:val="002B45C3"/>
    <w:rsid w:val="002B5F4F"/>
    <w:rsid w:val="002B6FD5"/>
    <w:rsid w:val="002D2FA8"/>
    <w:rsid w:val="002D422C"/>
    <w:rsid w:val="002D53D1"/>
    <w:rsid w:val="002E109C"/>
    <w:rsid w:val="002E27DB"/>
    <w:rsid w:val="002E2E5C"/>
    <w:rsid w:val="002E3A74"/>
    <w:rsid w:val="002E668C"/>
    <w:rsid w:val="002E7BC2"/>
    <w:rsid w:val="002F00F2"/>
    <w:rsid w:val="002F579F"/>
    <w:rsid w:val="002F7A50"/>
    <w:rsid w:val="00300A23"/>
    <w:rsid w:val="00300DB8"/>
    <w:rsid w:val="003069D8"/>
    <w:rsid w:val="003071FB"/>
    <w:rsid w:val="00311CF9"/>
    <w:rsid w:val="003158EC"/>
    <w:rsid w:val="00315AC9"/>
    <w:rsid w:val="00321181"/>
    <w:rsid w:val="00323702"/>
    <w:rsid w:val="003249F8"/>
    <w:rsid w:val="003356E3"/>
    <w:rsid w:val="00336939"/>
    <w:rsid w:val="003369D9"/>
    <w:rsid w:val="003412D3"/>
    <w:rsid w:val="00341AD6"/>
    <w:rsid w:val="003422A4"/>
    <w:rsid w:val="00352697"/>
    <w:rsid w:val="003567C2"/>
    <w:rsid w:val="00356FB6"/>
    <w:rsid w:val="003622B2"/>
    <w:rsid w:val="00362F43"/>
    <w:rsid w:val="003664ED"/>
    <w:rsid w:val="00366E5E"/>
    <w:rsid w:val="00376522"/>
    <w:rsid w:val="00377D59"/>
    <w:rsid w:val="003844DE"/>
    <w:rsid w:val="0038462A"/>
    <w:rsid w:val="0038557C"/>
    <w:rsid w:val="003866C4"/>
    <w:rsid w:val="00386BEA"/>
    <w:rsid w:val="0039404F"/>
    <w:rsid w:val="003A1624"/>
    <w:rsid w:val="003A5CBC"/>
    <w:rsid w:val="003A5E2B"/>
    <w:rsid w:val="003B169F"/>
    <w:rsid w:val="003B3884"/>
    <w:rsid w:val="003B4A77"/>
    <w:rsid w:val="003B6493"/>
    <w:rsid w:val="003B7E6D"/>
    <w:rsid w:val="003C092B"/>
    <w:rsid w:val="003C4008"/>
    <w:rsid w:val="003C6DC4"/>
    <w:rsid w:val="003D6632"/>
    <w:rsid w:val="003D6F09"/>
    <w:rsid w:val="003D77C1"/>
    <w:rsid w:val="003E097F"/>
    <w:rsid w:val="003E2D5F"/>
    <w:rsid w:val="003E5D7D"/>
    <w:rsid w:val="003E5F5C"/>
    <w:rsid w:val="003E6285"/>
    <w:rsid w:val="003E7C96"/>
    <w:rsid w:val="003F0F9F"/>
    <w:rsid w:val="003F3688"/>
    <w:rsid w:val="003F4698"/>
    <w:rsid w:val="003F762D"/>
    <w:rsid w:val="003F7DBB"/>
    <w:rsid w:val="00401473"/>
    <w:rsid w:val="00407B73"/>
    <w:rsid w:val="00411C89"/>
    <w:rsid w:val="00415933"/>
    <w:rsid w:val="00417748"/>
    <w:rsid w:val="00421504"/>
    <w:rsid w:val="004223E2"/>
    <w:rsid w:val="00422C2D"/>
    <w:rsid w:val="00423683"/>
    <w:rsid w:val="00423FB0"/>
    <w:rsid w:val="004273E7"/>
    <w:rsid w:val="00430AE6"/>
    <w:rsid w:val="00430F24"/>
    <w:rsid w:val="00433560"/>
    <w:rsid w:val="00435A29"/>
    <w:rsid w:val="00435D65"/>
    <w:rsid w:val="00435EBD"/>
    <w:rsid w:val="0043678E"/>
    <w:rsid w:val="00446AD4"/>
    <w:rsid w:val="00451B80"/>
    <w:rsid w:val="00453799"/>
    <w:rsid w:val="00454E6A"/>
    <w:rsid w:val="00455FD0"/>
    <w:rsid w:val="004569BB"/>
    <w:rsid w:val="004630EE"/>
    <w:rsid w:val="00465B9B"/>
    <w:rsid w:val="00466AE8"/>
    <w:rsid w:val="00466D02"/>
    <w:rsid w:val="004677F7"/>
    <w:rsid w:val="00477263"/>
    <w:rsid w:val="00485549"/>
    <w:rsid w:val="004875E0"/>
    <w:rsid w:val="0049501A"/>
    <w:rsid w:val="00496923"/>
    <w:rsid w:val="004A0F19"/>
    <w:rsid w:val="004A1641"/>
    <w:rsid w:val="004A29B2"/>
    <w:rsid w:val="004A350B"/>
    <w:rsid w:val="004A516B"/>
    <w:rsid w:val="004A678E"/>
    <w:rsid w:val="004A7CF2"/>
    <w:rsid w:val="004A7F44"/>
    <w:rsid w:val="004B1ECE"/>
    <w:rsid w:val="004B25D8"/>
    <w:rsid w:val="004B4633"/>
    <w:rsid w:val="004C11F4"/>
    <w:rsid w:val="004C4868"/>
    <w:rsid w:val="004D23BA"/>
    <w:rsid w:val="004D3C97"/>
    <w:rsid w:val="004D5EAE"/>
    <w:rsid w:val="004D6FBC"/>
    <w:rsid w:val="004D7B8B"/>
    <w:rsid w:val="004E3732"/>
    <w:rsid w:val="004E4C75"/>
    <w:rsid w:val="004E5D51"/>
    <w:rsid w:val="004F0167"/>
    <w:rsid w:val="004F1FE4"/>
    <w:rsid w:val="004F344B"/>
    <w:rsid w:val="004F7EBE"/>
    <w:rsid w:val="004F7F77"/>
    <w:rsid w:val="00501A1D"/>
    <w:rsid w:val="00502991"/>
    <w:rsid w:val="00505B5F"/>
    <w:rsid w:val="00513ECE"/>
    <w:rsid w:val="00514A5F"/>
    <w:rsid w:val="0052002B"/>
    <w:rsid w:val="005235DB"/>
    <w:rsid w:val="0052468C"/>
    <w:rsid w:val="005249D7"/>
    <w:rsid w:val="00526B85"/>
    <w:rsid w:val="00527DD4"/>
    <w:rsid w:val="005304D6"/>
    <w:rsid w:val="00530DAB"/>
    <w:rsid w:val="00530EB0"/>
    <w:rsid w:val="00533C4E"/>
    <w:rsid w:val="005347EA"/>
    <w:rsid w:val="005375AA"/>
    <w:rsid w:val="005409B9"/>
    <w:rsid w:val="0054422A"/>
    <w:rsid w:val="00545EC2"/>
    <w:rsid w:val="0054734A"/>
    <w:rsid w:val="00547DE0"/>
    <w:rsid w:val="00552174"/>
    <w:rsid w:val="005546D8"/>
    <w:rsid w:val="005567E5"/>
    <w:rsid w:val="00557527"/>
    <w:rsid w:val="00561171"/>
    <w:rsid w:val="00572936"/>
    <w:rsid w:val="00575156"/>
    <w:rsid w:val="005755A4"/>
    <w:rsid w:val="005763DF"/>
    <w:rsid w:val="0058123C"/>
    <w:rsid w:val="00582652"/>
    <w:rsid w:val="005906DB"/>
    <w:rsid w:val="005936F1"/>
    <w:rsid w:val="005A2A55"/>
    <w:rsid w:val="005A2C70"/>
    <w:rsid w:val="005A456B"/>
    <w:rsid w:val="005A6285"/>
    <w:rsid w:val="005A78B6"/>
    <w:rsid w:val="005B0D68"/>
    <w:rsid w:val="005B5BD7"/>
    <w:rsid w:val="005B6053"/>
    <w:rsid w:val="005C337F"/>
    <w:rsid w:val="005C4CDC"/>
    <w:rsid w:val="005D15A2"/>
    <w:rsid w:val="005D231A"/>
    <w:rsid w:val="005D3DC0"/>
    <w:rsid w:val="005D6BEF"/>
    <w:rsid w:val="005D75D0"/>
    <w:rsid w:val="005E29AA"/>
    <w:rsid w:val="005E4CCD"/>
    <w:rsid w:val="005E6DB2"/>
    <w:rsid w:val="005F5231"/>
    <w:rsid w:val="005F74CF"/>
    <w:rsid w:val="006014ED"/>
    <w:rsid w:val="006033A4"/>
    <w:rsid w:val="00603A8A"/>
    <w:rsid w:val="00604490"/>
    <w:rsid w:val="00604A07"/>
    <w:rsid w:val="0060650F"/>
    <w:rsid w:val="00607CE8"/>
    <w:rsid w:val="0061451C"/>
    <w:rsid w:val="00616123"/>
    <w:rsid w:val="0061679F"/>
    <w:rsid w:val="00622EBC"/>
    <w:rsid w:val="00622FBA"/>
    <w:rsid w:val="00623834"/>
    <w:rsid w:val="00625728"/>
    <w:rsid w:val="0063370B"/>
    <w:rsid w:val="00635494"/>
    <w:rsid w:val="00636A6F"/>
    <w:rsid w:val="00637A49"/>
    <w:rsid w:val="00640809"/>
    <w:rsid w:val="006420CE"/>
    <w:rsid w:val="006510D2"/>
    <w:rsid w:val="006538FE"/>
    <w:rsid w:val="006551EC"/>
    <w:rsid w:val="0065634B"/>
    <w:rsid w:val="006617B8"/>
    <w:rsid w:val="0066186B"/>
    <w:rsid w:val="00664D04"/>
    <w:rsid w:val="00671047"/>
    <w:rsid w:val="0067220D"/>
    <w:rsid w:val="00672FCE"/>
    <w:rsid w:val="006769A2"/>
    <w:rsid w:val="00677991"/>
    <w:rsid w:val="00681F59"/>
    <w:rsid w:val="006901CA"/>
    <w:rsid w:val="0069127E"/>
    <w:rsid w:val="006A68E5"/>
    <w:rsid w:val="006A7936"/>
    <w:rsid w:val="006A7B70"/>
    <w:rsid w:val="006B21AC"/>
    <w:rsid w:val="006B3462"/>
    <w:rsid w:val="006B637D"/>
    <w:rsid w:val="006B75BA"/>
    <w:rsid w:val="006C3D21"/>
    <w:rsid w:val="006C4BDB"/>
    <w:rsid w:val="006C7D66"/>
    <w:rsid w:val="006D43CD"/>
    <w:rsid w:val="006D7325"/>
    <w:rsid w:val="006E2BAB"/>
    <w:rsid w:val="006E38A1"/>
    <w:rsid w:val="006F1BAF"/>
    <w:rsid w:val="006F27CD"/>
    <w:rsid w:val="006F4D95"/>
    <w:rsid w:val="006F5874"/>
    <w:rsid w:val="00701598"/>
    <w:rsid w:val="007028B4"/>
    <w:rsid w:val="00702FA5"/>
    <w:rsid w:val="00703B4D"/>
    <w:rsid w:val="00706564"/>
    <w:rsid w:val="007069DA"/>
    <w:rsid w:val="00710FC3"/>
    <w:rsid w:val="00711388"/>
    <w:rsid w:val="00711654"/>
    <w:rsid w:val="00712395"/>
    <w:rsid w:val="00712608"/>
    <w:rsid w:val="00714064"/>
    <w:rsid w:val="00714E6F"/>
    <w:rsid w:val="007166C4"/>
    <w:rsid w:val="007200C7"/>
    <w:rsid w:val="00723883"/>
    <w:rsid w:val="007257BC"/>
    <w:rsid w:val="00732D90"/>
    <w:rsid w:val="007334B6"/>
    <w:rsid w:val="00734B34"/>
    <w:rsid w:val="00736D84"/>
    <w:rsid w:val="007448B1"/>
    <w:rsid w:val="00745A97"/>
    <w:rsid w:val="00751D0C"/>
    <w:rsid w:val="00751E52"/>
    <w:rsid w:val="00763EF7"/>
    <w:rsid w:val="00766048"/>
    <w:rsid w:val="007711B8"/>
    <w:rsid w:val="0077159B"/>
    <w:rsid w:val="00771E1C"/>
    <w:rsid w:val="007736E3"/>
    <w:rsid w:val="00773F5A"/>
    <w:rsid w:val="007751A8"/>
    <w:rsid w:val="007825B4"/>
    <w:rsid w:val="00782C5D"/>
    <w:rsid w:val="00784099"/>
    <w:rsid w:val="00786C50"/>
    <w:rsid w:val="00787176"/>
    <w:rsid w:val="007902A8"/>
    <w:rsid w:val="00793795"/>
    <w:rsid w:val="007A0C9E"/>
    <w:rsid w:val="007A103E"/>
    <w:rsid w:val="007A336E"/>
    <w:rsid w:val="007A37DA"/>
    <w:rsid w:val="007A3B35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4507"/>
    <w:rsid w:val="007C5B24"/>
    <w:rsid w:val="007D0590"/>
    <w:rsid w:val="007D0DF7"/>
    <w:rsid w:val="007D2DFC"/>
    <w:rsid w:val="007D3409"/>
    <w:rsid w:val="007D46F0"/>
    <w:rsid w:val="007D58F5"/>
    <w:rsid w:val="007E1DD2"/>
    <w:rsid w:val="007E2057"/>
    <w:rsid w:val="007E2E8A"/>
    <w:rsid w:val="007E423D"/>
    <w:rsid w:val="007E5F97"/>
    <w:rsid w:val="007E67EC"/>
    <w:rsid w:val="007F045C"/>
    <w:rsid w:val="007F13B9"/>
    <w:rsid w:val="007F2371"/>
    <w:rsid w:val="007F2E6A"/>
    <w:rsid w:val="007F425A"/>
    <w:rsid w:val="007F485C"/>
    <w:rsid w:val="007F6E4F"/>
    <w:rsid w:val="007F7E14"/>
    <w:rsid w:val="008001CA"/>
    <w:rsid w:val="00804945"/>
    <w:rsid w:val="00814B83"/>
    <w:rsid w:val="008176F7"/>
    <w:rsid w:val="008211C3"/>
    <w:rsid w:val="00821B76"/>
    <w:rsid w:val="008239D9"/>
    <w:rsid w:val="00826A80"/>
    <w:rsid w:val="00826D4C"/>
    <w:rsid w:val="00835745"/>
    <w:rsid w:val="00836937"/>
    <w:rsid w:val="00836C28"/>
    <w:rsid w:val="008408E7"/>
    <w:rsid w:val="00840E09"/>
    <w:rsid w:val="00841386"/>
    <w:rsid w:val="008446CE"/>
    <w:rsid w:val="00851458"/>
    <w:rsid w:val="00852630"/>
    <w:rsid w:val="0086032B"/>
    <w:rsid w:val="00861078"/>
    <w:rsid w:val="00863424"/>
    <w:rsid w:val="008708B9"/>
    <w:rsid w:val="0087326D"/>
    <w:rsid w:val="00873C1C"/>
    <w:rsid w:val="00873F55"/>
    <w:rsid w:val="00874D51"/>
    <w:rsid w:val="008758BB"/>
    <w:rsid w:val="008766C3"/>
    <w:rsid w:val="00881063"/>
    <w:rsid w:val="00885469"/>
    <w:rsid w:val="008921D4"/>
    <w:rsid w:val="008924AB"/>
    <w:rsid w:val="00892BF7"/>
    <w:rsid w:val="00892EAE"/>
    <w:rsid w:val="00893C66"/>
    <w:rsid w:val="00895188"/>
    <w:rsid w:val="008A1C4E"/>
    <w:rsid w:val="008A2B76"/>
    <w:rsid w:val="008A4FA1"/>
    <w:rsid w:val="008A7B87"/>
    <w:rsid w:val="008B3970"/>
    <w:rsid w:val="008B4540"/>
    <w:rsid w:val="008B485D"/>
    <w:rsid w:val="008B4A2C"/>
    <w:rsid w:val="008B4F73"/>
    <w:rsid w:val="008B7660"/>
    <w:rsid w:val="008C31D2"/>
    <w:rsid w:val="008C398B"/>
    <w:rsid w:val="008C7AA4"/>
    <w:rsid w:val="008D2D3D"/>
    <w:rsid w:val="008D55C5"/>
    <w:rsid w:val="008E0F22"/>
    <w:rsid w:val="008E2591"/>
    <w:rsid w:val="008E446A"/>
    <w:rsid w:val="008E5C09"/>
    <w:rsid w:val="008E79C6"/>
    <w:rsid w:val="008F3787"/>
    <w:rsid w:val="008F37CA"/>
    <w:rsid w:val="008F4CD0"/>
    <w:rsid w:val="008F67CF"/>
    <w:rsid w:val="00902B5D"/>
    <w:rsid w:val="00904C87"/>
    <w:rsid w:val="00906A10"/>
    <w:rsid w:val="0090797C"/>
    <w:rsid w:val="009118FA"/>
    <w:rsid w:val="00914A03"/>
    <w:rsid w:val="00915DEA"/>
    <w:rsid w:val="0092386A"/>
    <w:rsid w:val="00923CC3"/>
    <w:rsid w:val="0092433F"/>
    <w:rsid w:val="00931830"/>
    <w:rsid w:val="009333B5"/>
    <w:rsid w:val="009450D8"/>
    <w:rsid w:val="00946BF6"/>
    <w:rsid w:val="009524AD"/>
    <w:rsid w:val="00955217"/>
    <w:rsid w:val="00957098"/>
    <w:rsid w:val="009660E3"/>
    <w:rsid w:val="009708D0"/>
    <w:rsid w:val="00972D26"/>
    <w:rsid w:val="00973C4C"/>
    <w:rsid w:val="009814D6"/>
    <w:rsid w:val="0099102E"/>
    <w:rsid w:val="00992F35"/>
    <w:rsid w:val="00993157"/>
    <w:rsid w:val="009968CF"/>
    <w:rsid w:val="009A1738"/>
    <w:rsid w:val="009A355B"/>
    <w:rsid w:val="009A4685"/>
    <w:rsid w:val="009A5118"/>
    <w:rsid w:val="009A5F4B"/>
    <w:rsid w:val="009B0354"/>
    <w:rsid w:val="009B7C4C"/>
    <w:rsid w:val="009C1A89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6763"/>
    <w:rsid w:val="009E6AAE"/>
    <w:rsid w:val="009E6DC8"/>
    <w:rsid w:val="009E7810"/>
    <w:rsid w:val="009F583E"/>
    <w:rsid w:val="009F7F10"/>
    <w:rsid w:val="00A00597"/>
    <w:rsid w:val="00A0093B"/>
    <w:rsid w:val="00A0192C"/>
    <w:rsid w:val="00A02E4C"/>
    <w:rsid w:val="00A12052"/>
    <w:rsid w:val="00A1597D"/>
    <w:rsid w:val="00A22790"/>
    <w:rsid w:val="00A2454F"/>
    <w:rsid w:val="00A25160"/>
    <w:rsid w:val="00A26AB0"/>
    <w:rsid w:val="00A34913"/>
    <w:rsid w:val="00A35F07"/>
    <w:rsid w:val="00A36D03"/>
    <w:rsid w:val="00A401CD"/>
    <w:rsid w:val="00A42E3A"/>
    <w:rsid w:val="00A558AB"/>
    <w:rsid w:val="00A60763"/>
    <w:rsid w:val="00A63AF5"/>
    <w:rsid w:val="00A657C7"/>
    <w:rsid w:val="00A7739E"/>
    <w:rsid w:val="00A777D8"/>
    <w:rsid w:val="00A8106D"/>
    <w:rsid w:val="00A8259E"/>
    <w:rsid w:val="00A848D0"/>
    <w:rsid w:val="00A855D9"/>
    <w:rsid w:val="00A86270"/>
    <w:rsid w:val="00A87084"/>
    <w:rsid w:val="00A93E0D"/>
    <w:rsid w:val="00AA31F0"/>
    <w:rsid w:val="00AB1128"/>
    <w:rsid w:val="00AC2317"/>
    <w:rsid w:val="00AC2C97"/>
    <w:rsid w:val="00AC2CD4"/>
    <w:rsid w:val="00AC7A7B"/>
    <w:rsid w:val="00AD0679"/>
    <w:rsid w:val="00AD65F4"/>
    <w:rsid w:val="00AD69AA"/>
    <w:rsid w:val="00AE1670"/>
    <w:rsid w:val="00AE1773"/>
    <w:rsid w:val="00AE3383"/>
    <w:rsid w:val="00AE384C"/>
    <w:rsid w:val="00AE67C4"/>
    <w:rsid w:val="00AE67DF"/>
    <w:rsid w:val="00AE6BE0"/>
    <w:rsid w:val="00AF02CB"/>
    <w:rsid w:val="00AF5966"/>
    <w:rsid w:val="00AF6004"/>
    <w:rsid w:val="00AF7927"/>
    <w:rsid w:val="00AF7D16"/>
    <w:rsid w:val="00B02A13"/>
    <w:rsid w:val="00B02B63"/>
    <w:rsid w:val="00B07979"/>
    <w:rsid w:val="00B10C6E"/>
    <w:rsid w:val="00B1402B"/>
    <w:rsid w:val="00B22016"/>
    <w:rsid w:val="00B221C2"/>
    <w:rsid w:val="00B23292"/>
    <w:rsid w:val="00B26D02"/>
    <w:rsid w:val="00B343A3"/>
    <w:rsid w:val="00B37533"/>
    <w:rsid w:val="00B4184D"/>
    <w:rsid w:val="00B41E6D"/>
    <w:rsid w:val="00B430DA"/>
    <w:rsid w:val="00B450D5"/>
    <w:rsid w:val="00B51F58"/>
    <w:rsid w:val="00B54605"/>
    <w:rsid w:val="00B54E66"/>
    <w:rsid w:val="00B55463"/>
    <w:rsid w:val="00B56E67"/>
    <w:rsid w:val="00B60998"/>
    <w:rsid w:val="00B7158B"/>
    <w:rsid w:val="00B71C35"/>
    <w:rsid w:val="00B72BEC"/>
    <w:rsid w:val="00B73A82"/>
    <w:rsid w:val="00B76F4D"/>
    <w:rsid w:val="00B77412"/>
    <w:rsid w:val="00B77752"/>
    <w:rsid w:val="00B80822"/>
    <w:rsid w:val="00B83BC0"/>
    <w:rsid w:val="00B87A6F"/>
    <w:rsid w:val="00B91028"/>
    <w:rsid w:val="00B91712"/>
    <w:rsid w:val="00B92509"/>
    <w:rsid w:val="00B92A6E"/>
    <w:rsid w:val="00B9763F"/>
    <w:rsid w:val="00BA05B4"/>
    <w:rsid w:val="00BA0FB3"/>
    <w:rsid w:val="00BA2CB9"/>
    <w:rsid w:val="00BA3511"/>
    <w:rsid w:val="00BA3B44"/>
    <w:rsid w:val="00BA4C0A"/>
    <w:rsid w:val="00BB2A32"/>
    <w:rsid w:val="00BB6484"/>
    <w:rsid w:val="00BC0BC9"/>
    <w:rsid w:val="00BC24F8"/>
    <w:rsid w:val="00BC3920"/>
    <w:rsid w:val="00BC47AB"/>
    <w:rsid w:val="00BC5381"/>
    <w:rsid w:val="00BD0D7C"/>
    <w:rsid w:val="00BD2AB1"/>
    <w:rsid w:val="00BD3A7F"/>
    <w:rsid w:val="00BE09C1"/>
    <w:rsid w:val="00BE194F"/>
    <w:rsid w:val="00BE1FD4"/>
    <w:rsid w:val="00BE5002"/>
    <w:rsid w:val="00BE677A"/>
    <w:rsid w:val="00BE6A2E"/>
    <w:rsid w:val="00BF00A7"/>
    <w:rsid w:val="00BF136F"/>
    <w:rsid w:val="00BF33D9"/>
    <w:rsid w:val="00BF5AD6"/>
    <w:rsid w:val="00C0184F"/>
    <w:rsid w:val="00C075BD"/>
    <w:rsid w:val="00C1006A"/>
    <w:rsid w:val="00C11B10"/>
    <w:rsid w:val="00C12B71"/>
    <w:rsid w:val="00C12EA5"/>
    <w:rsid w:val="00C14C19"/>
    <w:rsid w:val="00C15E40"/>
    <w:rsid w:val="00C161BE"/>
    <w:rsid w:val="00C16239"/>
    <w:rsid w:val="00C16D62"/>
    <w:rsid w:val="00C27FCD"/>
    <w:rsid w:val="00C338CA"/>
    <w:rsid w:val="00C339AE"/>
    <w:rsid w:val="00C3428D"/>
    <w:rsid w:val="00C35CB3"/>
    <w:rsid w:val="00C47E53"/>
    <w:rsid w:val="00C50A0A"/>
    <w:rsid w:val="00C572D7"/>
    <w:rsid w:val="00C60016"/>
    <w:rsid w:val="00C606BB"/>
    <w:rsid w:val="00C638D8"/>
    <w:rsid w:val="00C63D6B"/>
    <w:rsid w:val="00C64128"/>
    <w:rsid w:val="00C710B7"/>
    <w:rsid w:val="00C73515"/>
    <w:rsid w:val="00C74442"/>
    <w:rsid w:val="00C754BC"/>
    <w:rsid w:val="00C76E52"/>
    <w:rsid w:val="00C82283"/>
    <w:rsid w:val="00C83525"/>
    <w:rsid w:val="00CA1729"/>
    <w:rsid w:val="00CA1984"/>
    <w:rsid w:val="00CA1DAE"/>
    <w:rsid w:val="00CA22DC"/>
    <w:rsid w:val="00CA234E"/>
    <w:rsid w:val="00CA2983"/>
    <w:rsid w:val="00CA2B1E"/>
    <w:rsid w:val="00CA7429"/>
    <w:rsid w:val="00CB6216"/>
    <w:rsid w:val="00CC09A6"/>
    <w:rsid w:val="00CC3973"/>
    <w:rsid w:val="00CC4578"/>
    <w:rsid w:val="00CC5C60"/>
    <w:rsid w:val="00CD0284"/>
    <w:rsid w:val="00CD0A91"/>
    <w:rsid w:val="00CD160F"/>
    <w:rsid w:val="00CD1A9E"/>
    <w:rsid w:val="00CD7B4E"/>
    <w:rsid w:val="00CE0DA0"/>
    <w:rsid w:val="00CE477D"/>
    <w:rsid w:val="00CE4E8D"/>
    <w:rsid w:val="00CE52A9"/>
    <w:rsid w:val="00CF030B"/>
    <w:rsid w:val="00CF1B90"/>
    <w:rsid w:val="00CF1DFC"/>
    <w:rsid w:val="00CF2856"/>
    <w:rsid w:val="00CF5CE7"/>
    <w:rsid w:val="00CF5EF5"/>
    <w:rsid w:val="00CF7481"/>
    <w:rsid w:val="00CF7EE3"/>
    <w:rsid w:val="00D0284A"/>
    <w:rsid w:val="00D04320"/>
    <w:rsid w:val="00D0739E"/>
    <w:rsid w:val="00D13FC8"/>
    <w:rsid w:val="00D14E7C"/>
    <w:rsid w:val="00D17252"/>
    <w:rsid w:val="00D24139"/>
    <w:rsid w:val="00D26163"/>
    <w:rsid w:val="00D3442D"/>
    <w:rsid w:val="00D34F1B"/>
    <w:rsid w:val="00D35ED3"/>
    <w:rsid w:val="00D41D2D"/>
    <w:rsid w:val="00D42D90"/>
    <w:rsid w:val="00D463A3"/>
    <w:rsid w:val="00D51833"/>
    <w:rsid w:val="00D55894"/>
    <w:rsid w:val="00D569EB"/>
    <w:rsid w:val="00D57BE5"/>
    <w:rsid w:val="00D60598"/>
    <w:rsid w:val="00D679B7"/>
    <w:rsid w:val="00D67ABE"/>
    <w:rsid w:val="00D73373"/>
    <w:rsid w:val="00D74CA3"/>
    <w:rsid w:val="00D76666"/>
    <w:rsid w:val="00D8288A"/>
    <w:rsid w:val="00D828E1"/>
    <w:rsid w:val="00D82D69"/>
    <w:rsid w:val="00D8441F"/>
    <w:rsid w:val="00D850B9"/>
    <w:rsid w:val="00D94E39"/>
    <w:rsid w:val="00D9789C"/>
    <w:rsid w:val="00DA7DA0"/>
    <w:rsid w:val="00DB10D2"/>
    <w:rsid w:val="00DB1DD4"/>
    <w:rsid w:val="00DB61B3"/>
    <w:rsid w:val="00DC1A1C"/>
    <w:rsid w:val="00DC260B"/>
    <w:rsid w:val="00DC49A6"/>
    <w:rsid w:val="00DC5587"/>
    <w:rsid w:val="00DD0915"/>
    <w:rsid w:val="00DD1D55"/>
    <w:rsid w:val="00DD1DFF"/>
    <w:rsid w:val="00DD3328"/>
    <w:rsid w:val="00DD33CF"/>
    <w:rsid w:val="00DD66E0"/>
    <w:rsid w:val="00DE3896"/>
    <w:rsid w:val="00DE4435"/>
    <w:rsid w:val="00DE6717"/>
    <w:rsid w:val="00DF0231"/>
    <w:rsid w:val="00DF6E96"/>
    <w:rsid w:val="00E035EA"/>
    <w:rsid w:val="00E04C43"/>
    <w:rsid w:val="00E10F51"/>
    <w:rsid w:val="00E11FA9"/>
    <w:rsid w:val="00E13E91"/>
    <w:rsid w:val="00E16040"/>
    <w:rsid w:val="00E16D37"/>
    <w:rsid w:val="00E17E17"/>
    <w:rsid w:val="00E17F78"/>
    <w:rsid w:val="00E21B03"/>
    <w:rsid w:val="00E222F0"/>
    <w:rsid w:val="00E22D0F"/>
    <w:rsid w:val="00E26722"/>
    <w:rsid w:val="00E31284"/>
    <w:rsid w:val="00E34071"/>
    <w:rsid w:val="00E406F2"/>
    <w:rsid w:val="00E41266"/>
    <w:rsid w:val="00E415BA"/>
    <w:rsid w:val="00E42C77"/>
    <w:rsid w:val="00E430A2"/>
    <w:rsid w:val="00E470EC"/>
    <w:rsid w:val="00E51A7C"/>
    <w:rsid w:val="00E5666B"/>
    <w:rsid w:val="00E570A7"/>
    <w:rsid w:val="00E577DD"/>
    <w:rsid w:val="00E60952"/>
    <w:rsid w:val="00E65CDF"/>
    <w:rsid w:val="00E706B8"/>
    <w:rsid w:val="00E72064"/>
    <w:rsid w:val="00E7415B"/>
    <w:rsid w:val="00E76A71"/>
    <w:rsid w:val="00E77BF2"/>
    <w:rsid w:val="00E81035"/>
    <w:rsid w:val="00E82ED7"/>
    <w:rsid w:val="00E83483"/>
    <w:rsid w:val="00E85BF2"/>
    <w:rsid w:val="00E91110"/>
    <w:rsid w:val="00E9184C"/>
    <w:rsid w:val="00E94DD3"/>
    <w:rsid w:val="00E95390"/>
    <w:rsid w:val="00EA1994"/>
    <w:rsid w:val="00EA2254"/>
    <w:rsid w:val="00EA49BA"/>
    <w:rsid w:val="00EA4E79"/>
    <w:rsid w:val="00EA5149"/>
    <w:rsid w:val="00EB02DF"/>
    <w:rsid w:val="00EB2795"/>
    <w:rsid w:val="00EB58C4"/>
    <w:rsid w:val="00EB7895"/>
    <w:rsid w:val="00EC42A1"/>
    <w:rsid w:val="00EC7608"/>
    <w:rsid w:val="00EE1CF7"/>
    <w:rsid w:val="00EE5757"/>
    <w:rsid w:val="00EE6F45"/>
    <w:rsid w:val="00EF0E38"/>
    <w:rsid w:val="00EF0E4A"/>
    <w:rsid w:val="00EF2DE4"/>
    <w:rsid w:val="00EF653C"/>
    <w:rsid w:val="00EF66B2"/>
    <w:rsid w:val="00F04540"/>
    <w:rsid w:val="00F0497C"/>
    <w:rsid w:val="00F05199"/>
    <w:rsid w:val="00F076D1"/>
    <w:rsid w:val="00F0770B"/>
    <w:rsid w:val="00F10222"/>
    <w:rsid w:val="00F10653"/>
    <w:rsid w:val="00F14670"/>
    <w:rsid w:val="00F14E8E"/>
    <w:rsid w:val="00F14F35"/>
    <w:rsid w:val="00F1617A"/>
    <w:rsid w:val="00F2033F"/>
    <w:rsid w:val="00F20D63"/>
    <w:rsid w:val="00F22DF5"/>
    <w:rsid w:val="00F2531A"/>
    <w:rsid w:val="00F25F9C"/>
    <w:rsid w:val="00F303F4"/>
    <w:rsid w:val="00F31FA7"/>
    <w:rsid w:val="00F33A78"/>
    <w:rsid w:val="00F34526"/>
    <w:rsid w:val="00F413E7"/>
    <w:rsid w:val="00F426B5"/>
    <w:rsid w:val="00F42BFC"/>
    <w:rsid w:val="00F42E3A"/>
    <w:rsid w:val="00F45711"/>
    <w:rsid w:val="00F4766A"/>
    <w:rsid w:val="00F51AE3"/>
    <w:rsid w:val="00F52FBD"/>
    <w:rsid w:val="00F52FE8"/>
    <w:rsid w:val="00F543C6"/>
    <w:rsid w:val="00F5790A"/>
    <w:rsid w:val="00F609CD"/>
    <w:rsid w:val="00F61DAD"/>
    <w:rsid w:val="00F66108"/>
    <w:rsid w:val="00F70D19"/>
    <w:rsid w:val="00F72D98"/>
    <w:rsid w:val="00F74326"/>
    <w:rsid w:val="00F76B81"/>
    <w:rsid w:val="00F83F8A"/>
    <w:rsid w:val="00F84FD7"/>
    <w:rsid w:val="00F941E7"/>
    <w:rsid w:val="00FA4943"/>
    <w:rsid w:val="00FB1680"/>
    <w:rsid w:val="00FB2853"/>
    <w:rsid w:val="00FB44CA"/>
    <w:rsid w:val="00FB6BD9"/>
    <w:rsid w:val="00FC0544"/>
    <w:rsid w:val="00FC0F9D"/>
    <w:rsid w:val="00FC3492"/>
    <w:rsid w:val="00FC7913"/>
    <w:rsid w:val="00FD1CDD"/>
    <w:rsid w:val="00FD518E"/>
    <w:rsid w:val="00FD7EED"/>
    <w:rsid w:val="00FE1A35"/>
    <w:rsid w:val="00FE6992"/>
    <w:rsid w:val="00FE736A"/>
    <w:rsid w:val="00FF02AA"/>
    <w:rsid w:val="00FF475D"/>
    <w:rsid w:val="00FF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79B7"/>
    <w:pPr>
      <w:keepNext/>
      <w:keepLines/>
      <w:spacing w:before="120" w:after="0" w:line="415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D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679B7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清單段落1,列出段落1,列表段落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A2CB9"/>
  </w:style>
  <w:style w:type="character" w:customStyle="1" w:styleId="DateChar">
    <w:name w:val="Date Char"/>
    <w:basedOn w:val="DefaultParagraphFont"/>
    <w:link w:val="Date"/>
    <w:uiPriority w:val="99"/>
    <w:semiHidden/>
    <w:rsid w:val="00BA2CB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locked/>
    <w:rsid w:val="0069127E"/>
    <w:rPr>
      <w:rFonts w:ascii="Arial" w:eastAsiaTheme="minorHAnsi" w:hAnsi="Arial"/>
      <w:b/>
      <w:bCs/>
    </w:rPr>
  </w:style>
  <w:style w:type="paragraph" w:customStyle="1" w:styleId="Proposal">
    <w:name w:val="Proposal"/>
    <w:basedOn w:val="BodyText"/>
    <w:link w:val="ProposalChar"/>
    <w:qFormat/>
    <w:rsid w:val="0069127E"/>
    <w:pPr>
      <w:tabs>
        <w:tab w:val="left" w:pos="1701"/>
      </w:tabs>
      <w:spacing w:line="256" w:lineRule="auto"/>
    </w:pPr>
    <w:rPr>
      <w:rFonts w:ascii="Arial" w:eastAsiaTheme="minorHAnsi" w:hAnsi="Arial" w:cstheme="minorBidi"/>
      <w:b/>
      <w:bCs/>
      <w:kern w:val="2"/>
      <w:sz w:val="21"/>
      <w:szCs w:val="22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D62"/>
    <w:rPr>
      <w:rFonts w:asciiTheme="majorHAnsi" w:eastAsiaTheme="majorEastAsia" w:hAnsiTheme="majorHAnsi" w:cstheme="majorBidi"/>
      <w:color w:val="2E74B5" w:themeColor="accent1" w:themeShade="BF"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7F13B9"/>
    <w:pPr>
      <w:ind w:left="851" w:hanging="284"/>
    </w:pPr>
    <w:rPr>
      <w:rFonts w:eastAsia="宋体"/>
      <w:lang w:val="x-none"/>
    </w:rPr>
  </w:style>
  <w:style w:type="character" w:customStyle="1" w:styleId="B2Char">
    <w:name w:val="B2 Char"/>
    <w:link w:val="B2"/>
    <w:qFormat/>
    <w:rsid w:val="007F13B9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B3">
    <w:name w:val="B3"/>
    <w:basedOn w:val="List3"/>
    <w:link w:val="B3Char2"/>
    <w:qFormat/>
    <w:rsid w:val="00892BF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892BF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892BF7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892BF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892BF7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892BF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92BF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92BF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92BF7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9EA1C-81CA-4D23-80A1-73404A881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16580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419</cp:revision>
  <dcterms:created xsi:type="dcterms:W3CDTF">2019-09-18T02:52:00Z</dcterms:created>
  <dcterms:modified xsi:type="dcterms:W3CDTF">2024-02-19T08:12:00Z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(3)wFEFLfnBNT7AqPJX1xQpk7tDncE9YdVcsbtSnQPsS3vi/i/LuoPNPeaufjWpSfjQwLeZh2yr
12wN4NM2isH86qKm9zqwSPUrIEyXIGMs3Ecr4eV/pejO6LeJjEOo2kKTAJsOEFFa/ysOv+Jb
+VL4qPPKAAozs52FkKD+P0rgfDtAmnTvv5x2R/tsMC7e9qFgG8th+R8ZnbmWjRViVr7cW5bN
U13JODpUrl8XfbJxH2</vt:lpwstr>
  </property>
  <property fmtid="{D5CDD505-2E9C-101B-9397-08002B2CF9AE}" pid="3" name="_2015_ms_pID_7253431">
    <vt:lpwstr>2qQYhD2OdnqDOpIWEPlPWsX6OSLizAn3YRUhRJIfHTlcBPRK++NiMc
6E+rC7or1LBZp5gkRo48wX0BITRn/+CzdObdTEUzRDeO0XzQGZ6eYcSLtKlvFdNw6gtITnGh
UxDdmKP5eF9Bh9PLxBEoXxR6H6WlFJpQFZeBdwVkJfDgCY57+J2XtDh1lKW6A2J21IbI4t/A
V+YCJZJCRyEgez6YaFpy++yh9K/OPnMt6GIP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1707386572</vt:lpwstr>
  </property>
</Properties>
</file>