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5CF7A" w14:textId="3956FB32" w:rsidR="00165F51" w:rsidRPr="002249BA" w:rsidRDefault="00165F51" w:rsidP="00165F51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2249BA">
        <w:rPr>
          <w:rFonts w:ascii="Arial" w:eastAsia="MS Mincho" w:hAnsi="Arial" w:cs="Arial"/>
          <w:b/>
        </w:rPr>
        <w:t>3GPP TSG-RAN WG4 Meeting #</w:t>
      </w:r>
      <w:r w:rsidRPr="002249BA">
        <w:rPr>
          <w:rFonts w:ascii="Arial" w:eastAsia="MS Mincho" w:hAnsi="Arial" w:cs="Arial"/>
          <w:sz w:val="20"/>
          <w:szCs w:val="20"/>
        </w:rPr>
        <w:t xml:space="preserve"> </w:t>
      </w:r>
      <w:r w:rsidRPr="002249BA">
        <w:rPr>
          <w:rFonts w:ascii="Arial" w:eastAsia="MS Mincho" w:hAnsi="Arial" w:cs="Arial"/>
          <w:b/>
        </w:rPr>
        <w:t>1</w:t>
      </w:r>
      <w:r>
        <w:rPr>
          <w:rFonts w:ascii="Arial" w:eastAsia="MS Mincho" w:hAnsi="Arial" w:cs="Arial"/>
          <w:b/>
        </w:rPr>
        <w:t>10</w:t>
      </w:r>
      <w:r w:rsidRPr="002249BA">
        <w:rPr>
          <w:rFonts w:ascii="Arial" w:eastAsia="MS Mincho" w:hAnsi="Arial" w:cs="Arial"/>
          <w:b/>
        </w:rPr>
        <w:tab/>
      </w:r>
      <w:r w:rsidR="00100F4A" w:rsidRPr="00100F4A">
        <w:rPr>
          <w:rFonts w:ascii="Arial" w:eastAsia="MS Mincho" w:hAnsi="Arial" w:cs="Arial"/>
          <w:b/>
        </w:rPr>
        <w:t>R4-2400468</w:t>
      </w:r>
    </w:p>
    <w:p w14:paraId="5FB55070" w14:textId="77777777" w:rsidR="00165F51" w:rsidRPr="00676A34" w:rsidRDefault="00165F51" w:rsidP="00165F51">
      <w:pPr>
        <w:rPr>
          <w:rFonts w:ascii="Arial" w:eastAsia="SimSun" w:hAnsi="Arial" w:cs="Arial"/>
          <w:b/>
          <w:bCs/>
          <w:lang w:eastAsia="zh-CN"/>
        </w:rPr>
      </w:pPr>
      <w:r w:rsidRPr="00676A34">
        <w:rPr>
          <w:rFonts w:ascii="Arial" w:eastAsia="SimSun" w:hAnsi="Arial" w:cs="Arial"/>
          <w:b/>
          <w:bCs/>
          <w:lang w:eastAsia="zh-CN"/>
        </w:rPr>
        <w:t xml:space="preserve">Athens, GR, 26 Feb – 01 </w:t>
      </w:r>
      <w:proofErr w:type="gramStart"/>
      <w:r w:rsidRPr="00676A34">
        <w:rPr>
          <w:rFonts w:ascii="Arial" w:eastAsia="SimSun" w:hAnsi="Arial" w:cs="Arial"/>
          <w:b/>
          <w:bCs/>
          <w:lang w:eastAsia="zh-CN"/>
        </w:rPr>
        <w:t>Mar,</w:t>
      </w:r>
      <w:proofErr w:type="gramEnd"/>
      <w:r w:rsidRPr="00676A34">
        <w:rPr>
          <w:rFonts w:ascii="Arial" w:eastAsia="SimSun" w:hAnsi="Arial" w:cs="Arial"/>
          <w:b/>
          <w:bCs/>
          <w:lang w:eastAsia="zh-CN"/>
        </w:rPr>
        <w:t xml:space="preserve"> 2024</w:t>
      </w:r>
    </w:p>
    <w:p w14:paraId="2305CEA3" w14:textId="2ADD7BFC" w:rsidR="009F52D7" w:rsidRPr="00303915" w:rsidRDefault="009F52D7" w:rsidP="001715D4">
      <w:pPr>
        <w:pStyle w:val="CH"/>
        <w:spacing w:before="240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195946">
        <w:rPr>
          <w:sz w:val="24"/>
          <w:szCs w:val="24"/>
        </w:rPr>
        <w:t>8</w:t>
      </w:r>
      <w:r w:rsidR="00125290" w:rsidRPr="00125290">
        <w:rPr>
          <w:sz w:val="24"/>
          <w:szCs w:val="24"/>
        </w:rPr>
        <w:t>.</w:t>
      </w:r>
      <w:r w:rsidR="00165F51">
        <w:rPr>
          <w:sz w:val="24"/>
          <w:szCs w:val="24"/>
        </w:rPr>
        <w:t>27</w:t>
      </w:r>
      <w:r w:rsidR="00125290" w:rsidRPr="00125290">
        <w:rPr>
          <w:sz w:val="24"/>
          <w:szCs w:val="24"/>
        </w:rPr>
        <w:t>.2</w:t>
      </w:r>
    </w:p>
    <w:p w14:paraId="30D50B86" w14:textId="1B183FBA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</w:t>
      </w:r>
    </w:p>
    <w:p w14:paraId="7827D204" w14:textId="59569026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507F0D" w:rsidRPr="00507F0D">
        <w:rPr>
          <w:sz w:val="24"/>
          <w:szCs w:val="24"/>
        </w:rPr>
        <w:t>UE demodulation performance requirements for NR dynamic spectrum sharing</w:t>
      </w:r>
    </w:p>
    <w:p w14:paraId="2AB0E874" w14:textId="1DF3D72D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590EAB">
        <w:rPr>
          <w:sz w:val="24"/>
          <w:szCs w:val="24"/>
        </w:rPr>
        <w:t>8</w:t>
      </w:r>
    </w:p>
    <w:p w14:paraId="5FD26D80" w14:textId="69E72605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</w:r>
      <w:r w:rsidR="00AD261E">
        <w:rPr>
          <w:sz w:val="24"/>
          <w:szCs w:val="24"/>
        </w:rPr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7D03A8FD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 xml:space="preserve">1. Introduction </w:t>
      </w:r>
    </w:p>
    <w:p w14:paraId="02D50146" w14:textId="18A41DCF" w:rsidR="00195946" w:rsidRPr="002045D3" w:rsidRDefault="00195946" w:rsidP="00195946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>In RAN4#10</w:t>
      </w:r>
      <w:r w:rsidR="00165F51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2045D3">
        <w:rPr>
          <w:sz w:val="20"/>
          <w:szCs w:val="20"/>
        </w:rPr>
        <w:t xml:space="preserve">requirements for </w:t>
      </w:r>
      <w:r>
        <w:rPr>
          <w:sz w:val="20"/>
          <w:szCs w:val="20"/>
        </w:rPr>
        <w:t>enhanced DSS</w:t>
      </w:r>
      <w:r w:rsidRPr="002045D3">
        <w:rPr>
          <w:sz w:val="20"/>
          <w:szCs w:val="20"/>
        </w:rPr>
        <w:t xml:space="preserve"> were discussed and way forward [1] w</w:t>
      </w:r>
      <w:r>
        <w:rPr>
          <w:sz w:val="20"/>
          <w:szCs w:val="20"/>
        </w:rPr>
        <w:t>ere</w:t>
      </w:r>
      <w:r w:rsidRPr="002045D3">
        <w:rPr>
          <w:sz w:val="20"/>
          <w:szCs w:val="20"/>
        </w:rPr>
        <w:t xml:space="preserve"> agreed.  In this contribution we present our views on </w:t>
      </w:r>
      <w:r>
        <w:rPr>
          <w:sz w:val="20"/>
          <w:szCs w:val="20"/>
        </w:rPr>
        <w:t xml:space="preserve">demodulation requirements for </w:t>
      </w:r>
      <w:proofErr w:type="spellStart"/>
      <w:r>
        <w:rPr>
          <w:sz w:val="20"/>
          <w:szCs w:val="20"/>
        </w:rPr>
        <w:t>eDSS</w:t>
      </w:r>
      <w:proofErr w:type="spellEnd"/>
      <w:r w:rsidRPr="002045D3">
        <w:rPr>
          <w:sz w:val="20"/>
          <w:szCs w:val="20"/>
        </w:rPr>
        <w:t xml:space="preserve">.   </w:t>
      </w:r>
    </w:p>
    <w:p w14:paraId="3AFFD937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2. Discussion</w:t>
      </w:r>
    </w:p>
    <w:p w14:paraId="5D37AD35" w14:textId="4B94EC41" w:rsidR="007E7D89" w:rsidRDefault="008A0EB0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</w:t>
      </w:r>
      <w:r w:rsidR="00165F51">
        <w:rPr>
          <w:sz w:val="20"/>
          <w:szCs w:val="20"/>
        </w:rPr>
        <w:t>9</w:t>
      </w:r>
      <w:r>
        <w:rPr>
          <w:sz w:val="20"/>
          <w:szCs w:val="20"/>
        </w:rPr>
        <w:t xml:space="preserve"> the demodulation requirements for </w:t>
      </w:r>
      <w:proofErr w:type="spellStart"/>
      <w:r>
        <w:rPr>
          <w:sz w:val="20"/>
          <w:szCs w:val="20"/>
        </w:rPr>
        <w:t>eDSS</w:t>
      </w:r>
      <w:proofErr w:type="spellEnd"/>
      <w:r>
        <w:rPr>
          <w:sz w:val="20"/>
          <w:szCs w:val="20"/>
        </w:rPr>
        <w:t xml:space="preserve"> were discussed and the follow</w:t>
      </w:r>
      <w:r w:rsidR="00165F51">
        <w:rPr>
          <w:sz w:val="20"/>
          <w:szCs w:val="20"/>
        </w:rPr>
        <w:t>ing</w:t>
      </w:r>
      <w:r>
        <w:rPr>
          <w:sz w:val="20"/>
          <w:szCs w:val="20"/>
        </w:rPr>
        <w:t xml:space="preserve"> agreements were reached</w:t>
      </w:r>
      <w:r w:rsidR="007E7D89">
        <w:rPr>
          <w:sz w:val="20"/>
          <w:szCs w:val="20"/>
        </w:rPr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A0EB0" w:rsidRPr="008A0EB0" w14:paraId="08C91B12" w14:textId="77777777" w:rsidTr="008A0EB0">
        <w:tc>
          <w:tcPr>
            <w:tcW w:w="9350" w:type="dxa"/>
          </w:tcPr>
          <w:p w14:paraId="4DD5B837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b/>
                <w:sz w:val="20"/>
                <w:szCs w:val="20"/>
                <w:u w:val="single"/>
                <w:lang w:eastAsia="zh-CN"/>
              </w:rPr>
              <w:t>CRS</w:t>
            </w: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 xml:space="preserve"> rate matching pattern assumption</w:t>
            </w:r>
          </w:p>
          <w:p w14:paraId="1B08FDC2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472D6">
              <w:rPr>
                <w:b/>
                <w:sz w:val="20"/>
                <w:szCs w:val="20"/>
                <w:lang w:val="en-GB" w:eastAsia="zh-CN"/>
              </w:rPr>
              <w:t>Agreement:</w:t>
            </w:r>
          </w:p>
          <w:p w14:paraId="42FBC4E8" w14:textId="77777777" w:rsidR="001472D6" w:rsidRPr="001472D6" w:rsidRDefault="001472D6" w:rsidP="001472D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Single LTE CRS rate matching pattern</w:t>
            </w:r>
          </w:p>
          <w:p w14:paraId="4FBDD26B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0"/>
                <w:szCs w:val="20"/>
                <w:lang w:eastAsia="zh-CN"/>
              </w:rPr>
            </w:pPr>
          </w:p>
          <w:p w14:paraId="403E406B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>UE receiver assumption</w:t>
            </w:r>
            <w:r w:rsidRPr="001472D6">
              <w:rPr>
                <w:b/>
                <w:sz w:val="20"/>
                <w:szCs w:val="20"/>
                <w:lang w:val="en-GB" w:eastAsia="zh-CN"/>
              </w:rPr>
              <w:t xml:space="preserve"> </w:t>
            </w:r>
          </w:p>
          <w:p w14:paraId="2F3A11C7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472D6">
              <w:rPr>
                <w:b/>
                <w:sz w:val="20"/>
                <w:szCs w:val="20"/>
                <w:lang w:val="en-GB" w:eastAsia="zh-CN"/>
              </w:rPr>
              <w:t>Agreement:</w:t>
            </w:r>
          </w:p>
          <w:p w14:paraId="61C8CF04" w14:textId="77777777" w:rsidR="001472D6" w:rsidRPr="001472D6" w:rsidRDefault="001472D6" w:rsidP="001472D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rFonts w:eastAsia="SimSun"/>
                <w:sz w:val="20"/>
                <w:lang w:eastAsia="zh-CN"/>
              </w:rPr>
              <w:t xml:space="preserve">Leave the receiver design to implementation for evaluation purposes.  </w:t>
            </w:r>
          </w:p>
          <w:p w14:paraId="6FBAB07B" w14:textId="77777777" w:rsidR="001472D6" w:rsidRPr="001472D6" w:rsidRDefault="001472D6" w:rsidP="001472D6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rFonts w:eastAsia="SimSun"/>
                <w:sz w:val="20"/>
                <w:lang w:eastAsia="zh-CN"/>
              </w:rPr>
              <w:t>Further check submitted results. If there is a large variation in results, then discuss receiver assumptions.</w:t>
            </w:r>
          </w:p>
          <w:p w14:paraId="68114B54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</w:p>
          <w:p w14:paraId="7A83BDE3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>Common parameters</w:t>
            </w:r>
          </w:p>
          <w:p w14:paraId="2B18AEA5" w14:textId="77777777" w:rsidR="001472D6" w:rsidRPr="001472D6" w:rsidRDefault="001472D6" w:rsidP="001472D6">
            <w:pPr>
              <w:spacing w:after="120"/>
              <w:rPr>
                <w:rFonts w:eastAsia="SimSun"/>
                <w:b/>
                <w:bCs/>
                <w:sz w:val="20"/>
                <w:lang w:eastAsia="zh-CN"/>
              </w:rPr>
            </w:pPr>
            <w:r w:rsidRPr="001472D6">
              <w:rPr>
                <w:rFonts w:eastAsia="SimSun"/>
                <w:b/>
                <w:bCs/>
                <w:sz w:val="20"/>
                <w:lang w:eastAsia="zh-CN"/>
              </w:rPr>
              <w:t>Agreement:</w:t>
            </w:r>
          </w:p>
          <w:p w14:paraId="6CF0A91C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sz w:val="20"/>
                <w:szCs w:val="20"/>
                <w:lang w:val="en-GB" w:eastAsia="en-GB"/>
              </w:rPr>
              <w:t xml:space="preserve">DCI format: 1_0 </w:t>
            </w:r>
          </w:p>
          <w:p w14:paraId="679487B6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CCE to REG mapping: Non-interleaved</w:t>
            </w:r>
          </w:p>
          <w:p w14:paraId="48274A93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REG bundle size: 6 PRB</w:t>
            </w:r>
          </w:p>
          <w:p w14:paraId="2664D41A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sz w:val="20"/>
                <w:szCs w:val="20"/>
                <w:lang w:val="en-GB" w:eastAsia="en-GB"/>
              </w:rPr>
              <w:t xml:space="preserve">Precoder: Random precoder with precoder cycling per REG </w:t>
            </w:r>
            <w:proofErr w:type="gramStart"/>
            <w:r w:rsidRPr="001472D6">
              <w:rPr>
                <w:sz w:val="20"/>
                <w:szCs w:val="20"/>
                <w:lang w:val="en-GB" w:eastAsia="en-GB"/>
              </w:rPr>
              <w:t>bundle</w:t>
            </w:r>
            <w:proofErr w:type="gramEnd"/>
          </w:p>
          <w:p w14:paraId="0529B61A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LTE CRS: 4 Ports</w:t>
            </w:r>
          </w:p>
          <w:p w14:paraId="2C3BAFF4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TX assumption for overlapping REs: Puncture PDCCH and DMRS REs overlapping with LTE CRS</w:t>
            </w:r>
          </w:p>
          <w:p w14:paraId="08D9F970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lastRenderedPageBreak/>
              <w:t>LTE PDCCH, PDSCH:  No transmission</w:t>
            </w:r>
          </w:p>
          <w:p w14:paraId="2D42F057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Slots with LTE PBCH/PSS/SSS: No PDCCH transmission</w:t>
            </w:r>
          </w:p>
          <w:p w14:paraId="7C0B0B59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 xml:space="preserve">Channel estimation: PDCCH CE only on clean </w:t>
            </w:r>
            <w:proofErr w:type="gramStart"/>
            <w:r w:rsidRPr="001472D6">
              <w:rPr>
                <w:rFonts w:eastAsia="SimSun"/>
                <w:sz w:val="20"/>
                <w:lang w:eastAsia="zh-CN"/>
              </w:rPr>
              <w:t>symbols</w:t>
            </w:r>
            <w:proofErr w:type="gramEnd"/>
          </w:p>
          <w:p w14:paraId="4EBF5C0D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</w:p>
          <w:p w14:paraId="1E3B4F31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>Payload bits</w:t>
            </w:r>
          </w:p>
          <w:p w14:paraId="6459D6ED" w14:textId="77777777" w:rsidR="001472D6" w:rsidRPr="001472D6" w:rsidRDefault="001472D6" w:rsidP="001472D6">
            <w:pPr>
              <w:spacing w:after="120"/>
              <w:rPr>
                <w:rFonts w:eastAsia="SimSun"/>
                <w:b/>
                <w:bCs/>
                <w:sz w:val="20"/>
                <w:lang w:eastAsia="zh-CN"/>
              </w:rPr>
            </w:pPr>
            <w:r w:rsidRPr="001472D6">
              <w:rPr>
                <w:rFonts w:eastAsia="SimSun"/>
                <w:b/>
                <w:bCs/>
                <w:sz w:val="20"/>
                <w:lang w:eastAsia="zh-CN"/>
              </w:rPr>
              <w:t>Agreement:</w:t>
            </w:r>
          </w:p>
          <w:p w14:paraId="659730EA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780"/>
              <w:textAlignment w:val="baseline"/>
              <w:rPr>
                <w:sz w:val="20"/>
                <w:szCs w:val="20"/>
                <w:lang w:val="en-GB" w:eastAsia="en-GB"/>
              </w:rPr>
            </w:pPr>
            <w:r w:rsidRPr="001472D6">
              <w:rPr>
                <w:sz w:val="20"/>
                <w:szCs w:val="20"/>
                <w:lang w:val="en-GB" w:eastAsia="en-GB"/>
              </w:rPr>
              <w:t>39 bits</w:t>
            </w:r>
          </w:p>
          <w:p w14:paraId="43F63E22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</w:p>
          <w:p w14:paraId="58BA81EE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 xml:space="preserve">Channel </w:t>
            </w:r>
            <w:proofErr w:type="gramStart"/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>bandwidth</w:t>
            </w:r>
            <w:proofErr w:type="gramEnd"/>
          </w:p>
          <w:p w14:paraId="061770AA" w14:textId="77777777" w:rsidR="001472D6" w:rsidRPr="001472D6" w:rsidRDefault="001472D6" w:rsidP="001472D6">
            <w:pPr>
              <w:spacing w:after="120"/>
              <w:rPr>
                <w:rFonts w:eastAsia="SimSun"/>
                <w:b/>
                <w:bCs/>
                <w:sz w:val="20"/>
                <w:lang w:eastAsia="zh-CN"/>
              </w:rPr>
            </w:pPr>
            <w:r w:rsidRPr="001472D6">
              <w:rPr>
                <w:rFonts w:eastAsia="SimSun"/>
                <w:b/>
                <w:bCs/>
                <w:sz w:val="20"/>
                <w:lang w:eastAsia="zh-CN"/>
              </w:rPr>
              <w:t>Agreement:</w:t>
            </w:r>
          </w:p>
          <w:p w14:paraId="3BC8F86E" w14:textId="54DBFBBF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For FDD, consider 10MHz/</w:t>
            </w:r>
            <w:proofErr w:type="gramStart"/>
            <w:r w:rsidRPr="001472D6">
              <w:rPr>
                <w:rFonts w:eastAsia="SimSun"/>
                <w:sz w:val="20"/>
                <w:lang w:eastAsia="zh-CN"/>
              </w:rPr>
              <w:t>15kHz</w:t>
            </w:r>
            <w:proofErr w:type="gramEnd"/>
          </w:p>
          <w:p w14:paraId="27EF64F6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0"/>
                <w:szCs w:val="20"/>
                <w:u w:val="single"/>
                <w:lang w:eastAsia="ko-KR"/>
              </w:rPr>
            </w:pP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 xml:space="preserve">Aggregation level </w:t>
            </w:r>
          </w:p>
          <w:p w14:paraId="2600F268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472D6">
              <w:rPr>
                <w:b/>
                <w:sz w:val="20"/>
                <w:szCs w:val="20"/>
                <w:lang w:val="en-GB" w:eastAsia="zh-CN"/>
              </w:rPr>
              <w:t>Agreement:</w:t>
            </w:r>
          </w:p>
          <w:p w14:paraId="0D604CBC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4, 8 (for evaluation purpose)</w:t>
            </w:r>
          </w:p>
          <w:p w14:paraId="426C90AE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zh-CN"/>
              </w:rPr>
            </w:pPr>
          </w:p>
          <w:p w14:paraId="59F72885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zh-CN"/>
              </w:rPr>
            </w:pPr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 xml:space="preserve">Channel </w:t>
            </w:r>
            <w:proofErr w:type="gramStart"/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>model</w:t>
            </w:r>
            <w:proofErr w:type="gramEnd"/>
            <w:r w:rsidRPr="001472D6">
              <w:rPr>
                <w:b/>
                <w:sz w:val="20"/>
                <w:szCs w:val="20"/>
                <w:u w:val="single"/>
                <w:lang w:eastAsia="ko-KR"/>
              </w:rPr>
              <w:t xml:space="preserve"> </w:t>
            </w:r>
          </w:p>
          <w:p w14:paraId="79DA50D4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b/>
                <w:sz w:val="20"/>
                <w:szCs w:val="20"/>
                <w:lang w:val="en-GB" w:eastAsia="zh-CN"/>
              </w:rPr>
            </w:pPr>
            <w:r w:rsidRPr="001472D6">
              <w:rPr>
                <w:b/>
                <w:sz w:val="20"/>
                <w:szCs w:val="20"/>
                <w:lang w:val="en-GB" w:eastAsia="zh-CN"/>
              </w:rPr>
              <w:t>Agreement:</w:t>
            </w:r>
          </w:p>
          <w:p w14:paraId="475BBF0A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TDLA30-10 and TDLC300-100</w:t>
            </w:r>
          </w:p>
          <w:p w14:paraId="25BCBD5F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 xml:space="preserve">Discuss whether to down-select in the next </w:t>
            </w:r>
            <w:proofErr w:type="gramStart"/>
            <w:r w:rsidRPr="001472D6">
              <w:rPr>
                <w:rFonts w:eastAsia="SimSun"/>
                <w:sz w:val="20"/>
                <w:lang w:eastAsia="zh-CN"/>
              </w:rPr>
              <w:t>meeting</w:t>
            </w:r>
            <w:proofErr w:type="gramEnd"/>
          </w:p>
          <w:p w14:paraId="54B9BE13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GB" w:eastAsia="zh-CN"/>
              </w:rPr>
            </w:pPr>
          </w:p>
          <w:p w14:paraId="74BDD390" w14:textId="77777777" w:rsidR="001472D6" w:rsidRPr="001472D6" w:rsidRDefault="001472D6" w:rsidP="001472D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bCs/>
                <w:sz w:val="20"/>
                <w:szCs w:val="20"/>
                <w:u w:val="single"/>
                <w:lang w:val="en-GB" w:eastAsia="en-GB"/>
              </w:rPr>
            </w:pPr>
            <w:r w:rsidRPr="001472D6">
              <w:rPr>
                <w:b/>
                <w:bCs/>
                <w:sz w:val="20"/>
                <w:szCs w:val="20"/>
                <w:u w:val="single"/>
                <w:lang w:val="en-GB" w:eastAsia="en-GB"/>
              </w:rPr>
              <w:t>Power ratio of LTE-CRS RE/NR PDCCH-DMRS RE</w:t>
            </w:r>
          </w:p>
          <w:p w14:paraId="316A3466" w14:textId="77777777" w:rsidR="001472D6" w:rsidRPr="001472D6" w:rsidRDefault="001472D6" w:rsidP="001472D6">
            <w:pPr>
              <w:spacing w:after="120"/>
              <w:rPr>
                <w:rFonts w:eastAsia="SimSun"/>
                <w:b/>
                <w:bCs/>
                <w:sz w:val="20"/>
                <w:lang w:eastAsia="zh-CN"/>
              </w:rPr>
            </w:pPr>
            <w:r w:rsidRPr="001472D6">
              <w:rPr>
                <w:rFonts w:eastAsia="SimSun" w:hint="eastAsia"/>
                <w:b/>
                <w:bCs/>
                <w:sz w:val="20"/>
                <w:lang w:eastAsia="zh-CN"/>
              </w:rPr>
              <w:t>Agree</w:t>
            </w:r>
            <w:r w:rsidRPr="001472D6">
              <w:rPr>
                <w:rFonts w:eastAsia="SimSun"/>
                <w:b/>
                <w:bCs/>
                <w:sz w:val="20"/>
                <w:lang w:eastAsia="zh-CN"/>
              </w:rPr>
              <w:t>ment:</w:t>
            </w:r>
          </w:p>
          <w:p w14:paraId="5268F4E9" w14:textId="77777777" w:rsidR="001472D6" w:rsidRPr="001472D6" w:rsidRDefault="001472D6" w:rsidP="001472D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7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1472D6">
              <w:rPr>
                <w:rFonts w:eastAsia="SimSun"/>
                <w:sz w:val="20"/>
                <w:lang w:eastAsia="zh-CN"/>
              </w:rPr>
              <w:t>0dB</w:t>
            </w:r>
          </w:p>
          <w:p w14:paraId="6F116127" w14:textId="77777777" w:rsidR="008A0EB0" w:rsidRPr="008A0EB0" w:rsidRDefault="008A0EB0" w:rsidP="007E7D89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0A5ED415" w14:textId="0A975BB9" w:rsidR="007E7D89" w:rsidRDefault="007E7D89" w:rsidP="007E7D89">
      <w:pPr>
        <w:spacing w:after="120"/>
        <w:rPr>
          <w:sz w:val="20"/>
          <w:szCs w:val="20"/>
        </w:rPr>
      </w:pPr>
    </w:p>
    <w:p w14:paraId="700F4023" w14:textId="5840A69A" w:rsidR="001472D6" w:rsidRDefault="001472D6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simulation assumptions and evaluation cases agreed in [1] we provide simulation results for </w:t>
      </w:r>
      <w:r w:rsidR="00E86C8C">
        <w:rPr>
          <w:sz w:val="20"/>
          <w:szCs w:val="20"/>
        </w:rPr>
        <w:t xml:space="preserve">performance </w:t>
      </w:r>
      <w:r>
        <w:rPr>
          <w:sz w:val="20"/>
          <w:szCs w:val="20"/>
        </w:rPr>
        <w:t>evaluation.</w:t>
      </w:r>
    </w:p>
    <w:p w14:paraId="1BF086E0" w14:textId="77777777" w:rsidR="001472D6" w:rsidRDefault="001472D6" w:rsidP="007E7D89">
      <w:pPr>
        <w:spacing w:after="120"/>
        <w:rPr>
          <w:sz w:val="20"/>
          <w:szCs w:val="20"/>
        </w:rPr>
      </w:pPr>
    </w:p>
    <w:p w14:paraId="0689D98B" w14:textId="77777777" w:rsidR="001472D6" w:rsidRDefault="001472D6" w:rsidP="007E7D89">
      <w:pPr>
        <w:spacing w:after="120"/>
        <w:rPr>
          <w:sz w:val="20"/>
          <w:szCs w:val="20"/>
        </w:rPr>
      </w:pPr>
    </w:p>
    <w:p w14:paraId="4790D918" w14:textId="1880EBD6" w:rsidR="00A24593" w:rsidRDefault="00A24593" w:rsidP="00A24593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PDCCH performance evaluation results in </w:t>
      </w:r>
      <w:proofErr w:type="spellStart"/>
      <w:r>
        <w:t>eDSS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50"/>
        <w:gridCol w:w="1172"/>
        <w:gridCol w:w="930"/>
        <w:gridCol w:w="741"/>
        <w:gridCol w:w="1670"/>
        <w:gridCol w:w="1435"/>
        <w:gridCol w:w="858"/>
      </w:tblGrid>
      <w:tr w:rsidR="00A24593" w:rsidRPr="00870831" w14:paraId="24F5950A" w14:textId="0B706FA1" w:rsidTr="00A24593">
        <w:trPr>
          <w:jc w:val="center"/>
        </w:trPr>
        <w:tc>
          <w:tcPr>
            <w:tcW w:w="1650" w:type="dxa"/>
          </w:tcPr>
          <w:p w14:paraId="27FAC274" w14:textId="77777777" w:rsidR="00A24593" w:rsidRPr="00870831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SCS(</w:t>
            </w:r>
            <w:proofErr w:type="spellStart"/>
            <w:r>
              <w:rPr>
                <w:rFonts w:ascii="Times New Roman" w:hAnsi="Times New Roman"/>
                <w:sz w:val="20"/>
              </w:rPr>
              <w:t>KHz</w:t>
            </w:r>
            <w:proofErr w:type="spellEnd"/>
            <w:r>
              <w:rPr>
                <w:rFonts w:ascii="Times New Roman" w:hAnsi="Times New Roman"/>
                <w:sz w:val="20"/>
              </w:rPr>
              <w:t>)/</w:t>
            </w:r>
            <w:r w:rsidRPr="00870831">
              <w:rPr>
                <w:rFonts w:ascii="Times New Roman" w:hAnsi="Times New Roman"/>
                <w:sz w:val="20"/>
              </w:rPr>
              <w:t>CBW (MHz)</w:t>
            </w:r>
          </w:p>
        </w:tc>
        <w:tc>
          <w:tcPr>
            <w:tcW w:w="1172" w:type="dxa"/>
          </w:tcPr>
          <w:p w14:paraId="5A0293D0" w14:textId="77777777" w:rsidR="00A24593" w:rsidRPr="00870831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CORESET RB</w:t>
            </w:r>
          </w:p>
        </w:tc>
        <w:tc>
          <w:tcPr>
            <w:tcW w:w="930" w:type="dxa"/>
          </w:tcPr>
          <w:p w14:paraId="2FED6AD4" w14:textId="77777777" w:rsidR="00A24593" w:rsidRPr="00870831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Payload</w:t>
            </w:r>
          </w:p>
        </w:tc>
        <w:tc>
          <w:tcPr>
            <w:tcW w:w="741" w:type="dxa"/>
          </w:tcPr>
          <w:p w14:paraId="42281FCE" w14:textId="77777777" w:rsidR="00A24593" w:rsidRPr="00870831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AL</w:t>
            </w:r>
          </w:p>
        </w:tc>
        <w:tc>
          <w:tcPr>
            <w:tcW w:w="1670" w:type="dxa"/>
          </w:tcPr>
          <w:p w14:paraId="1859050B" w14:textId="77777777" w:rsidR="00A24593" w:rsidRPr="00870831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Propagation condition</w:t>
            </w:r>
          </w:p>
        </w:tc>
        <w:tc>
          <w:tcPr>
            <w:tcW w:w="1435" w:type="dxa"/>
          </w:tcPr>
          <w:p w14:paraId="2A233D5B" w14:textId="77777777" w:rsidR="00A24593" w:rsidRPr="00870831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Antenna configuration</w:t>
            </w:r>
          </w:p>
        </w:tc>
        <w:tc>
          <w:tcPr>
            <w:tcW w:w="858" w:type="dxa"/>
          </w:tcPr>
          <w:p w14:paraId="73771ECB" w14:textId="4CF75A1C" w:rsidR="00A24593" w:rsidRDefault="00A24593" w:rsidP="001D182A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SNR @ 1% Pm-</w:t>
            </w:r>
            <w:proofErr w:type="spellStart"/>
            <w:r>
              <w:rPr>
                <w:rFonts w:ascii="Times New Roman" w:hAnsi="Times New Roman"/>
                <w:sz w:val="20"/>
              </w:rPr>
              <w:t>dsg</w:t>
            </w:r>
            <w:proofErr w:type="spellEnd"/>
          </w:p>
        </w:tc>
      </w:tr>
      <w:tr w:rsidR="00A24593" w:rsidRPr="00870831" w14:paraId="0DD23D11" w14:textId="3BE55180" w:rsidTr="00552DB4">
        <w:trPr>
          <w:jc w:val="center"/>
        </w:trPr>
        <w:tc>
          <w:tcPr>
            <w:tcW w:w="1650" w:type="dxa"/>
          </w:tcPr>
          <w:p w14:paraId="0EE58B10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1714AB79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0F02FF73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010EA4FD" w14:textId="4BEE2549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670" w:type="dxa"/>
          </w:tcPr>
          <w:p w14:paraId="29DC38F5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35" w:type="dxa"/>
          </w:tcPr>
          <w:p w14:paraId="0081C795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858" w:type="dxa"/>
            <w:vAlign w:val="bottom"/>
          </w:tcPr>
          <w:p w14:paraId="677469CC" w14:textId="1E174F93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-0.7</w:t>
            </w:r>
          </w:p>
        </w:tc>
      </w:tr>
      <w:tr w:rsidR="00A24593" w:rsidRPr="00870831" w14:paraId="0283A4BE" w14:textId="780BB031" w:rsidTr="00552DB4">
        <w:trPr>
          <w:jc w:val="center"/>
        </w:trPr>
        <w:tc>
          <w:tcPr>
            <w:tcW w:w="1650" w:type="dxa"/>
          </w:tcPr>
          <w:p w14:paraId="4784F782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3181A7B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5EBCBBDF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09803607" w14:textId="0454D21E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70" w:type="dxa"/>
          </w:tcPr>
          <w:p w14:paraId="16A5601F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35" w:type="dxa"/>
          </w:tcPr>
          <w:p w14:paraId="616533DE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858" w:type="dxa"/>
            <w:vAlign w:val="bottom"/>
          </w:tcPr>
          <w:p w14:paraId="73733604" w14:textId="7F5487E0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2.8</w:t>
            </w:r>
          </w:p>
        </w:tc>
      </w:tr>
      <w:tr w:rsidR="00A24593" w:rsidRPr="00870831" w14:paraId="20ED9DD7" w14:textId="25EC3F26" w:rsidTr="00552DB4">
        <w:trPr>
          <w:jc w:val="center"/>
        </w:trPr>
        <w:tc>
          <w:tcPr>
            <w:tcW w:w="1650" w:type="dxa"/>
          </w:tcPr>
          <w:p w14:paraId="1AE1A21E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5D151404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0CADC35C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012C551A" w14:textId="019402AC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670" w:type="dxa"/>
          </w:tcPr>
          <w:p w14:paraId="1CC96E29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35" w:type="dxa"/>
          </w:tcPr>
          <w:p w14:paraId="7693D8B5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858" w:type="dxa"/>
            <w:vAlign w:val="bottom"/>
          </w:tcPr>
          <w:p w14:paraId="733F6CD8" w14:textId="68ED9588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-2.4</w:t>
            </w:r>
          </w:p>
        </w:tc>
      </w:tr>
      <w:tr w:rsidR="00A24593" w:rsidRPr="00870831" w14:paraId="78DF5B2B" w14:textId="633F84B7" w:rsidTr="00552DB4">
        <w:trPr>
          <w:jc w:val="center"/>
        </w:trPr>
        <w:tc>
          <w:tcPr>
            <w:tcW w:w="1650" w:type="dxa"/>
          </w:tcPr>
          <w:p w14:paraId="12F4A598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4E81683F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55892349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091B7EAA" w14:textId="2B9B1B0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70" w:type="dxa"/>
          </w:tcPr>
          <w:p w14:paraId="7ED6FCBF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35" w:type="dxa"/>
          </w:tcPr>
          <w:p w14:paraId="18AB260C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x2 Low</w:t>
            </w:r>
          </w:p>
        </w:tc>
        <w:tc>
          <w:tcPr>
            <w:tcW w:w="858" w:type="dxa"/>
            <w:vAlign w:val="bottom"/>
          </w:tcPr>
          <w:p w14:paraId="16D3500D" w14:textId="7D8E77AA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1.6</w:t>
            </w:r>
          </w:p>
        </w:tc>
      </w:tr>
      <w:tr w:rsidR="00A24593" w:rsidRPr="00870831" w14:paraId="34886150" w14:textId="43B2C7F5" w:rsidTr="00552DB4">
        <w:trPr>
          <w:jc w:val="center"/>
        </w:trPr>
        <w:tc>
          <w:tcPr>
            <w:tcW w:w="1650" w:type="dxa"/>
          </w:tcPr>
          <w:p w14:paraId="52F1FEE0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28CBAEAB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28F8A10D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65473BC6" w14:textId="77777777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70" w:type="dxa"/>
          </w:tcPr>
          <w:p w14:paraId="78CD02C7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35" w:type="dxa"/>
          </w:tcPr>
          <w:p w14:paraId="6BF0830D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858" w:type="dxa"/>
            <w:vAlign w:val="bottom"/>
          </w:tcPr>
          <w:p w14:paraId="3CADD58D" w14:textId="5D91BF39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-2.2</w:t>
            </w:r>
          </w:p>
        </w:tc>
      </w:tr>
      <w:tr w:rsidR="00A24593" w:rsidRPr="00870831" w14:paraId="6C0B75B3" w14:textId="73E64A00" w:rsidTr="00552DB4">
        <w:trPr>
          <w:jc w:val="center"/>
        </w:trPr>
        <w:tc>
          <w:tcPr>
            <w:tcW w:w="1650" w:type="dxa"/>
          </w:tcPr>
          <w:p w14:paraId="6F0A024A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6E06D4FB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17258404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15465769" w14:textId="77777777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70" w:type="dxa"/>
          </w:tcPr>
          <w:p w14:paraId="46941556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35" w:type="dxa"/>
          </w:tcPr>
          <w:p w14:paraId="3A0354F1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858" w:type="dxa"/>
            <w:vAlign w:val="bottom"/>
          </w:tcPr>
          <w:p w14:paraId="64B1E2A6" w14:textId="3B61E152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1.5</w:t>
            </w:r>
          </w:p>
        </w:tc>
      </w:tr>
      <w:tr w:rsidR="00A24593" w:rsidRPr="00870831" w14:paraId="0B5265B4" w14:textId="1750F5DD" w:rsidTr="00552DB4">
        <w:trPr>
          <w:trHeight w:val="58"/>
          <w:jc w:val="center"/>
        </w:trPr>
        <w:tc>
          <w:tcPr>
            <w:tcW w:w="1650" w:type="dxa"/>
          </w:tcPr>
          <w:p w14:paraId="0EAF4147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7467EDD2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521B97DC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079DB575" w14:textId="77777777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70" w:type="dxa"/>
          </w:tcPr>
          <w:p w14:paraId="4846F782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35" w:type="dxa"/>
          </w:tcPr>
          <w:p w14:paraId="6592244B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858" w:type="dxa"/>
            <w:vAlign w:val="bottom"/>
          </w:tcPr>
          <w:p w14:paraId="17F4E6EB" w14:textId="350DEB0B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-3.0</w:t>
            </w:r>
          </w:p>
        </w:tc>
      </w:tr>
      <w:tr w:rsidR="00A24593" w:rsidRPr="00870831" w14:paraId="0312FEBF" w14:textId="294B91BA" w:rsidTr="00552DB4">
        <w:trPr>
          <w:trHeight w:val="58"/>
          <w:jc w:val="center"/>
        </w:trPr>
        <w:tc>
          <w:tcPr>
            <w:tcW w:w="1650" w:type="dxa"/>
          </w:tcPr>
          <w:p w14:paraId="73146AAD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714D6934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41C9E18F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78DEF38D" w14:textId="77777777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70" w:type="dxa"/>
          </w:tcPr>
          <w:p w14:paraId="1C3268CD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35" w:type="dxa"/>
          </w:tcPr>
          <w:p w14:paraId="54EB4E9F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2 Low</w:t>
            </w:r>
          </w:p>
        </w:tc>
        <w:tc>
          <w:tcPr>
            <w:tcW w:w="858" w:type="dxa"/>
            <w:vAlign w:val="bottom"/>
          </w:tcPr>
          <w:p w14:paraId="53224391" w14:textId="71FEE02E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1.0</w:t>
            </w:r>
          </w:p>
        </w:tc>
      </w:tr>
      <w:tr w:rsidR="00A24593" w:rsidRPr="00870831" w14:paraId="46251006" w14:textId="6486F7F3" w:rsidTr="00552DB4">
        <w:trPr>
          <w:jc w:val="center"/>
        </w:trPr>
        <w:tc>
          <w:tcPr>
            <w:tcW w:w="1650" w:type="dxa"/>
          </w:tcPr>
          <w:p w14:paraId="073F4870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21CAB4E0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7889B416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55CEB178" w14:textId="52DE32C2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670" w:type="dxa"/>
          </w:tcPr>
          <w:p w14:paraId="757B1DA2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35" w:type="dxa"/>
          </w:tcPr>
          <w:p w14:paraId="0F2CD647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858" w:type="dxa"/>
            <w:vAlign w:val="bottom"/>
          </w:tcPr>
          <w:p w14:paraId="28E32329" w14:textId="59EB4716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-3.9</w:t>
            </w:r>
          </w:p>
        </w:tc>
      </w:tr>
      <w:tr w:rsidR="00A24593" w:rsidRPr="00870831" w14:paraId="6BE586F8" w14:textId="2CC8955E" w:rsidTr="00552DB4">
        <w:trPr>
          <w:jc w:val="center"/>
        </w:trPr>
        <w:tc>
          <w:tcPr>
            <w:tcW w:w="1650" w:type="dxa"/>
          </w:tcPr>
          <w:p w14:paraId="59E03CB4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0A859FC2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434E8B33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373F066F" w14:textId="1EBA7092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70" w:type="dxa"/>
          </w:tcPr>
          <w:p w14:paraId="07E6A12D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TDLA30-10</w:t>
            </w:r>
          </w:p>
        </w:tc>
        <w:tc>
          <w:tcPr>
            <w:tcW w:w="1435" w:type="dxa"/>
          </w:tcPr>
          <w:p w14:paraId="35C1EE73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858" w:type="dxa"/>
            <w:vAlign w:val="bottom"/>
          </w:tcPr>
          <w:p w14:paraId="2616F6D7" w14:textId="3212F2EE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-0.6</w:t>
            </w:r>
          </w:p>
        </w:tc>
      </w:tr>
      <w:tr w:rsidR="00A24593" w:rsidRPr="00870831" w14:paraId="3FEF8B87" w14:textId="5A0858B7" w:rsidTr="00552DB4">
        <w:trPr>
          <w:jc w:val="center"/>
        </w:trPr>
        <w:tc>
          <w:tcPr>
            <w:tcW w:w="1650" w:type="dxa"/>
          </w:tcPr>
          <w:p w14:paraId="10F72CB6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757AF91D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09B3B3D1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4E060A27" w14:textId="6F7D9951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8</w:t>
            </w:r>
          </w:p>
        </w:tc>
        <w:tc>
          <w:tcPr>
            <w:tcW w:w="1670" w:type="dxa"/>
          </w:tcPr>
          <w:p w14:paraId="58C060F8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35" w:type="dxa"/>
          </w:tcPr>
          <w:p w14:paraId="6754EC06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858" w:type="dxa"/>
            <w:vAlign w:val="bottom"/>
          </w:tcPr>
          <w:p w14:paraId="0D4050AE" w14:textId="1BFE696F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-4.8</w:t>
            </w:r>
          </w:p>
        </w:tc>
      </w:tr>
      <w:tr w:rsidR="00A24593" w:rsidRPr="00870831" w14:paraId="2026CBCC" w14:textId="7763E1C6" w:rsidTr="00552DB4">
        <w:trPr>
          <w:jc w:val="center"/>
        </w:trPr>
        <w:tc>
          <w:tcPr>
            <w:tcW w:w="1650" w:type="dxa"/>
          </w:tcPr>
          <w:p w14:paraId="23173D2B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15/10</w:t>
            </w:r>
          </w:p>
        </w:tc>
        <w:tc>
          <w:tcPr>
            <w:tcW w:w="1172" w:type="dxa"/>
          </w:tcPr>
          <w:p w14:paraId="4D9269AC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48</w:t>
            </w:r>
          </w:p>
        </w:tc>
        <w:tc>
          <w:tcPr>
            <w:tcW w:w="930" w:type="dxa"/>
          </w:tcPr>
          <w:p w14:paraId="04ECB72A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39</w:t>
            </w:r>
          </w:p>
        </w:tc>
        <w:tc>
          <w:tcPr>
            <w:tcW w:w="741" w:type="dxa"/>
          </w:tcPr>
          <w:p w14:paraId="083B8B45" w14:textId="19C2C1F6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4</w:t>
            </w:r>
          </w:p>
        </w:tc>
        <w:tc>
          <w:tcPr>
            <w:tcW w:w="1670" w:type="dxa"/>
          </w:tcPr>
          <w:p w14:paraId="6F5A94B4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 w:rsidRPr="00904095">
              <w:rPr>
                <w:rFonts w:ascii="Times New Roman" w:hAnsi="Times New Roman"/>
                <w:b w:val="0"/>
                <w:bCs/>
                <w:sz w:val="20"/>
              </w:rPr>
              <w:t>TDLC300-100</w:t>
            </w:r>
          </w:p>
        </w:tc>
        <w:tc>
          <w:tcPr>
            <w:tcW w:w="1435" w:type="dxa"/>
          </w:tcPr>
          <w:p w14:paraId="0107B7E7" w14:textId="77777777" w:rsidR="00A24593" w:rsidRPr="00904095" w:rsidRDefault="00A24593" w:rsidP="00A24593">
            <w:pPr>
              <w:pStyle w:val="TAH"/>
              <w:rPr>
                <w:rFonts w:ascii="Times New Roman" w:hAnsi="Times New Roman"/>
                <w:b w:val="0"/>
                <w:bCs/>
                <w:sz w:val="20"/>
              </w:rPr>
            </w:pPr>
            <w:r>
              <w:rPr>
                <w:rFonts w:ascii="Times New Roman" w:hAnsi="Times New Roman"/>
                <w:b w:val="0"/>
                <w:bCs/>
                <w:sz w:val="20"/>
              </w:rPr>
              <w:t>2</w:t>
            </w:r>
            <w:r w:rsidRPr="00904095">
              <w:rPr>
                <w:rFonts w:ascii="Times New Roman" w:hAnsi="Times New Roman"/>
                <w:b w:val="0"/>
                <w:bCs/>
                <w:sz w:val="20"/>
              </w:rPr>
              <w:t>x4 Low</w:t>
            </w:r>
          </w:p>
        </w:tc>
        <w:tc>
          <w:tcPr>
            <w:tcW w:w="858" w:type="dxa"/>
            <w:vAlign w:val="bottom"/>
          </w:tcPr>
          <w:p w14:paraId="4DD95C78" w14:textId="0A1F7A0E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-1.2</w:t>
            </w:r>
          </w:p>
        </w:tc>
      </w:tr>
      <w:tr w:rsidR="00A24593" w:rsidRPr="00870831" w14:paraId="5ADD7556" w14:textId="26BD44E2" w:rsidTr="00552DB4">
        <w:trPr>
          <w:jc w:val="center"/>
        </w:trPr>
        <w:tc>
          <w:tcPr>
            <w:tcW w:w="1650" w:type="dxa"/>
          </w:tcPr>
          <w:p w14:paraId="744013EF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5949A285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78ECBB54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2CDB7EC0" w14:textId="349F0983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70" w:type="dxa"/>
          </w:tcPr>
          <w:p w14:paraId="7B9A618A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35" w:type="dxa"/>
          </w:tcPr>
          <w:p w14:paraId="6C9CEA82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858" w:type="dxa"/>
            <w:vAlign w:val="bottom"/>
          </w:tcPr>
          <w:p w14:paraId="46084B0C" w14:textId="749A1D6F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-4.7</w:t>
            </w:r>
          </w:p>
        </w:tc>
      </w:tr>
      <w:tr w:rsidR="00A24593" w:rsidRPr="00870831" w14:paraId="6648315C" w14:textId="4733E6FF" w:rsidTr="00552DB4">
        <w:trPr>
          <w:jc w:val="center"/>
        </w:trPr>
        <w:tc>
          <w:tcPr>
            <w:tcW w:w="1650" w:type="dxa"/>
          </w:tcPr>
          <w:p w14:paraId="68B671EB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3A3D32BE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58D06BDA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4EC67950" w14:textId="39980EAB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70" w:type="dxa"/>
          </w:tcPr>
          <w:p w14:paraId="2F28DA37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435" w:type="dxa"/>
          </w:tcPr>
          <w:p w14:paraId="4D4835E3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858" w:type="dxa"/>
            <w:vAlign w:val="bottom"/>
          </w:tcPr>
          <w:p w14:paraId="2D31A419" w14:textId="57682DEC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-1.3</w:t>
            </w:r>
          </w:p>
        </w:tc>
      </w:tr>
      <w:tr w:rsidR="00A24593" w:rsidRPr="00870831" w14:paraId="5F6299C1" w14:textId="6471164A" w:rsidTr="00552DB4">
        <w:trPr>
          <w:trHeight w:val="58"/>
          <w:jc w:val="center"/>
        </w:trPr>
        <w:tc>
          <w:tcPr>
            <w:tcW w:w="1650" w:type="dxa"/>
          </w:tcPr>
          <w:p w14:paraId="150D66C5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3E2C48FE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43F8FF4E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426734AB" w14:textId="19FA6C21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670" w:type="dxa"/>
          </w:tcPr>
          <w:p w14:paraId="0C5C5C17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35" w:type="dxa"/>
          </w:tcPr>
          <w:p w14:paraId="4E459B46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858" w:type="dxa"/>
            <w:vAlign w:val="bottom"/>
          </w:tcPr>
          <w:p w14:paraId="61711276" w14:textId="52B6A7A7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-5.2</w:t>
            </w:r>
          </w:p>
        </w:tc>
      </w:tr>
      <w:tr w:rsidR="00A24593" w:rsidRPr="00870831" w14:paraId="6BC2A594" w14:textId="49DE2331" w:rsidTr="00552DB4">
        <w:trPr>
          <w:trHeight w:val="58"/>
          <w:jc w:val="center"/>
        </w:trPr>
        <w:tc>
          <w:tcPr>
            <w:tcW w:w="1650" w:type="dxa"/>
          </w:tcPr>
          <w:p w14:paraId="0595F650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15/</w:t>
            </w:r>
            <w:r w:rsidRPr="0087083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1172" w:type="dxa"/>
          </w:tcPr>
          <w:p w14:paraId="65171115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30" w:type="dxa"/>
          </w:tcPr>
          <w:p w14:paraId="40F75168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39</w:t>
            </w:r>
          </w:p>
        </w:tc>
        <w:tc>
          <w:tcPr>
            <w:tcW w:w="741" w:type="dxa"/>
          </w:tcPr>
          <w:p w14:paraId="6AFAE981" w14:textId="6C7CCB96" w:rsidR="00A24593" w:rsidRPr="00E86C8C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E86C8C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670" w:type="dxa"/>
          </w:tcPr>
          <w:p w14:paraId="36DCFB31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 w:rsidRPr="00870831">
              <w:rPr>
                <w:rFonts w:ascii="Times New Roman" w:hAnsi="Times New Roman"/>
                <w:sz w:val="20"/>
              </w:rPr>
              <w:t>TDL</w:t>
            </w:r>
            <w:r>
              <w:rPr>
                <w:rFonts w:ascii="Times New Roman" w:hAnsi="Times New Roman"/>
                <w:sz w:val="20"/>
              </w:rPr>
              <w:t>C</w:t>
            </w:r>
            <w:r w:rsidRPr="00870831"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870831">
              <w:rPr>
                <w:rFonts w:ascii="Times New Roman" w:hAnsi="Times New Roman"/>
                <w:sz w:val="20"/>
              </w:rPr>
              <w:t>-10</w:t>
            </w: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35" w:type="dxa"/>
          </w:tcPr>
          <w:p w14:paraId="569D4DE8" w14:textId="77777777" w:rsidR="00A24593" w:rsidRPr="00870831" w:rsidRDefault="00A24593" w:rsidP="00A2459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870831">
              <w:rPr>
                <w:rFonts w:ascii="Times New Roman" w:hAnsi="Times New Roman"/>
                <w:sz w:val="20"/>
              </w:rPr>
              <w:t>x</w:t>
            </w:r>
            <w:r>
              <w:rPr>
                <w:rFonts w:ascii="Times New Roman" w:hAnsi="Times New Roman"/>
                <w:sz w:val="20"/>
              </w:rPr>
              <w:t>4 Low</w:t>
            </w:r>
          </w:p>
        </w:tc>
        <w:tc>
          <w:tcPr>
            <w:tcW w:w="858" w:type="dxa"/>
            <w:vAlign w:val="bottom"/>
          </w:tcPr>
          <w:p w14:paraId="69F8DEF9" w14:textId="444A813E" w:rsidR="00A24593" w:rsidRPr="00A24593" w:rsidRDefault="00A24593" w:rsidP="00A24593">
            <w:pPr>
              <w:pStyle w:val="TAH"/>
              <w:rPr>
                <w:rFonts w:ascii="Times New Roman" w:hAnsi="Times New Roman" w:cs="Times New Roman"/>
                <w:b w:val="0"/>
                <w:bCs/>
                <w:sz w:val="20"/>
                <w:szCs w:val="20"/>
              </w:rPr>
            </w:pPr>
            <w:r w:rsidRPr="00A24593">
              <w:rPr>
                <w:rFonts w:ascii="Times New Roman" w:hAnsi="Times New Roman" w:cs="Times New Roman"/>
                <w:b w:val="0"/>
                <w:bCs/>
                <w:color w:val="000000"/>
                <w:sz w:val="20"/>
                <w:szCs w:val="20"/>
              </w:rPr>
              <w:t>-1.5</w:t>
            </w:r>
          </w:p>
        </w:tc>
      </w:tr>
    </w:tbl>
    <w:p w14:paraId="3D340124" w14:textId="77777777" w:rsidR="001472D6" w:rsidRDefault="001472D6" w:rsidP="007E7D89">
      <w:pPr>
        <w:spacing w:after="120"/>
        <w:rPr>
          <w:sz w:val="20"/>
          <w:szCs w:val="20"/>
        </w:rPr>
      </w:pPr>
    </w:p>
    <w:p w14:paraId="56546687" w14:textId="60142421" w:rsidR="001472D6" w:rsidRDefault="00E86C8C" w:rsidP="007E7D89">
      <w:pPr>
        <w:spacing w:after="120"/>
        <w:rPr>
          <w:sz w:val="20"/>
          <w:szCs w:val="20"/>
        </w:rPr>
      </w:pPr>
      <w:r>
        <w:rPr>
          <w:sz w:val="20"/>
          <w:szCs w:val="20"/>
        </w:rPr>
        <w:t>Based on the simulation results, we provide our views on the open issues</w:t>
      </w:r>
    </w:p>
    <w:p w14:paraId="42B310F3" w14:textId="77777777" w:rsidR="00E86C8C" w:rsidRDefault="00E86C8C" w:rsidP="007E7D89">
      <w:pPr>
        <w:spacing w:after="120"/>
        <w:rPr>
          <w:sz w:val="20"/>
          <w:szCs w:val="20"/>
        </w:rPr>
      </w:pPr>
    </w:p>
    <w:p w14:paraId="2D874B0F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20"/>
          <w:szCs w:val="20"/>
          <w:u w:val="single"/>
          <w:lang w:eastAsia="ko-KR"/>
        </w:rPr>
      </w:pPr>
      <w:r w:rsidRPr="00E86C8C">
        <w:rPr>
          <w:b/>
          <w:sz w:val="20"/>
          <w:szCs w:val="20"/>
          <w:u w:val="single"/>
          <w:lang w:eastAsia="ko-KR"/>
        </w:rPr>
        <w:t xml:space="preserve">Antenna configuration </w:t>
      </w:r>
    </w:p>
    <w:p w14:paraId="3A573872" w14:textId="77777777" w:rsidR="00E86C8C" w:rsidRPr="00E86C8C" w:rsidRDefault="00E86C8C" w:rsidP="00E86C8C">
      <w:pPr>
        <w:spacing w:after="120"/>
        <w:rPr>
          <w:rFonts w:eastAsia="SimSun"/>
          <w:b/>
          <w:bCs/>
          <w:sz w:val="20"/>
          <w:lang w:eastAsia="zh-CN"/>
        </w:rPr>
      </w:pPr>
      <w:r w:rsidRPr="00E86C8C">
        <w:rPr>
          <w:rFonts w:eastAsia="SimSun"/>
          <w:b/>
          <w:bCs/>
          <w:sz w:val="20"/>
          <w:lang w:eastAsia="zh-CN"/>
        </w:rPr>
        <w:t>Way forward:</w:t>
      </w:r>
    </w:p>
    <w:p w14:paraId="3F1D3785" w14:textId="77777777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780"/>
        <w:textAlignment w:val="baseline"/>
        <w:rPr>
          <w:sz w:val="20"/>
          <w:szCs w:val="20"/>
          <w:lang w:val="en-GB" w:eastAsia="en-GB"/>
        </w:rPr>
      </w:pPr>
      <w:r w:rsidRPr="00E86C8C">
        <w:rPr>
          <w:sz w:val="20"/>
          <w:szCs w:val="20"/>
          <w:lang w:val="en-GB" w:eastAsia="en-GB"/>
        </w:rPr>
        <w:t>Option 1: 2x2, 2x4, 4x2, 4x4</w:t>
      </w:r>
    </w:p>
    <w:p w14:paraId="5EE7B571" w14:textId="77777777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ind w:left="780"/>
        <w:textAlignment w:val="baseline"/>
        <w:rPr>
          <w:sz w:val="20"/>
          <w:szCs w:val="20"/>
          <w:lang w:val="en-GB" w:eastAsia="en-GB"/>
        </w:rPr>
      </w:pPr>
      <w:r w:rsidRPr="00E86C8C">
        <w:rPr>
          <w:sz w:val="20"/>
          <w:szCs w:val="20"/>
          <w:lang w:val="en-GB" w:eastAsia="en-GB"/>
        </w:rPr>
        <w:t>Option 2: 4x2, 4x4 only</w:t>
      </w:r>
    </w:p>
    <w:p w14:paraId="4E56CA7B" w14:textId="77777777" w:rsidR="00E86C8C" w:rsidRDefault="00E86C8C" w:rsidP="007E7D89">
      <w:pPr>
        <w:spacing w:after="120"/>
        <w:rPr>
          <w:sz w:val="20"/>
          <w:szCs w:val="20"/>
        </w:rPr>
      </w:pPr>
    </w:p>
    <w:p w14:paraId="1AC9EABF" w14:textId="30B549A9" w:rsidR="00E86C8C" w:rsidRDefault="00E86C8C" w:rsidP="007E7D89">
      <w:pPr>
        <w:spacing w:after="120"/>
        <w:rPr>
          <w:sz w:val="20"/>
          <w:szCs w:val="20"/>
        </w:rPr>
      </w:pPr>
      <w:r w:rsidRPr="00AE4C28">
        <w:rPr>
          <w:sz w:val="20"/>
          <w:szCs w:val="20"/>
        </w:rPr>
        <w:t xml:space="preserve">Currently RAN4 requirements for PDCCH are with 1TX and 2TX.  We have an agreement that 4 CRS ports are configured for LTE CRS in symbol 0,1. If 4 ports are configured for LTE CRS, then </w:t>
      </w:r>
      <w:r w:rsidR="000E3D3F" w:rsidRPr="00AE4C28">
        <w:rPr>
          <w:sz w:val="20"/>
          <w:szCs w:val="20"/>
        </w:rPr>
        <w:t xml:space="preserve">a minimum of </w:t>
      </w:r>
      <w:r w:rsidRPr="00AE4C28">
        <w:rPr>
          <w:sz w:val="20"/>
          <w:szCs w:val="20"/>
        </w:rPr>
        <w:t>4 TX antenna should be configured for NR as well.</w:t>
      </w:r>
      <w:r w:rsidR="000E3D3F" w:rsidRPr="00AE4C28">
        <w:rPr>
          <w:sz w:val="20"/>
          <w:szCs w:val="20"/>
        </w:rPr>
        <w:t xml:space="preserve"> We don’t see how a test configuration with 4 CRS ports and 2 TX antenna in DSS is possible.</w:t>
      </w:r>
      <w:r w:rsidR="000E3D3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</w:p>
    <w:p w14:paraId="3832DE47" w14:textId="77777777" w:rsidR="00E86C8C" w:rsidRDefault="00E86C8C" w:rsidP="007E7D89">
      <w:pPr>
        <w:spacing w:after="120"/>
        <w:rPr>
          <w:sz w:val="20"/>
          <w:szCs w:val="20"/>
        </w:rPr>
      </w:pPr>
    </w:p>
    <w:p w14:paraId="4474CEB8" w14:textId="7AA9DAB1" w:rsidR="00E86C8C" w:rsidRPr="00E86C8C" w:rsidRDefault="00E86C8C" w:rsidP="00694E2E">
      <w:pPr>
        <w:pStyle w:val="ListParagraph"/>
      </w:pPr>
      <w:r w:rsidRPr="00E86C8C">
        <w:t>If 4 CRS ports are configured, we need to configure 4TX antenna in DSS</w:t>
      </w:r>
      <w:r>
        <w:t>.</w:t>
      </w:r>
    </w:p>
    <w:p w14:paraId="67536517" w14:textId="77777777" w:rsidR="00E86C8C" w:rsidRDefault="00E86C8C" w:rsidP="007E7D89">
      <w:pPr>
        <w:spacing w:after="120"/>
        <w:rPr>
          <w:sz w:val="20"/>
          <w:szCs w:val="20"/>
        </w:rPr>
      </w:pPr>
    </w:p>
    <w:p w14:paraId="26C0921A" w14:textId="3606239E" w:rsidR="001F6904" w:rsidRPr="005825C5" w:rsidRDefault="00E86C8C" w:rsidP="001F6904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Define PDCCH requirements for </w:t>
      </w:r>
      <w:proofErr w:type="spellStart"/>
      <w:r>
        <w:rPr>
          <w:b/>
          <w:bCs/>
          <w:sz w:val="20"/>
          <w:szCs w:val="20"/>
        </w:rPr>
        <w:t>eDSS</w:t>
      </w:r>
      <w:proofErr w:type="spellEnd"/>
      <w:r>
        <w:rPr>
          <w:b/>
          <w:bCs/>
          <w:sz w:val="20"/>
          <w:szCs w:val="20"/>
        </w:rPr>
        <w:t xml:space="preserve"> with 4x2 and 4x4</w:t>
      </w:r>
      <w:r w:rsidR="001F6904" w:rsidRPr="005825C5">
        <w:rPr>
          <w:b/>
          <w:bCs/>
          <w:sz w:val="20"/>
          <w:szCs w:val="20"/>
        </w:rPr>
        <w:t>.</w:t>
      </w:r>
    </w:p>
    <w:p w14:paraId="596092DA" w14:textId="77777777" w:rsidR="001F6904" w:rsidRDefault="001F6904" w:rsidP="007E7D89">
      <w:pPr>
        <w:spacing w:after="120"/>
        <w:rPr>
          <w:sz w:val="20"/>
          <w:szCs w:val="20"/>
        </w:rPr>
      </w:pPr>
    </w:p>
    <w:p w14:paraId="02C59DEC" w14:textId="77777777" w:rsidR="004F43A3" w:rsidRDefault="004F43A3" w:rsidP="00930393">
      <w:pPr>
        <w:spacing w:after="120"/>
        <w:rPr>
          <w:sz w:val="20"/>
          <w:szCs w:val="20"/>
          <w:lang w:val="en-GB"/>
        </w:rPr>
      </w:pPr>
    </w:p>
    <w:p w14:paraId="1740EDEB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20"/>
          <w:szCs w:val="20"/>
          <w:u w:val="single"/>
          <w:lang w:eastAsia="ko-KR"/>
        </w:rPr>
      </w:pPr>
      <w:r w:rsidRPr="00E86C8C">
        <w:rPr>
          <w:b/>
          <w:sz w:val="20"/>
          <w:szCs w:val="20"/>
          <w:u w:val="single"/>
          <w:lang w:eastAsia="ko-KR"/>
        </w:rPr>
        <w:t xml:space="preserve">Channel </w:t>
      </w:r>
      <w:proofErr w:type="gramStart"/>
      <w:r w:rsidRPr="00E86C8C">
        <w:rPr>
          <w:b/>
          <w:sz w:val="20"/>
          <w:szCs w:val="20"/>
          <w:u w:val="single"/>
          <w:lang w:eastAsia="ko-KR"/>
        </w:rPr>
        <w:t>bandwidth</w:t>
      </w:r>
      <w:proofErr w:type="gramEnd"/>
    </w:p>
    <w:p w14:paraId="30F3FE14" w14:textId="77777777" w:rsidR="00E86C8C" w:rsidRPr="00E86C8C" w:rsidRDefault="00E86C8C" w:rsidP="00E86C8C">
      <w:pPr>
        <w:spacing w:after="120"/>
        <w:rPr>
          <w:rFonts w:eastAsia="SimSun"/>
          <w:b/>
          <w:bCs/>
          <w:sz w:val="20"/>
          <w:lang w:eastAsia="zh-CN"/>
        </w:rPr>
      </w:pPr>
      <w:r w:rsidRPr="00E86C8C">
        <w:rPr>
          <w:rFonts w:eastAsia="SimSun"/>
          <w:b/>
          <w:bCs/>
          <w:sz w:val="20"/>
          <w:lang w:eastAsia="zh-CN"/>
        </w:rPr>
        <w:t>Agreement:</w:t>
      </w:r>
    </w:p>
    <w:p w14:paraId="1B671777" w14:textId="77777777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t>For FDD, consider 10MHz/</w:t>
      </w:r>
      <w:proofErr w:type="gramStart"/>
      <w:r w:rsidRPr="00E86C8C">
        <w:rPr>
          <w:rFonts w:eastAsia="SimSun"/>
          <w:sz w:val="20"/>
          <w:lang w:eastAsia="zh-CN"/>
        </w:rPr>
        <w:t>15kHz</w:t>
      </w:r>
      <w:proofErr w:type="gramEnd"/>
    </w:p>
    <w:p w14:paraId="5CFBEDAC" w14:textId="77777777" w:rsidR="00E86C8C" w:rsidRPr="00E86C8C" w:rsidRDefault="00E86C8C" w:rsidP="00E86C8C">
      <w:pPr>
        <w:spacing w:after="120"/>
        <w:rPr>
          <w:rFonts w:eastAsia="SimSun"/>
          <w:b/>
          <w:bCs/>
          <w:sz w:val="20"/>
          <w:lang w:eastAsia="zh-CN"/>
        </w:rPr>
      </w:pPr>
      <w:r w:rsidRPr="00E86C8C">
        <w:rPr>
          <w:rFonts w:eastAsia="SimSun"/>
          <w:b/>
          <w:bCs/>
          <w:sz w:val="20"/>
          <w:lang w:eastAsia="zh-CN"/>
        </w:rPr>
        <w:t>Way forward:</w:t>
      </w:r>
    </w:p>
    <w:p w14:paraId="47D9B73A" w14:textId="77777777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lastRenderedPageBreak/>
        <w:t xml:space="preserve">For TDD, </w:t>
      </w:r>
    </w:p>
    <w:p w14:paraId="0656FA73" w14:textId="77777777" w:rsidR="00E86C8C" w:rsidRPr="00E86C8C" w:rsidRDefault="00E86C8C" w:rsidP="00E86C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150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t>Option 1: 10MHz/15kHz</w:t>
      </w:r>
    </w:p>
    <w:p w14:paraId="51D2C11A" w14:textId="77777777" w:rsidR="00E86C8C" w:rsidRPr="00E86C8C" w:rsidRDefault="00E86C8C" w:rsidP="00E86C8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150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t>Option 2: 20MHz/15kHz</w:t>
      </w:r>
    </w:p>
    <w:p w14:paraId="1D46EC8C" w14:textId="54C72239" w:rsid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0"/>
          <w:szCs w:val="20"/>
          <w:lang w:eastAsia="ko-KR"/>
        </w:rPr>
      </w:pPr>
      <w:r w:rsidRPr="00E86C8C">
        <w:rPr>
          <w:bCs/>
          <w:sz w:val="20"/>
          <w:szCs w:val="20"/>
          <w:lang w:eastAsia="ko-KR"/>
        </w:rPr>
        <w:t>For requirements in TDD the same channel bandwidth as that for FDD can be used</w:t>
      </w:r>
      <w:r>
        <w:rPr>
          <w:bCs/>
          <w:sz w:val="20"/>
          <w:szCs w:val="20"/>
          <w:lang w:eastAsia="ko-KR"/>
        </w:rPr>
        <w:t xml:space="preserve">, since the same SCS is used as FDD. The same CORESET bandwidth can be reused for TDD and FDD. </w:t>
      </w:r>
    </w:p>
    <w:p w14:paraId="592DCA5C" w14:textId="1685DF0D" w:rsidR="00E86C8C" w:rsidRPr="005825C5" w:rsidRDefault="00E86C8C" w:rsidP="00E86C8C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Define requirements in TDD with 10MHz/ 15KHz</w:t>
      </w:r>
      <w:r w:rsidRPr="005825C5">
        <w:rPr>
          <w:b/>
          <w:bCs/>
          <w:sz w:val="20"/>
          <w:szCs w:val="20"/>
        </w:rPr>
        <w:t>.</w:t>
      </w:r>
    </w:p>
    <w:p w14:paraId="72D83707" w14:textId="77777777" w:rsid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0"/>
          <w:szCs w:val="20"/>
          <w:lang w:eastAsia="ko-KR"/>
        </w:rPr>
      </w:pPr>
    </w:p>
    <w:p w14:paraId="7BB8723B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sz w:val="20"/>
          <w:szCs w:val="20"/>
          <w:u w:val="single"/>
          <w:lang w:eastAsia="ko-KR"/>
        </w:rPr>
      </w:pPr>
      <w:r w:rsidRPr="00E86C8C">
        <w:rPr>
          <w:b/>
          <w:sz w:val="20"/>
          <w:szCs w:val="20"/>
          <w:u w:val="single"/>
          <w:lang w:eastAsia="ko-KR"/>
        </w:rPr>
        <w:t xml:space="preserve">Aggregation level </w:t>
      </w:r>
    </w:p>
    <w:p w14:paraId="6E0342FB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sz w:val="20"/>
          <w:szCs w:val="20"/>
          <w:lang w:val="en-GB" w:eastAsia="zh-CN"/>
        </w:rPr>
      </w:pPr>
      <w:r w:rsidRPr="00E86C8C">
        <w:rPr>
          <w:b/>
          <w:sz w:val="20"/>
          <w:szCs w:val="20"/>
          <w:lang w:val="en-GB" w:eastAsia="zh-CN"/>
        </w:rPr>
        <w:t>Agreement:</w:t>
      </w:r>
    </w:p>
    <w:p w14:paraId="066BBED6" w14:textId="14D83928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t>4, 8 (for evaluation purpose)</w:t>
      </w:r>
    </w:p>
    <w:p w14:paraId="6E84C931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</w:p>
    <w:p w14:paraId="77275881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zh-CN"/>
        </w:rPr>
      </w:pPr>
      <w:r w:rsidRPr="00E86C8C">
        <w:rPr>
          <w:b/>
          <w:sz w:val="20"/>
          <w:szCs w:val="20"/>
          <w:u w:val="single"/>
          <w:lang w:eastAsia="ko-KR"/>
        </w:rPr>
        <w:t xml:space="preserve">Channel </w:t>
      </w:r>
      <w:proofErr w:type="gramStart"/>
      <w:r w:rsidRPr="00E86C8C">
        <w:rPr>
          <w:b/>
          <w:sz w:val="20"/>
          <w:szCs w:val="20"/>
          <w:u w:val="single"/>
          <w:lang w:eastAsia="ko-KR"/>
        </w:rPr>
        <w:t>model</w:t>
      </w:r>
      <w:proofErr w:type="gramEnd"/>
      <w:r w:rsidRPr="00E86C8C">
        <w:rPr>
          <w:b/>
          <w:sz w:val="20"/>
          <w:szCs w:val="20"/>
          <w:u w:val="single"/>
          <w:lang w:eastAsia="ko-KR"/>
        </w:rPr>
        <w:t xml:space="preserve"> </w:t>
      </w:r>
    </w:p>
    <w:p w14:paraId="3B7B48DF" w14:textId="77777777" w:rsidR="00E86C8C" w:rsidRPr="00E86C8C" w:rsidRDefault="00E86C8C" w:rsidP="00E86C8C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sz w:val="20"/>
          <w:szCs w:val="20"/>
          <w:lang w:val="en-GB" w:eastAsia="zh-CN"/>
        </w:rPr>
      </w:pPr>
      <w:r w:rsidRPr="00E86C8C">
        <w:rPr>
          <w:b/>
          <w:sz w:val="20"/>
          <w:szCs w:val="20"/>
          <w:lang w:val="en-GB" w:eastAsia="zh-CN"/>
        </w:rPr>
        <w:t>Agreement:</w:t>
      </w:r>
    </w:p>
    <w:p w14:paraId="03A75E2B" w14:textId="77777777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t>TDLA30-10 and TDLC300-100</w:t>
      </w:r>
    </w:p>
    <w:p w14:paraId="46D45237" w14:textId="77777777" w:rsidR="00E86C8C" w:rsidRPr="00E86C8C" w:rsidRDefault="00E86C8C" w:rsidP="00E86C8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720"/>
        <w:textAlignment w:val="baseline"/>
        <w:rPr>
          <w:rFonts w:eastAsia="SimSun"/>
          <w:sz w:val="20"/>
          <w:lang w:eastAsia="zh-CN"/>
        </w:rPr>
      </w:pPr>
      <w:r w:rsidRPr="00E86C8C">
        <w:rPr>
          <w:rFonts w:eastAsia="SimSun"/>
          <w:sz w:val="20"/>
          <w:lang w:eastAsia="zh-CN"/>
        </w:rPr>
        <w:t xml:space="preserve">Discuss whether to down-select in the next </w:t>
      </w:r>
      <w:proofErr w:type="gramStart"/>
      <w:r w:rsidRPr="00E86C8C">
        <w:rPr>
          <w:rFonts w:eastAsia="SimSun"/>
          <w:sz w:val="20"/>
          <w:lang w:eastAsia="zh-CN"/>
        </w:rPr>
        <w:t>meeting</w:t>
      </w:r>
      <w:proofErr w:type="gramEnd"/>
    </w:p>
    <w:p w14:paraId="3C350304" w14:textId="77777777" w:rsid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0"/>
          <w:szCs w:val="20"/>
          <w:lang w:eastAsia="ko-KR"/>
        </w:rPr>
      </w:pPr>
    </w:p>
    <w:p w14:paraId="400C8DA2" w14:textId="46155DF1" w:rsidR="00E86C8C" w:rsidRPr="00E86C8C" w:rsidRDefault="00E86C8C" w:rsidP="00E86C8C">
      <w:pPr>
        <w:overflowPunct w:val="0"/>
        <w:autoSpaceDE w:val="0"/>
        <w:autoSpaceDN w:val="0"/>
        <w:adjustRightInd w:val="0"/>
        <w:spacing w:after="180"/>
        <w:textAlignment w:val="baseline"/>
        <w:rPr>
          <w:bCs/>
          <w:sz w:val="20"/>
          <w:szCs w:val="20"/>
          <w:lang w:eastAsia="ko-KR"/>
        </w:rPr>
      </w:pPr>
      <w:r>
        <w:rPr>
          <w:bCs/>
          <w:sz w:val="20"/>
          <w:szCs w:val="20"/>
          <w:lang w:eastAsia="ko-KR"/>
        </w:rPr>
        <w:t xml:space="preserve">The aggregation level and channel model for defining requirements are still to be confirmed. Although we evaluated both AL 4 and AL 8, we think it is sufficient to define requirements for 1 case. Also, we need not define requirements for both TDLA and TDLC channel model. </w:t>
      </w:r>
      <w:proofErr w:type="gramStart"/>
      <w:r>
        <w:rPr>
          <w:bCs/>
          <w:sz w:val="20"/>
          <w:szCs w:val="20"/>
          <w:lang w:eastAsia="ko-KR"/>
        </w:rPr>
        <w:t>In order to</w:t>
      </w:r>
      <w:proofErr w:type="gramEnd"/>
      <w:r>
        <w:rPr>
          <w:bCs/>
          <w:sz w:val="20"/>
          <w:szCs w:val="20"/>
          <w:lang w:eastAsia="ko-KR"/>
        </w:rPr>
        <w:t xml:space="preserve"> minimize the total number of test cases, we propose to define different test cases for TDD and FDD. For FDD define requirements with AL 4 and TDLA and for TDD with TDLC and AL 8.</w:t>
      </w:r>
    </w:p>
    <w:p w14:paraId="06163469" w14:textId="77777777" w:rsidR="00E86C8C" w:rsidRDefault="00E86C8C" w:rsidP="00930393">
      <w:pPr>
        <w:spacing w:after="120"/>
        <w:rPr>
          <w:sz w:val="20"/>
          <w:szCs w:val="20"/>
          <w:lang w:val="en-GB"/>
        </w:rPr>
      </w:pPr>
    </w:p>
    <w:p w14:paraId="7D95F6CD" w14:textId="6AE56107" w:rsidR="00C46741" w:rsidRPr="005825C5" w:rsidRDefault="00E86C8C" w:rsidP="00C46741">
      <w:pPr>
        <w:numPr>
          <w:ilvl w:val="0"/>
          <w:numId w:val="8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Define </w:t>
      </w:r>
      <w:r w:rsidRPr="00D01AD0">
        <w:rPr>
          <w:b/>
          <w:bCs/>
          <w:sz w:val="20"/>
          <w:szCs w:val="20"/>
        </w:rPr>
        <w:t xml:space="preserve">PDCCH </w:t>
      </w:r>
      <w:r w:rsidR="00B60909">
        <w:rPr>
          <w:b/>
          <w:bCs/>
          <w:sz w:val="20"/>
          <w:szCs w:val="20"/>
        </w:rPr>
        <w:t>requirements</w:t>
      </w:r>
      <w:r w:rsidR="00C46741">
        <w:rPr>
          <w:b/>
          <w:bCs/>
          <w:sz w:val="20"/>
          <w:szCs w:val="20"/>
        </w:rPr>
        <w:t xml:space="preserve"> for </w:t>
      </w:r>
      <w:proofErr w:type="spellStart"/>
      <w:r>
        <w:rPr>
          <w:b/>
          <w:bCs/>
          <w:sz w:val="20"/>
          <w:szCs w:val="20"/>
        </w:rPr>
        <w:t>eDSS</w:t>
      </w:r>
      <w:proofErr w:type="spellEnd"/>
      <w:r w:rsidR="00C46741" w:rsidRPr="00D01AD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with AL 4 and TDLA30-10 for FDD; AL 8 and TDLC300-100 for TDD.</w:t>
      </w:r>
      <w:r w:rsidR="00C46741">
        <w:rPr>
          <w:b/>
          <w:bCs/>
          <w:sz w:val="20"/>
          <w:szCs w:val="20"/>
        </w:rPr>
        <w:br/>
      </w:r>
    </w:p>
    <w:p w14:paraId="02B44FD9" w14:textId="4ECF30F5" w:rsidR="00C46741" w:rsidRPr="005825C5" w:rsidRDefault="00C46741" w:rsidP="00C46741">
      <w:pPr>
        <w:spacing w:after="120"/>
        <w:ind w:left="216"/>
        <w:rPr>
          <w:b/>
          <w:bCs/>
          <w:sz w:val="20"/>
          <w:szCs w:val="20"/>
        </w:rPr>
      </w:pPr>
    </w:p>
    <w:p w14:paraId="256264FC" w14:textId="4AC8E2C6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17B0ADDC" w14:textId="700A81EC" w:rsidR="002249BA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val="en-GB" w:eastAsia="en-GB"/>
        </w:rPr>
      </w:pPr>
    </w:p>
    <w:p w14:paraId="20DC28A5" w14:textId="77777777" w:rsidR="002249BA" w:rsidRPr="002045D3" w:rsidRDefault="002249BA" w:rsidP="002249BA">
      <w:pPr>
        <w:pStyle w:val="Heading1"/>
        <w:rPr>
          <w:lang w:val="en-US"/>
        </w:rPr>
      </w:pPr>
      <w:r w:rsidRPr="002045D3">
        <w:rPr>
          <w:lang w:val="en-US"/>
        </w:rPr>
        <w:t>3. Conclusion</w:t>
      </w:r>
    </w:p>
    <w:p w14:paraId="39100AC6" w14:textId="0021749E" w:rsidR="002249BA" w:rsidRPr="002045D3" w:rsidRDefault="002249BA" w:rsidP="002249BA">
      <w:pPr>
        <w:spacing w:after="120"/>
        <w:rPr>
          <w:sz w:val="20"/>
          <w:szCs w:val="20"/>
        </w:rPr>
      </w:pPr>
      <w:r w:rsidRPr="002045D3">
        <w:rPr>
          <w:sz w:val="20"/>
          <w:szCs w:val="20"/>
        </w:rPr>
        <w:t xml:space="preserve">In this paper, we provide our </w:t>
      </w:r>
      <w:r w:rsidR="008052F9">
        <w:rPr>
          <w:sz w:val="20"/>
          <w:szCs w:val="20"/>
        </w:rPr>
        <w:t>views on the scope for UE demodulation requirements for DSS enhancements</w:t>
      </w:r>
      <w:r w:rsidRPr="002045D3">
        <w:rPr>
          <w:sz w:val="20"/>
          <w:szCs w:val="20"/>
        </w:rPr>
        <w:t>. Our observations and proposals are captured below:</w:t>
      </w:r>
    </w:p>
    <w:p w14:paraId="070D0C33" w14:textId="77777777" w:rsidR="00AE4C28" w:rsidRPr="00E86C8C" w:rsidRDefault="00AE4C28" w:rsidP="00694E2E">
      <w:pPr>
        <w:pStyle w:val="ListParagraph"/>
        <w:numPr>
          <w:ilvl w:val="0"/>
          <w:numId w:val="18"/>
        </w:numPr>
        <w:ind w:left="360"/>
      </w:pPr>
      <w:r w:rsidRPr="00E86C8C">
        <w:t>If 4 CRS ports are configured, we need to configure 4TX antenna in DSS</w:t>
      </w:r>
      <w:r>
        <w:t>.</w:t>
      </w:r>
    </w:p>
    <w:p w14:paraId="1A99A625" w14:textId="77777777" w:rsidR="00AE4C28" w:rsidRDefault="00AE4C28" w:rsidP="00AE4C28">
      <w:pPr>
        <w:spacing w:after="120"/>
        <w:rPr>
          <w:sz w:val="20"/>
          <w:szCs w:val="20"/>
        </w:rPr>
      </w:pPr>
    </w:p>
    <w:p w14:paraId="138793F7" w14:textId="77777777" w:rsidR="00AE4C28" w:rsidRPr="005825C5" w:rsidRDefault="00AE4C28" w:rsidP="00AE4C28">
      <w:pPr>
        <w:numPr>
          <w:ilvl w:val="0"/>
          <w:numId w:val="19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Define PDCCH requirements for </w:t>
      </w:r>
      <w:proofErr w:type="spellStart"/>
      <w:r>
        <w:rPr>
          <w:b/>
          <w:bCs/>
          <w:sz w:val="20"/>
          <w:szCs w:val="20"/>
        </w:rPr>
        <w:t>eDSS</w:t>
      </w:r>
      <w:proofErr w:type="spellEnd"/>
      <w:r>
        <w:rPr>
          <w:b/>
          <w:bCs/>
          <w:sz w:val="20"/>
          <w:szCs w:val="20"/>
        </w:rPr>
        <w:t xml:space="preserve"> with 4x2 and 4x4</w:t>
      </w:r>
      <w:r w:rsidRPr="005825C5">
        <w:rPr>
          <w:b/>
          <w:bCs/>
          <w:sz w:val="20"/>
          <w:szCs w:val="20"/>
        </w:rPr>
        <w:t>.</w:t>
      </w:r>
    </w:p>
    <w:p w14:paraId="534418E3" w14:textId="77777777" w:rsidR="00AE4C28" w:rsidRPr="005825C5" w:rsidRDefault="00AE4C28" w:rsidP="00AE4C28">
      <w:pPr>
        <w:numPr>
          <w:ilvl w:val="0"/>
          <w:numId w:val="19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Define requirements in TDD with 10MHz/ 15KHz</w:t>
      </w:r>
      <w:r w:rsidRPr="005825C5">
        <w:rPr>
          <w:b/>
          <w:bCs/>
          <w:sz w:val="20"/>
          <w:szCs w:val="20"/>
        </w:rPr>
        <w:t>.</w:t>
      </w:r>
    </w:p>
    <w:p w14:paraId="767B921B" w14:textId="77777777" w:rsidR="00AE4C28" w:rsidRPr="005825C5" w:rsidRDefault="00AE4C28" w:rsidP="00AE4C28">
      <w:pPr>
        <w:numPr>
          <w:ilvl w:val="0"/>
          <w:numId w:val="19"/>
        </w:num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Define </w:t>
      </w:r>
      <w:r w:rsidRPr="00D01AD0">
        <w:rPr>
          <w:b/>
          <w:bCs/>
          <w:sz w:val="20"/>
          <w:szCs w:val="20"/>
        </w:rPr>
        <w:t xml:space="preserve">PDCCH </w:t>
      </w:r>
      <w:r>
        <w:rPr>
          <w:b/>
          <w:bCs/>
          <w:sz w:val="20"/>
          <w:szCs w:val="20"/>
        </w:rPr>
        <w:t xml:space="preserve">requirements for </w:t>
      </w:r>
      <w:proofErr w:type="spellStart"/>
      <w:r>
        <w:rPr>
          <w:b/>
          <w:bCs/>
          <w:sz w:val="20"/>
          <w:szCs w:val="20"/>
        </w:rPr>
        <w:t>eDSS</w:t>
      </w:r>
      <w:proofErr w:type="spellEnd"/>
      <w:r w:rsidRPr="00D01AD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with AL 4 and TDLA30-10 for FDD; AL 8 and TDLC300-100 for TDD.</w:t>
      </w:r>
      <w:r>
        <w:rPr>
          <w:b/>
          <w:bCs/>
          <w:sz w:val="20"/>
          <w:szCs w:val="20"/>
        </w:rPr>
        <w:br/>
      </w:r>
    </w:p>
    <w:p w14:paraId="7F6E90DA" w14:textId="77777777" w:rsidR="002249BA" w:rsidRPr="002045D3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2045D3" w:rsidRDefault="002249BA" w:rsidP="002249BA">
      <w:pPr>
        <w:pStyle w:val="Heading1"/>
        <w:ind w:left="432" w:hanging="432"/>
        <w:rPr>
          <w:lang w:val="en-US"/>
        </w:rPr>
      </w:pPr>
      <w:r w:rsidRPr="002045D3">
        <w:rPr>
          <w:lang w:val="en-US"/>
        </w:rPr>
        <w:t>Reference</w:t>
      </w:r>
    </w:p>
    <w:p w14:paraId="6233F2C8" w14:textId="04130283" w:rsidR="002249BA" w:rsidRPr="000E3D3F" w:rsidRDefault="000E3D3F" w:rsidP="000E3D3F">
      <w:pPr>
        <w:rPr>
          <w:sz w:val="20"/>
          <w:szCs w:val="20"/>
        </w:rPr>
      </w:pPr>
      <w:r>
        <w:rPr>
          <w:sz w:val="20"/>
          <w:szCs w:val="20"/>
        </w:rPr>
        <w:t xml:space="preserve">[1].  </w:t>
      </w:r>
      <w:r w:rsidR="00165F51" w:rsidRPr="000E3D3F">
        <w:rPr>
          <w:sz w:val="20"/>
          <w:szCs w:val="20"/>
        </w:rPr>
        <w:t>R4-2321139</w:t>
      </w:r>
      <w:r w:rsidR="002249BA" w:rsidRPr="000E3D3F">
        <w:rPr>
          <w:sz w:val="20"/>
          <w:szCs w:val="20"/>
        </w:rPr>
        <w:t>, “</w:t>
      </w:r>
      <w:r w:rsidR="00165F51" w:rsidRPr="000E3D3F">
        <w:rPr>
          <w:sz w:val="20"/>
          <w:szCs w:val="20"/>
        </w:rPr>
        <w:t xml:space="preserve">WF on [109][331] </w:t>
      </w:r>
      <w:proofErr w:type="spellStart"/>
      <w:r w:rsidR="00165F51" w:rsidRPr="000E3D3F">
        <w:rPr>
          <w:sz w:val="20"/>
          <w:szCs w:val="20"/>
        </w:rPr>
        <w:t>NR_DSS_enh</w:t>
      </w:r>
      <w:proofErr w:type="spellEnd"/>
      <w:r w:rsidR="002249BA" w:rsidRPr="000E3D3F">
        <w:rPr>
          <w:sz w:val="20"/>
          <w:szCs w:val="20"/>
        </w:rPr>
        <w:t xml:space="preserve">”, </w:t>
      </w:r>
      <w:r w:rsidR="008052F9" w:rsidRPr="000E3D3F">
        <w:rPr>
          <w:sz w:val="20"/>
          <w:szCs w:val="20"/>
        </w:rPr>
        <w:t>Ericsson</w:t>
      </w:r>
      <w:r w:rsidR="002249BA" w:rsidRPr="000E3D3F">
        <w:rPr>
          <w:sz w:val="20"/>
          <w:szCs w:val="20"/>
        </w:rPr>
        <w:t xml:space="preserve">.  </w:t>
      </w:r>
    </w:p>
    <w:p w14:paraId="6A60D705" w14:textId="77777777" w:rsidR="002249BA" w:rsidRPr="00210859" w:rsidRDefault="002249BA" w:rsidP="002249BA">
      <w:pPr>
        <w:spacing w:after="120"/>
        <w:rPr>
          <w:sz w:val="20"/>
          <w:szCs w:val="20"/>
        </w:rPr>
      </w:pPr>
    </w:p>
    <w:p w14:paraId="2025BD80" w14:textId="77777777" w:rsidR="002249BA" w:rsidRPr="002045D3" w:rsidRDefault="002249BA" w:rsidP="002249BA"/>
    <w:sectPr w:rsidR="002249BA" w:rsidRPr="002045D3" w:rsidSect="00814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auto"/>
    <w:pitch w:val="default"/>
    <w:sig w:usb0="00000000" w:usb1="00000000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5E7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3" w15:restartNumberingAfterBreak="0">
    <w:nsid w:val="13543D29"/>
    <w:multiLevelType w:val="hybridMultilevel"/>
    <w:tmpl w:val="180A9664"/>
    <w:lvl w:ilvl="0" w:tplc="53A8E394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13BB1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36410"/>
    <w:multiLevelType w:val="hybridMultilevel"/>
    <w:tmpl w:val="1B8ADFE8"/>
    <w:lvl w:ilvl="0" w:tplc="3F646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D15E3"/>
    <w:multiLevelType w:val="multilevel"/>
    <w:tmpl w:val="DB7228B0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C545649"/>
    <w:multiLevelType w:val="hybridMultilevel"/>
    <w:tmpl w:val="BBF4EF8E"/>
    <w:lvl w:ilvl="0" w:tplc="FE7A2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042B89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B2FB3"/>
    <w:multiLevelType w:val="multilevel"/>
    <w:tmpl w:val="FDA088DA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CF17E5"/>
    <w:multiLevelType w:val="hybridMultilevel"/>
    <w:tmpl w:val="F042C2BA"/>
    <w:lvl w:ilvl="0" w:tplc="E370DA1C">
      <w:start w:val="1"/>
      <w:numFmt w:val="decimal"/>
      <w:pStyle w:val="ListParagraph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266A7"/>
    <w:multiLevelType w:val="hybridMultilevel"/>
    <w:tmpl w:val="ABEC247E"/>
    <w:lvl w:ilvl="0" w:tplc="E544FF8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8E15C6"/>
    <w:multiLevelType w:val="hybridMultilevel"/>
    <w:tmpl w:val="180A9664"/>
    <w:lvl w:ilvl="0" w:tplc="FFFFFFFF">
      <w:start w:val="1"/>
      <w:numFmt w:val="decimal"/>
      <w:lvlText w:val="Observation #%1: "/>
      <w:lvlJc w:val="left"/>
      <w:pPr>
        <w:ind w:left="36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8048">
    <w:abstractNumId w:val="7"/>
  </w:num>
  <w:num w:numId="2" w16cid:durableId="1198423226">
    <w:abstractNumId w:val="12"/>
  </w:num>
  <w:num w:numId="3" w16cid:durableId="1064061569">
    <w:abstractNumId w:val="10"/>
  </w:num>
  <w:num w:numId="4" w16cid:durableId="1117142815">
    <w:abstractNumId w:val="1"/>
  </w:num>
  <w:num w:numId="5" w16cid:durableId="1069688094">
    <w:abstractNumId w:val="13"/>
  </w:num>
  <w:num w:numId="6" w16cid:durableId="2044482076">
    <w:abstractNumId w:val="6"/>
  </w:num>
  <w:num w:numId="7" w16cid:durableId="1734084975">
    <w:abstractNumId w:val="2"/>
  </w:num>
  <w:num w:numId="8" w16cid:durableId="2003655479">
    <w:abstractNumId w:val="11"/>
  </w:num>
  <w:num w:numId="9" w16cid:durableId="597830545">
    <w:abstractNumId w:val="3"/>
  </w:num>
  <w:num w:numId="10" w16cid:durableId="1012072770">
    <w:abstractNumId w:val="8"/>
  </w:num>
  <w:num w:numId="11" w16cid:durableId="367991399">
    <w:abstractNumId w:val="5"/>
  </w:num>
  <w:num w:numId="12" w16cid:durableId="205797539">
    <w:abstractNumId w:val="17"/>
  </w:num>
  <w:num w:numId="13" w16cid:durableId="1486361035">
    <w:abstractNumId w:val="0"/>
  </w:num>
  <w:num w:numId="14" w16cid:durableId="2032417564">
    <w:abstractNumId w:val="14"/>
  </w:num>
  <w:num w:numId="15" w16cid:durableId="2122844696">
    <w:abstractNumId w:val="16"/>
  </w:num>
  <w:num w:numId="16" w16cid:durableId="1354499666">
    <w:abstractNumId w:val="9"/>
  </w:num>
  <w:num w:numId="17" w16cid:durableId="325255960">
    <w:abstractNumId w:val="15"/>
  </w:num>
  <w:num w:numId="18" w16cid:durableId="351877235">
    <w:abstractNumId w:val="15"/>
    <w:lvlOverride w:ilvl="0">
      <w:startOverride w:val="1"/>
    </w:lvlOverride>
  </w:num>
  <w:num w:numId="19" w16cid:durableId="10759356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3E53"/>
    <w:rsid w:val="00023203"/>
    <w:rsid w:val="000D5873"/>
    <w:rsid w:val="000E3D3F"/>
    <w:rsid w:val="00100F4A"/>
    <w:rsid w:val="00104D5D"/>
    <w:rsid w:val="00121828"/>
    <w:rsid w:val="00125290"/>
    <w:rsid w:val="00136FC8"/>
    <w:rsid w:val="0013718E"/>
    <w:rsid w:val="001472D6"/>
    <w:rsid w:val="00165F51"/>
    <w:rsid w:val="001715D4"/>
    <w:rsid w:val="0017238B"/>
    <w:rsid w:val="00177147"/>
    <w:rsid w:val="00190238"/>
    <w:rsid w:val="00195946"/>
    <w:rsid w:val="001969FE"/>
    <w:rsid w:val="00197F09"/>
    <w:rsid w:val="001B5D0A"/>
    <w:rsid w:val="001C663E"/>
    <w:rsid w:val="001E5F97"/>
    <w:rsid w:val="001F6904"/>
    <w:rsid w:val="00210E45"/>
    <w:rsid w:val="002249BA"/>
    <w:rsid w:val="002870EA"/>
    <w:rsid w:val="002A072C"/>
    <w:rsid w:val="002F4FA3"/>
    <w:rsid w:val="00320E79"/>
    <w:rsid w:val="00322A55"/>
    <w:rsid w:val="00363705"/>
    <w:rsid w:val="004571DB"/>
    <w:rsid w:val="00474453"/>
    <w:rsid w:val="004B6849"/>
    <w:rsid w:val="004D1584"/>
    <w:rsid w:val="004D33BC"/>
    <w:rsid w:val="004F43A3"/>
    <w:rsid w:val="00507F0D"/>
    <w:rsid w:val="0051665C"/>
    <w:rsid w:val="00517D2E"/>
    <w:rsid w:val="00521462"/>
    <w:rsid w:val="00526314"/>
    <w:rsid w:val="0057184D"/>
    <w:rsid w:val="005825C5"/>
    <w:rsid w:val="00586C42"/>
    <w:rsid w:val="00590EAB"/>
    <w:rsid w:val="005B410D"/>
    <w:rsid w:val="005D1B1F"/>
    <w:rsid w:val="005F5A7E"/>
    <w:rsid w:val="00626BDE"/>
    <w:rsid w:val="00631307"/>
    <w:rsid w:val="00694E2E"/>
    <w:rsid w:val="006A3507"/>
    <w:rsid w:val="006A7448"/>
    <w:rsid w:val="006F6BCA"/>
    <w:rsid w:val="00726604"/>
    <w:rsid w:val="0074586B"/>
    <w:rsid w:val="0075219F"/>
    <w:rsid w:val="00761D75"/>
    <w:rsid w:val="00775238"/>
    <w:rsid w:val="00787DF9"/>
    <w:rsid w:val="007A3BE1"/>
    <w:rsid w:val="007C626C"/>
    <w:rsid w:val="007E7D89"/>
    <w:rsid w:val="008052F9"/>
    <w:rsid w:val="008142E9"/>
    <w:rsid w:val="00830460"/>
    <w:rsid w:val="0083467F"/>
    <w:rsid w:val="00870831"/>
    <w:rsid w:val="0087325A"/>
    <w:rsid w:val="008A0EB0"/>
    <w:rsid w:val="008B56EC"/>
    <w:rsid w:val="00924CB2"/>
    <w:rsid w:val="00930393"/>
    <w:rsid w:val="00932C93"/>
    <w:rsid w:val="00951300"/>
    <w:rsid w:val="00960BF3"/>
    <w:rsid w:val="00970536"/>
    <w:rsid w:val="009776DC"/>
    <w:rsid w:val="0098457E"/>
    <w:rsid w:val="009B4DF5"/>
    <w:rsid w:val="009C1F3F"/>
    <w:rsid w:val="009D596C"/>
    <w:rsid w:val="009F52D7"/>
    <w:rsid w:val="00A16603"/>
    <w:rsid w:val="00A211CC"/>
    <w:rsid w:val="00A24593"/>
    <w:rsid w:val="00A51A5E"/>
    <w:rsid w:val="00A543B1"/>
    <w:rsid w:val="00A55FCF"/>
    <w:rsid w:val="00A85F2C"/>
    <w:rsid w:val="00AB6B8E"/>
    <w:rsid w:val="00AC413B"/>
    <w:rsid w:val="00AD261E"/>
    <w:rsid w:val="00AE4C28"/>
    <w:rsid w:val="00B00412"/>
    <w:rsid w:val="00B23EFE"/>
    <w:rsid w:val="00B53899"/>
    <w:rsid w:val="00B60909"/>
    <w:rsid w:val="00B855B7"/>
    <w:rsid w:val="00B8567C"/>
    <w:rsid w:val="00B97A33"/>
    <w:rsid w:val="00C12F43"/>
    <w:rsid w:val="00C46741"/>
    <w:rsid w:val="00C94AC7"/>
    <w:rsid w:val="00CC4006"/>
    <w:rsid w:val="00CD0F63"/>
    <w:rsid w:val="00D01AD0"/>
    <w:rsid w:val="00D15D3E"/>
    <w:rsid w:val="00D167C7"/>
    <w:rsid w:val="00D16F3A"/>
    <w:rsid w:val="00D1776B"/>
    <w:rsid w:val="00D50413"/>
    <w:rsid w:val="00DA24C0"/>
    <w:rsid w:val="00DB6943"/>
    <w:rsid w:val="00DC3489"/>
    <w:rsid w:val="00DF1ED2"/>
    <w:rsid w:val="00E55591"/>
    <w:rsid w:val="00E5586A"/>
    <w:rsid w:val="00E72B86"/>
    <w:rsid w:val="00E86C8C"/>
    <w:rsid w:val="00E9138B"/>
    <w:rsid w:val="00F07C35"/>
    <w:rsid w:val="00F309F7"/>
    <w:rsid w:val="00F35EDC"/>
    <w:rsid w:val="00F441E8"/>
    <w:rsid w:val="00F555F1"/>
    <w:rsid w:val="00FA032E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83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694E2E"/>
    <w:pPr>
      <w:numPr>
        <w:numId w:val="17"/>
      </w:numPr>
      <w:spacing w:after="120"/>
      <w:ind w:left="360"/>
    </w:pPr>
    <w:rPr>
      <w:rFonts w:eastAsia="SimSun" w:cs="SimSun"/>
      <w:i/>
      <w:iCs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694E2E"/>
    <w:rPr>
      <w:rFonts w:ascii="Times New Roman" w:eastAsia="SimSun" w:hAnsi="Times New Roman" w:cs="SimSun"/>
      <w:i/>
      <w:iCs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TableGrid"/>
    <w:basedOn w:val="TableNormal"/>
    <w:qFormat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8A0EB0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A0EB0"/>
    <w:pPr>
      <w:ind w:left="360" w:hanging="360"/>
      <w:contextualSpacing/>
    </w:pPr>
  </w:style>
  <w:style w:type="paragraph" w:customStyle="1" w:styleId="TAH">
    <w:name w:val="TAH"/>
    <w:basedOn w:val="TAC"/>
    <w:link w:val="TAHCar"/>
    <w:qFormat/>
    <w:rsid w:val="00870831"/>
    <w:rPr>
      <w:b/>
    </w:rPr>
  </w:style>
  <w:style w:type="paragraph" w:customStyle="1" w:styleId="TAC">
    <w:name w:val="TAC"/>
    <w:basedOn w:val="Normal"/>
    <w:link w:val="TACChar"/>
    <w:qFormat/>
    <w:rsid w:val="00870831"/>
    <w:pPr>
      <w:keepNext/>
      <w:keepLines/>
      <w:jc w:val="center"/>
    </w:pPr>
    <w:rPr>
      <w:rFonts w:ascii="Arial" w:eastAsiaTheme="minorHAnsi" w:hAnsi="Arial" w:cstheme="minorBidi"/>
      <w:sz w:val="18"/>
    </w:rPr>
  </w:style>
  <w:style w:type="character" w:customStyle="1" w:styleId="TACChar">
    <w:name w:val="TAC Char"/>
    <w:link w:val="TAC"/>
    <w:qFormat/>
    <w:rsid w:val="00870831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708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5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Apple_110 (Manasa)</cp:lastModifiedBy>
  <cp:revision>12</cp:revision>
  <dcterms:created xsi:type="dcterms:W3CDTF">2024-01-31T21:44:00Z</dcterms:created>
  <dcterms:modified xsi:type="dcterms:W3CDTF">2024-02-17T06:51:00Z</dcterms:modified>
</cp:coreProperties>
</file>