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C607C" w14:textId="1C6E69B4" w:rsidR="00FA5B5F" w:rsidRPr="00435B8D" w:rsidRDefault="00FA5B5F" w:rsidP="00FA5B5F">
      <w:pPr>
        <w:keepLines/>
        <w:tabs>
          <w:tab w:val="right" w:pos="10440"/>
          <w:tab w:val="right" w:pos="13323"/>
        </w:tabs>
        <w:spacing w:before="60" w:after="60"/>
        <w:rPr>
          <w:rFonts w:ascii="Arial" w:eastAsia="SimSun" w:hAnsi="Arial" w:cs="Arial"/>
          <w:b/>
          <w:sz w:val="24"/>
          <w:lang w:eastAsia="zh-CN"/>
        </w:rPr>
      </w:pPr>
      <w:bookmarkStart w:id="0" w:name="Title"/>
      <w:bookmarkStart w:id="1" w:name="DocumentFor"/>
      <w:bookmarkEnd w:id="0"/>
      <w:bookmarkEnd w:id="1"/>
      <w:r w:rsidRPr="00435B8D">
        <w:rPr>
          <w:rFonts w:ascii="Arial" w:eastAsia="MS Mincho" w:hAnsi="Arial" w:cs="Arial"/>
          <w:b/>
          <w:sz w:val="24"/>
        </w:rPr>
        <w:t>3GPP TSG-RAN WG4 Meeting #</w:t>
      </w:r>
      <w:r w:rsidRPr="00435B8D">
        <w:rPr>
          <w:rFonts w:ascii="Arial" w:eastAsia="MS Mincho" w:hAnsi="Arial" w:cs="Arial"/>
          <w:szCs w:val="20"/>
        </w:rPr>
        <w:t xml:space="preserve"> </w:t>
      </w:r>
      <w:r w:rsidRPr="00435B8D">
        <w:rPr>
          <w:rFonts w:ascii="Arial" w:eastAsia="MS Mincho" w:hAnsi="Arial" w:cs="Arial"/>
          <w:b/>
          <w:sz w:val="24"/>
        </w:rPr>
        <w:t>110</w:t>
      </w:r>
      <w:r w:rsidRPr="00435B8D">
        <w:rPr>
          <w:rFonts w:ascii="Arial" w:eastAsia="MS Mincho" w:hAnsi="Arial" w:cs="Arial"/>
          <w:b/>
          <w:sz w:val="24"/>
        </w:rPr>
        <w:tab/>
      </w:r>
      <w:r w:rsidR="005D566D" w:rsidRPr="005D566D">
        <w:rPr>
          <w:rFonts w:ascii="Arial" w:eastAsia="MS Mincho" w:hAnsi="Arial" w:cs="Arial"/>
          <w:b/>
          <w:sz w:val="24"/>
        </w:rPr>
        <w:t>R4-2400458</w:t>
      </w:r>
    </w:p>
    <w:p w14:paraId="0ABE4BF8" w14:textId="77777777" w:rsidR="00FA5B5F" w:rsidRPr="00435B8D" w:rsidRDefault="00FA5B5F" w:rsidP="00FA5B5F">
      <w:pPr>
        <w:rPr>
          <w:rFonts w:ascii="Arial" w:eastAsia="SimSun" w:hAnsi="Arial" w:cs="Arial"/>
          <w:b/>
          <w:bCs/>
          <w:sz w:val="24"/>
          <w:lang w:eastAsia="zh-CN"/>
        </w:rPr>
      </w:pPr>
      <w:r w:rsidRPr="00435B8D">
        <w:rPr>
          <w:rFonts w:ascii="Arial" w:eastAsia="SimSun" w:hAnsi="Arial" w:cs="Arial"/>
          <w:b/>
          <w:bCs/>
          <w:sz w:val="24"/>
          <w:lang w:eastAsia="zh-CN"/>
        </w:rPr>
        <w:t xml:space="preserve">Athens, GR, 26 Feb – 01 </w:t>
      </w:r>
      <w:proofErr w:type="gramStart"/>
      <w:r w:rsidRPr="00435B8D">
        <w:rPr>
          <w:rFonts w:ascii="Arial" w:eastAsia="SimSun" w:hAnsi="Arial" w:cs="Arial"/>
          <w:b/>
          <w:bCs/>
          <w:sz w:val="24"/>
          <w:lang w:eastAsia="zh-CN"/>
        </w:rPr>
        <w:t>Mar,</w:t>
      </w:r>
      <w:proofErr w:type="gramEnd"/>
      <w:r w:rsidRPr="00435B8D">
        <w:rPr>
          <w:rFonts w:ascii="Arial" w:eastAsia="SimSun" w:hAnsi="Arial" w:cs="Arial"/>
          <w:b/>
          <w:bCs/>
          <w:sz w:val="24"/>
          <w:lang w:eastAsia="zh-CN"/>
        </w:rPr>
        <w:t xml:space="preserve"> 2024</w:t>
      </w:r>
    </w:p>
    <w:p w14:paraId="2305CEA3" w14:textId="16FE8C6E"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215D35">
        <w:rPr>
          <w:sz w:val="24"/>
          <w:szCs w:val="24"/>
          <w:lang w:val="en-US"/>
        </w:rPr>
        <w:t>8</w:t>
      </w:r>
      <w:r w:rsidR="00197F09" w:rsidRPr="00026872">
        <w:rPr>
          <w:sz w:val="24"/>
          <w:szCs w:val="24"/>
          <w:lang w:val="en-US"/>
        </w:rPr>
        <w:t>.</w:t>
      </w:r>
      <w:r w:rsidR="0024145B" w:rsidRPr="00026872">
        <w:rPr>
          <w:sz w:val="24"/>
          <w:szCs w:val="24"/>
          <w:lang w:val="en-US"/>
        </w:rPr>
        <w:t>1</w:t>
      </w:r>
      <w:r w:rsidR="00FA5B5F">
        <w:rPr>
          <w:sz w:val="24"/>
          <w:szCs w:val="24"/>
          <w:lang w:val="en-US"/>
        </w:rPr>
        <w:t>3</w:t>
      </w:r>
      <w:r w:rsidR="00197F09" w:rsidRPr="00026872">
        <w:rPr>
          <w:sz w:val="24"/>
          <w:szCs w:val="24"/>
          <w:lang w:val="en-US"/>
        </w:rPr>
        <w:t>.</w:t>
      </w:r>
      <w:r w:rsidR="00005DE9">
        <w:rPr>
          <w:sz w:val="24"/>
          <w:szCs w:val="24"/>
          <w:lang w:val="en-US"/>
        </w:rPr>
        <w:t>2</w:t>
      </w:r>
      <w:r w:rsidR="00197F09" w:rsidRPr="00026872">
        <w:rPr>
          <w:sz w:val="24"/>
          <w:szCs w:val="24"/>
          <w:lang w:val="en-US"/>
        </w:rPr>
        <w:t>.1</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78B701B0"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FA5B5F" w:rsidRPr="00FA5B5F">
        <w:rPr>
          <w:sz w:val="24"/>
          <w:szCs w:val="24"/>
          <w:lang w:val="en-US"/>
        </w:rPr>
        <w:t>On NWA for advanced receiver for MU-MIMO</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1076DCC3" w14:textId="1B4FB4CD" w:rsidR="002249BA" w:rsidRPr="005D459C" w:rsidRDefault="002249BA" w:rsidP="002249BA">
      <w:pPr>
        <w:spacing w:after="120"/>
        <w:rPr>
          <w:szCs w:val="20"/>
        </w:rPr>
      </w:pPr>
      <w:r w:rsidRPr="005D459C">
        <w:rPr>
          <w:szCs w:val="20"/>
        </w:rPr>
        <w:t>In RAN4#</w:t>
      </w:r>
      <w:r w:rsidR="004E4B5C" w:rsidRPr="005D459C">
        <w:rPr>
          <w:szCs w:val="20"/>
        </w:rPr>
        <w:t>10</w:t>
      </w:r>
      <w:r w:rsidR="00FA5B5F">
        <w:rPr>
          <w:szCs w:val="20"/>
        </w:rPr>
        <w:t>9</w:t>
      </w:r>
      <w:r w:rsidRPr="005D459C">
        <w:rPr>
          <w:szCs w:val="20"/>
        </w:rPr>
        <w:t xml:space="preserve"> </w:t>
      </w:r>
      <w:r w:rsidR="0024145B" w:rsidRPr="005D459C">
        <w:rPr>
          <w:szCs w:val="20"/>
        </w:rPr>
        <w:t xml:space="preserve">PDSCH </w:t>
      </w:r>
      <w:r w:rsidR="004E4B5C" w:rsidRPr="005D459C">
        <w:rPr>
          <w:szCs w:val="20"/>
        </w:rPr>
        <w:t xml:space="preserve">demodulation requirements </w:t>
      </w:r>
      <w:r w:rsidR="0024145B" w:rsidRPr="005D459C">
        <w:rPr>
          <w:szCs w:val="20"/>
        </w:rPr>
        <w:t>for MU-MIMO with advance</w:t>
      </w:r>
      <w:r w:rsidR="0040676F">
        <w:rPr>
          <w:szCs w:val="20"/>
        </w:rPr>
        <w:t>d</w:t>
      </w:r>
      <w:r w:rsidR="0024145B" w:rsidRPr="005D459C">
        <w:rPr>
          <w:szCs w:val="20"/>
        </w:rPr>
        <w:t xml:space="preserve"> receiver</w:t>
      </w:r>
      <w:r w:rsidRPr="005D459C">
        <w:rPr>
          <w:szCs w:val="20"/>
        </w:rPr>
        <w:t xml:space="preserve"> were discussed and way forward [1] </w:t>
      </w:r>
      <w:r w:rsidR="004E4B5C" w:rsidRPr="005D459C">
        <w:rPr>
          <w:szCs w:val="20"/>
        </w:rPr>
        <w:t>was</w:t>
      </w:r>
      <w:r w:rsidRPr="005D459C">
        <w:rPr>
          <w:szCs w:val="20"/>
        </w:rPr>
        <w:t xml:space="preserve"> agreed.  </w:t>
      </w:r>
      <w:r w:rsidR="00FA5B5F">
        <w:rPr>
          <w:szCs w:val="20"/>
        </w:rPr>
        <w:t xml:space="preserve">RAN4 has received </w:t>
      </w:r>
      <w:r w:rsidR="009C5FAA">
        <w:rPr>
          <w:szCs w:val="20"/>
        </w:rPr>
        <w:t xml:space="preserve">a </w:t>
      </w:r>
      <w:proofErr w:type="gramStart"/>
      <w:r w:rsidR="00FA5B5F">
        <w:rPr>
          <w:szCs w:val="20"/>
        </w:rPr>
        <w:t>reply</w:t>
      </w:r>
      <w:proofErr w:type="gramEnd"/>
      <w:r w:rsidR="00FA5B5F">
        <w:rPr>
          <w:szCs w:val="20"/>
        </w:rPr>
        <w:t xml:space="preserve"> LS from RAN2 [2] on the NWA for advanced receiver with some questions. </w:t>
      </w:r>
      <w:r w:rsidRPr="005D459C">
        <w:rPr>
          <w:szCs w:val="20"/>
        </w:rPr>
        <w:t xml:space="preserve">In this contribution we present our views on </w:t>
      </w:r>
      <w:r w:rsidR="00FA5B5F">
        <w:rPr>
          <w:szCs w:val="20"/>
        </w:rPr>
        <w:t xml:space="preserve">additional </w:t>
      </w:r>
      <w:r w:rsidR="00957525">
        <w:rPr>
          <w:szCs w:val="20"/>
        </w:rPr>
        <w:t>network assistance information</w:t>
      </w:r>
      <w:r w:rsidR="0024145B" w:rsidRPr="005D459C">
        <w:rPr>
          <w:szCs w:val="20"/>
        </w:rPr>
        <w:t xml:space="preserve"> for advanced receiver considered for mitigating inter- user interference in MU-MIMO</w:t>
      </w:r>
      <w:r w:rsidR="00FA5B5F">
        <w:rPr>
          <w:szCs w:val="20"/>
        </w:rPr>
        <w:t xml:space="preserve"> and response to RAN2’s LS</w:t>
      </w:r>
      <w:r w:rsidRPr="005D459C">
        <w:rPr>
          <w:szCs w:val="20"/>
        </w:rPr>
        <w:t xml:space="preserve">.  </w:t>
      </w:r>
    </w:p>
    <w:p w14:paraId="3AFFD937" w14:textId="77777777" w:rsidR="002249BA" w:rsidRPr="005D459C" w:rsidRDefault="002249BA" w:rsidP="002249BA">
      <w:pPr>
        <w:pStyle w:val="Heading1"/>
        <w:rPr>
          <w:lang w:val="en-US"/>
        </w:rPr>
      </w:pPr>
      <w:r w:rsidRPr="005D459C">
        <w:rPr>
          <w:lang w:val="en-US"/>
        </w:rPr>
        <w:t>2. Discussion</w:t>
      </w:r>
    </w:p>
    <w:p w14:paraId="58FBD48F" w14:textId="77777777" w:rsidR="00D27A9A" w:rsidRPr="00BA308D" w:rsidRDefault="00D27A9A" w:rsidP="00BA308D">
      <w:pPr>
        <w:spacing w:after="120"/>
        <w:rPr>
          <w:szCs w:val="20"/>
        </w:rPr>
      </w:pPr>
    </w:p>
    <w:p w14:paraId="598F0D5C" w14:textId="534F3193" w:rsidR="003A51DF" w:rsidRPr="005D459C" w:rsidRDefault="00957525" w:rsidP="003A51DF">
      <w:pPr>
        <w:pStyle w:val="Heading2"/>
        <w:rPr>
          <w:lang w:val="en-US"/>
        </w:rPr>
      </w:pPr>
      <w:r>
        <w:rPr>
          <w:lang w:val="en-US"/>
        </w:rPr>
        <w:t>Network Assistance Information</w:t>
      </w:r>
      <w:r w:rsidR="003A51DF" w:rsidRPr="005D459C">
        <w:rPr>
          <w:lang w:val="en-US"/>
        </w:rPr>
        <w:t xml:space="preserve"> for </w:t>
      </w:r>
      <w:r w:rsidR="00E11406">
        <w:rPr>
          <w:lang w:val="en-US"/>
        </w:rPr>
        <w:t>Advanced</w:t>
      </w:r>
      <w:r w:rsidR="003A51DF" w:rsidRPr="005D459C">
        <w:rPr>
          <w:lang w:val="en-US"/>
        </w:rPr>
        <w:t xml:space="preserve"> </w:t>
      </w:r>
      <w:r w:rsidR="007F3249">
        <w:rPr>
          <w:lang w:val="en-US"/>
        </w:rPr>
        <w:t>R</w:t>
      </w:r>
      <w:r w:rsidR="003A51DF" w:rsidRPr="005D459C">
        <w:rPr>
          <w:lang w:val="en-US"/>
        </w:rPr>
        <w:t>eceivers</w:t>
      </w:r>
    </w:p>
    <w:p w14:paraId="44DD31CF" w14:textId="0F1A0A01" w:rsidR="00D9615A" w:rsidRDefault="00D9615A" w:rsidP="00D9615A">
      <w:pPr>
        <w:spacing w:after="240"/>
        <w:rPr>
          <w:bCs/>
          <w:lang w:eastAsia="ko-KR"/>
        </w:rPr>
      </w:pPr>
      <w:r>
        <w:rPr>
          <w:bCs/>
          <w:lang w:eastAsia="ko-KR"/>
        </w:rPr>
        <w:t xml:space="preserve">The RRC based NWA for advanced receivers for MU-MIMO </w:t>
      </w:r>
      <w:r w:rsidR="00790455">
        <w:rPr>
          <w:bCs/>
          <w:lang w:eastAsia="ko-KR"/>
        </w:rPr>
        <w:t xml:space="preserve">has been discussed for the past few meetings, and we also agreed on some components of </w:t>
      </w:r>
      <w:proofErr w:type="spellStart"/>
      <w:r w:rsidR="00790455">
        <w:rPr>
          <w:bCs/>
          <w:lang w:eastAsia="ko-KR"/>
        </w:rPr>
        <w:t>signalling</w:t>
      </w:r>
      <w:proofErr w:type="spellEnd"/>
      <w:r w:rsidR="00790455">
        <w:rPr>
          <w:bCs/>
          <w:lang w:eastAsia="ko-KR"/>
        </w:rPr>
        <w:t xml:space="preserve"> which is also introduced now by RAN2 [2]. Some aspects of the NWA information are still open. </w:t>
      </w:r>
    </w:p>
    <w:p w14:paraId="6A878AD0" w14:textId="77777777" w:rsidR="00790455" w:rsidRDefault="00790455" w:rsidP="00790455">
      <w:pPr>
        <w:pStyle w:val="BodyText"/>
        <w:adjustRightInd w:val="0"/>
        <w:snapToGrid w:val="0"/>
        <w:rPr>
          <w:b/>
          <w:u w:val="single"/>
          <w:lang w:eastAsia="ko-KR"/>
        </w:rPr>
      </w:pPr>
      <w:r w:rsidRPr="00531179">
        <w:rPr>
          <w:b/>
          <w:u w:val="single"/>
          <w:lang w:eastAsia="ko-KR"/>
        </w:rPr>
        <w:t>Frequency domain resource allocation type for the co-UE and the target UE</w:t>
      </w:r>
    </w:p>
    <w:p w14:paraId="6CE52E25" w14:textId="77777777" w:rsidR="00790455" w:rsidRPr="00A11C1A" w:rsidRDefault="00790455" w:rsidP="00790455">
      <w:pPr>
        <w:pStyle w:val="ListParagraph"/>
        <w:autoSpaceDN/>
      </w:pPr>
      <w:r>
        <w:t>Candidate options</w:t>
      </w:r>
      <w:r w:rsidRPr="00A11C1A">
        <w:t>:</w:t>
      </w:r>
    </w:p>
    <w:p w14:paraId="2F282074" w14:textId="77777777" w:rsidR="00790455" w:rsidRPr="00002446" w:rsidRDefault="00790455" w:rsidP="00790455">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Option 1: Introduce signaling to indicate if RBG size of the target and co-scheduled UE are the same when resource allocation Type 0 is used for target UE.</w:t>
      </w:r>
    </w:p>
    <w:p w14:paraId="3171C1E8" w14:textId="77777777" w:rsidR="00790455" w:rsidRPr="00002446" w:rsidRDefault="00790455" w:rsidP="00790455">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002446">
        <w:rPr>
          <w:rFonts w:hint="eastAsia"/>
          <w:lang w:eastAsia="zh-CN"/>
        </w:rPr>
        <w:t>O</w:t>
      </w:r>
      <w:r w:rsidRPr="00002446">
        <w:rPr>
          <w:lang w:eastAsia="zh-CN"/>
        </w:rPr>
        <w:t xml:space="preserve">ption 2: Introduce dedicated RRC </w:t>
      </w:r>
      <w:proofErr w:type="spellStart"/>
      <w:r w:rsidRPr="00002446">
        <w:rPr>
          <w:lang w:eastAsia="zh-CN"/>
        </w:rPr>
        <w:t>signalling</w:t>
      </w:r>
      <w:proofErr w:type="spellEnd"/>
      <w:r w:rsidRPr="00002446">
        <w:rPr>
          <w:lang w:eastAsia="zh-CN"/>
        </w:rPr>
        <w:t xml:space="preserve"> to indicate whether the resource allocation type of co-scheduled UE is same as target </w:t>
      </w:r>
      <w:proofErr w:type="gramStart"/>
      <w:r w:rsidRPr="00002446">
        <w:rPr>
          <w:lang w:eastAsia="zh-CN"/>
        </w:rPr>
        <w:t>UE</w:t>
      </w:r>
      <w:proofErr w:type="gramEnd"/>
    </w:p>
    <w:p w14:paraId="7428AADC" w14:textId="77777777" w:rsidR="00790455" w:rsidRPr="00002446" w:rsidRDefault="00790455" w:rsidP="00790455">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 xml:space="preserve">Option 3: Not to have assumption on the frequency domain resource allocation type for the co-scheduled </w:t>
      </w:r>
      <w:proofErr w:type="gramStart"/>
      <w:r w:rsidRPr="00002446">
        <w:rPr>
          <w:lang w:eastAsia="zh-CN"/>
        </w:rPr>
        <w:t>UE</w:t>
      </w:r>
      <w:proofErr w:type="gramEnd"/>
    </w:p>
    <w:p w14:paraId="6DBD7843" w14:textId="77777777" w:rsidR="00F82F60" w:rsidRDefault="00F82F60" w:rsidP="00127FB7">
      <w:pPr>
        <w:spacing w:after="240"/>
        <w:rPr>
          <w:bCs/>
          <w:lang w:eastAsia="ko-KR"/>
        </w:rPr>
      </w:pPr>
    </w:p>
    <w:p w14:paraId="5930F8E3" w14:textId="2673EB2F" w:rsidR="00A82FCF" w:rsidRDefault="00A82FCF" w:rsidP="00A82FCF">
      <w:pPr>
        <w:widowControl w:val="0"/>
        <w:tabs>
          <w:tab w:val="left" w:pos="484"/>
          <w:tab w:val="left" w:pos="709"/>
          <w:tab w:val="left" w:pos="1440"/>
          <w:tab w:val="left" w:pos="1701"/>
        </w:tabs>
        <w:autoSpaceDN w:val="0"/>
        <w:snapToGrid w:val="0"/>
        <w:spacing w:before="60" w:after="240"/>
        <w:rPr>
          <w:lang w:eastAsia="zh-CN"/>
        </w:rPr>
      </w:pPr>
      <w:r>
        <w:rPr>
          <w:rFonts w:eastAsia="SimSun"/>
          <w:lang w:eastAsia="zh-CN"/>
        </w:rPr>
        <w:t xml:space="preserve">The frequency domain resource allocation type determines the granularity in which PDSCH resources are allocated and is different from the default assumption on PRB bundling size and frequency resource allocation - </w:t>
      </w:r>
      <w:r w:rsidRPr="00531179">
        <w:rPr>
          <w:lang w:eastAsia="zh-CN"/>
        </w:rPr>
        <w:t>the target UE assumes the precoding and resource allocation of the co-scheduled UE are the same in the PRG-level grid configured to the target UE</w:t>
      </w:r>
      <w:r>
        <w:rPr>
          <w:lang w:eastAsia="zh-CN"/>
        </w:rPr>
        <w:t>. If the UE knows the resource allocation type of the co-UE, it will help the UE in determining the granularity it has to detect the co-UEs presence and frequency domain resource allocation. This is especially helpful with resource allocation type 0. If the target and co-UE have the same RBG size, then the UE can detect FDRA and DMRS ports with the granularity of RBG size, which could be larger than PRG size of 2 or 4 PRBs.</w:t>
      </w:r>
    </w:p>
    <w:p w14:paraId="46C911CD" w14:textId="77777777" w:rsidR="00A82FCF" w:rsidRPr="00834A30" w:rsidRDefault="00A82FCF" w:rsidP="00A82FCF">
      <w:pPr>
        <w:numPr>
          <w:ilvl w:val="0"/>
          <w:numId w:val="14"/>
        </w:numPr>
        <w:spacing w:after="120"/>
        <w:rPr>
          <w:rFonts w:eastAsia="SimSun"/>
          <w:i/>
          <w:iCs/>
          <w:szCs w:val="20"/>
          <w:lang w:eastAsia="zh-CN"/>
        </w:rPr>
      </w:pPr>
      <w:r>
        <w:rPr>
          <w:rFonts w:eastAsia="SimSun"/>
          <w:i/>
          <w:iCs/>
          <w:szCs w:val="20"/>
          <w:lang w:eastAsia="zh-CN"/>
        </w:rPr>
        <w:t xml:space="preserve">Knowledge of resource allocation type of co-UE helps determine the granularity to detect presence and FDRA of co-UE especially if Type 0 with same RBG is used. </w:t>
      </w:r>
    </w:p>
    <w:p w14:paraId="2ABCD08C" w14:textId="7BE72DE0" w:rsidR="00A82FCF" w:rsidRDefault="00A82FCF" w:rsidP="00A82FCF">
      <w:pPr>
        <w:widowControl w:val="0"/>
        <w:tabs>
          <w:tab w:val="left" w:pos="484"/>
          <w:tab w:val="left" w:pos="709"/>
          <w:tab w:val="left" w:pos="1440"/>
          <w:tab w:val="left" w:pos="1701"/>
        </w:tabs>
        <w:autoSpaceDN w:val="0"/>
        <w:snapToGrid w:val="0"/>
        <w:spacing w:before="60" w:after="240"/>
        <w:rPr>
          <w:lang w:eastAsia="zh-CN"/>
        </w:rPr>
      </w:pPr>
      <w:r>
        <w:rPr>
          <w:lang w:eastAsia="zh-CN"/>
        </w:rPr>
        <w:t xml:space="preserve">Hence, we propose to introduce RRC signaling to indicate if the RBG size of co-scheduled UE is the same as target </w:t>
      </w:r>
      <w:r>
        <w:rPr>
          <w:lang w:eastAsia="zh-CN"/>
        </w:rPr>
        <w:lastRenderedPageBreak/>
        <w:t>when resource allocation Type 0 is configured for both. In case this is not indicated, the UE would detect based on PRG granularity or 2 or 4.</w:t>
      </w:r>
    </w:p>
    <w:p w14:paraId="289953FE" w14:textId="77777777" w:rsidR="00A82FCF" w:rsidRDefault="00A82FCF" w:rsidP="00A82FCF">
      <w:pPr>
        <w:pStyle w:val="BodyText"/>
        <w:adjustRightInd w:val="0"/>
        <w:snapToGrid w:val="0"/>
        <w:rPr>
          <w:b/>
          <w:u w:val="single"/>
          <w:lang w:eastAsia="ko-KR"/>
        </w:rPr>
      </w:pPr>
    </w:p>
    <w:p w14:paraId="1D37F58B" w14:textId="77777777" w:rsidR="00A82FCF" w:rsidRDefault="00A82FCF" w:rsidP="00A82FCF">
      <w:pPr>
        <w:numPr>
          <w:ilvl w:val="0"/>
          <w:numId w:val="16"/>
        </w:numPr>
        <w:spacing w:after="120"/>
        <w:rPr>
          <w:b/>
          <w:bCs/>
          <w:szCs w:val="20"/>
        </w:rPr>
      </w:pPr>
      <w:r>
        <w:rPr>
          <w:b/>
          <w:bCs/>
          <w:szCs w:val="20"/>
        </w:rPr>
        <w:t xml:space="preserve">Introduce signaling to </w:t>
      </w:r>
      <w:r w:rsidRPr="00ED6D51">
        <w:rPr>
          <w:b/>
          <w:bCs/>
          <w:szCs w:val="20"/>
        </w:rPr>
        <w:t>indicate if RBG size of</w:t>
      </w:r>
      <w:r>
        <w:rPr>
          <w:b/>
          <w:bCs/>
          <w:szCs w:val="20"/>
        </w:rPr>
        <w:t xml:space="preserve"> the target and co-scheduled UE are the same when resource allocation Type 0 is used for target UE. </w:t>
      </w:r>
    </w:p>
    <w:p w14:paraId="05305A18" w14:textId="77777777" w:rsidR="00790455" w:rsidRDefault="00790455" w:rsidP="00127FB7">
      <w:pPr>
        <w:spacing w:after="240"/>
        <w:rPr>
          <w:bCs/>
          <w:lang w:eastAsia="ko-KR"/>
        </w:rPr>
      </w:pPr>
    </w:p>
    <w:p w14:paraId="1DB455EE" w14:textId="77777777" w:rsidR="00F82F60" w:rsidRDefault="00F82F60" w:rsidP="00F82F60">
      <w:pPr>
        <w:spacing w:after="240"/>
        <w:rPr>
          <w:bCs/>
          <w:lang w:eastAsia="ko-KR"/>
        </w:rPr>
      </w:pPr>
    </w:p>
    <w:p w14:paraId="05DB0F84" w14:textId="77777777" w:rsidR="00A82FCF" w:rsidRPr="00002446" w:rsidRDefault="00A82FCF" w:rsidP="00A82FCF">
      <w:pPr>
        <w:rPr>
          <w:b/>
          <w:u w:val="single"/>
          <w:lang w:eastAsia="ko-KR"/>
        </w:rPr>
      </w:pPr>
      <w:r w:rsidRPr="00002446">
        <w:rPr>
          <w:b/>
          <w:u w:val="single"/>
          <w:lang w:eastAsia="ko-KR"/>
        </w:rPr>
        <w:t>The modulation order information of the co-scheduled UE (RRC based assistant signaling)</w:t>
      </w:r>
    </w:p>
    <w:p w14:paraId="3FEEFD31" w14:textId="77777777" w:rsidR="00A82FCF" w:rsidRPr="00A11C1A" w:rsidRDefault="00A82FCF" w:rsidP="00A82FCF">
      <w:pPr>
        <w:pStyle w:val="ListParagraph"/>
        <w:autoSpaceDN/>
      </w:pPr>
      <w:r>
        <w:t>Candidate options on updated LS to RAN2</w:t>
      </w:r>
      <w:r w:rsidRPr="00A11C1A">
        <w:t>:</w:t>
      </w:r>
    </w:p>
    <w:p w14:paraId="4E740A28" w14:textId="77777777" w:rsidR="00A82FCF" w:rsidRDefault="00A82FCF" w:rsidP="00A82FCF">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sidRPr="00F445C9">
        <w:rPr>
          <w:lang w:eastAsia="zh-CN"/>
        </w:rPr>
        <w:t xml:space="preserve">Modify </w:t>
      </w:r>
      <w:proofErr w:type="gramStart"/>
      <w:r w:rsidRPr="00F445C9">
        <w:rPr>
          <w:lang w:eastAsia="zh-CN"/>
        </w:rPr>
        <w:t>2 bit</w:t>
      </w:r>
      <w:proofErr w:type="gramEnd"/>
      <w:r w:rsidRPr="00F445C9">
        <w:rPr>
          <w:lang w:eastAsia="zh-CN"/>
        </w:rPr>
        <w:t xml:space="preserve"> RRC signaling to indicate max configured MCS table to maximum modulation order of paired UEs</w:t>
      </w:r>
    </w:p>
    <w:tbl>
      <w:tblPr>
        <w:tblStyle w:val="TableGrid"/>
        <w:tblW w:w="0" w:type="auto"/>
        <w:tblLook w:val="04A0" w:firstRow="1" w:lastRow="0" w:firstColumn="1" w:lastColumn="0" w:noHBand="0" w:noVBand="1"/>
      </w:tblPr>
      <w:tblGrid>
        <w:gridCol w:w="9350"/>
      </w:tblGrid>
      <w:tr w:rsidR="00A82FCF" w:rsidRPr="00A11C1A" w14:paraId="49FF8F6A" w14:textId="77777777" w:rsidTr="00927ABC">
        <w:tc>
          <w:tcPr>
            <w:tcW w:w="9631" w:type="dxa"/>
          </w:tcPr>
          <w:p w14:paraId="54B673B3" w14:textId="77777777" w:rsidR="00A82FCF" w:rsidRPr="001438CE" w:rsidRDefault="00A82FCF" w:rsidP="00927ABC">
            <w:pPr>
              <w:widowControl w:val="0"/>
              <w:tabs>
                <w:tab w:val="left" w:pos="484"/>
                <w:tab w:val="left" w:pos="709"/>
                <w:tab w:val="left" w:pos="1440"/>
                <w:tab w:val="left" w:pos="1701"/>
              </w:tabs>
              <w:snapToGrid w:val="0"/>
              <w:spacing w:before="60" w:after="60"/>
              <w:ind w:left="426"/>
            </w:pPr>
            <w:r w:rsidRPr="001438CE">
              <w:rPr>
                <w:lang w:eastAsia="zh-CN"/>
              </w:rPr>
              <w:t xml:space="preserve">The highest </w:t>
            </w:r>
            <w:r w:rsidRPr="001438CE">
              <w:t xml:space="preserve">modulation order used in all the MU-MIMO scheduling instances for co-scheduled UE(s), which has the same DM-RS sequence as the target UE, the modulation order is one of the </w:t>
            </w:r>
            <w:proofErr w:type="gramStart"/>
            <w:r w:rsidRPr="001438CE">
              <w:t>following</w:t>
            </w:r>
            <w:proofErr w:type="gramEnd"/>
          </w:p>
          <w:p w14:paraId="76818BB1" w14:textId="77777777" w:rsidR="00A82FCF" w:rsidRPr="001438CE" w:rsidRDefault="00A82FCF" w:rsidP="00A82FCF">
            <w:pPr>
              <w:pStyle w:val="ListParagraph"/>
              <w:numPr>
                <w:ilvl w:val="1"/>
                <w:numId w:val="29"/>
              </w:numPr>
              <w:autoSpaceDE w:val="0"/>
              <w:spacing w:before="0" w:after="0"/>
              <w:contextualSpacing/>
              <w:jc w:val="both"/>
            </w:pPr>
            <w:r w:rsidRPr="001438CE">
              <w:t xml:space="preserve">1024QAM </w:t>
            </w:r>
          </w:p>
          <w:p w14:paraId="62D8F431" w14:textId="77777777" w:rsidR="00A82FCF" w:rsidRPr="001438CE" w:rsidRDefault="00A82FCF" w:rsidP="00A82FCF">
            <w:pPr>
              <w:pStyle w:val="ListParagraph"/>
              <w:numPr>
                <w:ilvl w:val="1"/>
                <w:numId w:val="29"/>
              </w:numPr>
              <w:autoSpaceDE w:val="0"/>
              <w:spacing w:before="0" w:after="0"/>
              <w:contextualSpacing/>
              <w:jc w:val="both"/>
            </w:pPr>
            <w:r w:rsidRPr="001438CE">
              <w:t xml:space="preserve">256QAM </w:t>
            </w:r>
          </w:p>
          <w:p w14:paraId="381CF569" w14:textId="77777777" w:rsidR="00A82FCF" w:rsidRPr="001438CE" w:rsidRDefault="00A82FCF" w:rsidP="00A82FCF">
            <w:pPr>
              <w:pStyle w:val="ListParagraph"/>
              <w:numPr>
                <w:ilvl w:val="1"/>
                <w:numId w:val="29"/>
              </w:numPr>
              <w:autoSpaceDE w:val="0"/>
              <w:spacing w:before="0" w:after="0"/>
              <w:contextualSpacing/>
              <w:jc w:val="both"/>
              <w:rPr>
                <w:color w:val="000000"/>
              </w:rPr>
            </w:pPr>
            <w:r w:rsidRPr="001438CE">
              <w:t xml:space="preserve">64QAM </w:t>
            </w:r>
          </w:p>
        </w:tc>
      </w:tr>
    </w:tbl>
    <w:p w14:paraId="6C2DC047" w14:textId="77777777" w:rsidR="00A82FCF" w:rsidRPr="00AE545F" w:rsidRDefault="00A82FCF" w:rsidP="00A82FCF">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w:t>
      </w:r>
      <w:r>
        <w:rPr>
          <w:lang w:eastAsia="zh-CN"/>
        </w:rPr>
        <w:t>2</w:t>
      </w:r>
      <w:r w:rsidRPr="00A11C1A">
        <w:rPr>
          <w:lang w:eastAsia="zh-CN"/>
        </w:rPr>
        <w:t xml:space="preserve">: </w:t>
      </w:r>
      <w:r>
        <w:rPr>
          <w:lang w:eastAsia="zh-CN"/>
        </w:rPr>
        <w:t>Do not update the agreed LS to RAN2.</w:t>
      </w:r>
    </w:p>
    <w:p w14:paraId="2EF13295" w14:textId="77777777" w:rsidR="00F82F60" w:rsidRDefault="00F82F60" w:rsidP="00F82F60">
      <w:pPr>
        <w:spacing w:after="240"/>
        <w:rPr>
          <w:bCs/>
          <w:lang w:eastAsia="ko-KR"/>
        </w:rPr>
      </w:pPr>
    </w:p>
    <w:p w14:paraId="44009754" w14:textId="1C77E06F" w:rsidR="00F82F60" w:rsidRDefault="00F82F60" w:rsidP="00F82F60">
      <w:pPr>
        <w:spacing w:after="240"/>
        <w:rPr>
          <w:bCs/>
          <w:lang w:eastAsia="ko-KR"/>
        </w:rPr>
      </w:pPr>
      <w:r>
        <w:rPr>
          <w:bCs/>
          <w:lang w:eastAsia="ko-KR"/>
        </w:rPr>
        <w:t xml:space="preserve">The agreed </w:t>
      </w:r>
      <w:proofErr w:type="spellStart"/>
      <w:r>
        <w:rPr>
          <w:bCs/>
          <w:lang w:eastAsia="ko-KR"/>
        </w:rPr>
        <w:t>signalling</w:t>
      </w:r>
      <w:proofErr w:type="spellEnd"/>
      <w:r>
        <w:rPr>
          <w:bCs/>
          <w:lang w:eastAsia="ko-KR"/>
        </w:rPr>
        <w:t xml:space="preserve"> provides the largest configurable modulation order based on the MCS table configured, but not the possible modulation order of paired UEs in MU-MIMO. MCS table 2 might be configured</w:t>
      </w:r>
      <w:r w:rsidR="006D7117">
        <w:rPr>
          <w:bCs/>
          <w:lang w:eastAsia="ko-KR"/>
        </w:rPr>
        <w:t xml:space="preserve"> for </w:t>
      </w:r>
      <w:proofErr w:type="gramStart"/>
      <w:r w:rsidR="006D7117">
        <w:rPr>
          <w:bCs/>
          <w:lang w:eastAsia="ko-KR"/>
        </w:rPr>
        <w:t>UEs</w:t>
      </w:r>
      <w:proofErr w:type="gramEnd"/>
      <w:r w:rsidR="006D7117">
        <w:rPr>
          <w:bCs/>
          <w:lang w:eastAsia="ko-KR"/>
        </w:rPr>
        <w:t xml:space="preserve"> but it might not be the largest modulation order used while pairing UEs. We propose to modify the RRC </w:t>
      </w:r>
      <w:proofErr w:type="spellStart"/>
      <w:r w:rsidR="006D7117">
        <w:rPr>
          <w:bCs/>
          <w:lang w:eastAsia="ko-KR"/>
        </w:rPr>
        <w:t>signalling</w:t>
      </w:r>
      <w:proofErr w:type="spellEnd"/>
      <w:r w:rsidR="006D7117">
        <w:rPr>
          <w:bCs/>
          <w:lang w:eastAsia="ko-KR"/>
        </w:rPr>
        <w:t xml:space="preserve"> to indicate the maximum modulation order of paired UEs.</w:t>
      </w:r>
    </w:p>
    <w:p w14:paraId="762E4036" w14:textId="77777777" w:rsidR="00F82F60" w:rsidRDefault="00F82F60" w:rsidP="00F82F60">
      <w:pPr>
        <w:numPr>
          <w:ilvl w:val="0"/>
          <w:numId w:val="16"/>
        </w:numPr>
        <w:spacing w:after="120"/>
        <w:rPr>
          <w:b/>
          <w:bCs/>
          <w:szCs w:val="20"/>
        </w:rPr>
      </w:pPr>
      <w:r>
        <w:rPr>
          <w:b/>
          <w:bCs/>
          <w:szCs w:val="20"/>
        </w:rPr>
        <w:t xml:space="preserve">Modify </w:t>
      </w:r>
      <w:proofErr w:type="gramStart"/>
      <w:r>
        <w:rPr>
          <w:b/>
          <w:bCs/>
          <w:szCs w:val="20"/>
        </w:rPr>
        <w:t>2 bit</w:t>
      </w:r>
      <w:proofErr w:type="gramEnd"/>
      <w:r>
        <w:rPr>
          <w:b/>
          <w:bCs/>
          <w:szCs w:val="20"/>
        </w:rPr>
        <w:t xml:space="preserve"> </w:t>
      </w:r>
      <w:r w:rsidRPr="009B1B30">
        <w:rPr>
          <w:b/>
          <w:bCs/>
          <w:szCs w:val="20"/>
        </w:rPr>
        <w:t xml:space="preserve">RRC signaling to indicate </w:t>
      </w:r>
      <w:r>
        <w:rPr>
          <w:b/>
          <w:bCs/>
          <w:szCs w:val="20"/>
        </w:rPr>
        <w:t>max configured MCS table to</w:t>
      </w:r>
      <w:r w:rsidRPr="009B1B30">
        <w:rPr>
          <w:b/>
          <w:bCs/>
          <w:szCs w:val="20"/>
        </w:rPr>
        <w:t xml:space="preserve"> maximum modulation order of </w:t>
      </w:r>
      <w:r>
        <w:rPr>
          <w:b/>
          <w:bCs/>
          <w:szCs w:val="20"/>
        </w:rPr>
        <w:t>paired UEs</w:t>
      </w:r>
    </w:p>
    <w:p w14:paraId="50991A15" w14:textId="77777777" w:rsidR="008F7DFE" w:rsidRDefault="008F7DFE" w:rsidP="008F7DFE">
      <w:pPr>
        <w:widowControl w:val="0"/>
        <w:tabs>
          <w:tab w:val="left" w:pos="484"/>
          <w:tab w:val="left" w:pos="709"/>
          <w:tab w:val="left" w:pos="1440"/>
          <w:tab w:val="left" w:pos="1701"/>
        </w:tabs>
        <w:autoSpaceDN w:val="0"/>
        <w:snapToGrid w:val="0"/>
        <w:spacing w:before="60" w:after="240"/>
        <w:rPr>
          <w:rFonts w:eastAsia="SimSun"/>
          <w:lang w:eastAsia="zh-CN"/>
        </w:rPr>
      </w:pPr>
    </w:p>
    <w:p w14:paraId="39D9FB65" w14:textId="77777777" w:rsidR="00EF265D" w:rsidRDefault="00EF265D" w:rsidP="00EF265D">
      <w:pPr>
        <w:spacing w:after="120"/>
        <w:rPr>
          <w:b/>
          <w:bCs/>
          <w:szCs w:val="20"/>
        </w:rPr>
      </w:pPr>
    </w:p>
    <w:p w14:paraId="25EB0461" w14:textId="51EC55E5" w:rsidR="00EF265D" w:rsidRPr="005D459C" w:rsidRDefault="00EF265D" w:rsidP="00EF265D">
      <w:pPr>
        <w:pStyle w:val="Heading2"/>
        <w:rPr>
          <w:lang w:val="en-US"/>
        </w:rPr>
      </w:pPr>
      <w:r>
        <w:rPr>
          <w:lang w:val="en-US"/>
        </w:rPr>
        <w:t>Response to RAN2</w:t>
      </w:r>
    </w:p>
    <w:p w14:paraId="3C3705EC" w14:textId="0FB38553" w:rsidR="00EF265D" w:rsidRDefault="00A82FCF" w:rsidP="00EF265D">
      <w:pPr>
        <w:spacing w:after="120"/>
        <w:rPr>
          <w:szCs w:val="20"/>
        </w:rPr>
      </w:pPr>
      <w:r>
        <w:rPr>
          <w:szCs w:val="20"/>
        </w:rPr>
        <w:t>RAN2 has sent LS to RAN4 with some additional clarifications.</w:t>
      </w:r>
    </w:p>
    <w:p w14:paraId="61749EF8" w14:textId="6975FA5F" w:rsidR="00A82FCF" w:rsidRDefault="00A82FCF" w:rsidP="00EF265D">
      <w:pPr>
        <w:spacing w:after="120"/>
        <w:rPr>
          <w:szCs w:val="20"/>
        </w:rPr>
      </w:pPr>
      <w:r>
        <w:rPr>
          <w:szCs w:val="20"/>
        </w:rPr>
        <w:t>In response to RAN2, we provide our inputs, which is already collected in an offline email discussion.</w:t>
      </w:r>
    </w:p>
    <w:p w14:paraId="138F14FE" w14:textId="77777777" w:rsidR="006D7005" w:rsidRPr="007712E0" w:rsidRDefault="006D7005" w:rsidP="006D7005">
      <w:pPr>
        <w:spacing w:before="120" w:after="120" w:line="276" w:lineRule="auto"/>
        <w:jc w:val="both"/>
        <w:rPr>
          <w:rFonts w:ascii="Arial" w:eastAsia="SimSun" w:hAnsi="Arial" w:cs="Arial"/>
          <w:b/>
          <w:color w:val="000000"/>
          <w:lang w:eastAsia="zh-CN"/>
        </w:rPr>
      </w:pPr>
      <w:r w:rsidRPr="007712E0">
        <w:rPr>
          <w:rFonts w:ascii="Arial" w:eastAsia="SimSun" w:hAnsi="Arial" w:cs="Arial"/>
          <w:b/>
          <w:color w:val="000000"/>
          <w:lang w:eastAsia="zh-CN"/>
        </w:rPr>
        <w:t>1.</w:t>
      </w:r>
      <w:r w:rsidRPr="007712E0">
        <w:rPr>
          <w:rFonts w:ascii="Arial" w:eastAsia="SimSun" w:hAnsi="Arial" w:cs="Arial"/>
          <w:b/>
          <w:color w:val="000000"/>
          <w:lang w:eastAsia="zh-CN"/>
        </w:rPr>
        <w:tab/>
        <w:t>On granularity:</w:t>
      </w:r>
    </w:p>
    <w:p w14:paraId="73251755" w14:textId="77777777" w:rsidR="006D7005" w:rsidRPr="006D3CEF" w:rsidRDefault="006D7005" w:rsidP="006D7005">
      <w:pPr>
        <w:spacing w:before="120" w:after="120" w:line="276" w:lineRule="auto"/>
        <w:jc w:val="both"/>
        <w:rPr>
          <w:rFonts w:ascii="Arial" w:eastAsia="SimSun" w:hAnsi="Arial" w:cs="Arial"/>
          <w:color w:val="000000"/>
          <w:lang w:eastAsia="zh-CN"/>
        </w:rPr>
      </w:pPr>
      <w:r w:rsidRPr="006D3CEF">
        <w:rPr>
          <w:rFonts w:ascii="Arial" w:eastAsia="SimSun" w:hAnsi="Arial" w:cs="Arial"/>
          <w:color w:val="000000"/>
          <w:lang w:eastAsia="zh-CN"/>
        </w:rPr>
        <w:t>Since the advanced receiver is for the improvement of PDSCH performance, RAN2 assume</w:t>
      </w:r>
      <w:r>
        <w:rPr>
          <w:rFonts w:ascii="Arial" w:eastAsia="SimSun" w:hAnsi="Arial" w:cs="Arial" w:hint="eastAsia"/>
          <w:color w:val="000000"/>
          <w:lang w:eastAsia="zh-CN"/>
        </w:rPr>
        <w:t>s</w:t>
      </w:r>
      <w:r w:rsidRPr="006D3CEF">
        <w:rPr>
          <w:rFonts w:ascii="Arial" w:eastAsia="SimSun" w:hAnsi="Arial" w:cs="Arial"/>
          <w:color w:val="000000"/>
          <w:lang w:eastAsia="zh-CN"/>
        </w:rPr>
        <w:t xml:space="preserve"> the granularity of </w:t>
      </w:r>
      <w:r>
        <w:rPr>
          <w:rFonts w:ascii="Arial" w:eastAsia="SimSun" w:hAnsi="Arial" w:cs="Arial" w:hint="eastAsia"/>
          <w:color w:val="000000"/>
          <w:lang w:eastAsia="zh-CN"/>
        </w:rPr>
        <w:t xml:space="preserve">these </w:t>
      </w:r>
      <w:r w:rsidRPr="006D3CEF">
        <w:rPr>
          <w:rFonts w:ascii="Arial" w:eastAsia="SimSun" w:hAnsi="Arial" w:cs="Arial"/>
          <w:color w:val="000000"/>
          <w:lang w:eastAsia="zh-CN"/>
        </w:rPr>
        <w:t xml:space="preserve">network RRC </w:t>
      </w:r>
      <w:proofErr w:type="spellStart"/>
      <w:r w:rsidRPr="006D3CEF">
        <w:rPr>
          <w:rFonts w:ascii="Arial" w:eastAsia="SimSun" w:hAnsi="Arial" w:cs="Arial"/>
          <w:color w:val="000000"/>
          <w:lang w:eastAsia="zh-CN"/>
        </w:rPr>
        <w:t>signalling</w:t>
      </w:r>
      <w:r>
        <w:rPr>
          <w:rFonts w:ascii="Arial" w:eastAsia="SimSun" w:hAnsi="Arial" w:cs="Arial" w:hint="eastAsia"/>
          <w:color w:val="000000"/>
          <w:lang w:eastAsia="zh-CN"/>
        </w:rPr>
        <w:t>s</w:t>
      </w:r>
      <w:proofErr w:type="spellEnd"/>
      <w:r w:rsidRPr="006D3CEF">
        <w:rPr>
          <w:rFonts w:ascii="Arial" w:eastAsia="SimSun" w:hAnsi="Arial" w:cs="Arial"/>
          <w:color w:val="000000"/>
          <w:lang w:eastAsia="zh-CN"/>
        </w:rPr>
        <w:t xml:space="preserve"> is per BWP as current </w:t>
      </w:r>
      <w:r>
        <w:rPr>
          <w:rFonts w:ascii="Arial" w:eastAsia="SimSun" w:hAnsi="Arial" w:cs="Arial" w:hint="eastAsia"/>
          <w:color w:val="000000"/>
          <w:lang w:eastAsia="zh-CN"/>
        </w:rPr>
        <w:t>PDSCH configuration</w:t>
      </w:r>
      <w:r w:rsidRPr="006D3CEF">
        <w:rPr>
          <w:rFonts w:ascii="Arial" w:eastAsia="SimSun" w:hAnsi="Arial" w:cs="Arial"/>
          <w:color w:val="000000"/>
          <w:lang w:eastAsia="zh-CN"/>
        </w:rPr>
        <w:t xml:space="preserve"> is </w:t>
      </w:r>
      <w:r>
        <w:rPr>
          <w:rFonts w:ascii="Arial" w:eastAsia="SimSun" w:hAnsi="Arial" w:cs="Arial" w:hint="eastAsia"/>
          <w:color w:val="000000"/>
          <w:lang w:eastAsia="zh-CN"/>
        </w:rPr>
        <w:t>provided</w:t>
      </w:r>
      <w:r w:rsidRPr="006D3CEF">
        <w:rPr>
          <w:rFonts w:ascii="Arial" w:eastAsia="SimSun" w:hAnsi="Arial" w:cs="Arial"/>
          <w:color w:val="000000"/>
          <w:lang w:eastAsia="zh-CN"/>
        </w:rPr>
        <w:t xml:space="preserve"> </w:t>
      </w:r>
      <w:r>
        <w:rPr>
          <w:rFonts w:ascii="Arial" w:eastAsia="SimSun" w:hAnsi="Arial" w:cs="Arial" w:hint="eastAsia"/>
          <w:color w:val="000000"/>
          <w:lang w:eastAsia="zh-CN"/>
        </w:rPr>
        <w:t>for each</w:t>
      </w:r>
      <w:r w:rsidRPr="006D3CEF">
        <w:rPr>
          <w:rFonts w:ascii="Arial" w:eastAsia="SimSun" w:hAnsi="Arial" w:cs="Arial"/>
          <w:color w:val="000000"/>
          <w:lang w:eastAsia="zh-CN"/>
        </w:rPr>
        <w:t xml:space="preserve"> BWP.</w:t>
      </w:r>
    </w:p>
    <w:p w14:paraId="70FD0785" w14:textId="77777777" w:rsidR="006D7005" w:rsidRPr="007712E0" w:rsidRDefault="006D7005" w:rsidP="006D7005">
      <w:pPr>
        <w:spacing w:before="120" w:after="120" w:line="276" w:lineRule="auto"/>
        <w:jc w:val="both"/>
        <w:rPr>
          <w:rFonts w:ascii="Arial" w:eastAsia="SimSun" w:hAnsi="Arial" w:cs="Arial"/>
          <w:b/>
          <w:color w:val="000000"/>
          <w:lang w:eastAsia="zh-CN"/>
        </w:rPr>
      </w:pPr>
      <w:r w:rsidRPr="007712E0">
        <w:rPr>
          <w:rFonts w:ascii="Arial" w:eastAsia="SimSun" w:hAnsi="Arial" w:cs="Arial"/>
          <w:b/>
          <w:color w:val="000000"/>
          <w:lang w:eastAsia="zh-CN"/>
        </w:rPr>
        <w:t>2.</w:t>
      </w:r>
      <w:r w:rsidRPr="007712E0">
        <w:rPr>
          <w:rFonts w:ascii="Arial" w:eastAsia="SimSun" w:hAnsi="Arial" w:cs="Arial"/>
          <w:b/>
          <w:color w:val="000000"/>
          <w:lang w:eastAsia="zh-CN"/>
        </w:rPr>
        <w:tab/>
        <w:t>On independency:</w:t>
      </w:r>
    </w:p>
    <w:p w14:paraId="36166BE2" w14:textId="77777777" w:rsidR="006D7005" w:rsidRDefault="006D7005" w:rsidP="006D7005">
      <w:pPr>
        <w:spacing w:before="120" w:after="120" w:line="276" w:lineRule="auto"/>
        <w:jc w:val="both"/>
        <w:rPr>
          <w:rFonts w:ascii="Arial" w:eastAsia="SimSun" w:hAnsi="Arial" w:cs="Arial"/>
          <w:color w:val="000000"/>
          <w:lang w:eastAsia="zh-CN"/>
        </w:rPr>
      </w:pPr>
      <w:r w:rsidRPr="006D3CEF">
        <w:rPr>
          <w:rFonts w:ascii="Arial" w:eastAsia="SimSun" w:hAnsi="Arial" w:cs="Arial"/>
          <w:color w:val="000000"/>
          <w:lang w:eastAsia="zh-CN"/>
        </w:rPr>
        <w:t>RAN2 assumes the RRC assistan</w:t>
      </w:r>
      <w:r>
        <w:rPr>
          <w:rFonts w:ascii="Arial" w:eastAsia="SimSun" w:hAnsi="Arial" w:cs="Arial" w:hint="eastAsia"/>
          <w:color w:val="000000"/>
          <w:lang w:eastAsia="zh-CN"/>
        </w:rPr>
        <w:t>t</w:t>
      </w:r>
      <w:r w:rsidRPr="006D3CEF">
        <w:rPr>
          <w:rFonts w:ascii="Arial" w:eastAsia="SimSun" w:hAnsi="Arial" w:cs="Arial"/>
          <w:color w:val="000000"/>
          <w:lang w:eastAsia="zh-CN"/>
        </w:rPr>
        <w:t xml:space="preserve"> </w:t>
      </w:r>
      <w:proofErr w:type="spellStart"/>
      <w:r w:rsidRPr="006D3CEF">
        <w:rPr>
          <w:rFonts w:ascii="Arial" w:eastAsia="SimSun" w:hAnsi="Arial" w:cs="Arial"/>
          <w:color w:val="000000"/>
          <w:lang w:eastAsia="zh-CN"/>
        </w:rPr>
        <w:t>signalling</w:t>
      </w:r>
      <w:proofErr w:type="spellEnd"/>
      <w:r>
        <w:rPr>
          <w:rFonts w:ascii="Arial" w:eastAsia="SimSun" w:hAnsi="Arial" w:cs="Arial" w:hint="eastAsia"/>
          <w:color w:val="000000"/>
          <w:lang w:eastAsia="zh-CN"/>
        </w:rPr>
        <w:t xml:space="preserve"> (for </w:t>
      </w:r>
      <w:r w:rsidRPr="00B050E7">
        <w:rPr>
          <w:rFonts w:ascii="Arial" w:hAnsi="Arial" w:cs="Arial"/>
        </w:rPr>
        <w:t>precoding and resource allocation</w:t>
      </w:r>
      <w:r>
        <w:rPr>
          <w:rFonts w:ascii="Arial" w:hAnsi="Arial" w:cs="Arial" w:hint="eastAsia"/>
          <w:lang w:eastAsia="zh-CN"/>
        </w:rPr>
        <w:t xml:space="preserve">, </w:t>
      </w:r>
      <w:r w:rsidRPr="00B050E7">
        <w:rPr>
          <w:rFonts w:ascii="Arial" w:hAnsi="Arial" w:cs="Arial"/>
        </w:rPr>
        <w:t>time domain resource assignment for PDSCH symbols</w:t>
      </w:r>
      <w:r>
        <w:rPr>
          <w:rFonts w:ascii="Arial" w:hAnsi="Arial" w:cs="Arial" w:hint="eastAsia"/>
          <w:lang w:eastAsia="zh-CN"/>
        </w:rPr>
        <w:t xml:space="preserve">, </w:t>
      </w:r>
      <w:r w:rsidRPr="008F33E8">
        <w:rPr>
          <w:rFonts w:ascii="Arial" w:hAnsi="Arial" w:cs="Arial"/>
        </w:rPr>
        <w:t>MCS table</w:t>
      </w:r>
      <w:r>
        <w:rPr>
          <w:rFonts w:ascii="Arial" w:hAnsi="Arial" w:cs="Arial" w:hint="eastAsia"/>
          <w:lang w:eastAsia="zh-CN"/>
        </w:rPr>
        <w:t xml:space="preserve"> and </w:t>
      </w:r>
      <w:r w:rsidRPr="006D3CEF">
        <w:rPr>
          <w:rFonts w:ascii="Arial" w:eastAsia="SimSun" w:hAnsi="Arial" w:cs="Arial"/>
          <w:color w:val="000000"/>
          <w:lang w:eastAsia="zh-CN"/>
        </w:rPr>
        <w:t>DMRS power boosting configurations</w:t>
      </w:r>
      <w:r>
        <w:rPr>
          <w:rFonts w:ascii="Arial" w:eastAsia="SimSun" w:hAnsi="Arial" w:cs="Arial" w:hint="eastAsia"/>
          <w:color w:val="000000"/>
          <w:lang w:eastAsia="zh-CN"/>
        </w:rPr>
        <w:t>)</w:t>
      </w:r>
      <w:r w:rsidRPr="006D3CEF">
        <w:rPr>
          <w:rFonts w:ascii="Arial" w:eastAsia="SimSun" w:hAnsi="Arial" w:cs="Arial"/>
          <w:color w:val="000000"/>
          <w:lang w:eastAsia="zh-CN"/>
        </w:rPr>
        <w:t xml:space="preserve"> is independent to the RRC </w:t>
      </w:r>
      <w:proofErr w:type="spellStart"/>
      <w:r w:rsidRPr="006D3CEF">
        <w:rPr>
          <w:rFonts w:ascii="Arial" w:eastAsia="SimSun" w:hAnsi="Arial" w:cs="Arial"/>
          <w:color w:val="000000"/>
          <w:lang w:eastAsia="zh-CN"/>
        </w:rPr>
        <w:t>signalling</w:t>
      </w:r>
      <w:proofErr w:type="spellEnd"/>
      <w:r w:rsidRPr="006D3CEF">
        <w:rPr>
          <w:rFonts w:ascii="Arial" w:eastAsia="SimSun" w:hAnsi="Arial" w:cs="Arial"/>
          <w:color w:val="000000"/>
          <w:lang w:eastAsia="zh-CN"/>
        </w:rPr>
        <w:t xml:space="preserve"> of informing the UE the existence of MU-MIMO DCI</w:t>
      </w:r>
      <w:r>
        <w:rPr>
          <w:rFonts w:ascii="Arial" w:eastAsia="SimSun" w:hAnsi="Arial" w:cs="Arial" w:hint="eastAsia"/>
          <w:color w:val="000000"/>
          <w:lang w:eastAsia="zh-CN"/>
        </w:rPr>
        <w:t xml:space="preserve"> </w:t>
      </w:r>
      <w:proofErr w:type="spellStart"/>
      <w:r>
        <w:rPr>
          <w:rFonts w:ascii="Arial" w:eastAsia="SimSun" w:hAnsi="Arial" w:cs="Arial" w:hint="eastAsia"/>
          <w:color w:val="000000"/>
          <w:lang w:eastAsia="zh-CN"/>
        </w:rPr>
        <w:t>signalling</w:t>
      </w:r>
      <w:proofErr w:type="spellEnd"/>
      <w:r>
        <w:rPr>
          <w:rFonts w:ascii="Arial" w:eastAsia="SimSun" w:hAnsi="Arial" w:cs="Arial" w:hint="eastAsia"/>
          <w:color w:val="000000"/>
          <w:lang w:eastAsia="zh-CN"/>
        </w:rPr>
        <w:t xml:space="preserve">, which means they can be configured </w:t>
      </w:r>
      <w:r>
        <w:rPr>
          <w:rFonts w:ascii="Arial" w:eastAsia="SimSun" w:hAnsi="Arial" w:cs="Arial"/>
          <w:color w:val="000000"/>
          <w:lang w:eastAsia="zh-CN"/>
        </w:rPr>
        <w:t>separately</w:t>
      </w:r>
      <w:r w:rsidRPr="006D3CEF">
        <w:rPr>
          <w:rFonts w:ascii="Arial" w:eastAsia="SimSun" w:hAnsi="Arial" w:cs="Arial"/>
          <w:color w:val="000000"/>
          <w:lang w:eastAsia="zh-CN"/>
        </w:rPr>
        <w:t xml:space="preserve">. </w:t>
      </w:r>
      <w:r>
        <w:rPr>
          <w:rFonts w:ascii="Arial" w:eastAsia="SimSun" w:hAnsi="Arial" w:cs="Arial" w:hint="eastAsia"/>
          <w:color w:val="000000"/>
          <w:lang w:eastAsia="zh-CN"/>
        </w:rPr>
        <w:t xml:space="preserve">RAN2 also assumes all these RRC assistant </w:t>
      </w:r>
      <w:proofErr w:type="spellStart"/>
      <w:r>
        <w:rPr>
          <w:rFonts w:ascii="Arial" w:eastAsia="SimSun" w:hAnsi="Arial" w:cs="Arial" w:hint="eastAsia"/>
          <w:color w:val="000000"/>
          <w:lang w:eastAsia="zh-CN"/>
        </w:rPr>
        <w:t>signallings</w:t>
      </w:r>
      <w:proofErr w:type="spellEnd"/>
      <w:r>
        <w:rPr>
          <w:rFonts w:ascii="Arial" w:eastAsia="SimSun" w:hAnsi="Arial" w:cs="Arial" w:hint="eastAsia"/>
          <w:color w:val="000000"/>
          <w:lang w:eastAsia="zh-CN"/>
        </w:rPr>
        <w:t xml:space="preserve"> are for advanced receiver </w:t>
      </w:r>
      <w:r w:rsidRPr="00182BF5">
        <w:rPr>
          <w:rFonts w:ascii="Arial" w:eastAsia="SimSun" w:hAnsi="Arial" w:cs="Arial"/>
          <w:color w:val="000000"/>
          <w:lang w:eastAsia="zh-CN"/>
        </w:rPr>
        <w:t>and assumes this DCI configuration is only applicable for the advanced receiver for now</w:t>
      </w:r>
      <w:r>
        <w:rPr>
          <w:rFonts w:ascii="Arial" w:eastAsia="SimSun" w:hAnsi="Arial" w:cs="Arial" w:hint="eastAsia"/>
          <w:color w:val="000000"/>
          <w:lang w:eastAsia="zh-CN"/>
        </w:rPr>
        <w:t>, so they can be grouped together within the same IE.</w:t>
      </w:r>
    </w:p>
    <w:p w14:paraId="15358C9A" w14:textId="77777777" w:rsidR="006D7005" w:rsidRPr="007712E0" w:rsidRDefault="006D7005" w:rsidP="006D7005">
      <w:pPr>
        <w:spacing w:before="120" w:after="120" w:line="276" w:lineRule="auto"/>
        <w:jc w:val="both"/>
        <w:rPr>
          <w:rFonts w:ascii="Arial" w:eastAsia="SimSun" w:hAnsi="Arial" w:cs="Arial"/>
          <w:b/>
          <w:color w:val="000000"/>
          <w:lang w:eastAsia="zh-CN"/>
        </w:rPr>
      </w:pPr>
      <w:r>
        <w:rPr>
          <w:rFonts w:ascii="Arial" w:eastAsia="SimSun" w:hAnsi="Arial" w:cs="Arial" w:hint="eastAsia"/>
          <w:b/>
          <w:color w:val="000000"/>
          <w:lang w:eastAsia="zh-CN"/>
        </w:rPr>
        <w:lastRenderedPageBreak/>
        <w:t>3</w:t>
      </w:r>
      <w:r w:rsidRPr="007712E0">
        <w:rPr>
          <w:rFonts w:ascii="Arial" w:eastAsia="SimSun" w:hAnsi="Arial" w:cs="Arial"/>
          <w:b/>
          <w:color w:val="000000"/>
          <w:lang w:eastAsia="zh-CN"/>
        </w:rPr>
        <w:t>.</w:t>
      </w:r>
      <w:r w:rsidRPr="007712E0">
        <w:rPr>
          <w:rFonts w:ascii="Arial" w:eastAsia="SimSun" w:hAnsi="Arial" w:cs="Arial"/>
          <w:b/>
          <w:color w:val="000000"/>
          <w:lang w:eastAsia="zh-CN"/>
        </w:rPr>
        <w:tab/>
        <w:t xml:space="preserve">On </w:t>
      </w:r>
      <w:r>
        <w:rPr>
          <w:rFonts w:ascii="Arial" w:eastAsia="SimSun" w:hAnsi="Arial" w:cs="Arial" w:hint="eastAsia"/>
          <w:b/>
          <w:color w:val="000000"/>
          <w:lang w:eastAsia="zh-CN"/>
        </w:rPr>
        <w:t xml:space="preserve">how to interpret </w:t>
      </w:r>
      <w:r>
        <w:rPr>
          <w:rFonts w:ascii="Arial" w:eastAsia="SimSun" w:hAnsi="Arial" w:cs="Arial"/>
          <w:b/>
          <w:color w:val="000000"/>
          <w:lang w:eastAsia="zh-CN"/>
        </w:rPr>
        <w:t>“</w:t>
      </w:r>
      <w:r>
        <w:rPr>
          <w:rFonts w:ascii="Arial" w:eastAsia="SimSun" w:hAnsi="Arial" w:cs="Arial" w:hint="eastAsia"/>
          <w:b/>
          <w:color w:val="000000"/>
          <w:lang w:eastAsia="zh-CN"/>
        </w:rPr>
        <w:t>whether the target UE can assume the scheduling information of co-scheduled UEs is the same as the target UE</w:t>
      </w:r>
      <w:r>
        <w:rPr>
          <w:rFonts w:ascii="Arial" w:eastAsia="SimSun" w:hAnsi="Arial" w:cs="Arial"/>
          <w:b/>
          <w:color w:val="000000"/>
          <w:lang w:eastAsia="zh-CN"/>
        </w:rPr>
        <w:t>”</w:t>
      </w:r>
      <w:r w:rsidRPr="007712E0">
        <w:rPr>
          <w:rFonts w:ascii="Arial" w:eastAsia="SimSun" w:hAnsi="Arial" w:cs="Arial"/>
          <w:b/>
          <w:color w:val="000000"/>
          <w:lang w:eastAsia="zh-CN"/>
        </w:rPr>
        <w:t>:</w:t>
      </w:r>
    </w:p>
    <w:p w14:paraId="425FBF12" w14:textId="77777777" w:rsidR="006D7005" w:rsidRDefault="006D7005" w:rsidP="006D7005">
      <w:p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 xml:space="preserve">RAN2 assumes </w:t>
      </w:r>
      <w:r>
        <w:rPr>
          <w:rFonts w:ascii="Arial" w:eastAsia="SimSun" w:hAnsi="Arial" w:cs="Arial" w:hint="eastAsia"/>
          <w:color w:val="000000"/>
          <w:lang w:eastAsia="zh-CN"/>
        </w:rPr>
        <w:t xml:space="preserve">RAN4 intends for the network </w:t>
      </w:r>
      <w:r w:rsidRPr="00F64F96">
        <w:rPr>
          <w:rFonts w:ascii="Arial" w:eastAsia="SimSun" w:hAnsi="Arial" w:cs="Arial"/>
          <w:color w:val="000000"/>
          <w:lang w:eastAsia="zh-CN"/>
        </w:rPr>
        <w:t>to explicitly signal to the UE</w:t>
      </w:r>
      <w:r>
        <w:rPr>
          <w:rFonts w:ascii="Arial" w:eastAsia="SimSun" w:hAnsi="Arial" w:cs="Arial" w:hint="eastAsia"/>
          <w:color w:val="000000"/>
          <w:lang w:eastAsia="zh-CN"/>
        </w:rPr>
        <w:t xml:space="preserve"> both cases, i.e., </w:t>
      </w:r>
      <w:r w:rsidRPr="00AB4DE4">
        <w:rPr>
          <w:rFonts w:ascii="Arial" w:eastAsia="SimSun" w:hAnsi="Arial" w:cs="Arial"/>
          <w:color w:val="000000"/>
          <w:lang w:eastAsia="zh-CN"/>
        </w:rPr>
        <w:t>"the UE can assume"</w:t>
      </w:r>
      <w:r>
        <w:rPr>
          <w:rFonts w:ascii="Arial" w:eastAsia="SimSun" w:hAnsi="Arial" w:cs="Arial" w:hint="eastAsia"/>
          <w:color w:val="000000"/>
          <w:lang w:eastAsia="zh-CN"/>
        </w:rPr>
        <w:t xml:space="preserve"> and </w:t>
      </w:r>
      <w:r w:rsidRPr="00AB4DE4">
        <w:rPr>
          <w:rFonts w:ascii="Arial" w:eastAsia="SimSun" w:hAnsi="Arial" w:cs="Arial"/>
          <w:color w:val="000000"/>
          <w:lang w:eastAsia="zh-CN"/>
        </w:rPr>
        <w:t>"the UE cannot assume"</w:t>
      </w:r>
      <w:r>
        <w:rPr>
          <w:rFonts w:ascii="Arial" w:eastAsia="SimSun" w:hAnsi="Arial" w:cs="Arial" w:hint="eastAsia"/>
          <w:color w:val="000000"/>
          <w:lang w:eastAsia="zh-CN"/>
        </w:rPr>
        <w:t>, rather than that it</w:t>
      </w:r>
      <w:r>
        <w:rPr>
          <w:rFonts w:ascii="Arial" w:eastAsia="SimSun" w:hAnsi="Arial" w:cs="Arial"/>
          <w:color w:val="000000"/>
          <w:lang w:eastAsia="zh-CN"/>
        </w:rPr>
        <w:t>’</w:t>
      </w:r>
      <w:r>
        <w:rPr>
          <w:rFonts w:ascii="Arial" w:eastAsia="SimSun" w:hAnsi="Arial" w:cs="Arial" w:hint="eastAsia"/>
          <w:color w:val="000000"/>
          <w:lang w:eastAsia="zh-CN"/>
        </w:rPr>
        <w:t xml:space="preserve">s </w:t>
      </w:r>
      <w:r w:rsidRPr="009F0391">
        <w:rPr>
          <w:rFonts w:ascii="Arial" w:eastAsia="SimSun" w:hAnsi="Arial" w:cs="Arial"/>
          <w:color w:val="000000"/>
          <w:lang w:eastAsia="zh-CN"/>
        </w:rPr>
        <w:t xml:space="preserve">only </w:t>
      </w:r>
      <w:proofErr w:type="spellStart"/>
      <w:r w:rsidRPr="009F0391">
        <w:rPr>
          <w:rFonts w:ascii="Arial" w:eastAsia="SimSun" w:hAnsi="Arial" w:cs="Arial"/>
          <w:color w:val="000000"/>
          <w:lang w:eastAsia="zh-CN"/>
        </w:rPr>
        <w:t>signalled</w:t>
      </w:r>
      <w:proofErr w:type="spellEnd"/>
      <w:r w:rsidRPr="009F0391">
        <w:rPr>
          <w:rFonts w:ascii="Arial" w:eastAsia="SimSun" w:hAnsi="Arial" w:cs="Arial"/>
          <w:color w:val="000000"/>
          <w:lang w:eastAsia="zh-CN"/>
        </w:rPr>
        <w:t xml:space="preserve"> by the network for the case when "the UE can assume"</w:t>
      </w:r>
      <w:r>
        <w:rPr>
          <w:rFonts w:ascii="Arial" w:eastAsia="SimSun" w:hAnsi="Arial" w:cs="Arial" w:hint="eastAsia"/>
          <w:color w:val="000000"/>
          <w:lang w:eastAsia="zh-CN"/>
        </w:rPr>
        <w:t>.</w:t>
      </w:r>
    </w:p>
    <w:p w14:paraId="6E31E82F" w14:textId="77777777" w:rsidR="006D7005" w:rsidRPr="006D3CEF" w:rsidRDefault="006D7005" w:rsidP="006D7005">
      <w:pPr>
        <w:spacing w:before="120" w:after="120" w:line="276" w:lineRule="auto"/>
        <w:jc w:val="both"/>
        <w:rPr>
          <w:rFonts w:ascii="Arial" w:eastAsia="SimSun" w:hAnsi="Arial" w:cs="Arial"/>
          <w:color w:val="000000"/>
          <w:lang w:eastAsia="zh-CN"/>
        </w:rPr>
      </w:pPr>
      <w:r w:rsidRPr="009F0391">
        <w:rPr>
          <w:rFonts w:ascii="Arial" w:eastAsia="SimSun" w:hAnsi="Arial" w:cs="Arial" w:hint="eastAsia"/>
          <w:b/>
          <w:color w:val="000000"/>
          <w:u w:val="single"/>
          <w:lang w:eastAsia="zh-CN"/>
        </w:rPr>
        <w:t>Question 1</w:t>
      </w:r>
      <w:r>
        <w:rPr>
          <w:rFonts w:ascii="Arial" w:eastAsia="SimSun" w:hAnsi="Arial" w:cs="Arial" w:hint="eastAsia"/>
          <w:color w:val="000000"/>
          <w:lang w:eastAsia="zh-CN"/>
        </w:rPr>
        <w:t>: RAN2 would like to</w:t>
      </w:r>
      <w:r w:rsidRPr="006D3CEF">
        <w:rPr>
          <w:rFonts w:ascii="Arial" w:eastAsia="SimSun" w:hAnsi="Arial" w:cs="Arial"/>
          <w:color w:val="000000"/>
          <w:lang w:eastAsia="zh-CN"/>
        </w:rPr>
        <w:t xml:space="preserve"> check with RAN4 whether </w:t>
      </w:r>
      <w:r>
        <w:rPr>
          <w:rFonts w:ascii="Arial" w:eastAsia="SimSun" w:hAnsi="Arial" w:cs="Arial" w:hint="eastAsia"/>
          <w:color w:val="000000"/>
          <w:lang w:eastAsia="zh-CN"/>
        </w:rPr>
        <w:t>the assumptions above (from 1 to 3) are</w:t>
      </w:r>
      <w:r w:rsidRPr="006D3CEF">
        <w:rPr>
          <w:rFonts w:ascii="Arial" w:eastAsia="SimSun" w:hAnsi="Arial" w:cs="Arial"/>
          <w:color w:val="000000"/>
          <w:lang w:eastAsia="zh-CN"/>
        </w:rPr>
        <w:t xml:space="preserve"> feasible.</w:t>
      </w:r>
    </w:p>
    <w:p w14:paraId="6AD52369" w14:textId="4651A1AE" w:rsidR="00A82FCF" w:rsidRDefault="006D7005" w:rsidP="00EF265D">
      <w:pPr>
        <w:spacing w:after="120"/>
        <w:rPr>
          <w:szCs w:val="20"/>
        </w:rPr>
      </w:pPr>
      <w:r>
        <w:rPr>
          <w:szCs w:val="20"/>
        </w:rPr>
        <w:t xml:space="preserve">[RAN4 Reply] The granularity of RRC signaling per BWP is fine. </w:t>
      </w:r>
    </w:p>
    <w:p w14:paraId="5A3550CC" w14:textId="05BDA4BA" w:rsidR="006D7005" w:rsidRDefault="006D7005" w:rsidP="00EF265D">
      <w:pPr>
        <w:spacing w:after="120"/>
        <w:rPr>
          <w:szCs w:val="20"/>
        </w:rPr>
      </w:pPr>
      <w:r>
        <w:rPr>
          <w:szCs w:val="20"/>
        </w:rPr>
        <w:t xml:space="preserve">On independency: The RRC assistance </w:t>
      </w:r>
      <w:proofErr w:type="spellStart"/>
      <w:r>
        <w:rPr>
          <w:szCs w:val="20"/>
        </w:rPr>
        <w:t>signalling</w:t>
      </w:r>
      <w:proofErr w:type="spellEnd"/>
      <w:r>
        <w:rPr>
          <w:szCs w:val="20"/>
        </w:rPr>
        <w:t xml:space="preserve"> and RRC signaling to inform UE on presence of MU-MIMO DCI signaling are independent and can be configured separately but are applicable for the advanced receiver for MU-MIMO. RAN4 is okay with grouping them in the same IE.</w:t>
      </w:r>
    </w:p>
    <w:p w14:paraId="361A7699" w14:textId="6EF7A6C3" w:rsidR="006D7005" w:rsidRDefault="006D7005" w:rsidP="00EF265D">
      <w:pPr>
        <w:spacing w:after="120"/>
        <w:rPr>
          <w:szCs w:val="20"/>
        </w:rPr>
      </w:pPr>
      <w:r>
        <w:rPr>
          <w:szCs w:val="20"/>
        </w:rPr>
        <w:t xml:space="preserve">On </w:t>
      </w:r>
      <w:r w:rsidRPr="006D7005">
        <w:rPr>
          <w:szCs w:val="20"/>
        </w:rPr>
        <w:t>“whether the target UE can assume the scheduling information of co-scheduled UEs is the same as the target UE”:</w:t>
      </w:r>
      <w:r>
        <w:rPr>
          <w:szCs w:val="20"/>
        </w:rPr>
        <w:t xml:space="preserve"> RAN2 has the correct understanding that RAN4 intends the network to signal explicitly in both cases.</w:t>
      </w:r>
    </w:p>
    <w:p w14:paraId="78B1ABF4" w14:textId="77777777" w:rsidR="006D7005" w:rsidRPr="007712E0" w:rsidRDefault="006D7005" w:rsidP="006D7005">
      <w:pPr>
        <w:spacing w:before="120" w:after="120" w:line="276" w:lineRule="auto"/>
        <w:jc w:val="both"/>
        <w:rPr>
          <w:rFonts w:ascii="Arial" w:eastAsia="SimSun" w:hAnsi="Arial" w:cs="Arial"/>
          <w:b/>
          <w:color w:val="000000"/>
          <w:lang w:eastAsia="zh-CN"/>
        </w:rPr>
      </w:pPr>
      <w:r>
        <w:rPr>
          <w:rFonts w:ascii="Arial" w:eastAsia="SimSun" w:hAnsi="Arial" w:cs="Arial" w:hint="eastAsia"/>
          <w:b/>
          <w:color w:val="000000"/>
          <w:lang w:eastAsia="zh-CN"/>
        </w:rPr>
        <w:t>4</w:t>
      </w:r>
      <w:r w:rsidRPr="007712E0">
        <w:rPr>
          <w:rFonts w:ascii="Arial" w:eastAsia="SimSun" w:hAnsi="Arial" w:cs="Arial"/>
          <w:b/>
          <w:color w:val="000000"/>
          <w:lang w:eastAsia="zh-CN"/>
        </w:rPr>
        <w:t>.</w:t>
      </w:r>
      <w:r w:rsidRPr="007712E0">
        <w:rPr>
          <w:rFonts w:ascii="Arial" w:eastAsia="SimSun" w:hAnsi="Arial" w:cs="Arial"/>
          <w:b/>
          <w:color w:val="000000"/>
          <w:lang w:eastAsia="zh-CN"/>
        </w:rPr>
        <w:tab/>
        <w:t>On DMRS power boosting configurations:</w:t>
      </w:r>
    </w:p>
    <w:p w14:paraId="531EB3E3" w14:textId="77777777" w:rsidR="006D7005" w:rsidRDefault="006D7005" w:rsidP="006D7005">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The</w:t>
      </w:r>
      <w:r w:rsidRPr="006D3CEF">
        <w:rPr>
          <w:rFonts w:ascii="Arial" w:eastAsia="SimSun" w:hAnsi="Arial" w:cs="Arial"/>
          <w:color w:val="000000"/>
          <w:lang w:eastAsia="zh-CN"/>
        </w:rPr>
        <w:t xml:space="preserve"> DMR</w:t>
      </w:r>
      <w:r>
        <w:rPr>
          <w:rFonts w:ascii="Arial" w:eastAsia="SimSun" w:hAnsi="Arial" w:cs="Arial"/>
          <w:color w:val="000000"/>
          <w:lang w:eastAsia="zh-CN"/>
        </w:rPr>
        <w:t>S power boosting information</w:t>
      </w:r>
      <w:r>
        <w:rPr>
          <w:rFonts w:ascii="Arial" w:eastAsia="SimSun" w:hAnsi="Arial" w:cs="Arial" w:hint="eastAsia"/>
          <w:color w:val="000000"/>
          <w:lang w:eastAsia="zh-CN"/>
        </w:rPr>
        <w:t xml:space="preserve"> is indicated to UE in agreed CR (i.e., following RAN4 LS </w:t>
      </w:r>
      <w:r w:rsidRPr="00535E05">
        <w:rPr>
          <w:rFonts w:ascii="Arial" w:eastAsia="SimSun" w:hAnsi="Arial" w:cs="Arial"/>
          <w:color w:val="000000"/>
          <w:lang w:eastAsia="zh-CN"/>
        </w:rPr>
        <w:t>R4-2316980</w:t>
      </w:r>
      <w:r>
        <w:rPr>
          <w:rFonts w:ascii="Arial" w:eastAsia="SimSun" w:hAnsi="Arial" w:cs="Arial" w:hint="eastAsia"/>
          <w:color w:val="000000"/>
          <w:lang w:eastAsia="zh-CN"/>
        </w:rPr>
        <w:t>), despite the following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D7005" w:rsidRPr="00696809" w14:paraId="5816AFA5" w14:textId="77777777" w:rsidTr="00927ABC">
        <w:tc>
          <w:tcPr>
            <w:tcW w:w="10081" w:type="dxa"/>
            <w:shd w:val="clear" w:color="auto" w:fill="auto"/>
          </w:tcPr>
          <w:p w14:paraId="5BE7FC3B" w14:textId="77777777" w:rsidR="006D7005" w:rsidRPr="00696809" w:rsidRDefault="006D7005" w:rsidP="00927ABC">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6DC44B6E" w14:textId="77777777" w:rsidR="006D7005" w:rsidRPr="00696809" w:rsidRDefault="006D7005" w:rsidP="00927ABC">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1E8EBFA9" w14:textId="77777777" w:rsidR="006D7005" w:rsidRPr="00696809" w:rsidRDefault="006D7005" w:rsidP="00927ABC">
            <w:pPr>
              <w:rPr>
                <w:rFonts w:ascii="Times" w:hAnsi="Times" w:cs="Times"/>
                <w:u w:val="single"/>
                <w:lang w:eastAsia="x-none"/>
              </w:rPr>
            </w:pPr>
            <w:r w:rsidRPr="00696809">
              <w:rPr>
                <w:rFonts w:ascii="Times" w:hAnsi="Times" w:cs="Times"/>
                <w:u w:val="single"/>
                <w:lang w:eastAsia="x-none"/>
              </w:rPr>
              <w:t>Conclusion</w:t>
            </w:r>
          </w:p>
          <w:p w14:paraId="655B843E" w14:textId="77777777" w:rsidR="006D7005" w:rsidRPr="00696809" w:rsidRDefault="006D7005" w:rsidP="00927ABC">
            <w:pPr>
              <w:spacing w:before="120" w:after="120" w:line="276" w:lineRule="auto"/>
              <w:jc w:val="both"/>
              <w:rPr>
                <w:rFonts w:ascii="Arial" w:eastAsia="SimSun" w:hAnsi="Arial" w:cs="Arial"/>
                <w:color w:val="000000"/>
                <w:lang w:eastAsia="zh-CN"/>
              </w:rPr>
            </w:pPr>
            <w:r w:rsidRPr="00696809">
              <w:rPr>
                <w:rFonts w:ascii="Arial" w:eastAsia="SimSun" w:hAnsi="Arial" w:cs="Arial"/>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104"/>
            </w:tblGrid>
            <w:tr w:rsidR="006D7005" w:rsidRPr="000D4208" w14:paraId="60F6E97A" w14:textId="77777777" w:rsidTr="00927ABC">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02ED342A" w14:textId="77777777" w:rsidR="006D7005" w:rsidRPr="000D4208" w:rsidRDefault="006D7005" w:rsidP="00927ABC">
                  <w:pPr>
                    <w:spacing w:before="120" w:after="120" w:line="276" w:lineRule="auto"/>
                    <w:jc w:val="both"/>
                    <w:rPr>
                      <w:rFonts w:ascii="Arial" w:eastAsia="SimSun" w:hAnsi="Arial" w:cs="Arial"/>
                      <w:color w:val="000000"/>
                      <w:lang w:eastAsia="zh-CN"/>
                    </w:rPr>
                  </w:pPr>
                  <w:r w:rsidRPr="000D4208">
                    <w:rPr>
                      <w:rFonts w:ascii="Arial" w:eastAsia="SimSun" w:hAnsi="Arial" w:cs="Arial"/>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7B67CC54" w14:textId="77777777" w:rsidR="006D7005" w:rsidRPr="00696809" w:rsidRDefault="006D7005" w:rsidP="00927ABC">
            <w:pPr>
              <w:spacing w:before="120" w:after="120" w:line="276" w:lineRule="auto"/>
              <w:jc w:val="both"/>
              <w:rPr>
                <w:rFonts w:ascii="Arial" w:eastAsia="SimSun" w:hAnsi="Arial" w:cs="Arial"/>
                <w:color w:val="000000"/>
                <w:lang w:eastAsia="zh-CN"/>
              </w:rPr>
            </w:pPr>
          </w:p>
        </w:tc>
      </w:tr>
    </w:tbl>
    <w:p w14:paraId="795D33D1" w14:textId="77777777" w:rsidR="006D7005" w:rsidRDefault="006D7005" w:rsidP="006D7005">
      <w:pPr>
        <w:spacing w:before="120" w:after="120" w:line="276" w:lineRule="auto"/>
        <w:jc w:val="both"/>
        <w:rPr>
          <w:rFonts w:ascii="Arial" w:eastAsia="SimSun" w:hAnsi="Arial" w:cs="Arial"/>
          <w:color w:val="000000"/>
          <w:lang w:eastAsia="zh-CN"/>
        </w:rPr>
      </w:pPr>
    </w:p>
    <w:p w14:paraId="0799C1D4" w14:textId="77777777" w:rsidR="006D7005" w:rsidRPr="000D4208" w:rsidRDefault="006D7005" w:rsidP="006D7005">
      <w:pPr>
        <w:spacing w:before="120" w:after="120" w:line="276" w:lineRule="auto"/>
        <w:jc w:val="both"/>
        <w:rPr>
          <w:rFonts w:ascii="Arial" w:eastAsia="SimSun" w:hAnsi="Arial" w:cs="Arial"/>
          <w:color w:val="000000"/>
          <w:lang w:eastAsia="zh-CN"/>
        </w:rPr>
      </w:pPr>
      <w:r w:rsidRPr="009F0391">
        <w:rPr>
          <w:rFonts w:ascii="Arial" w:eastAsia="SimSun" w:hAnsi="Arial" w:cs="Arial" w:hint="eastAsia"/>
          <w:b/>
          <w:color w:val="000000"/>
          <w:u w:val="single"/>
          <w:lang w:eastAsia="zh-CN"/>
        </w:rPr>
        <w:t>Question 2</w:t>
      </w:r>
      <w:r>
        <w:rPr>
          <w:rFonts w:ascii="Arial" w:eastAsia="SimSun" w:hAnsi="Arial" w:cs="Arial" w:hint="eastAsia"/>
          <w:color w:val="000000"/>
          <w:lang w:eastAsia="zh-CN"/>
        </w:rPr>
        <w:t xml:space="preserve">: But </w:t>
      </w:r>
      <w:r w:rsidRPr="00F64F96">
        <w:rPr>
          <w:rFonts w:ascii="Arial" w:eastAsia="SimSun" w:hAnsi="Arial" w:cs="Arial"/>
          <w:color w:val="000000"/>
          <w:lang w:eastAsia="zh-CN"/>
        </w:rPr>
        <w:t>RAN2 would like to check with RAN4 whether the DMRS power boosting information</w:t>
      </w:r>
      <w:r>
        <w:rPr>
          <w:rFonts w:ascii="Arial" w:eastAsia="SimSun" w:hAnsi="Arial" w:cs="Arial" w:hint="eastAsia"/>
          <w:color w:val="000000"/>
          <w:lang w:eastAsia="zh-CN"/>
        </w:rPr>
        <w:t xml:space="preserve"> for advanced receiver</w:t>
      </w:r>
      <w:r w:rsidRPr="00F64F96">
        <w:rPr>
          <w:rFonts w:ascii="Arial" w:eastAsia="SimSun" w:hAnsi="Arial" w:cs="Arial"/>
          <w:color w:val="000000"/>
          <w:lang w:eastAsia="zh-CN"/>
        </w:rPr>
        <w:t xml:space="preserve"> is still needed</w:t>
      </w:r>
      <w:r>
        <w:rPr>
          <w:rFonts w:ascii="Arial" w:eastAsia="SimSun" w:hAnsi="Arial" w:cs="Arial" w:hint="eastAsia"/>
          <w:color w:val="000000"/>
          <w:lang w:eastAsia="zh-CN"/>
        </w:rPr>
        <w:t>.</w:t>
      </w:r>
    </w:p>
    <w:p w14:paraId="2551E075" w14:textId="65E786E8" w:rsidR="006D7005" w:rsidRPr="00A82FCF" w:rsidRDefault="006D7005" w:rsidP="00EF265D">
      <w:pPr>
        <w:spacing w:after="120"/>
        <w:rPr>
          <w:szCs w:val="20"/>
        </w:rPr>
      </w:pPr>
      <w:r>
        <w:rPr>
          <w:szCs w:val="20"/>
        </w:rPr>
        <w:t xml:space="preserve">[RAN4 Reply] With the conclusion from RAN1 on the number of CDM groups without data for DMRS, we don’t foresee </w:t>
      </w:r>
      <w:r w:rsidR="00DD08D8">
        <w:rPr>
          <w:szCs w:val="20"/>
        </w:rPr>
        <w:t>the need to introduce the RRC signaling for</w:t>
      </w:r>
      <w:r>
        <w:rPr>
          <w:szCs w:val="20"/>
        </w:rPr>
        <w:t xml:space="preserve"> </w:t>
      </w:r>
      <w:r w:rsidR="00DD08D8">
        <w:rPr>
          <w:szCs w:val="20"/>
        </w:rPr>
        <w:t>DMRS power boosting anymore.</w:t>
      </w:r>
      <w:r>
        <w:rPr>
          <w:szCs w:val="20"/>
        </w:rPr>
        <w:t xml:space="preserve"> </w:t>
      </w:r>
    </w:p>
    <w:p w14:paraId="20DC28A5" w14:textId="77777777" w:rsidR="002249BA" w:rsidRPr="005D459C" w:rsidRDefault="002249BA" w:rsidP="002249BA">
      <w:pPr>
        <w:pStyle w:val="Heading1"/>
        <w:rPr>
          <w:lang w:val="en-US"/>
        </w:rPr>
      </w:pPr>
      <w:r w:rsidRPr="005D459C">
        <w:rPr>
          <w:lang w:val="en-US"/>
        </w:rPr>
        <w:t>3. Conclusion</w:t>
      </w:r>
    </w:p>
    <w:p w14:paraId="39100AC6" w14:textId="3CD1D5DF" w:rsidR="002249BA" w:rsidRPr="005D459C" w:rsidRDefault="002249BA" w:rsidP="002249BA">
      <w:pPr>
        <w:spacing w:after="120"/>
        <w:rPr>
          <w:szCs w:val="20"/>
        </w:rPr>
      </w:pPr>
      <w:r w:rsidRPr="005D459C">
        <w:rPr>
          <w:szCs w:val="20"/>
        </w:rPr>
        <w:t xml:space="preserve">In this paper, we provide </w:t>
      </w:r>
      <w:r w:rsidR="00DD08D8" w:rsidRPr="005D459C">
        <w:rPr>
          <w:szCs w:val="20"/>
        </w:rPr>
        <w:t xml:space="preserve">our views on </w:t>
      </w:r>
      <w:r w:rsidR="00DD08D8">
        <w:rPr>
          <w:szCs w:val="20"/>
        </w:rPr>
        <w:t>additional network assistance information</w:t>
      </w:r>
      <w:r w:rsidR="00DD08D8" w:rsidRPr="005D459C">
        <w:rPr>
          <w:szCs w:val="20"/>
        </w:rPr>
        <w:t xml:space="preserve"> for advanced receiver considered for mitigating inter- user interference in MU-MIMO</w:t>
      </w:r>
      <w:r w:rsidR="00DD08D8">
        <w:rPr>
          <w:szCs w:val="20"/>
        </w:rPr>
        <w:t xml:space="preserve"> and response to RAN2’s LS</w:t>
      </w:r>
      <w:r w:rsidRPr="005D459C">
        <w:rPr>
          <w:szCs w:val="20"/>
        </w:rPr>
        <w:t>. Our observations and proposals are captured below:</w:t>
      </w:r>
    </w:p>
    <w:p w14:paraId="0EA884C6" w14:textId="77777777" w:rsidR="007F65AC" w:rsidRPr="007F65AC" w:rsidRDefault="007F65AC" w:rsidP="007F65AC">
      <w:pPr>
        <w:spacing w:before="240" w:after="240"/>
        <w:rPr>
          <w:b/>
          <w:bCs/>
          <w:u w:val="single"/>
        </w:rPr>
      </w:pPr>
      <w:r w:rsidRPr="007F65AC">
        <w:rPr>
          <w:b/>
          <w:bCs/>
          <w:u w:val="single"/>
        </w:rPr>
        <w:t>RRC based Network Assistance Information for Advanced Receivers</w:t>
      </w:r>
    </w:p>
    <w:p w14:paraId="729836E7" w14:textId="77777777" w:rsidR="00DD08D8" w:rsidRPr="00834A30" w:rsidRDefault="00DD08D8" w:rsidP="00DD08D8">
      <w:pPr>
        <w:numPr>
          <w:ilvl w:val="0"/>
          <w:numId w:val="32"/>
        </w:numPr>
        <w:spacing w:after="120"/>
        <w:rPr>
          <w:rFonts w:eastAsia="SimSun"/>
          <w:i/>
          <w:iCs/>
          <w:szCs w:val="20"/>
          <w:lang w:eastAsia="zh-CN"/>
        </w:rPr>
      </w:pPr>
      <w:r>
        <w:rPr>
          <w:rFonts w:eastAsia="SimSun"/>
          <w:i/>
          <w:iCs/>
          <w:szCs w:val="20"/>
          <w:lang w:eastAsia="zh-CN"/>
        </w:rPr>
        <w:t xml:space="preserve">Knowledge of resource allocation type of co-UE helps determine the granularity to detect presence and FDRA of co-UE especially if Type 0 with same RBG is used. </w:t>
      </w:r>
    </w:p>
    <w:p w14:paraId="547F292A" w14:textId="77777777" w:rsidR="00DD08D8" w:rsidRDefault="00DD08D8" w:rsidP="00DD08D8">
      <w:pPr>
        <w:numPr>
          <w:ilvl w:val="0"/>
          <w:numId w:val="33"/>
        </w:numPr>
        <w:spacing w:after="120"/>
        <w:rPr>
          <w:b/>
          <w:bCs/>
          <w:szCs w:val="20"/>
        </w:rPr>
      </w:pPr>
      <w:r>
        <w:rPr>
          <w:b/>
          <w:bCs/>
          <w:szCs w:val="20"/>
        </w:rPr>
        <w:t xml:space="preserve">Introduce signaling to </w:t>
      </w:r>
      <w:r w:rsidRPr="00ED6D51">
        <w:rPr>
          <w:b/>
          <w:bCs/>
          <w:szCs w:val="20"/>
        </w:rPr>
        <w:t>indicate if RBG size of</w:t>
      </w:r>
      <w:r>
        <w:rPr>
          <w:b/>
          <w:bCs/>
          <w:szCs w:val="20"/>
        </w:rPr>
        <w:t xml:space="preserve"> the target and co-scheduled UE are the same when resource allocation Type 0 is used for target UE. </w:t>
      </w:r>
    </w:p>
    <w:p w14:paraId="2D5B03A8" w14:textId="77777777" w:rsidR="00DD08D8" w:rsidRDefault="00DD08D8" w:rsidP="00DD08D8">
      <w:pPr>
        <w:numPr>
          <w:ilvl w:val="0"/>
          <w:numId w:val="33"/>
        </w:numPr>
        <w:spacing w:after="120"/>
        <w:rPr>
          <w:b/>
          <w:bCs/>
          <w:szCs w:val="20"/>
        </w:rPr>
      </w:pPr>
      <w:r>
        <w:rPr>
          <w:b/>
          <w:bCs/>
          <w:szCs w:val="20"/>
        </w:rPr>
        <w:lastRenderedPageBreak/>
        <w:t xml:space="preserve">Modify </w:t>
      </w:r>
      <w:proofErr w:type="gramStart"/>
      <w:r>
        <w:rPr>
          <w:b/>
          <w:bCs/>
          <w:szCs w:val="20"/>
        </w:rPr>
        <w:t>2 bit</w:t>
      </w:r>
      <w:proofErr w:type="gramEnd"/>
      <w:r>
        <w:rPr>
          <w:b/>
          <w:bCs/>
          <w:szCs w:val="20"/>
        </w:rPr>
        <w:t xml:space="preserve"> </w:t>
      </w:r>
      <w:r w:rsidRPr="009B1B30">
        <w:rPr>
          <w:b/>
          <w:bCs/>
          <w:szCs w:val="20"/>
        </w:rPr>
        <w:t xml:space="preserve">RRC signaling to indicate </w:t>
      </w:r>
      <w:r>
        <w:rPr>
          <w:b/>
          <w:bCs/>
          <w:szCs w:val="20"/>
        </w:rPr>
        <w:t>max configured MCS table to</w:t>
      </w:r>
      <w:r w:rsidRPr="009B1B30">
        <w:rPr>
          <w:b/>
          <w:bCs/>
          <w:szCs w:val="20"/>
        </w:rPr>
        <w:t xml:space="preserve"> maximum modulation order of </w:t>
      </w:r>
      <w:r>
        <w:rPr>
          <w:b/>
          <w:bCs/>
          <w:szCs w:val="20"/>
        </w:rPr>
        <w:t>paired UEs</w:t>
      </w:r>
    </w:p>
    <w:p w14:paraId="2DC7A18E" w14:textId="77777777" w:rsidR="001957B9" w:rsidRPr="005D459C" w:rsidRDefault="001957B9" w:rsidP="002249BA">
      <w:pPr>
        <w:spacing w:after="120"/>
        <w:rPr>
          <w:szCs w:val="20"/>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55EFA763" w14:textId="77777777" w:rsidR="00FA5B5F" w:rsidRDefault="00FA5B5F" w:rsidP="00FA5B5F">
      <w:pPr>
        <w:pStyle w:val="ListParagraph"/>
        <w:numPr>
          <w:ilvl w:val="0"/>
          <w:numId w:val="2"/>
        </w:numPr>
      </w:pPr>
      <w:r w:rsidRPr="00E7021E">
        <w:t xml:space="preserve">R4-2321114, “WF on the advanced receiver for MU-MIMO scenario”, China Telecom, Apple.  </w:t>
      </w:r>
    </w:p>
    <w:p w14:paraId="5AF84BDA" w14:textId="471A8280" w:rsidR="00215D35" w:rsidRPr="00215D35" w:rsidRDefault="00FA5B5F" w:rsidP="00215D35">
      <w:pPr>
        <w:pStyle w:val="ListParagraph"/>
        <w:numPr>
          <w:ilvl w:val="0"/>
          <w:numId w:val="2"/>
        </w:numPr>
      </w:pPr>
      <w:r w:rsidRPr="00FA5B5F">
        <w:t>R2-2313706</w:t>
      </w:r>
      <w:r w:rsidR="00215D35">
        <w:t>, “</w:t>
      </w:r>
      <w:r w:rsidRPr="00FA5B5F">
        <w:t xml:space="preserve">Reply LS on network assistant </w:t>
      </w:r>
      <w:proofErr w:type="spellStart"/>
      <w:r w:rsidRPr="00FA5B5F">
        <w:t>signalling</w:t>
      </w:r>
      <w:proofErr w:type="spellEnd"/>
      <w:r w:rsidRPr="00FA5B5F">
        <w:t xml:space="preserve"> for advanced receivers</w:t>
      </w:r>
      <w:r w:rsidR="00215D35">
        <w:t>”, RAN</w:t>
      </w:r>
      <w:r>
        <w:t>2.</w:t>
      </w:r>
    </w:p>
    <w:p w14:paraId="2025BD80" w14:textId="77777777" w:rsidR="002249BA" w:rsidRPr="005D459C" w:rsidRDefault="002249BA" w:rsidP="002249BA"/>
    <w:sectPr w:rsidR="002249BA" w:rsidRPr="005D459C" w:rsidSect="00F262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101101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6A377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BF12ED"/>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0"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7943CF"/>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8B73482"/>
    <w:multiLevelType w:val="hybridMultilevel"/>
    <w:tmpl w:val="D2989C1A"/>
    <w:lvl w:ilvl="0" w:tplc="2FC28CDA">
      <w:start w:val="1"/>
      <w:numFmt w:val="bullet"/>
      <w:pStyle w:val="ListParagraph"/>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3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1"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338048">
    <w:abstractNumId w:val="10"/>
  </w:num>
  <w:num w:numId="2" w16cid:durableId="1198423226">
    <w:abstractNumId w:val="26"/>
  </w:num>
  <w:num w:numId="3" w16cid:durableId="1064061569">
    <w:abstractNumId w:val="16"/>
  </w:num>
  <w:num w:numId="4" w16cid:durableId="1117142815">
    <w:abstractNumId w:val="3"/>
  </w:num>
  <w:num w:numId="5" w16cid:durableId="1069688094">
    <w:abstractNumId w:val="27"/>
  </w:num>
  <w:num w:numId="6" w16cid:durableId="2044482076">
    <w:abstractNumId w:val="9"/>
  </w:num>
  <w:num w:numId="7" w16cid:durableId="1734084975">
    <w:abstractNumId w:val="4"/>
  </w:num>
  <w:num w:numId="8" w16cid:durableId="2046445236">
    <w:abstractNumId w:val="11"/>
  </w:num>
  <w:num w:numId="9" w16cid:durableId="1768306177">
    <w:abstractNumId w:val="12"/>
  </w:num>
  <w:num w:numId="10" w16cid:durableId="1318344172">
    <w:abstractNumId w:val="6"/>
  </w:num>
  <w:num w:numId="11" w16cid:durableId="337006939">
    <w:abstractNumId w:val="30"/>
  </w:num>
  <w:num w:numId="12" w16cid:durableId="1469055245">
    <w:abstractNumId w:val="29"/>
  </w:num>
  <w:num w:numId="13" w16cid:durableId="983847622">
    <w:abstractNumId w:val="31"/>
  </w:num>
  <w:num w:numId="14" w16cid:durableId="1801655555">
    <w:abstractNumId w:val="7"/>
  </w:num>
  <w:num w:numId="15" w16cid:durableId="1414400037">
    <w:abstractNumId w:val="0"/>
  </w:num>
  <w:num w:numId="16" w16cid:durableId="617613287">
    <w:abstractNumId w:val="20"/>
  </w:num>
  <w:num w:numId="17" w16cid:durableId="704722257">
    <w:abstractNumId w:val="15"/>
  </w:num>
  <w:num w:numId="18" w16cid:durableId="263153615">
    <w:abstractNumId w:val="19"/>
  </w:num>
  <w:num w:numId="19" w16cid:durableId="801072388">
    <w:abstractNumId w:val="8"/>
  </w:num>
  <w:num w:numId="20" w16cid:durableId="1342243918">
    <w:abstractNumId w:val="28"/>
  </w:num>
  <w:num w:numId="21" w16cid:durableId="433130897">
    <w:abstractNumId w:val="18"/>
  </w:num>
  <w:num w:numId="22" w16cid:durableId="1056974631">
    <w:abstractNumId w:val="17"/>
  </w:num>
  <w:num w:numId="23" w16cid:durableId="1411153377">
    <w:abstractNumId w:val="32"/>
  </w:num>
  <w:num w:numId="24" w16cid:durableId="1232764926">
    <w:abstractNumId w:val="21"/>
  </w:num>
  <w:num w:numId="25" w16cid:durableId="405349459">
    <w:abstractNumId w:val="2"/>
  </w:num>
  <w:num w:numId="26" w16cid:durableId="1003555011">
    <w:abstractNumId w:val="22"/>
  </w:num>
  <w:num w:numId="27" w16cid:durableId="1114326356">
    <w:abstractNumId w:val="1"/>
  </w:num>
  <w:num w:numId="28" w16cid:durableId="129711574">
    <w:abstractNumId w:val="25"/>
  </w:num>
  <w:num w:numId="29" w16cid:durableId="872576664">
    <w:abstractNumId w:val="24"/>
  </w:num>
  <w:num w:numId="30" w16cid:durableId="1400328610">
    <w:abstractNumId w:val="14"/>
  </w:num>
  <w:num w:numId="31" w16cid:durableId="1277953864">
    <w:abstractNumId w:val="5"/>
  </w:num>
  <w:num w:numId="32" w16cid:durableId="961884466">
    <w:abstractNumId w:val="13"/>
  </w:num>
  <w:num w:numId="33" w16cid:durableId="6327595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DE9"/>
    <w:rsid w:val="0001066E"/>
    <w:rsid w:val="00026872"/>
    <w:rsid w:val="00026FAE"/>
    <w:rsid w:val="00032454"/>
    <w:rsid w:val="000D5873"/>
    <w:rsid w:val="000D6B27"/>
    <w:rsid w:val="000E24FF"/>
    <w:rsid w:val="00104D5D"/>
    <w:rsid w:val="00121828"/>
    <w:rsid w:val="00127FB7"/>
    <w:rsid w:val="00136FC8"/>
    <w:rsid w:val="00142F6A"/>
    <w:rsid w:val="00144F31"/>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15D35"/>
    <w:rsid w:val="002249BA"/>
    <w:rsid w:val="0024145B"/>
    <w:rsid w:val="002870EA"/>
    <w:rsid w:val="002A0BB1"/>
    <w:rsid w:val="002B5714"/>
    <w:rsid w:val="002C649C"/>
    <w:rsid w:val="002C6C0C"/>
    <w:rsid w:val="002D75C7"/>
    <w:rsid w:val="002E6B06"/>
    <w:rsid w:val="002F4FA3"/>
    <w:rsid w:val="00320442"/>
    <w:rsid w:val="00320E79"/>
    <w:rsid w:val="00322A55"/>
    <w:rsid w:val="003248BE"/>
    <w:rsid w:val="003738AD"/>
    <w:rsid w:val="0038755D"/>
    <w:rsid w:val="00391FC2"/>
    <w:rsid w:val="003A51DF"/>
    <w:rsid w:val="003E4612"/>
    <w:rsid w:val="003E483C"/>
    <w:rsid w:val="003E4F11"/>
    <w:rsid w:val="0040676F"/>
    <w:rsid w:val="00424EED"/>
    <w:rsid w:val="004571DB"/>
    <w:rsid w:val="00471050"/>
    <w:rsid w:val="00471987"/>
    <w:rsid w:val="00474453"/>
    <w:rsid w:val="00475AEA"/>
    <w:rsid w:val="004B6849"/>
    <w:rsid w:val="004D1584"/>
    <w:rsid w:val="004D33BC"/>
    <w:rsid w:val="004D3F9E"/>
    <w:rsid w:val="004E00F8"/>
    <w:rsid w:val="004E4B5C"/>
    <w:rsid w:val="00501474"/>
    <w:rsid w:val="005109D0"/>
    <w:rsid w:val="0051665C"/>
    <w:rsid w:val="00526314"/>
    <w:rsid w:val="00532230"/>
    <w:rsid w:val="0057184D"/>
    <w:rsid w:val="00590EAB"/>
    <w:rsid w:val="00593B54"/>
    <w:rsid w:val="00597D32"/>
    <w:rsid w:val="005A0BB7"/>
    <w:rsid w:val="005B410D"/>
    <w:rsid w:val="005D1B1F"/>
    <w:rsid w:val="005D459C"/>
    <w:rsid w:val="005D566D"/>
    <w:rsid w:val="005F5226"/>
    <w:rsid w:val="005F5A7E"/>
    <w:rsid w:val="00622065"/>
    <w:rsid w:val="00626BDE"/>
    <w:rsid w:val="00631307"/>
    <w:rsid w:val="006767B6"/>
    <w:rsid w:val="00682C1E"/>
    <w:rsid w:val="00685E60"/>
    <w:rsid w:val="006956D7"/>
    <w:rsid w:val="006A42E5"/>
    <w:rsid w:val="006B40D7"/>
    <w:rsid w:val="006B655D"/>
    <w:rsid w:val="006D7005"/>
    <w:rsid w:val="006D7117"/>
    <w:rsid w:val="006E55CD"/>
    <w:rsid w:val="006F6BCA"/>
    <w:rsid w:val="0070355E"/>
    <w:rsid w:val="0072620C"/>
    <w:rsid w:val="0073209B"/>
    <w:rsid w:val="007334C1"/>
    <w:rsid w:val="00744F81"/>
    <w:rsid w:val="0074586B"/>
    <w:rsid w:val="00775238"/>
    <w:rsid w:val="0078672D"/>
    <w:rsid w:val="00787DF9"/>
    <w:rsid w:val="00790455"/>
    <w:rsid w:val="007A3BE1"/>
    <w:rsid w:val="007A6A26"/>
    <w:rsid w:val="007C626C"/>
    <w:rsid w:val="007C7B3F"/>
    <w:rsid w:val="007E0A45"/>
    <w:rsid w:val="007F3249"/>
    <w:rsid w:val="007F3786"/>
    <w:rsid w:val="007F4F96"/>
    <w:rsid w:val="007F65AC"/>
    <w:rsid w:val="007F7D18"/>
    <w:rsid w:val="00801197"/>
    <w:rsid w:val="00830460"/>
    <w:rsid w:val="0083467F"/>
    <w:rsid w:val="00834A30"/>
    <w:rsid w:val="008720A2"/>
    <w:rsid w:val="0087325A"/>
    <w:rsid w:val="00880278"/>
    <w:rsid w:val="008B6F0D"/>
    <w:rsid w:val="008D6BCD"/>
    <w:rsid w:val="008E08FA"/>
    <w:rsid w:val="008E5725"/>
    <w:rsid w:val="008F7DFE"/>
    <w:rsid w:val="00901273"/>
    <w:rsid w:val="00924CB2"/>
    <w:rsid w:val="00932C93"/>
    <w:rsid w:val="00951300"/>
    <w:rsid w:val="00951FC6"/>
    <w:rsid w:val="00957525"/>
    <w:rsid w:val="009607B0"/>
    <w:rsid w:val="00970536"/>
    <w:rsid w:val="009776DC"/>
    <w:rsid w:val="00981304"/>
    <w:rsid w:val="009A60E7"/>
    <w:rsid w:val="009B1B30"/>
    <w:rsid w:val="009B4DF5"/>
    <w:rsid w:val="009B7A9C"/>
    <w:rsid w:val="009C1F3F"/>
    <w:rsid w:val="009C5FAA"/>
    <w:rsid w:val="009C6042"/>
    <w:rsid w:val="009C74D8"/>
    <w:rsid w:val="009D596C"/>
    <w:rsid w:val="009F52D7"/>
    <w:rsid w:val="009F5F41"/>
    <w:rsid w:val="00A15A71"/>
    <w:rsid w:val="00A211CC"/>
    <w:rsid w:val="00A51A5E"/>
    <w:rsid w:val="00A76B73"/>
    <w:rsid w:val="00A82FCF"/>
    <w:rsid w:val="00A85F2C"/>
    <w:rsid w:val="00AA5106"/>
    <w:rsid w:val="00AB1434"/>
    <w:rsid w:val="00AC0D9C"/>
    <w:rsid w:val="00AC413B"/>
    <w:rsid w:val="00AD261E"/>
    <w:rsid w:val="00AE4015"/>
    <w:rsid w:val="00AE4170"/>
    <w:rsid w:val="00B00412"/>
    <w:rsid w:val="00B12CCE"/>
    <w:rsid w:val="00B14D82"/>
    <w:rsid w:val="00B41735"/>
    <w:rsid w:val="00B53383"/>
    <w:rsid w:val="00B85249"/>
    <w:rsid w:val="00B8567C"/>
    <w:rsid w:val="00B95668"/>
    <w:rsid w:val="00BA308D"/>
    <w:rsid w:val="00BB13B2"/>
    <w:rsid w:val="00BE45C7"/>
    <w:rsid w:val="00BF3EB9"/>
    <w:rsid w:val="00C12F43"/>
    <w:rsid w:val="00C1684B"/>
    <w:rsid w:val="00C2280F"/>
    <w:rsid w:val="00C94AC7"/>
    <w:rsid w:val="00CB1B6B"/>
    <w:rsid w:val="00CB40AB"/>
    <w:rsid w:val="00CB7DD2"/>
    <w:rsid w:val="00CD0F63"/>
    <w:rsid w:val="00CE2B33"/>
    <w:rsid w:val="00D023B6"/>
    <w:rsid w:val="00D14DB0"/>
    <w:rsid w:val="00D15D3E"/>
    <w:rsid w:val="00D167C7"/>
    <w:rsid w:val="00D16F3A"/>
    <w:rsid w:val="00D26292"/>
    <w:rsid w:val="00D27A9A"/>
    <w:rsid w:val="00D9615A"/>
    <w:rsid w:val="00DA24C0"/>
    <w:rsid w:val="00DB6943"/>
    <w:rsid w:val="00DC08CE"/>
    <w:rsid w:val="00DC3489"/>
    <w:rsid w:val="00DD08D8"/>
    <w:rsid w:val="00DD580A"/>
    <w:rsid w:val="00DF1ED2"/>
    <w:rsid w:val="00E10656"/>
    <w:rsid w:val="00E11406"/>
    <w:rsid w:val="00E33228"/>
    <w:rsid w:val="00E40AA3"/>
    <w:rsid w:val="00E4258A"/>
    <w:rsid w:val="00E55591"/>
    <w:rsid w:val="00E5586A"/>
    <w:rsid w:val="00E60A27"/>
    <w:rsid w:val="00E9138B"/>
    <w:rsid w:val="00ED6D51"/>
    <w:rsid w:val="00EF04BD"/>
    <w:rsid w:val="00EF265D"/>
    <w:rsid w:val="00EF4752"/>
    <w:rsid w:val="00F07C35"/>
    <w:rsid w:val="00F2628B"/>
    <w:rsid w:val="00F309F7"/>
    <w:rsid w:val="00F3663D"/>
    <w:rsid w:val="00F441E8"/>
    <w:rsid w:val="00F452FF"/>
    <w:rsid w:val="00F47147"/>
    <w:rsid w:val="00F555F1"/>
    <w:rsid w:val="00F71ABF"/>
    <w:rsid w:val="00F82F60"/>
    <w:rsid w:val="00FA5B5F"/>
    <w:rsid w:val="00FB6257"/>
    <w:rsid w:val="00FD1D6E"/>
    <w:rsid w:val="00FD2244"/>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CCE"/>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12CCE"/>
    <w:pPr>
      <w:numPr>
        <w:numId w:val="5"/>
      </w:numPr>
      <w:autoSpaceDN w:val="0"/>
      <w:snapToGrid w:val="0"/>
      <w:spacing w:before="60" w:after="60"/>
      <w:ind w:left="284" w:hanging="284"/>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12CCE"/>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1197"/>
    <w:pPr>
      <w:spacing w:after="180"/>
    </w:pPr>
    <w:rPr>
      <w:rFonts w:eastAsia="SimSu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1197"/>
    <w:rPr>
      <w:rFonts w:ascii="Times New Roman" w:eastAsia="SimSun" w:hAnsi="Times New Roman" w:cs="Times New Roman"/>
      <w:sz w:val="20"/>
      <w:szCs w:val="20"/>
      <w:lang w:val="en-GB"/>
    </w:rPr>
  </w:style>
  <w:style w:type="character" w:customStyle="1" w:styleId="a">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801197"/>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4</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 (Manasa)</cp:lastModifiedBy>
  <cp:revision>4</cp:revision>
  <dcterms:created xsi:type="dcterms:W3CDTF">2024-02-13T21:33:00Z</dcterms:created>
  <dcterms:modified xsi:type="dcterms:W3CDTF">2024-02-17T06:33:00Z</dcterms:modified>
</cp:coreProperties>
</file>