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4AFC3" w14:textId="19EAD748" w:rsidR="00297474" w:rsidRPr="0023673F" w:rsidRDefault="00297474" w:rsidP="00297474">
      <w:pPr>
        <w:tabs>
          <w:tab w:val="left" w:pos="1985"/>
        </w:tabs>
        <w:spacing w:after="120"/>
        <w:jc w:val="both"/>
        <w:rPr>
          <w:rFonts w:ascii="Arial" w:hAnsi="Arial" w:cs="Arial"/>
          <w:b/>
          <w:noProof/>
          <w:sz w:val="24"/>
          <w:lang w:val="en-CN"/>
        </w:rPr>
      </w:pPr>
      <w:bookmarkStart w:id="0" w:name="_Hlk143685447"/>
      <w:bookmarkStart w:id="1" w:name="Title"/>
      <w:bookmarkEnd w:id="1"/>
      <w:r w:rsidRPr="00913BDD">
        <w:rPr>
          <w:rFonts w:ascii="Arial" w:hAnsi="Arial" w:cs="Arial"/>
          <w:b/>
          <w:noProof/>
          <w:sz w:val="24"/>
          <w:lang w:val="en-US"/>
        </w:rPr>
        <w:t>3GPP TSG-RAN WG4 Meeting #</w:t>
      </w:r>
      <w:r>
        <w:rPr>
          <w:rFonts w:ascii="Arial" w:hAnsi="Arial" w:cs="Arial"/>
          <w:b/>
          <w:noProof/>
          <w:sz w:val="24"/>
          <w:lang w:val="en-US"/>
        </w:rPr>
        <w:t xml:space="preserve">110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23673F" w:rsidRPr="0023673F">
        <w:rPr>
          <w:rFonts w:ascii="Arial" w:hAnsi="Arial" w:cs="Arial"/>
          <w:b/>
          <w:noProof/>
          <w:sz w:val="24"/>
          <w:lang w:val="en-CN"/>
        </w:rPr>
        <w:t>R4-2400386</w:t>
      </w:r>
    </w:p>
    <w:p w14:paraId="1ED7980B" w14:textId="77777777" w:rsidR="00297474" w:rsidRDefault="00297474" w:rsidP="00297474">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Pr="00913BDD">
        <w:rPr>
          <w:rFonts w:ascii="Arial" w:hAnsi="Arial" w:cs="Arial"/>
          <w:b/>
          <w:noProof/>
          <w:sz w:val="24"/>
          <w:lang w:val="en-US"/>
        </w:rPr>
        <w:t>,</w:t>
      </w:r>
      <w:r>
        <w:rPr>
          <w:rFonts w:ascii="Arial" w:hAnsi="Arial" w:cs="Arial"/>
          <w:b/>
          <w:noProof/>
          <w:sz w:val="24"/>
          <w:lang w:val="en-US"/>
        </w:rPr>
        <w:t xml:space="preserve"> Greece,</w:t>
      </w:r>
      <w:r w:rsidRPr="00913BDD">
        <w:rPr>
          <w:rFonts w:ascii="Arial" w:hAnsi="Arial" w:cs="Arial"/>
          <w:b/>
          <w:noProof/>
          <w:sz w:val="24"/>
          <w:lang w:val="en-US"/>
        </w:rPr>
        <w:t xml:space="preserve"> </w:t>
      </w:r>
      <w:r>
        <w:rPr>
          <w:rFonts w:ascii="Arial" w:hAnsi="Arial" w:cs="Arial"/>
          <w:b/>
          <w:noProof/>
          <w:sz w:val="24"/>
          <w:lang w:val="en-US"/>
        </w:rPr>
        <w:t>February</w:t>
      </w:r>
      <w:r w:rsidRPr="00913BDD">
        <w:rPr>
          <w:rFonts w:ascii="Arial" w:hAnsi="Arial" w:cs="Arial"/>
          <w:b/>
          <w:noProof/>
          <w:sz w:val="24"/>
          <w:lang w:val="en-US"/>
        </w:rPr>
        <w:t xml:space="preserve"> </w:t>
      </w:r>
      <w:r>
        <w:rPr>
          <w:rFonts w:ascii="Arial" w:hAnsi="Arial" w:cs="Arial"/>
          <w:b/>
          <w:noProof/>
          <w:sz w:val="24"/>
          <w:lang w:val="en-US"/>
        </w:rPr>
        <w:t>26</w:t>
      </w:r>
      <w:r w:rsidRPr="00913BDD">
        <w:rPr>
          <w:rFonts w:ascii="Arial" w:hAnsi="Arial" w:cs="Arial"/>
          <w:b/>
          <w:noProof/>
          <w:sz w:val="24"/>
          <w:lang w:val="en-US"/>
        </w:rPr>
        <w:t xml:space="preserve"> –</w:t>
      </w:r>
      <w:r>
        <w:rPr>
          <w:rFonts w:ascii="Arial" w:hAnsi="Arial" w:cs="Arial"/>
          <w:b/>
          <w:noProof/>
          <w:sz w:val="24"/>
          <w:lang w:val="en-US"/>
        </w:rPr>
        <w:t xml:space="preserve"> March 1</w:t>
      </w:r>
      <w:r w:rsidRPr="00913BDD">
        <w:rPr>
          <w:rFonts w:ascii="Arial" w:hAnsi="Arial" w:cs="Arial"/>
          <w:b/>
          <w:noProof/>
          <w:sz w:val="24"/>
          <w:lang w:val="en-US"/>
        </w:rPr>
        <w:t>, 202</w:t>
      </w:r>
      <w:r>
        <w:rPr>
          <w:rFonts w:ascii="Arial" w:hAnsi="Arial" w:cs="Arial"/>
          <w:b/>
          <w:noProof/>
          <w:sz w:val="24"/>
          <w:lang w:val="en-US"/>
        </w:rPr>
        <w:t>4</w:t>
      </w:r>
    </w:p>
    <w:bookmarkEnd w:id="0"/>
    <w:p w14:paraId="5288B9E8" w14:textId="77777777" w:rsidR="00EE5311" w:rsidRPr="005E37E4" w:rsidRDefault="00EE5311">
      <w:pPr>
        <w:rPr>
          <w:rFonts w:ascii="Times New Roman" w:hAnsi="Times New Roman" w:cs="Times New Roman"/>
          <w:sz w:val="21"/>
          <w:szCs w:val="21"/>
        </w:rPr>
      </w:pPr>
    </w:p>
    <w:p w14:paraId="6250D870" w14:textId="36C636B7" w:rsidR="00463675" w:rsidRPr="000E1FB6" w:rsidRDefault="00463675" w:rsidP="000E1FB6">
      <w:pPr>
        <w:spacing w:after="60"/>
        <w:ind w:left="1985" w:hanging="1985"/>
        <w:rPr>
          <w:rFonts w:ascii="Times New Roman" w:hAnsi="Times New Roman" w:cs="Times New Roman"/>
          <w:b/>
          <w:sz w:val="21"/>
          <w:szCs w:val="21"/>
          <w:lang w:val="en-CN"/>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0E1FB6" w:rsidRPr="000E1FB6">
        <w:rPr>
          <w:rFonts w:ascii="Times New Roman" w:hAnsi="Times New Roman" w:cs="Times New Roman"/>
          <w:b/>
          <w:sz w:val="21"/>
          <w:szCs w:val="21"/>
          <w:lang w:val="en-CN"/>
        </w:rPr>
        <w:t>Reply LS on BWP operation without restriction</w:t>
      </w:r>
    </w:p>
    <w:p w14:paraId="528C34C0" w14:textId="60C2264A" w:rsidR="00463675" w:rsidRPr="006E2A33" w:rsidRDefault="00463675" w:rsidP="006E2A33">
      <w:pPr>
        <w:spacing w:after="60"/>
        <w:ind w:left="1985" w:hanging="1985"/>
        <w:rPr>
          <w:rFonts w:ascii="Times New Roman" w:hAnsi="Times New Roman" w:cs="Times New Roman"/>
          <w:bCs/>
          <w:sz w:val="21"/>
          <w:szCs w:val="21"/>
          <w:lang w:val="en-CN"/>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r w:rsidR="00596542" w:rsidRPr="00596542">
        <w:rPr>
          <w:rFonts w:ascii="Times New Roman" w:hAnsi="Times New Roman" w:cs="Times New Roman"/>
          <w:bCs/>
          <w:sz w:val="21"/>
          <w:szCs w:val="21"/>
          <w:lang w:val="en-CN"/>
        </w:rPr>
        <w:t>R2-2313951</w:t>
      </w:r>
    </w:p>
    <w:p w14:paraId="67D09173" w14:textId="67411836"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6E2A33">
        <w:rPr>
          <w:rFonts w:ascii="Times New Roman" w:hAnsi="Times New Roman" w:cs="Times New Roman"/>
          <w:bCs/>
          <w:sz w:val="21"/>
          <w:szCs w:val="21"/>
        </w:rPr>
        <w:t>8</w:t>
      </w:r>
    </w:p>
    <w:p w14:paraId="4768D19A" w14:textId="46AF6A15"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proofErr w:type="spellStart"/>
      <w:r w:rsidR="00E07881" w:rsidRPr="00E07881">
        <w:rPr>
          <w:rFonts w:ascii="Times New Roman" w:hAnsi="Times New Roman" w:cs="Times New Roman"/>
          <w:bCs/>
          <w:sz w:val="21"/>
          <w:szCs w:val="21"/>
        </w:rPr>
        <w:t>NR_BWP_wor</w:t>
      </w:r>
      <w:proofErr w:type="spellEnd"/>
      <w:r w:rsidR="00E07881" w:rsidRPr="00E07881">
        <w:rPr>
          <w:rFonts w:ascii="Times New Roman" w:hAnsi="Times New Roman" w:cs="Times New Roman"/>
          <w:bCs/>
          <w:sz w:val="21"/>
          <w:szCs w:val="21"/>
        </w:rPr>
        <w:t>-Core</w:t>
      </w: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40BD279F"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w:t>
      </w:r>
      <w:r w:rsidR="003A760F">
        <w:rPr>
          <w:rFonts w:ascii="Times New Roman" w:hAnsi="Times New Roman" w:cs="Times New Roman"/>
          <w:bCs/>
          <w:sz w:val="21"/>
          <w:szCs w:val="21"/>
        </w:rPr>
        <w:t>4</w:t>
      </w:r>
    </w:p>
    <w:p w14:paraId="771D213C" w14:textId="126A0EAA"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9F04D5">
        <w:rPr>
          <w:rFonts w:ascii="Times New Roman" w:hAnsi="Times New Roman" w:cs="Times New Roman"/>
          <w:bCs/>
          <w:sz w:val="21"/>
          <w:szCs w:val="21"/>
          <w:lang w:eastAsia="zh-CN"/>
        </w:rPr>
        <w:t>2</w:t>
      </w:r>
    </w:p>
    <w:p w14:paraId="3391057D" w14:textId="08FE2FDE"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r w:rsidR="009F04D5">
        <w:rPr>
          <w:rFonts w:ascii="Times New Roman" w:hAnsi="Times New Roman" w:cs="Times New Roman"/>
          <w:bCs/>
          <w:sz w:val="21"/>
          <w:szCs w:val="21"/>
        </w:rPr>
        <w:t>RAN1</w:t>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7B65418"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A760F">
        <w:rPr>
          <w:rFonts w:ascii="Times New Roman" w:hAnsi="Times New Roman" w:cs="Times New Roman"/>
          <w:b w:val="0"/>
          <w:bCs/>
          <w:sz w:val="21"/>
          <w:szCs w:val="21"/>
          <w:lang w:eastAsia="zh-CN"/>
        </w:rPr>
        <w:t>Qiming Li</w:t>
      </w:r>
    </w:p>
    <w:p w14:paraId="11F051A3" w14:textId="36566B78"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3A760F">
        <w:rPr>
          <w:rFonts w:ascii="Times New Roman" w:hAnsi="Times New Roman" w:cs="Times New Roman"/>
          <w:b w:val="0"/>
          <w:bCs/>
          <w:sz w:val="21"/>
          <w:szCs w:val="21"/>
          <w:lang w:eastAsia="zh-CN"/>
        </w:rPr>
        <w:t>li_qiming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 xml:space="preserve">Send any </w:t>
      </w:r>
      <w:proofErr w:type="gramStart"/>
      <w:r w:rsidRPr="005E37E4">
        <w:rPr>
          <w:rFonts w:ascii="Times New Roman" w:hAnsi="Times New Roman" w:cs="Times New Roman"/>
          <w:b/>
          <w:sz w:val="21"/>
          <w:szCs w:val="21"/>
        </w:rPr>
        <w:t>reply</w:t>
      </w:r>
      <w:proofErr w:type="gramEnd"/>
      <w:r w:rsidRPr="005E37E4">
        <w:rPr>
          <w:rFonts w:ascii="Times New Roman" w:hAnsi="Times New Roman" w:cs="Times New Roman"/>
          <w:b/>
          <w:sz w:val="21"/>
          <w:szCs w:val="21"/>
        </w:rPr>
        <w:t xml:space="preserve"> LS to:</w:t>
      </w:r>
      <w:r w:rsidRPr="005E37E4">
        <w:rPr>
          <w:rFonts w:ascii="Times New Roman" w:hAnsi="Times New Roman" w:cs="Times New Roman"/>
          <w:b/>
          <w:sz w:val="21"/>
          <w:szCs w:val="21"/>
        </w:rPr>
        <w:tab/>
        <w:t xml:space="preserve">3GPP Liaisons Coordinator, </w:t>
      </w:r>
      <w:hyperlink r:id="rId8"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F32DF8" w:rsidRDefault="00463675">
      <w:pPr>
        <w:spacing w:after="120"/>
        <w:rPr>
          <w:rFonts w:ascii="Times New Roman" w:hAnsi="Times New Roman" w:cs="Times New Roman"/>
          <w:b/>
        </w:rPr>
      </w:pPr>
      <w:r w:rsidRPr="00F32DF8">
        <w:rPr>
          <w:rFonts w:ascii="Times New Roman" w:hAnsi="Times New Roman" w:cs="Times New Roman"/>
          <w:b/>
        </w:rPr>
        <w:t>1. Overall Description:</w:t>
      </w:r>
    </w:p>
    <w:p w14:paraId="0E57697A" w14:textId="45BF1792" w:rsidR="00292943" w:rsidRPr="00F32DF8" w:rsidRDefault="00D82E43" w:rsidP="00D2159A">
      <w:pPr>
        <w:spacing w:after="120"/>
        <w:rPr>
          <w:rFonts w:ascii="Times New Roman" w:hAnsi="Times New Roman" w:cs="Times New Roman"/>
          <w:lang w:val="en-US" w:eastAsia="zh-CN"/>
        </w:rPr>
      </w:pPr>
      <w:r w:rsidRPr="00F32DF8">
        <w:rPr>
          <w:rFonts w:ascii="Times New Roman" w:hAnsi="Times New Roman" w:cs="Times New Roman"/>
          <w:bCs/>
        </w:rPr>
        <w:t xml:space="preserve">RAN4 </w:t>
      </w:r>
      <w:r w:rsidR="00D2159A" w:rsidRPr="00F32DF8">
        <w:rPr>
          <w:rFonts w:ascii="Times New Roman" w:hAnsi="Times New Roman" w:cs="Times New Roman"/>
          <w:bCs/>
        </w:rPr>
        <w:t>thanks RAN</w:t>
      </w:r>
      <w:r w:rsidR="009B2181" w:rsidRPr="00F32DF8">
        <w:rPr>
          <w:rFonts w:ascii="Times New Roman" w:hAnsi="Times New Roman" w:cs="Times New Roman"/>
          <w:bCs/>
        </w:rPr>
        <w:t>2</w:t>
      </w:r>
      <w:r w:rsidR="00292943" w:rsidRPr="00F32DF8">
        <w:rPr>
          <w:rFonts w:ascii="Times New Roman" w:hAnsi="Times New Roman" w:cs="Times New Roman"/>
          <w:bCs/>
        </w:rPr>
        <w:t xml:space="preserve"> </w:t>
      </w:r>
      <w:r w:rsidR="00D2159A" w:rsidRPr="00F32DF8">
        <w:rPr>
          <w:rFonts w:ascii="Times New Roman" w:hAnsi="Times New Roman" w:cs="Times New Roman"/>
          <w:bCs/>
        </w:rPr>
        <w:t>for the LS</w:t>
      </w:r>
      <w:r w:rsidR="001C2F29" w:rsidRPr="00F32DF8">
        <w:rPr>
          <w:rFonts w:ascii="Times New Roman" w:hAnsi="Times New Roman" w:cs="Times New Roman"/>
          <w:bCs/>
        </w:rPr>
        <w:t xml:space="preserve"> [1]</w:t>
      </w:r>
      <w:r w:rsidR="00D2159A" w:rsidRPr="00F32DF8">
        <w:rPr>
          <w:rFonts w:ascii="Times New Roman" w:hAnsi="Times New Roman" w:cs="Times New Roman"/>
          <w:bCs/>
        </w:rPr>
        <w:t xml:space="preserve"> </w:t>
      </w:r>
      <w:r w:rsidR="00D2159A" w:rsidRPr="00F32DF8">
        <w:rPr>
          <w:rFonts w:ascii="Times New Roman" w:hAnsi="Times New Roman" w:cs="Times New Roman"/>
        </w:rPr>
        <w:t xml:space="preserve">on </w:t>
      </w:r>
      <w:r w:rsidR="00FF251A" w:rsidRPr="00FF251A">
        <w:rPr>
          <w:rFonts w:ascii="Times New Roman" w:hAnsi="Times New Roman" w:cs="Times New Roman"/>
          <w:lang w:val="en-CN"/>
        </w:rPr>
        <w:t>BWP operation without restriction</w:t>
      </w:r>
      <w:r w:rsidR="00F32DF8" w:rsidRPr="00F32DF8">
        <w:rPr>
          <w:rFonts w:ascii="Times New Roman" w:hAnsi="Times New Roman" w:cs="Times New Roman"/>
          <w:bCs/>
        </w:rPr>
        <w:t>.</w:t>
      </w:r>
      <w:r w:rsidR="00296260" w:rsidRPr="00F32DF8">
        <w:rPr>
          <w:rFonts w:ascii="Times New Roman" w:hAnsi="Times New Roman" w:cs="Times New Roman"/>
          <w:bCs/>
        </w:rPr>
        <w:t xml:space="preserve"> </w:t>
      </w:r>
      <w:r w:rsidR="00F32DF8" w:rsidRPr="00F32DF8">
        <w:rPr>
          <w:rFonts w:ascii="Times New Roman" w:hAnsi="Times New Roman" w:cs="Times New Roman"/>
          <w:bCs/>
        </w:rPr>
        <w:t>RAN4</w:t>
      </w:r>
      <w:r w:rsidR="00296260" w:rsidRPr="00F32DF8">
        <w:rPr>
          <w:rFonts w:ascii="Times New Roman" w:hAnsi="Times New Roman" w:cs="Times New Roman"/>
          <w:bCs/>
        </w:rPr>
        <w:t xml:space="preserve"> extensively discussed the </w:t>
      </w:r>
      <w:r w:rsidR="00F32DF8" w:rsidRPr="00F32DF8">
        <w:rPr>
          <w:rFonts w:ascii="Times New Roman" w:hAnsi="Times New Roman" w:cs="Times New Roman"/>
          <w:bCs/>
        </w:rPr>
        <w:t>following question from RAN2 regarding whether</w:t>
      </w:r>
      <w:r w:rsidR="00FF251A">
        <w:rPr>
          <w:rFonts w:ascii="Times New Roman" w:hAnsi="Times New Roman" w:cs="Times New Roman"/>
          <w:bCs/>
        </w:rPr>
        <w:t xml:space="preserve"> NCD-SSB can be configured in </w:t>
      </w:r>
      <w:proofErr w:type="spellStart"/>
      <w:r w:rsidR="00FF251A">
        <w:rPr>
          <w:rFonts w:ascii="Times New Roman" w:hAnsi="Times New Roman" w:cs="Times New Roman"/>
          <w:bCs/>
        </w:rPr>
        <w:t>PSCell</w:t>
      </w:r>
      <w:proofErr w:type="spellEnd"/>
      <w:r w:rsidR="00F32DF8" w:rsidRPr="00F32DF8">
        <w:rPr>
          <w:rFonts w:ascii="Times New Roman" w:hAnsi="Times New Roman" w:cs="Times New Roman"/>
          <w:bCs/>
        </w:rPr>
        <w:t>:</w:t>
      </w:r>
    </w:p>
    <w:p w14:paraId="502026C7" w14:textId="0E3D531B" w:rsidR="00BF6BFC" w:rsidRDefault="00BF6BFC" w:rsidP="00381655">
      <w:pPr>
        <w:jc w:val="both"/>
        <w:rPr>
          <w:rFonts w:ascii="Times New Roman" w:eastAsia="Webdings" w:hAnsi="Times New Roman" w:cs="Times New Roman"/>
          <w:lang w:val="en-US"/>
        </w:rPr>
      </w:pPr>
    </w:p>
    <w:tbl>
      <w:tblPr>
        <w:tblStyle w:val="TableGrid"/>
        <w:tblW w:w="0" w:type="auto"/>
        <w:tblLook w:val="04A0" w:firstRow="1" w:lastRow="0" w:firstColumn="1" w:lastColumn="0" w:noHBand="0" w:noVBand="1"/>
      </w:tblPr>
      <w:tblGrid>
        <w:gridCol w:w="9855"/>
      </w:tblGrid>
      <w:tr w:rsidR="00FF251A" w14:paraId="5EEE9904" w14:textId="77777777" w:rsidTr="00FF251A">
        <w:tc>
          <w:tcPr>
            <w:tcW w:w="9855" w:type="dxa"/>
          </w:tcPr>
          <w:p w14:paraId="027123DF" w14:textId="77777777" w:rsidR="00FF251A" w:rsidRPr="000C4B8D" w:rsidRDefault="00FF251A" w:rsidP="00FF251A">
            <w:pPr>
              <w:spacing w:after="180"/>
              <w:rPr>
                <w:rFonts w:ascii="Arial" w:hAnsi="Arial" w:cs="Arial"/>
                <w:bCs/>
                <w:lang w:eastAsia="zh-CN"/>
              </w:rPr>
            </w:pPr>
            <w:r>
              <w:rPr>
                <w:rFonts w:ascii="Arial" w:hAnsi="Arial" w:cs="Arial"/>
                <w:bCs/>
                <w:lang w:eastAsia="zh-CN"/>
              </w:rPr>
              <w:t>Besides, regarding RAN4 agreement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51A" w14:paraId="48615EB0" w14:textId="77777777" w:rsidTr="00DC00EF">
              <w:tc>
                <w:tcPr>
                  <w:tcW w:w="10081" w:type="dxa"/>
                  <w:shd w:val="clear" w:color="auto" w:fill="auto"/>
                </w:tcPr>
                <w:p w14:paraId="4979C753" w14:textId="77777777" w:rsidR="00FF251A" w:rsidRDefault="00FF251A" w:rsidP="00FF251A">
                  <w:pPr>
                    <w:widowControl w:val="0"/>
                    <w:numPr>
                      <w:ilvl w:val="0"/>
                      <w:numId w:val="15"/>
                    </w:numPr>
                    <w:autoSpaceDE w:val="0"/>
                    <w:autoSpaceDN w:val="0"/>
                    <w:adjustRightInd w:val="0"/>
                    <w:snapToGrid w:val="0"/>
                    <w:spacing w:after="180"/>
                    <w:ind w:left="936"/>
                    <w:jc w:val="both"/>
                    <w:rPr>
                      <w:rFonts w:ascii="Arial" w:hAnsi="Arial" w:cs="Arial"/>
                      <w:bCs/>
                      <w:lang w:eastAsia="zh-CN"/>
                    </w:rPr>
                  </w:pPr>
                  <w:r>
                    <w:rPr>
                      <w:rFonts w:ascii="Arial" w:hAnsi="Arial" w:cs="Arial"/>
                      <w:bCs/>
                      <w:lang w:eastAsia="zh-CN"/>
                    </w:rPr>
                    <w:t>The following scenario is supported from RAN4 requirement perspective:</w:t>
                  </w:r>
                </w:p>
                <w:p w14:paraId="5FE0A686" w14:textId="77777777" w:rsidR="00FF251A" w:rsidRDefault="00FF251A" w:rsidP="00FF251A">
                  <w:pPr>
                    <w:widowControl w:val="0"/>
                    <w:numPr>
                      <w:ilvl w:val="1"/>
                      <w:numId w:val="15"/>
                    </w:numPr>
                    <w:autoSpaceDE w:val="0"/>
                    <w:autoSpaceDN w:val="0"/>
                    <w:adjustRightInd w:val="0"/>
                    <w:snapToGrid w:val="0"/>
                    <w:spacing w:after="180"/>
                    <w:ind w:left="1656"/>
                    <w:jc w:val="both"/>
                    <w:rPr>
                      <w:rFonts w:ascii="Arial" w:hAnsi="Arial" w:cs="Arial"/>
                      <w:bCs/>
                      <w:lang w:eastAsia="zh-CN"/>
                    </w:rPr>
                  </w:pPr>
                  <w:r>
                    <w:rPr>
                      <w:rFonts w:ascii="Arial" w:hAnsi="Arial" w:cs="Arial"/>
                      <w:bCs/>
                      <w:lang w:eastAsia="zh-CN"/>
                    </w:rPr>
                    <w:t xml:space="preserve">For UE supporting option C and configured with CA, NCD-SSB based </w:t>
                  </w:r>
                  <w:proofErr w:type="gramStart"/>
                  <w:r>
                    <w:rPr>
                      <w:rFonts w:ascii="Arial" w:hAnsi="Arial" w:cs="Arial"/>
                      <w:bCs/>
                      <w:lang w:eastAsia="zh-CN"/>
                    </w:rPr>
                    <w:t>L1</w:t>
                  </w:r>
                  <w:proofErr w:type="gramEnd"/>
                  <w:r>
                    <w:rPr>
                      <w:rFonts w:ascii="Arial" w:hAnsi="Arial" w:cs="Arial"/>
                      <w:bCs/>
                      <w:lang w:eastAsia="zh-CN"/>
                    </w:rPr>
                    <w:t xml:space="preserve"> and L3 intra-frequency measurement requirements are only applicable for the </w:t>
                  </w:r>
                  <w:proofErr w:type="spellStart"/>
                  <w:r>
                    <w:rPr>
                      <w:rFonts w:ascii="Arial" w:hAnsi="Arial" w:cs="Arial"/>
                      <w:bCs/>
                      <w:lang w:eastAsia="zh-CN"/>
                    </w:rPr>
                    <w:t>PCell</w:t>
                  </w:r>
                  <w:proofErr w:type="spellEnd"/>
                  <w:r>
                    <w:rPr>
                      <w:rFonts w:ascii="Arial" w:hAnsi="Arial" w:cs="Arial"/>
                      <w:bCs/>
                      <w:lang w:eastAsia="zh-CN"/>
                    </w:rPr>
                    <w:t>.</w:t>
                  </w:r>
                </w:p>
              </w:tc>
            </w:tr>
          </w:tbl>
          <w:p w14:paraId="5A7A5104" w14:textId="77777777" w:rsidR="00FF251A" w:rsidRDefault="00FF251A" w:rsidP="00FF251A">
            <w:pPr>
              <w:spacing w:after="180"/>
              <w:rPr>
                <w:rFonts w:ascii="Arial" w:hAnsi="Arial" w:cs="Arial"/>
                <w:bCs/>
                <w:lang w:eastAsia="zh-CN"/>
              </w:rPr>
            </w:pPr>
            <w:r>
              <w:rPr>
                <w:rFonts w:ascii="Arial" w:hAnsi="Arial" w:cs="Arial"/>
                <w:bCs/>
                <w:lang w:eastAsia="zh-CN"/>
              </w:rPr>
              <w:t xml:space="preserve">RAN2 would like to check whether it is also applicable for the </w:t>
            </w:r>
            <w:proofErr w:type="spellStart"/>
            <w:r>
              <w:rPr>
                <w:rFonts w:ascii="Arial" w:hAnsi="Arial" w:cs="Arial"/>
                <w:bCs/>
                <w:lang w:eastAsia="zh-CN"/>
              </w:rPr>
              <w:t>PSCell</w:t>
            </w:r>
            <w:proofErr w:type="spellEnd"/>
            <w:r>
              <w:rPr>
                <w:rFonts w:ascii="Arial" w:hAnsi="Arial" w:cs="Arial"/>
                <w:bCs/>
                <w:lang w:eastAsia="zh-CN"/>
              </w:rPr>
              <w:t xml:space="preserve">. </w:t>
            </w:r>
          </w:p>
          <w:p w14:paraId="7BC8BC59" w14:textId="77777777" w:rsidR="00FF251A" w:rsidRPr="00FF251A" w:rsidRDefault="00FF251A" w:rsidP="00381655">
            <w:pPr>
              <w:jc w:val="both"/>
              <w:rPr>
                <w:rFonts w:ascii="Times New Roman" w:eastAsia="Webdings" w:hAnsi="Times New Roman" w:cs="Times New Roman"/>
              </w:rPr>
            </w:pPr>
          </w:p>
        </w:tc>
      </w:tr>
    </w:tbl>
    <w:p w14:paraId="5D0D3429" w14:textId="77777777" w:rsidR="00FF251A" w:rsidRDefault="00FF251A" w:rsidP="00381655">
      <w:pPr>
        <w:jc w:val="both"/>
        <w:rPr>
          <w:rFonts w:ascii="Times New Roman" w:eastAsia="Webdings" w:hAnsi="Times New Roman" w:cs="Times New Roman"/>
          <w:lang w:val="en-US"/>
        </w:rPr>
      </w:pPr>
    </w:p>
    <w:p w14:paraId="5F766198" w14:textId="18A862CD" w:rsidR="00FF251A" w:rsidRDefault="00FF251A" w:rsidP="00381655">
      <w:pPr>
        <w:jc w:val="both"/>
        <w:rPr>
          <w:rFonts w:ascii="Times New Roman" w:eastAsia="Webdings" w:hAnsi="Times New Roman" w:cs="Times New Roman"/>
          <w:lang w:val="en-US"/>
        </w:rPr>
      </w:pPr>
      <w:r>
        <w:rPr>
          <w:rFonts w:ascii="Times New Roman" w:eastAsia="Webdings" w:hAnsi="Times New Roman" w:cs="Times New Roman"/>
          <w:lang w:val="en-US"/>
        </w:rPr>
        <w:t>After discussion, RAN4 agreed the following:</w:t>
      </w:r>
    </w:p>
    <w:p w14:paraId="3013B5E2" w14:textId="118919F1" w:rsidR="00FF251A" w:rsidRPr="00FF251A" w:rsidRDefault="00FF251A" w:rsidP="00FF251A">
      <w:pPr>
        <w:pStyle w:val="ListParagraph"/>
        <w:numPr>
          <w:ilvl w:val="0"/>
          <w:numId w:val="31"/>
        </w:numPr>
        <w:jc w:val="both"/>
        <w:rPr>
          <w:rFonts w:ascii="Times New Roman" w:eastAsia="Webdings" w:hAnsi="Times New Roman" w:cs="Times New Roman"/>
          <w:lang w:val="en-US"/>
        </w:rPr>
      </w:pPr>
      <w:r w:rsidRPr="00FF251A">
        <w:rPr>
          <w:rFonts w:ascii="Times New Roman" w:eastAsia="Webdings" w:hAnsi="Times New Roman" w:cs="Times New Roman"/>
        </w:rPr>
        <w:t xml:space="preserve">In R18 RAN4 </w:t>
      </w:r>
      <w:r w:rsidR="00397EAD">
        <w:rPr>
          <w:rFonts w:ascii="Times New Roman" w:eastAsia="Webdings" w:hAnsi="Times New Roman" w:cs="Times New Roman"/>
        </w:rPr>
        <w:t xml:space="preserve">option C related </w:t>
      </w:r>
      <w:r w:rsidRPr="00FF251A">
        <w:rPr>
          <w:rFonts w:ascii="Times New Roman" w:eastAsia="Webdings" w:hAnsi="Times New Roman" w:cs="Times New Roman"/>
        </w:rPr>
        <w:t xml:space="preserve">requirements apply when NCD-SSB is configured only on in </w:t>
      </w:r>
      <w:proofErr w:type="spellStart"/>
      <w:r w:rsidRPr="00FF251A">
        <w:rPr>
          <w:rFonts w:ascii="Times New Roman" w:eastAsia="Webdings" w:hAnsi="Times New Roman" w:cs="Times New Roman"/>
        </w:rPr>
        <w:t>PCell</w:t>
      </w:r>
      <w:proofErr w:type="spellEnd"/>
      <w:r w:rsidRPr="00FF251A">
        <w:rPr>
          <w:rFonts w:ascii="Times New Roman" w:eastAsia="Webdings" w:hAnsi="Times New Roman" w:cs="Times New Roman"/>
        </w:rPr>
        <w:t>.</w:t>
      </w:r>
    </w:p>
    <w:p w14:paraId="552885D2" w14:textId="77777777" w:rsidR="00296260" w:rsidRPr="00F32DF8" w:rsidRDefault="00296260">
      <w:pPr>
        <w:pStyle w:val="Header"/>
        <w:tabs>
          <w:tab w:val="clear" w:pos="4153"/>
          <w:tab w:val="clear" w:pos="8306"/>
        </w:tabs>
        <w:rPr>
          <w:rFonts w:ascii="Times New Roman" w:hAnsi="Times New Roman" w:cs="Times New Roman"/>
        </w:rPr>
      </w:pPr>
    </w:p>
    <w:p w14:paraId="4EF8D56D" w14:textId="77777777" w:rsidR="00463675" w:rsidRPr="00F32DF8" w:rsidRDefault="00463675">
      <w:pPr>
        <w:spacing w:after="120"/>
        <w:rPr>
          <w:rFonts w:ascii="Times New Roman" w:hAnsi="Times New Roman" w:cs="Times New Roman"/>
          <w:b/>
        </w:rPr>
      </w:pPr>
      <w:r w:rsidRPr="00F32DF8">
        <w:rPr>
          <w:rFonts w:ascii="Times New Roman" w:hAnsi="Times New Roman" w:cs="Times New Roman"/>
          <w:b/>
        </w:rPr>
        <w:t>2. Actions:</w:t>
      </w:r>
    </w:p>
    <w:p w14:paraId="3B20A412" w14:textId="66D3CB96" w:rsidR="001526C2" w:rsidRPr="00F32DF8" w:rsidRDefault="0091443C" w:rsidP="001526C2">
      <w:pPr>
        <w:spacing w:after="120"/>
        <w:rPr>
          <w:rFonts w:ascii="Times New Roman" w:hAnsi="Times New Roman" w:cs="Times New Roman"/>
          <w:b/>
        </w:rPr>
      </w:pPr>
      <w:bookmarkStart w:id="2" w:name="OLE_LINK17"/>
      <w:r w:rsidRPr="00F32DF8">
        <w:rPr>
          <w:rFonts w:ascii="Times New Roman" w:hAnsi="Times New Roman" w:cs="Times New Roman"/>
          <w:b/>
        </w:rPr>
        <w:t>To RAN</w:t>
      </w:r>
      <w:r w:rsidR="007D71D0" w:rsidRPr="00F32DF8">
        <w:rPr>
          <w:rFonts w:ascii="Times New Roman" w:hAnsi="Times New Roman" w:cs="Times New Roman"/>
          <w:b/>
        </w:rPr>
        <w:t>2</w:t>
      </w:r>
      <w:r w:rsidR="001526C2" w:rsidRPr="00F32DF8">
        <w:rPr>
          <w:rFonts w:ascii="Times New Roman" w:hAnsi="Times New Roman" w:cs="Times New Roman"/>
          <w:b/>
        </w:rPr>
        <w:t xml:space="preserve"> group.</w:t>
      </w:r>
    </w:p>
    <w:p w14:paraId="6E430879" w14:textId="455C60DC" w:rsidR="0091443C" w:rsidRPr="00F32DF8" w:rsidRDefault="00463675" w:rsidP="0091443C">
      <w:pPr>
        <w:spacing w:after="120"/>
        <w:ind w:left="993" w:hanging="993"/>
        <w:rPr>
          <w:rFonts w:ascii="Times New Roman" w:hAnsi="Times New Roman" w:cs="Times New Roman"/>
          <w:lang w:eastAsia="zh-CN"/>
        </w:rPr>
      </w:pPr>
      <w:r w:rsidRPr="00F32DF8">
        <w:rPr>
          <w:rFonts w:ascii="Times New Roman" w:hAnsi="Times New Roman" w:cs="Times New Roman"/>
          <w:b/>
        </w:rPr>
        <w:t xml:space="preserve">ACTION: </w:t>
      </w:r>
      <w:r w:rsidRPr="00F32DF8">
        <w:rPr>
          <w:rFonts w:ascii="Times New Roman" w:hAnsi="Times New Roman" w:cs="Times New Roman"/>
        </w:rPr>
        <w:tab/>
      </w:r>
      <w:bookmarkEnd w:id="2"/>
      <w:r w:rsidR="0091443C" w:rsidRPr="00F32DF8">
        <w:rPr>
          <w:rFonts w:ascii="Times New Roman" w:hAnsi="Times New Roman" w:cs="Times New Roman"/>
          <w:lang w:eastAsia="zh-CN"/>
        </w:rPr>
        <w:t>RAN</w:t>
      </w:r>
      <w:r w:rsidR="00402607" w:rsidRPr="00F32DF8">
        <w:rPr>
          <w:rFonts w:ascii="Times New Roman" w:hAnsi="Times New Roman" w:cs="Times New Roman"/>
          <w:lang w:eastAsia="zh-CN"/>
        </w:rPr>
        <w:t>4</w:t>
      </w:r>
      <w:r w:rsidR="0091443C" w:rsidRPr="00F32DF8">
        <w:rPr>
          <w:rFonts w:ascii="Times New Roman" w:hAnsi="Times New Roman" w:cs="Times New Roman"/>
          <w:lang w:eastAsia="zh-CN"/>
        </w:rPr>
        <w:t xml:space="preserve"> kindly </w:t>
      </w:r>
      <w:r w:rsidR="00402607" w:rsidRPr="00F32DF8">
        <w:rPr>
          <w:rFonts w:ascii="Times New Roman" w:hAnsi="Times New Roman" w:cs="Times New Roman"/>
          <w:lang w:eastAsia="zh-CN"/>
        </w:rPr>
        <w:t>asks</w:t>
      </w:r>
      <w:r w:rsidR="0091443C" w:rsidRPr="00F32DF8">
        <w:rPr>
          <w:rFonts w:ascii="Times New Roman" w:hAnsi="Times New Roman" w:cs="Times New Roman"/>
          <w:lang w:eastAsia="zh-CN"/>
        </w:rPr>
        <w:t xml:space="preserve"> RAN</w:t>
      </w:r>
      <w:r w:rsidR="007D71D0" w:rsidRPr="00F32DF8">
        <w:rPr>
          <w:rFonts w:ascii="Times New Roman" w:hAnsi="Times New Roman" w:cs="Times New Roman"/>
          <w:lang w:eastAsia="zh-CN"/>
        </w:rPr>
        <w:t>2</w:t>
      </w:r>
      <w:r w:rsidR="0091443C" w:rsidRPr="00F32DF8">
        <w:rPr>
          <w:rFonts w:ascii="Times New Roman" w:hAnsi="Times New Roman" w:cs="Times New Roman"/>
          <w:lang w:eastAsia="zh-CN"/>
        </w:rPr>
        <w:t xml:space="preserve"> to </w:t>
      </w:r>
      <w:r w:rsidR="00D84730" w:rsidRPr="00F32DF8">
        <w:rPr>
          <w:rFonts w:ascii="Times New Roman" w:hAnsi="Times New Roman" w:cs="Times New Roman"/>
          <w:lang w:eastAsia="zh-CN"/>
        </w:rPr>
        <w:t>take above RAN4 agreements into consideration</w:t>
      </w:r>
      <w:r w:rsidR="00AC71C5" w:rsidRPr="00F32DF8">
        <w:rPr>
          <w:rFonts w:ascii="Times New Roman" w:hAnsi="Times New Roman" w:cs="Times New Roman"/>
          <w:lang w:eastAsia="zh-CN"/>
        </w:rPr>
        <w:t>.</w:t>
      </w:r>
    </w:p>
    <w:p w14:paraId="1CA9042B" w14:textId="77777777" w:rsidR="00463675" w:rsidRPr="00F32DF8" w:rsidRDefault="00463675" w:rsidP="00B6611B">
      <w:pPr>
        <w:spacing w:after="120"/>
        <w:rPr>
          <w:rFonts w:ascii="Times New Roman" w:hAnsi="Times New Roman" w:cs="Times New Roman"/>
        </w:rPr>
      </w:pPr>
    </w:p>
    <w:p w14:paraId="1B11A2FD" w14:textId="3AFB0E8C" w:rsidR="00463675" w:rsidRPr="00F32DF8" w:rsidRDefault="005C2C6A">
      <w:pPr>
        <w:spacing w:after="120"/>
        <w:rPr>
          <w:rFonts w:ascii="Times New Roman" w:hAnsi="Times New Roman" w:cs="Times New Roman"/>
          <w:b/>
        </w:rPr>
      </w:pPr>
      <w:r w:rsidRPr="00F32DF8">
        <w:rPr>
          <w:rFonts w:ascii="Times New Roman" w:hAnsi="Times New Roman" w:cs="Times New Roman"/>
          <w:b/>
        </w:rPr>
        <w:t>3. Date of Next TSG-RAN WG</w:t>
      </w:r>
      <w:r w:rsidR="00E62EB5" w:rsidRPr="00F32DF8">
        <w:rPr>
          <w:rFonts w:ascii="Times New Roman" w:hAnsi="Times New Roman" w:cs="Times New Roman"/>
          <w:b/>
        </w:rPr>
        <w:t>4</w:t>
      </w:r>
      <w:r w:rsidR="00463675" w:rsidRPr="00F32DF8">
        <w:rPr>
          <w:rFonts w:ascii="Times New Roman" w:hAnsi="Times New Roman" w:cs="Times New Roman"/>
          <w:b/>
        </w:rPr>
        <w:t xml:space="preserve"> Meetings:</w:t>
      </w:r>
    </w:p>
    <w:p w14:paraId="0EC125B4" w14:textId="7E6CD2A6" w:rsidR="001E56EF" w:rsidRPr="00F32DF8" w:rsidRDefault="001E56EF" w:rsidP="001E56EF">
      <w:pPr>
        <w:tabs>
          <w:tab w:val="left" w:pos="3119"/>
        </w:tabs>
        <w:spacing w:after="120"/>
        <w:rPr>
          <w:rFonts w:ascii="Times New Roman" w:hAnsi="Times New Roman" w:cs="Times New Roman"/>
          <w:bCs/>
        </w:rPr>
      </w:pPr>
      <w:r w:rsidRPr="00F32DF8">
        <w:rPr>
          <w:rFonts w:ascii="Times New Roman" w:hAnsi="Times New Roman" w:cs="Times New Roman"/>
          <w:bCs/>
        </w:rPr>
        <w:t>TSG</w:t>
      </w:r>
      <w:r w:rsidRPr="00F32DF8">
        <w:rPr>
          <w:rFonts w:ascii="Times New Roman" w:hAnsi="Times New Roman" w:cs="Times New Roman"/>
          <w:bCs/>
          <w:lang w:eastAsia="zh-CN"/>
        </w:rPr>
        <w:t xml:space="preserve"> </w:t>
      </w:r>
      <w:r w:rsidRPr="00F32DF8">
        <w:rPr>
          <w:rFonts w:ascii="Times New Roman" w:hAnsi="Times New Roman" w:cs="Times New Roman"/>
          <w:bCs/>
        </w:rPr>
        <w:t>RAN</w:t>
      </w:r>
      <w:r w:rsidRPr="00F32DF8">
        <w:rPr>
          <w:rFonts w:ascii="Times New Roman" w:hAnsi="Times New Roman" w:cs="Times New Roman"/>
          <w:bCs/>
          <w:lang w:eastAsia="zh-CN"/>
        </w:rPr>
        <w:t xml:space="preserve"> WG4</w:t>
      </w:r>
      <w:r w:rsidRPr="00F32DF8">
        <w:rPr>
          <w:rFonts w:ascii="Times New Roman" w:hAnsi="Times New Roman" w:cs="Times New Roman"/>
          <w:bCs/>
        </w:rPr>
        <w:t xml:space="preserve"> Meeting #110-bis</w:t>
      </w:r>
      <w:r w:rsidRPr="00F32DF8">
        <w:rPr>
          <w:rFonts w:ascii="Times New Roman" w:hAnsi="Times New Roman" w:cs="Times New Roman"/>
          <w:bCs/>
        </w:rPr>
        <w:tab/>
      </w:r>
      <w:r w:rsidRPr="00F32DF8">
        <w:rPr>
          <w:rFonts w:ascii="Times New Roman" w:hAnsi="Times New Roman" w:cs="Times New Roman"/>
          <w:bCs/>
          <w:lang w:eastAsia="zh-CN"/>
        </w:rPr>
        <w:tab/>
        <w:t xml:space="preserve">              </w:t>
      </w:r>
      <w:r w:rsidRPr="00F32DF8">
        <w:rPr>
          <w:rFonts w:ascii="Times New Roman" w:hAnsi="Times New Roman" w:cs="Times New Roman"/>
          <w:lang w:eastAsia="zh-CN"/>
        </w:rPr>
        <w:t>15 – 19 April 2024</w:t>
      </w:r>
      <w:r w:rsidRPr="00F32DF8">
        <w:rPr>
          <w:rFonts w:ascii="Times New Roman" w:hAnsi="Times New Roman" w:cs="Times New Roman"/>
          <w:bCs/>
        </w:rPr>
        <w:tab/>
      </w:r>
      <w:r w:rsidRPr="00F32DF8">
        <w:rPr>
          <w:rFonts w:ascii="Times New Roman" w:hAnsi="Times New Roman" w:cs="Times New Roman"/>
          <w:bCs/>
        </w:rPr>
        <w:tab/>
      </w:r>
      <w:r w:rsidRPr="00F32DF8">
        <w:rPr>
          <w:rFonts w:ascii="Times New Roman" w:hAnsi="Times New Roman" w:cs="Times New Roman"/>
          <w:bCs/>
        </w:rPr>
        <w:tab/>
      </w:r>
      <w:r w:rsidR="00AF1BB9">
        <w:rPr>
          <w:rFonts w:ascii="Times New Roman" w:hAnsi="Times New Roman" w:cs="Times New Roman"/>
          <w:bCs/>
        </w:rPr>
        <w:t xml:space="preserve">Changsha, </w:t>
      </w:r>
      <w:r w:rsidRPr="00F32DF8">
        <w:rPr>
          <w:rFonts w:ascii="Times New Roman" w:hAnsi="Times New Roman" w:cs="Times New Roman"/>
          <w:bCs/>
        </w:rPr>
        <w:t>China</w:t>
      </w:r>
    </w:p>
    <w:p w14:paraId="54D8B1F5" w14:textId="5D29D9ED" w:rsidR="00B154A1" w:rsidRPr="00F32DF8" w:rsidRDefault="00B154A1" w:rsidP="00B154A1">
      <w:pPr>
        <w:tabs>
          <w:tab w:val="left" w:pos="3119"/>
        </w:tabs>
        <w:spacing w:after="120"/>
        <w:rPr>
          <w:rFonts w:ascii="Times New Roman" w:hAnsi="Times New Roman" w:cs="Times New Roman"/>
          <w:bCs/>
        </w:rPr>
      </w:pPr>
      <w:r w:rsidRPr="00F32DF8">
        <w:rPr>
          <w:rFonts w:ascii="Times New Roman" w:hAnsi="Times New Roman" w:cs="Times New Roman"/>
          <w:bCs/>
        </w:rPr>
        <w:t>TSG</w:t>
      </w:r>
      <w:r w:rsidRPr="00F32DF8">
        <w:rPr>
          <w:rFonts w:ascii="Times New Roman" w:hAnsi="Times New Roman" w:cs="Times New Roman"/>
          <w:bCs/>
          <w:lang w:eastAsia="zh-CN"/>
        </w:rPr>
        <w:t xml:space="preserve"> </w:t>
      </w:r>
      <w:r w:rsidRPr="00F32DF8">
        <w:rPr>
          <w:rFonts w:ascii="Times New Roman" w:hAnsi="Times New Roman" w:cs="Times New Roman"/>
          <w:bCs/>
        </w:rPr>
        <w:t>RAN</w:t>
      </w:r>
      <w:r w:rsidRPr="00F32DF8">
        <w:rPr>
          <w:rFonts w:ascii="Times New Roman" w:hAnsi="Times New Roman" w:cs="Times New Roman"/>
          <w:bCs/>
          <w:lang w:eastAsia="zh-CN"/>
        </w:rPr>
        <w:t xml:space="preserve"> WG4</w:t>
      </w:r>
      <w:r w:rsidRPr="00F32DF8">
        <w:rPr>
          <w:rFonts w:ascii="Times New Roman" w:hAnsi="Times New Roman" w:cs="Times New Roman"/>
          <w:bCs/>
        </w:rPr>
        <w:t xml:space="preserve"> Meeting #11</w:t>
      </w:r>
      <w:r w:rsidR="00C1475B">
        <w:rPr>
          <w:rFonts w:ascii="Times New Roman" w:hAnsi="Times New Roman" w:cs="Times New Roman"/>
          <w:bCs/>
        </w:rPr>
        <w:t>1</w:t>
      </w:r>
      <w:r w:rsidRPr="00F32DF8">
        <w:rPr>
          <w:rFonts w:ascii="Times New Roman" w:hAnsi="Times New Roman" w:cs="Times New Roman"/>
          <w:bCs/>
        </w:rPr>
        <w:tab/>
      </w:r>
      <w:r w:rsidRPr="00F32DF8">
        <w:rPr>
          <w:rFonts w:ascii="Times New Roman" w:hAnsi="Times New Roman" w:cs="Times New Roman"/>
          <w:bCs/>
          <w:lang w:eastAsia="zh-CN"/>
        </w:rPr>
        <w:tab/>
        <w:t xml:space="preserve">              </w:t>
      </w:r>
      <w:r w:rsidR="003945DF" w:rsidRPr="003945DF">
        <w:rPr>
          <w:rFonts w:ascii="Times New Roman" w:hAnsi="Times New Roman" w:cs="Times New Roman"/>
          <w:lang w:val="en-US" w:eastAsia="zh-CN"/>
        </w:rPr>
        <w:t>20 - 24 May 2024 </w:t>
      </w:r>
      <w:r w:rsidRPr="00F32DF8">
        <w:rPr>
          <w:rFonts w:ascii="Times New Roman" w:hAnsi="Times New Roman" w:cs="Times New Roman"/>
          <w:bCs/>
        </w:rPr>
        <w:tab/>
      </w:r>
      <w:r w:rsidR="003945DF">
        <w:rPr>
          <w:rFonts w:ascii="Times New Roman" w:hAnsi="Times New Roman" w:cs="Times New Roman"/>
          <w:bCs/>
        </w:rPr>
        <w:tab/>
      </w:r>
      <w:r w:rsidRPr="00F32DF8">
        <w:rPr>
          <w:rFonts w:ascii="Times New Roman" w:hAnsi="Times New Roman" w:cs="Times New Roman"/>
          <w:bCs/>
        </w:rPr>
        <w:tab/>
      </w:r>
      <w:r w:rsidR="003945DF" w:rsidRPr="003945DF">
        <w:rPr>
          <w:rFonts w:ascii="Times New Roman" w:hAnsi="Times New Roman" w:cs="Times New Roman"/>
          <w:bCs/>
          <w:lang w:val="en-US"/>
        </w:rPr>
        <w:t>Fukuoka, Japan</w:t>
      </w:r>
    </w:p>
    <w:p w14:paraId="116956E1" w14:textId="77777777" w:rsidR="009F1E4D" w:rsidRPr="00F32DF8" w:rsidRDefault="009F1E4D" w:rsidP="00963EA6">
      <w:pPr>
        <w:tabs>
          <w:tab w:val="left" w:pos="3119"/>
        </w:tabs>
        <w:spacing w:after="120"/>
        <w:rPr>
          <w:rFonts w:ascii="Times New Roman" w:hAnsi="Times New Roman" w:cs="Times New Roman"/>
          <w:bCs/>
        </w:rPr>
      </w:pPr>
    </w:p>
    <w:p w14:paraId="581ED0D0" w14:textId="4AEB18F6" w:rsidR="009F1E4D" w:rsidRPr="00F32DF8" w:rsidRDefault="009F1E4D" w:rsidP="009F1E4D">
      <w:pPr>
        <w:spacing w:after="120"/>
        <w:rPr>
          <w:rFonts w:ascii="Times New Roman" w:hAnsi="Times New Roman" w:cs="Times New Roman"/>
          <w:b/>
        </w:rPr>
      </w:pPr>
      <w:r w:rsidRPr="00F32DF8">
        <w:rPr>
          <w:rFonts w:ascii="Times New Roman" w:hAnsi="Times New Roman" w:cs="Times New Roman"/>
          <w:b/>
        </w:rPr>
        <w:t xml:space="preserve">4. Reference </w:t>
      </w:r>
    </w:p>
    <w:p w14:paraId="16B52682" w14:textId="5D95D8A2" w:rsidR="00D4135D" w:rsidRPr="005F7B75" w:rsidRDefault="005F7B75" w:rsidP="005F7B75">
      <w:pPr>
        <w:numPr>
          <w:ilvl w:val="0"/>
          <w:numId w:val="30"/>
        </w:numPr>
        <w:tabs>
          <w:tab w:val="left" w:pos="3119"/>
        </w:tabs>
        <w:spacing w:after="120"/>
        <w:rPr>
          <w:rFonts w:ascii="Times New Roman" w:hAnsi="Times New Roman" w:cs="Times New Roman"/>
        </w:rPr>
      </w:pPr>
      <w:r w:rsidRPr="005F7B75">
        <w:rPr>
          <w:rFonts w:ascii="Times New Roman" w:hAnsi="Times New Roman" w:cs="Times New Roman"/>
          <w:lang w:val="en-US"/>
        </w:rPr>
        <w:t>R2-2313951, Reply LS to RAN4 on BWP operation without restriction</w:t>
      </w:r>
      <w:r w:rsidR="006C7F83">
        <w:rPr>
          <w:rFonts w:ascii="Times New Roman" w:hAnsi="Times New Roman" w:cs="Times New Roman"/>
          <w:lang w:val="en-US"/>
        </w:rPr>
        <w:t xml:space="preserve">, </w:t>
      </w:r>
      <w:proofErr w:type="gramStart"/>
      <w:r w:rsidR="006C7F83">
        <w:rPr>
          <w:rFonts w:ascii="Times New Roman" w:hAnsi="Times New Roman" w:cs="Times New Roman"/>
          <w:lang w:val="en-US"/>
        </w:rPr>
        <w:t>RAN2</w:t>
      </w:r>
      <w:proofErr w:type="gramEnd"/>
    </w:p>
    <w:sectPr w:rsidR="00D4135D" w:rsidRPr="005F7B75">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DBCF9" w14:textId="77777777" w:rsidR="004F778F" w:rsidRDefault="004F778F">
      <w:r>
        <w:separator/>
      </w:r>
    </w:p>
  </w:endnote>
  <w:endnote w:type="continuationSeparator" w:id="0">
    <w:p w14:paraId="410CC9C5" w14:textId="77777777" w:rsidR="004F778F" w:rsidRDefault="004F7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DotumChe">
    <w:panose1 w:val="020B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A97B4" w14:textId="77777777" w:rsidR="004F778F" w:rsidRDefault="004F778F">
      <w:r>
        <w:separator/>
      </w:r>
    </w:p>
  </w:footnote>
  <w:footnote w:type="continuationSeparator" w:id="0">
    <w:p w14:paraId="5353CFA9" w14:textId="77777777" w:rsidR="004F778F" w:rsidRDefault="004F7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15741"/>
    <w:multiLevelType w:val="hybridMultilevel"/>
    <w:tmpl w:val="7832ADC8"/>
    <w:lvl w:ilvl="0" w:tplc="DF7AF444">
      <w:start w:val="1"/>
      <w:numFmt w:val="bullet"/>
      <w:lvlText w:val="-"/>
      <w:lvlJc w:val="left"/>
      <w:pPr>
        <w:ind w:left="720" w:hanging="360"/>
      </w:pPr>
      <w:rPr>
        <w:rFonts w:ascii="Times New Roman" w:eastAsia="Webding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7"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9"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0"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3"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4"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7"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9"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4"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7"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30"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6134278">
    <w:abstractNumId w:val="23"/>
  </w:num>
  <w:num w:numId="2" w16cid:durableId="217055999">
    <w:abstractNumId w:val="21"/>
  </w:num>
  <w:num w:numId="3" w16cid:durableId="1697458902">
    <w:abstractNumId w:val="16"/>
  </w:num>
  <w:num w:numId="4" w16cid:durableId="436559830">
    <w:abstractNumId w:val="6"/>
  </w:num>
  <w:num w:numId="5" w16cid:durableId="131560878">
    <w:abstractNumId w:val="12"/>
  </w:num>
  <w:num w:numId="6" w16cid:durableId="118384391">
    <w:abstractNumId w:val="18"/>
  </w:num>
  <w:num w:numId="7" w16cid:durableId="1468402240">
    <w:abstractNumId w:val="5"/>
  </w:num>
  <w:num w:numId="8" w16cid:durableId="1909222361">
    <w:abstractNumId w:val="3"/>
  </w:num>
  <w:num w:numId="9" w16cid:durableId="1606158437">
    <w:abstractNumId w:val="8"/>
  </w:num>
  <w:num w:numId="10" w16cid:durableId="725761985">
    <w:abstractNumId w:val="28"/>
  </w:num>
  <w:num w:numId="11" w16cid:durableId="2056074631">
    <w:abstractNumId w:val="7"/>
  </w:num>
  <w:num w:numId="12" w16cid:durableId="1893421247">
    <w:abstractNumId w:val="20"/>
  </w:num>
  <w:num w:numId="13" w16cid:durableId="64841749">
    <w:abstractNumId w:val="26"/>
  </w:num>
  <w:num w:numId="14" w16cid:durableId="474179798">
    <w:abstractNumId w:val="2"/>
  </w:num>
  <w:num w:numId="15" w16cid:durableId="9375242">
    <w:abstractNumId w:val="22"/>
  </w:num>
  <w:num w:numId="16" w16cid:durableId="2077627441">
    <w:abstractNumId w:val="10"/>
  </w:num>
  <w:num w:numId="17" w16cid:durableId="859124049">
    <w:abstractNumId w:val="29"/>
  </w:num>
  <w:num w:numId="18" w16cid:durableId="209848698">
    <w:abstractNumId w:val="17"/>
  </w:num>
  <w:num w:numId="19" w16cid:durableId="1434548923">
    <w:abstractNumId w:val="4"/>
  </w:num>
  <w:num w:numId="20" w16cid:durableId="1789541422">
    <w:abstractNumId w:val="25"/>
  </w:num>
  <w:num w:numId="21" w16cid:durableId="357506117">
    <w:abstractNumId w:val="19"/>
  </w:num>
  <w:num w:numId="22" w16cid:durableId="939527933">
    <w:abstractNumId w:val="14"/>
  </w:num>
  <w:num w:numId="23" w16cid:durableId="531307805">
    <w:abstractNumId w:val="9"/>
  </w:num>
  <w:num w:numId="24" w16cid:durableId="355233203">
    <w:abstractNumId w:val="13"/>
  </w:num>
  <w:num w:numId="25" w16cid:durableId="1505319471">
    <w:abstractNumId w:val="0"/>
  </w:num>
  <w:num w:numId="26" w16cid:durableId="1500002620">
    <w:abstractNumId w:val="27"/>
  </w:num>
  <w:num w:numId="27" w16cid:durableId="2092465717">
    <w:abstractNumId w:val="30"/>
  </w:num>
  <w:num w:numId="28" w16cid:durableId="3941886">
    <w:abstractNumId w:val="24"/>
  </w:num>
  <w:num w:numId="29" w16cid:durableId="1184827917">
    <w:abstractNumId w:val="11"/>
  </w:num>
  <w:num w:numId="30" w16cid:durableId="1107700243">
    <w:abstractNumId w:val="15"/>
  </w:num>
  <w:num w:numId="31" w16cid:durableId="3782873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0297D"/>
    <w:rsid w:val="00012A27"/>
    <w:rsid w:val="000148A2"/>
    <w:rsid w:val="00015DE5"/>
    <w:rsid w:val="000248D2"/>
    <w:rsid w:val="00040A75"/>
    <w:rsid w:val="00054FBE"/>
    <w:rsid w:val="000618F1"/>
    <w:rsid w:val="000626AE"/>
    <w:rsid w:val="00067361"/>
    <w:rsid w:val="0006775A"/>
    <w:rsid w:val="0007062C"/>
    <w:rsid w:val="00075686"/>
    <w:rsid w:val="000A1A44"/>
    <w:rsid w:val="000B0783"/>
    <w:rsid w:val="000B3269"/>
    <w:rsid w:val="000B3BBD"/>
    <w:rsid w:val="000B3FB7"/>
    <w:rsid w:val="000C3B5D"/>
    <w:rsid w:val="000E1FB6"/>
    <w:rsid w:val="000E29BB"/>
    <w:rsid w:val="000E417B"/>
    <w:rsid w:val="000E55FA"/>
    <w:rsid w:val="000E5C69"/>
    <w:rsid w:val="000F36EF"/>
    <w:rsid w:val="000F7D33"/>
    <w:rsid w:val="00102347"/>
    <w:rsid w:val="001036F9"/>
    <w:rsid w:val="00107E4F"/>
    <w:rsid w:val="001171C0"/>
    <w:rsid w:val="0011773A"/>
    <w:rsid w:val="00123688"/>
    <w:rsid w:val="00123B39"/>
    <w:rsid w:val="00130F50"/>
    <w:rsid w:val="00136114"/>
    <w:rsid w:val="00136658"/>
    <w:rsid w:val="001420ED"/>
    <w:rsid w:val="001423B0"/>
    <w:rsid w:val="0014659F"/>
    <w:rsid w:val="001477A8"/>
    <w:rsid w:val="001526C2"/>
    <w:rsid w:val="00156CBB"/>
    <w:rsid w:val="00161AA0"/>
    <w:rsid w:val="00164550"/>
    <w:rsid w:val="0016488D"/>
    <w:rsid w:val="0016511B"/>
    <w:rsid w:val="00165E19"/>
    <w:rsid w:val="00166746"/>
    <w:rsid w:val="00166A8B"/>
    <w:rsid w:val="0017220F"/>
    <w:rsid w:val="001768A0"/>
    <w:rsid w:val="001807EE"/>
    <w:rsid w:val="00180D66"/>
    <w:rsid w:val="00184374"/>
    <w:rsid w:val="00190DB6"/>
    <w:rsid w:val="001919DF"/>
    <w:rsid w:val="001A35B6"/>
    <w:rsid w:val="001B5161"/>
    <w:rsid w:val="001C0F7A"/>
    <w:rsid w:val="001C1105"/>
    <w:rsid w:val="001C2F29"/>
    <w:rsid w:val="001C3549"/>
    <w:rsid w:val="001D13AD"/>
    <w:rsid w:val="001D15BE"/>
    <w:rsid w:val="001D5C16"/>
    <w:rsid w:val="001E0DD3"/>
    <w:rsid w:val="001E3365"/>
    <w:rsid w:val="001E56EF"/>
    <w:rsid w:val="001E750B"/>
    <w:rsid w:val="001E77AC"/>
    <w:rsid w:val="001F147D"/>
    <w:rsid w:val="001F44BD"/>
    <w:rsid w:val="002006D6"/>
    <w:rsid w:val="002065C9"/>
    <w:rsid w:val="00211BE6"/>
    <w:rsid w:val="002175D3"/>
    <w:rsid w:val="0022124B"/>
    <w:rsid w:val="00225802"/>
    <w:rsid w:val="0022759D"/>
    <w:rsid w:val="00231D86"/>
    <w:rsid w:val="00233B55"/>
    <w:rsid w:val="00234E54"/>
    <w:rsid w:val="0023673F"/>
    <w:rsid w:val="002371C7"/>
    <w:rsid w:val="00245870"/>
    <w:rsid w:val="00256FBA"/>
    <w:rsid w:val="00261868"/>
    <w:rsid w:val="00264F47"/>
    <w:rsid w:val="002708F3"/>
    <w:rsid w:val="002717E7"/>
    <w:rsid w:val="00272130"/>
    <w:rsid w:val="00281022"/>
    <w:rsid w:val="00281928"/>
    <w:rsid w:val="00283200"/>
    <w:rsid w:val="00287E97"/>
    <w:rsid w:val="00292943"/>
    <w:rsid w:val="002954DE"/>
    <w:rsid w:val="00296260"/>
    <w:rsid w:val="00297474"/>
    <w:rsid w:val="002A0886"/>
    <w:rsid w:val="002A17D3"/>
    <w:rsid w:val="002B014E"/>
    <w:rsid w:val="002B2196"/>
    <w:rsid w:val="002B2E68"/>
    <w:rsid w:val="002B31BF"/>
    <w:rsid w:val="002B64E7"/>
    <w:rsid w:val="002C0BFE"/>
    <w:rsid w:val="002C3E10"/>
    <w:rsid w:val="002C7058"/>
    <w:rsid w:val="002D13EF"/>
    <w:rsid w:val="002D40E7"/>
    <w:rsid w:val="002D5BFE"/>
    <w:rsid w:val="002E40BE"/>
    <w:rsid w:val="002E419C"/>
    <w:rsid w:val="002E475C"/>
    <w:rsid w:val="002E5FFE"/>
    <w:rsid w:val="002F2E15"/>
    <w:rsid w:val="002F7AD0"/>
    <w:rsid w:val="00301F43"/>
    <w:rsid w:val="00303380"/>
    <w:rsid w:val="003034C8"/>
    <w:rsid w:val="00306EB6"/>
    <w:rsid w:val="00317814"/>
    <w:rsid w:val="00333655"/>
    <w:rsid w:val="0033399F"/>
    <w:rsid w:val="00333EC1"/>
    <w:rsid w:val="00340CDF"/>
    <w:rsid w:val="003419D0"/>
    <w:rsid w:val="00345E9B"/>
    <w:rsid w:val="003533A6"/>
    <w:rsid w:val="00353590"/>
    <w:rsid w:val="00355EF3"/>
    <w:rsid w:val="00363687"/>
    <w:rsid w:val="00365364"/>
    <w:rsid w:val="00372906"/>
    <w:rsid w:val="00376505"/>
    <w:rsid w:val="00381655"/>
    <w:rsid w:val="00381A88"/>
    <w:rsid w:val="00391CA6"/>
    <w:rsid w:val="00392784"/>
    <w:rsid w:val="003945DF"/>
    <w:rsid w:val="003977DA"/>
    <w:rsid w:val="00397EAD"/>
    <w:rsid w:val="003A0AFD"/>
    <w:rsid w:val="003A0F99"/>
    <w:rsid w:val="003A2FCD"/>
    <w:rsid w:val="003A760F"/>
    <w:rsid w:val="003B0D08"/>
    <w:rsid w:val="003B5C0D"/>
    <w:rsid w:val="003C0975"/>
    <w:rsid w:val="003C512F"/>
    <w:rsid w:val="003C666F"/>
    <w:rsid w:val="003D1F83"/>
    <w:rsid w:val="003D3845"/>
    <w:rsid w:val="003D5EFC"/>
    <w:rsid w:val="003E6B6E"/>
    <w:rsid w:val="003F21FC"/>
    <w:rsid w:val="003F26D4"/>
    <w:rsid w:val="00401DD1"/>
    <w:rsid w:val="00402607"/>
    <w:rsid w:val="00402D77"/>
    <w:rsid w:val="00404E54"/>
    <w:rsid w:val="004053CC"/>
    <w:rsid w:val="00424C12"/>
    <w:rsid w:val="004256C3"/>
    <w:rsid w:val="00426890"/>
    <w:rsid w:val="00432648"/>
    <w:rsid w:val="004402BA"/>
    <w:rsid w:val="00441720"/>
    <w:rsid w:val="004446C5"/>
    <w:rsid w:val="00445E44"/>
    <w:rsid w:val="00446098"/>
    <w:rsid w:val="00447DBC"/>
    <w:rsid w:val="00455347"/>
    <w:rsid w:val="0046083D"/>
    <w:rsid w:val="00463675"/>
    <w:rsid w:val="0046640A"/>
    <w:rsid w:val="00467818"/>
    <w:rsid w:val="00485FE4"/>
    <w:rsid w:val="004932C3"/>
    <w:rsid w:val="00497854"/>
    <w:rsid w:val="004A0ECE"/>
    <w:rsid w:val="004A170E"/>
    <w:rsid w:val="004A4A34"/>
    <w:rsid w:val="004B7323"/>
    <w:rsid w:val="004C6A75"/>
    <w:rsid w:val="004D01F9"/>
    <w:rsid w:val="004D525B"/>
    <w:rsid w:val="004D738A"/>
    <w:rsid w:val="004D7397"/>
    <w:rsid w:val="004F0749"/>
    <w:rsid w:val="004F12D0"/>
    <w:rsid w:val="004F4BF8"/>
    <w:rsid w:val="004F778F"/>
    <w:rsid w:val="005005EC"/>
    <w:rsid w:val="00500A19"/>
    <w:rsid w:val="00511873"/>
    <w:rsid w:val="005149F1"/>
    <w:rsid w:val="005214B3"/>
    <w:rsid w:val="0052654D"/>
    <w:rsid w:val="005308BB"/>
    <w:rsid w:val="00543820"/>
    <w:rsid w:val="00543B79"/>
    <w:rsid w:val="005460B3"/>
    <w:rsid w:val="005461ED"/>
    <w:rsid w:val="0054629C"/>
    <w:rsid w:val="005500D1"/>
    <w:rsid w:val="0055104F"/>
    <w:rsid w:val="0055148D"/>
    <w:rsid w:val="00551589"/>
    <w:rsid w:val="005576A1"/>
    <w:rsid w:val="00560DB1"/>
    <w:rsid w:val="0056124F"/>
    <w:rsid w:val="00592655"/>
    <w:rsid w:val="005934E8"/>
    <w:rsid w:val="005941C5"/>
    <w:rsid w:val="00596542"/>
    <w:rsid w:val="005B237D"/>
    <w:rsid w:val="005B2A24"/>
    <w:rsid w:val="005B5B45"/>
    <w:rsid w:val="005C0C8A"/>
    <w:rsid w:val="005C2C6A"/>
    <w:rsid w:val="005C40CF"/>
    <w:rsid w:val="005C56CB"/>
    <w:rsid w:val="005D2C9D"/>
    <w:rsid w:val="005D56F5"/>
    <w:rsid w:val="005E37E4"/>
    <w:rsid w:val="005F6C77"/>
    <w:rsid w:val="005F77CC"/>
    <w:rsid w:val="005F7B75"/>
    <w:rsid w:val="0060592C"/>
    <w:rsid w:val="00606978"/>
    <w:rsid w:val="00610518"/>
    <w:rsid w:val="00617873"/>
    <w:rsid w:val="00617984"/>
    <w:rsid w:val="00620947"/>
    <w:rsid w:val="00620A6D"/>
    <w:rsid w:val="0062409A"/>
    <w:rsid w:val="006274BE"/>
    <w:rsid w:val="00633B9B"/>
    <w:rsid w:val="00643E99"/>
    <w:rsid w:val="00646065"/>
    <w:rsid w:val="00663005"/>
    <w:rsid w:val="0067024C"/>
    <w:rsid w:val="00670B91"/>
    <w:rsid w:val="00672B47"/>
    <w:rsid w:val="00673396"/>
    <w:rsid w:val="00677509"/>
    <w:rsid w:val="006777C4"/>
    <w:rsid w:val="00683AEA"/>
    <w:rsid w:val="00685C31"/>
    <w:rsid w:val="00691D34"/>
    <w:rsid w:val="006927D6"/>
    <w:rsid w:val="00696AEA"/>
    <w:rsid w:val="00697856"/>
    <w:rsid w:val="006A026E"/>
    <w:rsid w:val="006A19C7"/>
    <w:rsid w:val="006B0FFC"/>
    <w:rsid w:val="006B3CBD"/>
    <w:rsid w:val="006B45C2"/>
    <w:rsid w:val="006C0D8B"/>
    <w:rsid w:val="006C1E78"/>
    <w:rsid w:val="006C2D45"/>
    <w:rsid w:val="006C7F83"/>
    <w:rsid w:val="006E0AAF"/>
    <w:rsid w:val="006E2A33"/>
    <w:rsid w:val="006E7747"/>
    <w:rsid w:val="006F25C6"/>
    <w:rsid w:val="006F2719"/>
    <w:rsid w:val="006F6D2E"/>
    <w:rsid w:val="00701A28"/>
    <w:rsid w:val="0070423D"/>
    <w:rsid w:val="00712F9F"/>
    <w:rsid w:val="0072280D"/>
    <w:rsid w:val="00723CFE"/>
    <w:rsid w:val="00727511"/>
    <w:rsid w:val="007310C6"/>
    <w:rsid w:val="0073148E"/>
    <w:rsid w:val="00742A17"/>
    <w:rsid w:val="00744635"/>
    <w:rsid w:val="00763C40"/>
    <w:rsid w:val="00774F34"/>
    <w:rsid w:val="00794390"/>
    <w:rsid w:val="00794FE2"/>
    <w:rsid w:val="007A1FDC"/>
    <w:rsid w:val="007A4C79"/>
    <w:rsid w:val="007B1781"/>
    <w:rsid w:val="007B3B4A"/>
    <w:rsid w:val="007B4F20"/>
    <w:rsid w:val="007B4F4C"/>
    <w:rsid w:val="007D4606"/>
    <w:rsid w:val="007D71D0"/>
    <w:rsid w:val="007E3CEC"/>
    <w:rsid w:val="007E4486"/>
    <w:rsid w:val="007F2366"/>
    <w:rsid w:val="007F582F"/>
    <w:rsid w:val="0080304D"/>
    <w:rsid w:val="008046B4"/>
    <w:rsid w:val="008103DA"/>
    <w:rsid w:val="00813C7B"/>
    <w:rsid w:val="008161AC"/>
    <w:rsid w:val="00825673"/>
    <w:rsid w:val="0083005E"/>
    <w:rsid w:val="008315DB"/>
    <w:rsid w:val="008376B0"/>
    <w:rsid w:val="00837F9F"/>
    <w:rsid w:val="00845E2A"/>
    <w:rsid w:val="0085272B"/>
    <w:rsid w:val="00853F34"/>
    <w:rsid w:val="00855925"/>
    <w:rsid w:val="00855E28"/>
    <w:rsid w:val="0086238B"/>
    <w:rsid w:val="008636C5"/>
    <w:rsid w:val="00863955"/>
    <w:rsid w:val="00865C85"/>
    <w:rsid w:val="00866789"/>
    <w:rsid w:val="00877906"/>
    <w:rsid w:val="00887810"/>
    <w:rsid w:val="008A60E1"/>
    <w:rsid w:val="008B2616"/>
    <w:rsid w:val="008B2997"/>
    <w:rsid w:val="008B4528"/>
    <w:rsid w:val="008B49A2"/>
    <w:rsid w:val="008C43F2"/>
    <w:rsid w:val="008C6917"/>
    <w:rsid w:val="008C79C0"/>
    <w:rsid w:val="008D1625"/>
    <w:rsid w:val="008D5EFD"/>
    <w:rsid w:val="008E2117"/>
    <w:rsid w:val="008E71D1"/>
    <w:rsid w:val="008E7763"/>
    <w:rsid w:val="0090172D"/>
    <w:rsid w:val="00912B85"/>
    <w:rsid w:val="0091443C"/>
    <w:rsid w:val="009168E4"/>
    <w:rsid w:val="00923E7C"/>
    <w:rsid w:val="009252F6"/>
    <w:rsid w:val="00935FA5"/>
    <w:rsid w:val="00942813"/>
    <w:rsid w:val="00943AAB"/>
    <w:rsid w:val="00952403"/>
    <w:rsid w:val="0095622C"/>
    <w:rsid w:val="00956536"/>
    <w:rsid w:val="00957D59"/>
    <w:rsid w:val="00963EA6"/>
    <w:rsid w:val="009657B9"/>
    <w:rsid w:val="009721D2"/>
    <w:rsid w:val="009726D0"/>
    <w:rsid w:val="00972F9C"/>
    <w:rsid w:val="00975AE5"/>
    <w:rsid w:val="00986B41"/>
    <w:rsid w:val="00993DD9"/>
    <w:rsid w:val="009A1423"/>
    <w:rsid w:val="009A2B78"/>
    <w:rsid w:val="009A378E"/>
    <w:rsid w:val="009A5319"/>
    <w:rsid w:val="009A5B44"/>
    <w:rsid w:val="009B13B7"/>
    <w:rsid w:val="009B2181"/>
    <w:rsid w:val="009C5270"/>
    <w:rsid w:val="009C6B80"/>
    <w:rsid w:val="009C6FFE"/>
    <w:rsid w:val="009D6FD3"/>
    <w:rsid w:val="009E4A8B"/>
    <w:rsid w:val="009E6DE7"/>
    <w:rsid w:val="009F04D5"/>
    <w:rsid w:val="009F06E4"/>
    <w:rsid w:val="009F1E4D"/>
    <w:rsid w:val="009F38A1"/>
    <w:rsid w:val="009F4AC9"/>
    <w:rsid w:val="009F5174"/>
    <w:rsid w:val="009F7C4C"/>
    <w:rsid w:val="00A00266"/>
    <w:rsid w:val="00A0213A"/>
    <w:rsid w:val="00A0368F"/>
    <w:rsid w:val="00A05506"/>
    <w:rsid w:val="00A263F6"/>
    <w:rsid w:val="00A26757"/>
    <w:rsid w:val="00A35D37"/>
    <w:rsid w:val="00A37D21"/>
    <w:rsid w:val="00A42568"/>
    <w:rsid w:val="00A65A3A"/>
    <w:rsid w:val="00A66119"/>
    <w:rsid w:val="00A723AD"/>
    <w:rsid w:val="00A86B6A"/>
    <w:rsid w:val="00A87F2E"/>
    <w:rsid w:val="00A94F54"/>
    <w:rsid w:val="00AB4160"/>
    <w:rsid w:val="00AC0690"/>
    <w:rsid w:val="00AC0ACB"/>
    <w:rsid w:val="00AC1DF7"/>
    <w:rsid w:val="00AC286D"/>
    <w:rsid w:val="00AC5D9A"/>
    <w:rsid w:val="00AC71C5"/>
    <w:rsid w:val="00AC75AF"/>
    <w:rsid w:val="00AD08E8"/>
    <w:rsid w:val="00AD2B4E"/>
    <w:rsid w:val="00AD4460"/>
    <w:rsid w:val="00AD6458"/>
    <w:rsid w:val="00AF1BB9"/>
    <w:rsid w:val="00AF3BF4"/>
    <w:rsid w:val="00B05A41"/>
    <w:rsid w:val="00B07C56"/>
    <w:rsid w:val="00B10692"/>
    <w:rsid w:val="00B122A1"/>
    <w:rsid w:val="00B132CB"/>
    <w:rsid w:val="00B154A1"/>
    <w:rsid w:val="00B20E20"/>
    <w:rsid w:val="00B23642"/>
    <w:rsid w:val="00B42323"/>
    <w:rsid w:val="00B47866"/>
    <w:rsid w:val="00B517F6"/>
    <w:rsid w:val="00B5587F"/>
    <w:rsid w:val="00B6611B"/>
    <w:rsid w:val="00B70B7E"/>
    <w:rsid w:val="00B72EFE"/>
    <w:rsid w:val="00B75A3F"/>
    <w:rsid w:val="00B80801"/>
    <w:rsid w:val="00B84D14"/>
    <w:rsid w:val="00B94E5B"/>
    <w:rsid w:val="00BA25EB"/>
    <w:rsid w:val="00BA3FF1"/>
    <w:rsid w:val="00BB3D40"/>
    <w:rsid w:val="00BB46A9"/>
    <w:rsid w:val="00BB68BA"/>
    <w:rsid w:val="00BC42BA"/>
    <w:rsid w:val="00BC621F"/>
    <w:rsid w:val="00BD130F"/>
    <w:rsid w:val="00BD2D07"/>
    <w:rsid w:val="00BD42F4"/>
    <w:rsid w:val="00BD4EDD"/>
    <w:rsid w:val="00BE205A"/>
    <w:rsid w:val="00BE4126"/>
    <w:rsid w:val="00BF0134"/>
    <w:rsid w:val="00BF6BFC"/>
    <w:rsid w:val="00C067CF"/>
    <w:rsid w:val="00C1475B"/>
    <w:rsid w:val="00C14A3D"/>
    <w:rsid w:val="00C15E9B"/>
    <w:rsid w:val="00C23A35"/>
    <w:rsid w:val="00C30744"/>
    <w:rsid w:val="00C36D63"/>
    <w:rsid w:val="00C424F5"/>
    <w:rsid w:val="00C43524"/>
    <w:rsid w:val="00C461A0"/>
    <w:rsid w:val="00C468CC"/>
    <w:rsid w:val="00C51620"/>
    <w:rsid w:val="00C517C0"/>
    <w:rsid w:val="00C579C9"/>
    <w:rsid w:val="00C6528C"/>
    <w:rsid w:val="00C67A64"/>
    <w:rsid w:val="00C81EA2"/>
    <w:rsid w:val="00C82B7A"/>
    <w:rsid w:val="00C83AE2"/>
    <w:rsid w:val="00C915BD"/>
    <w:rsid w:val="00C94D28"/>
    <w:rsid w:val="00CA1B10"/>
    <w:rsid w:val="00CA2863"/>
    <w:rsid w:val="00CA4791"/>
    <w:rsid w:val="00CA5B96"/>
    <w:rsid w:val="00CA5DBB"/>
    <w:rsid w:val="00CB0897"/>
    <w:rsid w:val="00CC0D3E"/>
    <w:rsid w:val="00CC1B03"/>
    <w:rsid w:val="00CC43A1"/>
    <w:rsid w:val="00CD11EF"/>
    <w:rsid w:val="00CD4E1D"/>
    <w:rsid w:val="00CE1433"/>
    <w:rsid w:val="00CE158E"/>
    <w:rsid w:val="00CE5FE2"/>
    <w:rsid w:val="00CF4018"/>
    <w:rsid w:val="00D116A3"/>
    <w:rsid w:val="00D14C6C"/>
    <w:rsid w:val="00D158DE"/>
    <w:rsid w:val="00D172D3"/>
    <w:rsid w:val="00D17C2A"/>
    <w:rsid w:val="00D214AB"/>
    <w:rsid w:val="00D2159A"/>
    <w:rsid w:val="00D21B80"/>
    <w:rsid w:val="00D26F10"/>
    <w:rsid w:val="00D303B5"/>
    <w:rsid w:val="00D30FED"/>
    <w:rsid w:val="00D311CE"/>
    <w:rsid w:val="00D31912"/>
    <w:rsid w:val="00D345C8"/>
    <w:rsid w:val="00D35E03"/>
    <w:rsid w:val="00D4135D"/>
    <w:rsid w:val="00D420C4"/>
    <w:rsid w:val="00D47ADB"/>
    <w:rsid w:val="00D544A1"/>
    <w:rsid w:val="00D63F80"/>
    <w:rsid w:val="00D65CB5"/>
    <w:rsid w:val="00D669F8"/>
    <w:rsid w:val="00D77131"/>
    <w:rsid w:val="00D808C7"/>
    <w:rsid w:val="00D82E43"/>
    <w:rsid w:val="00D845E2"/>
    <w:rsid w:val="00D84730"/>
    <w:rsid w:val="00D86F20"/>
    <w:rsid w:val="00D870EF"/>
    <w:rsid w:val="00D917F9"/>
    <w:rsid w:val="00D939A0"/>
    <w:rsid w:val="00D955B9"/>
    <w:rsid w:val="00DA0BB6"/>
    <w:rsid w:val="00DA14D5"/>
    <w:rsid w:val="00DA31A1"/>
    <w:rsid w:val="00DB0EC2"/>
    <w:rsid w:val="00DB298A"/>
    <w:rsid w:val="00DB31F2"/>
    <w:rsid w:val="00DB4D1C"/>
    <w:rsid w:val="00DB6E0A"/>
    <w:rsid w:val="00DC4A95"/>
    <w:rsid w:val="00DC4AC7"/>
    <w:rsid w:val="00DD2FE3"/>
    <w:rsid w:val="00DE54F1"/>
    <w:rsid w:val="00DE7B78"/>
    <w:rsid w:val="00E029CD"/>
    <w:rsid w:val="00E07881"/>
    <w:rsid w:val="00E108B3"/>
    <w:rsid w:val="00E17231"/>
    <w:rsid w:val="00E209E4"/>
    <w:rsid w:val="00E23AE1"/>
    <w:rsid w:val="00E2715F"/>
    <w:rsid w:val="00E55DA3"/>
    <w:rsid w:val="00E5695F"/>
    <w:rsid w:val="00E57EE8"/>
    <w:rsid w:val="00E62EB5"/>
    <w:rsid w:val="00E6345A"/>
    <w:rsid w:val="00E72B72"/>
    <w:rsid w:val="00E7332E"/>
    <w:rsid w:val="00E77221"/>
    <w:rsid w:val="00E871E4"/>
    <w:rsid w:val="00E9169F"/>
    <w:rsid w:val="00E916CF"/>
    <w:rsid w:val="00E918E8"/>
    <w:rsid w:val="00E947C6"/>
    <w:rsid w:val="00EA0EC5"/>
    <w:rsid w:val="00EA50B4"/>
    <w:rsid w:val="00EB054C"/>
    <w:rsid w:val="00EC5545"/>
    <w:rsid w:val="00EC6912"/>
    <w:rsid w:val="00EC696E"/>
    <w:rsid w:val="00EC6F07"/>
    <w:rsid w:val="00EC7F93"/>
    <w:rsid w:val="00ED1C8F"/>
    <w:rsid w:val="00ED3728"/>
    <w:rsid w:val="00EE18EC"/>
    <w:rsid w:val="00EE5311"/>
    <w:rsid w:val="00EE64BF"/>
    <w:rsid w:val="00EE7D77"/>
    <w:rsid w:val="00EF2DD6"/>
    <w:rsid w:val="00F043A5"/>
    <w:rsid w:val="00F0630D"/>
    <w:rsid w:val="00F10887"/>
    <w:rsid w:val="00F20B0C"/>
    <w:rsid w:val="00F23D57"/>
    <w:rsid w:val="00F23D6C"/>
    <w:rsid w:val="00F32DF8"/>
    <w:rsid w:val="00F41170"/>
    <w:rsid w:val="00F45357"/>
    <w:rsid w:val="00F55C58"/>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C3841"/>
    <w:rsid w:val="00FC3DD5"/>
    <w:rsid w:val="00FD57D7"/>
    <w:rsid w:val="00FE12C3"/>
    <w:rsid w:val="00FE3614"/>
    <w:rsid w:val="00FF251A"/>
    <w:rsid w:val="00FF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aliases w:val="SGS Table Basic 1"/>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customStyle="1" w:styleId="TAH">
    <w:name w:val="TAH"/>
    <w:basedOn w:val="Normal"/>
    <w:link w:val="TAHCar"/>
    <w:qFormat/>
    <w:rsid w:val="00D4135D"/>
    <w:pPr>
      <w:keepNext/>
      <w:keepLines/>
      <w:overflowPunct w:val="0"/>
      <w:autoSpaceDE w:val="0"/>
      <w:autoSpaceDN w:val="0"/>
      <w:adjustRightInd w:val="0"/>
      <w:jc w:val="center"/>
      <w:textAlignment w:val="baseline"/>
    </w:pPr>
    <w:rPr>
      <w:rFonts w:ascii="Arial" w:eastAsia="MS Mincho" w:hAnsi="Arial" w:cs="Times New Roman"/>
      <w:b/>
      <w:sz w:val="18"/>
      <w:lang w:eastAsia="x-none"/>
    </w:rPr>
  </w:style>
  <w:style w:type="paragraph" w:customStyle="1" w:styleId="TH">
    <w:name w:val="TH"/>
    <w:basedOn w:val="Normal"/>
    <w:link w:val="THChar"/>
    <w:qFormat/>
    <w:rsid w:val="00D4135D"/>
    <w:pPr>
      <w:keepNext/>
      <w:keepLines/>
      <w:overflowPunct w:val="0"/>
      <w:autoSpaceDE w:val="0"/>
      <w:autoSpaceDN w:val="0"/>
      <w:adjustRightInd w:val="0"/>
      <w:spacing w:before="60" w:after="180"/>
      <w:jc w:val="center"/>
      <w:textAlignment w:val="baseline"/>
    </w:pPr>
    <w:rPr>
      <w:rFonts w:ascii="Arial" w:eastAsia="MS Mincho" w:hAnsi="Arial" w:cs="Times New Roman"/>
      <w:b/>
      <w:lang w:eastAsia="x-none"/>
    </w:rPr>
  </w:style>
  <w:style w:type="paragraph" w:customStyle="1" w:styleId="TAL">
    <w:name w:val="TAL"/>
    <w:basedOn w:val="Normal"/>
    <w:link w:val="TALChar"/>
    <w:qFormat/>
    <w:rsid w:val="00D4135D"/>
    <w:pPr>
      <w:keepNext/>
      <w:keepLines/>
      <w:overflowPunct w:val="0"/>
      <w:autoSpaceDE w:val="0"/>
      <w:autoSpaceDN w:val="0"/>
      <w:adjustRightInd w:val="0"/>
      <w:textAlignment w:val="baseline"/>
    </w:pPr>
    <w:rPr>
      <w:rFonts w:ascii="Arial" w:eastAsia="MS Mincho" w:hAnsi="Arial" w:cs="Times New Roman"/>
      <w:sz w:val="18"/>
      <w:lang w:eastAsia="x-none"/>
    </w:rPr>
  </w:style>
  <w:style w:type="character" w:customStyle="1" w:styleId="TALChar">
    <w:name w:val="TAL Char"/>
    <w:link w:val="TAL"/>
    <w:qFormat/>
    <w:rsid w:val="00D4135D"/>
    <w:rPr>
      <w:rFonts w:ascii="Arial" w:eastAsia="MS Mincho" w:hAnsi="Arial" w:cs="Times New Roman"/>
      <w:sz w:val="18"/>
      <w:lang w:val="en-GB" w:eastAsia="x-none"/>
    </w:rPr>
  </w:style>
  <w:style w:type="character" w:customStyle="1" w:styleId="THChar">
    <w:name w:val="TH Char"/>
    <w:link w:val="TH"/>
    <w:qFormat/>
    <w:rsid w:val="00D4135D"/>
    <w:rPr>
      <w:rFonts w:ascii="Arial" w:eastAsia="MS Mincho" w:hAnsi="Arial" w:cs="Times New Roman"/>
      <w:b/>
      <w:lang w:val="en-GB" w:eastAsia="x-none"/>
    </w:rPr>
  </w:style>
  <w:style w:type="character" w:customStyle="1" w:styleId="TAHCar">
    <w:name w:val="TAH Car"/>
    <w:link w:val="TAH"/>
    <w:qFormat/>
    <w:rsid w:val="00D4135D"/>
    <w:rPr>
      <w:rFonts w:ascii="Arial" w:eastAsia="MS Mincho" w:hAnsi="Arial" w:cs="Times New Roman"/>
      <w:b/>
      <w:sz w:val="18"/>
      <w:lang w:val="en-GB" w:eastAsia="x-none"/>
    </w:rPr>
  </w:style>
  <w:style w:type="paragraph" w:styleId="Revision">
    <w:name w:val="Revision"/>
    <w:hidden/>
    <w:uiPriority w:val="99"/>
    <w:semiHidden/>
    <w:rsid w:val="00FD57D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52663821">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397674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22669469">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89254017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15490097">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307860525">
      <w:bodyDiv w:val="1"/>
      <w:marLeft w:val="0"/>
      <w:marRight w:val="0"/>
      <w:marTop w:val="0"/>
      <w:marBottom w:val="0"/>
      <w:divBdr>
        <w:top w:val="none" w:sz="0" w:space="0" w:color="auto"/>
        <w:left w:val="none" w:sz="0" w:space="0" w:color="auto"/>
        <w:bottom w:val="none" w:sz="0" w:space="0" w:color="auto"/>
        <w:right w:val="none" w:sz="0" w:space="0" w:color="auto"/>
      </w:divBdr>
    </w:div>
    <w:div w:id="1486821931">
      <w:bodyDiv w:val="1"/>
      <w:marLeft w:val="0"/>
      <w:marRight w:val="0"/>
      <w:marTop w:val="0"/>
      <w:marBottom w:val="0"/>
      <w:divBdr>
        <w:top w:val="none" w:sz="0" w:space="0" w:color="auto"/>
        <w:left w:val="none" w:sz="0" w:space="0" w:color="auto"/>
        <w:bottom w:val="none" w:sz="0" w:space="0" w:color="auto"/>
        <w:right w:val="none" w:sz="0" w:space="0" w:color="auto"/>
      </w:divBdr>
    </w:div>
    <w:div w:id="1607732938">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042388906">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E5B09-4CE9-FA4A-837E-D5FA2BE91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Pages>
  <Words>233</Words>
  <Characters>1330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Qiming Li</cp:lastModifiedBy>
  <cp:revision>233</cp:revision>
  <cp:lastPrinted>2002-04-23T01:10:00Z</cp:lastPrinted>
  <dcterms:created xsi:type="dcterms:W3CDTF">2023-02-09T03:11:00Z</dcterms:created>
  <dcterms:modified xsi:type="dcterms:W3CDTF">2024-02-16T02:29:00Z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