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11333D8A"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4C4AC0">
        <w:rPr>
          <w:rFonts w:cs="Arial"/>
          <w:noProof w:val="0"/>
          <w:sz w:val="22"/>
        </w:rPr>
        <w:t>9</w:t>
      </w:r>
      <w:r w:rsidRPr="00F144D7">
        <w:rPr>
          <w:rFonts w:cs="Arial"/>
          <w:noProof w:val="0"/>
          <w:sz w:val="22"/>
        </w:rPr>
        <w:tab/>
      </w:r>
      <w:r w:rsidR="00150570" w:rsidRPr="00150570">
        <w:rPr>
          <w:rFonts w:cs="Arial"/>
          <w:noProof w:val="0"/>
          <w:sz w:val="22"/>
        </w:rPr>
        <w:t>R4-2318961</w:t>
      </w:r>
      <w:bookmarkStart w:id="3" w:name="_GoBack"/>
      <w:bookmarkEnd w:id="3"/>
    </w:p>
    <w:p w14:paraId="184A67D8" w14:textId="713A3ED8" w:rsidR="003665A8" w:rsidRPr="00F144D7" w:rsidRDefault="004C4AC0" w:rsidP="003665A8">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C8CC63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C0DBC" w:rsidRPr="002C0DBC">
        <w:rPr>
          <w:rFonts w:ascii="Arial" w:hAnsi="Arial" w:cs="Arial"/>
          <w:sz w:val="22"/>
        </w:rPr>
        <w:t>Discussion on the status of the power scaling issue</w:t>
      </w:r>
    </w:p>
    <w:p w14:paraId="1BE04CBA" w14:textId="50E6763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C0DBC" w:rsidRPr="002C0DBC">
        <w:rPr>
          <w:rFonts w:ascii="Arial" w:hAnsi="Arial" w:cs="Arial"/>
          <w:sz w:val="22"/>
          <w:lang w:val="en-US"/>
        </w:rPr>
        <w:t>11.3.6</w:t>
      </w:r>
    </w:p>
    <w:p w14:paraId="06EC4275" w14:textId="0E1BF20F"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15736">
        <w:rPr>
          <w:rFonts w:ascii="Arial" w:hAnsi="Arial" w:cs="Arial"/>
          <w:sz w:val="22"/>
        </w:rPr>
        <w:t>Approval</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F5B5489" w14:textId="77777777" w:rsidR="002C0DBC" w:rsidRDefault="009F0506" w:rsidP="00563696">
      <w:pPr>
        <w:overflowPunct/>
        <w:autoSpaceDE/>
        <w:autoSpaceDN/>
        <w:adjustRightInd/>
        <w:jc w:val="both"/>
        <w:textAlignment w:val="auto"/>
        <w:rPr>
          <w:rFonts w:eastAsia="宋体"/>
          <w:lang w:val="en-US" w:eastAsia="zh-CN"/>
        </w:rPr>
      </w:pPr>
      <w:r>
        <w:rPr>
          <w:rFonts w:eastAsia="宋体"/>
          <w:lang w:val="en-US" w:eastAsia="zh-CN"/>
        </w:rPr>
        <w:t xml:space="preserve">The </w:t>
      </w:r>
      <w:r w:rsidR="002C0DBC">
        <w:rPr>
          <w:rFonts w:eastAsia="宋体"/>
          <w:lang w:val="en-US" w:eastAsia="zh-CN"/>
        </w:rPr>
        <w:t xml:space="preserve">power scaling issue has been discussed for a long time in RAN4, after a comprehensive analysis paper [1], </w:t>
      </w:r>
      <w:proofErr w:type="gramStart"/>
      <w:r w:rsidR="002C0DBC">
        <w:rPr>
          <w:rFonts w:eastAsia="宋体"/>
          <w:lang w:val="en-US" w:eastAsia="zh-CN"/>
        </w:rPr>
        <w:t>an</w:t>
      </w:r>
      <w:proofErr w:type="gramEnd"/>
      <w:r w:rsidR="002C0DBC">
        <w:rPr>
          <w:rFonts w:eastAsia="宋体"/>
          <w:lang w:val="en-US" w:eastAsia="zh-CN"/>
        </w:rPr>
        <w:t xml:space="preserve"> LS was sent out in RAN4#108 in [2]. </w:t>
      </w:r>
    </w:p>
    <w:p w14:paraId="0A4E7011" w14:textId="54E2FF64" w:rsidR="00743650" w:rsidRDefault="002C0DBC" w:rsidP="00E41CB0">
      <w:pPr>
        <w:overflowPunct/>
        <w:autoSpaceDE/>
        <w:autoSpaceDN/>
        <w:adjustRightInd/>
        <w:jc w:val="both"/>
        <w:textAlignment w:val="auto"/>
        <w:rPr>
          <w:rFonts w:eastAsia="宋体"/>
          <w:lang w:eastAsia="zh-CN"/>
        </w:rPr>
      </w:pPr>
      <w:r>
        <w:rPr>
          <w:rFonts w:eastAsia="宋体"/>
          <w:lang w:val="en-US" w:eastAsia="zh-CN"/>
        </w:rPr>
        <w:t xml:space="preserve">In this meeting, </w:t>
      </w:r>
      <w:proofErr w:type="gramStart"/>
      <w:r>
        <w:rPr>
          <w:rFonts w:eastAsia="宋体"/>
          <w:lang w:val="en-US" w:eastAsia="zh-CN"/>
        </w:rPr>
        <w:t>an</w:t>
      </w:r>
      <w:proofErr w:type="gramEnd"/>
      <w:r>
        <w:rPr>
          <w:rFonts w:eastAsia="宋体"/>
          <w:lang w:val="en-US" w:eastAsia="zh-CN"/>
        </w:rPr>
        <w:t xml:space="preserve"> reply LS has been received in [3], and this paper would propose a WF in RAN4.</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3659B735" w14:textId="3AE6BE79" w:rsidR="0044362B" w:rsidRDefault="002C0DBC"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76EC9327" wp14:editId="6E8DF6B2">
                <wp:simplePos x="0" y="0"/>
                <wp:positionH relativeFrom="margin">
                  <wp:align>center</wp:align>
                </wp:positionH>
                <wp:positionV relativeFrom="paragraph">
                  <wp:posOffset>302539</wp:posOffset>
                </wp:positionV>
                <wp:extent cx="5997575" cy="2234565"/>
                <wp:effectExtent l="0" t="0" r="22225" b="13335"/>
                <wp:wrapTopAndBottom/>
                <wp:docPr id="1" name="文本框 1"/>
                <wp:cNvGraphicFramePr/>
                <a:graphic xmlns:a="http://schemas.openxmlformats.org/drawingml/2006/main">
                  <a:graphicData uri="http://schemas.microsoft.com/office/word/2010/wordprocessingShape">
                    <wps:wsp>
                      <wps:cNvSpPr txBox="1"/>
                      <wps:spPr>
                        <a:xfrm>
                          <a:off x="0" y="0"/>
                          <a:ext cx="5997575" cy="2234657"/>
                        </a:xfrm>
                        <a:prstGeom prst="rect">
                          <a:avLst/>
                        </a:prstGeom>
                        <a:solidFill>
                          <a:schemeClr val="lt1"/>
                        </a:solidFill>
                        <a:ln w="6350">
                          <a:solidFill>
                            <a:prstClr val="black"/>
                          </a:solidFill>
                        </a:ln>
                      </wps:spPr>
                      <wps:txbx>
                        <w:txbxContent>
                          <w:p w14:paraId="437CA731" w14:textId="77777777" w:rsidR="00815736" w:rsidRPr="00815736" w:rsidRDefault="00815736" w:rsidP="00815736">
                            <w:pPr>
                              <w:spacing w:afterLines="50" w:after="120"/>
                              <w:rPr>
                                <w:rFonts w:ascii="Arial" w:hAnsi="Arial" w:cs="Arial"/>
                                <w:b/>
                                <w:i/>
                                <w:sz w:val="18"/>
                              </w:rPr>
                            </w:pPr>
                            <w:r w:rsidRPr="00815736">
                              <w:rPr>
                                <w:rFonts w:ascii="Arial" w:hAnsi="Arial" w:cs="Arial"/>
                                <w:b/>
                                <w:i/>
                                <w:sz w:val="18"/>
                              </w:rPr>
                              <w:t>1. Overall Description:</w:t>
                            </w:r>
                          </w:p>
                          <w:p w14:paraId="2026CA36" w14:textId="4CA9B8FE" w:rsidR="00815736" w:rsidRPr="00815736" w:rsidRDefault="00815736" w:rsidP="00815736">
                            <w:pPr>
                              <w:pStyle w:val="a5"/>
                              <w:spacing w:afterLines="50" w:after="120"/>
                              <w:rPr>
                                <w:rFonts w:cs="Arial"/>
                                <w:b w:val="0"/>
                                <w:i/>
                                <w:noProof w:val="0"/>
                              </w:rPr>
                            </w:pPr>
                            <w:r w:rsidRPr="00815736">
                              <w:rPr>
                                <w:rFonts w:cs="Arial"/>
                                <w:b w:val="0"/>
                                <w:i/>
                                <w:noProof w:val="0"/>
                              </w:rPr>
                              <w:t xml:space="preserve">RAN4 discussed the power scaling behaviour defined in the beginning of clause 7.1 of TS 38.213. In case the factor </w:t>
                            </w:r>
                            <m:oMath>
                              <m:r>
                                <m:rPr>
                                  <m:sty m:val="bi"/>
                                </m:rPr>
                                <w:rPr>
                                  <w:rFonts w:ascii="Cambria Math" w:cs="Arial"/>
                                  <w:noProof w:val="0"/>
                                </w:rPr>
                                <m:t>s</m:t>
                              </m:r>
                            </m:oMath>
                            <w:r w:rsidRPr="00815736">
                              <w:rPr>
                                <w:rFonts w:cs="Arial"/>
                                <w:b w:val="0"/>
                                <w:i/>
                                <w:noProof w:val="0"/>
                              </w:rPr>
                              <w:t xml:space="preserve"> is not equal to 1, e.g. 2Tx UL MIMO</w:t>
                            </w:r>
                            <w:r w:rsidRPr="00815736">
                              <w:rPr>
                                <w:i/>
                                <w:sz w:val="16"/>
                              </w:rPr>
                              <w:t xml:space="preserve"> </w:t>
                            </w:r>
                            <w:r w:rsidRPr="00815736">
                              <w:rPr>
                                <w:rFonts w:cs="Arial"/>
                                <w:b w:val="0"/>
                                <w:i/>
                                <w:noProof w:val="0"/>
                              </w:rPr>
                              <w:t xml:space="preserve">when indicated TPMI is 0 or 1 for UE not indicating support of </w:t>
                            </w:r>
                            <w:proofErr w:type="spellStart"/>
                            <w:r w:rsidRPr="00815736">
                              <w:rPr>
                                <w:rFonts w:cs="Arial"/>
                                <w:b w:val="0"/>
                                <w:i/>
                                <w:noProof w:val="0"/>
                              </w:rPr>
                              <w:t>ULFPTx</w:t>
                            </w:r>
                            <w:proofErr w:type="spellEnd"/>
                            <w:r w:rsidRPr="00815736">
                              <w:rPr>
                                <w:rFonts w:cs="Arial"/>
                                <w:b w:val="0"/>
                                <w:i/>
                                <w:noProof w:val="0"/>
                              </w:rPr>
                              <w:t xml:space="preserve"> or </w:t>
                            </w:r>
                            <w:r w:rsidRPr="00815736">
                              <w:rPr>
                                <w:rFonts w:cs="Arial" w:hint="eastAsia"/>
                                <w:b w:val="0"/>
                                <w:i/>
                                <w:noProof w:val="0"/>
                              </w:rPr>
                              <w:t xml:space="preserve">operating in </w:t>
                            </w:r>
                            <w:proofErr w:type="spellStart"/>
                            <w:r w:rsidRPr="00815736">
                              <w:rPr>
                                <w:rFonts w:cs="Arial"/>
                                <w:b w:val="0"/>
                                <w:i/>
                                <w:noProof w:val="0"/>
                              </w:rPr>
                              <w:t>ULFPTx</w:t>
                            </w:r>
                            <w:proofErr w:type="spellEnd"/>
                            <w:r w:rsidRPr="00815736">
                              <w:rPr>
                                <w:rFonts w:cs="Arial" w:hint="eastAsia"/>
                                <w:b w:val="0"/>
                                <w:i/>
                                <w:noProof w:val="0"/>
                              </w:rPr>
                              <w:t xml:space="preserve"> </w:t>
                            </w:r>
                            <w:proofErr w:type="spellStart"/>
                            <w:r w:rsidRPr="00815736">
                              <w:rPr>
                                <w:rFonts w:cs="Arial" w:hint="eastAsia"/>
                                <w:b w:val="0"/>
                                <w:i/>
                                <w:noProof w:val="0"/>
                              </w:rPr>
                              <w:t>fullpowerMode</w:t>
                            </w:r>
                            <w:proofErr w:type="spellEnd"/>
                            <w:r w:rsidRPr="00815736">
                              <w:rPr>
                                <w:rFonts w:cs="Arial" w:hint="eastAsia"/>
                                <w:b w:val="0"/>
                                <w:i/>
                                <w:noProof w:val="0"/>
                              </w:rPr>
                              <w:t xml:space="preserve"> 1</w:t>
                            </w:r>
                            <w:r w:rsidRPr="00815736">
                              <w:rPr>
                                <w:rFonts w:cs="Arial"/>
                                <w:b w:val="0"/>
                                <w:i/>
                                <w:noProof w:val="0"/>
                              </w:rPr>
                              <w:t xml:space="preserve">, and applied to </w:t>
                            </w:r>
                            <m:oMath>
                              <m:sSub>
                                <m:sSubPr>
                                  <m:ctrlPr>
                                    <w:rPr>
                                      <w:rFonts w:ascii="Cambria Math" w:hAnsi="Cambria Math"/>
                                      <w:i/>
                                      <w:iCs/>
                                      <w:sz w:val="16"/>
                                    </w:rPr>
                                  </m:ctrlPr>
                                </m:sSubPr>
                                <m:e>
                                  <m:acc>
                                    <m:accPr>
                                      <m:ctrlPr>
                                        <w:rPr>
                                          <w:rFonts w:ascii="Cambria Math" w:hAnsi="Cambria Math"/>
                                          <w:i/>
                                          <w:iCs/>
                                          <w:sz w:val="16"/>
                                        </w:rPr>
                                      </m:ctrlPr>
                                    </m:accPr>
                                    <m:e>
                                      <m:r>
                                        <m:rPr>
                                          <m:sty m:val="bi"/>
                                        </m:rPr>
                                        <w:rPr>
                                          <w:rFonts w:ascii="Cambria Math" w:hAnsi="Cambria Math"/>
                                          <w:sz w:val="16"/>
                                        </w:rPr>
                                        <m:t>P</m:t>
                                      </m:r>
                                    </m:e>
                                  </m:acc>
                                </m:e>
                                <m:sub>
                                  <m:r>
                                    <m:rPr>
                                      <m:nor/>
                                    </m:rPr>
                                    <w:rPr>
                                      <w:i/>
                                      <w:iCs/>
                                      <w:sz w:val="16"/>
                                    </w:rPr>
                                    <m:t>PUSCH</m:t>
                                  </m:r>
                                  <m:r>
                                    <m:rPr>
                                      <m:sty m:val="bi"/>
                                    </m:rPr>
                                    <w:rPr>
                                      <w:rFonts w:ascii="Cambria Math" w:hAnsi="Cambria Math"/>
                                      <w:sz w:val="16"/>
                                    </w:rPr>
                                    <m:t>,b,f,c</m:t>
                                  </m:r>
                                </m:sub>
                              </m:sSub>
                              <m:d>
                                <m:dPr>
                                  <m:ctrlPr>
                                    <w:rPr>
                                      <w:rFonts w:ascii="Cambria Math" w:hAnsi="Cambria Math"/>
                                      <w:i/>
                                      <w:sz w:val="16"/>
                                    </w:rPr>
                                  </m:ctrlPr>
                                </m:dPr>
                                <m:e>
                                  <m:r>
                                    <m:rPr>
                                      <m:sty m:val="bi"/>
                                    </m:rPr>
                                    <w:rPr>
                                      <w:rFonts w:ascii="Cambria Math" w:hAnsi="Cambria Math"/>
                                      <w:sz w:val="16"/>
                                    </w:rPr>
                                    <m:t>i,j,</m:t>
                                  </m:r>
                                  <m:sSub>
                                    <m:sSubPr>
                                      <m:ctrlPr>
                                        <w:rPr>
                                          <w:rFonts w:ascii="Cambria Math" w:hAnsi="Cambria Math"/>
                                          <w:i/>
                                          <w:iCs/>
                                          <w:sz w:val="16"/>
                                        </w:rPr>
                                      </m:ctrlPr>
                                    </m:sSubPr>
                                    <m:e>
                                      <m:r>
                                        <m:rPr>
                                          <m:sty m:val="bi"/>
                                        </m:rPr>
                                        <w:rPr>
                                          <w:rFonts w:ascii="Cambria Math" w:hAnsi="Cambria Math"/>
                                          <w:sz w:val="16"/>
                                        </w:rPr>
                                        <m:t>q</m:t>
                                      </m:r>
                                    </m:e>
                                    <m:sub>
                                      <m:r>
                                        <m:rPr>
                                          <m:sty m:val="bi"/>
                                        </m:rPr>
                                        <w:rPr>
                                          <w:rFonts w:ascii="Cambria Math" w:hAnsi="Cambria Math"/>
                                          <w:sz w:val="16"/>
                                        </w:rPr>
                                        <m:t>d</m:t>
                                      </m:r>
                                    </m:sub>
                                  </m:sSub>
                                  <m:r>
                                    <m:rPr>
                                      <m:sty m:val="bi"/>
                                    </m:rPr>
                                    <w:rPr>
                                      <w:rFonts w:ascii="Cambria Math" w:hAnsi="Cambria Math"/>
                                      <w:sz w:val="16"/>
                                    </w:rPr>
                                    <m:t>,l</m:t>
                                  </m:r>
                                </m:e>
                              </m:d>
                            </m:oMath>
                            <w:r w:rsidRPr="00815736">
                              <w:rPr>
                                <w:rFonts w:eastAsiaTheme="minorEastAsia" w:cs="Arial"/>
                                <w:i/>
                                <w:noProof w:val="0"/>
                                <w:sz w:val="16"/>
                                <w:lang w:eastAsia="zh-CN"/>
                              </w:rPr>
                              <w:t>,</w:t>
                            </w:r>
                            <w:r w:rsidRPr="00815736">
                              <w:rPr>
                                <w:rFonts w:cs="Arial"/>
                                <w:b w:val="0"/>
                                <w:i/>
                                <w:noProof w:val="0"/>
                              </w:rPr>
                              <w:t xml:space="preserve"> RAN4identified that in such case the actually achievable maximum configured power would be different from the </w:t>
                            </w:r>
                            <w:proofErr w:type="spellStart"/>
                            <w:r w:rsidRPr="00815736">
                              <w:rPr>
                                <w:rFonts w:cs="Arial"/>
                                <w:b w:val="0"/>
                                <w:i/>
                                <w:noProof w:val="0"/>
                              </w:rPr>
                              <w:t>Pcmax,f,c</w:t>
                            </w:r>
                            <w:proofErr w:type="spellEnd"/>
                            <w:r w:rsidRPr="00815736">
                              <w:rPr>
                                <w:rFonts w:cs="Arial"/>
                                <w:b w:val="0"/>
                                <w:i/>
                                <w:noProof w:val="0"/>
                              </w:rPr>
                              <w:t xml:space="preserve"> value derived via reported power class. However, in the PHR calculation, i.e. in clause 7.7.1 in 38.213, this power scaling factor s is not considered.</w:t>
                            </w:r>
                          </w:p>
                          <w:p w14:paraId="332698ED" w14:textId="5DC40EE7" w:rsidR="00815736" w:rsidRPr="00815736" w:rsidRDefault="00815736" w:rsidP="00815736">
                            <w:pPr>
                              <w:pStyle w:val="a5"/>
                              <w:spacing w:afterLines="50" w:after="120"/>
                              <w:rPr>
                                <w:rFonts w:eastAsia="等线" w:cs="Arial"/>
                                <w:i/>
                                <w:sz w:val="16"/>
                                <w:lang w:eastAsia="zh-CN"/>
                              </w:rPr>
                            </w:pPr>
                            <w:r w:rsidRPr="00815736">
                              <w:rPr>
                                <w:rFonts w:cs="Arial"/>
                                <w:b w:val="0"/>
                                <w:i/>
                                <w:noProof w:val="0"/>
                              </w:rPr>
                              <w:t xml:space="preserve">RAN4 would like to check RAN1’s view whether the above understanding is correct and whether it is an issue from RAN1 perspective since </w:t>
                            </w:r>
                            <w:proofErr w:type="spellStart"/>
                            <w:r w:rsidRPr="00815736">
                              <w:rPr>
                                <w:rFonts w:cs="Arial"/>
                                <w:b w:val="0"/>
                                <w:i/>
                                <w:noProof w:val="0"/>
                              </w:rPr>
                              <w:t>ULFPTx</w:t>
                            </w:r>
                            <w:proofErr w:type="spellEnd"/>
                            <w:r w:rsidRPr="00815736">
                              <w:rPr>
                                <w:rFonts w:cs="Arial"/>
                                <w:b w:val="0"/>
                                <w:i/>
                                <w:noProof w:val="0"/>
                              </w:rPr>
                              <w:t xml:space="preserve"> introduced in Rel-16 is intentionally to address MIMO non-full power issue.</w:t>
                            </w:r>
                          </w:p>
                          <w:p w14:paraId="6AC577D0" w14:textId="77777777" w:rsidR="00815736" w:rsidRPr="00815736" w:rsidRDefault="00815736" w:rsidP="00815736">
                            <w:pPr>
                              <w:spacing w:after="120"/>
                              <w:rPr>
                                <w:rFonts w:ascii="Arial" w:hAnsi="Arial" w:cs="Arial"/>
                                <w:b/>
                                <w:i/>
                                <w:sz w:val="18"/>
                              </w:rPr>
                            </w:pPr>
                            <w:r w:rsidRPr="00815736">
                              <w:rPr>
                                <w:rFonts w:ascii="Arial" w:hAnsi="Arial" w:cs="Arial"/>
                                <w:b/>
                                <w:i/>
                                <w:sz w:val="18"/>
                              </w:rPr>
                              <w:t>2. Actions:</w:t>
                            </w:r>
                          </w:p>
                          <w:p w14:paraId="34925DD9" w14:textId="77777777" w:rsidR="00815736" w:rsidRPr="00815736" w:rsidRDefault="00815736" w:rsidP="00815736">
                            <w:pPr>
                              <w:spacing w:after="120"/>
                              <w:ind w:left="1985" w:hanging="1985"/>
                              <w:rPr>
                                <w:rFonts w:ascii="Arial" w:hAnsi="Arial" w:cs="Arial"/>
                                <w:b/>
                                <w:i/>
                                <w:sz w:val="18"/>
                              </w:rPr>
                            </w:pPr>
                            <w:r w:rsidRPr="00815736">
                              <w:rPr>
                                <w:rFonts w:ascii="Arial" w:hAnsi="Arial" w:cs="Arial"/>
                                <w:b/>
                                <w:i/>
                                <w:sz w:val="18"/>
                              </w:rPr>
                              <w:t>To RAN1:</w:t>
                            </w:r>
                          </w:p>
                          <w:p w14:paraId="6E272E43" w14:textId="77777777" w:rsidR="00815736" w:rsidRPr="00815736" w:rsidRDefault="00815736" w:rsidP="00815736">
                            <w:pPr>
                              <w:spacing w:after="120"/>
                              <w:ind w:left="993" w:hanging="993"/>
                              <w:rPr>
                                <w:rFonts w:ascii="Arial" w:hAnsi="Arial" w:cs="Arial"/>
                                <w:i/>
                                <w:sz w:val="18"/>
                              </w:rPr>
                            </w:pPr>
                            <w:r w:rsidRPr="00815736">
                              <w:rPr>
                                <w:rFonts w:ascii="Arial" w:hAnsi="Arial" w:cs="Arial"/>
                                <w:b/>
                                <w:i/>
                                <w:sz w:val="18"/>
                              </w:rPr>
                              <w:t xml:space="preserve">ACTION: </w:t>
                            </w:r>
                            <w:r w:rsidRPr="00815736">
                              <w:rPr>
                                <w:rFonts w:ascii="Arial" w:hAnsi="Arial" w:cs="Arial"/>
                                <w:i/>
                                <w:sz w:val="18"/>
                              </w:rPr>
                              <w:t>RAN4 respectfully asks RAN1 to consider the issue above and provide feedback on RAN1’s understanding.</w:t>
                            </w:r>
                          </w:p>
                          <w:p w14:paraId="6F0327D4" w14:textId="0FEE493F" w:rsidR="002D79DF" w:rsidRPr="00815736" w:rsidRDefault="002D79DF" w:rsidP="002D79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EC9327" id="_x0000_t202" coordsize="21600,21600" o:spt="202" path="m,l,21600r21600,l21600,xe">
                <v:stroke joinstyle="miter"/>
                <v:path gradientshapeok="t" o:connecttype="rect"/>
              </v:shapetype>
              <v:shape id="文本框 1" o:spid="_x0000_s1026" type="#_x0000_t202" style="position:absolute;margin-left:0;margin-top:23.8pt;width:472.25pt;height:175.9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" fillcolor="white [3201]" strokeweight=".5pt">
                <v:textbox>
                  <w:txbxContent>
                    <w:p w14:paraId="437CA731" w14:textId="77777777" w:rsidR="00815736" w:rsidRPr="00815736" w:rsidRDefault="00815736" w:rsidP="00815736">
                      <w:pPr>
                        <w:spacing w:afterLines="50" w:after="120"/>
                        <w:rPr>
                          <w:rFonts w:ascii="Arial" w:hAnsi="Arial" w:cs="Arial"/>
                          <w:b/>
                          <w:i/>
                          <w:sz w:val="18"/>
                        </w:rPr>
                      </w:pPr>
                      <w:r w:rsidRPr="00815736">
                        <w:rPr>
                          <w:rFonts w:ascii="Arial" w:hAnsi="Arial" w:cs="Arial"/>
                          <w:b/>
                          <w:i/>
                          <w:sz w:val="18"/>
                        </w:rPr>
                        <w:t>1. Overall Description:</w:t>
                      </w:r>
                    </w:p>
                    <w:p w14:paraId="2026CA36" w14:textId="4CA9B8FE" w:rsidR="00815736" w:rsidRPr="00815736" w:rsidRDefault="00815736" w:rsidP="00815736">
                      <w:pPr>
                        <w:pStyle w:val="a5"/>
                        <w:spacing w:afterLines="50" w:after="120"/>
                        <w:rPr>
                          <w:rFonts w:cs="Arial"/>
                          <w:b w:val="0"/>
                          <w:i/>
                          <w:noProof w:val="0"/>
                        </w:rPr>
                      </w:pPr>
                      <w:r w:rsidRPr="00815736">
                        <w:rPr>
                          <w:rFonts w:cs="Arial"/>
                          <w:b w:val="0"/>
                          <w:i/>
                          <w:noProof w:val="0"/>
                        </w:rPr>
                        <w:t xml:space="preserve">RAN4 discussed the power scaling behaviour defined in the beginning of clause 7.1 of TS 38.213. In case the factor </w:t>
                      </w:r>
                      <m:oMath>
                        <m:r>
                          <m:rPr>
                            <m:sty m:val="bi"/>
                          </m:rPr>
                          <w:rPr>
                            <w:rFonts w:ascii="Cambria Math" w:cs="Arial"/>
                            <w:noProof w:val="0"/>
                          </w:rPr>
                          <m:t>s</m:t>
                        </m:r>
                      </m:oMath>
                      <w:r w:rsidRPr="00815736">
                        <w:rPr>
                          <w:rFonts w:cs="Arial"/>
                          <w:b w:val="0"/>
                          <w:i/>
                          <w:noProof w:val="0"/>
                        </w:rPr>
                        <w:t xml:space="preserve"> is not equal to 1, e.g. 2Tx UL MIMO</w:t>
                      </w:r>
                      <w:r w:rsidRPr="00815736">
                        <w:rPr>
                          <w:i/>
                          <w:sz w:val="16"/>
                        </w:rPr>
                        <w:t xml:space="preserve"> </w:t>
                      </w:r>
                      <w:r w:rsidRPr="00815736">
                        <w:rPr>
                          <w:rFonts w:cs="Arial"/>
                          <w:b w:val="0"/>
                          <w:i/>
                          <w:noProof w:val="0"/>
                        </w:rPr>
                        <w:t xml:space="preserve">when indicated TPMI is 0 or 1 for UE not indicating support of </w:t>
                      </w:r>
                      <w:proofErr w:type="spellStart"/>
                      <w:r w:rsidRPr="00815736">
                        <w:rPr>
                          <w:rFonts w:cs="Arial"/>
                          <w:b w:val="0"/>
                          <w:i/>
                          <w:noProof w:val="0"/>
                        </w:rPr>
                        <w:t>ULFPTx</w:t>
                      </w:r>
                      <w:proofErr w:type="spellEnd"/>
                      <w:r w:rsidRPr="00815736">
                        <w:rPr>
                          <w:rFonts w:cs="Arial"/>
                          <w:b w:val="0"/>
                          <w:i/>
                          <w:noProof w:val="0"/>
                        </w:rPr>
                        <w:t xml:space="preserve"> or </w:t>
                      </w:r>
                      <w:r w:rsidRPr="00815736">
                        <w:rPr>
                          <w:rFonts w:cs="Arial" w:hint="eastAsia"/>
                          <w:b w:val="0"/>
                          <w:i/>
                          <w:noProof w:val="0"/>
                        </w:rPr>
                        <w:t xml:space="preserve">operating in </w:t>
                      </w:r>
                      <w:proofErr w:type="spellStart"/>
                      <w:r w:rsidRPr="00815736">
                        <w:rPr>
                          <w:rFonts w:cs="Arial"/>
                          <w:b w:val="0"/>
                          <w:i/>
                          <w:noProof w:val="0"/>
                        </w:rPr>
                        <w:t>ULFPTx</w:t>
                      </w:r>
                      <w:proofErr w:type="spellEnd"/>
                      <w:r w:rsidRPr="00815736">
                        <w:rPr>
                          <w:rFonts w:cs="Arial" w:hint="eastAsia"/>
                          <w:b w:val="0"/>
                          <w:i/>
                          <w:noProof w:val="0"/>
                        </w:rPr>
                        <w:t xml:space="preserve"> </w:t>
                      </w:r>
                      <w:proofErr w:type="spellStart"/>
                      <w:r w:rsidRPr="00815736">
                        <w:rPr>
                          <w:rFonts w:cs="Arial" w:hint="eastAsia"/>
                          <w:b w:val="0"/>
                          <w:i/>
                          <w:noProof w:val="0"/>
                        </w:rPr>
                        <w:t>fullpowerMode</w:t>
                      </w:r>
                      <w:proofErr w:type="spellEnd"/>
                      <w:r w:rsidRPr="00815736">
                        <w:rPr>
                          <w:rFonts w:cs="Arial" w:hint="eastAsia"/>
                          <w:b w:val="0"/>
                          <w:i/>
                          <w:noProof w:val="0"/>
                        </w:rPr>
                        <w:t xml:space="preserve"> 1</w:t>
                      </w:r>
                      <w:r w:rsidRPr="00815736">
                        <w:rPr>
                          <w:rFonts w:cs="Arial"/>
                          <w:b w:val="0"/>
                          <w:i/>
                          <w:noProof w:val="0"/>
                        </w:rPr>
                        <w:t xml:space="preserve">, and applied to </w:t>
                      </w:r>
                      <m:oMath>
                        <m:sSub>
                          <m:sSubPr>
                            <m:ctrlPr>
                              <w:rPr>
                                <w:rFonts w:ascii="Cambria Math" w:hAnsi="Cambria Math"/>
                                <w:i/>
                                <w:iCs/>
                                <w:sz w:val="16"/>
                              </w:rPr>
                            </m:ctrlPr>
                          </m:sSubPr>
                          <m:e>
                            <m:acc>
                              <m:accPr>
                                <m:ctrlPr>
                                  <w:rPr>
                                    <w:rFonts w:ascii="Cambria Math" w:hAnsi="Cambria Math"/>
                                    <w:i/>
                                    <w:iCs/>
                                    <w:sz w:val="16"/>
                                  </w:rPr>
                                </m:ctrlPr>
                              </m:accPr>
                              <m:e>
                                <m:r>
                                  <m:rPr>
                                    <m:sty m:val="bi"/>
                                  </m:rPr>
                                  <w:rPr>
                                    <w:rFonts w:ascii="Cambria Math" w:hAnsi="Cambria Math"/>
                                    <w:sz w:val="16"/>
                                  </w:rPr>
                                  <m:t>P</m:t>
                                </m:r>
                              </m:e>
                            </m:acc>
                          </m:e>
                          <m:sub>
                            <m:r>
                              <m:rPr>
                                <m:nor/>
                              </m:rPr>
                              <w:rPr>
                                <w:i/>
                                <w:iCs/>
                                <w:sz w:val="16"/>
                              </w:rPr>
                              <m:t>PUSCH</m:t>
                            </m:r>
                            <m:r>
                              <m:rPr>
                                <m:sty m:val="bi"/>
                              </m:rPr>
                              <w:rPr>
                                <w:rFonts w:ascii="Cambria Math" w:hAnsi="Cambria Math"/>
                                <w:sz w:val="16"/>
                              </w:rPr>
                              <m:t>,b,f,c</m:t>
                            </m:r>
                          </m:sub>
                        </m:sSub>
                        <m:d>
                          <m:dPr>
                            <m:ctrlPr>
                              <w:rPr>
                                <w:rFonts w:ascii="Cambria Math" w:hAnsi="Cambria Math"/>
                                <w:i/>
                                <w:sz w:val="16"/>
                              </w:rPr>
                            </m:ctrlPr>
                          </m:dPr>
                          <m:e>
                            <m:r>
                              <m:rPr>
                                <m:sty m:val="bi"/>
                              </m:rPr>
                              <w:rPr>
                                <w:rFonts w:ascii="Cambria Math" w:hAnsi="Cambria Math"/>
                                <w:sz w:val="16"/>
                              </w:rPr>
                              <m:t>i,j,</m:t>
                            </m:r>
                            <m:sSub>
                              <m:sSubPr>
                                <m:ctrlPr>
                                  <w:rPr>
                                    <w:rFonts w:ascii="Cambria Math" w:hAnsi="Cambria Math"/>
                                    <w:i/>
                                    <w:iCs/>
                                    <w:sz w:val="16"/>
                                  </w:rPr>
                                </m:ctrlPr>
                              </m:sSubPr>
                              <m:e>
                                <m:r>
                                  <m:rPr>
                                    <m:sty m:val="bi"/>
                                  </m:rPr>
                                  <w:rPr>
                                    <w:rFonts w:ascii="Cambria Math" w:hAnsi="Cambria Math"/>
                                    <w:sz w:val="16"/>
                                  </w:rPr>
                                  <m:t>q</m:t>
                                </m:r>
                              </m:e>
                              <m:sub>
                                <m:r>
                                  <m:rPr>
                                    <m:sty m:val="bi"/>
                                  </m:rPr>
                                  <w:rPr>
                                    <w:rFonts w:ascii="Cambria Math" w:hAnsi="Cambria Math"/>
                                    <w:sz w:val="16"/>
                                  </w:rPr>
                                  <m:t>d</m:t>
                                </m:r>
                              </m:sub>
                            </m:sSub>
                            <m:r>
                              <m:rPr>
                                <m:sty m:val="bi"/>
                              </m:rPr>
                              <w:rPr>
                                <w:rFonts w:ascii="Cambria Math" w:hAnsi="Cambria Math"/>
                                <w:sz w:val="16"/>
                              </w:rPr>
                              <m:t>,l</m:t>
                            </m:r>
                          </m:e>
                        </m:d>
                      </m:oMath>
                      <w:r w:rsidRPr="00815736">
                        <w:rPr>
                          <w:rFonts w:eastAsiaTheme="minorEastAsia" w:cs="Arial"/>
                          <w:i/>
                          <w:noProof w:val="0"/>
                          <w:sz w:val="16"/>
                          <w:lang w:eastAsia="zh-CN"/>
                        </w:rPr>
                        <w:t>,</w:t>
                      </w:r>
                      <w:r w:rsidRPr="00815736">
                        <w:rPr>
                          <w:rFonts w:cs="Arial"/>
                          <w:b w:val="0"/>
                          <w:i/>
                          <w:noProof w:val="0"/>
                        </w:rPr>
                        <w:t xml:space="preserve"> RAN4identified that in such case the actually achievable maximum configured power would be different from the </w:t>
                      </w:r>
                      <w:proofErr w:type="spellStart"/>
                      <w:r w:rsidRPr="00815736">
                        <w:rPr>
                          <w:rFonts w:cs="Arial"/>
                          <w:b w:val="0"/>
                          <w:i/>
                          <w:noProof w:val="0"/>
                        </w:rPr>
                        <w:t>Pcmax,f,c</w:t>
                      </w:r>
                      <w:proofErr w:type="spellEnd"/>
                      <w:r w:rsidRPr="00815736">
                        <w:rPr>
                          <w:rFonts w:cs="Arial"/>
                          <w:b w:val="0"/>
                          <w:i/>
                          <w:noProof w:val="0"/>
                        </w:rPr>
                        <w:t xml:space="preserve"> value derived via reported power class. However, in the PHR calculation, i.e. in clause 7.7.1 in 38.213, this power scaling factor s is not considered.</w:t>
                      </w:r>
                    </w:p>
                    <w:p w14:paraId="332698ED" w14:textId="5DC40EE7" w:rsidR="00815736" w:rsidRPr="00815736" w:rsidRDefault="00815736" w:rsidP="00815736">
                      <w:pPr>
                        <w:pStyle w:val="a5"/>
                        <w:spacing w:afterLines="50" w:after="120"/>
                        <w:rPr>
                          <w:rFonts w:eastAsia="等线" w:cs="Arial"/>
                          <w:i/>
                          <w:sz w:val="16"/>
                          <w:lang w:eastAsia="zh-CN"/>
                        </w:rPr>
                      </w:pPr>
                      <w:r w:rsidRPr="00815736">
                        <w:rPr>
                          <w:rFonts w:cs="Arial"/>
                          <w:b w:val="0"/>
                          <w:i/>
                          <w:noProof w:val="0"/>
                        </w:rPr>
                        <w:t xml:space="preserve">RAN4 would like to check RAN1’s view whether the above understanding is correct and whether it is an issue from RAN1 perspective since </w:t>
                      </w:r>
                      <w:proofErr w:type="spellStart"/>
                      <w:r w:rsidRPr="00815736">
                        <w:rPr>
                          <w:rFonts w:cs="Arial"/>
                          <w:b w:val="0"/>
                          <w:i/>
                          <w:noProof w:val="0"/>
                        </w:rPr>
                        <w:t>ULFPTx</w:t>
                      </w:r>
                      <w:proofErr w:type="spellEnd"/>
                      <w:r w:rsidRPr="00815736">
                        <w:rPr>
                          <w:rFonts w:cs="Arial"/>
                          <w:b w:val="0"/>
                          <w:i/>
                          <w:noProof w:val="0"/>
                        </w:rPr>
                        <w:t xml:space="preserve"> introduced in Rel-16 is intentionally to address MIMO non-full power issue.</w:t>
                      </w:r>
                    </w:p>
                    <w:p w14:paraId="6AC577D0" w14:textId="77777777" w:rsidR="00815736" w:rsidRPr="00815736" w:rsidRDefault="00815736" w:rsidP="00815736">
                      <w:pPr>
                        <w:spacing w:after="120"/>
                        <w:rPr>
                          <w:rFonts w:ascii="Arial" w:hAnsi="Arial" w:cs="Arial"/>
                          <w:b/>
                          <w:i/>
                          <w:sz w:val="18"/>
                        </w:rPr>
                      </w:pPr>
                      <w:r w:rsidRPr="00815736">
                        <w:rPr>
                          <w:rFonts w:ascii="Arial" w:hAnsi="Arial" w:cs="Arial"/>
                          <w:b/>
                          <w:i/>
                          <w:sz w:val="18"/>
                        </w:rPr>
                        <w:t>2. Actions:</w:t>
                      </w:r>
                    </w:p>
                    <w:p w14:paraId="34925DD9" w14:textId="77777777" w:rsidR="00815736" w:rsidRPr="00815736" w:rsidRDefault="00815736" w:rsidP="00815736">
                      <w:pPr>
                        <w:spacing w:after="120"/>
                        <w:ind w:left="1985" w:hanging="1985"/>
                        <w:rPr>
                          <w:rFonts w:ascii="Arial" w:hAnsi="Arial" w:cs="Arial"/>
                          <w:b/>
                          <w:i/>
                          <w:sz w:val="18"/>
                        </w:rPr>
                      </w:pPr>
                      <w:r w:rsidRPr="00815736">
                        <w:rPr>
                          <w:rFonts w:ascii="Arial" w:hAnsi="Arial" w:cs="Arial"/>
                          <w:b/>
                          <w:i/>
                          <w:sz w:val="18"/>
                        </w:rPr>
                        <w:t>To RAN1:</w:t>
                      </w:r>
                    </w:p>
                    <w:p w14:paraId="6E272E43" w14:textId="77777777" w:rsidR="00815736" w:rsidRPr="00815736" w:rsidRDefault="00815736" w:rsidP="00815736">
                      <w:pPr>
                        <w:spacing w:after="120"/>
                        <w:ind w:left="993" w:hanging="993"/>
                        <w:rPr>
                          <w:rFonts w:ascii="Arial" w:hAnsi="Arial" w:cs="Arial"/>
                          <w:i/>
                          <w:sz w:val="18"/>
                        </w:rPr>
                      </w:pPr>
                      <w:r w:rsidRPr="00815736">
                        <w:rPr>
                          <w:rFonts w:ascii="Arial" w:hAnsi="Arial" w:cs="Arial"/>
                          <w:b/>
                          <w:i/>
                          <w:sz w:val="18"/>
                        </w:rPr>
                        <w:t xml:space="preserve">ACTION: </w:t>
                      </w:r>
                      <w:r w:rsidRPr="00815736">
                        <w:rPr>
                          <w:rFonts w:ascii="Arial" w:hAnsi="Arial" w:cs="Arial"/>
                          <w:i/>
                          <w:sz w:val="18"/>
                        </w:rPr>
                        <w:t>RAN4 respectfully asks RAN1 to consider the issue above and provide feedback on RAN1’s understanding.</w:t>
                      </w:r>
                    </w:p>
                    <w:p w14:paraId="6F0327D4" w14:textId="0FEE493F" w:rsidR="002D79DF" w:rsidRPr="00815736" w:rsidRDefault="002D79DF" w:rsidP="002D79DF"/>
                  </w:txbxContent>
                </v:textbox>
                <w10:wrap type="topAndBottom" anchorx="margin"/>
              </v:shape>
            </w:pict>
          </mc:Fallback>
        </mc:AlternateContent>
      </w:r>
      <w:r w:rsidR="0044362B">
        <w:rPr>
          <w:rFonts w:eastAsiaTheme="minorEastAsia" w:hint="eastAsia"/>
          <w:lang w:eastAsia="zh-CN"/>
        </w:rPr>
        <w:t>I</w:t>
      </w:r>
      <w:r w:rsidR="0044362B">
        <w:rPr>
          <w:rFonts w:eastAsiaTheme="minorEastAsia"/>
          <w:lang w:eastAsia="zh-CN"/>
        </w:rPr>
        <w:t>n [</w:t>
      </w:r>
      <w:r>
        <w:rPr>
          <w:rFonts w:eastAsiaTheme="minorEastAsia"/>
          <w:lang w:eastAsia="zh-CN"/>
        </w:rPr>
        <w:t>2</w:t>
      </w:r>
      <w:r w:rsidR="0044362B">
        <w:rPr>
          <w:rFonts w:eastAsiaTheme="minorEastAsia"/>
          <w:lang w:eastAsia="zh-CN"/>
        </w:rPr>
        <w:t xml:space="preserve">], the following </w:t>
      </w:r>
      <w:r>
        <w:rPr>
          <w:rFonts w:eastAsiaTheme="minorEastAsia"/>
          <w:lang w:eastAsia="zh-CN"/>
        </w:rPr>
        <w:t>question was sent to RAN1</w:t>
      </w:r>
      <w:r>
        <w:rPr>
          <w:rFonts w:eastAsiaTheme="minorEastAsia" w:hint="eastAsia"/>
          <w:lang w:eastAsia="zh-CN"/>
        </w:rPr>
        <w:t>:</w:t>
      </w:r>
    </w:p>
    <w:p w14:paraId="29A159EF" w14:textId="6F1453C0" w:rsidR="002C0DBC" w:rsidRDefault="002C0DBC" w:rsidP="0044362B">
      <w:pPr>
        <w:rPr>
          <w:rFonts w:eastAsiaTheme="minorEastAsia"/>
          <w:lang w:eastAsia="zh-CN"/>
        </w:rPr>
      </w:pPr>
    </w:p>
    <w:p w14:paraId="151AC504" w14:textId="2B1DD451" w:rsidR="002C0DBC" w:rsidRDefault="00815736" w:rsidP="002C0DBC">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7456" behindDoc="0" locked="0" layoutInCell="1" allowOverlap="1" wp14:anchorId="0378EDE1" wp14:editId="4D9F4F03">
                <wp:simplePos x="0" y="0"/>
                <wp:positionH relativeFrom="margin">
                  <wp:align>left</wp:align>
                </wp:positionH>
                <wp:positionV relativeFrom="paragraph">
                  <wp:posOffset>276890</wp:posOffset>
                </wp:positionV>
                <wp:extent cx="5997575" cy="1877695"/>
                <wp:effectExtent l="0" t="0" r="22225" b="27305"/>
                <wp:wrapTopAndBottom/>
                <wp:docPr id="6" name="文本框 6"/>
                <wp:cNvGraphicFramePr/>
                <a:graphic xmlns:a="http://schemas.openxmlformats.org/drawingml/2006/main">
                  <a:graphicData uri="http://schemas.microsoft.com/office/word/2010/wordprocessingShape">
                    <wps:wsp>
                      <wps:cNvSpPr txBox="1"/>
                      <wps:spPr>
                        <a:xfrm>
                          <a:off x="0" y="0"/>
                          <a:ext cx="5997575" cy="1877695"/>
                        </a:xfrm>
                        <a:prstGeom prst="rect">
                          <a:avLst/>
                        </a:prstGeom>
                        <a:solidFill>
                          <a:schemeClr val="lt1"/>
                        </a:solidFill>
                        <a:ln w="6350">
                          <a:solidFill>
                            <a:prstClr val="black"/>
                          </a:solidFill>
                        </a:ln>
                      </wps:spPr>
                      <wps:txbx>
                        <w:txbxContent>
                          <w:p w14:paraId="21900828" w14:textId="77777777" w:rsidR="002C0DBC" w:rsidRPr="002C0DBC" w:rsidRDefault="002C0DBC" w:rsidP="002C0DBC">
                            <w:pPr>
                              <w:spacing w:after="120"/>
                              <w:rPr>
                                <w:rFonts w:ascii="Arial" w:hAnsi="Arial" w:cs="Arial"/>
                                <w:b/>
                                <w:i/>
                                <w:sz w:val="18"/>
                              </w:rPr>
                            </w:pPr>
                            <w:r w:rsidRPr="002C0DBC">
                              <w:rPr>
                                <w:rFonts w:ascii="Arial" w:hAnsi="Arial" w:cs="Arial"/>
                                <w:b/>
                                <w:i/>
                                <w:sz w:val="18"/>
                              </w:rPr>
                              <w:t>1. Overall Description:</w:t>
                            </w:r>
                          </w:p>
                          <w:p w14:paraId="2D95A27A" w14:textId="77777777" w:rsidR="002C0DBC" w:rsidRPr="002C0DBC" w:rsidRDefault="002C0DBC" w:rsidP="002C0DBC">
                            <w:pPr>
                              <w:spacing w:afterLines="50" w:after="120"/>
                              <w:jc w:val="both"/>
                              <w:rPr>
                                <w:rFonts w:ascii="Arial" w:eastAsia="Yu Mincho" w:hAnsi="Arial" w:cs="Arial"/>
                                <w:bCs/>
                                <w:i/>
                                <w:iCs/>
                                <w:sz w:val="18"/>
                                <w:lang w:val="en-US" w:eastAsia="ja-JP"/>
                              </w:rPr>
                            </w:pPr>
                            <w:r w:rsidRPr="002C0DBC">
                              <w:rPr>
                                <w:rFonts w:ascii="Arial" w:eastAsia="Yu Mincho" w:hAnsi="Arial" w:cs="Arial"/>
                                <w:bCs/>
                                <w:i/>
                                <w:iCs/>
                                <w:sz w:val="18"/>
                                <w:lang w:val="en-US" w:eastAsia="ja-JP"/>
                              </w:rPr>
                              <w:t>RAN1 would like to thank RAN4 for the LS on power scaling behavior and PHR calculation. Based on discussion in RAN1, following conclusion is reached:</w:t>
                            </w:r>
                          </w:p>
                          <w:p w14:paraId="3190B017" w14:textId="1BC383E6" w:rsidR="002C0DBC" w:rsidRPr="002C0DBC" w:rsidRDefault="002C0DBC" w:rsidP="002C0DBC">
                            <w:pPr>
                              <w:spacing w:afterLines="50" w:after="120"/>
                              <w:ind w:leftChars="100" w:left="200"/>
                              <w:jc w:val="both"/>
                              <w:rPr>
                                <w:rFonts w:ascii="Arial" w:eastAsia="Yu Mincho" w:hAnsi="Arial" w:cs="Arial"/>
                                <w:bCs/>
                                <w:i/>
                                <w:iCs/>
                                <w:sz w:val="18"/>
                                <w:lang w:val="en-US" w:eastAsia="ja-JP"/>
                              </w:rPr>
                            </w:pPr>
                            <w:r w:rsidRPr="002C0DBC">
                              <w:rPr>
                                <w:rFonts w:ascii="Arial" w:eastAsia="Yu Mincho" w:hAnsi="Arial" w:cs="Arial"/>
                                <w:bCs/>
                                <w:i/>
                                <w:iCs/>
                                <w:sz w:val="18"/>
                                <w:lang w:val="en-US" w:eastAsia="ja-JP"/>
                              </w:rPr>
                              <w:t xml:space="preserve">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 </w:t>
                            </w:r>
                          </w:p>
                          <w:p w14:paraId="16C0348E" w14:textId="77777777" w:rsidR="002C0DBC" w:rsidRPr="002C0DBC" w:rsidRDefault="002C0DBC" w:rsidP="002C0DBC">
                            <w:pPr>
                              <w:spacing w:beforeLines="50" w:before="120" w:after="120"/>
                              <w:rPr>
                                <w:rFonts w:ascii="Arial" w:hAnsi="Arial" w:cs="Arial"/>
                                <w:b/>
                                <w:i/>
                                <w:sz w:val="18"/>
                              </w:rPr>
                            </w:pPr>
                            <w:r w:rsidRPr="002C0DBC">
                              <w:rPr>
                                <w:rFonts w:ascii="Arial" w:hAnsi="Arial" w:cs="Arial"/>
                                <w:b/>
                                <w:i/>
                                <w:sz w:val="18"/>
                              </w:rPr>
                              <w:t>2. Actions:</w:t>
                            </w:r>
                          </w:p>
                          <w:p w14:paraId="66ACE906" w14:textId="77777777" w:rsidR="002C0DBC" w:rsidRPr="002C0DBC" w:rsidRDefault="002C0DBC" w:rsidP="002C0DBC">
                            <w:pPr>
                              <w:spacing w:after="120"/>
                              <w:ind w:left="1985" w:hanging="1985"/>
                              <w:rPr>
                                <w:rFonts w:ascii="Arial" w:eastAsia="MS Mincho" w:hAnsi="Arial" w:cs="Arial"/>
                                <w:b/>
                                <w:i/>
                                <w:sz w:val="18"/>
                                <w:lang w:eastAsia="ja-JP"/>
                              </w:rPr>
                            </w:pPr>
                            <w:r w:rsidRPr="002C0DBC">
                              <w:rPr>
                                <w:rFonts w:ascii="Arial" w:hAnsi="Arial" w:cs="Arial"/>
                                <w:b/>
                                <w:i/>
                                <w:sz w:val="18"/>
                              </w:rPr>
                              <w:t>To RAN WG4</w:t>
                            </w:r>
                          </w:p>
                          <w:p w14:paraId="12748949" w14:textId="77777777" w:rsidR="002C0DBC" w:rsidRPr="002C0DBC" w:rsidRDefault="002C0DBC" w:rsidP="002C0DBC">
                            <w:pPr>
                              <w:spacing w:afterLines="50" w:after="120"/>
                              <w:rPr>
                                <w:rFonts w:ascii="Arial" w:eastAsia="Yu Mincho" w:hAnsi="Arial" w:cs="Arial"/>
                                <w:i/>
                                <w:iCs/>
                                <w:sz w:val="18"/>
                                <w:lang w:eastAsia="ja-JP"/>
                              </w:rPr>
                            </w:pPr>
                            <w:r w:rsidRPr="002C0DBC">
                              <w:rPr>
                                <w:rFonts w:ascii="Arial" w:eastAsia="Yu Mincho" w:hAnsi="Arial" w:cs="Arial"/>
                                <w:b/>
                                <w:i/>
                                <w:iCs/>
                                <w:sz w:val="18"/>
                                <w:lang w:eastAsia="ja-JP"/>
                              </w:rPr>
                              <w:t xml:space="preserve">ACTION: </w:t>
                            </w:r>
                            <w:r w:rsidRPr="002C0DBC">
                              <w:rPr>
                                <w:rFonts w:ascii="Arial" w:eastAsia="Yu Mincho" w:hAnsi="Arial" w:cs="Arial"/>
                                <w:i/>
                                <w:iCs/>
                                <w:sz w:val="18"/>
                                <w:lang w:eastAsia="ja-JP"/>
                              </w:rPr>
                              <w:t>RAN1 respectfully asks RAN4 to take above reply into their work.</w:t>
                            </w:r>
                          </w:p>
                          <w:p w14:paraId="49D2E576" w14:textId="5EE3E40E" w:rsidR="002C0DBC" w:rsidRPr="002C0DBC" w:rsidRDefault="002C0DBC" w:rsidP="002C0D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78EDE1" id="文本框 6" o:spid="_x0000_s1027" type="#_x0000_t202" style="position:absolute;margin-left:0;margin-top:21.8pt;width:472.25pt;height:147.85pt;z-index:2516674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" fillcolor="white [3201]" strokeweight=".5pt">
                <v:textbox>
                  <w:txbxContent>
                    <w:p w14:paraId="21900828" w14:textId="77777777" w:rsidR="002C0DBC" w:rsidRPr="002C0DBC" w:rsidRDefault="002C0DBC" w:rsidP="002C0DBC">
                      <w:pPr>
                        <w:spacing w:after="120"/>
                        <w:rPr>
                          <w:rFonts w:ascii="Arial" w:hAnsi="Arial" w:cs="Arial"/>
                          <w:b/>
                          <w:i/>
                          <w:sz w:val="18"/>
                        </w:rPr>
                      </w:pPr>
                      <w:r w:rsidRPr="002C0DBC">
                        <w:rPr>
                          <w:rFonts w:ascii="Arial" w:hAnsi="Arial" w:cs="Arial"/>
                          <w:b/>
                          <w:i/>
                          <w:sz w:val="18"/>
                        </w:rPr>
                        <w:t>1. Overall Description:</w:t>
                      </w:r>
                    </w:p>
                    <w:p w14:paraId="2D95A27A" w14:textId="77777777" w:rsidR="002C0DBC" w:rsidRPr="002C0DBC" w:rsidRDefault="002C0DBC" w:rsidP="002C0DBC">
                      <w:pPr>
                        <w:spacing w:afterLines="50" w:after="120"/>
                        <w:jc w:val="both"/>
                        <w:rPr>
                          <w:rFonts w:ascii="Arial" w:eastAsia="Yu Mincho" w:hAnsi="Arial" w:cs="Arial"/>
                          <w:bCs/>
                          <w:i/>
                          <w:iCs/>
                          <w:sz w:val="18"/>
                          <w:lang w:val="en-US" w:eastAsia="ja-JP"/>
                        </w:rPr>
                      </w:pPr>
                      <w:r w:rsidRPr="002C0DBC">
                        <w:rPr>
                          <w:rFonts w:ascii="Arial" w:eastAsia="Yu Mincho" w:hAnsi="Arial" w:cs="Arial"/>
                          <w:bCs/>
                          <w:i/>
                          <w:iCs/>
                          <w:sz w:val="18"/>
                          <w:lang w:val="en-US" w:eastAsia="ja-JP"/>
                        </w:rPr>
                        <w:t>RAN1 would like to thank RAN4 for the LS on power scaling behavior and PHR calculation. Based on discussion in RAN1, following conclusion is reached:</w:t>
                      </w:r>
                    </w:p>
                    <w:p w14:paraId="3190B017" w14:textId="1BC383E6" w:rsidR="002C0DBC" w:rsidRPr="002C0DBC" w:rsidRDefault="002C0DBC" w:rsidP="002C0DBC">
                      <w:pPr>
                        <w:spacing w:afterLines="50" w:after="120"/>
                        <w:ind w:leftChars="100" w:left="200"/>
                        <w:jc w:val="both"/>
                        <w:rPr>
                          <w:rFonts w:ascii="Arial" w:eastAsia="Yu Mincho" w:hAnsi="Arial" w:cs="Arial"/>
                          <w:bCs/>
                          <w:i/>
                          <w:iCs/>
                          <w:sz w:val="18"/>
                          <w:lang w:val="en-US" w:eastAsia="ja-JP"/>
                        </w:rPr>
                      </w:pPr>
                      <w:r w:rsidRPr="002C0DBC">
                        <w:rPr>
                          <w:rFonts w:ascii="Arial" w:eastAsia="Yu Mincho" w:hAnsi="Arial" w:cs="Arial"/>
                          <w:bCs/>
                          <w:i/>
                          <w:iCs/>
                          <w:sz w:val="18"/>
                          <w:lang w:val="en-US" w:eastAsia="ja-JP"/>
                        </w:rPr>
                        <w:t xml:space="preserve">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 </w:t>
                      </w:r>
                    </w:p>
                    <w:p w14:paraId="16C0348E" w14:textId="77777777" w:rsidR="002C0DBC" w:rsidRPr="002C0DBC" w:rsidRDefault="002C0DBC" w:rsidP="002C0DBC">
                      <w:pPr>
                        <w:spacing w:beforeLines="50" w:before="120" w:after="120"/>
                        <w:rPr>
                          <w:rFonts w:ascii="Arial" w:hAnsi="Arial" w:cs="Arial"/>
                          <w:b/>
                          <w:i/>
                          <w:sz w:val="18"/>
                        </w:rPr>
                      </w:pPr>
                      <w:r w:rsidRPr="002C0DBC">
                        <w:rPr>
                          <w:rFonts w:ascii="Arial" w:hAnsi="Arial" w:cs="Arial"/>
                          <w:b/>
                          <w:i/>
                          <w:sz w:val="18"/>
                        </w:rPr>
                        <w:t>2. Actions:</w:t>
                      </w:r>
                    </w:p>
                    <w:p w14:paraId="66ACE906" w14:textId="77777777" w:rsidR="002C0DBC" w:rsidRPr="002C0DBC" w:rsidRDefault="002C0DBC" w:rsidP="002C0DBC">
                      <w:pPr>
                        <w:spacing w:after="120"/>
                        <w:ind w:left="1985" w:hanging="1985"/>
                        <w:rPr>
                          <w:rFonts w:ascii="Arial" w:eastAsia="MS Mincho" w:hAnsi="Arial" w:cs="Arial"/>
                          <w:b/>
                          <w:i/>
                          <w:sz w:val="18"/>
                          <w:lang w:eastAsia="ja-JP"/>
                        </w:rPr>
                      </w:pPr>
                      <w:r w:rsidRPr="002C0DBC">
                        <w:rPr>
                          <w:rFonts w:ascii="Arial" w:hAnsi="Arial" w:cs="Arial"/>
                          <w:b/>
                          <w:i/>
                          <w:sz w:val="18"/>
                        </w:rPr>
                        <w:t>To RAN WG4</w:t>
                      </w:r>
                    </w:p>
                    <w:p w14:paraId="12748949" w14:textId="77777777" w:rsidR="002C0DBC" w:rsidRPr="002C0DBC" w:rsidRDefault="002C0DBC" w:rsidP="002C0DBC">
                      <w:pPr>
                        <w:spacing w:afterLines="50" w:after="120"/>
                        <w:rPr>
                          <w:rFonts w:ascii="Arial" w:eastAsia="Yu Mincho" w:hAnsi="Arial" w:cs="Arial"/>
                          <w:i/>
                          <w:iCs/>
                          <w:sz w:val="18"/>
                          <w:lang w:eastAsia="ja-JP"/>
                        </w:rPr>
                      </w:pPr>
                      <w:r w:rsidRPr="002C0DBC">
                        <w:rPr>
                          <w:rFonts w:ascii="Arial" w:eastAsia="Yu Mincho" w:hAnsi="Arial" w:cs="Arial"/>
                          <w:b/>
                          <w:i/>
                          <w:iCs/>
                          <w:sz w:val="18"/>
                          <w:lang w:eastAsia="ja-JP"/>
                        </w:rPr>
                        <w:t xml:space="preserve">ACTION: </w:t>
                      </w:r>
                      <w:r w:rsidRPr="002C0DBC">
                        <w:rPr>
                          <w:rFonts w:ascii="Arial" w:eastAsia="Yu Mincho" w:hAnsi="Arial" w:cs="Arial"/>
                          <w:i/>
                          <w:iCs/>
                          <w:sz w:val="18"/>
                          <w:lang w:eastAsia="ja-JP"/>
                        </w:rPr>
                        <w:t>RAN1 respectfully asks RAN4 to take above reply into their work.</w:t>
                      </w:r>
                    </w:p>
                    <w:p w14:paraId="49D2E576" w14:textId="5EE3E40E" w:rsidR="002C0DBC" w:rsidRPr="002C0DBC" w:rsidRDefault="002C0DBC" w:rsidP="002C0DBC"/>
                  </w:txbxContent>
                </v:textbox>
                <w10:wrap type="topAndBottom" anchorx="margin"/>
              </v:shape>
            </w:pict>
          </mc:Fallback>
        </mc:AlternateContent>
      </w:r>
      <w:r w:rsidR="002C0DBC">
        <w:rPr>
          <w:rFonts w:eastAsiaTheme="minorEastAsia" w:hint="eastAsia"/>
          <w:lang w:eastAsia="zh-CN"/>
        </w:rPr>
        <w:t>I</w:t>
      </w:r>
      <w:r w:rsidR="002C0DBC">
        <w:rPr>
          <w:rFonts w:eastAsiaTheme="minorEastAsia"/>
          <w:lang w:eastAsia="zh-CN"/>
        </w:rPr>
        <w:t>n [</w:t>
      </w:r>
      <w:r>
        <w:rPr>
          <w:rFonts w:eastAsiaTheme="minorEastAsia"/>
          <w:lang w:eastAsia="zh-CN"/>
        </w:rPr>
        <w:t>3</w:t>
      </w:r>
      <w:r w:rsidR="002C0DBC">
        <w:rPr>
          <w:rFonts w:eastAsiaTheme="minorEastAsia"/>
          <w:lang w:eastAsia="zh-CN"/>
        </w:rPr>
        <w:t xml:space="preserve">], the following </w:t>
      </w:r>
      <w:r>
        <w:rPr>
          <w:rFonts w:eastAsiaTheme="minorEastAsia"/>
          <w:lang w:eastAsia="zh-CN"/>
        </w:rPr>
        <w:t>reply was provided to RAN4</w:t>
      </w:r>
      <w:r w:rsidR="002C0DBC">
        <w:rPr>
          <w:rFonts w:eastAsiaTheme="minorEastAsia" w:hint="eastAsia"/>
          <w:lang w:eastAsia="zh-CN"/>
        </w:rPr>
        <w:t>:</w:t>
      </w:r>
    </w:p>
    <w:p w14:paraId="261A4415" w14:textId="02E69A64" w:rsidR="002D79DF" w:rsidRDefault="00815736" w:rsidP="0044362B">
      <w:pPr>
        <w:rPr>
          <w:rFonts w:eastAsiaTheme="minorEastAsia"/>
          <w:lang w:eastAsia="zh-CN"/>
        </w:rPr>
      </w:pPr>
      <w:r>
        <w:rPr>
          <w:rFonts w:eastAsiaTheme="minorEastAsia"/>
          <w:lang w:eastAsia="zh-CN"/>
        </w:rPr>
        <w:lastRenderedPageBreak/>
        <w:t>It can be seen that RAN1 does not think this power scaling behaviour would have an impact to PHR calculation, since both UE and network are aware to of the scaling factor “s”.</w:t>
      </w:r>
    </w:p>
    <w:p w14:paraId="63BD99EF" w14:textId="7A64E080" w:rsidR="00815736" w:rsidRDefault="00815736" w:rsidP="0044362B">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sense, </w:t>
      </w:r>
      <w:r w:rsidR="00E93701">
        <w:rPr>
          <w:rFonts w:eastAsiaTheme="minorEastAsia"/>
          <w:lang w:eastAsia="zh-CN"/>
        </w:rPr>
        <w:t xml:space="preserve">the very basic scenario itself we have identified was denied by RAN1, and </w:t>
      </w:r>
      <w:r>
        <w:rPr>
          <w:rFonts w:eastAsiaTheme="minorEastAsia"/>
          <w:lang w:eastAsia="zh-CN"/>
        </w:rPr>
        <w:t xml:space="preserve">there is also no need to further revise RAN4 spec for this issue, particularly on the </w:t>
      </w:r>
      <w:proofErr w:type="spellStart"/>
      <w:r>
        <w:rPr>
          <w:rFonts w:eastAsiaTheme="minorEastAsia"/>
          <w:lang w:eastAsia="zh-CN"/>
        </w:rPr>
        <w:t>Pcmax</w:t>
      </w:r>
      <w:proofErr w:type="spellEnd"/>
      <w:r>
        <w:rPr>
          <w:rFonts w:eastAsiaTheme="minorEastAsia"/>
          <w:lang w:eastAsia="zh-CN"/>
        </w:rPr>
        <w:t xml:space="preserve"> part. Since RAN1 do not need a further reply. It is proposed to have a clear agreement in RAN4 that RAN4 requirements would not consider the </w:t>
      </w:r>
      <w:r w:rsidRPr="00815736">
        <w:rPr>
          <w:rFonts w:eastAsiaTheme="minorEastAsia"/>
          <w:lang w:eastAsia="zh-CN"/>
        </w:rPr>
        <w:t xml:space="preserve">power scaling </w:t>
      </w:r>
      <w:r>
        <w:rPr>
          <w:rFonts w:eastAsiaTheme="minorEastAsia"/>
          <w:lang w:eastAsia="zh-CN"/>
        </w:rPr>
        <w:t>factor ‘s’ issue anymore.</w:t>
      </w:r>
    </w:p>
    <w:p w14:paraId="36578F88" w14:textId="618E22FA" w:rsidR="00E93701" w:rsidRPr="00E93701" w:rsidRDefault="00E93701" w:rsidP="00E93701">
      <w:pPr>
        <w:rPr>
          <w:rFonts w:eastAsiaTheme="minorEastAsia"/>
          <w:b/>
          <w:lang w:eastAsia="zh-CN"/>
        </w:rPr>
      </w:pPr>
      <w:r>
        <w:rPr>
          <w:rFonts w:eastAsiaTheme="minorEastAsia"/>
          <w:b/>
          <w:lang w:eastAsia="zh-CN"/>
        </w:rPr>
        <w:t xml:space="preserve">Proposal 1: </w:t>
      </w:r>
      <w:r w:rsidRPr="00E93701">
        <w:rPr>
          <w:rFonts w:eastAsiaTheme="minorEastAsia"/>
          <w:lang w:eastAsia="zh-CN"/>
        </w:rPr>
        <w:t>No more reply LS to RAN1 is needed</w:t>
      </w:r>
      <w:r>
        <w:rPr>
          <w:rFonts w:eastAsiaTheme="minorEastAsia"/>
          <w:b/>
          <w:lang w:eastAsia="zh-CN"/>
        </w:rPr>
        <w:t>.</w:t>
      </w:r>
    </w:p>
    <w:p w14:paraId="2ED9A00D" w14:textId="5B479852" w:rsidR="00815736" w:rsidRPr="00E93701" w:rsidRDefault="00815736" w:rsidP="0044362B">
      <w:pPr>
        <w:rPr>
          <w:rFonts w:eastAsiaTheme="minorEastAsia"/>
          <w:lang w:eastAsia="zh-CN"/>
        </w:rPr>
      </w:pPr>
      <w:r w:rsidRPr="00815736">
        <w:rPr>
          <w:rFonts w:eastAsiaTheme="minorEastAsia" w:hint="eastAsia"/>
          <w:b/>
          <w:lang w:eastAsia="zh-CN"/>
        </w:rPr>
        <w:t>Pro</w:t>
      </w:r>
      <w:r w:rsidRPr="00815736">
        <w:rPr>
          <w:rFonts w:eastAsiaTheme="minorEastAsia"/>
          <w:b/>
          <w:lang w:eastAsia="zh-CN"/>
        </w:rPr>
        <w:t>posal</w:t>
      </w:r>
      <w:r w:rsidR="00E93701">
        <w:rPr>
          <w:rFonts w:eastAsiaTheme="minorEastAsia"/>
          <w:b/>
          <w:lang w:eastAsia="zh-CN"/>
        </w:rPr>
        <w:t xml:space="preserve"> 2</w:t>
      </w:r>
      <w:r w:rsidRPr="00815736">
        <w:rPr>
          <w:rFonts w:eastAsiaTheme="minorEastAsia"/>
          <w:b/>
          <w:lang w:eastAsia="zh-CN"/>
        </w:rPr>
        <w:t xml:space="preserve">: </w:t>
      </w:r>
      <w:r w:rsidRPr="00E93701">
        <w:rPr>
          <w:rFonts w:eastAsiaTheme="minorEastAsia"/>
          <w:lang w:eastAsia="zh-CN"/>
        </w:rPr>
        <w:t>RAN4 requirements would not consider the power scaling factor ‘s’ issue.</w:t>
      </w:r>
    </w:p>
    <w:p w14:paraId="184F8F97" w14:textId="77777777" w:rsidR="00815736" w:rsidRPr="00815736" w:rsidRDefault="00815736" w:rsidP="0044362B">
      <w:pPr>
        <w:rPr>
          <w:rFonts w:eastAsiaTheme="minorEastAsia"/>
          <w:b/>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7BFD1E2" w14:textId="76A9B585" w:rsidR="00815736"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w:t>
      </w:r>
      <w:r w:rsidR="0076641C">
        <w:rPr>
          <w:rFonts w:eastAsia="宋体"/>
          <w:lang w:eastAsia="zh-CN"/>
        </w:rPr>
        <w:t xml:space="preserve">the </w:t>
      </w:r>
      <w:r w:rsidR="00815736">
        <w:rPr>
          <w:rFonts w:eastAsia="宋体"/>
          <w:lang w:eastAsia="zh-CN"/>
        </w:rPr>
        <w:t>following proposal</w:t>
      </w:r>
      <w:r w:rsidR="009D2B78">
        <w:rPr>
          <w:rFonts w:eastAsia="宋体"/>
          <w:lang w:eastAsia="zh-CN"/>
        </w:rPr>
        <w:t>s</w:t>
      </w:r>
      <w:r w:rsidR="00815736">
        <w:rPr>
          <w:rFonts w:eastAsia="宋体"/>
          <w:lang w:eastAsia="zh-CN"/>
        </w:rPr>
        <w:t xml:space="preserve"> </w:t>
      </w:r>
      <w:r w:rsidR="009D2B78">
        <w:rPr>
          <w:rFonts w:eastAsia="宋体"/>
          <w:lang w:eastAsia="zh-CN"/>
        </w:rPr>
        <w:t>are</w:t>
      </w:r>
      <w:r w:rsidR="00815736">
        <w:rPr>
          <w:rFonts w:eastAsia="宋体"/>
          <w:lang w:eastAsia="zh-CN"/>
        </w:rPr>
        <w:t xml:space="preserve"> provided:</w:t>
      </w:r>
    </w:p>
    <w:p w14:paraId="2D648BF8" w14:textId="77777777" w:rsidR="00AE7A3A" w:rsidRPr="00E93701" w:rsidRDefault="00AE7A3A" w:rsidP="00AE7A3A">
      <w:pPr>
        <w:rPr>
          <w:rFonts w:eastAsiaTheme="minorEastAsia"/>
          <w:b/>
          <w:lang w:eastAsia="zh-CN"/>
        </w:rPr>
      </w:pPr>
      <w:r>
        <w:rPr>
          <w:rFonts w:eastAsiaTheme="minorEastAsia"/>
          <w:b/>
          <w:lang w:eastAsia="zh-CN"/>
        </w:rPr>
        <w:t xml:space="preserve">Proposal 1: </w:t>
      </w:r>
      <w:r w:rsidRPr="00E93701">
        <w:rPr>
          <w:rFonts w:eastAsiaTheme="minorEastAsia"/>
          <w:lang w:eastAsia="zh-CN"/>
        </w:rPr>
        <w:t>No more reply LS to RAN1 is needed</w:t>
      </w:r>
      <w:r>
        <w:rPr>
          <w:rFonts w:eastAsiaTheme="minorEastAsia"/>
          <w:b/>
          <w:lang w:eastAsia="zh-CN"/>
        </w:rPr>
        <w:t>.</w:t>
      </w:r>
    </w:p>
    <w:p w14:paraId="055A681D" w14:textId="77777777" w:rsidR="00AE7A3A" w:rsidRPr="00E93701" w:rsidRDefault="00AE7A3A" w:rsidP="00AE7A3A">
      <w:pPr>
        <w:rPr>
          <w:rFonts w:eastAsiaTheme="minorEastAsia"/>
          <w:lang w:eastAsia="zh-CN"/>
        </w:rPr>
      </w:pPr>
      <w:r w:rsidRPr="00815736">
        <w:rPr>
          <w:rFonts w:eastAsiaTheme="minorEastAsia" w:hint="eastAsia"/>
          <w:b/>
          <w:lang w:eastAsia="zh-CN"/>
        </w:rPr>
        <w:t>Pro</w:t>
      </w:r>
      <w:r w:rsidRPr="00815736">
        <w:rPr>
          <w:rFonts w:eastAsiaTheme="minorEastAsia"/>
          <w:b/>
          <w:lang w:eastAsia="zh-CN"/>
        </w:rPr>
        <w:t>posal</w:t>
      </w:r>
      <w:r>
        <w:rPr>
          <w:rFonts w:eastAsiaTheme="minorEastAsia"/>
          <w:b/>
          <w:lang w:eastAsia="zh-CN"/>
        </w:rPr>
        <w:t xml:space="preserve"> 2</w:t>
      </w:r>
      <w:r w:rsidRPr="00815736">
        <w:rPr>
          <w:rFonts w:eastAsiaTheme="minorEastAsia"/>
          <w:b/>
          <w:lang w:eastAsia="zh-CN"/>
        </w:rPr>
        <w:t xml:space="preserve">: </w:t>
      </w:r>
      <w:r w:rsidRPr="00E93701">
        <w:rPr>
          <w:rFonts w:eastAsiaTheme="minorEastAsia"/>
          <w:lang w:eastAsia="zh-CN"/>
        </w:rPr>
        <w:t>RAN4 requirements would not consider the power scaling factor ‘s’ issue.</w:t>
      </w:r>
    </w:p>
    <w:p w14:paraId="3B9A8A77" w14:textId="77777777" w:rsidR="00815736" w:rsidRPr="00AE7A3A" w:rsidRDefault="00815736" w:rsidP="0076641C">
      <w:pPr>
        <w:rPr>
          <w:rFonts w:eastAsiaTheme="minorEastAsia"/>
          <w:b/>
          <w:lang w:eastAsia="zh-CN"/>
        </w:rPr>
      </w:pPr>
    </w:p>
    <w:p w14:paraId="225B10E3" w14:textId="67A59BBC" w:rsidR="0076641C" w:rsidRPr="00815736" w:rsidRDefault="00815736" w:rsidP="0076641C">
      <w:pPr>
        <w:rPr>
          <w:rFonts w:eastAsiaTheme="minorEastAsia"/>
          <w:lang w:eastAsia="zh-CN"/>
        </w:rPr>
      </w:pPr>
      <w:r w:rsidRPr="00815736">
        <w:rPr>
          <w:rFonts w:eastAsiaTheme="minorEastAsia"/>
          <w:lang w:eastAsia="zh-CN"/>
        </w:rPr>
        <w:t xml:space="preserve">It is proposed to agree </w:t>
      </w:r>
      <w:r w:rsidR="009D2B78">
        <w:rPr>
          <w:rFonts w:eastAsiaTheme="minorEastAsia"/>
          <w:lang w:eastAsia="zh-CN"/>
        </w:rPr>
        <w:t>these</w:t>
      </w:r>
      <w:r w:rsidRPr="00815736">
        <w:rPr>
          <w:rFonts w:eastAsiaTheme="minorEastAsia"/>
          <w:lang w:eastAsia="zh-CN"/>
        </w:rPr>
        <w:t xml:space="preserve"> proposal</w:t>
      </w:r>
      <w:r w:rsidR="009D2B78">
        <w:rPr>
          <w:rFonts w:eastAsiaTheme="minorEastAsia"/>
          <w:lang w:eastAsia="zh-CN"/>
        </w:rPr>
        <w:t>s</w:t>
      </w:r>
      <w:r w:rsidRPr="00815736">
        <w:rPr>
          <w:rFonts w:eastAsiaTheme="minorEastAsia"/>
          <w:lang w:eastAsia="zh-CN"/>
        </w:rPr>
        <w:t xml:space="preserve"> in RAN4.</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3FF9A11" w14:textId="30BF64A3" w:rsidR="004C4AC0" w:rsidRPr="002C0DBC"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r w:rsidR="002C0DBC" w:rsidRPr="002C0DBC">
        <w:rPr>
          <w:rFonts w:eastAsia="宋体"/>
          <w:lang w:val="en-US" w:eastAsia="zh-CN"/>
        </w:rPr>
        <w:t>R4-2308248</w:t>
      </w:r>
      <w:r w:rsidR="004C4AC0">
        <w:rPr>
          <w:rFonts w:eastAsia="宋体"/>
          <w:lang w:val="en-US" w:eastAsia="zh-CN"/>
        </w:rPr>
        <w:t xml:space="preserve">, </w:t>
      </w:r>
      <w:r w:rsidR="002C0DBC" w:rsidRPr="002C0DBC">
        <w:rPr>
          <w:rFonts w:eastAsia="宋体"/>
          <w:lang w:val="en-US" w:eastAsia="zh-CN"/>
        </w:rPr>
        <w:t xml:space="preserve">Discussion on power scaling factor s and impact to RAN4, vivo, </w:t>
      </w:r>
      <w:r w:rsidR="002C0DBC" w:rsidRPr="00112571">
        <w:rPr>
          <w:rFonts w:eastAsia="宋体"/>
          <w:lang w:val="en-US" w:eastAsia="zh-CN"/>
        </w:rPr>
        <w:t>RAN4#10</w:t>
      </w:r>
      <w:r w:rsidR="002C0DBC">
        <w:rPr>
          <w:rFonts w:eastAsia="宋体"/>
          <w:lang w:val="en-US" w:eastAsia="zh-CN"/>
        </w:rPr>
        <w:t>7</w:t>
      </w:r>
    </w:p>
    <w:p w14:paraId="187A3725" w14:textId="756DD3E2" w:rsidR="000B75D3" w:rsidRDefault="004C4AC0" w:rsidP="00112571">
      <w:pPr>
        <w:pStyle w:val="25"/>
        <w:ind w:leftChars="-10" w:left="264"/>
        <w:rPr>
          <w:rFonts w:eastAsia="宋体"/>
          <w:lang w:val="en-US" w:eastAsia="zh-CN"/>
        </w:rPr>
      </w:pPr>
      <w:r>
        <w:rPr>
          <w:rFonts w:eastAsia="宋体"/>
          <w:lang w:val="en-US" w:eastAsia="zh-CN"/>
        </w:rPr>
        <w:t xml:space="preserve">[2] </w:t>
      </w:r>
      <w:r w:rsidR="002C0DBC" w:rsidRPr="002C0DBC">
        <w:rPr>
          <w:rFonts w:eastAsia="宋体"/>
          <w:lang w:val="en-US" w:eastAsia="zh-CN"/>
        </w:rPr>
        <w:t>R4-2314692</w:t>
      </w:r>
      <w:r>
        <w:rPr>
          <w:rFonts w:eastAsia="宋体"/>
          <w:lang w:val="en-US" w:eastAsia="zh-CN"/>
        </w:rPr>
        <w:t>,</w:t>
      </w:r>
      <w:r w:rsidR="002C0DBC" w:rsidRPr="002C0DBC">
        <w:rPr>
          <w:rFonts w:eastAsia="宋体"/>
          <w:lang w:val="en-US" w:eastAsia="zh-CN"/>
        </w:rPr>
        <w:t xml:space="preserve"> LS on power scaling and PHR in 38.213</w:t>
      </w:r>
      <w:r w:rsidR="000B75D3" w:rsidRPr="000B75D3">
        <w:rPr>
          <w:rFonts w:eastAsia="宋体"/>
          <w:lang w:val="en-US" w:eastAsia="zh-CN"/>
        </w:rPr>
        <w:t xml:space="preserve">, </w:t>
      </w:r>
      <w:r w:rsidR="002C0DBC">
        <w:rPr>
          <w:rFonts w:eastAsia="宋体"/>
          <w:lang w:val="en-US" w:eastAsia="zh-CN"/>
        </w:rPr>
        <w:t>RAN4</w:t>
      </w:r>
      <w:r w:rsidR="000B75D3" w:rsidRPr="00112571">
        <w:rPr>
          <w:rFonts w:eastAsia="宋体"/>
          <w:lang w:val="en-US" w:eastAsia="zh-CN"/>
        </w:rPr>
        <w:t>, RAN4#10</w:t>
      </w:r>
      <w:r w:rsidR="005F2351">
        <w:rPr>
          <w:rFonts w:eastAsia="宋体"/>
          <w:lang w:val="en-US" w:eastAsia="zh-CN"/>
        </w:rPr>
        <w:t>8</w:t>
      </w:r>
    </w:p>
    <w:p w14:paraId="2A9F1243" w14:textId="77777777" w:rsidR="002C0DBC" w:rsidRDefault="005F2351" w:rsidP="00112571">
      <w:pPr>
        <w:pStyle w:val="25"/>
        <w:ind w:leftChars="-10" w:left="264"/>
        <w:rPr>
          <w:rFonts w:eastAsia="宋体"/>
          <w:lang w:val="en-US" w:eastAsia="zh-CN"/>
        </w:rPr>
      </w:pPr>
      <w:r w:rsidRPr="005F2351">
        <w:rPr>
          <w:rFonts w:eastAsia="宋体"/>
          <w:lang w:val="en-US" w:eastAsia="zh-CN"/>
        </w:rPr>
        <w:t>[</w:t>
      </w:r>
      <w:r w:rsidR="004C4AC0">
        <w:rPr>
          <w:rFonts w:eastAsia="宋体"/>
          <w:lang w:val="en-US" w:eastAsia="zh-CN"/>
        </w:rPr>
        <w:t>3</w:t>
      </w:r>
      <w:r w:rsidRPr="005F2351">
        <w:rPr>
          <w:rFonts w:eastAsia="宋体"/>
          <w:lang w:val="en-US" w:eastAsia="zh-CN"/>
        </w:rPr>
        <w:t xml:space="preserve">] </w:t>
      </w:r>
      <w:hyperlink r:id="rId8" w:history="1">
        <w:r w:rsidR="004C4AC0" w:rsidRPr="004C4AC0">
          <w:rPr>
            <w:rFonts w:eastAsia="宋体"/>
            <w:lang w:val="en-US" w:eastAsia="zh-CN"/>
          </w:rPr>
          <w:t>R4-2317768</w:t>
        </w:r>
      </w:hyperlink>
      <w:r w:rsidR="004C4AC0">
        <w:rPr>
          <w:rFonts w:eastAsia="宋体"/>
          <w:lang w:val="en-US" w:eastAsia="zh-CN"/>
        </w:rPr>
        <w:t xml:space="preserve">, </w:t>
      </w:r>
      <w:r w:rsidR="002C0DBC" w:rsidRPr="002C0DBC">
        <w:rPr>
          <w:rFonts w:eastAsia="宋体"/>
          <w:lang w:val="en-US" w:eastAsia="zh-CN"/>
        </w:rPr>
        <w:t>Reply LS on power scaling and PHR in 38.213</w:t>
      </w:r>
      <w:r w:rsidR="002C0DBC" w:rsidRPr="000B75D3">
        <w:rPr>
          <w:rFonts w:eastAsia="宋体"/>
          <w:lang w:val="en-US" w:eastAsia="zh-CN"/>
        </w:rPr>
        <w:t>,</w:t>
      </w:r>
      <w:r w:rsidR="002C0DBC">
        <w:rPr>
          <w:rFonts w:eastAsia="宋体"/>
          <w:lang w:val="en-US" w:eastAsia="zh-CN"/>
        </w:rPr>
        <w:t xml:space="preserve"> RAN1, RAN4#109</w:t>
      </w:r>
    </w:p>
    <w:sectPr w:rsidR="002C0DBC"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D13BB" w14:textId="77777777" w:rsidR="00C44D65" w:rsidRDefault="00C44D65">
      <w:r>
        <w:separator/>
      </w:r>
    </w:p>
  </w:endnote>
  <w:endnote w:type="continuationSeparator" w:id="0">
    <w:p w14:paraId="393AA9BC" w14:textId="77777777" w:rsidR="00C44D65" w:rsidRDefault="00C4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4EEEB" w14:textId="77777777" w:rsidR="00C44D65" w:rsidRDefault="00C44D65">
      <w:r>
        <w:separator/>
      </w:r>
    </w:p>
  </w:footnote>
  <w:footnote w:type="continuationSeparator" w:id="0">
    <w:p w14:paraId="7A62877C" w14:textId="77777777" w:rsidR="00C44D65" w:rsidRDefault="00C44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8"/>
  </w:num>
  <w:num w:numId="5">
    <w:abstractNumId w:val="11"/>
  </w:num>
  <w:num w:numId="6">
    <w:abstractNumId w:val="4"/>
  </w:num>
  <w:num w:numId="7">
    <w:abstractNumId w:val="15"/>
  </w:num>
  <w:num w:numId="8">
    <w:abstractNumId w:val="0"/>
  </w:num>
  <w:num w:numId="9">
    <w:abstractNumId w:val="1"/>
  </w:num>
  <w:num w:numId="10">
    <w:abstractNumId w:val="27"/>
  </w:num>
  <w:num w:numId="11">
    <w:abstractNumId w:val="9"/>
  </w:num>
  <w:num w:numId="12">
    <w:abstractNumId w:val="19"/>
  </w:num>
  <w:num w:numId="13">
    <w:abstractNumId w:val="23"/>
  </w:num>
  <w:num w:numId="14">
    <w:abstractNumId w:val="6"/>
  </w:num>
  <w:num w:numId="15">
    <w:abstractNumId w:val="21"/>
  </w:num>
  <w:num w:numId="16">
    <w:abstractNumId w:val="12"/>
  </w:num>
  <w:num w:numId="17">
    <w:abstractNumId w:val="24"/>
  </w:num>
  <w:num w:numId="18">
    <w:abstractNumId w:val="25"/>
  </w:num>
  <w:num w:numId="19">
    <w:abstractNumId w:val="2"/>
  </w:num>
  <w:num w:numId="20">
    <w:abstractNumId w:val="5"/>
  </w:num>
  <w:num w:numId="21">
    <w:abstractNumId w:val="18"/>
  </w:num>
  <w:num w:numId="22">
    <w:abstractNumId w:val="22"/>
  </w:num>
  <w:num w:numId="23">
    <w:abstractNumId w:val="3"/>
  </w:num>
  <w:num w:numId="24">
    <w:abstractNumId w:val="15"/>
  </w:num>
  <w:num w:numId="25">
    <w:abstractNumId w:val="20"/>
  </w:num>
  <w:num w:numId="26">
    <w:abstractNumId w:val="16"/>
  </w:num>
  <w:num w:numId="27">
    <w:abstractNumId w:val="8"/>
  </w:num>
  <w:num w:numId="28">
    <w:abstractNumId w:val="10"/>
  </w:num>
  <w:num w:numId="29">
    <w:abstractNumId w:val="17"/>
  </w:num>
  <w:num w:numId="3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85"/>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570"/>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0DBC"/>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9DF"/>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0B5"/>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2D88"/>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07"/>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87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AC0"/>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E82"/>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4EB"/>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1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36"/>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4A1D"/>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B78"/>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50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A3A"/>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2C25"/>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7AB"/>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0585"/>
    <w:rsid w:val="00C41412"/>
    <w:rsid w:val="00C416A5"/>
    <w:rsid w:val="00C418EF"/>
    <w:rsid w:val="00C41D95"/>
    <w:rsid w:val="00C42372"/>
    <w:rsid w:val="00C42386"/>
    <w:rsid w:val="00C4283F"/>
    <w:rsid w:val="00C42BCF"/>
    <w:rsid w:val="00C4337F"/>
    <w:rsid w:val="00C433B9"/>
    <w:rsid w:val="00C437F1"/>
    <w:rsid w:val="00C43D1B"/>
    <w:rsid w:val="00C44854"/>
    <w:rsid w:val="00C44D65"/>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47B"/>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3D98"/>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701"/>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5DE"/>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9370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8bis\Docs\R4-231776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294B6-A938-4B68-8BEE-DF1F9B80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TotalTime>
  <Pages>2</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1795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24</cp:revision>
  <cp:lastPrinted>2010-01-07T02:23:00Z</cp:lastPrinted>
  <dcterms:created xsi:type="dcterms:W3CDTF">2023-09-26T09:35:00Z</dcterms:created>
  <dcterms:modified xsi:type="dcterms:W3CDTF">2023-11-03T10:56:00Z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