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0"/>
        </w:tabs>
        <w:spacing w:after="180"/>
        <w:ind w:left="1980" w:hanging="1980"/>
        <w:rPr>
          <w:rFonts w:hint="eastAsia" w:ascii="Arial" w:hAnsi="Arial" w:eastAsia="MS Mincho" w:cs="Arial"/>
          <w:b/>
          <w:sz w:val="24"/>
          <w:szCs w:val="24"/>
          <w:lang w:val="en-US" w:eastAsia="en-US"/>
        </w:rPr>
      </w:pPr>
      <w:bookmarkStart w:id="0" w:name="_Hlk127172510"/>
      <w:bookmarkStart w:id="1" w:name="_Hlk118667321"/>
      <w:r>
        <w:rPr>
          <w:rFonts w:ascii="Arial" w:hAnsi="Arial" w:eastAsia="MS Mincho" w:cs="Arial"/>
          <w:b/>
          <w:sz w:val="24"/>
          <w:szCs w:val="24"/>
          <w:lang w:eastAsia="en-US"/>
        </w:rPr>
        <w:t>3GPP TSG-RAN WG4 Meeting # 10</w:t>
      </w:r>
      <w:bookmarkEnd w:id="0"/>
      <w:r>
        <w:rPr>
          <w:rFonts w:hint="eastAsia" w:ascii="Arial" w:hAnsi="Arial" w:cs="Arial"/>
          <w:b/>
          <w:sz w:val="24"/>
          <w:szCs w:val="24"/>
          <w:lang w:val="en-US" w:eastAsia="zh-CN"/>
        </w:rPr>
        <w:t>9</w:t>
      </w:r>
      <w:r>
        <w:rPr>
          <w:rFonts w:ascii="Arial" w:hAnsi="Arial" w:eastAsia="MS Mincho" w:cs="Arial"/>
          <w:b/>
          <w:sz w:val="24"/>
          <w:szCs w:val="24"/>
          <w:lang w:eastAsia="en-US"/>
        </w:rPr>
        <w:tab/>
      </w:r>
      <w:r>
        <w:rPr>
          <w:rFonts w:ascii="Arial" w:hAnsi="Arial" w:eastAsia="MS Mincho" w:cs="Arial"/>
          <w:b/>
          <w:sz w:val="24"/>
          <w:szCs w:val="24"/>
          <w:lang w:eastAsia="en-US"/>
        </w:rPr>
        <w:tab/>
      </w:r>
      <w:r>
        <w:rPr>
          <w:rFonts w:ascii="Arial" w:hAnsi="Arial" w:eastAsia="MS Mincho" w:cs="Arial"/>
          <w:b/>
          <w:sz w:val="24"/>
          <w:szCs w:val="24"/>
          <w:lang w:eastAsia="en-US"/>
        </w:rPr>
        <w:tab/>
      </w:r>
      <w:r>
        <w:rPr>
          <w:rFonts w:ascii="Arial" w:hAnsi="Arial" w:eastAsia="MS Mincho" w:cs="Arial"/>
          <w:b/>
          <w:sz w:val="24"/>
          <w:szCs w:val="24"/>
          <w:lang w:eastAsia="en-US"/>
        </w:rPr>
        <w:tab/>
      </w:r>
      <w:r>
        <w:rPr>
          <w:rFonts w:ascii="Arial" w:hAnsi="Arial" w:eastAsia="MS Mincho" w:cs="Arial"/>
          <w:b/>
          <w:sz w:val="24"/>
          <w:szCs w:val="24"/>
          <w:lang w:eastAsia="en-US"/>
        </w:rPr>
        <w:tab/>
      </w:r>
      <w:r>
        <w:rPr>
          <w:rFonts w:ascii="Arial" w:hAnsi="Arial" w:eastAsia="MS Mincho" w:cs="Arial"/>
          <w:b/>
          <w:sz w:val="24"/>
          <w:szCs w:val="24"/>
          <w:lang w:eastAsia="en-US"/>
        </w:rPr>
        <w:tab/>
      </w:r>
      <w:r>
        <w:rPr>
          <w:rFonts w:ascii="Arial" w:hAnsi="Arial" w:eastAsia="MS Mincho" w:cs="Arial"/>
          <w:b/>
          <w:sz w:val="24"/>
          <w:szCs w:val="24"/>
          <w:lang w:eastAsia="en-US"/>
        </w:rPr>
        <w:tab/>
      </w:r>
      <w:r>
        <w:rPr>
          <w:rFonts w:ascii="Arial" w:hAnsi="Arial" w:eastAsia="MS Mincho" w:cs="Arial"/>
          <w:b/>
          <w:sz w:val="24"/>
          <w:szCs w:val="24"/>
          <w:lang w:eastAsia="en-US"/>
        </w:rPr>
        <w:t xml:space="preserve">          </w:t>
      </w:r>
      <w:r>
        <w:rPr>
          <w:rFonts w:hint="eastAsia" w:ascii="Arial" w:hAnsi="Arial" w:eastAsia="宋体" w:cs="Arial"/>
          <w:b/>
          <w:sz w:val="24"/>
          <w:szCs w:val="24"/>
          <w:lang w:val="en-US" w:eastAsia="zh-CN"/>
        </w:rPr>
        <w:t xml:space="preserve">    </w:t>
      </w:r>
      <w:r>
        <w:rPr>
          <w:rFonts w:hint="eastAsia" w:ascii="Arial" w:hAnsi="Arial" w:eastAsia="MS Mincho" w:cs="Arial"/>
          <w:b/>
          <w:sz w:val="24"/>
          <w:szCs w:val="24"/>
          <w:lang w:eastAsia="en-US"/>
        </w:rPr>
        <w:t>R4-2318932</w:t>
      </w:r>
    </w:p>
    <w:p>
      <w:pPr>
        <w:pStyle w:val="73"/>
        <w:tabs>
          <w:tab w:val="right" w:pos="9639"/>
        </w:tabs>
        <w:spacing w:after="0"/>
        <w:rPr>
          <w:rFonts w:ascii="Arial" w:hAnsi="Arial" w:eastAsia="MS Mincho" w:cs="Arial"/>
          <w:b/>
          <w:sz w:val="24"/>
          <w:szCs w:val="24"/>
          <w:lang w:eastAsia="en-US"/>
        </w:rPr>
      </w:pPr>
      <w:bookmarkStart w:id="2" w:name="_Hlk127172467"/>
      <w:r>
        <w:rPr>
          <w:rFonts w:hint="eastAsia" w:eastAsia="宋体" w:cs="Arial"/>
          <w:b/>
          <w:sz w:val="24"/>
          <w:szCs w:val="24"/>
          <w:lang w:val="en-US" w:eastAsia="zh-CN"/>
        </w:rPr>
        <w:t>Chicago</w:t>
      </w:r>
      <w:r>
        <w:rPr>
          <w:rFonts w:ascii="Arial" w:hAnsi="Arial" w:eastAsia="宋体" w:cs="Arial"/>
          <w:b/>
          <w:sz w:val="24"/>
          <w:szCs w:val="24"/>
          <w:lang w:eastAsia="zh-CN"/>
        </w:rPr>
        <w:t xml:space="preserve">, </w:t>
      </w:r>
      <w:r>
        <w:rPr>
          <w:rFonts w:hint="eastAsia" w:eastAsia="宋体" w:cs="Arial"/>
          <w:b/>
          <w:sz w:val="24"/>
          <w:szCs w:val="24"/>
          <w:lang w:val="en-US" w:eastAsia="zh-CN"/>
        </w:rPr>
        <w:t>US</w:t>
      </w:r>
      <w:r>
        <w:rPr>
          <w:rFonts w:ascii="Arial" w:hAnsi="Arial" w:eastAsia="宋体" w:cs="Arial"/>
          <w:b/>
          <w:sz w:val="24"/>
          <w:szCs w:val="24"/>
          <w:lang w:eastAsia="zh-CN"/>
        </w:rPr>
        <w:t xml:space="preserve">, November </w:t>
      </w:r>
      <w:r>
        <w:rPr>
          <w:rFonts w:hint="eastAsia" w:eastAsia="宋体" w:cs="Arial"/>
          <w:b/>
          <w:sz w:val="24"/>
          <w:szCs w:val="24"/>
          <w:lang w:val="en-US" w:eastAsia="zh-CN"/>
        </w:rPr>
        <w:t>13</w:t>
      </w:r>
      <w:r>
        <w:rPr>
          <w:rFonts w:ascii="Arial" w:hAnsi="Arial" w:eastAsia="宋体" w:cs="Arial"/>
          <w:b/>
          <w:sz w:val="24"/>
          <w:szCs w:val="24"/>
          <w:lang w:eastAsia="zh-CN"/>
        </w:rPr>
        <w:t xml:space="preserve"> – November </w:t>
      </w:r>
      <w:r>
        <w:rPr>
          <w:rFonts w:hint="eastAsia" w:eastAsia="宋体" w:cs="Arial"/>
          <w:b/>
          <w:sz w:val="24"/>
          <w:szCs w:val="24"/>
          <w:lang w:val="en-US" w:eastAsia="zh-CN"/>
        </w:rPr>
        <w:t>17</w:t>
      </w:r>
      <w:r>
        <w:rPr>
          <w:rFonts w:ascii="Arial" w:hAnsi="Arial" w:eastAsia="宋体" w:cs="Arial"/>
          <w:b/>
          <w:sz w:val="24"/>
          <w:szCs w:val="24"/>
          <w:lang w:eastAsia="zh-CN"/>
        </w:rPr>
        <w:t>, 2023</w:t>
      </w:r>
    </w:p>
    <w:bookmarkEnd w:id="1"/>
    <w:bookmarkEnd w:id="2"/>
    <w:p>
      <w:pPr>
        <w:tabs>
          <w:tab w:val="left" w:pos="1980"/>
        </w:tabs>
        <w:spacing w:after="180"/>
        <w:ind w:left="1980" w:hanging="1980"/>
        <w:rPr>
          <w:rFonts w:ascii="Arial" w:hAnsi="Arial" w:eastAsia="MS Mincho" w:cs="Arial"/>
          <w:b/>
          <w:sz w:val="24"/>
          <w:szCs w:val="24"/>
          <w:lang w:eastAsia="en-US"/>
        </w:rPr>
      </w:pP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bookmarkStart w:id="3" w:name="OLE_LINK2"/>
      <w:bookmarkStart w:id="4" w:name="OLE_LINK1"/>
      <w:r>
        <w:rPr>
          <w:rFonts w:hint="eastAsia" w:ascii="Arial" w:hAnsi="Arial" w:cs="Arial"/>
          <w:b/>
          <w:sz w:val="24"/>
          <w:szCs w:val="24"/>
          <w:lang w:val="en-US" w:eastAsia="zh-CN"/>
        </w:rPr>
        <w:t>8</w:t>
      </w:r>
      <w:bookmarkStart w:id="27" w:name="_GoBack"/>
      <w:bookmarkEnd w:id="27"/>
      <w:r>
        <w:rPr>
          <w:rFonts w:hint="eastAsia" w:ascii="Arial" w:hAnsi="Arial" w:cs="Arial"/>
          <w:b/>
          <w:sz w:val="24"/>
          <w:szCs w:val="24"/>
          <w:lang w:val="en-US" w:eastAsia="zh-CN"/>
        </w:rPr>
        <w:t>.13.5</w:t>
      </w:r>
    </w:p>
    <w:bookmarkEnd w:id="3"/>
    <w:bookmarkEnd w:id="4"/>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CMCC</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bookmarkStart w:id="5" w:name="OLE_LINK4"/>
      <w:bookmarkStart w:id="6" w:name="OLE_LINK3"/>
      <w:r>
        <w:rPr>
          <w:rFonts w:ascii="Arial" w:hAnsi="Arial" w:eastAsia="MS Mincho" w:cs="Arial"/>
          <w:b/>
          <w:sz w:val="24"/>
          <w:szCs w:val="24"/>
          <w:lang w:eastAsia="en-US"/>
        </w:rPr>
        <w:t xml:space="preserve">Discussion on </w:t>
      </w:r>
      <w:bookmarkEnd w:id="5"/>
      <w:bookmarkEnd w:id="6"/>
      <w:r>
        <w:rPr>
          <w:rFonts w:hint="eastAsia" w:ascii="Arial" w:hAnsi="Arial" w:eastAsia="MS Mincho" w:cs="Arial"/>
          <w:b/>
          <w:sz w:val="24"/>
          <w:szCs w:val="24"/>
          <w:lang w:eastAsia="en-US"/>
        </w:rPr>
        <w:t>BS RF conformance testing requirements</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ascii="Arial" w:hAnsi="Arial" w:eastAsia="MS Mincho" w:cs="Arial"/>
          <w:b/>
          <w:sz w:val="24"/>
          <w:szCs w:val="24"/>
          <w:lang w:eastAsia="en-US"/>
        </w:rPr>
        <w:t>Discussion</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p>
    <w:p>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eastAsia="宋体" w:cs="Times New Roman"/>
          <w:kern w:val="2"/>
          <w:sz w:val="20"/>
          <w:szCs w:val="21"/>
          <w:lang w:val="en-US" w:eastAsia="zh-CN" w:bidi="ar-SA"/>
        </w:rPr>
      </w:pPr>
      <w:r>
        <w:rPr>
          <w:rFonts w:hint="eastAsia" w:ascii="Times New Roman" w:hAnsi="Times New Roman" w:eastAsia="宋体" w:cs="Times New Roman"/>
          <w:kern w:val="2"/>
          <w:sz w:val="20"/>
          <w:szCs w:val="21"/>
          <w:lang w:val="en-US" w:eastAsia="zh-CN" w:bidi="ar-SA"/>
        </w:rPr>
        <w:t>Since the ATG BS RF core specification was completed, we have discussed the conformance testing requirements of ATG BS during the past RAN4#108bis meeting. Based on the discussion, most of the requirements in TS 38.141-1 could be reused for ATG BS conformance testing, such as test signals, and test tolerance. We have also noticed that companies have different views on the selection of ATG test models. In this paper, we give some discussions on the test models for the ATG BS conformance test.</w:t>
      </w:r>
    </w:p>
    <w:p>
      <w:pPr>
        <w:keepNext/>
        <w:keepLines/>
        <w:widowControl/>
        <w:pBdr>
          <w:top w:val="single" w:color="auto" w:sz="12" w:space="1"/>
        </w:pBdr>
        <w:tabs>
          <w:tab w:val="left" w:pos="567"/>
        </w:tabs>
        <w:adjustRightInd w:val="0"/>
        <w:spacing w:before="240" w:after="180"/>
        <w:ind w:left="510" w:hanging="510"/>
        <w:outlineLvl w:val="0"/>
        <w:rPr>
          <w:rFonts w:hint="default" w:ascii="Times New Roman" w:hAnsi="Times New Roman" w:cs="Times New Roman"/>
          <w:sz w:val="20"/>
          <w:szCs w:val="21"/>
          <w:lang w:val="en-US" w:eastAsia="zh-CN"/>
        </w:rPr>
      </w:pPr>
      <w:r>
        <w:rPr>
          <w:rFonts w:ascii="Arial" w:hAnsi="Arial" w:eastAsiaTheme="minorEastAsia" w:cstheme="minorBidi"/>
          <w:sz w:val="32"/>
          <w:szCs w:val="36"/>
        </w:rPr>
        <w:t xml:space="preserve">2. </w:t>
      </w:r>
      <w:r>
        <w:rPr>
          <w:rFonts w:hint="eastAsia" w:ascii="Arial" w:hAnsi="Arial" w:eastAsiaTheme="minorEastAsia" w:cstheme="minorBidi"/>
          <w:sz w:val="32"/>
          <w:szCs w:val="36"/>
        </w:rPr>
        <w:t>Discussion</w:t>
      </w:r>
      <w:r>
        <w:rPr>
          <w:rFonts w:hint="eastAsia" w:ascii="Times New Roman" w:hAnsi="Times New Roman" w:cs="Times New Roman"/>
          <w:sz w:val="20"/>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eastAsia="宋体" w:cs="Times New Roman"/>
          <w:kern w:val="2"/>
          <w:sz w:val="20"/>
          <w:szCs w:val="21"/>
          <w:lang w:val="en-US" w:eastAsia="zh-CN" w:bidi="ar-SA"/>
        </w:rPr>
      </w:pPr>
      <w:bookmarkStart w:id="7" w:name="_Hlk134914477"/>
      <w:r>
        <w:rPr>
          <w:rFonts w:hint="eastAsia" w:ascii="Times New Roman" w:hAnsi="Times New Roman" w:eastAsia="宋体" w:cs="Times New Roman"/>
          <w:kern w:val="2"/>
          <w:sz w:val="20"/>
          <w:szCs w:val="21"/>
          <w:lang w:val="en-US" w:eastAsia="zh-CN" w:bidi="ar-SA"/>
        </w:rPr>
        <w:t>There are still a total of 11 FR1 test models in the TS 38.141-1. Last meeting, we discuss the proposal that reuse the FR1 test models in TS38.141-1 except FR1 test model 2b (NR-FR1-TM2b), FR1 test model 3.1b (NR-FR1-TM3.1b), and NB-IoT operation in NR in-band test model (NR-N-TM). The agreement has been reached that NB-IoT operation in the NR in-band test model (NR-N-TM) could not be reused. The companies</w:t>
      </w:r>
      <w:r>
        <w:rPr>
          <w:rFonts w:hint="default" w:ascii="Times New Roman" w:hAnsi="Times New Roman" w:cs="Times New Roman"/>
          <w:kern w:val="2"/>
          <w:sz w:val="20"/>
          <w:szCs w:val="21"/>
          <w:lang w:val="en-US" w:eastAsia="zh-CN" w:bidi="ar-SA"/>
        </w:rPr>
        <w:t>’</w:t>
      </w:r>
      <w:r>
        <w:rPr>
          <w:rFonts w:hint="eastAsia" w:ascii="Times New Roman" w:hAnsi="Times New Roman" w:cs="Times New Roman"/>
          <w:kern w:val="2"/>
          <w:sz w:val="20"/>
          <w:szCs w:val="21"/>
          <w:lang w:val="en-US" w:eastAsia="zh-CN" w:bidi="ar-SA"/>
        </w:rPr>
        <w:t xml:space="preserve"> </w:t>
      </w:r>
      <w:r>
        <w:rPr>
          <w:rFonts w:hint="eastAsia" w:ascii="Times New Roman" w:hAnsi="Times New Roman" w:eastAsia="宋体" w:cs="Times New Roman"/>
          <w:kern w:val="2"/>
          <w:sz w:val="20"/>
          <w:szCs w:val="21"/>
          <w:lang w:val="en-US" w:eastAsia="zh-CN" w:bidi="ar-SA"/>
        </w:rPr>
        <w:t>concern on the first two test models is the descriptions of 1024QAM EVM requirements which are shown below.</w:t>
      </w:r>
    </w:p>
    <w:tbl>
      <w:tblPr>
        <w:tblStyle w:val="1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pStyle w:val="6"/>
              <w:keepNext/>
              <w:keepLines/>
              <w:pageBreakBefore w:val="0"/>
              <w:widowControl w:val="0"/>
              <w:kinsoku/>
              <w:wordWrap/>
              <w:overflowPunct w:val="0"/>
              <w:topLinePunct w:val="0"/>
              <w:autoSpaceDE w:val="0"/>
              <w:autoSpaceDN w:val="0"/>
              <w:bidi w:val="0"/>
              <w:adjustRightInd w:val="0"/>
              <w:snapToGrid/>
              <w:spacing w:before="0" w:after="0" w:line="377" w:lineRule="auto"/>
              <w:ind w:left="0" w:leftChars="0" w:firstLine="0" w:firstLineChars="0"/>
              <w:textAlignment w:val="baseline"/>
              <w:rPr>
                <w:rFonts w:hint="eastAsia" w:ascii="Times New Roman" w:hAnsi="Times New Roman" w:eastAsia="宋体" w:cs="Times New Roman"/>
                <w:b/>
                <w:bCs/>
                <w:kern w:val="2"/>
                <w:sz w:val="20"/>
                <w:szCs w:val="21"/>
                <w:lang w:val="en-US" w:eastAsia="zh-CN" w:bidi="ar-SA"/>
              </w:rPr>
            </w:pPr>
            <w:bookmarkStart w:id="8" w:name="_Toc115191141"/>
            <w:bookmarkStart w:id="9" w:name="_Toc106201288"/>
            <w:bookmarkStart w:id="10" w:name="_Toc122012971"/>
            <w:bookmarkStart w:id="11" w:name="_Toc137397757"/>
            <w:bookmarkStart w:id="12" w:name="_Toc131537550"/>
            <w:bookmarkStart w:id="13" w:name="_Toc138882000"/>
            <w:bookmarkStart w:id="14" w:name="_Toc98773529"/>
            <w:bookmarkStart w:id="15" w:name="_Toc124155790"/>
            <w:r>
              <w:rPr>
                <w:rFonts w:hint="eastAsia" w:ascii="Times New Roman" w:hAnsi="Times New Roman" w:eastAsia="宋体" w:cs="Times New Roman"/>
                <w:b/>
                <w:bCs/>
                <w:kern w:val="2"/>
                <w:sz w:val="20"/>
                <w:szCs w:val="21"/>
                <w:lang w:val="en-US" w:eastAsia="zh-CN" w:bidi="ar-SA"/>
              </w:rPr>
              <w:t>FR1 test model 2b (NR-FR1-TM2b)</w:t>
            </w:r>
            <w:bookmarkEnd w:id="8"/>
            <w:bookmarkEnd w:id="9"/>
            <w:bookmarkEnd w:id="10"/>
            <w:bookmarkEnd w:id="11"/>
            <w:bookmarkEnd w:id="12"/>
            <w:bookmarkEnd w:id="13"/>
            <w:bookmarkEnd w:id="14"/>
            <w:bookmarkEnd w:id="15"/>
          </w:p>
          <w:p>
            <w:pPr>
              <w:keepNext w:val="0"/>
              <w:keepLines w:val="0"/>
              <w:pageBreakBefore w:val="0"/>
              <w:widowControl w:val="0"/>
              <w:kinsoku/>
              <w:wordWrap/>
              <w:overflowPunct/>
              <w:topLinePunct w:val="0"/>
              <w:autoSpaceDE/>
              <w:autoSpaceDN/>
              <w:bidi w:val="0"/>
              <w:adjustRightInd/>
              <w:snapToGrid/>
              <w:spacing w:before="60" w:line="280" w:lineRule="atLeast"/>
              <w:jc w:val="both"/>
              <w:textAlignment w:val="auto"/>
              <w:rPr>
                <w:rFonts w:hint="eastAsia" w:ascii="Times New Roman" w:hAnsi="Times New Roman" w:eastAsia="宋体" w:cs="Times New Roman"/>
                <w:kern w:val="2"/>
                <w:sz w:val="20"/>
                <w:szCs w:val="21"/>
                <w:lang w:val="en-US" w:eastAsia="ko-KR" w:bidi="ar-SA"/>
              </w:rPr>
            </w:pPr>
            <w:r>
              <w:rPr>
                <w:rFonts w:hint="eastAsia" w:ascii="Times New Roman" w:hAnsi="Times New Roman" w:eastAsia="宋体" w:cs="Times New Roman"/>
                <w:kern w:val="2"/>
                <w:sz w:val="20"/>
                <w:szCs w:val="21"/>
                <w:lang w:val="en-US" w:eastAsia="ko-KR" w:bidi="ar-SA"/>
              </w:rPr>
              <w:t>This model shall be used for tests on:</w:t>
            </w:r>
          </w:p>
          <w:p>
            <w:pPr>
              <w:keepNext w:val="0"/>
              <w:keepLines w:val="0"/>
              <w:pageBreakBefore w:val="0"/>
              <w:widowControl w:val="0"/>
              <w:kinsoku/>
              <w:wordWrap/>
              <w:overflowPunct/>
              <w:topLinePunct w:val="0"/>
              <w:autoSpaceDE/>
              <w:autoSpaceDN/>
              <w:bidi w:val="0"/>
              <w:adjustRightInd/>
              <w:snapToGrid/>
              <w:spacing w:before="60" w:line="280" w:lineRule="atLeast"/>
              <w:ind w:left="568" w:hanging="284"/>
              <w:jc w:val="both"/>
              <w:textAlignment w:val="auto"/>
              <w:rPr>
                <w:rFonts w:hint="eastAsia" w:ascii="Times New Roman" w:hAnsi="Times New Roman" w:eastAsia="宋体" w:cs="Times New Roman"/>
                <w:kern w:val="2"/>
                <w:sz w:val="20"/>
                <w:szCs w:val="21"/>
                <w:lang w:val="en-US" w:eastAsia="zh-CN" w:bidi="ar-SA"/>
              </w:rPr>
            </w:pPr>
            <w:r>
              <w:rPr>
                <w:rFonts w:hint="eastAsia" w:ascii="Times New Roman" w:hAnsi="Times New Roman" w:eastAsia="宋体" w:cs="Times New Roman"/>
                <w:kern w:val="2"/>
                <w:sz w:val="20"/>
                <w:szCs w:val="21"/>
                <w:lang w:val="en-US" w:eastAsia="zh-CN" w:bidi="ar-SA"/>
              </w:rPr>
              <w:t>-</w:t>
            </w:r>
            <w:r>
              <w:rPr>
                <w:rFonts w:hint="eastAsia" w:ascii="Times New Roman" w:hAnsi="Times New Roman" w:eastAsia="宋体" w:cs="Times New Roman"/>
                <w:kern w:val="2"/>
                <w:sz w:val="20"/>
                <w:szCs w:val="21"/>
                <w:lang w:val="en-US" w:eastAsia="zh-CN" w:bidi="ar-SA"/>
              </w:rPr>
              <w:tab/>
            </w:r>
            <w:r>
              <w:rPr>
                <w:rFonts w:hint="eastAsia" w:ascii="Times New Roman" w:hAnsi="Times New Roman" w:eastAsia="宋体" w:cs="Times New Roman"/>
                <w:kern w:val="2"/>
                <w:sz w:val="20"/>
                <w:szCs w:val="21"/>
                <w:lang w:val="en-US" w:eastAsia="zh-CN" w:bidi="ar-SA"/>
              </w:rPr>
              <w:t>Total power dynamic range (lower OFDM symbol TX power limit (OSTP) at min power)</w:t>
            </w:r>
          </w:p>
          <w:p>
            <w:pPr>
              <w:keepNext w:val="0"/>
              <w:keepLines w:val="0"/>
              <w:pageBreakBefore w:val="0"/>
              <w:widowControl w:val="0"/>
              <w:kinsoku/>
              <w:wordWrap/>
              <w:overflowPunct/>
              <w:topLinePunct w:val="0"/>
              <w:autoSpaceDE/>
              <w:autoSpaceDN/>
              <w:bidi w:val="0"/>
              <w:adjustRightInd/>
              <w:snapToGrid/>
              <w:spacing w:before="60" w:line="280" w:lineRule="atLeast"/>
              <w:ind w:left="851" w:hanging="284"/>
              <w:jc w:val="both"/>
              <w:textAlignment w:val="auto"/>
              <w:rPr>
                <w:rFonts w:hint="eastAsia" w:ascii="Times New Roman" w:hAnsi="Times New Roman" w:eastAsia="宋体" w:cs="Times New Roman"/>
                <w:kern w:val="2"/>
                <w:sz w:val="20"/>
                <w:szCs w:val="21"/>
                <w:highlight w:val="yellow"/>
                <w:lang w:val="en-US" w:eastAsia="zh-CN" w:bidi="ar-SA"/>
              </w:rPr>
            </w:pPr>
            <w:r>
              <w:rPr>
                <w:rFonts w:hint="eastAsia" w:ascii="Times New Roman" w:hAnsi="Times New Roman" w:eastAsia="宋体" w:cs="Times New Roman"/>
                <w:kern w:val="2"/>
                <w:sz w:val="20"/>
                <w:szCs w:val="21"/>
                <w:lang w:val="en-US" w:eastAsia="zh-CN" w:bidi="ar-SA"/>
              </w:rPr>
              <w:t>-</w:t>
            </w:r>
            <w:r>
              <w:rPr>
                <w:rFonts w:hint="eastAsia" w:ascii="Times New Roman" w:hAnsi="Times New Roman" w:eastAsia="宋体" w:cs="Times New Roman"/>
                <w:kern w:val="2"/>
                <w:sz w:val="20"/>
                <w:szCs w:val="21"/>
                <w:lang w:val="en-US" w:eastAsia="zh-CN" w:bidi="ar-SA"/>
              </w:rPr>
              <w:tab/>
            </w:r>
            <w:r>
              <w:rPr>
                <w:rFonts w:hint="eastAsia" w:ascii="Times New Roman" w:hAnsi="Times New Roman" w:eastAsia="宋体" w:cs="Times New Roman"/>
                <w:kern w:val="2"/>
                <w:sz w:val="20"/>
                <w:szCs w:val="21"/>
                <w:highlight w:val="none"/>
                <w:lang w:val="en-US" w:eastAsia="zh-CN" w:bidi="ar-SA"/>
              </w:rPr>
              <w:t>EVM of single 1024QAM PRB allocation (at min power)</w:t>
            </w:r>
          </w:p>
          <w:p>
            <w:pPr>
              <w:keepNext w:val="0"/>
              <w:keepLines w:val="0"/>
              <w:pageBreakBefore w:val="0"/>
              <w:widowControl w:val="0"/>
              <w:kinsoku/>
              <w:wordWrap/>
              <w:overflowPunct/>
              <w:topLinePunct w:val="0"/>
              <w:autoSpaceDE/>
              <w:autoSpaceDN/>
              <w:bidi w:val="0"/>
              <w:adjustRightInd/>
              <w:snapToGrid/>
              <w:spacing w:before="60" w:line="280" w:lineRule="atLeast"/>
              <w:ind w:left="851" w:hanging="284"/>
              <w:jc w:val="both"/>
              <w:textAlignment w:val="auto"/>
              <w:rPr>
                <w:rFonts w:hint="eastAsia" w:ascii="Times New Roman" w:hAnsi="Times New Roman" w:eastAsia="宋体" w:cs="Times New Roman"/>
                <w:kern w:val="2"/>
                <w:sz w:val="20"/>
                <w:szCs w:val="21"/>
                <w:lang w:val="en-US" w:eastAsia="zh-CN" w:bidi="ar-SA"/>
              </w:rPr>
            </w:pPr>
            <w:r>
              <w:rPr>
                <w:rFonts w:hint="eastAsia" w:ascii="Times New Roman" w:hAnsi="Times New Roman" w:eastAsia="宋体" w:cs="Times New Roman"/>
                <w:kern w:val="2"/>
                <w:sz w:val="20"/>
                <w:szCs w:val="21"/>
                <w:lang w:val="en-US" w:eastAsia="zh-CN" w:bidi="ar-SA"/>
              </w:rPr>
              <w:t>-</w:t>
            </w:r>
            <w:r>
              <w:rPr>
                <w:rFonts w:hint="eastAsia" w:ascii="Times New Roman" w:hAnsi="Times New Roman" w:eastAsia="宋体" w:cs="Times New Roman"/>
                <w:kern w:val="2"/>
                <w:sz w:val="20"/>
                <w:szCs w:val="21"/>
                <w:lang w:val="en-US" w:eastAsia="zh-CN" w:bidi="ar-SA"/>
              </w:rPr>
              <w:tab/>
            </w:r>
            <w:r>
              <w:rPr>
                <w:rFonts w:hint="eastAsia" w:ascii="Times New Roman" w:hAnsi="Times New Roman" w:eastAsia="宋体" w:cs="Times New Roman"/>
                <w:kern w:val="2"/>
                <w:sz w:val="20"/>
                <w:szCs w:val="21"/>
                <w:lang w:val="en-US" w:eastAsia="zh-CN" w:bidi="ar-SA"/>
              </w:rPr>
              <w:t>Frequency error (at min power)</w:t>
            </w:r>
          </w:p>
          <w:p>
            <w:pPr>
              <w:keepNext w:val="0"/>
              <w:keepLines w:val="0"/>
              <w:pageBreakBefore w:val="0"/>
              <w:widowControl w:val="0"/>
              <w:kinsoku/>
              <w:wordWrap/>
              <w:overflowPunct/>
              <w:topLinePunct w:val="0"/>
              <w:autoSpaceDE/>
              <w:autoSpaceDN/>
              <w:bidi w:val="0"/>
              <w:adjustRightInd/>
              <w:snapToGrid/>
              <w:spacing w:before="60" w:line="280" w:lineRule="atLeast"/>
              <w:ind w:firstLine="200" w:firstLineChars="100"/>
              <w:jc w:val="both"/>
              <w:textAlignment w:val="auto"/>
              <w:rPr>
                <w:rFonts w:hint="default" w:ascii="Times New Roman" w:hAnsi="Times New Roman" w:eastAsia="宋体" w:cs="Times New Roman"/>
                <w:kern w:val="2"/>
                <w:sz w:val="20"/>
                <w:szCs w:val="21"/>
                <w:lang w:val="en-US" w:eastAsia="zh-CN" w:bidi="ar-SA"/>
              </w:rPr>
            </w:pPr>
            <w:r>
              <w:rPr>
                <w:rFonts w:hint="eastAsia" w:ascii="Times New Roman" w:hAnsi="Times New Roman" w:cs="Times New Roman"/>
                <w:kern w:val="2"/>
                <w:sz w:val="20"/>
                <w:szCs w:val="21"/>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pStyle w:val="6"/>
              <w:keepNext/>
              <w:keepLines/>
              <w:pageBreakBefore w:val="0"/>
              <w:widowControl w:val="0"/>
              <w:kinsoku/>
              <w:wordWrap/>
              <w:overflowPunct w:val="0"/>
              <w:topLinePunct w:val="0"/>
              <w:autoSpaceDE w:val="0"/>
              <w:autoSpaceDN w:val="0"/>
              <w:bidi w:val="0"/>
              <w:adjustRightInd w:val="0"/>
              <w:snapToGrid/>
              <w:spacing w:before="0" w:after="0" w:line="377" w:lineRule="auto"/>
              <w:ind w:left="0" w:leftChars="0" w:firstLine="0" w:firstLineChars="0"/>
              <w:textAlignment w:val="baseline"/>
              <w:rPr>
                <w:rFonts w:hint="eastAsia" w:ascii="Times New Roman" w:hAnsi="Times New Roman" w:eastAsia="宋体" w:cs="Times New Roman"/>
                <w:b/>
                <w:bCs/>
                <w:kern w:val="2"/>
                <w:sz w:val="20"/>
                <w:szCs w:val="21"/>
                <w:lang w:val="en-US" w:eastAsia="zh-CN" w:bidi="ar-SA"/>
              </w:rPr>
            </w:pPr>
            <w:bookmarkStart w:id="16" w:name="_Toc137397760"/>
            <w:bookmarkStart w:id="17" w:name="_Toc98773532"/>
            <w:bookmarkStart w:id="18" w:name="_Toc138882003"/>
            <w:bookmarkStart w:id="19" w:name="_Toc106201291"/>
            <w:bookmarkStart w:id="20" w:name="_Toc131537553"/>
            <w:bookmarkStart w:id="21" w:name="_Toc124155793"/>
            <w:bookmarkStart w:id="22" w:name="_Toc122012974"/>
            <w:bookmarkStart w:id="23" w:name="_Toc115191144"/>
            <w:bookmarkStart w:id="24" w:name="OLE_LINK10"/>
            <w:r>
              <w:rPr>
                <w:rFonts w:hint="eastAsia" w:ascii="Times New Roman" w:hAnsi="Times New Roman" w:eastAsia="宋体" w:cs="Times New Roman"/>
                <w:b/>
                <w:bCs/>
                <w:kern w:val="2"/>
                <w:sz w:val="20"/>
                <w:szCs w:val="21"/>
                <w:lang w:val="en-US" w:eastAsia="zh-CN" w:bidi="ar-SA"/>
              </w:rPr>
              <w:t>4.9.2.2.6A</w:t>
            </w:r>
            <w:r>
              <w:rPr>
                <w:rFonts w:hint="eastAsia" w:ascii="Times New Roman" w:hAnsi="Times New Roman" w:eastAsia="宋体" w:cs="Times New Roman"/>
                <w:b/>
                <w:bCs/>
                <w:kern w:val="2"/>
                <w:sz w:val="20"/>
                <w:szCs w:val="21"/>
                <w:lang w:val="en-US" w:eastAsia="zh-CN" w:bidi="ar-SA"/>
              </w:rPr>
              <w:tab/>
            </w:r>
            <w:r>
              <w:rPr>
                <w:rFonts w:hint="eastAsia" w:ascii="Times New Roman" w:hAnsi="Times New Roman" w:eastAsia="宋体" w:cs="Times New Roman"/>
                <w:b/>
                <w:bCs/>
                <w:kern w:val="2"/>
                <w:sz w:val="20"/>
                <w:szCs w:val="21"/>
                <w:lang w:val="en-US" w:eastAsia="zh-CN" w:bidi="ar-SA"/>
              </w:rPr>
              <w:t>FR1 test model 3.1b (NR-FR1-TM3.1b)</w:t>
            </w:r>
            <w:bookmarkEnd w:id="16"/>
            <w:bookmarkEnd w:id="17"/>
            <w:bookmarkEnd w:id="18"/>
            <w:bookmarkEnd w:id="19"/>
            <w:bookmarkEnd w:id="20"/>
            <w:bookmarkEnd w:id="21"/>
            <w:bookmarkEnd w:id="22"/>
            <w:bookmarkEnd w:id="23"/>
          </w:p>
          <w:p>
            <w:pPr>
              <w:keepNext w:val="0"/>
              <w:keepLines w:val="0"/>
              <w:pageBreakBefore w:val="0"/>
              <w:widowControl w:val="0"/>
              <w:kinsoku/>
              <w:wordWrap/>
              <w:overflowPunct/>
              <w:topLinePunct w:val="0"/>
              <w:autoSpaceDE/>
              <w:autoSpaceDN/>
              <w:bidi w:val="0"/>
              <w:adjustRightInd/>
              <w:snapToGrid/>
              <w:spacing w:before="60" w:line="280" w:lineRule="atLeast"/>
              <w:jc w:val="both"/>
              <w:textAlignment w:val="auto"/>
              <w:rPr>
                <w:rFonts w:hint="eastAsia" w:ascii="Times New Roman" w:hAnsi="Times New Roman" w:eastAsia="宋体" w:cs="Times New Roman"/>
                <w:kern w:val="2"/>
                <w:sz w:val="20"/>
                <w:szCs w:val="21"/>
                <w:lang w:val="en-US" w:eastAsia="ko-KR" w:bidi="ar-SA"/>
              </w:rPr>
            </w:pPr>
            <w:r>
              <w:rPr>
                <w:rFonts w:hint="eastAsia" w:ascii="Times New Roman" w:hAnsi="Times New Roman" w:eastAsia="宋体" w:cs="Times New Roman"/>
                <w:kern w:val="2"/>
                <w:sz w:val="20"/>
                <w:szCs w:val="21"/>
                <w:lang w:val="en-US" w:eastAsia="ko-KR" w:bidi="ar-SA"/>
              </w:rPr>
              <w:t>This model shall be used for tests on:</w:t>
            </w:r>
          </w:p>
          <w:p>
            <w:pPr>
              <w:keepNext w:val="0"/>
              <w:keepLines w:val="0"/>
              <w:pageBreakBefore w:val="0"/>
              <w:widowControl w:val="0"/>
              <w:kinsoku/>
              <w:wordWrap/>
              <w:overflowPunct/>
              <w:topLinePunct w:val="0"/>
              <w:autoSpaceDE/>
              <w:autoSpaceDN/>
              <w:bidi w:val="0"/>
              <w:adjustRightInd/>
              <w:snapToGrid/>
              <w:spacing w:before="60" w:line="280" w:lineRule="atLeast"/>
              <w:ind w:firstLine="200" w:firstLineChars="100"/>
              <w:jc w:val="both"/>
              <w:textAlignment w:val="auto"/>
              <w:rPr>
                <w:rFonts w:hint="eastAsia" w:ascii="Times New Roman" w:hAnsi="Times New Roman" w:eastAsia="宋体" w:cs="Times New Roman"/>
                <w:kern w:val="2"/>
                <w:sz w:val="20"/>
                <w:szCs w:val="21"/>
                <w:lang w:val="en-US" w:eastAsia="zh-CN" w:bidi="ar-SA"/>
              </w:rPr>
            </w:pPr>
            <w:r>
              <w:rPr>
                <w:rFonts w:hint="eastAsia" w:ascii="Times New Roman" w:hAnsi="Times New Roman" w:cs="Times New Roman"/>
                <w:kern w:val="2"/>
                <w:sz w:val="20"/>
                <w:szCs w:val="21"/>
                <w:lang w:val="en-US" w:eastAsia="zh-CN" w:bidi="ar-SA"/>
              </w:rPr>
              <w:t>……</w:t>
            </w:r>
          </w:p>
          <w:p>
            <w:pPr>
              <w:keepNext w:val="0"/>
              <w:keepLines w:val="0"/>
              <w:pageBreakBefore w:val="0"/>
              <w:widowControl w:val="0"/>
              <w:kinsoku/>
              <w:wordWrap/>
              <w:overflowPunct/>
              <w:topLinePunct w:val="0"/>
              <w:autoSpaceDE/>
              <w:autoSpaceDN/>
              <w:bidi w:val="0"/>
              <w:adjustRightInd/>
              <w:snapToGrid/>
              <w:spacing w:before="60" w:line="280" w:lineRule="atLeast"/>
              <w:ind w:firstLine="200" w:firstLineChars="100"/>
              <w:jc w:val="both"/>
              <w:textAlignment w:val="auto"/>
              <w:rPr>
                <w:rFonts w:hint="eastAsia" w:ascii="Times New Roman" w:hAnsi="Times New Roman" w:eastAsia="宋体" w:cs="Times New Roman"/>
                <w:kern w:val="2"/>
                <w:sz w:val="20"/>
                <w:szCs w:val="21"/>
                <w:lang w:val="en-US" w:eastAsia="zh-CN" w:bidi="ar-SA"/>
              </w:rPr>
            </w:pPr>
            <w:r>
              <w:rPr>
                <w:rFonts w:hint="eastAsia" w:ascii="Times New Roman" w:hAnsi="Times New Roman" w:eastAsia="宋体" w:cs="Times New Roman"/>
                <w:kern w:val="2"/>
                <w:sz w:val="20"/>
                <w:szCs w:val="21"/>
                <w:lang w:val="en-US" w:eastAsia="zh-CN" w:bidi="ar-SA"/>
              </w:rPr>
              <w:t>-</w:t>
            </w:r>
            <w:r>
              <w:rPr>
                <w:rFonts w:hint="eastAsia" w:ascii="Times New Roman" w:hAnsi="Times New Roman" w:eastAsia="宋体" w:cs="Times New Roman"/>
                <w:kern w:val="2"/>
                <w:sz w:val="20"/>
                <w:szCs w:val="21"/>
                <w:lang w:val="en-US" w:eastAsia="zh-CN" w:bidi="ar-SA"/>
              </w:rPr>
              <w:tab/>
            </w:r>
            <w:r>
              <w:rPr>
                <w:rFonts w:hint="eastAsia" w:ascii="Times New Roman" w:hAnsi="Times New Roman" w:eastAsia="宋体" w:cs="Times New Roman"/>
                <w:kern w:val="2"/>
                <w:sz w:val="20"/>
                <w:szCs w:val="21"/>
                <w:lang w:val="en-US" w:eastAsia="zh-CN" w:bidi="ar-SA"/>
              </w:rPr>
              <w:t>Transmitted signal quality</w:t>
            </w:r>
          </w:p>
          <w:p>
            <w:pPr>
              <w:keepNext w:val="0"/>
              <w:keepLines w:val="0"/>
              <w:pageBreakBefore w:val="0"/>
              <w:widowControl w:val="0"/>
              <w:kinsoku/>
              <w:wordWrap/>
              <w:overflowPunct/>
              <w:topLinePunct w:val="0"/>
              <w:autoSpaceDE/>
              <w:autoSpaceDN/>
              <w:bidi w:val="0"/>
              <w:adjustRightInd/>
              <w:snapToGrid/>
              <w:spacing w:before="60" w:line="280" w:lineRule="atLeast"/>
              <w:ind w:firstLine="400" w:firstLineChars="200"/>
              <w:jc w:val="both"/>
              <w:textAlignment w:val="auto"/>
              <w:rPr>
                <w:rFonts w:hint="eastAsia" w:ascii="Times New Roman" w:hAnsi="Times New Roman" w:eastAsia="宋体" w:cs="Times New Roman"/>
                <w:kern w:val="2"/>
                <w:sz w:val="20"/>
                <w:szCs w:val="21"/>
                <w:lang w:val="en-US" w:eastAsia="zh-CN" w:bidi="ar-SA"/>
              </w:rPr>
            </w:pPr>
            <w:r>
              <w:rPr>
                <w:rFonts w:hint="eastAsia" w:ascii="Times New Roman" w:hAnsi="Times New Roman" w:eastAsia="宋体" w:cs="Times New Roman"/>
                <w:kern w:val="2"/>
                <w:sz w:val="20"/>
                <w:szCs w:val="21"/>
                <w:lang w:val="en-US" w:eastAsia="zh-CN" w:bidi="ar-SA"/>
              </w:rPr>
              <w:t>-</w:t>
            </w:r>
            <w:r>
              <w:rPr>
                <w:rFonts w:hint="eastAsia" w:ascii="Times New Roman" w:hAnsi="Times New Roman" w:eastAsia="宋体" w:cs="Times New Roman"/>
                <w:kern w:val="2"/>
                <w:sz w:val="20"/>
                <w:szCs w:val="21"/>
                <w:lang w:val="en-US" w:eastAsia="zh-CN" w:bidi="ar-SA"/>
              </w:rPr>
              <w:tab/>
            </w:r>
            <w:r>
              <w:rPr>
                <w:rFonts w:hint="eastAsia" w:ascii="Times New Roman" w:hAnsi="Times New Roman" w:eastAsia="宋体" w:cs="Times New Roman"/>
                <w:kern w:val="2"/>
                <w:sz w:val="20"/>
                <w:szCs w:val="21"/>
                <w:lang w:val="en-US" w:eastAsia="zh-CN" w:bidi="ar-SA"/>
              </w:rPr>
              <w:t>Frequency error</w:t>
            </w:r>
          </w:p>
          <w:p>
            <w:pPr>
              <w:keepNext w:val="0"/>
              <w:keepLines w:val="0"/>
              <w:pageBreakBefore w:val="0"/>
              <w:widowControl w:val="0"/>
              <w:kinsoku/>
              <w:wordWrap/>
              <w:overflowPunct/>
              <w:topLinePunct w:val="0"/>
              <w:autoSpaceDE/>
              <w:autoSpaceDN/>
              <w:bidi w:val="0"/>
              <w:adjustRightInd/>
              <w:snapToGrid/>
              <w:spacing w:before="60" w:line="280" w:lineRule="atLeast"/>
              <w:ind w:firstLine="400" w:firstLineChars="200"/>
              <w:jc w:val="both"/>
              <w:textAlignment w:val="auto"/>
              <w:rPr>
                <w:rFonts w:hint="eastAsia" w:ascii="Times New Roman" w:hAnsi="Times New Roman" w:eastAsia="宋体" w:cs="Times New Roman"/>
                <w:kern w:val="2"/>
                <w:sz w:val="20"/>
                <w:szCs w:val="21"/>
                <w:lang w:val="en-US" w:eastAsia="zh-CN" w:bidi="ar-SA"/>
              </w:rPr>
            </w:pPr>
            <w:r>
              <w:rPr>
                <w:rFonts w:hint="eastAsia" w:ascii="Times New Roman" w:hAnsi="Times New Roman" w:eastAsia="宋体" w:cs="Times New Roman"/>
                <w:kern w:val="2"/>
                <w:sz w:val="20"/>
                <w:szCs w:val="21"/>
                <w:lang w:val="en-US" w:eastAsia="zh-CN" w:bidi="ar-SA"/>
              </w:rPr>
              <w:t>-</w:t>
            </w:r>
            <w:r>
              <w:rPr>
                <w:rFonts w:hint="eastAsia" w:ascii="Times New Roman" w:hAnsi="Times New Roman" w:eastAsia="宋体" w:cs="Times New Roman"/>
                <w:kern w:val="2"/>
                <w:sz w:val="20"/>
                <w:szCs w:val="21"/>
                <w:lang w:val="en-US" w:eastAsia="zh-CN" w:bidi="ar-SA"/>
              </w:rPr>
              <w:tab/>
            </w:r>
            <w:r>
              <w:rPr>
                <w:rFonts w:hint="eastAsia" w:ascii="Times New Roman" w:hAnsi="Times New Roman" w:eastAsia="宋体" w:cs="Times New Roman"/>
                <w:kern w:val="2"/>
                <w:sz w:val="20"/>
                <w:szCs w:val="21"/>
                <w:highlight w:val="none"/>
                <w:lang w:val="en-US" w:eastAsia="zh-CN" w:bidi="ar-SA"/>
              </w:rPr>
              <w:t>EVM for 1024QAM modulation (at max power)</w:t>
            </w:r>
          </w:p>
          <w:bookmarkEnd w:id="24"/>
          <w:p>
            <w:pPr>
              <w:keepNext w:val="0"/>
              <w:keepLines w:val="0"/>
              <w:pageBreakBefore w:val="0"/>
              <w:widowControl w:val="0"/>
              <w:kinsoku/>
              <w:wordWrap/>
              <w:overflowPunct/>
              <w:topLinePunct w:val="0"/>
              <w:autoSpaceDE/>
              <w:autoSpaceDN/>
              <w:bidi w:val="0"/>
              <w:adjustRightInd/>
              <w:snapToGrid/>
              <w:spacing w:before="60" w:line="280" w:lineRule="atLeast"/>
              <w:ind w:firstLine="200" w:firstLineChars="100"/>
              <w:jc w:val="both"/>
              <w:textAlignment w:val="auto"/>
              <w:rPr>
                <w:rFonts w:hint="eastAsia" w:ascii="Times New Roman" w:hAnsi="Times New Roman" w:cs="Times New Roman"/>
                <w:kern w:val="2"/>
                <w:sz w:val="20"/>
                <w:szCs w:val="21"/>
                <w:vertAlign w:val="baseline"/>
                <w:lang w:val="en-US" w:eastAsia="zh-CN" w:bidi="ar-SA"/>
              </w:rPr>
            </w:pPr>
            <w:r>
              <w:rPr>
                <w:rFonts w:hint="eastAsia" w:ascii="Times New Roman" w:hAnsi="Times New Roman" w:cs="Times New Roman"/>
                <w:kern w:val="2"/>
                <w:sz w:val="20"/>
                <w:szCs w:val="21"/>
                <w:lang w:val="en-US" w:eastAsia="zh-CN" w:bidi="ar-SA"/>
              </w:rPr>
              <w:t>……</w:t>
            </w:r>
          </w:p>
        </w:tc>
      </w:tr>
    </w:tbl>
    <w:p>
      <w:pPr>
        <w:keepNext w:val="0"/>
        <w:keepLines w:val="0"/>
        <w:pageBreakBefore w:val="0"/>
        <w:widowControl w:val="0"/>
        <w:kinsoku/>
        <w:wordWrap/>
        <w:overflowPunct/>
        <w:topLinePunct w:val="0"/>
        <w:autoSpaceDE/>
        <w:autoSpaceDN/>
        <w:bidi w:val="0"/>
        <w:adjustRightInd/>
        <w:snapToGrid/>
        <w:spacing w:after="180"/>
        <w:textAlignment w:val="auto"/>
        <w:rPr>
          <w:rFonts w:hint="eastAsia" w:ascii="Times New Roman" w:hAnsi="Times New Roman" w:eastAsia="宋体" w:cs="Times New Roman"/>
          <w:kern w:val="2"/>
          <w:sz w:val="20"/>
          <w:szCs w:val="21"/>
          <w:lang w:val="en-US" w:eastAsia="zh-CN" w:bidi="ar-SA"/>
        </w:rPr>
      </w:pPr>
      <w:r>
        <w:rPr>
          <w:rFonts w:hint="eastAsia" w:ascii="Times New Roman" w:hAnsi="Times New Roman" w:eastAsia="宋体" w:cs="Times New Roman"/>
          <w:kern w:val="2"/>
          <w:sz w:val="20"/>
          <w:szCs w:val="21"/>
          <w:lang w:val="en-US" w:eastAsia="zh-CN" w:bidi="ar-SA"/>
        </w:rPr>
        <w:t>For ATG modulation quality, we have reached the agreement that 256QAM is supported EVM value for 256QAM equals 3.5% in RAN4#104-bis meeting, and 256QAM is optional ATG BS.</w:t>
      </w:r>
    </w:p>
    <w:p>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eastAsia="宋体" w:cs="Times New Roman"/>
          <w:kern w:val="2"/>
          <w:sz w:val="20"/>
          <w:szCs w:val="21"/>
          <w:lang w:val="en-US" w:eastAsia="zh-CN" w:bidi="ar-SA"/>
        </w:rPr>
      </w:pPr>
      <w:r>
        <w:rPr>
          <w:rFonts w:hint="eastAsia" w:ascii="Times New Roman" w:hAnsi="Times New Roman" w:eastAsia="宋体" w:cs="Times New Roman"/>
          <w:kern w:val="2"/>
          <w:sz w:val="20"/>
          <w:szCs w:val="21"/>
          <w:lang w:val="en-US" w:eastAsia="zh-CN" w:bidi="ar-SA"/>
        </w:rPr>
        <w:t>We showed our calculation result of the ATG UE input with a 20km distance between ATG BS and UE, and last meeting we also reached the agreement for the ATG UE Maximum input level. Based on the</w:t>
      </w:r>
      <w:r>
        <w:rPr>
          <w:rFonts w:hint="eastAsia" w:ascii="Times New Roman" w:hAnsi="Times New Roman" w:cs="Times New Roman"/>
          <w:kern w:val="2"/>
          <w:sz w:val="20"/>
          <w:szCs w:val="21"/>
          <w:lang w:val="en-US" w:eastAsia="zh-CN" w:bidi="ar-SA"/>
        </w:rPr>
        <w:t xml:space="preserve"> result</w:t>
      </w:r>
      <w:r>
        <w:rPr>
          <w:rFonts w:hint="eastAsia" w:ascii="Times New Roman" w:hAnsi="Times New Roman" w:eastAsia="宋体" w:cs="Times New Roman"/>
          <w:kern w:val="2"/>
          <w:sz w:val="20"/>
          <w:szCs w:val="21"/>
          <w:lang w:val="en-US" w:eastAsia="zh-CN" w:bidi="ar-SA"/>
        </w:rPr>
        <w:t xml:space="preserve"> and -114dBm/MHz</w:t>
      </w:r>
      <w:r>
        <w:rPr>
          <w:rFonts w:hint="eastAsia" w:ascii="Times New Roman" w:hAnsi="Times New Roman" w:cs="Times New Roman"/>
          <w:kern w:val="2"/>
          <w:sz w:val="20"/>
          <w:szCs w:val="21"/>
          <w:lang w:val="en-US" w:eastAsia="zh-CN" w:bidi="ar-SA"/>
        </w:rPr>
        <w:t xml:space="preserve"> </w:t>
      </w:r>
      <w:r>
        <w:rPr>
          <w:rFonts w:hint="eastAsia" w:ascii="Times New Roman" w:hAnsi="Times New Roman" w:eastAsia="宋体" w:cs="Times New Roman"/>
          <w:kern w:val="2"/>
          <w:sz w:val="20"/>
          <w:szCs w:val="21"/>
          <w:lang w:val="en-US" w:eastAsia="zh-CN" w:bidi="ar-SA"/>
        </w:rPr>
        <w:t>thermal noise, it is easy to calculate that the SNR is larger than 30dB with 100MHz bandwidth. Considering the power back off for 1024QAM, 4GHz with Antenna array still could reach the SNR for 1024QAM. In addition, ATG users also need traffic with high throughput, so we think 1024QAM should be supported by ATG BS and the requirements in TS 38.104 could be reused.</w:t>
      </w:r>
    </w:p>
    <w:p>
      <w:pPr>
        <w:spacing w:after="120"/>
        <w:jc w:val="center"/>
        <w:rPr>
          <w:rFonts w:eastAsiaTheme="minorEastAsia"/>
          <w:lang w:val="en-US"/>
        </w:rPr>
      </w:pPr>
      <w:bookmarkStart w:id="25" w:name="OLE_LINK6"/>
      <w:r>
        <w:rPr>
          <w:rFonts w:ascii="Times New Roman" w:hAnsi="Times New Roman"/>
          <w:b/>
          <w:i/>
          <w:sz w:val="20"/>
          <w:szCs w:val="20"/>
        </w:rPr>
        <w:t xml:space="preserve">Table </w:t>
      </w:r>
      <w:r>
        <w:rPr>
          <w:rFonts w:hint="eastAsia" w:ascii="Times New Roman" w:hAnsi="Times New Roman"/>
          <w:b/>
          <w:i/>
          <w:sz w:val="20"/>
          <w:szCs w:val="20"/>
          <w:lang w:val="en-US" w:eastAsia="zh-CN"/>
        </w:rPr>
        <w:t>1</w:t>
      </w:r>
      <w:r>
        <w:rPr>
          <w:rFonts w:ascii="Times New Roman" w:hAnsi="Times New Roman"/>
          <w:b/>
          <w:i/>
          <w:sz w:val="20"/>
          <w:szCs w:val="20"/>
        </w:rPr>
        <w:t xml:space="preserve">. </w:t>
      </w:r>
      <w:r>
        <w:rPr>
          <w:rFonts w:hint="eastAsia" w:ascii="Times New Roman" w:hAnsi="Times New Roman"/>
          <w:b/>
          <w:i/>
          <w:sz w:val="20"/>
          <w:szCs w:val="20"/>
          <w:lang w:val="en-US" w:eastAsia="zh-CN"/>
        </w:rPr>
        <w:t xml:space="preserve">Table of </w:t>
      </w:r>
      <w:bookmarkEnd w:id="25"/>
      <w:r>
        <w:rPr>
          <w:rFonts w:hint="eastAsia" w:ascii="Times New Roman" w:hAnsi="Times New Roman"/>
          <w:b/>
          <w:i/>
          <w:sz w:val="20"/>
          <w:szCs w:val="20"/>
        </w:rPr>
        <w:t>ATG UE input with 20km</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05"/>
        <w:gridCol w:w="2838"/>
        <w:gridCol w:w="3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2905" w:type="dxa"/>
            <w:shd w:val="clear" w:color="auto" w:fill="BEBEBE" w:themeFill="background1" w:themeFillShade="BF"/>
          </w:tcPr>
          <w:p>
            <w:pPr>
              <w:spacing w:after="120"/>
              <w:rPr>
                <w:rFonts w:hint="eastAsia" w:ascii="Times New Roman" w:hAnsi="Times New Roman"/>
                <w:bCs/>
                <w:sz w:val="20"/>
                <w:szCs w:val="20"/>
                <w:lang w:val="en-US" w:eastAsia="zh-CN"/>
              </w:rPr>
            </w:pPr>
          </w:p>
        </w:tc>
        <w:tc>
          <w:tcPr>
            <w:tcW w:w="2838" w:type="dxa"/>
            <w:shd w:val="clear" w:color="auto" w:fill="BEBEBE" w:themeFill="background1" w:themeFillShade="BF"/>
          </w:tcPr>
          <w:p>
            <w:pPr>
              <w:spacing w:after="120"/>
              <w:rPr>
                <w:rFonts w:hint="eastAsia" w:ascii="Times New Roman" w:hAnsi="Times New Roman"/>
                <w:b/>
                <w:bCs w:val="0"/>
                <w:sz w:val="20"/>
                <w:szCs w:val="20"/>
                <w:lang w:val="en-US" w:eastAsia="zh-CN"/>
              </w:rPr>
            </w:pPr>
            <w:r>
              <w:rPr>
                <w:rFonts w:hint="eastAsia" w:ascii="Times New Roman" w:hAnsi="Times New Roman"/>
                <w:b/>
                <w:bCs w:val="0"/>
                <w:sz w:val="20"/>
                <w:szCs w:val="20"/>
                <w:lang w:val="en-US" w:eastAsia="zh-CN"/>
              </w:rPr>
              <w:t>Omni-direction antenna</w:t>
            </w:r>
          </w:p>
        </w:tc>
        <w:tc>
          <w:tcPr>
            <w:tcW w:w="3163" w:type="dxa"/>
            <w:shd w:val="clear" w:color="auto" w:fill="BEBEBE" w:themeFill="background1" w:themeFillShade="BF"/>
          </w:tcPr>
          <w:p>
            <w:pPr>
              <w:spacing w:after="120"/>
              <w:rPr>
                <w:rFonts w:hint="eastAsia" w:ascii="Times New Roman" w:hAnsi="Times New Roman"/>
                <w:b/>
                <w:bCs w:val="0"/>
                <w:sz w:val="20"/>
                <w:szCs w:val="20"/>
                <w:lang w:val="en-US" w:eastAsia="zh-CN"/>
              </w:rPr>
            </w:pPr>
            <w:r>
              <w:rPr>
                <w:rFonts w:hint="eastAsia" w:ascii="Times New Roman" w:hAnsi="Times New Roman"/>
                <w:b/>
                <w:bCs w:val="0"/>
                <w:sz w:val="20"/>
                <w:szCs w:val="20"/>
                <w:lang w:val="en-US" w:eastAsia="zh-CN"/>
              </w:rPr>
              <w:t>Antenna array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2905" w:type="dxa"/>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Carrier frequency (GHz)</w:t>
            </w:r>
          </w:p>
        </w:tc>
        <w:tc>
          <w:tcPr>
            <w:tcW w:w="2838" w:type="dxa"/>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2</w:t>
            </w:r>
          </w:p>
        </w:tc>
        <w:tc>
          <w:tcPr>
            <w:tcW w:w="3163" w:type="dxa"/>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2905" w:type="dxa"/>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Distance (km)</w:t>
            </w:r>
          </w:p>
        </w:tc>
        <w:tc>
          <w:tcPr>
            <w:tcW w:w="2838" w:type="dxa"/>
            <w:vAlign w:val="center"/>
          </w:tcPr>
          <w:p>
            <w:pPr>
              <w:spacing w:after="120"/>
              <w:rPr>
                <w:rFonts w:hint="default" w:ascii="Times New Roman" w:hAnsi="Times New Roman"/>
                <w:bCs/>
                <w:sz w:val="20"/>
                <w:szCs w:val="20"/>
                <w:lang w:val="en-US" w:eastAsia="zh-CN"/>
              </w:rPr>
            </w:pPr>
            <w:r>
              <w:rPr>
                <w:rFonts w:hint="eastAsia" w:ascii="Times New Roman" w:hAnsi="Times New Roman"/>
                <w:bCs/>
                <w:sz w:val="20"/>
                <w:szCs w:val="20"/>
                <w:lang w:val="en-US" w:eastAsia="zh-CN"/>
              </w:rPr>
              <w:t>20</w:t>
            </w:r>
          </w:p>
        </w:tc>
        <w:tc>
          <w:tcPr>
            <w:tcW w:w="3163" w:type="dxa"/>
          </w:tcPr>
          <w:p>
            <w:pPr>
              <w:spacing w:after="120"/>
              <w:rPr>
                <w:rFonts w:hint="default" w:ascii="Times New Roman" w:hAnsi="Times New Roman"/>
                <w:bCs/>
                <w:sz w:val="20"/>
                <w:szCs w:val="20"/>
                <w:lang w:val="en-US" w:eastAsia="zh-CN"/>
              </w:rPr>
            </w:pPr>
            <w:r>
              <w:rPr>
                <w:rFonts w:hint="eastAsia" w:ascii="Times New Roman" w:hAnsi="Times New Roman"/>
                <w:bCs/>
                <w:sz w:val="20"/>
                <w:szCs w:val="20"/>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2905" w:type="dxa"/>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Path Loss (dB)</w:t>
            </w:r>
          </w:p>
        </w:tc>
        <w:tc>
          <w:tcPr>
            <w:tcW w:w="2838" w:type="dxa"/>
            <w:vAlign w:val="center"/>
          </w:tcPr>
          <w:p>
            <w:pPr>
              <w:spacing w:after="120"/>
              <w:rPr>
                <w:rFonts w:hint="default" w:ascii="Times New Roman" w:hAnsi="Times New Roman"/>
                <w:bCs/>
                <w:sz w:val="20"/>
                <w:szCs w:val="20"/>
                <w:lang w:val="en-US" w:eastAsia="zh-CN"/>
              </w:rPr>
            </w:pPr>
            <w:r>
              <w:rPr>
                <w:rFonts w:hint="eastAsia" w:ascii="Times New Roman" w:hAnsi="Times New Roman"/>
                <w:bCs/>
                <w:sz w:val="20"/>
                <w:szCs w:val="20"/>
                <w:lang w:val="en-US" w:eastAsia="zh-CN"/>
              </w:rPr>
              <w:t>124.5</w:t>
            </w:r>
          </w:p>
        </w:tc>
        <w:tc>
          <w:tcPr>
            <w:tcW w:w="3163" w:type="dxa"/>
          </w:tcPr>
          <w:p>
            <w:pPr>
              <w:spacing w:after="120"/>
              <w:rPr>
                <w:rFonts w:hint="default" w:ascii="Times New Roman" w:hAnsi="Times New Roman"/>
                <w:bCs/>
                <w:sz w:val="20"/>
                <w:szCs w:val="20"/>
                <w:lang w:val="en-US" w:eastAsia="zh-CN"/>
              </w:rPr>
            </w:pPr>
            <w:r>
              <w:rPr>
                <w:rFonts w:hint="eastAsia" w:ascii="Times New Roman" w:hAnsi="Times New Roman"/>
                <w:bCs/>
                <w:sz w:val="20"/>
                <w:szCs w:val="20"/>
                <w:lang w:val="en-US" w:eastAsia="zh-CN"/>
              </w:rPr>
              <w:t>130.5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2905" w:type="dxa"/>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BS output power (dBm)</w:t>
            </w:r>
          </w:p>
        </w:tc>
        <w:tc>
          <w:tcPr>
            <w:tcW w:w="2838" w:type="dxa"/>
            <w:vAlign w:val="center"/>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46</w:t>
            </w:r>
          </w:p>
        </w:tc>
        <w:tc>
          <w:tcPr>
            <w:tcW w:w="3163" w:type="dxa"/>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905" w:type="dxa"/>
            <w:vAlign w:val="center"/>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BS antenna gain  (dBi)</w:t>
            </w:r>
          </w:p>
        </w:tc>
        <w:tc>
          <w:tcPr>
            <w:tcW w:w="2838" w:type="dxa"/>
            <w:vAlign w:val="center"/>
          </w:tcPr>
          <w:p>
            <w:pPr>
              <w:spacing w:after="120"/>
              <w:rPr>
                <w:rFonts w:hint="default" w:ascii="Times New Roman" w:hAnsi="Times New Roman"/>
                <w:bCs/>
                <w:sz w:val="20"/>
                <w:szCs w:val="20"/>
                <w:lang w:val="en-US" w:eastAsia="zh-CN"/>
              </w:rPr>
            </w:pPr>
            <w:r>
              <w:rPr>
                <w:rFonts w:hint="eastAsia" w:ascii="Times New Roman" w:hAnsi="Times New Roman"/>
                <w:bCs/>
                <w:sz w:val="20"/>
                <w:szCs w:val="20"/>
                <w:lang w:val="en-US" w:eastAsia="zh-CN"/>
              </w:rPr>
              <w:t>25.2</w:t>
            </w:r>
          </w:p>
        </w:tc>
        <w:tc>
          <w:tcPr>
            <w:tcW w:w="3163" w:type="dxa"/>
            <w:vAlign w:val="center"/>
          </w:tcPr>
          <w:p>
            <w:pPr>
              <w:spacing w:after="120"/>
              <w:rPr>
                <w:rFonts w:hint="default" w:ascii="Times New Roman" w:hAnsi="Times New Roman"/>
                <w:bCs/>
                <w:sz w:val="20"/>
                <w:szCs w:val="20"/>
                <w:lang w:val="en-US" w:eastAsia="zh-CN"/>
              </w:rPr>
            </w:pPr>
            <w:r>
              <w:rPr>
                <w:rFonts w:hint="eastAsia" w:ascii="Times New Roman" w:hAnsi="Times New Roman"/>
                <w:bCs/>
                <w:sz w:val="20"/>
                <w:szCs w:val="20"/>
                <w:lang w:val="en-US" w:eastAsia="zh-CN"/>
              </w:rPr>
              <w:t>25.2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2905" w:type="dxa"/>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ATG UE antenna gain (dBi)</w:t>
            </w:r>
          </w:p>
        </w:tc>
        <w:tc>
          <w:tcPr>
            <w:tcW w:w="2838" w:type="dxa"/>
            <w:vAlign w:val="center"/>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0</w:t>
            </w:r>
          </w:p>
        </w:tc>
        <w:tc>
          <w:tcPr>
            <w:tcW w:w="3163" w:type="dxa"/>
            <w:vAlign w:val="center"/>
          </w:tcPr>
          <w:p>
            <w:pPr>
              <w:spacing w:after="120"/>
              <w:rPr>
                <w:rFonts w:hint="default" w:ascii="Times New Roman" w:hAnsi="Times New Roman"/>
                <w:bCs/>
                <w:sz w:val="20"/>
                <w:szCs w:val="20"/>
                <w:lang w:val="en-US" w:eastAsia="zh-CN"/>
              </w:rPr>
            </w:pPr>
            <w:r>
              <w:rPr>
                <w:rFonts w:hint="eastAsia" w:ascii="Times New Roman" w:hAnsi="Times New Roman"/>
                <w:bCs/>
                <w:sz w:val="20"/>
                <w:szCs w:val="20"/>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905" w:type="dxa"/>
          </w:tcPr>
          <w:p>
            <w:pPr>
              <w:spacing w:after="120"/>
              <w:rPr>
                <w:rFonts w:hint="eastAsia" w:ascii="Times New Roman" w:hAnsi="Times New Roman"/>
                <w:bCs/>
                <w:sz w:val="20"/>
                <w:szCs w:val="20"/>
                <w:lang w:val="en-US" w:eastAsia="zh-CN"/>
              </w:rPr>
            </w:pPr>
            <w:r>
              <w:rPr>
                <w:rFonts w:hint="eastAsia" w:ascii="Times New Roman" w:hAnsi="Times New Roman"/>
                <w:bCs/>
                <w:sz w:val="20"/>
                <w:szCs w:val="20"/>
                <w:lang w:val="en-US" w:eastAsia="zh-CN"/>
              </w:rPr>
              <w:t>Input level (dBm)</w:t>
            </w:r>
          </w:p>
        </w:tc>
        <w:tc>
          <w:tcPr>
            <w:tcW w:w="2838" w:type="dxa"/>
            <w:vAlign w:val="center"/>
          </w:tcPr>
          <w:p>
            <w:pPr>
              <w:spacing w:after="120"/>
              <w:rPr>
                <w:rFonts w:hint="default" w:ascii="Times New Roman" w:hAnsi="Times New Roman"/>
                <w:bCs/>
                <w:sz w:val="20"/>
                <w:szCs w:val="20"/>
                <w:lang w:val="en-US" w:eastAsia="zh-CN"/>
              </w:rPr>
            </w:pPr>
            <w:r>
              <w:rPr>
                <w:rFonts w:hint="eastAsia" w:ascii="Times New Roman" w:hAnsi="Times New Roman"/>
                <w:bCs/>
                <w:sz w:val="20"/>
                <w:szCs w:val="20"/>
                <w:lang w:val="en-US" w:eastAsia="zh-CN"/>
              </w:rPr>
              <w:t>-53</w:t>
            </w:r>
          </w:p>
        </w:tc>
        <w:tc>
          <w:tcPr>
            <w:tcW w:w="3163" w:type="dxa"/>
            <w:vAlign w:val="center"/>
          </w:tcPr>
          <w:p>
            <w:pPr>
              <w:spacing w:after="120"/>
              <w:rPr>
                <w:rFonts w:hint="default" w:ascii="Times New Roman" w:hAnsi="Times New Roman"/>
                <w:bCs/>
                <w:sz w:val="20"/>
                <w:szCs w:val="20"/>
                <w:lang w:val="en-US" w:eastAsia="zh-CN"/>
              </w:rPr>
            </w:pPr>
            <w:r>
              <w:rPr>
                <w:rFonts w:hint="eastAsia" w:ascii="Times New Roman" w:hAnsi="Times New Roman"/>
                <w:bCs/>
                <w:sz w:val="20"/>
                <w:szCs w:val="20"/>
                <w:lang w:val="en-US" w:eastAsia="zh-CN"/>
              </w:rPr>
              <w:t>-35</w:t>
            </w:r>
          </w:p>
        </w:tc>
      </w:tr>
    </w:tbl>
    <w:p>
      <w:pPr>
        <w:keepNext w:val="0"/>
        <w:keepLines w:val="0"/>
        <w:pageBreakBefore w:val="0"/>
        <w:widowControl w:val="0"/>
        <w:kinsoku/>
        <w:wordWrap/>
        <w:overflowPunct/>
        <w:topLinePunct w:val="0"/>
        <w:autoSpaceDE/>
        <w:autoSpaceDN/>
        <w:bidi w:val="0"/>
        <w:adjustRightInd/>
        <w:snapToGrid/>
        <w:spacing w:after="180"/>
        <w:textAlignment w:val="auto"/>
        <w:rPr>
          <w:rFonts w:hint="eastAsia" w:ascii="Times New Roman" w:hAnsi="Times New Roman" w:eastAsia="宋体" w:cs="Times New Roman"/>
          <w:b/>
          <w:bCs/>
          <w:kern w:val="2"/>
          <w:sz w:val="20"/>
          <w:szCs w:val="21"/>
          <w:lang w:val="en-US" w:eastAsia="zh-CN" w:bidi="ar-SA"/>
        </w:rPr>
      </w:pPr>
    </w:p>
    <w:p>
      <w:pPr>
        <w:keepNext w:val="0"/>
        <w:keepLines w:val="0"/>
        <w:pageBreakBefore w:val="0"/>
        <w:widowControl w:val="0"/>
        <w:kinsoku/>
        <w:wordWrap/>
        <w:overflowPunct/>
        <w:topLinePunct w:val="0"/>
        <w:autoSpaceDE/>
        <w:autoSpaceDN/>
        <w:bidi w:val="0"/>
        <w:adjustRightInd/>
        <w:snapToGrid/>
        <w:spacing w:after="180"/>
        <w:textAlignment w:val="auto"/>
        <w:rPr>
          <w:rFonts w:hint="eastAsia" w:ascii="Times New Roman" w:hAnsi="Times New Roman" w:eastAsia="宋体" w:cs="Times New Roman"/>
          <w:b/>
          <w:bCs/>
          <w:kern w:val="2"/>
          <w:sz w:val="20"/>
          <w:szCs w:val="21"/>
          <w:lang w:val="en-US" w:eastAsia="zh-CN" w:bidi="ar-SA"/>
        </w:rPr>
      </w:pPr>
      <w:r>
        <w:rPr>
          <w:rFonts w:hint="eastAsia" w:ascii="Times New Roman" w:hAnsi="Times New Roman" w:eastAsia="宋体" w:cs="Times New Roman"/>
          <w:b/>
          <w:bCs/>
          <w:kern w:val="2"/>
          <w:sz w:val="20"/>
          <w:szCs w:val="21"/>
          <w:lang w:val="en-US" w:eastAsia="zh-CN" w:bidi="ar-SA"/>
        </w:rPr>
        <w:t xml:space="preserve">Proposal 1: 1024QAM should be supported by ATG BS and the requirements in TS 38.104 could be reused. </w:t>
      </w:r>
    </w:p>
    <w:p>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eastAsia="宋体" w:cs="Times New Roman"/>
          <w:kern w:val="2"/>
          <w:sz w:val="20"/>
          <w:szCs w:val="21"/>
          <w:lang w:val="en-US" w:eastAsia="zh-CN" w:bidi="ar-SA"/>
        </w:rPr>
      </w:pPr>
      <w:r>
        <w:rPr>
          <w:rFonts w:hint="eastAsia" w:ascii="Times New Roman" w:hAnsi="Times New Roman" w:eastAsia="宋体" w:cs="Times New Roman"/>
          <w:kern w:val="2"/>
          <w:sz w:val="20"/>
          <w:szCs w:val="21"/>
          <w:lang w:val="en-US" w:eastAsia="zh-CN" w:bidi="ar-SA"/>
        </w:rPr>
        <w:t xml:space="preserve">If 1024QAM could be supported by ATG BS, the FR1 test model 2b (NR-FR1-TM2b), </w:t>
      </w:r>
      <w:r>
        <w:rPr>
          <w:rFonts w:hint="eastAsia" w:ascii="Times New Roman" w:hAnsi="Times New Roman" w:cs="Times New Roman"/>
          <w:kern w:val="2"/>
          <w:sz w:val="20"/>
          <w:szCs w:val="21"/>
          <w:lang w:val="en-US" w:eastAsia="zh-CN" w:bidi="ar-SA"/>
        </w:rPr>
        <w:t xml:space="preserve">and </w:t>
      </w:r>
      <w:r>
        <w:rPr>
          <w:rFonts w:hint="eastAsia" w:ascii="Times New Roman" w:hAnsi="Times New Roman" w:eastAsia="宋体" w:cs="Times New Roman"/>
          <w:kern w:val="2"/>
          <w:sz w:val="20"/>
          <w:szCs w:val="21"/>
          <w:lang w:val="en-US" w:eastAsia="zh-CN" w:bidi="ar-SA"/>
        </w:rPr>
        <w:t>FR1 test model 3.1b (NR-FR1-TM3.1b) in TS 38.141-1</w:t>
      </w:r>
      <w:r>
        <w:rPr>
          <w:rFonts w:hint="eastAsia" w:ascii="Times New Roman" w:hAnsi="Times New Roman" w:cs="Times New Roman"/>
          <w:kern w:val="2"/>
          <w:sz w:val="20"/>
          <w:szCs w:val="21"/>
          <w:lang w:val="en-US" w:eastAsia="zh-CN" w:bidi="ar-SA"/>
        </w:rPr>
        <w:t xml:space="preserve"> could be reused.</w:t>
      </w:r>
    </w:p>
    <w:p>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eastAsia="宋体" w:cs="Times New Roman"/>
          <w:b/>
          <w:bCs/>
          <w:kern w:val="2"/>
          <w:sz w:val="20"/>
          <w:szCs w:val="21"/>
          <w:lang w:val="en-US" w:eastAsia="zh-CN" w:bidi="ar-SA"/>
        </w:rPr>
      </w:pPr>
      <w:r>
        <w:rPr>
          <w:rFonts w:hint="eastAsia" w:ascii="Times New Roman" w:hAnsi="Times New Roman" w:cs="Times New Roman"/>
          <w:b/>
          <w:bCs/>
          <w:kern w:val="2"/>
          <w:sz w:val="20"/>
          <w:szCs w:val="21"/>
          <w:lang w:val="en-US" w:eastAsia="zh-CN" w:bidi="ar-SA"/>
        </w:rPr>
        <w:t xml:space="preserve">Proposal 2: The </w:t>
      </w:r>
      <w:r>
        <w:rPr>
          <w:rFonts w:hint="eastAsia" w:ascii="Times New Roman" w:hAnsi="Times New Roman" w:eastAsia="宋体" w:cs="Times New Roman"/>
          <w:b/>
          <w:bCs/>
          <w:kern w:val="2"/>
          <w:sz w:val="20"/>
          <w:szCs w:val="21"/>
          <w:lang w:val="en-US" w:eastAsia="zh-CN" w:bidi="ar-SA"/>
        </w:rPr>
        <w:t xml:space="preserve">FR1 test model 2b (NR-FR1-TM2b), </w:t>
      </w:r>
      <w:r>
        <w:rPr>
          <w:rFonts w:hint="eastAsia" w:ascii="Times New Roman" w:hAnsi="Times New Roman" w:cs="Times New Roman"/>
          <w:b/>
          <w:bCs/>
          <w:kern w:val="2"/>
          <w:sz w:val="20"/>
          <w:szCs w:val="21"/>
          <w:lang w:val="en-US" w:eastAsia="zh-CN" w:bidi="ar-SA"/>
        </w:rPr>
        <w:t xml:space="preserve">and </w:t>
      </w:r>
      <w:r>
        <w:rPr>
          <w:rFonts w:hint="eastAsia" w:ascii="Times New Roman" w:hAnsi="Times New Roman" w:eastAsia="宋体" w:cs="Times New Roman"/>
          <w:b/>
          <w:bCs/>
          <w:kern w:val="2"/>
          <w:sz w:val="20"/>
          <w:szCs w:val="21"/>
          <w:lang w:val="en-US" w:eastAsia="zh-CN" w:bidi="ar-SA"/>
        </w:rPr>
        <w:t>FR1 test model 3.1b (NR-FR1-TM3.1b) in TS 38.141-1</w:t>
      </w:r>
      <w:r>
        <w:rPr>
          <w:rFonts w:hint="eastAsia" w:ascii="Times New Roman" w:hAnsi="Times New Roman" w:cs="Times New Roman"/>
          <w:b/>
          <w:bCs/>
          <w:kern w:val="2"/>
          <w:sz w:val="20"/>
          <w:szCs w:val="21"/>
          <w:lang w:val="en-US" w:eastAsia="zh-CN" w:bidi="ar-SA"/>
        </w:rPr>
        <w:t xml:space="preserve"> could be reused for ATG BS.</w:t>
      </w:r>
    </w:p>
    <w:bookmarkEnd w:id="7"/>
    <w:p>
      <w:pPr>
        <w:keepNext/>
        <w:keepLines/>
        <w:widowControl/>
        <w:numPr>
          <w:ilvl w:val="0"/>
          <w:numId w:val="1"/>
        </w:numPr>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bookmarkStart w:id="26" w:name="_Hlk115470282"/>
      <w:r>
        <w:rPr>
          <w:rFonts w:ascii="Arial" w:hAnsi="Arial" w:eastAsiaTheme="minorEastAsia" w:cstheme="minorBidi"/>
          <w:sz w:val="32"/>
          <w:szCs w:val="36"/>
        </w:rPr>
        <w:t>Conclusions</w:t>
      </w:r>
    </w:p>
    <w:p>
      <w:pPr>
        <w:keepNext w:val="0"/>
        <w:keepLines w:val="0"/>
        <w:pageBreakBefore w:val="0"/>
        <w:widowControl w:val="0"/>
        <w:kinsoku/>
        <w:wordWrap/>
        <w:overflowPunct/>
        <w:topLinePunct w:val="0"/>
        <w:autoSpaceDE/>
        <w:autoSpaceDN/>
        <w:bidi w:val="0"/>
        <w:adjustRightInd/>
        <w:snapToGrid/>
        <w:spacing w:after="180"/>
        <w:textAlignment w:val="auto"/>
        <w:rPr>
          <w:rFonts w:hint="eastAsia" w:ascii="Times New Roman" w:hAnsi="Times New Roman" w:eastAsia="宋体" w:cs="Times New Roman"/>
          <w:kern w:val="2"/>
          <w:sz w:val="20"/>
          <w:szCs w:val="21"/>
          <w:lang w:val="en-US" w:eastAsia="zh-CN" w:bidi="ar-SA"/>
        </w:rPr>
      </w:pPr>
      <w:r>
        <w:rPr>
          <w:rFonts w:hint="eastAsia" w:ascii="Times New Roman" w:hAnsi="Times New Roman" w:eastAsia="宋体" w:cs="Times New Roman"/>
          <w:kern w:val="2"/>
          <w:sz w:val="20"/>
          <w:szCs w:val="21"/>
          <w:lang w:val="en-US" w:eastAsia="zh-CN" w:bidi="ar-SA"/>
        </w:rPr>
        <w:t xml:space="preserve">Based on the analysis above, </w:t>
      </w:r>
      <w:r>
        <w:rPr>
          <w:rFonts w:hint="eastAsia" w:ascii="Times New Roman" w:hAnsi="Times New Roman" w:cs="Times New Roman"/>
          <w:kern w:val="2"/>
          <w:sz w:val="20"/>
          <w:szCs w:val="21"/>
          <w:lang w:val="en-US" w:eastAsia="zh-CN" w:bidi="ar-SA"/>
        </w:rPr>
        <w:t>w</w:t>
      </w:r>
      <w:r>
        <w:rPr>
          <w:rFonts w:hint="eastAsia" w:ascii="Times New Roman" w:hAnsi="Times New Roman" w:eastAsia="宋体" w:cs="Times New Roman"/>
          <w:kern w:val="2"/>
          <w:sz w:val="20"/>
          <w:szCs w:val="21"/>
          <w:lang w:val="en-US" w:eastAsia="zh-CN" w:bidi="ar-SA"/>
        </w:rPr>
        <w:t>e list the proposals.</w:t>
      </w:r>
    </w:p>
    <w:p>
      <w:pPr>
        <w:keepNext w:val="0"/>
        <w:keepLines w:val="0"/>
        <w:pageBreakBefore w:val="0"/>
        <w:widowControl w:val="0"/>
        <w:kinsoku/>
        <w:wordWrap/>
        <w:overflowPunct/>
        <w:topLinePunct w:val="0"/>
        <w:autoSpaceDE/>
        <w:autoSpaceDN/>
        <w:bidi w:val="0"/>
        <w:adjustRightInd/>
        <w:snapToGrid/>
        <w:spacing w:after="180"/>
        <w:textAlignment w:val="auto"/>
        <w:rPr>
          <w:rFonts w:hint="eastAsia" w:ascii="Times New Roman" w:hAnsi="Times New Roman" w:eastAsia="宋体" w:cs="Times New Roman"/>
          <w:b/>
          <w:bCs/>
          <w:kern w:val="2"/>
          <w:sz w:val="20"/>
          <w:szCs w:val="21"/>
          <w:lang w:val="en-US" w:eastAsia="zh-CN" w:bidi="ar-SA"/>
        </w:rPr>
      </w:pPr>
      <w:r>
        <w:rPr>
          <w:rFonts w:hint="eastAsia" w:ascii="Times New Roman" w:hAnsi="Times New Roman" w:eastAsia="宋体" w:cs="Times New Roman"/>
          <w:b/>
          <w:bCs/>
          <w:kern w:val="2"/>
          <w:sz w:val="20"/>
          <w:szCs w:val="21"/>
          <w:lang w:val="en-US" w:eastAsia="zh-CN" w:bidi="ar-SA"/>
        </w:rPr>
        <w:t>Proposal 1: 1024QAM should be supported by ATG BS and the requirements in TS 38.104 could be reused.</w:t>
      </w:r>
    </w:p>
    <w:p>
      <w:pPr>
        <w:keepNext w:val="0"/>
        <w:keepLines w:val="0"/>
        <w:pageBreakBefore w:val="0"/>
        <w:widowControl w:val="0"/>
        <w:kinsoku/>
        <w:wordWrap/>
        <w:overflowPunct/>
        <w:topLinePunct w:val="0"/>
        <w:autoSpaceDE/>
        <w:autoSpaceDN/>
        <w:bidi w:val="0"/>
        <w:adjustRightInd/>
        <w:snapToGrid/>
        <w:spacing w:after="180"/>
        <w:textAlignment w:val="auto"/>
        <w:rPr>
          <w:rFonts w:hint="default" w:ascii="Times New Roman" w:hAnsi="Times New Roman" w:eastAsia="宋体" w:cs="Times New Roman"/>
          <w:b/>
          <w:bCs/>
          <w:kern w:val="2"/>
          <w:sz w:val="20"/>
          <w:szCs w:val="21"/>
          <w:lang w:val="en-US" w:eastAsia="zh-CN" w:bidi="ar-SA"/>
        </w:rPr>
      </w:pPr>
      <w:r>
        <w:rPr>
          <w:rFonts w:hint="eastAsia" w:ascii="Times New Roman" w:hAnsi="Times New Roman" w:cs="Times New Roman"/>
          <w:b/>
          <w:bCs/>
          <w:kern w:val="2"/>
          <w:sz w:val="20"/>
          <w:szCs w:val="21"/>
          <w:lang w:val="en-US" w:eastAsia="zh-CN" w:bidi="ar-SA"/>
        </w:rPr>
        <w:t xml:space="preserve">Proposal 2: The </w:t>
      </w:r>
      <w:r>
        <w:rPr>
          <w:rFonts w:hint="eastAsia" w:ascii="Times New Roman" w:hAnsi="Times New Roman" w:eastAsia="宋体" w:cs="Times New Roman"/>
          <w:b/>
          <w:bCs/>
          <w:kern w:val="2"/>
          <w:sz w:val="20"/>
          <w:szCs w:val="21"/>
          <w:lang w:val="en-US" w:eastAsia="zh-CN" w:bidi="ar-SA"/>
        </w:rPr>
        <w:t xml:space="preserve">FR1 test model 2b (NR-FR1-TM2b), </w:t>
      </w:r>
      <w:r>
        <w:rPr>
          <w:rFonts w:hint="eastAsia" w:ascii="Times New Roman" w:hAnsi="Times New Roman" w:cs="Times New Roman"/>
          <w:b/>
          <w:bCs/>
          <w:kern w:val="2"/>
          <w:sz w:val="20"/>
          <w:szCs w:val="21"/>
          <w:lang w:val="en-US" w:eastAsia="zh-CN" w:bidi="ar-SA"/>
        </w:rPr>
        <w:t xml:space="preserve">and </w:t>
      </w:r>
      <w:r>
        <w:rPr>
          <w:rFonts w:hint="eastAsia" w:ascii="Times New Roman" w:hAnsi="Times New Roman" w:eastAsia="宋体" w:cs="Times New Roman"/>
          <w:b/>
          <w:bCs/>
          <w:kern w:val="2"/>
          <w:sz w:val="20"/>
          <w:szCs w:val="21"/>
          <w:lang w:val="en-US" w:eastAsia="zh-CN" w:bidi="ar-SA"/>
        </w:rPr>
        <w:t>FR1 test model 3.1b (NR-FR1-TM3.1b) in TS 38.141-1</w:t>
      </w:r>
      <w:r>
        <w:rPr>
          <w:rFonts w:hint="eastAsia" w:ascii="Times New Roman" w:hAnsi="Times New Roman" w:cs="Times New Roman"/>
          <w:b/>
          <w:bCs/>
          <w:kern w:val="2"/>
          <w:sz w:val="20"/>
          <w:szCs w:val="21"/>
          <w:lang w:val="en-US" w:eastAsia="zh-CN" w:bidi="ar-SA"/>
        </w:rPr>
        <w:t xml:space="preserve"> could be reused for ATG BS.</w:t>
      </w:r>
    </w:p>
    <w:bookmarkEnd w:id="26"/>
    <w:p>
      <w:pPr>
        <w:keepNext/>
        <w:keepLines/>
        <w:widowControl/>
        <w:pBdr>
          <w:top w:val="single" w:color="auto" w:sz="12" w:space="1"/>
        </w:pBdr>
        <w:tabs>
          <w:tab w:val="left" w:pos="567"/>
        </w:tabs>
        <w:adjustRightInd w:val="0"/>
        <w:spacing w:before="240" w:after="180"/>
        <w:outlineLvl w:val="0"/>
        <w:rPr>
          <w:rFonts w:ascii="Times New Roman" w:hAnsi="Times New Roman"/>
          <w:b/>
          <w:bCs/>
          <w:sz w:val="20"/>
          <w:szCs w:val="21"/>
        </w:rPr>
      </w:pPr>
      <w:r>
        <w:rPr>
          <w:rFonts w:hint="eastAsia" w:ascii="Arial" w:hAnsi="Arial" w:eastAsiaTheme="minorEastAsia" w:cstheme="minorBidi"/>
          <w:sz w:val="32"/>
          <w:szCs w:val="36"/>
          <w:lang w:val="en-US" w:eastAsia="zh-CN"/>
        </w:rPr>
        <w:t xml:space="preserve">4. </w:t>
      </w:r>
      <w:r>
        <w:rPr>
          <w:rFonts w:ascii="Arial" w:hAnsi="Arial" w:eastAsiaTheme="minorEastAsia" w:cstheme="minorBidi"/>
          <w:sz w:val="32"/>
          <w:szCs w:val="36"/>
        </w:rPr>
        <w:t>References</w:t>
      </w:r>
    </w:p>
    <w:p>
      <w:pPr>
        <w:spacing w:after="156" w:afterLines="50"/>
        <w:rPr>
          <w:rFonts w:hint="default" w:ascii="Times New Roman" w:hAnsi="Times New Roman" w:eastAsia="宋体" w:cs="Times New Roman"/>
          <w:sz w:val="20"/>
          <w:szCs w:val="20"/>
          <w:lang w:val="en-US" w:eastAsia="zh-CN"/>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Yu Gothic UI"/>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DejaVu Math TeX Gyre">
    <w:panose1 w:val="02000503000000000000"/>
    <w:charset w:val="00"/>
    <w:family w:val="auto"/>
    <w:pitch w:val="default"/>
    <w:sig w:usb0="A10000EF" w:usb1="4201F9EE" w:usb2="02000000" w:usb3="00000000" w:csb0="60000193" w:csb1="0DD4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E961A52"/>
    <w:multiLevelType w:val="singleLevel"/>
    <w:tmpl w:val="6E961A52"/>
    <w:lvl w:ilvl="0" w:tentative="0">
      <w:start w:val="3"/>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E6"/>
    <w:rsid w:val="00001E66"/>
    <w:rsid w:val="00001F26"/>
    <w:rsid w:val="00002C4E"/>
    <w:rsid w:val="00002DFE"/>
    <w:rsid w:val="0000389F"/>
    <w:rsid w:val="00003C6B"/>
    <w:rsid w:val="000041CA"/>
    <w:rsid w:val="00004218"/>
    <w:rsid w:val="0000477F"/>
    <w:rsid w:val="00005E84"/>
    <w:rsid w:val="00006174"/>
    <w:rsid w:val="00006196"/>
    <w:rsid w:val="000110E1"/>
    <w:rsid w:val="0001126C"/>
    <w:rsid w:val="00011927"/>
    <w:rsid w:val="00012C96"/>
    <w:rsid w:val="000138E6"/>
    <w:rsid w:val="000144C2"/>
    <w:rsid w:val="000160EF"/>
    <w:rsid w:val="00016BC2"/>
    <w:rsid w:val="00020558"/>
    <w:rsid w:val="00021DD4"/>
    <w:rsid w:val="0002231B"/>
    <w:rsid w:val="000223C3"/>
    <w:rsid w:val="000224EE"/>
    <w:rsid w:val="00023A89"/>
    <w:rsid w:val="000241CD"/>
    <w:rsid w:val="00024959"/>
    <w:rsid w:val="00025E8F"/>
    <w:rsid w:val="00026563"/>
    <w:rsid w:val="00027DCD"/>
    <w:rsid w:val="0003025B"/>
    <w:rsid w:val="00030957"/>
    <w:rsid w:val="000328EF"/>
    <w:rsid w:val="0003334A"/>
    <w:rsid w:val="00034492"/>
    <w:rsid w:val="00035DA1"/>
    <w:rsid w:val="000367A0"/>
    <w:rsid w:val="00036D6A"/>
    <w:rsid w:val="00037099"/>
    <w:rsid w:val="0003754C"/>
    <w:rsid w:val="00037971"/>
    <w:rsid w:val="00040568"/>
    <w:rsid w:val="00040A58"/>
    <w:rsid w:val="00040C35"/>
    <w:rsid w:val="0004256C"/>
    <w:rsid w:val="00042B0A"/>
    <w:rsid w:val="00043E8D"/>
    <w:rsid w:val="0004405B"/>
    <w:rsid w:val="00044652"/>
    <w:rsid w:val="000449E2"/>
    <w:rsid w:val="00044B31"/>
    <w:rsid w:val="00045378"/>
    <w:rsid w:val="0004539C"/>
    <w:rsid w:val="0004564B"/>
    <w:rsid w:val="0004616D"/>
    <w:rsid w:val="00047101"/>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3274"/>
    <w:rsid w:val="00065984"/>
    <w:rsid w:val="000660F4"/>
    <w:rsid w:val="0006714C"/>
    <w:rsid w:val="00067233"/>
    <w:rsid w:val="00067A9F"/>
    <w:rsid w:val="00067CB6"/>
    <w:rsid w:val="00070B68"/>
    <w:rsid w:val="00070E60"/>
    <w:rsid w:val="00072662"/>
    <w:rsid w:val="000726EB"/>
    <w:rsid w:val="000728AA"/>
    <w:rsid w:val="00074520"/>
    <w:rsid w:val="00074C5D"/>
    <w:rsid w:val="00075657"/>
    <w:rsid w:val="00076555"/>
    <w:rsid w:val="00076807"/>
    <w:rsid w:val="00077008"/>
    <w:rsid w:val="0007788D"/>
    <w:rsid w:val="000803EE"/>
    <w:rsid w:val="000811BE"/>
    <w:rsid w:val="000811CA"/>
    <w:rsid w:val="00081EC1"/>
    <w:rsid w:val="000821A7"/>
    <w:rsid w:val="000826EF"/>
    <w:rsid w:val="00082B6E"/>
    <w:rsid w:val="000849ED"/>
    <w:rsid w:val="00084AAD"/>
    <w:rsid w:val="00084B99"/>
    <w:rsid w:val="00084C93"/>
    <w:rsid w:val="00085BA6"/>
    <w:rsid w:val="00085D8F"/>
    <w:rsid w:val="00085E61"/>
    <w:rsid w:val="00087431"/>
    <w:rsid w:val="00087747"/>
    <w:rsid w:val="00087810"/>
    <w:rsid w:val="00087A2B"/>
    <w:rsid w:val="000902B5"/>
    <w:rsid w:val="000903E1"/>
    <w:rsid w:val="00090A5D"/>
    <w:rsid w:val="000915BB"/>
    <w:rsid w:val="00092C18"/>
    <w:rsid w:val="00093923"/>
    <w:rsid w:val="00094958"/>
    <w:rsid w:val="00095D91"/>
    <w:rsid w:val="00096706"/>
    <w:rsid w:val="00096FF5"/>
    <w:rsid w:val="00097FBD"/>
    <w:rsid w:val="000A01AE"/>
    <w:rsid w:val="000A0963"/>
    <w:rsid w:val="000A0AE8"/>
    <w:rsid w:val="000A0AF7"/>
    <w:rsid w:val="000A0F64"/>
    <w:rsid w:val="000A2385"/>
    <w:rsid w:val="000A2EF0"/>
    <w:rsid w:val="000A3424"/>
    <w:rsid w:val="000A3F70"/>
    <w:rsid w:val="000A49BA"/>
    <w:rsid w:val="000A57C5"/>
    <w:rsid w:val="000A5FEA"/>
    <w:rsid w:val="000A6969"/>
    <w:rsid w:val="000A7904"/>
    <w:rsid w:val="000A7AD5"/>
    <w:rsid w:val="000B032D"/>
    <w:rsid w:val="000B2C38"/>
    <w:rsid w:val="000B3D40"/>
    <w:rsid w:val="000B3FE5"/>
    <w:rsid w:val="000B4020"/>
    <w:rsid w:val="000B4DDB"/>
    <w:rsid w:val="000B518C"/>
    <w:rsid w:val="000B55D1"/>
    <w:rsid w:val="000B55F7"/>
    <w:rsid w:val="000B70D9"/>
    <w:rsid w:val="000B7A45"/>
    <w:rsid w:val="000B7D23"/>
    <w:rsid w:val="000B7F0C"/>
    <w:rsid w:val="000C13D1"/>
    <w:rsid w:val="000C1407"/>
    <w:rsid w:val="000C1DD7"/>
    <w:rsid w:val="000C226C"/>
    <w:rsid w:val="000C2295"/>
    <w:rsid w:val="000C22BE"/>
    <w:rsid w:val="000C41DF"/>
    <w:rsid w:val="000C485D"/>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3028"/>
    <w:rsid w:val="000D38A7"/>
    <w:rsid w:val="000D3B1A"/>
    <w:rsid w:val="000D4338"/>
    <w:rsid w:val="000D58C0"/>
    <w:rsid w:val="000D630F"/>
    <w:rsid w:val="000D633B"/>
    <w:rsid w:val="000D6349"/>
    <w:rsid w:val="000D6A04"/>
    <w:rsid w:val="000D6FD9"/>
    <w:rsid w:val="000D7AA0"/>
    <w:rsid w:val="000E001B"/>
    <w:rsid w:val="000E0496"/>
    <w:rsid w:val="000E09ED"/>
    <w:rsid w:val="000E0AE6"/>
    <w:rsid w:val="000E25FF"/>
    <w:rsid w:val="000E2853"/>
    <w:rsid w:val="000E3ACD"/>
    <w:rsid w:val="000E4074"/>
    <w:rsid w:val="000E40CA"/>
    <w:rsid w:val="000E426E"/>
    <w:rsid w:val="000E43B1"/>
    <w:rsid w:val="000E49F8"/>
    <w:rsid w:val="000E4C06"/>
    <w:rsid w:val="000E54B1"/>
    <w:rsid w:val="000E5C7A"/>
    <w:rsid w:val="000E6251"/>
    <w:rsid w:val="000E7663"/>
    <w:rsid w:val="000E784B"/>
    <w:rsid w:val="000E7911"/>
    <w:rsid w:val="000E7F07"/>
    <w:rsid w:val="000F0B4E"/>
    <w:rsid w:val="000F115E"/>
    <w:rsid w:val="000F145F"/>
    <w:rsid w:val="000F15DF"/>
    <w:rsid w:val="000F41BC"/>
    <w:rsid w:val="000F4F18"/>
    <w:rsid w:val="000F5E62"/>
    <w:rsid w:val="000F6C2C"/>
    <w:rsid w:val="000F700F"/>
    <w:rsid w:val="000F70C1"/>
    <w:rsid w:val="000F70C8"/>
    <w:rsid w:val="000F750E"/>
    <w:rsid w:val="000F7D73"/>
    <w:rsid w:val="00100638"/>
    <w:rsid w:val="00100D0E"/>
    <w:rsid w:val="001019FE"/>
    <w:rsid w:val="00101EC1"/>
    <w:rsid w:val="00102B4D"/>
    <w:rsid w:val="001033DA"/>
    <w:rsid w:val="001033E1"/>
    <w:rsid w:val="001040DE"/>
    <w:rsid w:val="0010628D"/>
    <w:rsid w:val="0010688E"/>
    <w:rsid w:val="00106C9E"/>
    <w:rsid w:val="00107CAD"/>
    <w:rsid w:val="00110795"/>
    <w:rsid w:val="0011154A"/>
    <w:rsid w:val="0011233F"/>
    <w:rsid w:val="00112CDA"/>
    <w:rsid w:val="001137AE"/>
    <w:rsid w:val="001140D0"/>
    <w:rsid w:val="001141BD"/>
    <w:rsid w:val="00114D98"/>
    <w:rsid w:val="00115325"/>
    <w:rsid w:val="001155D6"/>
    <w:rsid w:val="0011636C"/>
    <w:rsid w:val="00116723"/>
    <w:rsid w:val="00116AE7"/>
    <w:rsid w:val="00117229"/>
    <w:rsid w:val="00117381"/>
    <w:rsid w:val="001203E7"/>
    <w:rsid w:val="0012056F"/>
    <w:rsid w:val="00122897"/>
    <w:rsid w:val="001229DE"/>
    <w:rsid w:val="001234EB"/>
    <w:rsid w:val="00123E6B"/>
    <w:rsid w:val="00123EFD"/>
    <w:rsid w:val="0012443C"/>
    <w:rsid w:val="00125087"/>
    <w:rsid w:val="0012587A"/>
    <w:rsid w:val="00126631"/>
    <w:rsid w:val="0012777B"/>
    <w:rsid w:val="0013029D"/>
    <w:rsid w:val="00131B3F"/>
    <w:rsid w:val="001326C6"/>
    <w:rsid w:val="00132AA3"/>
    <w:rsid w:val="001330E3"/>
    <w:rsid w:val="0013477E"/>
    <w:rsid w:val="00136C36"/>
    <w:rsid w:val="00136C7A"/>
    <w:rsid w:val="00137582"/>
    <w:rsid w:val="001377DA"/>
    <w:rsid w:val="00137BE3"/>
    <w:rsid w:val="00137E20"/>
    <w:rsid w:val="0014059A"/>
    <w:rsid w:val="00140720"/>
    <w:rsid w:val="00141986"/>
    <w:rsid w:val="00142427"/>
    <w:rsid w:val="0014248C"/>
    <w:rsid w:val="001426C4"/>
    <w:rsid w:val="00143120"/>
    <w:rsid w:val="0014396A"/>
    <w:rsid w:val="00143F1D"/>
    <w:rsid w:val="001453E6"/>
    <w:rsid w:val="001469A6"/>
    <w:rsid w:val="00146ADC"/>
    <w:rsid w:val="00147B02"/>
    <w:rsid w:val="00150059"/>
    <w:rsid w:val="001502CC"/>
    <w:rsid w:val="00152E09"/>
    <w:rsid w:val="00154E75"/>
    <w:rsid w:val="001554DD"/>
    <w:rsid w:val="00155651"/>
    <w:rsid w:val="001560D6"/>
    <w:rsid w:val="001563D0"/>
    <w:rsid w:val="00156641"/>
    <w:rsid w:val="00156DAC"/>
    <w:rsid w:val="00157E37"/>
    <w:rsid w:val="001606D6"/>
    <w:rsid w:val="00160888"/>
    <w:rsid w:val="001611C4"/>
    <w:rsid w:val="00161662"/>
    <w:rsid w:val="001628C4"/>
    <w:rsid w:val="001630E5"/>
    <w:rsid w:val="00163A38"/>
    <w:rsid w:val="00165020"/>
    <w:rsid w:val="00166237"/>
    <w:rsid w:val="0016673D"/>
    <w:rsid w:val="00166ACD"/>
    <w:rsid w:val="00167D5F"/>
    <w:rsid w:val="001702A7"/>
    <w:rsid w:val="00171892"/>
    <w:rsid w:val="00172290"/>
    <w:rsid w:val="001725F0"/>
    <w:rsid w:val="00173CED"/>
    <w:rsid w:val="001741D3"/>
    <w:rsid w:val="00176F93"/>
    <w:rsid w:val="00180138"/>
    <w:rsid w:val="00180913"/>
    <w:rsid w:val="00181052"/>
    <w:rsid w:val="00182088"/>
    <w:rsid w:val="001820E3"/>
    <w:rsid w:val="0018262C"/>
    <w:rsid w:val="00182911"/>
    <w:rsid w:val="00182D78"/>
    <w:rsid w:val="00182F03"/>
    <w:rsid w:val="00183E23"/>
    <w:rsid w:val="0018424B"/>
    <w:rsid w:val="00184340"/>
    <w:rsid w:val="00184A3E"/>
    <w:rsid w:val="00186210"/>
    <w:rsid w:val="0018641E"/>
    <w:rsid w:val="0018699F"/>
    <w:rsid w:val="0018778C"/>
    <w:rsid w:val="00187A01"/>
    <w:rsid w:val="00187DD2"/>
    <w:rsid w:val="00191E0E"/>
    <w:rsid w:val="00193A94"/>
    <w:rsid w:val="00194755"/>
    <w:rsid w:val="00194EBD"/>
    <w:rsid w:val="00195377"/>
    <w:rsid w:val="00197252"/>
    <w:rsid w:val="00197697"/>
    <w:rsid w:val="00197F64"/>
    <w:rsid w:val="001A08E2"/>
    <w:rsid w:val="001A22BD"/>
    <w:rsid w:val="001A3034"/>
    <w:rsid w:val="001A32E3"/>
    <w:rsid w:val="001A43E9"/>
    <w:rsid w:val="001A4EEC"/>
    <w:rsid w:val="001A5938"/>
    <w:rsid w:val="001A59A4"/>
    <w:rsid w:val="001A63AE"/>
    <w:rsid w:val="001A6418"/>
    <w:rsid w:val="001A7BAD"/>
    <w:rsid w:val="001A7F9A"/>
    <w:rsid w:val="001B160F"/>
    <w:rsid w:val="001B725D"/>
    <w:rsid w:val="001B7973"/>
    <w:rsid w:val="001B7A98"/>
    <w:rsid w:val="001B7CE6"/>
    <w:rsid w:val="001C1A9A"/>
    <w:rsid w:val="001C26D0"/>
    <w:rsid w:val="001C3C52"/>
    <w:rsid w:val="001C4CAF"/>
    <w:rsid w:val="001C4DFD"/>
    <w:rsid w:val="001C5741"/>
    <w:rsid w:val="001C5F68"/>
    <w:rsid w:val="001C63F1"/>
    <w:rsid w:val="001C6679"/>
    <w:rsid w:val="001C6E84"/>
    <w:rsid w:val="001C6F70"/>
    <w:rsid w:val="001C71A1"/>
    <w:rsid w:val="001C79BB"/>
    <w:rsid w:val="001C7A6D"/>
    <w:rsid w:val="001C7D16"/>
    <w:rsid w:val="001D0332"/>
    <w:rsid w:val="001D034D"/>
    <w:rsid w:val="001D0773"/>
    <w:rsid w:val="001D109E"/>
    <w:rsid w:val="001D130E"/>
    <w:rsid w:val="001D1DAF"/>
    <w:rsid w:val="001D46CD"/>
    <w:rsid w:val="001D4833"/>
    <w:rsid w:val="001D5025"/>
    <w:rsid w:val="001D51C0"/>
    <w:rsid w:val="001D62D9"/>
    <w:rsid w:val="001D63C0"/>
    <w:rsid w:val="001D66A9"/>
    <w:rsid w:val="001D66E0"/>
    <w:rsid w:val="001D7806"/>
    <w:rsid w:val="001E0606"/>
    <w:rsid w:val="001E15AF"/>
    <w:rsid w:val="001E1E04"/>
    <w:rsid w:val="001E2427"/>
    <w:rsid w:val="001E2508"/>
    <w:rsid w:val="001E258A"/>
    <w:rsid w:val="001E31CE"/>
    <w:rsid w:val="001E338A"/>
    <w:rsid w:val="001E4BC8"/>
    <w:rsid w:val="001E5085"/>
    <w:rsid w:val="001E6F56"/>
    <w:rsid w:val="001E71AC"/>
    <w:rsid w:val="001E7AE1"/>
    <w:rsid w:val="001F1181"/>
    <w:rsid w:val="001F17EC"/>
    <w:rsid w:val="001F1B0E"/>
    <w:rsid w:val="001F227B"/>
    <w:rsid w:val="001F2616"/>
    <w:rsid w:val="001F27D3"/>
    <w:rsid w:val="001F2FBC"/>
    <w:rsid w:val="001F4212"/>
    <w:rsid w:val="001F461F"/>
    <w:rsid w:val="001F5084"/>
    <w:rsid w:val="001F5370"/>
    <w:rsid w:val="001F6320"/>
    <w:rsid w:val="001F6630"/>
    <w:rsid w:val="00200526"/>
    <w:rsid w:val="00200E98"/>
    <w:rsid w:val="0020138B"/>
    <w:rsid w:val="00202428"/>
    <w:rsid w:val="00202BC3"/>
    <w:rsid w:val="00202C14"/>
    <w:rsid w:val="00203046"/>
    <w:rsid w:val="00203DEC"/>
    <w:rsid w:val="0020494F"/>
    <w:rsid w:val="002068E6"/>
    <w:rsid w:val="00210F23"/>
    <w:rsid w:val="00211040"/>
    <w:rsid w:val="00211F42"/>
    <w:rsid w:val="00211F9F"/>
    <w:rsid w:val="00212427"/>
    <w:rsid w:val="002131E0"/>
    <w:rsid w:val="002138D4"/>
    <w:rsid w:val="00213A14"/>
    <w:rsid w:val="00214B90"/>
    <w:rsid w:val="00214D42"/>
    <w:rsid w:val="00215703"/>
    <w:rsid w:val="002159B3"/>
    <w:rsid w:val="00216F4F"/>
    <w:rsid w:val="00217A20"/>
    <w:rsid w:val="002210C0"/>
    <w:rsid w:val="002211D8"/>
    <w:rsid w:val="0022141D"/>
    <w:rsid w:val="00221B38"/>
    <w:rsid w:val="00221F31"/>
    <w:rsid w:val="00222116"/>
    <w:rsid w:val="00222860"/>
    <w:rsid w:val="00222A08"/>
    <w:rsid w:val="0022300D"/>
    <w:rsid w:val="00223A14"/>
    <w:rsid w:val="00224C40"/>
    <w:rsid w:val="00224E27"/>
    <w:rsid w:val="002314FD"/>
    <w:rsid w:val="002333B8"/>
    <w:rsid w:val="00233587"/>
    <w:rsid w:val="0023387F"/>
    <w:rsid w:val="0023392F"/>
    <w:rsid w:val="00233B01"/>
    <w:rsid w:val="00233EC0"/>
    <w:rsid w:val="00234010"/>
    <w:rsid w:val="002352B8"/>
    <w:rsid w:val="00235FEF"/>
    <w:rsid w:val="002370D6"/>
    <w:rsid w:val="002379D3"/>
    <w:rsid w:val="002401B1"/>
    <w:rsid w:val="002406C0"/>
    <w:rsid w:val="002408B1"/>
    <w:rsid w:val="002409CB"/>
    <w:rsid w:val="00242A91"/>
    <w:rsid w:val="00243B44"/>
    <w:rsid w:val="002446E8"/>
    <w:rsid w:val="002447D1"/>
    <w:rsid w:val="00244AE4"/>
    <w:rsid w:val="00244D08"/>
    <w:rsid w:val="00244DCD"/>
    <w:rsid w:val="00244F2E"/>
    <w:rsid w:val="002451EE"/>
    <w:rsid w:val="00245278"/>
    <w:rsid w:val="002452F2"/>
    <w:rsid w:val="00245C9B"/>
    <w:rsid w:val="00246D29"/>
    <w:rsid w:val="00247545"/>
    <w:rsid w:val="00247F8B"/>
    <w:rsid w:val="002501E8"/>
    <w:rsid w:val="00250C1F"/>
    <w:rsid w:val="002521CD"/>
    <w:rsid w:val="00252AC2"/>
    <w:rsid w:val="00253AF9"/>
    <w:rsid w:val="0025420E"/>
    <w:rsid w:val="00255035"/>
    <w:rsid w:val="002564E9"/>
    <w:rsid w:val="00256E16"/>
    <w:rsid w:val="00256E91"/>
    <w:rsid w:val="00257BCC"/>
    <w:rsid w:val="00257CD7"/>
    <w:rsid w:val="002616B9"/>
    <w:rsid w:val="00262638"/>
    <w:rsid w:val="002628DD"/>
    <w:rsid w:val="00262B4C"/>
    <w:rsid w:val="002636AD"/>
    <w:rsid w:val="00263E14"/>
    <w:rsid w:val="002643F2"/>
    <w:rsid w:val="00264A81"/>
    <w:rsid w:val="00264B16"/>
    <w:rsid w:val="00265211"/>
    <w:rsid w:val="00266120"/>
    <w:rsid w:val="00266A2F"/>
    <w:rsid w:val="0026774E"/>
    <w:rsid w:val="00270E88"/>
    <w:rsid w:val="00273C26"/>
    <w:rsid w:val="00273D06"/>
    <w:rsid w:val="00274A57"/>
    <w:rsid w:val="002756EC"/>
    <w:rsid w:val="00275F0D"/>
    <w:rsid w:val="00276210"/>
    <w:rsid w:val="00276FB2"/>
    <w:rsid w:val="002773E8"/>
    <w:rsid w:val="002777EF"/>
    <w:rsid w:val="00277AE1"/>
    <w:rsid w:val="0028013D"/>
    <w:rsid w:val="0028164D"/>
    <w:rsid w:val="00281720"/>
    <w:rsid w:val="002817F4"/>
    <w:rsid w:val="00281BFF"/>
    <w:rsid w:val="00281D58"/>
    <w:rsid w:val="00282717"/>
    <w:rsid w:val="002833A3"/>
    <w:rsid w:val="00284C47"/>
    <w:rsid w:val="00284E14"/>
    <w:rsid w:val="002855FD"/>
    <w:rsid w:val="00285780"/>
    <w:rsid w:val="00285BF7"/>
    <w:rsid w:val="00285DE5"/>
    <w:rsid w:val="00285E77"/>
    <w:rsid w:val="002868C1"/>
    <w:rsid w:val="0029022F"/>
    <w:rsid w:val="002922BF"/>
    <w:rsid w:val="00292FC0"/>
    <w:rsid w:val="002946D1"/>
    <w:rsid w:val="00294A39"/>
    <w:rsid w:val="00296039"/>
    <w:rsid w:val="002967E4"/>
    <w:rsid w:val="00296B2A"/>
    <w:rsid w:val="002A0026"/>
    <w:rsid w:val="002A0945"/>
    <w:rsid w:val="002A09B6"/>
    <w:rsid w:val="002A0C8D"/>
    <w:rsid w:val="002A1C86"/>
    <w:rsid w:val="002A231D"/>
    <w:rsid w:val="002A277D"/>
    <w:rsid w:val="002A317E"/>
    <w:rsid w:val="002A44FF"/>
    <w:rsid w:val="002A584D"/>
    <w:rsid w:val="002A62D7"/>
    <w:rsid w:val="002A6C96"/>
    <w:rsid w:val="002A7067"/>
    <w:rsid w:val="002A733D"/>
    <w:rsid w:val="002A75A5"/>
    <w:rsid w:val="002A7ED3"/>
    <w:rsid w:val="002B0E34"/>
    <w:rsid w:val="002B0EF7"/>
    <w:rsid w:val="002B1386"/>
    <w:rsid w:val="002B1981"/>
    <w:rsid w:val="002B241D"/>
    <w:rsid w:val="002B2707"/>
    <w:rsid w:val="002B2F56"/>
    <w:rsid w:val="002B3896"/>
    <w:rsid w:val="002B3F1E"/>
    <w:rsid w:val="002B5B3F"/>
    <w:rsid w:val="002B715D"/>
    <w:rsid w:val="002C098A"/>
    <w:rsid w:val="002C29FD"/>
    <w:rsid w:val="002C4583"/>
    <w:rsid w:val="002C4601"/>
    <w:rsid w:val="002C59C0"/>
    <w:rsid w:val="002C6A8B"/>
    <w:rsid w:val="002C6F34"/>
    <w:rsid w:val="002D009B"/>
    <w:rsid w:val="002D12B5"/>
    <w:rsid w:val="002D2108"/>
    <w:rsid w:val="002D289B"/>
    <w:rsid w:val="002D2924"/>
    <w:rsid w:val="002D54B2"/>
    <w:rsid w:val="002D6388"/>
    <w:rsid w:val="002D6479"/>
    <w:rsid w:val="002D6937"/>
    <w:rsid w:val="002D6D05"/>
    <w:rsid w:val="002D6F2A"/>
    <w:rsid w:val="002D706F"/>
    <w:rsid w:val="002D726E"/>
    <w:rsid w:val="002D75B8"/>
    <w:rsid w:val="002D7966"/>
    <w:rsid w:val="002D7DEE"/>
    <w:rsid w:val="002E043B"/>
    <w:rsid w:val="002E0CA4"/>
    <w:rsid w:val="002E1212"/>
    <w:rsid w:val="002E1970"/>
    <w:rsid w:val="002E23B9"/>
    <w:rsid w:val="002E34B7"/>
    <w:rsid w:val="002E389B"/>
    <w:rsid w:val="002E4D43"/>
    <w:rsid w:val="002E5905"/>
    <w:rsid w:val="002E767C"/>
    <w:rsid w:val="002E7994"/>
    <w:rsid w:val="002F0378"/>
    <w:rsid w:val="002F0C66"/>
    <w:rsid w:val="002F0E6F"/>
    <w:rsid w:val="002F1412"/>
    <w:rsid w:val="002F2D0B"/>
    <w:rsid w:val="002F4775"/>
    <w:rsid w:val="002F4B9F"/>
    <w:rsid w:val="002F52C9"/>
    <w:rsid w:val="002F6B83"/>
    <w:rsid w:val="002F6DE9"/>
    <w:rsid w:val="002F6EBC"/>
    <w:rsid w:val="002F7142"/>
    <w:rsid w:val="002F7E7F"/>
    <w:rsid w:val="00301B1D"/>
    <w:rsid w:val="00301E73"/>
    <w:rsid w:val="00302114"/>
    <w:rsid w:val="00302C9A"/>
    <w:rsid w:val="003042F7"/>
    <w:rsid w:val="0030517F"/>
    <w:rsid w:val="003052A2"/>
    <w:rsid w:val="0030539A"/>
    <w:rsid w:val="00305566"/>
    <w:rsid w:val="00306853"/>
    <w:rsid w:val="003102A7"/>
    <w:rsid w:val="00310A06"/>
    <w:rsid w:val="00310B4B"/>
    <w:rsid w:val="0031152E"/>
    <w:rsid w:val="003118A2"/>
    <w:rsid w:val="003119B8"/>
    <w:rsid w:val="00314888"/>
    <w:rsid w:val="00314999"/>
    <w:rsid w:val="0031509D"/>
    <w:rsid w:val="003159FD"/>
    <w:rsid w:val="003166F0"/>
    <w:rsid w:val="00316C05"/>
    <w:rsid w:val="00316DAE"/>
    <w:rsid w:val="00316FE6"/>
    <w:rsid w:val="003202FD"/>
    <w:rsid w:val="00321265"/>
    <w:rsid w:val="003212EF"/>
    <w:rsid w:val="0032140F"/>
    <w:rsid w:val="0032226D"/>
    <w:rsid w:val="003228F5"/>
    <w:rsid w:val="00322D6F"/>
    <w:rsid w:val="003237D2"/>
    <w:rsid w:val="00325ABB"/>
    <w:rsid w:val="00325EB5"/>
    <w:rsid w:val="003300C5"/>
    <w:rsid w:val="00330D7C"/>
    <w:rsid w:val="00330FBB"/>
    <w:rsid w:val="003316DF"/>
    <w:rsid w:val="003320BB"/>
    <w:rsid w:val="00333258"/>
    <w:rsid w:val="00333F99"/>
    <w:rsid w:val="003348A0"/>
    <w:rsid w:val="003367A2"/>
    <w:rsid w:val="00336C28"/>
    <w:rsid w:val="00337A7F"/>
    <w:rsid w:val="00337E6B"/>
    <w:rsid w:val="00340045"/>
    <w:rsid w:val="0034101C"/>
    <w:rsid w:val="00341BB8"/>
    <w:rsid w:val="003420CF"/>
    <w:rsid w:val="00342755"/>
    <w:rsid w:val="003428C6"/>
    <w:rsid w:val="00343705"/>
    <w:rsid w:val="00343CB6"/>
    <w:rsid w:val="00344CF3"/>
    <w:rsid w:val="00345281"/>
    <w:rsid w:val="0034578A"/>
    <w:rsid w:val="003457EF"/>
    <w:rsid w:val="003458DD"/>
    <w:rsid w:val="00345D3B"/>
    <w:rsid w:val="00346B8F"/>
    <w:rsid w:val="00347607"/>
    <w:rsid w:val="003476FF"/>
    <w:rsid w:val="00350189"/>
    <w:rsid w:val="00350D07"/>
    <w:rsid w:val="003512E8"/>
    <w:rsid w:val="00351B56"/>
    <w:rsid w:val="0035206D"/>
    <w:rsid w:val="003528B5"/>
    <w:rsid w:val="00352B4D"/>
    <w:rsid w:val="00352FBC"/>
    <w:rsid w:val="003530C8"/>
    <w:rsid w:val="003532FA"/>
    <w:rsid w:val="00354080"/>
    <w:rsid w:val="003542AC"/>
    <w:rsid w:val="00354D4B"/>
    <w:rsid w:val="00356BF7"/>
    <w:rsid w:val="00360585"/>
    <w:rsid w:val="00363ABA"/>
    <w:rsid w:val="003641E4"/>
    <w:rsid w:val="00364F85"/>
    <w:rsid w:val="0036541A"/>
    <w:rsid w:val="00366467"/>
    <w:rsid w:val="0036723A"/>
    <w:rsid w:val="0036727B"/>
    <w:rsid w:val="00367312"/>
    <w:rsid w:val="003677FB"/>
    <w:rsid w:val="00367A29"/>
    <w:rsid w:val="00367BC5"/>
    <w:rsid w:val="00367D25"/>
    <w:rsid w:val="00370F86"/>
    <w:rsid w:val="00371172"/>
    <w:rsid w:val="00371B0F"/>
    <w:rsid w:val="003741FD"/>
    <w:rsid w:val="00374AF0"/>
    <w:rsid w:val="00375C06"/>
    <w:rsid w:val="00375D11"/>
    <w:rsid w:val="00376121"/>
    <w:rsid w:val="00376316"/>
    <w:rsid w:val="0037749A"/>
    <w:rsid w:val="003776F7"/>
    <w:rsid w:val="00377925"/>
    <w:rsid w:val="003779F7"/>
    <w:rsid w:val="00377AB0"/>
    <w:rsid w:val="00377FED"/>
    <w:rsid w:val="003805A0"/>
    <w:rsid w:val="00381A9F"/>
    <w:rsid w:val="003820B9"/>
    <w:rsid w:val="00382D05"/>
    <w:rsid w:val="00383660"/>
    <w:rsid w:val="003836CF"/>
    <w:rsid w:val="00383798"/>
    <w:rsid w:val="00384DEC"/>
    <w:rsid w:val="00387DE0"/>
    <w:rsid w:val="0039099D"/>
    <w:rsid w:val="003916B5"/>
    <w:rsid w:val="00392BAD"/>
    <w:rsid w:val="0039348F"/>
    <w:rsid w:val="003934F2"/>
    <w:rsid w:val="00394CDD"/>
    <w:rsid w:val="00395100"/>
    <w:rsid w:val="00395B8C"/>
    <w:rsid w:val="00396C6D"/>
    <w:rsid w:val="00396D76"/>
    <w:rsid w:val="00397BAF"/>
    <w:rsid w:val="003A03F9"/>
    <w:rsid w:val="003A07B8"/>
    <w:rsid w:val="003A2453"/>
    <w:rsid w:val="003A30AB"/>
    <w:rsid w:val="003A3B4E"/>
    <w:rsid w:val="003A3FD4"/>
    <w:rsid w:val="003A4245"/>
    <w:rsid w:val="003A49DF"/>
    <w:rsid w:val="003A5962"/>
    <w:rsid w:val="003A709C"/>
    <w:rsid w:val="003A79C0"/>
    <w:rsid w:val="003B1CDF"/>
    <w:rsid w:val="003B1FA7"/>
    <w:rsid w:val="003B231E"/>
    <w:rsid w:val="003B2374"/>
    <w:rsid w:val="003B3DC5"/>
    <w:rsid w:val="003B43D8"/>
    <w:rsid w:val="003B4B56"/>
    <w:rsid w:val="003B5818"/>
    <w:rsid w:val="003B5E10"/>
    <w:rsid w:val="003B5E69"/>
    <w:rsid w:val="003B6612"/>
    <w:rsid w:val="003B74FC"/>
    <w:rsid w:val="003C146C"/>
    <w:rsid w:val="003C24C4"/>
    <w:rsid w:val="003C258B"/>
    <w:rsid w:val="003C261C"/>
    <w:rsid w:val="003C27C4"/>
    <w:rsid w:val="003C28A5"/>
    <w:rsid w:val="003C297C"/>
    <w:rsid w:val="003C2F55"/>
    <w:rsid w:val="003C347D"/>
    <w:rsid w:val="003C39A7"/>
    <w:rsid w:val="003C466D"/>
    <w:rsid w:val="003C57A7"/>
    <w:rsid w:val="003C6757"/>
    <w:rsid w:val="003C6A82"/>
    <w:rsid w:val="003C7A12"/>
    <w:rsid w:val="003C7B4D"/>
    <w:rsid w:val="003D2ADD"/>
    <w:rsid w:val="003D38C7"/>
    <w:rsid w:val="003D3A57"/>
    <w:rsid w:val="003D3A7F"/>
    <w:rsid w:val="003E0160"/>
    <w:rsid w:val="003E10D8"/>
    <w:rsid w:val="003E17AD"/>
    <w:rsid w:val="003E277F"/>
    <w:rsid w:val="003E309D"/>
    <w:rsid w:val="003E5A30"/>
    <w:rsid w:val="003E5EF2"/>
    <w:rsid w:val="003E66C3"/>
    <w:rsid w:val="003E7BAA"/>
    <w:rsid w:val="003E7F0E"/>
    <w:rsid w:val="003F00D7"/>
    <w:rsid w:val="003F1C84"/>
    <w:rsid w:val="003F2035"/>
    <w:rsid w:val="003F2587"/>
    <w:rsid w:val="003F42A4"/>
    <w:rsid w:val="003F51E3"/>
    <w:rsid w:val="003F653A"/>
    <w:rsid w:val="003F7F29"/>
    <w:rsid w:val="00401353"/>
    <w:rsid w:val="004017E5"/>
    <w:rsid w:val="004026A4"/>
    <w:rsid w:val="00403E79"/>
    <w:rsid w:val="0040406D"/>
    <w:rsid w:val="00405536"/>
    <w:rsid w:val="004100DE"/>
    <w:rsid w:val="00410B17"/>
    <w:rsid w:val="004111A1"/>
    <w:rsid w:val="004119D3"/>
    <w:rsid w:val="00411B75"/>
    <w:rsid w:val="00412FE5"/>
    <w:rsid w:val="00413198"/>
    <w:rsid w:val="00414FA1"/>
    <w:rsid w:val="0041515B"/>
    <w:rsid w:val="004161E4"/>
    <w:rsid w:val="0041689A"/>
    <w:rsid w:val="00416DB1"/>
    <w:rsid w:val="0041747A"/>
    <w:rsid w:val="004175A3"/>
    <w:rsid w:val="00417A3F"/>
    <w:rsid w:val="00417DB5"/>
    <w:rsid w:val="00420023"/>
    <w:rsid w:val="004206E1"/>
    <w:rsid w:val="004207F8"/>
    <w:rsid w:val="004208F8"/>
    <w:rsid w:val="004220D7"/>
    <w:rsid w:val="00422596"/>
    <w:rsid w:val="00422DCE"/>
    <w:rsid w:val="00422E4F"/>
    <w:rsid w:val="00423805"/>
    <w:rsid w:val="0042411C"/>
    <w:rsid w:val="004259E8"/>
    <w:rsid w:val="00426FA5"/>
    <w:rsid w:val="0042784A"/>
    <w:rsid w:val="00427A81"/>
    <w:rsid w:val="00427D11"/>
    <w:rsid w:val="0043006D"/>
    <w:rsid w:val="00430342"/>
    <w:rsid w:val="00430A60"/>
    <w:rsid w:val="00431546"/>
    <w:rsid w:val="004315E1"/>
    <w:rsid w:val="004333D0"/>
    <w:rsid w:val="00434694"/>
    <w:rsid w:val="00434DD5"/>
    <w:rsid w:val="00434E36"/>
    <w:rsid w:val="004354E1"/>
    <w:rsid w:val="00437BD1"/>
    <w:rsid w:val="00440184"/>
    <w:rsid w:val="0044165B"/>
    <w:rsid w:val="0044191B"/>
    <w:rsid w:val="00441B32"/>
    <w:rsid w:val="00443395"/>
    <w:rsid w:val="0044386A"/>
    <w:rsid w:val="00443A65"/>
    <w:rsid w:val="00443AA8"/>
    <w:rsid w:val="0044454A"/>
    <w:rsid w:val="00445856"/>
    <w:rsid w:val="00446756"/>
    <w:rsid w:val="00447554"/>
    <w:rsid w:val="00450AB2"/>
    <w:rsid w:val="00452A74"/>
    <w:rsid w:val="00452D97"/>
    <w:rsid w:val="00452E40"/>
    <w:rsid w:val="004541E1"/>
    <w:rsid w:val="00455E60"/>
    <w:rsid w:val="00456777"/>
    <w:rsid w:val="00456965"/>
    <w:rsid w:val="00460679"/>
    <w:rsid w:val="0046114F"/>
    <w:rsid w:val="00461E88"/>
    <w:rsid w:val="00461F16"/>
    <w:rsid w:val="0046318B"/>
    <w:rsid w:val="00463461"/>
    <w:rsid w:val="004640AB"/>
    <w:rsid w:val="0046461C"/>
    <w:rsid w:val="00465531"/>
    <w:rsid w:val="004666F1"/>
    <w:rsid w:val="0046682E"/>
    <w:rsid w:val="00470573"/>
    <w:rsid w:val="00470A03"/>
    <w:rsid w:val="00470D52"/>
    <w:rsid w:val="00471045"/>
    <w:rsid w:val="00472B38"/>
    <w:rsid w:val="004733FB"/>
    <w:rsid w:val="0047357D"/>
    <w:rsid w:val="00473E19"/>
    <w:rsid w:val="0047423D"/>
    <w:rsid w:val="004746B3"/>
    <w:rsid w:val="00475009"/>
    <w:rsid w:val="00475182"/>
    <w:rsid w:val="0047689D"/>
    <w:rsid w:val="00477590"/>
    <w:rsid w:val="00477DED"/>
    <w:rsid w:val="00480F1F"/>
    <w:rsid w:val="0048130A"/>
    <w:rsid w:val="004814F7"/>
    <w:rsid w:val="004825C6"/>
    <w:rsid w:val="00483893"/>
    <w:rsid w:val="00484073"/>
    <w:rsid w:val="00484901"/>
    <w:rsid w:val="0048494B"/>
    <w:rsid w:val="0048586D"/>
    <w:rsid w:val="00485F10"/>
    <w:rsid w:val="0048642B"/>
    <w:rsid w:val="00486747"/>
    <w:rsid w:val="004903AD"/>
    <w:rsid w:val="00490804"/>
    <w:rsid w:val="004908A9"/>
    <w:rsid w:val="00490D96"/>
    <w:rsid w:val="00491C96"/>
    <w:rsid w:val="004922D4"/>
    <w:rsid w:val="0049231C"/>
    <w:rsid w:val="0049240C"/>
    <w:rsid w:val="00493D76"/>
    <w:rsid w:val="00494AB2"/>
    <w:rsid w:val="00494B61"/>
    <w:rsid w:val="004956B2"/>
    <w:rsid w:val="004970EB"/>
    <w:rsid w:val="004A0511"/>
    <w:rsid w:val="004A0C2F"/>
    <w:rsid w:val="004A0D82"/>
    <w:rsid w:val="004A1622"/>
    <w:rsid w:val="004A35BF"/>
    <w:rsid w:val="004A3E25"/>
    <w:rsid w:val="004A3F95"/>
    <w:rsid w:val="004A4122"/>
    <w:rsid w:val="004A4965"/>
    <w:rsid w:val="004A5660"/>
    <w:rsid w:val="004A583B"/>
    <w:rsid w:val="004A5996"/>
    <w:rsid w:val="004A5AD1"/>
    <w:rsid w:val="004A6E76"/>
    <w:rsid w:val="004A7258"/>
    <w:rsid w:val="004A762B"/>
    <w:rsid w:val="004A7F9C"/>
    <w:rsid w:val="004B0211"/>
    <w:rsid w:val="004B1424"/>
    <w:rsid w:val="004B179D"/>
    <w:rsid w:val="004B1C55"/>
    <w:rsid w:val="004B2330"/>
    <w:rsid w:val="004B2E50"/>
    <w:rsid w:val="004B3ACD"/>
    <w:rsid w:val="004B4E16"/>
    <w:rsid w:val="004B6C9D"/>
    <w:rsid w:val="004B7ECF"/>
    <w:rsid w:val="004C0275"/>
    <w:rsid w:val="004C046C"/>
    <w:rsid w:val="004C04CB"/>
    <w:rsid w:val="004C0923"/>
    <w:rsid w:val="004C129C"/>
    <w:rsid w:val="004C2097"/>
    <w:rsid w:val="004C278A"/>
    <w:rsid w:val="004C27F1"/>
    <w:rsid w:val="004C4033"/>
    <w:rsid w:val="004C6014"/>
    <w:rsid w:val="004D1EF3"/>
    <w:rsid w:val="004D36E6"/>
    <w:rsid w:val="004D3E30"/>
    <w:rsid w:val="004D4695"/>
    <w:rsid w:val="004D5F7E"/>
    <w:rsid w:val="004D6171"/>
    <w:rsid w:val="004D6FD2"/>
    <w:rsid w:val="004D7559"/>
    <w:rsid w:val="004E08B1"/>
    <w:rsid w:val="004E11C5"/>
    <w:rsid w:val="004E12A8"/>
    <w:rsid w:val="004E1789"/>
    <w:rsid w:val="004E1A33"/>
    <w:rsid w:val="004E2782"/>
    <w:rsid w:val="004E2887"/>
    <w:rsid w:val="004E31F6"/>
    <w:rsid w:val="004E3836"/>
    <w:rsid w:val="004E3A93"/>
    <w:rsid w:val="004E6011"/>
    <w:rsid w:val="004E64DB"/>
    <w:rsid w:val="004E7582"/>
    <w:rsid w:val="004E7B3E"/>
    <w:rsid w:val="004E7D5E"/>
    <w:rsid w:val="004F0458"/>
    <w:rsid w:val="004F0B06"/>
    <w:rsid w:val="004F0E10"/>
    <w:rsid w:val="004F0FC0"/>
    <w:rsid w:val="004F125E"/>
    <w:rsid w:val="004F5464"/>
    <w:rsid w:val="004F5F34"/>
    <w:rsid w:val="004F5F6B"/>
    <w:rsid w:val="005008DD"/>
    <w:rsid w:val="00500DD8"/>
    <w:rsid w:val="00503695"/>
    <w:rsid w:val="00503B87"/>
    <w:rsid w:val="00503C75"/>
    <w:rsid w:val="00503CC1"/>
    <w:rsid w:val="00504054"/>
    <w:rsid w:val="0050453C"/>
    <w:rsid w:val="00505085"/>
    <w:rsid w:val="0050558D"/>
    <w:rsid w:val="0050587B"/>
    <w:rsid w:val="00505AC8"/>
    <w:rsid w:val="005061AD"/>
    <w:rsid w:val="0050631F"/>
    <w:rsid w:val="00506EC3"/>
    <w:rsid w:val="0051054D"/>
    <w:rsid w:val="005107FB"/>
    <w:rsid w:val="00511D2A"/>
    <w:rsid w:val="0051263F"/>
    <w:rsid w:val="00512C91"/>
    <w:rsid w:val="0051494E"/>
    <w:rsid w:val="00514DEF"/>
    <w:rsid w:val="00514E78"/>
    <w:rsid w:val="00515E8F"/>
    <w:rsid w:val="00516221"/>
    <w:rsid w:val="005169B2"/>
    <w:rsid w:val="00517014"/>
    <w:rsid w:val="00520CAE"/>
    <w:rsid w:val="0052106B"/>
    <w:rsid w:val="005210CA"/>
    <w:rsid w:val="00521416"/>
    <w:rsid w:val="00521658"/>
    <w:rsid w:val="005227EB"/>
    <w:rsid w:val="0052385C"/>
    <w:rsid w:val="00523A16"/>
    <w:rsid w:val="005242FE"/>
    <w:rsid w:val="005247B7"/>
    <w:rsid w:val="00526FF4"/>
    <w:rsid w:val="0052721A"/>
    <w:rsid w:val="005275FC"/>
    <w:rsid w:val="005300FD"/>
    <w:rsid w:val="00530310"/>
    <w:rsid w:val="00530EF6"/>
    <w:rsid w:val="00533968"/>
    <w:rsid w:val="00534AAF"/>
    <w:rsid w:val="005352F5"/>
    <w:rsid w:val="005353CD"/>
    <w:rsid w:val="005359F9"/>
    <w:rsid w:val="005378E8"/>
    <w:rsid w:val="00540356"/>
    <w:rsid w:val="0054069E"/>
    <w:rsid w:val="00540891"/>
    <w:rsid w:val="00540AF8"/>
    <w:rsid w:val="00540AFE"/>
    <w:rsid w:val="00540D6E"/>
    <w:rsid w:val="00541226"/>
    <w:rsid w:val="0054187F"/>
    <w:rsid w:val="00541A8D"/>
    <w:rsid w:val="00542EDC"/>
    <w:rsid w:val="00543CB3"/>
    <w:rsid w:val="005443B7"/>
    <w:rsid w:val="00544C11"/>
    <w:rsid w:val="00544D5D"/>
    <w:rsid w:val="00544F04"/>
    <w:rsid w:val="005453E4"/>
    <w:rsid w:val="005459C3"/>
    <w:rsid w:val="00545D79"/>
    <w:rsid w:val="00546142"/>
    <w:rsid w:val="00546DF1"/>
    <w:rsid w:val="005507CB"/>
    <w:rsid w:val="00551058"/>
    <w:rsid w:val="00553635"/>
    <w:rsid w:val="00553ACD"/>
    <w:rsid w:val="00554B32"/>
    <w:rsid w:val="00554E1D"/>
    <w:rsid w:val="0055537F"/>
    <w:rsid w:val="0055608C"/>
    <w:rsid w:val="00556595"/>
    <w:rsid w:val="00556A8C"/>
    <w:rsid w:val="00556B41"/>
    <w:rsid w:val="00557237"/>
    <w:rsid w:val="005578A7"/>
    <w:rsid w:val="00557B2A"/>
    <w:rsid w:val="005602D5"/>
    <w:rsid w:val="0056268B"/>
    <w:rsid w:val="005641B8"/>
    <w:rsid w:val="005651D7"/>
    <w:rsid w:val="00566223"/>
    <w:rsid w:val="005663B1"/>
    <w:rsid w:val="00566A9F"/>
    <w:rsid w:val="00567B1C"/>
    <w:rsid w:val="00567DF7"/>
    <w:rsid w:val="00567E02"/>
    <w:rsid w:val="00567EA8"/>
    <w:rsid w:val="00570B03"/>
    <w:rsid w:val="005722FC"/>
    <w:rsid w:val="00572CC7"/>
    <w:rsid w:val="00575B5A"/>
    <w:rsid w:val="00575EB2"/>
    <w:rsid w:val="005764B2"/>
    <w:rsid w:val="00576DA2"/>
    <w:rsid w:val="0057796C"/>
    <w:rsid w:val="0058053B"/>
    <w:rsid w:val="00580E38"/>
    <w:rsid w:val="0058142F"/>
    <w:rsid w:val="005815B1"/>
    <w:rsid w:val="005826E8"/>
    <w:rsid w:val="00582FB6"/>
    <w:rsid w:val="00583A1F"/>
    <w:rsid w:val="00583F9F"/>
    <w:rsid w:val="0058515D"/>
    <w:rsid w:val="00587B51"/>
    <w:rsid w:val="00587E7B"/>
    <w:rsid w:val="00591008"/>
    <w:rsid w:val="0059190C"/>
    <w:rsid w:val="00592106"/>
    <w:rsid w:val="005922E0"/>
    <w:rsid w:val="00592AD8"/>
    <w:rsid w:val="00592B00"/>
    <w:rsid w:val="00593391"/>
    <w:rsid w:val="00594413"/>
    <w:rsid w:val="00594C77"/>
    <w:rsid w:val="005957E0"/>
    <w:rsid w:val="00596300"/>
    <w:rsid w:val="00597A68"/>
    <w:rsid w:val="005A030F"/>
    <w:rsid w:val="005A2F9D"/>
    <w:rsid w:val="005A3160"/>
    <w:rsid w:val="005A407F"/>
    <w:rsid w:val="005A52B5"/>
    <w:rsid w:val="005A64C4"/>
    <w:rsid w:val="005A6668"/>
    <w:rsid w:val="005A6E56"/>
    <w:rsid w:val="005A7C55"/>
    <w:rsid w:val="005B0BB8"/>
    <w:rsid w:val="005B10D7"/>
    <w:rsid w:val="005B1AA8"/>
    <w:rsid w:val="005B2A74"/>
    <w:rsid w:val="005B32AA"/>
    <w:rsid w:val="005B368A"/>
    <w:rsid w:val="005B4A79"/>
    <w:rsid w:val="005B7524"/>
    <w:rsid w:val="005B7DE2"/>
    <w:rsid w:val="005C0DC7"/>
    <w:rsid w:val="005C29F9"/>
    <w:rsid w:val="005C4CBC"/>
    <w:rsid w:val="005C6829"/>
    <w:rsid w:val="005C6AE1"/>
    <w:rsid w:val="005C6E38"/>
    <w:rsid w:val="005C7684"/>
    <w:rsid w:val="005C7AF1"/>
    <w:rsid w:val="005D0B6E"/>
    <w:rsid w:val="005D0C74"/>
    <w:rsid w:val="005D1BA3"/>
    <w:rsid w:val="005D1D6D"/>
    <w:rsid w:val="005D1F83"/>
    <w:rsid w:val="005D2156"/>
    <w:rsid w:val="005D2995"/>
    <w:rsid w:val="005D3802"/>
    <w:rsid w:val="005D3A0C"/>
    <w:rsid w:val="005D3E37"/>
    <w:rsid w:val="005D3FE5"/>
    <w:rsid w:val="005D498C"/>
    <w:rsid w:val="005D6192"/>
    <w:rsid w:val="005D6809"/>
    <w:rsid w:val="005D69DD"/>
    <w:rsid w:val="005D7F7F"/>
    <w:rsid w:val="005E050E"/>
    <w:rsid w:val="005E0A3E"/>
    <w:rsid w:val="005E17FD"/>
    <w:rsid w:val="005E1867"/>
    <w:rsid w:val="005E1B6C"/>
    <w:rsid w:val="005E318A"/>
    <w:rsid w:val="005E37F0"/>
    <w:rsid w:val="005E39EA"/>
    <w:rsid w:val="005E3D4B"/>
    <w:rsid w:val="005E521D"/>
    <w:rsid w:val="005E52A7"/>
    <w:rsid w:val="005E5317"/>
    <w:rsid w:val="005E5B3B"/>
    <w:rsid w:val="005E5F43"/>
    <w:rsid w:val="005E633F"/>
    <w:rsid w:val="005E7594"/>
    <w:rsid w:val="005E7DAC"/>
    <w:rsid w:val="005F099F"/>
    <w:rsid w:val="005F0C6B"/>
    <w:rsid w:val="005F110B"/>
    <w:rsid w:val="005F1C9C"/>
    <w:rsid w:val="005F22C2"/>
    <w:rsid w:val="005F2A4A"/>
    <w:rsid w:val="005F33A0"/>
    <w:rsid w:val="005F38EE"/>
    <w:rsid w:val="005F3B84"/>
    <w:rsid w:val="005F4056"/>
    <w:rsid w:val="005F5651"/>
    <w:rsid w:val="005F57F9"/>
    <w:rsid w:val="005F5A22"/>
    <w:rsid w:val="005F745A"/>
    <w:rsid w:val="00601076"/>
    <w:rsid w:val="006012DA"/>
    <w:rsid w:val="00601A2F"/>
    <w:rsid w:val="00604237"/>
    <w:rsid w:val="006042B8"/>
    <w:rsid w:val="00604442"/>
    <w:rsid w:val="006044E9"/>
    <w:rsid w:val="006060F7"/>
    <w:rsid w:val="00606398"/>
    <w:rsid w:val="00606402"/>
    <w:rsid w:val="00606F5F"/>
    <w:rsid w:val="00607FD5"/>
    <w:rsid w:val="0061007F"/>
    <w:rsid w:val="006116A1"/>
    <w:rsid w:val="00612000"/>
    <w:rsid w:val="00612375"/>
    <w:rsid w:val="00614160"/>
    <w:rsid w:val="006142C2"/>
    <w:rsid w:val="00614CC8"/>
    <w:rsid w:val="00614CFA"/>
    <w:rsid w:val="00616292"/>
    <w:rsid w:val="006162A3"/>
    <w:rsid w:val="006179F5"/>
    <w:rsid w:val="00624355"/>
    <w:rsid w:val="006244B7"/>
    <w:rsid w:val="00624638"/>
    <w:rsid w:val="00624854"/>
    <w:rsid w:val="00624FA9"/>
    <w:rsid w:val="006253D1"/>
    <w:rsid w:val="00625778"/>
    <w:rsid w:val="0062733F"/>
    <w:rsid w:val="00627D11"/>
    <w:rsid w:val="00630129"/>
    <w:rsid w:val="00630434"/>
    <w:rsid w:val="0063090B"/>
    <w:rsid w:val="00630D0A"/>
    <w:rsid w:val="006323A5"/>
    <w:rsid w:val="00632431"/>
    <w:rsid w:val="00632675"/>
    <w:rsid w:val="006329E7"/>
    <w:rsid w:val="0063439D"/>
    <w:rsid w:val="00635C2B"/>
    <w:rsid w:val="0063614F"/>
    <w:rsid w:val="00636267"/>
    <w:rsid w:val="006402FA"/>
    <w:rsid w:val="006405E3"/>
    <w:rsid w:val="006407FC"/>
    <w:rsid w:val="00640AE4"/>
    <w:rsid w:val="00640FF0"/>
    <w:rsid w:val="0064113E"/>
    <w:rsid w:val="00642431"/>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0CE6"/>
    <w:rsid w:val="00661508"/>
    <w:rsid w:val="00662241"/>
    <w:rsid w:val="00662FCE"/>
    <w:rsid w:val="00663B36"/>
    <w:rsid w:val="00665342"/>
    <w:rsid w:val="00665B97"/>
    <w:rsid w:val="00666079"/>
    <w:rsid w:val="00666FC6"/>
    <w:rsid w:val="00666FE5"/>
    <w:rsid w:val="00667691"/>
    <w:rsid w:val="00667B90"/>
    <w:rsid w:val="0067015D"/>
    <w:rsid w:val="0067312A"/>
    <w:rsid w:val="006758FA"/>
    <w:rsid w:val="00675B41"/>
    <w:rsid w:val="0067601A"/>
    <w:rsid w:val="00676E11"/>
    <w:rsid w:val="0067721F"/>
    <w:rsid w:val="006776D4"/>
    <w:rsid w:val="00677828"/>
    <w:rsid w:val="006813C6"/>
    <w:rsid w:val="006819D7"/>
    <w:rsid w:val="00682788"/>
    <w:rsid w:val="006828CC"/>
    <w:rsid w:val="0068317C"/>
    <w:rsid w:val="00684ADA"/>
    <w:rsid w:val="00685378"/>
    <w:rsid w:val="00685C56"/>
    <w:rsid w:val="00685C81"/>
    <w:rsid w:val="0068642A"/>
    <w:rsid w:val="00686437"/>
    <w:rsid w:val="00686A8F"/>
    <w:rsid w:val="00686B6C"/>
    <w:rsid w:val="00686B6E"/>
    <w:rsid w:val="00686CBD"/>
    <w:rsid w:val="00687FBA"/>
    <w:rsid w:val="00691B85"/>
    <w:rsid w:val="0069227D"/>
    <w:rsid w:val="00693C44"/>
    <w:rsid w:val="006941CA"/>
    <w:rsid w:val="00694CCE"/>
    <w:rsid w:val="00695570"/>
    <w:rsid w:val="0069575E"/>
    <w:rsid w:val="00695DA0"/>
    <w:rsid w:val="006960C8"/>
    <w:rsid w:val="00696996"/>
    <w:rsid w:val="00697C23"/>
    <w:rsid w:val="006A0547"/>
    <w:rsid w:val="006A0A07"/>
    <w:rsid w:val="006A0D75"/>
    <w:rsid w:val="006A1DA8"/>
    <w:rsid w:val="006A2E24"/>
    <w:rsid w:val="006A4E40"/>
    <w:rsid w:val="006A571E"/>
    <w:rsid w:val="006A57EA"/>
    <w:rsid w:val="006A68B0"/>
    <w:rsid w:val="006A6B04"/>
    <w:rsid w:val="006A750A"/>
    <w:rsid w:val="006A7954"/>
    <w:rsid w:val="006A7DBE"/>
    <w:rsid w:val="006A7EBB"/>
    <w:rsid w:val="006B014E"/>
    <w:rsid w:val="006B039D"/>
    <w:rsid w:val="006B06CA"/>
    <w:rsid w:val="006B0BB5"/>
    <w:rsid w:val="006B0C19"/>
    <w:rsid w:val="006B101D"/>
    <w:rsid w:val="006B1B9E"/>
    <w:rsid w:val="006B1D20"/>
    <w:rsid w:val="006B1F0D"/>
    <w:rsid w:val="006B4AD6"/>
    <w:rsid w:val="006B4B3C"/>
    <w:rsid w:val="006B78DA"/>
    <w:rsid w:val="006B7FA7"/>
    <w:rsid w:val="006C0481"/>
    <w:rsid w:val="006C05E2"/>
    <w:rsid w:val="006C14A0"/>
    <w:rsid w:val="006C1772"/>
    <w:rsid w:val="006C17CE"/>
    <w:rsid w:val="006C1FC4"/>
    <w:rsid w:val="006C2048"/>
    <w:rsid w:val="006C2173"/>
    <w:rsid w:val="006C240A"/>
    <w:rsid w:val="006C2FE1"/>
    <w:rsid w:val="006C3EB1"/>
    <w:rsid w:val="006C597D"/>
    <w:rsid w:val="006C5D13"/>
    <w:rsid w:val="006C5F24"/>
    <w:rsid w:val="006C60AC"/>
    <w:rsid w:val="006C7756"/>
    <w:rsid w:val="006D0155"/>
    <w:rsid w:val="006D11DF"/>
    <w:rsid w:val="006D1E05"/>
    <w:rsid w:val="006D314F"/>
    <w:rsid w:val="006D4D27"/>
    <w:rsid w:val="006D4FB0"/>
    <w:rsid w:val="006D54C4"/>
    <w:rsid w:val="006D57BF"/>
    <w:rsid w:val="006D58E6"/>
    <w:rsid w:val="006D5B25"/>
    <w:rsid w:val="006D62AD"/>
    <w:rsid w:val="006D6D52"/>
    <w:rsid w:val="006D7C07"/>
    <w:rsid w:val="006D7C78"/>
    <w:rsid w:val="006E0CEA"/>
    <w:rsid w:val="006E0E47"/>
    <w:rsid w:val="006E1825"/>
    <w:rsid w:val="006E1914"/>
    <w:rsid w:val="006E193A"/>
    <w:rsid w:val="006E26D4"/>
    <w:rsid w:val="006E2731"/>
    <w:rsid w:val="006E3B58"/>
    <w:rsid w:val="006E3DE3"/>
    <w:rsid w:val="006E4976"/>
    <w:rsid w:val="006E4B0B"/>
    <w:rsid w:val="006E5911"/>
    <w:rsid w:val="006E59FD"/>
    <w:rsid w:val="006E5B04"/>
    <w:rsid w:val="006E6B53"/>
    <w:rsid w:val="006E7391"/>
    <w:rsid w:val="006E7B77"/>
    <w:rsid w:val="006F0917"/>
    <w:rsid w:val="006F0C64"/>
    <w:rsid w:val="006F1C31"/>
    <w:rsid w:val="006F2E59"/>
    <w:rsid w:val="006F385A"/>
    <w:rsid w:val="006F410A"/>
    <w:rsid w:val="006F436C"/>
    <w:rsid w:val="006F49E6"/>
    <w:rsid w:val="006F4FDF"/>
    <w:rsid w:val="006F551A"/>
    <w:rsid w:val="007021D8"/>
    <w:rsid w:val="00702A9F"/>
    <w:rsid w:val="007032BB"/>
    <w:rsid w:val="00704004"/>
    <w:rsid w:val="007048D3"/>
    <w:rsid w:val="007069AC"/>
    <w:rsid w:val="00707A45"/>
    <w:rsid w:val="00710904"/>
    <w:rsid w:val="00711223"/>
    <w:rsid w:val="007123C7"/>
    <w:rsid w:val="0071250C"/>
    <w:rsid w:val="007125BA"/>
    <w:rsid w:val="00712DB0"/>
    <w:rsid w:val="00714FA7"/>
    <w:rsid w:val="00715328"/>
    <w:rsid w:val="0071573B"/>
    <w:rsid w:val="00715A90"/>
    <w:rsid w:val="00715E9D"/>
    <w:rsid w:val="007164AB"/>
    <w:rsid w:val="007169C4"/>
    <w:rsid w:val="00716E29"/>
    <w:rsid w:val="00717EE5"/>
    <w:rsid w:val="007212ED"/>
    <w:rsid w:val="00722317"/>
    <w:rsid w:val="007230FF"/>
    <w:rsid w:val="00724EF7"/>
    <w:rsid w:val="00725311"/>
    <w:rsid w:val="007257E7"/>
    <w:rsid w:val="00725C2F"/>
    <w:rsid w:val="0072636B"/>
    <w:rsid w:val="0072669A"/>
    <w:rsid w:val="007300D9"/>
    <w:rsid w:val="0073058E"/>
    <w:rsid w:val="007309C0"/>
    <w:rsid w:val="00730F30"/>
    <w:rsid w:val="00731BD7"/>
    <w:rsid w:val="007321B4"/>
    <w:rsid w:val="00732476"/>
    <w:rsid w:val="00732F2E"/>
    <w:rsid w:val="007334C3"/>
    <w:rsid w:val="00733F7E"/>
    <w:rsid w:val="00734BE4"/>
    <w:rsid w:val="00735679"/>
    <w:rsid w:val="00740339"/>
    <w:rsid w:val="00742665"/>
    <w:rsid w:val="007427B4"/>
    <w:rsid w:val="00742930"/>
    <w:rsid w:val="00743202"/>
    <w:rsid w:val="00743F77"/>
    <w:rsid w:val="0074547A"/>
    <w:rsid w:val="0074649D"/>
    <w:rsid w:val="0075284B"/>
    <w:rsid w:val="007533D9"/>
    <w:rsid w:val="007535A2"/>
    <w:rsid w:val="0075394A"/>
    <w:rsid w:val="00754328"/>
    <w:rsid w:val="0075463E"/>
    <w:rsid w:val="007554A1"/>
    <w:rsid w:val="00755C00"/>
    <w:rsid w:val="00755C18"/>
    <w:rsid w:val="007561D1"/>
    <w:rsid w:val="00756CD6"/>
    <w:rsid w:val="00757359"/>
    <w:rsid w:val="00757BB7"/>
    <w:rsid w:val="00757D2F"/>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540"/>
    <w:rsid w:val="007727DA"/>
    <w:rsid w:val="0077409E"/>
    <w:rsid w:val="007744B3"/>
    <w:rsid w:val="00774C38"/>
    <w:rsid w:val="00775371"/>
    <w:rsid w:val="00775D4C"/>
    <w:rsid w:val="007760E1"/>
    <w:rsid w:val="007776FD"/>
    <w:rsid w:val="007811B6"/>
    <w:rsid w:val="007815EC"/>
    <w:rsid w:val="0078267E"/>
    <w:rsid w:val="007827C9"/>
    <w:rsid w:val="00782AF0"/>
    <w:rsid w:val="00782B2B"/>
    <w:rsid w:val="00782BD4"/>
    <w:rsid w:val="0078319E"/>
    <w:rsid w:val="00783CF1"/>
    <w:rsid w:val="007844C0"/>
    <w:rsid w:val="007845C4"/>
    <w:rsid w:val="007848E9"/>
    <w:rsid w:val="00785624"/>
    <w:rsid w:val="007860BB"/>
    <w:rsid w:val="007861BF"/>
    <w:rsid w:val="007872D4"/>
    <w:rsid w:val="00787C89"/>
    <w:rsid w:val="00787EC7"/>
    <w:rsid w:val="007901BB"/>
    <w:rsid w:val="007906EE"/>
    <w:rsid w:val="00791112"/>
    <w:rsid w:val="007918DD"/>
    <w:rsid w:val="0079192F"/>
    <w:rsid w:val="00791ED1"/>
    <w:rsid w:val="00791F89"/>
    <w:rsid w:val="00792658"/>
    <w:rsid w:val="007932ED"/>
    <w:rsid w:val="007940D7"/>
    <w:rsid w:val="00795B9A"/>
    <w:rsid w:val="0079767D"/>
    <w:rsid w:val="007A0FF1"/>
    <w:rsid w:val="007A109A"/>
    <w:rsid w:val="007A1DC1"/>
    <w:rsid w:val="007A22E6"/>
    <w:rsid w:val="007A246D"/>
    <w:rsid w:val="007A2714"/>
    <w:rsid w:val="007A2AAC"/>
    <w:rsid w:val="007A2DB8"/>
    <w:rsid w:val="007A3193"/>
    <w:rsid w:val="007A3D70"/>
    <w:rsid w:val="007A41E0"/>
    <w:rsid w:val="007A5322"/>
    <w:rsid w:val="007A6BD0"/>
    <w:rsid w:val="007A6CF2"/>
    <w:rsid w:val="007A7002"/>
    <w:rsid w:val="007A7156"/>
    <w:rsid w:val="007A73CF"/>
    <w:rsid w:val="007A75DB"/>
    <w:rsid w:val="007A7617"/>
    <w:rsid w:val="007A7CC2"/>
    <w:rsid w:val="007B1AEA"/>
    <w:rsid w:val="007B2F1E"/>
    <w:rsid w:val="007B336D"/>
    <w:rsid w:val="007B4889"/>
    <w:rsid w:val="007B5D88"/>
    <w:rsid w:val="007B7303"/>
    <w:rsid w:val="007B7458"/>
    <w:rsid w:val="007B7C4A"/>
    <w:rsid w:val="007C1033"/>
    <w:rsid w:val="007C115B"/>
    <w:rsid w:val="007C1EE8"/>
    <w:rsid w:val="007C2122"/>
    <w:rsid w:val="007C35E2"/>
    <w:rsid w:val="007C4281"/>
    <w:rsid w:val="007C4C51"/>
    <w:rsid w:val="007C4D4C"/>
    <w:rsid w:val="007C5027"/>
    <w:rsid w:val="007C5671"/>
    <w:rsid w:val="007C5DB3"/>
    <w:rsid w:val="007C5E63"/>
    <w:rsid w:val="007C6E1E"/>
    <w:rsid w:val="007D0BBC"/>
    <w:rsid w:val="007D0FE7"/>
    <w:rsid w:val="007D12C3"/>
    <w:rsid w:val="007D4B4F"/>
    <w:rsid w:val="007D6A53"/>
    <w:rsid w:val="007D7BFA"/>
    <w:rsid w:val="007E0FD5"/>
    <w:rsid w:val="007E3AD6"/>
    <w:rsid w:val="007E40AF"/>
    <w:rsid w:val="007E421F"/>
    <w:rsid w:val="007E43BA"/>
    <w:rsid w:val="007E44CC"/>
    <w:rsid w:val="007E5162"/>
    <w:rsid w:val="007E555D"/>
    <w:rsid w:val="007E63C9"/>
    <w:rsid w:val="007E6785"/>
    <w:rsid w:val="007E76F8"/>
    <w:rsid w:val="007E78E7"/>
    <w:rsid w:val="007F08DF"/>
    <w:rsid w:val="007F0953"/>
    <w:rsid w:val="007F163A"/>
    <w:rsid w:val="007F1B38"/>
    <w:rsid w:val="007F1BFD"/>
    <w:rsid w:val="007F1E29"/>
    <w:rsid w:val="007F2265"/>
    <w:rsid w:val="007F2AA5"/>
    <w:rsid w:val="007F39E8"/>
    <w:rsid w:val="007F4113"/>
    <w:rsid w:val="007F4FE8"/>
    <w:rsid w:val="007F69A1"/>
    <w:rsid w:val="007F6ADD"/>
    <w:rsid w:val="007F6EDB"/>
    <w:rsid w:val="007F74F3"/>
    <w:rsid w:val="007F7D61"/>
    <w:rsid w:val="00801197"/>
    <w:rsid w:val="008013C3"/>
    <w:rsid w:val="00803DC4"/>
    <w:rsid w:val="00804ED9"/>
    <w:rsid w:val="0080605A"/>
    <w:rsid w:val="0080629B"/>
    <w:rsid w:val="00806364"/>
    <w:rsid w:val="008063B8"/>
    <w:rsid w:val="00806730"/>
    <w:rsid w:val="00807677"/>
    <w:rsid w:val="00807DA0"/>
    <w:rsid w:val="008103EA"/>
    <w:rsid w:val="00810598"/>
    <w:rsid w:val="00812A06"/>
    <w:rsid w:val="00812D5B"/>
    <w:rsid w:val="00813619"/>
    <w:rsid w:val="00813834"/>
    <w:rsid w:val="00813897"/>
    <w:rsid w:val="00814CD5"/>
    <w:rsid w:val="00814DB3"/>
    <w:rsid w:val="0081515D"/>
    <w:rsid w:val="0081591F"/>
    <w:rsid w:val="00816DD4"/>
    <w:rsid w:val="00817449"/>
    <w:rsid w:val="0081788F"/>
    <w:rsid w:val="008179E7"/>
    <w:rsid w:val="00817B5D"/>
    <w:rsid w:val="00817F8B"/>
    <w:rsid w:val="00820630"/>
    <w:rsid w:val="00820CC2"/>
    <w:rsid w:val="008224E6"/>
    <w:rsid w:val="008227A6"/>
    <w:rsid w:val="00822FFC"/>
    <w:rsid w:val="00824080"/>
    <w:rsid w:val="00824152"/>
    <w:rsid w:val="00825207"/>
    <w:rsid w:val="00826711"/>
    <w:rsid w:val="0083022A"/>
    <w:rsid w:val="00830A5F"/>
    <w:rsid w:val="008319F7"/>
    <w:rsid w:val="0083337E"/>
    <w:rsid w:val="0083339E"/>
    <w:rsid w:val="00833531"/>
    <w:rsid w:val="00834A55"/>
    <w:rsid w:val="00834B97"/>
    <w:rsid w:val="008355B0"/>
    <w:rsid w:val="00835D00"/>
    <w:rsid w:val="008374B8"/>
    <w:rsid w:val="00837A80"/>
    <w:rsid w:val="00837E34"/>
    <w:rsid w:val="00840819"/>
    <w:rsid w:val="00840F95"/>
    <w:rsid w:val="00841618"/>
    <w:rsid w:val="0084229F"/>
    <w:rsid w:val="00842B46"/>
    <w:rsid w:val="00842C6B"/>
    <w:rsid w:val="00843BD4"/>
    <w:rsid w:val="0084584D"/>
    <w:rsid w:val="008459B7"/>
    <w:rsid w:val="0084692F"/>
    <w:rsid w:val="008471B7"/>
    <w:rsid w:val="00850501"/>
    <w:rsid w:val="00850CF9"/>
    <w:rsid w:val="00850E66"/>
    <w:rsid w:val="0085183E"/>
    <w:rsid w:val="00851F1C"/>
    <w:rsid w:val="00852499"/>
    <w:rsid w:val="00852F07"/>
    <w:rsid w:val="00853050"/>
    <w:rsid w:val="0085332D"/>
    <w:rsid w:val="008542A4"/>
    <w:rsid w:val="008545FE"/>
    <w:rsid w:val="00855019"/>
    <w:rsid w:val="00856F1E"/>
    <w:rsid w:val="008573E7"/>
    <w:rsid w:val="00857600"/>
    <w:rsid w:val="00862D36"/>
    <w:rsid w:val="00863171"/>
    <w:rsid w:val="00865DA4"/>
    <w:rsid w:val="0086612E"/>
    <w:rsid w:val="0086676B"/>
    <w:rsid w:val="00872E16"/>
    <w:rsid w:val="00872F12"/>
    <w:rsid w:val="00873799"/>
    <w:rsid w:val="00874CD1"/>
    <w:rsid w:val="00875A53"/>
    <w:rsid w:val="0087668A"/>
    <w:rsid w:val="00876BF1"/>
    <w:rsid w:val="00877494"/>
    <w:rsid w:val="00877612"/>
    <w:rsid w:val="0087762C"/>
    <w:rsid w:val="00880666"/>
    <w:rsid w:val="00880E9C"/>
    <w:rsid w:val="008811D7"/>
    <w:rsid w:val="0088218A"/>
    <w:rsid w:val="00884341"/>
    <w:rsid w:val="00884D26"/>
    <w:rsid w:val="00886316"/>
    <w:rsid w:val="008863D9"/>
    <w:rsid w:val="00887F82"/>
    <w:rsid w:val="008911A1"/>
    <w:rsid w:val="00891D3D"/>
    <w:rsid w:val="008937F8"/>
    <w:rsid w:val="00893DD5"/>
    <w:rsid w:val="00895047"/>
    <w:rsid w:val="00895331"/>
    <w:rsid w:val="00895C68"/>
    <w:rsid w:val="0089606D"/>
    <w:rsid w:val="0089678D"/>
    <w:rsid w:val="00896BAB"/>
    <w:rsid w:val="00896BFA"/>
    <w:rsid w:val="00897170"/>
    <w:rsid w:val="008975D1"/>
    <w:rsid w:val="008A0830"/>
    <w:rsid w:val="008A0A4A"/>
    <w:rsid w:val="008A0FC1"/>
    <w:rsid w:val="008A25D3"/>
    <w:rsid w:val="008A285E"/>
    <w:rsid w:val="008A2B37"/>
    <w:rsid w:val="008A38F3"/>
    <w:rsid w:val="008A3D9C"/>
    <w:rsid w:val="008A479E"/>
    <w:rsid w:val="008A5F2B"/>
    <w:rsid w:val="008A675E"/>
    <w:rsid w:val="008A6C2B"/>
    <w:rsid w:val="008A778E"/>
    <w:rsid w:val="008B034E"/>
    <w:rsid w:val="008B0B23"/>
    <w:rsid w:val="008B0C7A"/>
    <w:rsid w:val="008B1F6A"/>
    <w:rsid w:val="008B317F"/>
    <w:rsid w:val="008B381B"/>
    <w:rsid w:val="008B42A7"/>
    <w:rsid w:val="008B4C84"/>
    <w:rsid w:val="008B590D"/>
    <w:rsid w:val="008B6ABF"/>
    <w:rsid w:val="008B7337"/>
    <w:rsid w:val="008C0600"/>
    <w:rsid w:val="008C0AFC"/>
    <w:rsid w:val="008C2ADE"/>
    <w:rsid w:val="008C30AE"/>
    <w:rsid w:val="008C315B"/>
    <w:rsid w:val="008C33C2"/>
    <w:rsid w:val="008C3477"/>
    <w:rsid w:val="008C3721"/>
    <w:rsid w:val="008C4892"/>
    <w:rsid w:val="008C5548"/>
    <w:rsid w:val="008C5A9F"/>
    <w:rsid w:val="008C5F5F"/>
    <w:rsid w:val="008C659D"/>
    <w:rsid w:val="008C7CEB"/>
    <w:rsid w:val="008D07C3"/>
    <w:rsid w:val="008D2904"/>
    <w:rsid w:val="008D3C99"/>
    <w:rsid w:val="008D3ECE"/>
    <w:rsid w:val="008D46CE"/>
    <w:rsid w:val="008D49B0"/>
    <w:rsid w:val="008D5140"/>
    <w:rsid w:val="008E005A"/>
    <w:rsid w:val="008E0ED1"/>
    <w:rsid w:val="008E1075"/>
    <w:rsid w:val="008E2274"/>
    <w:rsid w:val="008E2363"/>
    <w:rsid w:val="008E2565"/>
    <w:rsid w:val="008E2A97"/>
    <w:rsid w:val="008E2C48"/>
    <w:rsid w:val="008E2EDD"/>
    <w:rsid w:val="008E4462"/>
    <w:rsid w:val="008E5BA0"/>
    <w:rsid w:val="008E6B18"/>
    <w:rsid w:val="008E7511"/>
    <w:rsid w:val="008E7EE9"/>
    <w:rsid w:val="008F1D32"/>
    <w:rsid w:val="008F29AD"/>
    <w:rsid w:val="008F3EDE"/>
    <w:rsid w:val="008F4240"/>
    <w:rsid w:val="008F4E72"/>
    <w:rsid w:val="008F6020"/>
    <w:rsid w:val="008F6333"/>
    <w:rsid w:val="008F7B86"/>
    <w:rsid w:val="008F7C8A"/>
    <w:rsid w:val="00900A03"/>
    <w:rsid w:val="00900A13"/>
    <w:rsid w:val="00901B1E"/>
    <w:rsid w:val="00901CB8"/>
    <w:rsid w:val="00903842"/>
    <w:rsid w:val="00904951"/>
    <w:rsid w:val="0090604C"/>
    <w:rsid w:val="00907127"/>
    <w:rsid w:val="009077D2"/>
    <w:rsid w:val="00910214"/>
    <w:rsid w:val="0091086C"/>
    <w:rsid w:val="009111AB"/>
    <w:rsid w:val="00911319"/>
    <w:rsid w:val="00911BC9"/>
    <w:rsid w:val="00912D90"/>
    <w:rsid w:val="009133E6"/>
    <w:rsid w:val="00913B2C"/>
    <w:rsid w:val="00913F8E"/>
    <w:rsid w:val="00914261"/>
    <w:rsid w:val="009156D4"/>
    <w:rsid w:val="00915CD0"/>
    <w:rsid w:val="00915D99"/>
    <w:rsid w:val="0091658D"/>
    <w:rsid w:val="009165D1"/>
    <w:rsid w:val="00916731"/>
    <w:rsid w:val="009177D2"/>
    <w:rsid w:val="009203B0"/>
    <w:rsid w:val="00921E24"/>
    <w:rsid w:val="0092249B"/>
    <w:rsid w:val="00922580"/>
    <w:rsid w:val="00923904"/>
    <w:rsid w:val="00924167"/>
    <w:rsid w:val="00926086"/>
    <w:rsid w:val="00926D09"/>
    <w:rsid w:val="00927081"/>
    <w:rsid w:val="009270EE"/>
    <w:rsid w:val="009278D1"/>
    <w:rsid w:val="00927AA5"/>
    <w:rsid w:val="00930D84"/>
    <w:rsid w:val="00931FE0"/>
    <w:rsid w:val="0093223F"/>
    <w:rsid w:val="00932F45"/>
    <w:rsid w:val="00933126"/>
    <w:rsid w:val="00934C2C"/>
    <w:rsid w:val="009352E1"/>
    <w:rsid w:val="00935C4C"/>
    <w:rsid w:val="00936AFE"/>
    <w:rsid w:val="00937062"/>
    <w:rsid w:val="00937A9C"/>
    <w:rsid w:val="009410C1"/>
    <w:rsid w:val="009430B2"/>
    <w:rsid w:val="00943230"/>
    <w:rsid w:val="00943675"/>
    <w:rsid w:val="00944882"/>
    <w:rsid w:val="00945965"/>
    <w:rsid w:val="00945F2D"/>
    <w:rsid w:val="00947361"/>
    <w:rsid w:val="00952904"/>
    <w:rsid w:val="00953299"/>
    <w:rsid w:val="009533EA"/>
    <w:rsid w:val="009544CC"/>
    <w:rsid w:val="009547EC"/>
    <w:rsid w:val="00954F8F"/>
    <w:rsid w:val="0095502C"/>
    <w:rsid w:val="009550A5"/>
    <w:rsid w:val="00955290"/>
    <w:rsid w:val="00955F0E"/>
    <w:rsid w:val="00956081"/>
    <w:rsid w:val="00956A92"/>
    <w:rsid w:val="00960940"/>
    <w:rsid w:val="0096160D"/>
    <w:rsid w:val="0096366C"/>
    <w:rsid w:val="0096622C"/>
    <w:rsid w:val="00966C59"/>
    <w:rsid w:val="009676F8"/>
    <w:rsid w:val="009701D3"/>
    <w:rsid w:val="00970397"/>
    <w:rsid w:val="00971C45"/>
    <w:rsid w:val="00971ECD"/>
    <w:rsid w:val="0097225F"/>
    <w:rsid w:val="0097597F"/>
    <w:rsid w:val="009761B8"/>
    <w:rsid w:val="009761D7"/>
    <w:rsid w:val="00976411"/>
    <w:rsid w:val="00976C2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70E1"/>
    <w:rsid w:val="00987D82"/>
    <w:rsid w:val="00987E61"/>
    <w:rsid w:val="00990867"/>
    <w:rsid w:val="00991F86"/>
    <w:rsid w:val="009933E2"/>
    <w:rsid w:val="00994114"/>
    <w:rsid w:val="009945F0"/>
    <w:rsid w:val="00995764"/>
    <w:rsid w:val="00995A7C"/>
    <w:rsid w:val="009962DF"/>
    <w:rsid w:val="00996B36"/>
    <w:rsid w:val="00996CCF"/>
    <w:rsid w:val="00997189"/>
    <w:rsid w:val="009A0F15"/>
    <w:rsid w:val="009A125E"/>
    <w:rsid w:val="009A1D93"/>
    <w:rsid w:val="009A1FDC"/>
    <w:rsid w:val="009A293D"/>
    <w:rsid w:val="009A2F0E"/>
    <w:rsid w:val="009A35F1"/>
    <w:rsid w:val="009A47BD"/>
    <w:rsid w:val="009A6801"/>
    <w:rsid w:val="009A684A"/>
    <w:rsid w:val="009A775B"/>
    <w:rsid w:val="009B03A9"/>
    <w:rsid w:val="009B06DB"/>
    <w:rsid w:val="009B0F1D"/>
    <w:rsid w:val="009B15F8"/>
    <w:rsid w:val="009B17B0"/>
    <w:rsid w:val="009B1C54"/>
    <w:rsid w:val="009B1EA2"/>
    <w:rsid w:val="009B23D6"/>
    <w:rsid w:val="009B293E"/>
    <w:rsid w:val="009B2ABD"/>
    <w:rsid w:val="009B3F10"/>
    <w:rsid w:val="009B496D"/>
    <w:rsid w:val="009B650A"/>
    <w:rsid w:val="009B7B3A"/>
    <w:rsid w:val="009B7EA4"/>
    <w:rsid w:val="009C04FD"/>
    <w:rsid w:val="009C107C"/>
    <w:rsid w:val="009C13BA"/>
    <w:rsid w:val="009C2060"/>
    <w:rsid w:val="009C3C78"/>
    <w:rsid w:val="009C51D0"/>
    <w:rsid w:val="009C550B"/>
    <w:rsid w:val="009C70AC"/>
    <w:rsid w:val="009C74C7"/>
    <w:rsid w:val="009D077C"/>
    <w:rsid w:val="009D0B53"/>
    <w:rsid w:val="009D0D2C"/>
    <w:rsid w:val="009D0D57"/>
    <w:rsid w:val="009D161A"/>
    <w:rsid w:val="009D1B3D"/>
    <w:rsid w:val="009D302B"/>
    <w:rsid w:val="009D3546"/>
    <w:rsid w:val="009D3605"/>
    <w:rsid w:val="009D3917"/>
    <w:rsid w:val="009D4233"/>
    <w:rsid w:val="009D462F"/>
    <w:rsid w:val="009D466C"/>
    <w:rsid w:val="009D5BCD"/>
    <w:rsid w:val="009D5C8C"/>
    <w:rsid w:val="009D6114"/>
    <w:rsid w:val="009D7794"/>
    <w:rsid w:val="009D7E18"/>
    <w:rsid w:val="009E0162"/>
    <w:rsid w:val="009E0C00"/>
    <w:rsid w:val="009E25C2"/>
    <w:rsid w:val="009E31BE"/>
    <w:rsid w:val="009E36A8"/>
    <w:rsid w:val="009E379E"/>
    <w:rsid w:val="009E5CE7"/>
    <w:rsid w:val="009E5DF4"/>
    <w:rsid w:val="009E6064"/>
    <w:rsid w:val="009E75B5"/>
    <w:rsid w:val="009E7D05"/>
    <w:rsid w:val="009F050E"/>
    <w:rsid w:val="009F075D"/>
    <w:rsid w:val="009F0A3D"/>
    <w:rsid w:val="009F0C3A"/>
    <w:rsid w:val="009F143F"/>
    <w:rsid w:val="009F152E"/>
    <w:rsid w:val="009F1FCB"/>
    <w:rsid w:val="009F2894"/>
    <w:rsid w:val="009F3277"/>
    <w:rsid w:val="009F3F3B"/>
    <w:rsid w:val="009F5C4A"/>
    <w:rsid w:val="009F649D"/>
    <w:rsid w:val="009F6F3E"/>
    <w:rsid w:val="009F7435"/>
    <w:rsid w:val="009F761F"/>
    <w:rsid w:val="009F7C13"/>
    <w:rsid w:val="00A01397"/>
    <w:rsid w:val="00A02067"/>
    <w:rsid w:val="00A0299A"/>
    <w:rsid w:val="00A04464"/>
    <w:rsid w:val="00A04F28"/>
    <w:rsid w:val="00A0640F"/>
    <w:rsid w:val="00A07772"/>
    <w:rsid w:val="00A07F01"/>
    <w:rsid w:val="00A104FF"/>
    <w:rsid w:val="00A106F7"/>
    <w:rsid w:val="00A11224"/>
    <w:rsid w:val="00A11BF7"/>
    <w:rsid w:val="00A122F0"/>
    <w:rsid w:val="00A12F53"/>
    <w:rsid w:val="00A13062"/>
    <w:rsid w:val="00A13C9E"/>
    <w:rsid w:val="00A1407A"/>
    <w:rsid w:val="00A1660C"/>
    <w:rsid w:val="00A1685E"/>
    <w:rsid w:val="00A178D0"/>
    <w:rsid w:val="00A20232"/>
    <w:rsid w:val="00A24C2D"/>
    <w:rsid w:val="00A24E75"/>
    <w:rsid w:val="00A25102"/>
    <w:rsid w:val="00A27728"/>
    <w:rsid w:val="00A27A2C"/>
    <w:rsid w:val="00A301E4"/>
    <w:rsid w:val="00A302B3"/>
    <w:rsid w:val="00A306FA"/>
    <w:rsid w:val="00A318DD"/>
    <w:rsid w:val="00A31EC4"/>
    <w:rsid w:val="00A321D3"/>
    <w:rsid w:val="00A324B9"/>
    <w:rsid w:val="00A32DA4"/>
    <w:rsid w:val="00A334FE"/>
    <w:rsid w:val="00A33A97"/>
    <w:rsid w:val="00A34346"/>
    <w:rsid w:val="00A34CCB"/>
    <w:rsid w:val="00A3780F"/>
    <w:rsid w:val="00A37E3F"/>
    <w:rsid w:val="00A4009E"/>
    <w:rsid w:val="00A40346"/>
    <w:rsid w:val="00A41A8D"/>
    <w:rsid w:val="00A42CA4"/>
    <w:rsid w:val="00A4314D"/>
    <w:rsid w:val="00A44570"/>
    <w:rsid w:val="00A44AEE"/>
    <w:rsid w:val="00A44BEA"/>
    <w:rsid w:val="00A45358"/>
    <w:rsid w:val="00A453E6"/>
    <w:rsid w:val="00A47782"/>
    <w:rsid w:val="00A5007F"/>
    <w:rsid w:val="00A51424"/>
    <w:rsid w:val="00A52035"/>
    <w:rsid w:val="00A52122"/>
    <w:rsid w:val="00A522AE"/>
    <w:rsid w:val="00A52E98"/>
    <w:rsid w:val="00A5364D"/>
    <w:rsid w:val="00A5380F"/>
    <w:rsid w:val="00A542D6"/>
    <w:rsid w:val="00A5459F"/>
    <w:rsid w:val="00A54B2D"/>
    <w:rsid w:val="00A554DD"/>
    <w:rsid w:val="00A55B66"/>
    <w:rsid w:val="00A56572"/>
    <w:rsid w:val="00A57795"/>
    <w:rsid w:val="00A60442"/>
    <w:rsid w:val="00A604FF"/>
    <w:rsid w:val="00A612E4"/>
    <w:rsid w:val="00A62504"/>
    <w:rsid w:val="00A62763"/>
    <w:rsid w:val="00A6302A"/>
    <w:rsid w:val="00A6349C"/>
    <w:rsid w:val="00A63861"/>
    <w:rsid w:val="00A643FB"/>
    <w:rsid w:val="00A64429"/>
    <w:rsid w:val="00A6455A"/>
    <w:rsid w:val="00A65830"/>
    <w:rsid w:val="00A660CF"/>
    <w:rsid w:val="00A66409"/>
    <w:rsid w:val="00A70F14"/>
    <w:rsid w:val="00A71B7E"/>
    <w:rsid w:val="00A71E1F"/>
    <w:rsid w:val="00A7270F"/>
    <w:rsid w:val="00A727A4"/>
    <w:rsid w:val="00A73990"/>
    <w:rsid w:val="00A74469"/>
    <w:rsid w:val="00A75ADE"/>
    <w:rsid w:val="00A764CF"/>
    <w:rsid w:val="00A776C7"/>
    <w:rsid w:val="00A803F2"/>
    <w:rsid w:val="00A8105F"/>
    <w:rsid w:val="00A82515"/>
    <w:rsid w:val="00A825D4"/>
    <w:rsid w:val="00A84352"/>
    <w:rsid w:val="00A84F99"/>
    <w:rsid w:val="00A84FB6"/>
    <w:rsid w:val="00A86328"/>
    <w:rsid w:val="00A86386"/>
    <w:rsid w:val="00A865C8"/>
    <w:rsid w:val="00A868BC"/>
    <w:rsid w:val="00A86F8F"/>
    <w:rsid w:val="00A90D66"/>
    <w:rsid w:val="00A91436"/>
    <w:rsid w:val="00A91C45"/>
    <w:rsid w:val="00A91EDF"/>
    <w:rsid w:val="00A923A1"/>
    <w:rsid w:val="00A92576"/>
    <w:rsid w:val="00A9286B"/>
    <w:rsid w:val="00A928CA"/>
    <w:rsid w:val="00A93FE7"/>
    <w:rsid w:val="00A94F0A"/>
    <w:rsid w:val="00A95C6E"/>
    <w:rsid w:val="00A95E18"/>
    <w:rsid w:val="00A96319"/>
    <w:rsid w:val="00A9632A"/>
    <w:rsid w:val="00A96555"/>
    <w:rsid w:val="00A96DF7"/>
    <w:rsid w:val="00AA0105"/>
    <w:rsid w:val="00AA0BF9"/>
    <w:rsid w:val="00AA1108"/>
    <w:rsid w:val="00AA257D"/>
    <w:rsid w:val="00AA2A02"/>
    <w:rsid w:val="00AA307C"/>
    <w:rsid w:val="00AA3782"/>
    <w:rsid w:val="00AA4DC5"/>
    <w:rsid w:val="00AA5C3E"/>
    <w:rsid w:val="00AA6BF3"/>
    <w:rsid w:val="00AA727D"/>
    <w:rsid w:val="00AA7C27"/>
    <w:rsid w:val="00AB0E49"/>
    <w:rsid w:val="00AB1972"/>
    <w:rsid w:val="00AB19C7"/>
    <w:rsid w:val="00AB25A2"/>
    <w:rsid w:val="00AB2A0E"/>
    <w:rsid w:val="00AB384E"/>
    <w:rsid w:val="00AB3997"/>
    <w:rsid w:val="00AB48DD"/>
    <w:rsid w:val="00AB58F9"/>
    <w:rsid w:val="00AB5C94"/>
    <w:rsid w:val="00AB72EA"/>
    <w:rsid w:val="00AB755E"/>
    <w:rsid w:val="00AB7DE4"/>
    <w:rsid w:val="00AC03F9"/>
    <w:rsid w:val="00AC15BB"/>
    <w:rsid w:val="00AC1A1A"/>
    <w:rsid w:val="00AC1CAB"/>
    <w:rsid w:val="00AC1F16"/>
    <w:rsid w:val="00AC2788"/>
    <w:rsid w:val="00AC2905"/>
    <w:rsid w:val="00AC37B8"/>
    <w:rsid w:val="00AC384E"/>
    <w:rsid w:val="00AC3E1B"/>
    <w:rsid w:val="00AC4D3D"/>
    <w:rsid w:val="00AC552D"/>
    <w:rsid w:val="00AC7124"/>
    <w:rsid w:val="00AC779F"/>
    <w:rsid w:val="00AD1321"/>
    <w:rsid w:val="00AD1852"/>
    <w:rsid w:val="00AD18D6"/>
    <w:rsid w:val="00AD1C8F"/>
    <w:rsid w:val="00AD1DE4"/>
    <w:rsid w:val="00AD355C"/>
    <w:rsid w:val="00AD3988"/>
    <w:rsid w:val="00AD3B14"/>
    <w:rsid w:val="00AD4BEA"/>
    <w:rsid w:val="00AD7DE9"/>
    <w:rsid w:val="00AE057C"/>
    <w:rsid w:val="00AE0D56"/>
    <w:rsid w:val="00AE12C0"/>
    <w:rsid w:val="00AE2CD8"/>
    <w:rsid w:val="00AE2D8D"/>
    <w:rsid w:val="00AE2E55"/>
    <w:rsid w:val="00AE3031"/>
    <w:rsid w:val="00AE37BE"/>
    <w:rsid w:val="00AE3A35"/>
    <w:rsid w:val="00AE4849"/>
    <w:rsid w:val="00AE4CCB"/>
    <w:rsid w:val="00AE5335"/>
    <w:rsid w:val="00AE6994"/>
    <w:rsid w:val="00AE72DB"/>
    <w:rsid w:val="00AE730D"/>
    <w:rsid w:val="00AE7326"/>
    <w:rsid w:val="00AF050F"/>
    <w:rsid w:val="00AF08DE"/>
    <w:rsid w:val="00AF1FAA"/>
    <w:rsid w:val="00AF4202"/>
    <w:rsid w:val="00B005B1"/>
    <w:rsid w:val="00B008D3"/>
    <w:rsid w:val="00B01224"/>
    <w:rsid w:val="00B01F41"/>
    <w:rsid w:val="00B01F4E"/>
    <w:rsid w:val="00B025A1"/>
    <w:rsid w:val="00B025D4"/>
    <w:rsid w:val="00B02615"/>
    <w:rsid w:val="00B02AC8"/>
    <w:rsid w:val="00B02E1E"/>
    <w:rsid w:val="00B03AE4"/>
    <w:rsid w:val="00B040A1"/>
    <w:rsid w:val="00B0421D"/>
    <w:rsid w:val="00B058A5"/>
    <w:rsid w:val="00B05EB4"/>
    <w:rsid w:val="00B06175"/>
    <w:rsid w:val="00B075FB"/>
    <w:rsid w:val="00B12225"/>
    <w:rsid w:val="00B129D0"/>
    <w:rsid w:val="00B12C3D"/>
    <w:rsid w:val="00B13E3F"/>
    <w:rsid w:val="00B14EBC"/>
    <w:rsid w:val="00B15C24"/>
    <w:rsid w:val="00B15D42"/>
    <w:rsid w:val="00B23C21"/>
    <w:rsid w:val="00B23EDC"/>
    <w:rsid w:val="00B241F9"/>
    <w:rsid w:val="00B243F0"/>
    <w:rsid w:val="00B24975"/>
    <w:rsid w:val="00B24DE4"/>
    <w:rsid w:val="00B24FD1"/>
    <w:rsid w:val="00B252F7"/>
    <w:rsid w:val="00B26232"/>
    <w:rsid w:val="00B26574"/>
    <w:rsid w:val="00B2702C"/>
    <w:rsid w:val="00B27BE3"/>
    <w:rsid w:val="00B31B63"/>
    <w:rsid w:val="00B31EAB"/>
    <w:rsid w:val="00B32278"/>
    <w:rsid w:val="00B35354"/>
    <w:rsid w:val="00B353E3"/>
    <w:rsid w:val="00B37699"/>
    <w:rsid w:val="00B377F6"/>
    <w:rsid w:val="00B37979"/>
    <w:rsid w:val="00B404AC"/>
    <w:rsid w:val="00B40727"/>
    <w:rsid w:val="00B41104"/>
    <w:rsid w:val="00B42984"/>
    <w:rsid w:val="00B42B1D"/>
    <w:rsid w:val="00B42F70"/>
    <w:rsid w:val="00B43A50"/>
    <w:rsid w:val="00B44276"/>
    <w:rsid w:val="00B44D02"/>
    <w:rsid w:val="00B46B5C"/>
    <w:rsid w:val="00B4766A"/>
    <w:rsid w:val="00B50532"/>
    <w:rsid w:val="00B50B15"/>
    <w:rsid w:val="00B51DD2"/>
    <w:rsid w:val="00B51FE3"/>
    <w:rsid w:val="00B52205"/>
    <w:rsid w:val="00B5289C"/>
    <w:rsid w:val="00B52B42"/>
    <w:rsid w:val="00B53599"/>
    <w:rsid w:val="00B53CF8"/>
    <w:rsid w:val="00B5443A"/>
    <w:rsid w:val="00B54DC1"/>
    <w:rsid w:val="00B5545D"/>
    <w:rsid w:val="00B5573E"/>
    <w:rsid w:val="00B559E5"/>
    <w:rsid w:val="00B55BFB"/>
    <w:rsid w:val="00B563F8"/>
    <w:rsid w:val="00B5655E"/>
    <w:rsid w:val="00B570C0"/>
    <w:rsid w:val="00B5780D"/>
    <w:rsid w:val="00B57983"/>
    <w:rsid w:val="00B57DB6"/>
    <w:rsid w:val="00B602C4"/>
    <w:rsid w:val="00B61BB4"/>
    <w:rsid w:val="00B62881"/>
    <w:rsid w:val="00B639F9"/>
    <w:rsid w:val="00B63BBF"/>
    <w:rsid w:val="00B63D4B"/>
    <w:rsid w:val="00B640D9"/>
    <w:rsid w:val="00B64BB8"/>
    <w:rsid w:val="00B654E9"/>
    <w:rsid w:val="00B65F38"/>
    <w:rsid w:val="00B6633E"/>
    <w:rsid w:val="00B66E90"/>
    <w:rsid w:val="00B67798"/>
    <w:rsid w:val="00B70686"/>
    <w:rsid w:val="00B70F53"/>
    <w:rsid w:val="00B7156D"/>
    <w:rsid w:val="00B71639"/>
    <w:rsid w:val="00B72D64"/>
    <w:rsid w:val="00B7311D"/>
    <w:rsid w:val="00B73BD3"/>
    <w:rsid w:val="00B767B3"/>
    <w:rsid w:val="00B77E7E"/>
    <w:rsid w:val="00B77F05"/>
    <w:rsid w:val="00B8012C"/>
    <w:rsid w:val="00B80BF7"/>
    <w:rsid w:val="00B81D56"/>
    <w:rsid w:val="00B82048"/>
    <w:rsid w:val="00B828DB"/>
    <w:rsid w:val="00B8314E"/>
    <w:rsid w:val="00B83F58"/>
    <w:rsid w:val="00B84918"/>
    <w:rsid w:val="00B85C8A"/>
    <w:rsid w:val="00B85EE0"/>
    <w:rsid w:val="00B868F0"/>
    <w:rsid w:val="00B869E4"/>
    <w:rsid w:val="00B86A73"/>
    <w:rsid w:val="00B9099F"/>
    <w:rsid w:val="00B92F62"/>
    <w:rsid w:val="00B9324B"/>
    <w:rsid w:val="00B93A94"/>
    <w:rsid w:val="00B94F08"/>
    <w:rsid w:val="00B94FBC"/>
    <w:rsid w:val="00B9535D"/>
    <w:rsid w:val="00B95A66"/>
    <w:rsid w:val="00B95AA2"/>
    <w:rsid w:val="00B95B62"/>
    <w:rsid w:val="00B95C52"/>
    <w:rsid w:val="00B96025"/>
    <w:rsid w:val="00B96AF4"/>
    <w:rsid w:val="00B97723"/>
    <w:rsid w:val="00B97C07"/>
    <w:rsid w:val="00BA04F2"/>
    <w:rsid w:val="00BA10AC"/>
    <w:rsid w:val="00BA1E6D"/>
    <w:rsid w:val="00BA2039"/>
    <w:rsid w:val="00BA3304"/>
    <w:rsid w:val="00BA4783"/>
    <w:rsid w:val="00BA4C32"/>
    <w:rsid w:val="00BA4C4F"/>
    <w:rsid w:val="00BA5AF0"/>
    <w:rsid w:val="00BA6595"/>
    <w:rsid w:val="00BA6A53"/>
    <w:rsid w:val="00BA765B"/>
    <w:rsid w:val="00BA7A38"/>
    <w:rsid w:val="00BA7A67"/>
    <w:rsid w:val="00BB0A7E"/>
    <w:rsid w:val="00BB170E"/>
    <w:rsid w:val="00BB1995"/>
    <w:rsid w:val="00BB1FE3"/>
    <w:rsid w:val="00BB285D"/>
    <w:rsid w:val="00BB29AD"/>
    <w:rsid w:val="00BB33B0"/>
    <w:rsid w:val="00BB3F8F"/>
    <w:rsid w:val="00BB5216"/>
    <w:rsid w:val="00BB5BF1"/>
    <w:rsid w:val="00BB6619"/>
    <w:rsid w:val="00BB6F22"/>
    <w:rsid w:val="00BB7221"/>
    <w:rsid w:val="00BB72CE"/>
    <w:rsid w:val="00BB74FF"/>
    <w:rsid w:val="00BC05A5"/>
    <w:rsid w:val="00BC0FC7"/>
    <w:rsid w:val="00BC2071"/>
    <w:rsid w:val="00BC21E1"/>
    <w:rsid w:val="00BC320D"/>
    <w:rsid w:val="00BC4161"/>
    <w:rsid w:val="00BC67DC"/>
    <w:rsid w:val="00BC71D8"/>
    <w:rsid w:val="00BD0394"/>
    <w:rsid w:val="00BD160A"/>
    <w:rsid w:val="00BD1B05"/>
    <w:rsid w:val="00BD28BC"/>
    <w:rsid w:val="00BD30C7"/>
    <w:rsid w:val="00BD3874"/>
    <w:rsid w:val="00BD49A8"/>
    <w:rsid w:val="00BD5E39"/>
    <w:rsid w:val="00BD7072"/>
    <w:rsid w:val="00BD790A"/>
    <w:rsid w:val="00BD7DD0"/>
    <w:rsid w:val="00BE03DC"/>
    <w:rsid w:val="00BE09C2"/>
    <w:rsid w:val="00BE138C"/>
    <w:rsid w:val="00BE1DA0"/>
    <w:rsid w:val="00BE1EEB"/>
    <w:rsid w:val="00BE2130"/>
    <w:rsid w:val="00BE230E"/>
    <w:rsid w:val="00BE2C95"/>
    <w:rsid w:val="00BE6193"/>
    <w:rsid w:val="00BE6356"/>
    <w:rsid w:val="00BE73A0"/>
    <w:rsid w:val="00BE746D"/>
    <w:rsid w:val="00BE79B7"/>
    <w:rsid w:val="00BF02B8"/>
    <w:rsid w:val="00BF03DC"/>
    <w:rsid w:val="00BF0FCB"/>
    <w:rsid w:val="00BF345A"/>
    <w:rsid w:val="00BF5A85"/>
    <w:rsid w:val="00BF6796"/>
    <w:rsid w:val="00BF718A"/>
    <w:rsid w:val="00BF7953"/>
    <w:rsid w:val="00BF7B74"/>
    <w:rsid w:val="00C00B46"/>
    <w:rsid w:val="00C01291"/>
    <w:rsid w:val="00C01B87"/>
    <w:rsid w:val="00C01F24"/>
    <w:rsid w:val="00C02428"/>
    <w:rsid w:val="00C030D7"/>
    <w:rsid w:val="00C034CE"/>
    <w:rsid w:val="00C0421A"/>
    <w:rsid w:val="00C05033"/>
    <w:rsid w:val="00C05FF9"/>
    <w:rsid w:val="00C0617E"/>
    <w:rsid w:val="00C062FC"/>
    <w:rsid w:val="00C0760B"/>
    <w:rsid w:val="00C105FF"/>
    <w:rsid w:val="00C1061D"/>
    <w:rsid w:val="00C10797"/>
    <w:rsid w:val="00C10C29"/>
    <w:rsid w:val="00C119E8"/>
    <w:rsid w:val="00C12328"/>
    <w:rsid w:val="00C14D53"/>
    <w:rsid w:val="00C15B2F"/>
    <w:rsid w:val="00C15C21"/>
    <w:rsid w:val="00C15D66"/>
    <w:rsid w:val="00C16AEC"/>
    <w:rsid w:val="00C17984"/>
    <w:rsid w:val="00C20161"/>
    <w:rsid w:val="00C2034A"/>
    <w:rsid w:val="00C203E9"/>
    <w:rsid w:val="00C21451"/>
    <w:rsid w:val="00C21853"/>
    <w:rsid w:val="00C226FF"/>
    <w:rsid w:val="00C24D7D"/>
    <w:rsid w:val="00C24DA1"/>
    <w:rsid w:val="00C27070"/>
    <w:rsid w:val="00C270E9"/>
    <w:rsid w:val="00C273E3"/>
    <w:rsid w:val="00C279FE"/>
    <w:rsid w:val="00C3036A"/>
    <w:rsid w:val="00C3036C"/>
    <w:rsid w:val="00C3096D"/>
    <w:rsid w:val="00C3233C"/>
    <w:rsid w:val="00C334F3"/>
    <w:rsid w:val="00C339EF"/>
    <w:rsid w:val="00C33BD2"/>
    <w:rsid w:val="00C34C4D"/>
    <w:rsid w:val="00C35037"/>
    <w:rsid w:val="00C37A93"/>
    <w:rsid w:val="00C412C3"/>
    <w:rsid w:val="00C41873"/>
    <w:rsid w:val="00C418E8"/>
    <w:rsid w:val="00C42308"/>
    <w:rsid w:val="00C43086"/>
    <w:rsid w:val="00C446D7"/>
    <w:rsid w:val="00C51075"/>
    <w:rsid w:val="00C51587"/>
    <w:rsid w:val="00C527B4"/>
    <w:rsid w:val="00C52A47"/>
    <w:rsid w:val="00C5325C"/>
    <w:rsid w:val="00C5342B"/>
    <w:rsid w:val="00C53434"/>
    <w:rsid w:val="00C54A4F"/>
    <w:rsid w:val="00C54DAD"/>
    <w:rsid w:val="00C54E91"/>
    <w:rsid w:val="00C550A9"/>
    <w:rsid w:val="00C55813"/>
    <w:rsid w:val="00C558FE"/>
    <w:rsid w:val="00C5749C"/>
    <w:rsid w:val="00C57B25"/>
    <w:rsid w:val="00C612FA"/>
    <w:rsid w:val="00C62AAE"/>
    <w:rsid w:val="00C63A08"/>
    <w:rsid w:val="00C63E5C"/>
    <w:rsid w:val="00C63E64"/>
    <w:rsid w:val="00C64468"/>
    <w:rsid w:val="00C64C4F"/>
    <w:rsid w:val="00C650BD"/>
    <w:rsid w:val="00C65985"/>
    <w:rsid w:val="00C71100"/>
    <w:rsid w:val="00C722F2"/>
    <w:rsid w:val="00C74360"/>
    <w:rsid w:val="00C7443B"/>
    <w:rsid w:val="00C7494E"/>
    <w:rsid w:val="00C75570"/>
    <w:rsid w:val="00C75FE8"/>
    <w:rsid w:val="00C7648D"/>
    <w:rsid w:val="00C76957"/>
    <w:rsid w:val="00C76C19"/>
    <w:rsid w:val="00C76DCB"/>
    <w:rsid w:val="00C774D9"/>
    <w:rsid w:val="00C80A45"/>
    <w:rsid w:val="00C80C04"/>
    <w:rsid w:val="00C8111F"/>
    <w:rsid w:val="00C81147"/>
    <w:rsid w:val="00C814CE"/>
    <w:rsid w:val="00C81770"/>
    <w:rsid w:val="00C826DB"/>
    <w:rsid w:val="00C82917"/>
    <w:rsid w:val="00C82C70"/>
    <w:rsid w:val="00C83876"/>
    <w:rsid w:val="00C85A9D"/>
    <w:rsid w:val="00C86A44"/>
    <w:rsid w:val="00C875B4"/>
    <w:rsid w:val="00C878F5"/>
    <w:rsid w:val="00C90163"/>
    <w:rsid w:val="00C903FF"/>
    <w:rsid w:val="00C90824"/>
    <w:rsid w:val="00C912D9"/>
    <w:rsid w:val="00C91602"/>
    <w:rsid w:val="00C93184"/>
    <w:rsid w:val="00C968C3"/>
    <w:rsid w:val="00C970DC"/>
    <w:rsid w:val="00C97103"/>
    <w:rsid w:val="00C97896"/>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547E"/>
    <w:rsid w:val="00CB6CF9"/>
    <w:rsid w:val="00CB6DD9"/>
    <w:rsid w:val="00CB77C7"/>
    <w:rsid w:val="00CB77D8"/>
    <w:rsid w:val="00CB7B20"/>
    <w:rsid w:val="00CB7C62"/>
    <w:rsid w:val="00CC0CB4"/>
    <w:rsid w:val="00CC116C"/>
    <w:rsid w:val="00CC200D"/>
    <w:rsid w:val="00CC2902"/>
    <w:rsid w:val="00CC3CEF"/>
    <w:rsid w:val="00CC4CA8"/>
    <w:rsid w:val="00CC4CD6"/>
    <w:rsid w:val="00CC4DFE"/>
    <w:rsid w:val="00CC5284"/>
    <w:rsid w:val="00CC5EAF"/>
    <w:rsid w:val="00CC5ECA"/>
    <w:rsid w:val="00CC6A79"/>
    <w:rsid w:val="00CC6FEB"/>
    <w:rsid w:val="00CC7F5B"/>
    <w:rsid w:val="00CD0DDF"/>
    <w:rsid w:val="00CD1906"/>
    <w:rsid w:val="00CD21C9"/>
    <w:rsid w:val="00CD2AB4"/>
    <w:rsid w:val="00CD381A"/>
    <w:rsid w:val="00CD5B89"/>
    <w:rsid w:val="00CD5BE2"/>
    <w:rsid w:val="00CD6A30"/>
    <w:rsid w:val="00CD6C68"/>
    <w:rsid w:val="00CD6DE4"/>
    <w:rsid w:val="00CD7F9B"/>
    <w:rsid w:val="00CD7FEA"/>
    <w:rsid w:val="00CE3D4E"/>
    <w:rsid w:val="00CE4474"/>
    <w:rsid w:val="00CE5555"/>
    <w:rsid w:val="00CE56B0"/>
    <w:rsid w:val="00CE7379"/>
    <w:rsid w:val="00CF0EDF"/>
    <w:rsid w:val="00CF12B7"/>
    <w:rsid w:val="00CF3694"/>
    <w:rsid w:val="00CF4B90"/>
    <w:rsid w:val="00CF52A2"/>
    <w:rsid w:val="00CF7148"/>
    <w:rsid w:val="00D01B04"/>
    <w:rsid w:val="00D032DC"/>
    <w:rsid w:val="00D03817"/>
    <w:rsid w:val="00D03B05"/>
    <w:rsid w:val="00D053F4"/>
    <w:rsid w:val="00D06EE4"/>
    <w:rsid w:val="00D075DB"/>
    <w:rsid w:val="00D07939"/>
    <w:rsid w:val="00D10683"/>
    <w:rsid w:val="00D1116E"/>
    <w:rsid w:val="00D11FDB"/>
    <w:rsid w:val="00D12F9D"/>
    <w:rsid w:val="00D13116"/>
    <w:rsid w:val="00D139FA"/>
    <w:rsid w:val="00D145F2"/>
    <w:rsid w:val="00D14905"/>
    <w:rsid w:val="00D14C2D"/>
    <w:rsid w:val="00D14C9F"/>
    <w:rsid w:val="00D14DEC"/>
    <w:rsid w:val="00D156D6"/>
    <w:rsid w:val="00D15975"/>
    <w:rsid w:val="00D16BD0"/>
    <w:rsid w:val="00D21173"/>
    <w:rsid w:val="00D213B6"/>
    <w:rsid w:val="00D213E7"/>
    <w:rsid w:val="00D2259E"/>
    <w:rsid w:val="00D23A2D"/>
    <w:rsid w:val="00D241FE"/>
    <w:rsid w:val="00D25C7F"/>
    <w:rsid w:val="00D25E40"/>
    <w:rsid w:val="00D26737"/>
    <w:rsid w:val="00D26F79"/>
    <w:rsid w:val="00D276EB"/>
    <w:rsid w:val="00D31606"/>
    <w:rsid w:val="00D31BF1"/>
    <w:rsid w:val="00D31C40"/>
    <w:rsid w:val="00D33782"/>
    <w:rsid w:val="00D33E2E"/>
    <w:rsid w:val="00D34174"/>
    <w:rsid w:val="00D3452E"/>
    <w:rsid w:val="00D34866"/>
    <w:rsid w:val="00D36541"/>
    <w:rsid w:val="00D368B4"/>
    <w:rsid w:val="00D37333"/>
    <w:rsid w:val="00D3778F"/>
    <w:rsid w:val="00D37984"/>
    <w:rsid w:val="00D400B7"/>
    <w:rsid w:val="00D403D1"/>
    <w:rsid w:val="00D40CD8"/>
    <w:rsid w:val="00D40F34"/>
    <w:rsid w:val="00D41C57"/>
    <w:rsid w:val="00D42217"/>
    <w:rsid w:val="00D42366"/>
    <w:rsid w:val="00D42704"/>
    <w:rsid w:val="00D430FC"/>
    <w:rsid w:val="00D438E1"/>
    <w:rsid w:val="00D43B8D"/>
    <w:rsid w:val="00D445C8"/>
    <w:rsid w:val="00D44E79"/>
    <w:rsid w:val="00D4614A"/>
    <w:rsid w:val="00D47084"/>
    <w:rsid w:val="00D474C1"/>
    <w:rsid w:val="00D500B1"/>
    <w:rsid w:val="00D51712"/>
    <w:rsid w:val="00D51C08"/>
    <w:rsid w:val="00D523C6"/>
    <w:rsid w:val="00D5344D"/>
    <w:rsid w:val="00D54E02"/>
    <w:rsid w:val="00D5596F"/>
    <w:rsid w:val="00D55BCB"/>
    <w:rsid w:val="00D5618B"/>
    <w:rsid w:val="00D56BAD"/>
    <w:rsid w:val="00D56CCB"/>
    <w:rsid w:val="00D56DF2"/>
    <w:rsid w:val="00D576F4"/>
    <w:rsid w:val="00D57C5F"/>
    <w:rsid w:val="00D60341"/>
    <w:rsid w:val="00D605D5"/>
    <w:rsid w:val="00D614BA"/>
    <w:rsid w:val="00D616B7"/>
    <w:rsid w:val="00D623A7"/>
    <w:rsid w:val="00D62D2C"/>
    <w:rsid w:val="00D65366"/>
    <w:rsid w:val="00D655C4"/>
    <w:rsid w:val="00D66293"/>
    <w:rsid w:val="00D6648F"/>
    <w:rsid w:val="00D670F7"/>
    <w:rsid w:val="00D675A7"/>
    <w:rsid w:val="00D70CE5"/>
    <w:rsid w:val="00D7102E"/>
    <w:rsid w:val="00D72B83"/>
    <w:rsid w:val="00D731AC"/>
    <w:rsid w:val="00D73AAC"/>
    <w:rsid w:val="00D749AF"/>
    <w:rsid w:val="00D74DA9"/>
    <w:rsid w:val="00D74F9A"/>
    <w:rsid w:val="00D752B5"/>
    <w:rsid w:val="00D754AF"/>
    <w:rsid w:val="00D75DD8"/>
    <w:rsid w:val="00D76B6F"/>
    <w:rsid w:val="00D76C3F"/>
    <w:rsid w:val="00D76D2E"/>
    <w:rsid w:val="00D804AB"/>
    <w:rsid w:val="00D81178"/>
    <w:rsid w:val="00D815A0"/>
    <w:rsid w:val="00D81CC3"/>
    <w:rsid w:val="00D82034"/>
    <w:rsid w:val="00D82265"/>
    <w:rsid w:val="00D824EC"/>
    <w:rsid w:val="00D82ED2"/>
    <w:rsid w:val="00D83375"/>
    <w:rsid w:val="00D8347A"/>
    <w:rsid w:val="00D83504"/>
    <w:rsid w:val="00D83850"/>
    <w:rsid w:val="00D84E95"/>
    <w:rsid w:val="00D85ABC"/>
    <w:rsid w:val="00D85C9F"/>
    <w:rsid w:val="00D85EA0"/>
    <w:rsid w:val="00D86854"/>
    <w:rsid w:val="00D86DD0"/>
    <w:rsid w:val="00D87A91"/>
    <w:rsid w:val="00D87F67"/>
    <w:rsid w:val="00D87FD3"/>
    <w:rsid w:val="00D909D1"/>
    <w:rsid w:val="00D91758"/>
    <w:rsid w:val="00D91899"/>
    <w:rsid w:val="00D92134"/>
    <w:rsid w:val="00D92E0B"/>
    <w:rsid w:val="00D92E3E"/>
    <w:rsid w:val="00D9319D"/>
    <w:rsid w:val="00D937BB"/>
    <w:rsid w:val="00D93E96"/>
    <w:rsid w:val="00D94FDF"/>
    <w:rsid w:val="00D955C1"/>
    <w:rsid w:val="00D96924"/>
    <w:rsid w:val="00DA0788"/>
    <w:rsid w:val="00DA12BE"/>
    <w:rsid w:val="00DA1C4C"/>
    <w:rsid w:val="00DA1D05"/>
    <w:rsid w:val="00DA1FF3"/>
    <w:rsid w:val="00DA2367"/>
    <w:rsid w:val="00DA2791"/>
    <w:rsid w:val="00DA279D"/>
    <w:rsid w:val="00DA2AEF"/>
    <w:rsid w:val="00DA42B9"/>
    <w:rsid w:val="00DA5F22"/>
    <w:rsid w:val="00DA6320"/>
    <w:rsid w:val="00DA670D"/>
    <w:rsid w:val="00DA750D"/>
    <w:rsid w:val="00DB0112"/>
    <w:rsid w:val="00DB0148"/>
    <w:rsid w:val="00DB0E4F"/>
    <w:rsid w:val="00DB0FBC"/>
    <w:rsid w:val="00DB2EE7"/>
    <w:rsid w:val="00DB3D1A"/>
    <w:rsid w:val="00DB3E15"/>
    <w:rsid w:val="00DB4702"/>
    <w:rsid w:val="00DB50DC"/>
    <w:rsid w:val="00DB5388"/>
    <w:rsid w:val="00DB56B3"/>
    <w:rsid w:val="00DB73EB"/>
    <w:rsid w:val="00DB79E3"/>
    <w:rsid w:val="00DC0331"/>
    <w:rsid w:val="00DC1A67"/>
    <w:rsid w:val="00DC1B67"/>
    <w:rsid w:val="00DC2375"/>
    <w:rsid w:val="00DC26C8"/>
    <w:rsid w:val="00DC2E0B"/>
    <w:rsid w:val="00DC3A71"/>
    <w:rsid w:val="00DC3ED9"/>
    <w:rsid w:val="00DC426E"/>
    <w:rsid w:val="00DC4369"/>
    <w:rsid w:val="00DC4529"/>
    <w:rsid w:val="00DC4DB1"/>
    <w:rsid w:val="00DC4E5F"/>
    <w:rsid w:val="00DC5FA3"/>
    <w:rsid w:val="00DC65D5"/>
    <w:rsid w:val="00DC73B7"/>
    <w:rsid w:val="00DC7C0C"/>
    <w:rsid w:val="00DD1A79"/>
    <w:rsid w:val="00DD2705"/>
    <w:rsid w:val="00DD28AB"/>
    <w:rsid w:val="00DD2E3C"/>
    <w:rsid w:val="00DD3191"/>
    <w:rsid w:val="00DD327E"/>
    <w:rsid w:val="00DD34BD"/>
    <w:rsid w:val="00DD3E94"/>
    <w:rsid w:val="00DD44C1"/>
    <w:rsid w:val="00DD5F84"/>
    <w:rsid w:val="00DE0658"/>
    <w:rsid w:val="00DE106C"/>
    <w:rsid w:val="00DE254D"/>
    <w:rsid w:val="00DE2B6E"/>
    <w:rsid w:val="00DE397A"/>
    <w:rsid w:val="00DE3F0D"/>
    <w:rsid w:val="00DE44D0"/>
    <w:rsid w:val="00DE5070"/>
    <w:rsid w:val="00DE5345"/>
    <w:rsid w:val="00DE610B"/>
    <w:rsid w:val="00DE6AD3"/>
    <w:rsid w:val="00DE6CB8"/>
    <w:rsid w:val="00DE7C88"/>
    <w:rsid w:val="00DE7E7B"/>
    <w:rsid w:val="00DE7E84"/>
    <w:rsid w:val="00DF05DB"/>
    <w:rsid w:val="00DF126A"/>
    <w:rsid w:val="00DF1742"/>
    <w:rsid w:val="00DF2226"/>
    <w:rsid w:val="00DF23F3"/>
    <w:rsid w:val="00DF2520"/>
    <w:rsid w:val="00DF3260"/>
    <w:rsid w:val="00DF3952"/>
    <w:rsid w:val="00DF40A2"/>
    <w:rsid w:val="00DF5ADF"/>
    <w:rsid w:val="00DF6BCF"/>
    <w:rsid w:val="00E0038F"/>
    <w:rsid w:val="00E00658"/>
    <w:rsid w:val="00E00BA8"/>
    <w:rsid w:val="00E01421"/>
    <w:rsid w:val="00E032D7"/>
    <w:rsid w:val="00E03F78"/>
    <w:rsid w:val="00E0452F"/>
    <w:rsid w:val="00E05302"/>
    <w:rsid w:val="00E0799A"/>
    <w:rsid w:val="00E1001F"/>
    <w:rsid w:val="00E10DA8"/>
    <w:rsid w:val="00E118C2"/>
    <w:rsid w:val="00E11E75"/>
    <w:rsid w:val="00E129CD"/>
    <w:rsid w:val="00E130FC"/>
    <w:rsid w:val="00E1432F"/>
    <w:rsid w:val="00E15504"/>
    <w:rsid w:val="00E15630"/>
    <w:rsid w:val="00E156E3"/>
    <w:rsid w:val="00E15854"/>
    <w:rsid w:val="00E20149"/>
    <w:rsid w:val="00E20CE4"/>
    <w:rsid w:val="00E217DA"/>
    <w:rsid w:val="00E21F4E"/>
    <w:rsid w:val="00E22060"/>
    <w:rsid w:val="00E220BC"/>
    <w:rsid w:val="00E224CB"/>
    <w:rsid w:val="00E244DB"/>
    <w:rsid w:val="00E25631"/>
    <w:rsid w:val="00E25FBE"/>
    <w:rsid w:val="00E2633E"/>
    <w:rsid w:val="00E272F3"/>
    <w:rsid w:val="00E30033"/>
    <w:rsid w:val="00E30B39"/>
    <w:rsid w:val="00E311A3"/>
    <w:rsid w:val="00E3169E"/>
    <w:rsid w:val="00E328B7"/>
    <w:rsid w:val="00E3319C"/>
    <w:rsid w:val="00E335AE"/>
    <w:rsid w:val="00E339AB"/>
    <w:rsid w:val="00E339C1"/>
    <w:rsid w:val="00E34565"/>
    <w:rsid w:val="00E35197"/>
    <w:rsid w:val="00E35749"/>
    <w:rsid w:val="00E36A0C"/>
    <w:rsid w:val="00E41CB2"/>
    <w:rsid w:val="00E4297D"/>
    <w:rsid w:val="00E44955"/>
    <w:rsid w:val="00E4513A"/>
    <w:rsid w:val="00E45B0A"/>
    <w:rsid w:val="00E45DA8"/>
    <w:rsid w:val="00E4741F"/>
    <w:rsid w:val="00E47B37"/>
    <w:rsid w:val="00E47BE2"/>
    <w:rsid w:val="00E50AFF"/>
    <w:rsid w:val="00E50D4D"/>
    <w:rsid w:val="00E50FD3"/>
    <w:rsid w:val="00E51564"/>
    <w:rsid w:val="00E51B9F"/>
    <w:rsid w:val="00E5284E"/>
    <w:rsid w:val="00E549C1"/>
    <w:rsid w:val="00E555F4"/>
    <w:rsid w:val="00E5561E"/>
    <w:rsid w:val="00E568AD"/>
    <w:rsid w:val="00E573B9"/>
    <w:rsid w:val="00E603DC"/>
    <w:rsid w:val="00E60639"/>
    <w:rsid w:val="00E60651"/>
    <w:rsid w:val="00E614D5"/>
    <w:rsid w:val="00E62682"/>
    <w:rsid w:val="00E64CCF"/>
    <w:rsid w:val="00E65FB3"/>
    <w:rsid w:val="00E676CD"/>
    <w:rsid w:val="00E679F0"/>
    <w:rsid w:val="00E67DD5"/>
    <w:rsid w:val="00E7113A"/>
    <w:rsid w:val="00E7227E"/>
    <w:rsid w:val="00E74040"/>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374"/>
    <w:rsid w:val="00E93A2C"/>
    <w:rsid w:val="00E93EF7"/>
    <w:rsid w:val="00E94174"/>
    <w:rsid w:val="00E94D02"/>
    <w:rsid w:val="00E95DE9"/>
    <w:rsid w:val="00E96141"/>
    <w:rsid w:val="00E96388"/>
    <w:rsid w:val="00E96623"/>
    <w:rsid w:val="00EA0371"/>
    <w:rsid w:val="00EA3549"/>
    <w:rsid w:val="00EA3580"/>
    <w:rsid w:val="00EA399C"/>
    <w:rsid w:val="00EA4DBD"/>
    <w:rsid w:val="00EA60BB"/>
    <w:rsid w:val="00EA6E84"/>
    <w:rsid w:val="00EA78E6"/>
    <w:rsid w:val="00EB0DAC"/>
    <w:rsid w:val="00EB1BF8"/>
    <w:rsid w:val="00EB2CEE"/>
    <w:rsid w:val="00EB5E58"/>
    <w:rsid w:val="00EB60B3"/>
    <w:rsid w:val="00EB6251"/>
    <w:rsid w:val="00EC1F64"/>
    <w:rsid w:val="00EC2B1A"/>
    <w:rsid w:val="00EC4D82"/>
    <w:rsid w:val="00EC505D"/>
    <w:rsid w:val="00EC508A"/>
    <w:rsid w:val="00EC50F1"/>
    <w:rsid w:val="00EC5B92"/>
    <w:rsid w:val="00EC736A"/>
    <w:rsid w:val="00EC7654"/>
    <w:rsid w:val="00EC7734"/>
    <w:rsid w:val="00ED15DC"/>
    <w:rsid w:val="00ED3A27"/>
    <w:rsid w:val="00ED3D7F"/>
    <w:rsid w:val="00ED5A9D"/>
    <w:rsid w:val="00ED6F55"/>
    <w:rsid w:val="00ED7F11"/>
    <w:rsid w:val="00ED7F4E"/>
    <w:rsid w:val="00EE124F"/>
    <w:rsid w:val="00EE29FA"/>
    <w:rsid w:val="00EE2A2A"/>
    <w:rsid w:val="00EE2DF8"/>
    <w:rsid w:val="00EE47CF"/>
    <w:rsid w:val="00EE4810"/>
    <w:rsid w:val="00EE4A57"/>
    <w:rsid w:val="00EE5203"/>
    <w:rsid w:val="00EE5413"/>
    <w:rsid w:val="00EE5772"/>
    <w:rsid w:val="00EE5B0E"/>
    <w:rsid w:val="00EE5E2C"/>
    <w:rsid w:val="00EE61B3"/>
    <w:rsid w:val="00EE63BF"/>
    <w:rsid w:val="00EE680C"/>
    <w:rsid w:val="00EE7FAB"/>
    <w:rsid w:val="00EF0C99"/>
    <w:rsid w:val="00EF163E"/>
    <w:rsid w:val="00EF219B"/>
    <w:rsid w:val="00EF2372"/>
    <w:rsid w:val="00EF2D2C"/>
    <w:rsid w:val="00EF3C96"/>
    <w:rsid w:val="00EF5250"/>
    <w:rsid w:val="00EF53CE"/>
    <w:rsid w:val="00EF6409"/>
    <w:rsid w:val="00EF6B03"/>
    <w:rsid w:val="00EF7910"/>
    <w:rsid w:val="00EF7DB4"/>
    <w:rsid w:val="00F00492"/>
    <w:rsid w:val="00F00B78"/>
    <w:rsid w:val="00F0177D"/>
    <w:rsid w:val="00F02315"/>
    <w:rsid w:val="00F03718"/>
    <w:rsid w:val="00F037B5"/>
    <w:rsid w:val="00F04EE7"/>
    <w:rsid w:val="00F0632F"/>
    <w:rsid w:val="00F06378"/>
    <w:rsid w:val="00F06701"/>
    <w:rsid w:val="00F06F14"/>
    <w:rsid w:val="00F07359"/>
    <w:rsid w:val="00F07371"/>
    <w:rsid w:val="00F07637"/>
    <w:rsid w:val="00F07C90"/>
    <w:rsid w:val="00F10655"/>
    <w:rsid w:val="00F106A5"/>
    <w:rsid w:val="00F109C4"/>
    <w:rsid w:val="00F10A12"/>
    <w:rsid w:val="00F11A28"/>
    <w:rsid w:val="00F11D17"/>
    <w:rsid w:val="00F11D57"/>
    <w:rsid w:val="00F13A56"/>
    <w:rsid w:val="00F13F71"/>
    <w:rsid w:val="00F144AA"/>
    <w:rsid w:val="00F15050"/>
    <w:rsid w:val="00F15189"/>
    <w:rsid w:val="00F15AF3"/>
    <w:rsid w:val="00F1685B"/>
    <w:rsid w:val="00F2055D"/>
    <w:rsid w:val="00F20637"/>
    <w:rsid w:val="00F20F7A"/>
    <w:rsid w:val="00F2180E"/>
    <w:rsid w:val="00F2373A"/>
    <w:rsid w:val="00F241C2"/>
    <w:rsid w:val="00F2458E"/>
    <w:rsid w:val="00F2504A"/>
    <w:rsid w:val="00F251C3"/>
    <w:rsid w:val="00F26206"/>
    <w:rsid w:val="00F26737"/>
    <w:rsid w:val="00F26BA3"/>
    <w:rsid w:val="00F26D41"/>
    <w:rsid w:val="00F277DF"/>
    <w:rsid w:val="00F3020D"/>
    <w:rsid w:val="00F30268"/>
    <w:rsid w:val="00F308A5"/>
    <w:rsid w:val="00F30FC5"/>
    <w:rsid w:val="00F31A95"/>
    <w:rsid w:val="00F31AC5"/>
    <w:rsid w:val="00F33082"/>
    <w:rsid w:val="00F33148"/>
    <w:rsid w:val="00F33260"/>
    <w:rsid w:val="00F337E2"/>
    <w:rsid w:val="00F3711D"/>
    <w:rsid w:val="00F37C3A"/>
    <w:rsid w:val="00F37FBB"/>
    <w:rsid w:val="00F4197B"/>
    <w:rsid w:val="00F4256F"/>
    <w:rsid w:val="00F429AD"/>
    <w:rsid w:val="00F42A4F"/>
    <w:rsid w:val="00F43279"/>
    <w:rsid w:val="00F454F8"/>
    <w:rsid w:val="00F45B42"/>
    <w:rsid w:val="00F46BFD"/>
    <w:rsid w:val="00F46FEA"/>
    <w:rsid w:val="00F47146"/>
    <w:rsid w:val="00F506B6"/>
    <w:rsid w:val="00F50ACA"/>
    <w:rsid w:val="00F513E4"/>
    <w:rsid w:val="00F51421"/>
    <w:rsid w:val="00F514CC"/>
    <w:rsid w:val="00F516CA"/>
    <w:rsid w:val="00F539A0"/>
    <w:rsid w:val="00F549B5"/>
    <w:rsid w:val="00F5634A"/>
    <w:rsid w:val="00F56817"/>
    <w:rsid w:val="00F57131"/>
    <w:rsid w:val="00F572AE"/>
    <w:rsid w:val="00F60372"/>
    <w:rsid w:val="00F60383"/>
    <w:rsid w:val="00F616F3"/>
    <w:rsid w:val="00F61921"/>
    <w:rsid w:val="00F61EB9"/>
    <w:rsid w:val="00F621F6"/>
    <w:rsid w:val="00F62A97"/>
    <w:rsid w:val="00F64CDF"/>
    <w:rsid w:val="00F65E70"/>
    <w:rsid w:val="00F66940"/>
    <w:rsid w:val="00F66C3F"/>
    <w:rsid w:val="00F70206"/>
    <w:rsid w:val="00F710CE"/>
    <w:rsid w:val="00F722EE"/>
    <w:rsid w:val="00F730FE"/>
    <w:rsid w:val="00F73144"/>
    <w:rsid w:val="00F74341"/>
    <w:rsid w:val="00F74552"/>
    <w:rsid w:val="00F75557"/>
    <w:rsid w:val="00F75BE9"/>
    <w:rsid w:val="00F80305"/>
    <w:rsid w:val="00F805A6"/>
    <w:rsid w:val="00F80D9A"/>
    <w:rsid w:val="00F81BC0"/>
    <w:rsid w:val="00F81C46"/>
    <w:rsid w:val="00F8211A"/>
    <w:rsid w:val="00F82151"/>
    <w:rsid w:val="00F8345F"/>
    <w:rsid w:val="00F83561"/>
    <w:rsid w:val="00F85587"/>
    <w:rsid w:val="00F85A4B"/>
    <w:rsid w:val="00F85A94"/>
    <w:rsid w:val="00F86AB6"/>
    <w:rsid w:val="00F872D0"/>
    <w:rsid w:val="00F87ABB"/>
    <w:rsid w:val="00F87E82"/>
    <w:rsid w:val="00F87EC0"/>
    <w:rsid w:val="00F9056D"/>
    <w:rsid w:val="00F91174"/>
    <w:rsid w:val="00F9133B"/>
    <w:rsid w:val="00F91B57"/>
    <w:rsid w:val="00F92B7E"/>
    <w:rsid w:val="00F92D57"/>
    <w:rsid w:val="00F93ACE"/>
    <w:rsid w:val="00F949A9"/>
    <w:rsid w:val="00F94FD8"/>
    <w:rsid w:val="00F96C4E"/>
    <w:rsid w:val="00FA00F8"/>
    <w:rsid w:val="00FA11B5"/>
    <w:rsid w:val="00FA2022"/>
    <w:rsid w:val="00FA2467"/>
    <w:rsid w:val="00FA272D"/>
    <w:rsid w:val="00FA290B"/>
    <w:rsid w:val="00FA2EF8"/>
    <w:rsid w:val="00FA37B7"/>
    <w:rsid w:val="00FA42FC"/>
    <w:rsid w:val="00FA448E"/>
    <w:rsid w:val="00FA4710"/>
    <w:rsid w:val="00FA4DA0"/>
    <w:rsid w:val="00FA5E38"/>
    <w:rsid w:val="00FB1093"/>
    <w:rsid w:val="00FB1461"/>
    <w:rsid w:val="00FB2018"/>
    <w:rsid w:val="00FB2D0D"/>
    <w:rsid w:val="00FB4417"/>
    <w:rsid w:val="00FB680F"/>
    <w:rsid w:val="00FB6C7C"/>
    <w:rsid w:val="00FB7893"/>
    <w:rsid w:val="00FB7CF9"/>
    <w:rsid w:val="00FC0611"/>
    <w:rsid w:val="00FC277D"/>
    <w:rsid w:val="00FC3D54"/>
    <w:rsid w:val="00FC41D7"/>
    <w:rsid w:val="00FC4A0B"/>
    <w:rsid w:val="00FC5481"/>
    <w:rsid w:val="00FC65E0"/>
    <w:rsid w:val="00FC6FDF"/>
    <w:rsid w:val="00FC70D2"/>
    <w:rsid w:val="00FC7138"/>
    <w:rsid w:val="00FC7384"/>
    <w:rsid w:val="00FC74EF"/>
    <w:rsid w:val="00FD08BA"/>
    <w:rsid w:val="00FD0EC8"/>
    <w:rsid w:val="00FD2E6D"/>
    <w:rsid w:val="00FD2FFB"/>
    <w:rsid w:val="00FD319A"/>
    <w:rsid w:val="00FD3C10"/>
    <w:rsid w:val="00FD4236"/>
    <w:rsid w:val="00FD498D"/>
    <w:rsid w:val="00FD5B4B"/>
    <w:rsid w:val="00FD5CA0"/>
    <w:rsid w:val="00FD5DD7"/>
    <w:rsid w:val="00FD60B1"/>
    <w:rsid w:val="00FD7062"/>
    <w:rsid w:val="00FE0CE3"/>
    <w:rsid w:val="00FE1196"/>
    <w:rsid w:val="00FE1DA4"/>
    <w:rsid w:val="00FE2388"/>
    <w:rsid w:val="00FE30E0"/>
    <w:rsid w:val="00FE3C1E"/>
    <w:rsid w:val="00FE3C36"/>
    <w:rsid w:val="00FE4B27"/>
    <w:rsid w:val="00FE5171"/>
    <w:rsid w:val="00FE5626"/>
    <w:rsid w:val="00FE5630"/>
    <w:rsid w:val="00FE5FD4"/>
    <w:rsid w:val="00FF0D78"/>
    <w:rsid w:val="00FF0EE9"/>
    <w:rsid w:val="00FF0EEE"/>
    <w:rsid w:val="00FF0F7F"/>
    <w:rsid w:val="00FF2554"/>
    <w:rsid w:val="00FF2793"/>
    <w:rsid w:val="00FF3815"/>
    <w:rsid w:val="00FF3EA9"/>
    <w:rsid w:val="00FF510D"/>
    <w:rsid w:val="00FF5B92"/>
    <w:rsid w:val="00FF5D78"/>
    <w:rsid w:val="00FF5F56"/>
    <w:rsid w:val="00FF7034"/>
    <w:rsid w:val="00FF7E5A"/>
    <w:rsid w:val="020970CA"/>
    <w:rsid w:val="023A0E56"/>
    <w:rsid w:val="028E1852"/>
    <w:rsid w:val="02ED3F8D"/>
    <w:rsid w:val="03C661BF"/>
    <w:rsid w:val="07550C59"/>
    <w:rsid w:val="0769686A"/>
    <w:rsid w:val="100C3A0C"/>
    <w:rsid w:val="12E83AF4"/>
    <w:rsid w:val="1A0F4551"/>
    <w:rsid w:val="1A8670A6"/>
    <w:rsid w:val="1B00542F"/>
    <w:rsid w:val="1B3F3E40"/>
    <w:rsid w:val="1BF509C2"/>
    <w:rsid w:val="1BF95FEE"/>
    <w:rsid w:val="1C44612F"/>
    <w:rsid w:val="1D867707"/>
    <w:rsid w:val="21073464"/>
    <w:rsid w:val="219C2F32"/>
    <w:rsid w:val="235E2230"/>
    <w:rsid w:val="24470093"/>
    <w:rsid w:val="254E0ABD"/>
    <w:rsid w:val="25A10883"/>
    <w:rsid w:val="26260371"/>
    <w:rsid w:val="28E8012C"/>
    <w:rsid w:val="2AA61387"/>
    <w:rsid w:val="2BA05A84"/>
    <w:rsid w:val="2C93650A"/>
    <w:rsid w:val="2F421715"/>
    <w:rsid w:val="2FA539B8"/>
    <w:rsid w:val="2FCB6344"/>
    <w:rsid w:val="302B1008"/>
    <w:rsid w:val="30AC18BD"/>
    <w:rsid w:val="31F34383"/>
    <w:rsid w:val="33F9429B"/>
    <w:rsid w:val="346F6E14"/>
    <w:rsid w:val="357D61E9"/>
    <w:rsid w:val="37726C9D"/>
    <w:rsid w:val="3A436689"/>
    <w:rsid w:val="3A825A8A"/>
    <w:rsid w:val="3EF47B38"/>
    <w:rsid w:val="410113A2"/>
    <w:rsid w:val="43536B83"/>
    <w:rsid w:val="43993A74"/>
    <w:rsid w:val="43F11B33"/>
    <w:rsid w:val="44565A46"/>
    <w:rsid w:val="44DE6309"/>
    <w:rsid w:val="45830A1B"/>
    <w:rsid w:val="4604196F"/>
    <w:rsid w:val="47B538B4"/>
    <w:rsid w:val="4C702BA3"/>
    <w:rsid w:val="4D2729A1"/>
    <w:rsid w:val="509636E2"/>
    <w:rsid w:val="523F1159"/>
    <w:rsid w:val="52FC46EA"/>
    <w:rsid w:val="53F410A7"/>
    <w:rsid w:val="5403314B"/>
    <w:rsid w:val="54D10433"/>
    <w:rsid w:val="55FB249F"/>
    <w:rsid w:val="56110939"/>
    <w:rsid w:val="58692219"/>
    <w:rsid w:val="5BBD01B3"/>
    <w:rsid w:val="5BF616D8"/>
    <w:rsid w:val="5C163FA3"/>
    <w:rsid w:val="5CBE34B8"/>
    <w:rsid w:val="5D7677B9"/>
    <w:rsid w:val="5D851C35"/>
    <w:rsid w:val="5E0D2339"/>
    <w:rsid w:val="5FDC7E75"/>
    <w:rsid w:val="613B6814"/>
    <w:rsid w:val="614C6AAF"/>
    <w:rsid w:val="619523A6"/>
    <w:rsid w:val="635E02E9"/>
    <w:rsid w:val="63FB2B15"/>
    <w:rsid w:val="646D53D2"/>
    <w:rsid w:val="6566621E"/>
    <w:rsid w:val="671C38B4"/>
    <w:rsid w:val="67A9335C"/>
    <w:rsid w:val="69660078"/>
    <w:rsid w:val="6A010B81"/>
    <w:rsid w:val="6D377698"/>
    <w:rsid w:val="6FAE0D02"/>
    <w:rsid w:val="73737AD4"/>
    <w:rsid w:val="73CC19D5"/>
    <w:rsid w:val="76764668"/>
    <w:rsid w:val="78B9366E"/>
    <w:rsid w:val="7AA26FFB"/>
    <w:rsid w:val="7BC80470"/>
    <w:rsid w:val="7BED7BDD"/>
    <w:rsid w:val="7C1445AD"/>
    <w:rsid w:val="7CD7649E"/>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4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3"/>
    <w:next w:val="1"/>
    <w:link w:val="47"/>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keepNext/>
      <w:keepLines/>
      <w:widowControl w:val="0"/>
      <w:suppressLineNumbers w:val="0"/>
      <w:pBdr>
        <w:top w:val="none" w:color="auto" w:sz="0" w:space="0"/>
        <w:left w:val="none" w:color="auto" w:sz="0" w:space="0"/>
        <w:bottom w:val="none" w:color="auto" w:sz="0" w:space="0"/>
        <w:right w:val="none" w:color="auto" w:sz="0" w:space="0"/>
      </w:pBdr>
      <w:overflowPunct w:val="0"/>
      <w:autoSpaceDE w:val="0"/>
      <w:autoSpaceDN w:val="0"/>
      <w:adjustRightInd w:val="0"/>
      <w:spacing w:before="120" w:beforeAutospacing="0" w:after="180" w:afterAutospacing="0"/>
      <w:ind w:left="1418" w:hanging="1418"/>
      <w:jc w:val="left"/>
      <w:textAlignment w:val="baseline"/>
      <w:outlineLvl w:val="3"/>
    </w:pPr>
    <w:rPr>
      <w:rFonts w:hint="default" w:ascii="Arial" w:hAnsi="Arial" w:eastAsia="Times New Roman" w:cs="Times New Roman"/>
      <w:kern w:val="0"/>
      <w:sz w:val="24"/>
      <w:szCs w:val="24"/>
      <w:lang w:val="en-US" w:eastAsia="zh-CN" w:bidi="ar"/>
    </w:rPr>
  </w:style>
  <w:style w:type="paragraph" w:styleId="6">
    <w:name w:val="heading 5"/>
    <w:basedOn w:val="5"/>
    <w:next w:val="1"/>
    <w:link w:val="51"/>
    <w:semiHidden/>
    <w:unhideWhenUsed/>
    <w:qFormat/>
    <w:uiPriority w:val="9"/>
    <w:pPr>
      <w:keepNext/>
      <w:keepLines/>
      <w:spacing w:before="280" w:after="290" w:line="376" w:lineRule="auto"/>
      <w:outlineLvl w:val="4"/>
    </w:pPr>
    <w:rPr>
      <w:sz w:val="28"/>
      <w:szCs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41"/>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8">
    <w:name w:val="Document Map"/>
    <w:basedOn w:val="1"/>
    <w:link w:val="40"/>
    <w:semiHidden/>
    <w:unhideWhenUsed/>
    <w:qFormat/>
    <w:uiPriority w:val="99"/>
    <w:rPr>
      <w:rFonts w:ascii="宋体"/>
      <w:sz w:val="18"/>
      <w:szCs w:val="18"/>
    </w:rPr>
  </w:style>
  <w:style w:type="paragraph" w:styleId="9">
    <w:name w:val="annotation text"/>
    <w:basedOn w:val="1"/>
    <w:link w:val="38"/>
    <w:unhideWhenUsed/>
    <w:qFormat/>
    <w:uiPriority w:val="0"/>
    <w:pPr>
      <w:jc w:val="left"/>
    </w:pPr>
  </w:style>
  <w:style w:type="paragraph" w:styleId="10">
    <w:name w:val="Body Text"/>
    <w:basedOn w:val="1"/>
    <w:qFormat/>
    <w:uiPriority w:val="0"/>
  </w:style>
  <w:style w:type="paragraph" w:styleId="11">
    <w:name w:val="Balloon Text"/>
    <w:basedOn w:val="1"/>
    <w:link w:val="36"/>
    <w:semiHidden/>
    <w:unhideWhenUsed/>
    <w:qFormat/>
    <w:uiPriority w:val="99"/>
    <w:rPr>
      <w:sz w:val="18"/>
      <w:szCs w:val="18"/>
    </w:rPr>
  </w:style>
  <w:style w:type="paragraph" w:styleId="12">
    <w:name w:val="footer"/>
    <w:basedOn w:val="13"/>
    <w:link w:val="23"/>
    <w:unhideWhenUsed/>
    <w:qFormat/>
    <w:uiPriority w:val="99"/>
    <w:pPr>
      <w:tabs>
        <w:tab w:val="center" w:pos="4153"/>
        <w:tab w:val="right" w:pos="8306"/>
      </w:tabs>
      <w:snapToGrid w:val="0"/>
      <w:jc w:val="left"/>
    </w:pPr>
    <w:rPr>
      <w:sz w:val="18"/>
      <w:szCs w:val="18"/>
    </w:rPr>
  </w:style>
  <w:style w:type="paragraph" w:styleId="13">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List"/>
    <w:basedOn w:val="1"/>
    <w:semiHidden/>
    <w:unhideWhenUsed/>
    <w:qFormat/>
    <w:uiPriority w:val="99"/>
    <w:pPr>
      <w:ind w:left="200" w:hanging="200" w:hangingChars="200"/>
      <w:contextualSpacing/>
    </w:pPr>
  </w:style>
  <w:style w:type="paragraph" w:styleId="15">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6">
    <w:name w:val="annotation subject"/>
    <w:basedOn w:val="9"/>
    <w:next w:val="9"/>
    <w:link w:val="39"/>
    <w:semiHidden/>
    <w:unhideWhenUsed/>
    <w:qFormat/>
    <w:uiPriority w:val="99"/>
    <w:rPr>
      <w:b/>
      <w:bCs/>
    </w:rPr>
  </w:style>
  <w:style w:type="table" w:styleId="18">
    <w:name w:val="Table Grid"/>
    <w:basedOn w:val="17"/>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unhideWhenUsed/>
    <w:qFormat/>
    <w:uiPriority w:val="99"/>
    <w:rPr>
      <w:color w:val="0000FF"/>
      <w:u w:val="single"/>
    </w:rPr>
  </w:style>
  <w:style w:type="character" w:styleId="21">
    <w:name w:val="annotation reference"/>
    <w:basedOn w:val="19"/>
    <w:unhideWhenUsed/>
    <w:qFormat/>
    <w:uiPriority w:val="99"/>
    <w:rPr>
      <w:sz w:val="21"/>
      <w:szCs w:val="21"/>
    </w:rPr>
  </w:style>
  <w:style w:type="character" w:customStyle="1" w:styleId="22">
    <w:name w:val="页眉 字符"/>
    <w:basedOn w:val="19"/>
    <w:link w:val="13"/>
    <w:qFormat/>
    <w:uiPriority w:val="99"/>
    <w:rPr>
      <w:sz w:val="18"/>
      <w:szCs w:val="18"/>
    </w:rPr>
  </w:style>
  <w:style w:type="character" w:customStyle="1" w:styleId="23">
    <w:name w:val="页脚 字符"/>
    <w:basedOn w:val="19"/>
    <w:link w:val="12"/>
    <w:qFormat/>
    <w:uiPriority w:val="99"/>
    <w:rPr>
      <w:sz w:val="18"/>
      <w:szCs w:val="18"/>
    </w:rPr>
  </w:style>
  <w:style w:type="character" w:customStyle="1" w:styleId="24">
    <w:name w:val="Char Char"/>
    <w:link w:val="25"/>
    <w:qFormat/>
    <w:uiPriority w:val="0"/>
    <w:rPr>
      <w:rFonts w:ascii="Arial" w:hAnsi="Arial"/>
      <w:sz w:val="32"/>
      <w:szCs w:val="36"/>
    </w:rPr>
  </w:style>
  <w:style w:type="paragraph" w:customStyle="1" w:styleId="25">
    <w:name w:val="Char"/>
    <w:basedOn w:val="26"/>
    <w:link w:val="24"/>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6">
    <w:name w:val="List Paragraph"/>
    <w:basedOn w:val="1"/>
    <w:link w:val="42"/>
    <w:qFormat/>
    <w:uiPriority w:val="34"/>
    <w:pPr>
      <w:ind w:firstLine="420" w:firstLineChars="200"/>
    </w:pPr>
  </w:style>
  <w:style w:type="character" w:customStyle="1" w:styleId="27">
    <w:name w:val="TAH Car"/>
    <w:link w:val="28"/>
    <w:qFormat/>
    <w:uiPriority w:val="0"/>
    <w:rPr>
      <w:rFonts w:ascii="Arial" w:hAnsi="Arial" w:eastAsia="Times New Roman" w:cs="Times New Roman"/>
      <w:b/>
      <w:kern w:val="0"/>
      <w:sz w:val="18"/>
      <w:szCs w:val="20"/>
      <w:lang w:val="en-GB" w:eastAsia="ja-JP"/>
    </w:rPr>
  </w:style>
  <w:style w:type="paragraph" w:customStyle="1" w:styleId="28">
    <w:name w:val="TAH"/>
    <w:basedOn w:val="29"/>
    <w:link w:val="27"/>
    <w:qFormat/>
    <w:uiPriority w:val="0"/>
    <w:rPr>
      <w:b/>
    </w:rPr>
  </w:style>
  <w:style w:type="paragraph" w:customStyle="1" w:styleId="29">
    <w:name w:val="TAC"/>
    <w:basedOn w:val="30"/>
    <w:link w:val="33"/>
    <w:qFormat/>
    <w:uiPriority w:val="0"/>
    <w:pPr>
      <w:overflowPunct w:val="0"/>
      <w:autoSpaceDE w:val="0"/>
      <w:autoSpaceDN w:val="0"/>
      <w:adjustRightInd w:val="0"/>
      <w:jc w:val="center"/>
      <w:textAlignment w:val="baseline"/>
    </w:pPr>
    <w:rPr>
      <w:lang w:eastAsia="ja-JP"/>
    </w:rPr>
  </w:style>
  <w:style w:type="paragraph" w:customStyle="1" w:styleId="30">
    <w:name w:val="TAL"/>
    <w:basedOn w:val="1"/>
    <w:link w:val="37"/>
    <w:qFormat/>
    <w:uiPriority w:val="0"/>
    <w:pPr>
      <w:keepNext/>
      <w:keepLines/>
      <w:widowControl/>
      <w:jc w:val="left"/>
    </w:pPr>
    <w:rPr>
      <w:rFonts w:ascii="Arial" w:hAnsi="Arial" w:eastAsia="Times New Roman"/>
      <w:kern w:val="0"/>
      <w:sz w:val="18"/>
      <w:szCs w:val="20"/>
      <w:lang w:val="en-GB" w:eastAsia="en-US"/>
    </w:rPr>
  </w:style>
  <w:style w:type="character" w:customStyle="1" w:styleId="31">
    <w:name w:val="B1 Char"/>
    <w:link w:val="32"/>
    <w:qFormat/>
    <w:uiPriority w:val="0"/>
    <w:rPr>
      <w:rFonts w:ascii="Times New Roman" w:hAnsi="Times New Roman" w:eastAsia="MS Mincho"/>
      <w:lang w:val="en-GB" w:eastAsia="de-DE"/>
    </w:rPr>
  </w:style>
  <w:style w:type="paragraph" w:customStyle="1" w:styleId="32">
    <w:name w:val="B1"/>
    <w:basedOn w:val="14"/>
    <w:link w:val="31"/>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3">
    <w:name w:val="TAC Char"/>
    <w:link w:val="29"/>
    <w:qFormat/>
    <w:uiPriority w:val="0"/>
    <w:rPr>
      <w:rFonts w:ascii="Arial" w:hAnsi="Arial" w:eastAsia="Times New Roman" w:cs="Times New Roman"/>
      <w:kern w:val="0"/>
      <w:sz w:val="18"/>
      <w:szCs w:val="20"/>
      <w:lang w:val="en-GB" w:eastAsia="ja-JP"/>
    </w:rPr>
  </w:style>
  <w:style w:type="paragraph" w:styleId="34">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5">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6">
    <w:name w:val="批注框文本 字符"/>
    <w:basedOn w:val="19"/>
    <w:link w:val="11"/>
    <w:semiHidden/>
    <w:qFormat/>
    <w:uiPriority w:val="99"/>
    <w:rPr>
      <w:rFonts w:ascii="CG Times (WN)" w:hAnsi="CG Times (WN)" w:eastAsia="宋体" w:cs="Times New Roman"/>
      <w:sz w:val="18"/>
      <w:szCs w:val="18"/>
    </w:rPr>
  </w:style>
  <w:style w:type="character" w:customStyle="1" w:styleId="37">
    <w:name w:val="TAL Char"/>
    <w:link w:val="30"/>
    <w:qFormat/>
    <w:uiPriority w:val="0"/>
    <w:rPr>
      <w:rFonts w:ascii="Arial" w:hAnsi="Arial" w:eastAsia="Times New Roman" w:cs="Times New Roman"/>
      <w:kern w:val="0"/>
      <w:sz w:val="18"/>
      <w:szCs w:val="20"/>
      <w:lang w:val="en-GB" w:eastAsia="en-US"/>
    </w:rPr>
  </w:style>
  <w:style w:type="character" w:customStyle="1" w:styleId="38">
    <w:name w:val="批注文字 字符"/>
    <w:basedOn w:val="19"/>
    <w:link w:val="9"/>
    <w:qFormat/>
    <w:uiPriority w:val="0"/>
    <w:rPr>
      <w:rFonts w:ascii="CG Times (WN)" w:hAnsi="CG Times (WN)" w:eastAsia="宋体" w:cs="Times New Roman"/>
    </w:rPr>
  </w:style>
  <w:style w:type="character" w:customStyle="1" w:styleId="39">
    <w:name w:val="批注主题 字符"/>
    <w:basedOn w:val="38"/>
    <w:link w:val="16"/>
    <w:semiHidden/>
    <w:qFormat/>
    <w:uiPriority w:val="99"/>
    <w:rPr>
      <w:rFonts w:ascii="CG Times (WN)" w:hAnsi="CG Times (WN)" w:eastAsia="宋体" w:cs="Times New Roman"/>
      <w:b/>
      <w:bCs/>
    </w:rPr>
  </w:style>
  <w:style w:type="character" w:customStyle="1" w:styleId="40">
    <w:name w:val="文档结构图 字符"/>
    <w:basedOn w:val="19"/>
    <w:link w:val="8"/>
    <w:semiHidden/>
    <w:qFormat/>
    <w:uiPriority w:val="99"/>
    <w:rPr>
      <w:rFonts w:ascii="宋体" w:hAnsi="CG Times (WN)" w:eastAsia="宋体" w:cs="Times New Roman"/>
      <w:sz w:val="18"/>
      <w:szCs w:val="18"/>
    </w:rPr>
  </w:style>
  <w:style w:type="character" w:customStyle="1" w:styleId="41">
    <w:name w:val="题注 字符"/>
    <w:link w:val="7"/>
    <w:qFormat/>
    <w:uiPriority w:val="35"/>
    <w:rPr>
      <w:rFonts w:ascii="Times New Roman" w:hAnsi="Times New Roman" w:eastAsia="MS Mincho" w:cs="Times New Roman"/>
      <w:b/>
      <w:kern w:val="0"/>
      <w:sz w:val="20"/>
      <w:szCs w:val="20"/>
      <w:lang w:val="en-GB" w:eastAsia="en-US"/>
    </w:rPr>
  </w:style>
  <w:style w:type="character" w:customStyle="1" w:styleId="42">
    <w:name w:val="列表段落 字符"/>
    <w:link w:val="26"/>
    <w:qFormat/>
    <w:uiPriority w:val="34"/>
    <w:rPr>
      <w:rFonts w:ascii="CG Times (WN)" w:hAnsi="CG Times (WN)" w:eastAsia="宋体" w:cs="Times New Roman"/>
    </w:rPr>
  </w:style>
  <w:style w:type="paragraph" w:customStyle="1" w:styleId="4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4">
    <w:name w:val="标题 2 字符"/>
    <w:basedOn w:val="19"/>
    <w:link w:val="3"/>
    <w:qFormat/>
    <w:uiPriority w:val="9"/>
    <w:rPr>
      <w:rFonts w:asciiTheme="majorHAnsi" w:hAnsiTheme="majorHAnsi" w:eastAsiaTheme="majorEastAsia" w:cstheme="majorBidi"/>
      <w:b/>
      <w:bCs/>
      <w:sz w:val="32"/>
      <w:szCs w:val="32"/>
    </w:rPr>
  </w:style>
  <w:style w:type="table" w:customStyle="1" w:styleId="45">
    <w:name w:val="网格型1"/>
    <w:basedOn w:val="17"/>
    <w:qFormat/>
    <w:uiPriority w:val="3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
    <w:name w:val="网格型2"/>
    <w:basedOn w:val="17"/>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
    <w:name w:val="标题 3 字符"/>
    <w:basedOn w:val="19"/>
    <w:link w:val="4"/>
    <w:qFormat/>
    <w:uiPriority w:val="9"/>
    <w:rPr>
      <w:rFonts w:ascii="CG Times (WN)" w:hAnsi="CG Times (WN)" w:eastAsia="宋体" w:cs="Times New Roman"/>
      <w:b/>
      <w:bCs/>
      <w:sz w:val="32"/>
      <w:szCs w:val="32"/>
    </w:rPr>
  </w:style>
  <w:style w:type="table" w:customStyle="1" w:styleId="48">
    <w:name w:val="网格型3"/>
    <w:basedOn w:val="17"/>
    <w:qFormat/>
    <w:uiPriority w:val="0"/>
    <w:pPr>
      <w:overflowPunct w:val="0"/>
      <w:autoSpaceDE w:val="0"/>
      <w:autoSpaceDN w:val="0"/>
      <w:adjustRightInd w:val="0"/>
      <w:spacing w:after="180"/>
      <w:textAlignment w:val="baseline"/>
    </w:pPr>
    <w:rPr>
      <w:rFonts w:ascii="Times New Roman" w:hAnsi="Times New Roman" w:eastAsia="Yu Mincho" w:cs="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Placeholder Text"/>
    <w:basedOn w:val="19"/>
    <w:semiHidden/>
    <w:qFormat/>
    <w:uiPriority w:val="99"/>
    <w:rPr>
      <w:color w:val="808080"/>
    </w:rPr>
  </w:style>
  <w:style w:type="table" w:customStyle="1" w:styleId="50">
    <w:name w:val="Table Grid1"/>
    <w:basedOn w:val="17"/>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
    <w:name w:val="标题 5 字符"/>
    <w:basedOn w:val="19"/>
    <w:link w:val="6"/>
    <w:semiHidden/>
    <w:qFormat/>
    <w:uiPriority w:val="9"/>
    <w:rPr>
      <w:rFonts w:ascii="CG Times (WN)" w:hAnsi="CG Times (WN)" w:eastAsia="宋体" w:cs="Times New Roman"/>
      <w:b/>
      <w:bCs/>
      <w:sz w:val="28"/>
      <w:szCs w:val="28"/>
    </w:rPr>
  </w:style>
  <w:style w:type="paragraph" w:customStyle="1" w:styleId="52">
    <w:name w:val="TH"/>
    <w:basedOn w:val="1"/>
    <w:link w:val="67"/>
    <w:qFormat/>
    <w:uiPriority w:val="0"/>
    <w:pPr>
      <w:keepNext/>
      <w:keepLines/>
      <w:spacing w:before="60"/>
      <w:jc w:val="center"/>
    </w:pPr>
    <w:rPr>
      <w:rFonts w:ascii="Arial" w:hAnsi="Arial"/>
      <w:b/>
    </w:rPr>
  </w:style>
  <w:style w:type="paragraph" w:customStyle="1" w:styleId="53">
    <w:name w:val="EQ"/>
    <w:basedOn w:val="1"/>
    <w:next w:val="1"/>
    <w:qFormat/>
    <w:uiPriority w:val="0"/>
    <w:pPr>
      <w:keepLines/>
      <w:tabs>
        <w:tab w:val="center" w:pos="4536"/>
        <w:tab w:val="right" w:pos="9072"/>
      </w:tabs>
    </w:pPr>
  </w:style>
  <w:style w:type="table" w:customStyle="1" w:styleId="54">
    <w:name w:val="网格型11"/>
    <w:basedOn w:val="17"/>
    <w:qFormat/>
    <w:uiPriority w:val="0"/>
    <w:pPr>
      <w:overflowPunct w:val="0"/>
      <w:autoSpaceDE w:val="0"/>
      <w:autoSpaceDN w:val="0"/>
      <w:adjustRightInd w:val="0"/>
      <w:spacing w:after="180"/>
      <w:textAlignment w:val="baseline"/>
    </w:pPr>
    <w:rPr>
      <w:rFonts w:ascii="Times New Roman" w:hAnsi="Times New Roman" w:eastAsia="Yu Mincho"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
    <w:name w:val="网格型12"/>
    <w:basedOn w:val="17"/>
    <w:qFormat/>
    <w:uiPriority w:val="0"/>
    <w:pPr>
      <w:overflowPunct w:val="0"/>
      <w:autoSpaceDE w:val="0"/>
      <w:autoSpaceDN w:val="0"/>
      <w:adjustRightInd w:val="0"/>
      <w:spacing w:after="180"/>
      <w:textAlignment w:val="baseline"/>
    </w:pPr>
    <w:rPr>
      <w:rFonts w:ascii="Times New Roman" w:hAnsi="Times New Roman" w:eastAsia="Yu Mincho"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
    <w:name w:val="网格型21"/>
    <w:basedOn w:val="17"/>
    <w:qFormat/>
    <w:uiPriority w:val="39"/>
    <w:pPr>
      <w:overflowPunct w:val="0"/>
      <w:autoSpaceDE w:val="0"/>
      <w:autoSpaceDN w:val="0"/>
      <w:adjustRightInd w:val="0"/>
      <w:spacing w:after="180"/>
      <w:textAlignment w:val="baseline"/>
    </w:pPr>
    <w:rPr>
      <w:rFonts w:ascii="Times New Roman" w:hAnsi="Times New Roman" w:eastAsia="Yu Mincho"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kern w:val="0"/>
      <w:sz w:val="20"/>
      <w:szCs w:val="20"/>
      <w:lang w:val="en-GB"/>
    </w:rPr>
  </w:style>
  <w:style w:type="character" w:customStyle="1" w:styleId="58">
    <w:name w:val="NO Char"/>
    <w:link w:val="57"/>
    <w:qFormat/>
    <w:uiPriority w:val="0"/>
    <w:rPr>
      <w:rFonts w:ascii="Times New Roman" w:hAnsi="Times New Roman" w:eastAsia="Times New Roman" w:cs="Times New Roman"/>
      <w:lang w:val="en-GB"/>
    </w:rPr>
  </w:style>
  <w:style w:type="table" w:customStyle="1" w:styleId="59">
    <w:name w:val="网格型4"/>
    <w:basedOn w:val="17"/>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
    <w:name w:val="网格型41"/>
    <w:basedOn w:val="17"/>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
    <w:name w:val="网格型5"/>
    <w:basedOn w:val="17"/>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2">
    <w:name w:val="列出段落 Char"/>
    <w:link w:val="63"/>
    <w:qFormat/>
    <w:locked/>
    <w:uiPriority w:val="34"/>
    <w:rPr>
      <w:rFonts w:ascii="Times New Roman" w:hAnsi="Times New Roman"/>
      <w:lang w:val="en-GB" w:eastAsia="en-US"/>
    </w:rPr>
  </w:style>
  <w:style w:type="paragraph" w:customStyle="1" w:styleId="63">
    <w:name w:val="- Bullets"/>
    <w:basedOn w:val="1"/>
    <w:next w:val="26"/>
    <w:link w:val="62"/>
    <w:qFormat/>
    <w:uiPriority w:val="34"/>
    <w:pPr>
      <w:widowControl/>
      <w:spacing w:after="180"/>
      <w:ind w:firstLine="420" w:firstLineChars="200"/>
      <w:jc w:val="left"/>
    </w:pPr>
    <w:rPr>
      <w:rFonts w:ascii="Times New Roman" w:hAnsi="Times New Roman" w:eastAsiaTheme="minorEastAsia" w:cstheme="minorBidi"/>
      <w:kern w:val="0"/>
      <w:sz w:val="20"/>
      <w:szCs w:val="20"/>
      <w:lang w:val="en-GB" w:eastAsia="en-US"/>
    </w:rPr>
  </w:style>
  <w:style w:type="table" w:customStyle="1" w:styleId="64">
    <w:name w:val="网格型6"/>
    <w:basedOn w:val="17"/>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
    <w:name w:val="网格型411"/>
    <w:basedOn w:val="17"/>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6">
    <w:name w:val="TAN"/>
    <w:basedOn w:val="30"/>
    <w:link w:val="68"/>
    <w:qFormat/>
    <w:uiPriority w:val="0"/>
    <w:pPr>
      <w:keepNext/>
      <w:keepLines/>
      <w:widowControl/>
      <w:ind w:left="851" w:hanging="851"/>
      <w:jc w:val="left"/>
    </w:pPr>
    <w:rPr>
      <w:rFonts w:ascii="Arial" w:hAnsi="Arial" w:eastAsiaTheme="minorEastAsia"/>
      <w:kern w:val="0"/>
      <w:sz w:val="18"/>
      <w:szCs w:val="20"/>
      <w:lang w:val="en-GB" w:eastAsia="en-US"/>
    </w:rPr>
  </w:style>
  <w:style w:type="character" w:customStyle="1" w:styleId="67">
    <w:name w:val="TH Char"/>
    <w:link w:val="52"/>
    <w:qFormat/>
    <w:uiPriority w:val="0"/>
    <w:rPr>
      <w:rFonts w:ascii="Arial" w:hAnsi="Arial" w:eastAsia="宋体" w:cs="Times New Roman"/>
      <w:b/>
      <w:kern w:val="2"/>
      <w:sz w:val="21"/>
      <w:szCs w:val="22"/>
    </w:rPr>
  </w:style>
  <w:style w:type="character" w:customStyle="1" w:styleId="68">
    <w:name w:val="TAN Char"/>
    <w:link w:val="66"/>
    <w:qFormat/>
    <w:uiPriority w:val="0"/>
    <w:rPr>
      <w:rFonts w:ascii="Arial" w:hAnsi="Arial" w:cs="Times New Roman"/>
      <w:sz w:val="18"/>
      <w:lang w:val="en-GB" w:eastAsia="en-US"/>
    </w:rPr>
  </w:style>
  <w:style w:type="character" w:customStyle="1" w:styleId="69">
    <w:name w:val="msoins0"/>
    <w:qFormat/>
    <w:uiPriority w:val="0"/>
  </w:style>
  <w:style w:type="table" w:customStyle="1" w:styleId="70">
    <w:name w:val="网格型42"/>
    <w:basedOn w:val="17"/>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
    <w:name w:val="网格型51"/>
    <w:basedOn w:val="17"/>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2">
    <w:name w:val="TAL Car"/>
    <w:qFormat/>
    <w:uiPriority w:val="0"/>
    <w:rPr>
      <w:rFonts w:ascii="Arial" w:hAnsi="Arial"/>
      <w:sz w:val="18"/>
      <w:lang w:eastAsia="en-US"/>
    </w:rPr>
  </w:style>
  <w:style w:type="paragraph" w:customStyle="1" w:styleId="73">
    <w:name w:val="CR Cover Page"/>
    <w:qFormat/>
    <w:uiPriority w:val="0"/>
    <w:pPr>
      <w:spacing w:after="120"/>
    </w:pPr>
    <w:rPr>
      <w:rFonts w:ascii="Arial" w:hAnsi="Arial" w:eastAsia="Malgun Gothic" w:cs="Times New Roman"/>
      <w:lang w:val="en-GB"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604E6-FF9A-4A95-89B5-A741916DB305}">
  <ds:schemaRefs/>
</ds:datastoreItem>
</file>

<file path=docProps/app.xml><?xml version="1.0" encoding="utf-8"?>
<Properties xmlns="http://schemas.openxmlformats.org/officeDocument/2006/extended-properties" xmlns:vt="http://schemas.openxmlformats.org/officeDocument/2006/docPropsVTypes">
  <Template>Normal</Template>
  <Pages>1</Pages>
  <Words>899</Words>
  <Characters>5129</Characters>
  <Lines>1</Lines>
  <Paragraphs>1</Paragraphs>
  <TotalTime>3</TotalTime>
  <ScaleCrop>false</ScaleCrop>
  <LinksUpToDate>false</LinksUpToDate>
  <CharactersWithSpaces>6016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2022-04-25T02:55:00Z</dcterms:created>
  <dc:creator>CMCC</dc:creator>
  <cp:lastModifiedBy>cmcc</cp:lastModifiedBy>
  <dcterms:modified xsi:type="dcterms:W3CDTF">2023-11-03T11:19:20Z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400728CB18804C1F82DADF1EB17B2DB3</vt:lpwstr>
  </property>
</Properties>
</file>