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40B8" w14:textId="3033A950" w:rsidR="005D2F5A" w:rsidRPr="00425FD0" w:rsidRDefault="005D2F5A" w:rsidP="005D2F5A">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960A0A" w:rsidRPr="00960A0A">
        <w:rPr>
          <w:rFonts w:ascii="Arial" w:eastAsia="宋体" w:hAnsi="Arial" w:cs="Arial"/>
          <w:b/>
          <w:sz w:val="24"/>
          <w:lang w:val="en-US" w:eastAsia="zh-CN"/>
        </w:rPr>
        <w:t>R4-231602</w:t>
      </w:r>
      <w:r w:rsidR="00960A0A">
        <w:rPr>
          <w:rFonts w:ascii="Arial" w:eastAsia="宋体" w:hAnsi="Arial" w:cs="Arial"/>
          <w:b/>
          <w:sz w:val="24"/>
          <w:lang w:val="en-US" w:eastAsia="zh-CN"/>
        </w:rPr>
        <w:t>8</w:t>
      </w:r>
    </w:p>
    <w:p w14:paraId="3EE39B3A" w14:textId="77777777" w:rsidR="005D2F5A" w:rsidRPr="009E1755" w:rsidRDefault="005D2F5A" w:rsidP="005D2F5A">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5D2F5A" w:rsidRDefault="00070561" w:rsidP="00F90E24">
      <w:pPr>
        <w:pStyle w:val="a5"/>
        <w:jc w:val="both"/>
        <w:rPr>
          <w:noProof w:val="0"/>
          <w:lang w:val="en-GB"/>
        </w:rPr>
      </w:pPr>
    </w:p>
    <w:p w14:paraId="28513F45" w14:textId="3C5665A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2024" w:rsidRPr="00F22024">
        <w:rPr>
          <w:rFonts w:ascii="Arial" w:eastAsia="宋体" w:hAnsi="Arial"/>
          <w:b/>
          <w:sz w:val="24"/>
          <w:lang w:val="en-US" w:eastAsia="zh-CN"/>
        </w:rPr>
        <w:t xml:space="preserve">Discussion on </w:t>
      </w:r>
      <w:r w:rsidR="00365B56">
        <w:rPr>
          <w:rFonts w:ascii="Arial" w:eastAsia="宋体" w:hAnsi="Arial"/>
          <w:b/>
          <w:sz w:val="24"/>
          <w:lang w:val="en-US" w:eastAsia="zh-CN"/>
        </w:rPr>
        <w:t>RRM performance</w:t>
      </w:r>
      <w:r w:rsidR="00C56D92" w:rsidRPr="00C56D92">
        <w:rPr>
          <w:rFonts w:ascii="Arial" w:eastAsia="宋体" w:hAnsi="Arial"/>
          <w:b/>
          <w:sz w:val="24"/>
          <w:lang w:val="en-US" w:eastAsia="zh-CN"/>
        </w:rPr>
        <w:t xml:space="preserve"> </w:t>
      </w:r>
      <w:r w:rsidR="00F22024" w:rsidRPr="00F22024">
        <w:rPr>
          <w:rFonts w:ascii="Arial" w:eastAsia="宋体" w:hAnsi="Arial"/>
          <w:b/>
          <w:sz w:val="24"/>
          <w:lang w:val="en-US" w:eastAsia="zh-CN"/>
        </w:rPr>
        <w:t xml:space="preserve">for R18 </w:t>
      </w:r>
      <w:r w:rsidR="00EF3C81">
        <w:rPr>
          <w:rFonts w:ascii="Arial" w:eastAsia="宋体" w:hAnsi="Arial"/>
          <w:b/>
          <w:sz w:val="24"/>
          <w:lang w:val="en-US" w:eastAsia="zh-CN"/>
        </w:rPr>
        <w:t xml:space="preserve">FR2 </w:t>
      </w:r>
      <w:bookmarkStart w:id="2" w:name="_GoBack"/>
      <w:bookmarkEnd w:id="2"/>
      <w:r w:rsidR="00EF3C81">
        <w:rPr>
          <w:rFonts w:ascii="Arial" w:eastAsia="宋体" w:hAnsi="Arial"/>
          <w:b/>
          <w:sz w:val="24"/>
          <w:lang w:val="en-US" w:eastAsia="zh-CN"/>
        </w:rPr>
        <w:t>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359CDF6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F3C81">
        <w:rPr>
          <w:rFonts w:ascii="Arial" w:eastAsia="宋体" w:hAnsi="Arial"/>
          <w:b/>
          <w:sz w:val="24"/>
          <w:lang w:val="en-US" w:eastAsia="zh-CN"/>
        </w:rPr>
        <w:t>5</w:t>
      </w:r>
      <w:r w:rsidR="00EF3C81" w:rsidRPr="00AC0314">
        <w:rPr>
          <w:rFonts w:ascii="Arial" w:eastAsia="宋体" w:hAnsi="Arial"/>
          <w:b/>
          <w:sz w:val="24"/>
          <w:lang w:val="en-US" w:eastAsia="zh-CN"/>
        </w:rPr>
        <w:t>.12.</w:t>
      </w:r>
      <w:r w:rsidR="00EF3C81">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08BE983" w14:textId="506F2336" w:rsidR="00781EAA" w:rsidRDefault="00365B56" w:rsidP="009500A6">
      <w:pPr>
        <w:adjustRightInd w:val="0"/>
        <w:snapToGrid w:val="0"/>
        <w:spacing w:before="120" w:after="120"/>
        <w:rPr>
          <w:rFonts w:eastAsia="宋体"/>
          <w:lang w:eastAsia="zh-CN"/>
        </w:rPr>
      </w:pPr>
      <w:r w:rsidRPr="00AC4F01">
        <w:rPr>
          <w:rFonts w:eastAsia="宋体"/>
          <w:sz w:val="22"/>
          <w:lang w:eastAsia="zh-CN"/>
        </w:rPr>
        <w:t xml:space="preserve">In this contribution, we will provide </w:t>
      </w:r>
      <w:r>
        <w:rPr>
          <w:rFonts w:eastAsia="宋体"/>
          <w:sz w:val="22"/>
          <w:lang w:eastAsia="zh-CN"/>
        </w:rPr>
        <w:t xml:space="preserve">the discussion on </w:t>
      </w:r>
      <w:r w:rsidRPr="00AC4F01">
        <w:rPr>
          <w:rFonts w:eastAsia="宋体"/>
          <w:sz w:val="22"/>
          <w:lang w:eastAsia="zh-CN"/>
        </w:rPr>
        <w:t xml:space="preserve">RRM </w:t>
      </w:r>
      <w:r w:rsidR="00B76294">
        <w:rPr>
          <w:rFonts w:eastAsia="宋体"/>
          <w:sz w:val="22"/>
          <w:lang w:eastAsia="zh-CN"/>
        </w:rPr>
        <w:t>performance part</w:t>
      </w:r>
      <w:r w:rsidRPr="00AC4F01">
        <w:rPr>
          <w:rFonts w:eastAsia="宋体"/>
          <w:sz w:val="22"/>
          <w:lang w:eastAsia="zh-CN"/>
        </w:rPr>
        <w:t xml:space="preserve"> for </w:t>
      </w:r>
      <w:r>
        <w:rPr>
          <w:rFonts w:eastAsia="宋体"/>
          <w:sz w:val="22"/>
          <w:lang w:eastAsia="zh-CN"/>
        </w:rPr>
        <w:t xml:space="preserve">R18 </w:t>
      </w:r>
      <w:r w:rsidR="00EF3C81">
        <w:rPr>
          <w:rFonts w:eastAsia="宋体"/>
          <w:sz w:val="22"/>
          <w:lang w:eastAsia="zh-CN"/>
        </w:rPr>
        <w:t>FR2</w:t>
      </w:r>
      <w:r w:rsidRPr="00365B56">
        <w:t xml:space="preserve"> </w:t>
      </w:r>
      <w:r w:rsidR="00EF3C81">
        <w:rPr>
          <w:rFonts w:eastAsia="宋体"/>
          <w:sz w:val="22"/>
          <w:lang w:eastAsia="zh-CN"/>
        </w:rPr>
        <w:t>HST</w:t>
      </w:r>
      <w:r w:rsidR="004E7590">
        <w:rPr>
          <w:rFonts w:eastAsia="宋体"/>
          <w:lang w:eastAsia="zh-CN"/>
        </w:rPr>
        <w:t>.</w:t>
      </w:r>
      <w:r w:rsidR="00781EAA" w:rsidRPr="00DE61D5">
        <w:rPr>
          <w:rFonts w:eastAsia="宋体"/>
          <w:lang w:eastAsia="zh-CN"/>
        </w:rPr>
        <w:t xml:space="preserve"> </w:t>
      </w:r>
    </w:p>
    <w:p w14:paraId="687ADD95" w14:textId="1F9F4758" w:rsidR="00754DE9" w:rsidRDefault="00C643FE" w:rsidP="00754DE9">
      <w:pPr>
        <w:pStyle w:val="1"/>
        <w:jc w:val="both"/>
        <w:rPr>
          <w:lang w:val="en-US"/>
        </w:rPr>
      </w:pPr>
      <w:r w:rsidRPr="00C643FE">
        <w:rPr>
          <w:lang w:val="en-US"/>
        </w:rPr>
        <w:t>Discussion</w:t>
      </w:r>
    </w:p>
    <w:p w14:paraId="3C80C0A7" w14:textId="75FCF3E3" w:rsidR="00EF3C81" w:rsidRDefault="00C20086" w:rsidP="00EF3C81">
      <w:pPr>
        <w:adjustRightInd w:val="0"/>
        <w:snapToGrid w:val="0"/>
        <w:spacing w:before="120" w:after="120"/>
        <w:rPr>
          <w:rFonts w:eastAsia="宋体"/>
          <w:sz w:val="22"/>
          <w:lang w:eastAsia="zh-CN"/>
        </w:rPr>
      </w:pPr>
      <w:r>
        <w:rPr>
          <w:rFonts w:eastAsia="宋体"/>
          <w:sz w:val="22"/>
          <w:lang w:eastAsia="zh-CN"/>
        </w:rPr>
        <w:t>F</w:t>
      </w:r>
      <w:r w:rsidRPr="00AC4F01">
        <w:rPr>
          <w:rFonts w:eastAsia="宋体"/>
          <w:sz w:val="22"/>
          <w:lang w:eastAsia="zh-CN"/>
        </w:rPr>
        <w:t xml:space="preserve">or </w:t>
      </w:r>
      <w:r>
        <w:rPr>
          <w:rFonts w:eastAsia="宋体"/>
          <w:sz w:val="22"/>
          <w:lang w:eastAsia="zh-CN"/>
        </w:rPr>
        <w:t>R18 FR2 HST,</w:t>
      </w:r>
      <w:r w:rsidR="00EF3C81" w:rsidRPr="00AC4F01">
        <w:rPr>
          <w:rFonts w:eastAsia="宋体"/>
          <w:sz w:val="22"/>
          <w:lang w:eastAsia="zh-CN"/>
        </w:rPr>
        <w:t xml:space="preserve"> </w:t>
      </w:r>
      <w:r>
        <w:rPr>
          <w:rFonts w:eastAsia="宋体"/>
          <w:sz w:val="22"/>
          <w:lang w:eastAsia="zh-CN"/>
        </w:rPr>
        <w:t xml:space="preserve">the following </w:t>
      </w:r>
      <w:r w:rsidR="00717CCB">
        <w:rPr>
          <w:rFonts w:eastAsia="宋体"/>
          <w:sz w:val="22"/>
          <w:lang w:eastAsia="zh-CN"/>
        </w:rPr>
        <w:t xml:space="preserve">enhancements </w:t>
      </w:r>
      <w:r w:rsidR="00027597">
        <w:rPr>
          <w:rFonts w:eastAsia="宋体"/>
          <w:sz w:val="22"/>
          <w:lang w:eastAsia="zh-CN"/>
        </w:rPr>
        <w:t>are introduced for FR2 PC6 UE:</w:t>
      </w:r>
    </w:p>
    <w:p w14:paraId="598C499A" w14:textId="00A7687D" w:rsidR="00027597" w:rsidRPr="00EC283F" w:rsidRDefault="00717CCB" w:rsidP="00EC283F">
      <w:pPr>
        <w:pStyle w:val="afe"/>
        <w:numPr>
          <w:ilvl w:val="0"/>
          <w:numId w:val="44"/>
        </w:numPr>
        <w:adjustRightInd w:val="0"/>
        <w:snapToGrid w:val="0"/>
        <w:spacing w:before="120" w:after="120"/>
        <w:rPr>
          <w:rFonts w:eastAsia="宋体"/>
          <w:sz w:val="22"/>
          <w:lang w:eastAsia="zh-CN"/>
        </w:rPr>
      </w:pPr>
      <w:r w:rsidRPr="00EC283F">
        <w:rPr>
          <w:rFonts w:eastAsia="宋体"/>
          <w:sz w:val="22"/>
          <w:lang w:eastAsia="zh-CN"/>
        </w:rPr>
        <w:t>S</w:t>
      </w:r>
      <w:r w:rsidR="00027597" w:rsidRPr="00EC283F">
        <w:rPr>
          <w:rFonts w:eastAsia="宋体"/>
          <w:sz w:val="22"/>
          <w:lang w:eastAsia="zh-CN"/>
        </w:rPr>
        <w:t>imultaneous multi-panel operation</w:t>
      </w:r>
    </w:p>
    <w:p w14:paraId="3D854864" w14:textId="645ECC80" w:rsidR="00027597" w:rsidRPr="00EC283F" w:rsidRDefault="00717CCB" w:rsidP="00EC283F">
      <w:pPr>
        <w:pStyle w:val="afe"/>
        <w:numPr>
          <w:ilvl w:val="0"/>
          <w:numId w:val="44"/>
        </w:numPr>
        <w:adjustRightInd w:val="0"/>
        <w:snapToGrid w:val="0"/>
        <w:spacing w:before="120" w:after="120"/>
        <w:rPr>
          <w:rFonts w:eastAsia="宋体"/>
          <w:sz w:val="22"/>
          <w:lang w:eastAsia="zh-CN"/>
        </w:rPr>
      </w:pPr>
      <w:r w:rsidRPr="00EC283F">
        <w:rPr>
          <w:rFonts w:eastAsia="宋体"/>
          <w:sz w:val="22"/>
          <w:lang w:eastAsia="zh-CN"/>
        </w:rPr>
        <w:t>E</w:t>
      </w:r>
      <w:r w:rsidR="00027597" w:rsidRPr="00EC283F">
        <w:rPr>
          <w:rFonts w:eastAsia="宋体"/>
          <w:sz w:val="22"/>
          <w:lang w:eastAsia="zh-CN"/>
        </w:rPr>
        <w:t>nhanced measurement</w:t>
      </w:r>
      <w:r w:rsidR="00185068">
        <w:rPr>
          <w:rFonts w:eastAsia="宋体"/>
          <w:sz w:val="22"/>
          <w:lang w:eastAsia="zh-CN"/>
        </w:rPr>
        <w:t>s</w:t>
      </w:r>
      <w:r w:rsidR="00027597" w:rsidRPr="00EC283F">
        <w:rPr>
          <w:rFonts w:eastAsia="宋体"/>
          <w:sz w:val="22"/>
          <w:lang w:eastAsia="zh-CN"/>
        </w:rPr>
        <w:t xml:space="preserve"> for </w:t>
      </w:r>
      <w:r w:rsidR="00027597" w:rsidRPr="00EC283F">
        <w:rPr>
          <w:rFonts w:eastAsia="宋体"/>
          <w:sz w:val="22"/>
          <w:lang w:val="en-GB" w:eastAsia="zh-CN"/>
        </w:rPr>
        <w:t>intra-band CA</w:t>
      </w:r>
      <w:r w:rsidR="00027597" w:rsidRPr="00EC283F">
        <w:rPr>
          <w:rFonts w:eastAsia="宋体"/>
          <w:sz w:val="22"/>
          <w:lang w:eastAsia="zh-CN"/>
        </w:rPr>
        <w:t xml:space="preserve"> operation</w:t>
      </w:r>
    </w:p>
    <w:p w14:paraId="34483EAF" w14:textId="69D2D4BB" w:rsidR="00027597" w:rsidRPr="00EC283F" w:rsidRDefault="00717CCB" w:rsidP="00EC283F">
      <w:pPr>
        <w:pStyle w:val="afe"/>
        <w:numPr>
          <w:ilvl w:val="0"/>
          <w:numId w:val="44"/>
        </w:numPr>
        <w:adjustRightInd w:val="0"/>
        <w:snapToGrid w:val="0"/>
        <w:spacing w:before="120" w:after="120"/>
        <w:rPr>
          <w:rFonts w:eastAsia="宋体"/>
          <w:sz w:val="22"/>
          <w:lang w:eastAsia="zh-CN"/>
        </w:rPr>
      </w:pPr>
      <w:r w:rsidRPr="00EC283F">
        <w:rPr>
          <w:rFonts w:eastAsia="宋体"/>
          <w:sz w:val="22"/>
          <w:lang w:eastAsia="zh-CN"/>
        </w:rPr>
        <w:t>Enhanced</w:t>
      </w:r>
      <w:r w:rsidR="00EC283F" w:rsidRPr="00EC283F">
        <w:rPr>
          <w:rFonts w:eastAsia="宋体"/>
          <w:sz w:val="22"/>
          <w:lang w:eastAsia="zh-CN"/>
        </w:rPr>
        <w:t xml:space="preserve"> MAC-CE indication for TCI state switch</w:t>
      </w:r>
    </w:p>
    <w:p w14:paraId="1749A833" w14:textId="3918B36C" w:rsidR="00C20086" w:rsidRPr="00027597" w:rsidRDefault="00027597" w:rsidP="00EF3C81">
      <w:pPr>
        <w:adjustRightInd w:val="0"/>
        <w:snapToGrid w:val="0"/>
        <w:spacing w:before="120" w:after="120"/>
      </w:pPr>
      <w:r>
        <w:rPr>
          <w:rFonts w:eastAsia="宋体"/>
          <w:sz w:val="22"/>
          <w:lang w:eastAsia="zh-CN"/>
        </w:rPr>
        <w:t>T</w:t>
      </w:r>
      <w:r w:rsidRPr="00AC4F01">
        <w:rPr>
          <w:rFonts w:eastAsia="宋体"/>
          <w:sz w:val="22"/>
          <w:lang w:eastAsia="zh-CN"/>
        </w:rPr>
        <w:t xml:space="preserve">he RRM core requirements </w:t>
      </w:r>
      <w:r w:rsidR="00717CCB">
        <w:rPr>
          <w:rFonts w:eastAsia="宋体"/>
          <w:sz w:val="22"/>
          <w:lang w:eastAsia="zh-CN"/>
        </w:rPr>
        <w:t xml:space="preserve">for supporting the above </w:t>
      </w:r>
      <w:r w:rsidR="00717CCB" w:rsidRPr="00717CCB">
        <w:rPr>
          <w:rFonts w:eastAsia="宋体"/>
          <w:sz w:val="22"/>
          <w:lang w:eastAsia="zh-CN"/>
        </w:rPr>
        <w:t>enhancements</w:t>
      </w:r>
      <w:r w:rsidR="00717CCB" w:rsidRPr="00AC4F01">
        <w:rPr>
          <w:rFonts w:eastAsia="宋体"/>
          <w:sz w:val="22"/>
          <w:lang w:eastAsia="zh-CN"/>
        </w:rPr>
        <w:t xml:space="preserve"> </w:t>
      </w:r>
      <w:r w:rsidRPr="00AC4F01">
        <w:rPr>
          <w:rFonts w:eastAsia="宋体"/>
          <w:sz w:val="22"/>
          <w:lang w:eastAsia="zh-CN"/>
        </w:rPr>
        <w:t xml:space="preserve">have been </w:t>
      </w:r>
      <w:r>
        <w:rPr>
          <w:rFonts w:eastAsia="宋体"/>
          <w:sz w:val="22"/>
          <w:lang w:eastAsia="zh-CN"/>
        </w:rPr>
        <w:t xml:space="preserve">defined. Then, the </w:t>
      </w:r>
      <w:r w:rsidR="00717CCB">
        <w:rPr>
          <w:rFonts w:eastAsia="宋体"/>
          <w:sz w:val="22"/>
          <w:lang w:eastAsia="zh-CN"/>
        </w:rPr>
        <w:t xml:space="preserve">corresponding test cases needs to be introduced to verify these </w:t>
      </w:r>
      <w:r w:rsidR="00717CCB" w:rsidRPr="00717CCB">
        <w:rPr>
          <w:rFonts w:eastAsia="宋体"/>
          <w:sz w:val="22"/>
          <w:lang w:eastAsia="zh-CN"/>
        </w:rPr>
        <w:t>enhancements</w:t>
      </w:r>
      <w:r w:rsidR="00717CCB">
        <w:rPr>
          <w:rFonts w:eastAsia="宋体"/>
          <w:sz w:val="22"/>
          <w:lang w:eastAsia="zh-CN"/>
        </w:rPr>
        <w:t>.</w:t>
      </w:r>
    </w:p>
    <w:p w14:paraId="57A1F45C" w14:textId="78D59A7E" w:rsidR="001213A2" w:rsidRDefault="00EF3C81" w:rsidP="008C32EB">
      <w:pPr>
        <w:pStyle w:val="2"/>
        <w:rPr>
          <w:lang w:eastAsia="zh-CN"/>
        </w:rPr>
      </w:pPr>
      <w:r>
        <w:rPr>
          <w:rFonts w:eastAsia="宋体"/>
          <w:lang w:eastAsia="zh-CN"/>
        </w:rPr>
        <w:t>M</w:t>
      </w:r>
      <w:r w:rsidRPr="00EF3C81">
        <w:rPr>
          <w:rFonts w:eastAsia="宋体"/>
          <w:lang w:eastAsia="zh-CN"/>
        </w:rPr>
        <w:t>ulti-panel simultaneous reception</w:t>
      </w:r>
    </w:p>
    <w:p w14:paraId="22D83686" w14:textId="15CE139B" w:rsidR="004E7590" w:rsidRPr="00EC283F" w:rsidRDefault="00EC283F" w:rsidP="00DE61D5">
      <w:pPr>
        <w:adjustRightInd w:val="0"/>
        <w:snapToGrid w:val="0"/>
        <w:spacing w:before="120" w:after="120"/>
        <w:rPr>
          <w:rFonts w:eastAsia="宋体"/>
          <w:sz w:val="22"/>
          <w:lang w:eastAsia="zh-CN"/>
        </w:rPr>
      </w:pPr>
      <w:r w:rsidRPr="00EC283F">
        <w:rPr>
          <w:rFonts w:eastAsia="宋体" w:hint="eastAsia"/>
          <w:sz w:val="22"/>
          <w:lang w:eastAsia="zh-CN"/>
        </w:rPr>
        <w:t>F</w:t>
      </w:r>
      <w:r w:rsidRPr="00EC283F">
        <w:rPr>
          <w:rFonts w:eastAsia="宋体"/>
          <w:sz w:val="22"/>
          <w:lang w:eastAsia="zh-CN"/>
        </w:rPr>
        <w:t>or UE supporting simultaneous multi-panel operation</w:t>
      </w:r>
      <w:r w:rsidR="00EF179E">
        <w:rPr>
          <w:rFonts w:eastAsia="宋体"/>
          <w:sz w:val="22"/>
          <w:lang w:eastAsia="zh-CN"/>
        </w:rPr>
        <w:t xml:space="preserve">, SSB based L1 measurements are enhanced to apply </w:t>
      </w:r>
      <w:r w:rsidR="009852C7">
        <w:rPr>
          <w:rFonts w:eastAsia="宋体"/>
          <w:sz w:val="22"/>
          <w:lang w:eastAsia="zh-CN"/>
        </w:rPr>
        <w:t>the reduced beam sweeping factor</w:t>
      </w:r>
      <w:r w:rsidR="00160FA9">
        <w:rPr>
          <w:rFonts w:eastAsia="宋体"/>
          <w:sz w:val="22"/>
          <w:lang w:eastAsia="zh-CN"/>
        </w:rPr>
        <w:t xml:space="preserve">. The impacted RRM requirements include SSB based RLM measurements, SSB based BFD measurements and SSB based L1-RSRP measurements. </w:t>
      </w:r>
      <w:r w:rsidR="00CA4F34">
        <w:rPr>
          <w:rFonts w:eastAsia="宋体"/>
          <w:sz w:val="22"/>
          <w:lang w:eastAsia="zh-CN"/>
        </w:rPr>
        <w:t>For</w:t>
      </w:r>
      <w:r w:rsidR="00160FA9">
        <w:rPr>
          <w:rFonts w:eastAsia="宋体"/>
          <w:sz w:val="22"/>
          <w:lang w:eastAsia="zh-CN"/>
        </w:rPr>
        <w:t xml:space="preserve"> R17</w:t>
      </w:r>
      <w:r w:rsidR="00CA4F34">
        <w:rPr>
          <w:rFonts w:eastAsia="宋体"/>
          <w:sz w:val="22"/>
          <w:lang w:eastAsia="zh-CN"/>
        </w:rPr>
        <w:t xml:space="preserve"> FR2 HST</w:t>
      </w:r>
      <w:r w:rsidR="00160FA9">
        <w:rPr>
          <w:rFonts w:eastAsia="宋体"/>
          <w:sz w:val="22"/>
          <w:lang w:eastAsia="zh-CN"/>
        </w:rPr>
        <w:t xml:space="preserve">, </w:t>
      </w:r>
      <w:r w:rsidR="00CA4F34">
        <w:rPr>
          <w:rFonts w:eastAsia="宋体"/>
          <w:sz w:val="22"/>
          <w:lang w:eastAsia="zh-CN"/>
        </w:rPr>
        <w:t>the beam sweeping factor applied to SSB based L1 measurements</w:t>
      </w:r>
      <w:r w:rsidR="00CA4F34" w:rsidRPr="00CA4F34">
        <w:rPr>
          <w:rFonts w:eastAsia="宋体"/>
          <w:sz w:val="22"/>
          <w:lang w:eastAsia="zh-CN"/>
        </w:rPr>
        <w:t xml:space="preserve"> </w:t>
      </w:r>
      <w:r w:rsidR="00CA4F34">
        <w:rPr>
          <w:rFonts w:eastAsia="宋体"/>
          <w:sz w:val="22"/>
          <w:lang w:eastAsia="zh-CN"/>
        </w:rPr>
        <w:t>for PC6 UE are different with that</w:t>
      </w:r>
      <w:r w:rsidR="00BE6DFC">
        <w:rPr>
          <w:rFonts w:eastAsia="宋体"/>
          <w:sz w:val="22"/>
          <w:lang w:eastAsia="zh-CN"/>
        </w:rPr>
        <w:t xml:space="preserve"> for legacy UE</w:t>
      </w:r>
      <w:r w:rsidR="00CA4F34">
        <w:rPr>
          <w:rFonts w:eastAsia="宋体"/>
          <w:sz w:val="22"/>
          <w:lang w:eastAsia="zh-CN"/>
        </w:rPr>
        <w:t xml:space="preserve">, but </w:t>
      </w:r>
      <w:r w:rsidR="00160FA9">
        <w:rPr>
          <w:rFonts w:eastAsia="宋体"/>
          <w:sz w:val="22"/>
          <w:lang w:eastAsia="zh-CN"/>
        </w:rPr>
        <w:t xml:space="preserve">only one test </w:t>
      </w:r>
      <w:r w:rsidR="00CA4F34">
        <w:rPr>
          <w:rFonts w:eastAsia="宋体"/>
          <w:sz w:val="22"/>
          <w:lang w:eastAsia="zh-CN"/>
        </w:rPr>
        <w:t>case for</w:t>
      </w:r>
      <w:r w:rsidR="00160FA9">
        <w:rPr>
          <w:rFonts w:eastAsia="宋体"/>
          <w:sz w:val="22"/>
          <w:lang w:eastAsia="zh-CN"/>
        </w:rPr>
        <w:t xml:space="preserve"> SSB based L1-RSRP </w:t>
      </w:r>
      <w:r w:rsidR="00CA4F34">
        <w:rPr>
          <w:rFonts w:eastAsia="宋体"/>
          <w:sz w:val="22"/>
          <w:lang w:eastAsia="zh-CN"/>
        </w:rPr>
        <w:t>measurements</w:t>
      </w:r>
      <w:r w:rsidR="00160FA9">
        <w:rPr>
          <w:rFonts w:eastAsia="宋体"/>
          <w:sz w:val="22"/>
          <w:lang w:eastAsia="zh-CN"/>
        </w:rPr>
        <w:t xml:space="preserve"> </w:t>
      </w:r>
      <w:r w:rsidR="00CA4F34">
        <w:rPr>
          <w:rFonts w:eastAsia="宋体"/>
          <w:sz w:val="22"/>
          <w:lang w:eastAsia="zh-CN"/>
        </w:rPr>
        <w:t>is introduced</w:t>
      </w:r>
      <w:r w:rsidR="00BE6DFC">
        <w:rPr>
          <w:rFonts w:eastAsia="宋体"/>
          <w:sz w:val="22"/>
          <w:lang w:eastAsia="zh-CN"/>
        </w:rPr>
        <w:t xml:space="preserve"> to verify the different beam sweeping factor for SSB based L1 measurements. S</w:t>
      </w:r>
      <w:r w:rsidR="00BE6DFC">
        <w:rPr>
          <w:rFonts w:eastAsia="宋体" w:hint="eastAsia"/>
          <w:sz w:val="22"/>
          <w:lang w:eastAsia="zh-CN"/>
        </w:rPr>
        <w:t>imilarly</w:t>
      </w:r>
      <w:r w:rsidR="00BE6DFC">
        <w:rPr>
          <w:rFonts w:eastAsia="宋体"/>
          <w:sz w:val="22"/>
          <w:lang w:eastAsia="zh-CN"/>
        </w:rPr>
        <w:t xml:space="preserve">, we suggest also to introduce one </w:t>
      </w:r>
      <w:r w:rsidR="0081545F">
        <w:rPr>
          <w:rFonts w:eastAsia="宋体"/>
          <w:sz w:val="22"/>
          <w:lang w:eastAsia="zh-CN"/>
        </w:rPr>
        <w:t xml:space="preserve">new </w:t>
      </w:r>
      <w:r w:rsidR="00BE6DFC">
        <w:rPr>
          <w:rFonts w:eastAsia="宋体"/>
          <w:sz w:val="22"/>
          <w:lang w:eastAsia="zh-CN"/>
        </w:rPr>
        <w:t xml:space="preserve">test </w:t>
      </w:r>
      <w:r w:rsidR="0081545F">
        <w:rPr>
          <w:rFonts w:eastAsia="宋体"/>
          <w:sz w:val="22"/>
          <w:lang w:eastAsia="zh-CN"/>
        </w:rPr>
        <w:t xml:space="preserve">case </w:t>
      </w:r>
      <w:r w:rsidR="007235BC">
        <w:rPr>
          <w:rFonts w:eastAsia="宋体"/>
          <w:sz w:val="22"/>
          <w:lang w:eastAsia="zh-CN"/>
        </w:rPr>
        <w:t xml:space="preserve">of </w:t>
      </w:r>
      <w:r w:rsidR="005F6864">
        <w:rPr>
          <w:rFonts w:eastAsia="宋体"/>
          <w:sz w:val="22"/>
          <w:lang w:eastAsia="zh-CN"/>
        </w:rPr>
        <w:t>SSB based L1-RSRP measurement to verify the reduced beam sweeping factor</w:t>
      </w:r>
    </w:p>
    <w:p w14:paraId="0D94C62F" w14:textId="77A62103" w:rsidR="00A30C65" w:rsidRPr="00EC283F" w:rsidRDefault="00A30C65" w:rsidP="00A30C65">
      <w:pPr>
        <w:adjustRightInd w:val="0"/>
        <w:snapToGrid w:val="0"/>
        <w:spacing w:before="120" w:after="120"/>
        <w:rPr>
          <w:rFonts w:eastAsiaTheme="minorEastAsia"/>
          <w:b/>
          <w:color w:val="000000" w:themeColor="text1"/>
          <w:sz w:val="22"/>
          <w:szCs w:val="22"/>
          <w:lang w:eastAsia="zh-CN"/>
        </w:rPr>
      </w:pPr>
      <w:r w:rsidRPr="00EC283F">
        <w:rPr>
          <w:rFonts w:eastAsiaTheme="minorEastAsia"/>
          <w:b/>
          <w:color w:val="000000" w:themeColor="text1"/>
          <w:sz w:val="22"/>
          <w:szCs w:val="22"/>
          <w:lang w:eastAsia="zh-CN"/>
        </w:rPr>
        <w:t xml:space="preserve">Proposal 1: </w:t>
      </w:r>
      <w:r w:rsidR="005F6864">
        <w:rPr>
          <w:rFonts w:eastAsiaTheme="minorEastAsia"/>
          <w:b/>
          <w:sz w:val="22"/>
          <w:szCs w:val="22"/>
          <w:lang w:eastAsia="zh-CN"/>
        </w:rPr>
        <w:t xml:space="preserve">For PC6 UE supporting multi-panel simultaneous reception, one new test case of SSB based L1-RSRP measurement is suggested to be defined for verifying the </w:t>
      </w:r>
      <w:r w:rsidR="005F6864" w:rsidRPr="005F6864">
        <w:rPr>
          <w:rFonts w:eastAsiaTheme="minorEastAsia"/>
          <w:b/>
          <w:sz w:val="22"/>
          <w:szCs w:val="22"/>
          <w:lang w:eastAsia="zh-CN"/>
        </w:rPr>
        <w:t>reduced beam sweeping factor</w:t>
      </w:r>
      <w:r w:rsidR="005F6864">
        <w:rPr>
          <w:rFonts w:eastAsiaTheme="minorEastAsia"/>
          <w:b/>
          <w:sz w:val="22"/>
          <w:szCs w:val="22"/>
          <w:lang w:eastAsia="zh-CN"/>
        </w:rPr>
        <w:t xml:space="preserve"> in FR2 HST scenario</w:t>
      </w:r>
      <w:r w:rsidRPr="00EC283F">
        <w:rPr>
          <w:rFonts w:eastAsiaTheme="minorEastAsia"/>
          <w:b/>
          <w:color w:val="000000" w:themeColor="text1"/>
          <w:sz w:val="22"/>
          <w:szCs w:val="22"/>
          <w:lang w:eastAsia="zh-CN"/>
        </w:rPr>
        <w:t>.</w:t>
      </w:r>
    </w:p>
    <w:p w14:paraId="478D1A36" w14:textId="6B68720F" w:rsidR="009347A6" w:rsidRDefault="00EF3C81" w:rsidP="009347A6">
      <w:pPr>
        <w:pStyle w:val="2"/>
        <w:rPr>
          <w:rFonts w:eastAsiaTheme="minorEastAsia"/>
          <w:color w:val="000000" w:themeColor="text1"/>
          <w:szCs w:val="22"/>
          <w:lang w:eastAsia="zh-CN"/>
        </w:rPr>
      </w:pPr>
      <w:r>
        <w:t>Intra-band CA operation</w:t>
      </w:r>
    </w:p>
    <w:p w14:paraId="6D5F5999" w14:textId="55982EDF" w:rsidR="00FE48F4" w:rsidRDefault="00FE48F4" w:rsidP="00F1370A">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In R18 FR2 HST WI, both intra-band CA scenario and inter-frequency measurement are supported. It is s</w:t>
      </w:r>
      <w:r w:rsidRPr="00FE48F4">
        <w:rPr>
          <w:rFonts w:eastAsiaTheme="minorEastAsia"/>
          <w:color w:val="000000" w:themeColor="text1"/>
          <w:sz w:val="22"/>
          <w:szCs w:val="22"/>
          <w:lang w:eastAsia="zh-CN"/>
        </w:rPr>
        <w:t xml:space="preserve">traight forward to verify both functionalities for PC6 UE. Regarding enhanced measurement on </w:t>
      </w:r>
      <w:r w:rsidRPr="00FE48F4">
        <w:rPr>
          <w:sz w:val="22"/>
          <w:szCs w:val="22"/>
          <w:lang w:val="en-US" w:eastAsia="zh-CN"/>
        </w:rPr>
        <w:t>intra-band CA</w:t>
      </w:r>
      <w:r w:rsidRPr="00FE48F4">
        <w:rPr>
          <w:noProof/>
          <w:sz w:val="22"/>
          <w:szCs w:val="22"/>
          <w:lang w:eastAsia="zh-CN"/>
        </w:rPr>
        <w:t xml:space="preserve">, </w:t>
      </w:r>
      <w:r w:rsidRPr="00FE48F4">
        <w:rPr>
          <w:sz w:val="22"/>
          <w:szCs w:val="22"/>
          <w:lang w:eastAsia="zh-CN"/>
        </w:rPr>
        <w:t xml:space="preserve">according to </w:t>
      </w:r>
      <w:r w:rsidRPr="00FE48F4">
        <w:rPr>
          <w:sz w:val="22"/>
          <w:szCs w:val="22"/>
          <w:lang w:val="en-US" w:eastAsia="zh-CN"/>
        </w:rPr>
        <w:t>existing principle specified in</w:t>
      </w:r>
      <w:r w:rsidRPr="00FE48F4">
        <w:rPr>
          <w:sz w:val="22"/>
          <w:szCs w:val="22"/>
          <w:lang w:eastAsia="zh-CN"/>
        </w:rPr>
        <w:t xml:space="preserve"> clause 9.2.3.2, </w:t>
      </w:r>
      <w:r w:rsidRPr="00FE48F4">
        <w:rPr>
          <w:sz w:val="22"/>
          <w:szCs w:val="22"/>
          <w:lang w:val="en-US" w:eastAsia="zh-CN"/>
        </w:rPr>
        <w:t xml:space="preserve">in FR2 intra-band CA scenario UE only needs to measure on PCC (including </w:t>
      </w:r>
      <w:proofErr w:type="spellStart"/>
      <w:r w:rsidRPr="00FE48F4">
        <w:rPr>
          <w:sz w:val="22"/>
          <w:szCs w:val="22"/>
          <w:lang w:val="en-US" w:eastAsia="zh-CN"/>
        </w:rPr>
        <w:t>PCell</w:t>
      </w:r>
      <w:proofErr w:type="spellEnd"/>
      <w:r w:rsidRPr="00FE48F4">
        <w:rPr>
          <w:sz w:val="22"/>
          <w:szCs w:val="22"/>
          <w:lang w:val="en-US" w:eastAsia="zh-CN"/>
        </w:rPr>
        <w:t xml:space="preserve"> and its neighbor cells) and the </w:t>
      </w:r>
      <w:r w:rsidRPr="00FE48F4">
        <w:rPr>
          <w:b/>
          <w:sz w:val="22"/>
          <w:szCs w:val="22"/>
          <w:lang w:val="en-US" w:eastAsia="zh-CN"/>
        </w:rPr>
        <w:t>serving</w:t>
      </w:r>
      <w:r w:rsidRPr="00FE48F4">
        <w:rPr>
          <w:sz w:val="22"/>
          <w:szCs w:val="22"/>
          <w:lang w:val="en-US" w:eastAsia="zh-CN"/>
        </w:rPr>
        <w:t xml:space="preserve"> </w:t>
      </w:r>
      <w:proofErr w:type="spellStart"/>
      <w:r w:rsidRPr="00FE48F4">
        <w:rPr>
          <w:sz w:val="22"/>
          <w:szCs w:val="22"/>
          <w:lang w:val="en-US" w:eastAsia="zh-CN"/>
        </w:rPr>
        <w:t>SCells</w:t>
      </w:r>
      <w:proofErr w:type="spellEnd"/>
      <w:r w:rsidRPr="00FE48F4">
        <w:rPr>
          <w:sz w:val="22"/>
          <w:szCs w:val="22"/>
          <w:lang w:val="en-US" w:eastAsia="zh-CN"/>
        </w:rPr>
        <w:t xml:space="preserve"> in the same band as </w:t>
      </w:r>
      <w:proofErr w:type="spellStart"/>
      <w:r w:rsidRPr="00FE48F4">
        <w:rPr>
          <w:sz w:val="22"/>
          <w:szCs w:val="22"/>
          <w:lang w:val="en-US" w:eastAsia="zh-CN"/>
        </w:rPr>
        <w:t>PCell</w:t>
      </w:r>
      <w:proofErr w:type="spellEnd"/>
      <w:r w:rsidRPr="00FE48F4">
        <w:rPr>
          <w:sz w:val="22"/>
          <w:szCs w:val="22"/>
          <w:lang w:val="en-US" w:eastAsia="zh-CN"/>
        </w:rPr>
        <w:t>.</w:t>
      </w:r>
      <w:r w:rsidRPr="00FE48F4">
        <w:rPr>
          <w:rFonts w:hint="eastAsia"/>
          <w:noProof/>
          <w:sz w:val="22"/>
          <w:szCs w:val="22"/>
          <w:lang w:eastAsia="zh-CN"/>
        </w:rPr>
        <w:t xml:space="preserve"> </w:t>
      </w:r>
      <w:proofErr w:type="gramStart"/>
      <w:r>
        <w:rPr>
          <w:sz w:val="22"/>
          <w:szCs w:val="22"/>
          <w:lang w:val="en-US" w:eastAsia="zh-CN"/>
        </w:rPr>
        <w:t>So</w:t>
      </w:r>
      <w:proofErr w:type="gramEnd"/>
      <w:r w:rsidRPr="00FE48F4">
        <w:rPr>
          <w:sz w:val="22"/>
          <w:szCs w:val="22"/>
          <w:lang w:val="en-US" w:eastAsia="zh-CN"/>
        </w:rPr>
        <w:t xml:space="preserve"> PSS/SSS </w:t>
      </w:r>
      <w:r w:rsidRPr="00FE48F4">
        <w:rPr>
          <w:b/>
          <w:sz w:val="22"/>
          <w:szCs w:val="22"/>
          <w:lang w:val="en-US" w:eastAsia="zh-CN"/>
        </w:rPr>
        <w:t>detection</w:t>
      </w:r>
      <w:r w:rsidRPr="00FE48F4">
        <w:rPr>
          <w:sz w:val="22"/>
          <w:szCs w:val="22"/>
          <w:lang w:val="en-US" w:eastAsia="zh-CN"/>
        </w:rPr>
        <w:t xml:space="preserve"> requirements on SCC </w:t>
      </w:r>
      <w:r>
        <w:rPr>
          <w:sz w:val="22"/>
          <w:szCs w:val="22"/>
          <w:lang w:val="en-US" w:eastAsia="zh-CN"/>
        </w:rPr>
        <w:t xml:space="preserve">are not </w:t>
      </w:r>
      <w:r w:rsidRPr="00FE48F4">
        <w:rPr>
          <w:sz w:val="22"/>
          <w:szCs w:val="22"/>
          <w:lang w:val="en-US" w:eastAsia="zh-CN"/>
        </w:rPr>
        <w:t xml:space="preserve">specified in intra-band CA FR2 HST scenario. </w:t>
      </w:r>
      <w:proofErr w:type="gramStart"/>
      <w:r w:rsidRPr="00FE48F4">
        <w:rPr>
          <w:sz w:val="22"/>
          <w:szCs w:val="22"/>
          <w:lang w:val="en-US" w:eastAsia="zh-CN"/>
        </w:rPr>
        <w:t>Therefore</w:t>
      </w:r>
      <w:proofErr w:type="gramEnd"/>
      <w:r w:rsidRPr="00FE48F4">
        <w:rPr>
          <w:sz w:val="22"/>
          <w:szCs w:val="22"/>
          <w:lang w:val="en-US" w:eastAsia="zh-CN"/>
        </w:rPr>
        <w:t xml:space="preserve"> the event triggering test on </w:t>
      </w:r>
      <w:proofErr w:type="spellStart"/>
      <w:r w:rsidRPr="00FE48F4">
        <w:rPr>
          <w:sz w:val="22"/>
          <w:szCs w:val="22"/>
          <w:lang w:val="en-US" w:eastAsia="zh-CN"/>
        </w:rPr>
        <w:t>SCell</w:t>
      </w:r>
      <w:proofErr w:type="spellEnd"/>
      <w:r w:rsidRPr="00FE48F4">
        <w:rPr>
          <w:sz w:val="22"/>
          <w:szCs w:val="22"/>
          <w:lang w:val="en-US" w:eastAsia="zh-CN"/>
        </w:rPr>
        <w:t xml:space="preserve"> would no</w:t>
      </w:r>
      <w:r>
        <w:rPr>
          <w:sz w:val="22"/>
          <w:szCs w:val="22"/>
          <w:lang w:val="en-US" w:eastAsia="zh-CN"/>
        </w:rPr>
        <w:t>t</w:t>
      </w:r>
      <w:r w:rsidRPr="00FE48F4">
        <w:rPr>
          <w:sz w:val="22"/>
          <w:szCs w:val="22"/>
          <w:lang w:val="en-US" w:eastAsia="zh-CN"/>
        </w:rPr>
        <w:t xml:space="preserve"> consider cell detection procedure, and only enhanced measurement period is to be verified.</w:t>
      </w:r>
    </w:p>
    <w:p w14:paraId="3DFC7B4E" w14:textId="7FDE6AE5" w:rsidR="00F1370A" w:rsidRPr="00EC283F" w:rsidRDefault="00FE48F4" w:rsidP="00F1370A">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inter-frequency measurements, both </w:t>
      </w:r>
      <w:proofErr w:type="gramStart"/>
      <w:r>
        <w:rPr>
          <w:rFonts w:eastAsiaTheme="minorEastAsia"/>
          <w:color w:val="000000" w:themeColor="text1"/>
          <w:sz w:val="22"/>
          <w:szCs w:val="22"/>
          <w:lang w:eastAsia="zh-CN"/>
        </w:rPr>
        <w:t>event</w:t>
      </w:r>
      <w:proofErr w:type="gramEnd"/>
      <w:r>
        <w:rPr>
          <w:rFonts w:eastAsiaTheme="minorEastAsia"/>
          <w:color w:val="000000" w:themeColor="text1"/>
          <w:sz w:val="22"/>
          <w:szCs w:val="22"/>
          <w:lang w:eastAsia="zh-CN"/>
        </w:rPr>
        <w:t xml:space="preserve"> triggered tests in connected mode and cell reselection tests in idle mode are to be verified.</w:t>
      </w:r>
    </w:p>
    <w:p w14:paraId="3FD7C6FE" w14:textId="1401F8FA" w:rsidR="00FE48F4" w:rsidRPr="00FE48F4" w:rsidRDefault="00F1370A" w:rsidP="00F1370A">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xml:space="preserve">Proposal </w:t>
      </w:r>
      <w:r w:rsidR="005F6864" w:rsidRPr="00FE48F4">
        <w:rPr>
          <w:rFonts w:eastAsiaTheme="minorEastAsia"/>
          <w:b/>
          <w:color w:val="000000" w:themeColor="text1"/>
          <w:sz w:val="22"/>
          <w:szCs w:val="22"/>
          <w:lang w:eastAsia="zh-CN"/>
        </w:rPr>
        <w:t>2</w:t>
      </w:r>
      <w:r w:rsidRPr="00FE48F4">
        <w:rPr>
          <w:rFonts w:eastAsiaTheme="minorEastAsia"/>
          <w:b/>
          <w:color w:val="000000" w:themeColor="text1"/>
          <w:sz w:val="22"/>
          <w:szCs w:val="22"/>
          <w:lang w:eastAsia="zh-CN"/>
        </w:rPr>
        <w:t>:</w:t>
      </w:r>
      <w:r w:rsidR="00AA1C24" w:rsidRPr="00FE48F4">
        <w:rPr>
          <w:rFonts w:eastAsiaTheme="minorEastAsia"/>
          <w:b/>
          <w:color w:val="000000" w:themeColor="text1"/>
          <w:sz w:val="22"/>
          <w:szCs w:val="22"/>
          <w:lang w:eastAsia="zh-CN"/>
        </w:rPr>
        <w:t xml:space="preserve"> </w:t>
      </w:r>
      <w:r w:rsidR="00FE48F4" w:rsidRPr="00FE48F4">
        <w:rPr>
          <w:rFonts w:eastAsiaTheme="minorEastAsia" w:hint="eastAsia"/>
          <w:b/>
          <w:color w:val="000000" w:themeColor="text1"/>
          <w:sz w:val="22"/>
          <w:szCs w:val="22"/>
          <w:lang w:eastAsia="zh-CN"/>
        </w:rPr>
        <w:t>F</w:t>
      </w:r>
      <w:r w:rsidR="00FE48F4" w:rsidRPr="00FE48F4">
        <w:rPr>
          <w:rFonts w:eastAsiaTheme="minorEastAsia"/>
          <w:b/>
          <w:color w:val="000000" w:themeColor="text1"/>
          <w:sz w:val="22"/>
          <w:szCs w:val="22"/>
          <w:lang w:eastAsia="zh-CN"/>
        </w:rPr>
        <w:t xml:space="preserve">or PC 6 UE supporting </w:t>
      </w:r>
      <w:bookmarkStart w:id="4" w:name="_Hlk143778360"/>
      <w:r w:rsidR="00FE48F4" w:rsidRPr="00FE48F4">
        <w:rPr>
          <w:rFonts w:eastAsiaTheme="minorEastAsia"/>
          <w:b/>
          <w:color w:val="000000" w:themeColor="text1"/>
          <w:sz w:val="22"/>
          <w:szCs w:val="22"/>
          <w:lang w:eastAsia="zh-CN"/>
        </w:rPr>
        <w:t>measurementEnhancementCAInterFreqFR2-r18</w:t>
      </w:r>
      <w:bookmarkEnd w:id="4"/>
      <w:r w:rsidR="00FE48F4" w:rsidRPr="00FE48F4">
        <w:rPr>
          <w:rFonts w:eastAsiaTheme="minorEastAsia"/>
          <w:b/>
          <w:color w:val="000000" w:themeColor="text1"/>
          <w:sz w:val="22"/>
          <w:szCs w:val="22"/>
          <w:lang w:eastAsia="zh-CN"/>
        </w:rPr>
        <w:t>, the following test cases are to be verified:</w:t>
      </w:r>
    </w:p>
    <w:p w14:paraId="3036A2E6" w14:textId="31045D17" w:rsidR="00FE48F4" w:rsidRPr="00FE48F4" w:rsidRDefault="00FE48F4" w:rsidP="00F1370A">
      <w:pPr>
        <w:adjustRightInd w:val="0"/>
        <w:snapToGrid w:val="0"/>
        <w:spacing w:before="120" w:after="120"/>
        <w:rPr>
          <w:rFonts w:eastAsiaTheme="minorEastAsia"/>
          <w:b/>
          <w:sz w:val="22"/>
          <w:szCs w:val="22"/>
          <w:lang w:val="en-US" w:eastAsia="zh-CN"/>
        </w:rPr>
      </w:pPr>
      <w:r w:rsidRPr="00FE48F4">
        <w:rPr>
          <w:rFonts w:eastAsiaTheme="minorEastAsia" w:hint="eastAsia"/>
          <w:b/>
          <w:color w:val="000000" w:themeColor="text1"/>
          <w:sz w:val="22"/>
          <w:szCs w:val="22"/>
          <w:lang w:eastAsia="zh-CN"/>
        </w:rPr>
        <w:t>-</w:t>
      </w:r>
      <w:r w:rsidRPr="00FE48F4">
        <w:rPr>
          <w:b/>
          <w:sz w:val="22"/>
          <w:szCs w:val="22"/>
          <w:lang w:val="en-US" w:eastAsia="zh-CN"/>
        </w:rPr>
        <w:t xml:space="preserve"> </w:t>
      </w:r>
      <w:r>
        <w:rPr>
          <w:b/>
          <w:sz w:val="22"/>
          <w:szCs w:val="22"/>
          <w:lang w:val="en-US" w:eastAsia="zh-CN"/>
        </w:rPr>
        <w:t>E</w:t>
      </w:r>
      <w:r w:rsidRPr="00FE48F4">
        <w:rPr>
          <w:b/>
          <w:sz w:val="22"/>
          <w:szCs w:val="22"/>
          <w:lang w:val="en-US" w:eastAsia="zh-CN"/>
        </w:rPr>
        <w:t xml:space="preserve">vent triggered test on intra-band </w:t>
      </w:r>
      <w:proofErr w:type="spellStart"/>
      <w:r w:rsidRPr="00FE48F4">
        <w:rPr>
          <w:b/>
          <w:sz w:val="22"/>
          <w:szCs w:val="22"/>
          <w:lang w:val="en-US" w:eastAsia="zh-CN"/>
        </w:rPr>
        <w:t>SCell</w:t>
      </w:r>
      <w:proofErr w:type="spellEnd"/>
      <w:r w:rsidRPr="00FE48F4">
        <w:rPr>
          <w:b/>
          <w:sz w:val="22"/>
          <w:szCs w:val="22"/>
          <w:lang w:val="en-US" w:eastAsia="zh-CN"/>
        </w:rPr>
        <w:t xml:space="preserve"> where cell detection would not be </w:t>
      </w:r>
      <w:proofErr w:type="gramStart"/>
      <w:r w:rsidRPr="00FE48F4">
        <w:rPr>
          <w:b/>
          <w:sz w:val="22"/>
          <w:szCs w:val="22"/>
          <w:lang w:val="en-US" w:eastAsia="zh-CN"/>
        </w:rPr>
        <w:t>consider</w:t>
      </w:r>
      <w:proofErr w:type="gramEnd"/>
      <w:r w:rsidRPr="00FE48F4">
        <w:rPr>
          <w:b/>
          <w:sz w:val="22"/>
          <w:szCs w:val="22"/>
          <w:lang w:val="en-US" w:eastAsia="zh-CN"/>
        </w:rPr>
        <w:t xml:space="preserve"> and only enhanced measurement period is to be verified;</w:t>
      </w:r>
    </w:p>
    <w:p w14:paraId="51C914E2" w14:textId="24976253" w:rsidR="00FE48F4" w:rsidRPr="00FE48F4" w:rsidRDefault="00FE48F4" w:rsidP="00F1370A">
      <w:pPr>
        <w:adjustRightInd w:val="0"/>
        <w:snapToGrid w:val="0"/>
        <w:spacing w:before="120" w:after="120"/>
        <w:rPr>
          <w:b/>
          <w:sz w:val="22"/>
          <w:szCs w:val="22"/>
          <w:lang w:val="en-US" w:eastAsia="zh-CN"/>
        </w:rPr>
      </w:pPr>
      <w:r w:rsidRPr="00FE48F4">
        <w:rPr>
          <w:rFonts w:eastAsiaTheme="minorEastAsia"/>
          <w:b/>
          <w:color w:val="000000" w:themeColor="text1"/>
          <w:sz w:val="22"/>
          <w:szCs w:val="22"/>
          <w:lang w:val="en-US" w:eastAsia="zh-CN"/>
        </w:rPr>
        <w:lastRenderedPageBreak/>
        <w:t xml:space="preserve">- </w:t>
      </w:r>
      <w:r>
        <w:rPr>
          <w:rFonts w:eastAsiaTheme="minorEastAsia"/>
          <w:b/>
          <w:color w:val="000000" w:themeColor="text1"/>
          <w:sz w:val="22"/>
          <w:szCs w:val="22"/>
          <w:lang w:val="en-US" w:eastAsia="zh-CN"/>
        </w:rPr>
        <w:t>E</w:t>
      </w:r>
      <w:r w:rsidRPr="00FE48F4">
        <w:rPr>
          <w:rFonts w:eastAsiaTheme="minorEastAsia"/>
          <w:b/>
          <w:color w:val="000000" w:themeColor="text1"/>
          <w:sz w:val="22"/>
          <w:szCs w:val="22"/>
          <w:lang w:eastAsia="zh-CN"/>
        </w:rPr>
        <w:t>vent triggered tests for inter-frequency measurement in connected mode;</w:t>
      </w:r>
    </w:p>
    <w:p w14:paraId="206047BC" w14:textId="704DC243" w:rsidR="00FE48F4" w:rsidRPr="00FE48F4" w:rsidRDefault="00FE48F4" w:rsidP="00F1370A">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Cell reselection for inter-frequency measurement in idle mode.</w:t>
      </w:r>
    </w:p>
    <w:p w14:paraId="3D3C3FCB" w14:textId="6E47B2E7" w:rsidR="008B0371" w:rsidRDefault="00EF3C81" w:rsidP="00541CC9">
      <w:pPr>
        <w:pStyle w:val="2"/>
        <w:rPr>
          <w:lang w:eastAsia="zh-CN"/>
        </w:rPr>
      </w:pPr>
      <w:r w:rsidRPr="00EF3C81">
        <w:rPr>
          <w:lang w:val="en-US"/>
        </w:rPr>
        <w:t>UL TX timing adjustment</w:t>
      </w:r>
    </w:p>
    <w:p w14:paraId="4696501D" w14:textId="77777777" w:rsidR="0027259E" w:rsidRDefault="005F6864" w:rsidP="00EF3C81">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TCI state switch</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associated with</w:t>
      </w:r>
      <w:r w:rsidRPr="005F6864">
        <w:rPr>
          <w:rFonts w:eastAsiaTheme="minorEastAsia"/>
          <w:color w:val="000000" w:themeColor="text1"/>
          <w:sz w:val="22"/>
          <w:szCs w:val="22"/>
          <w:lang w:eastAsia="zh-CN"/>
        </w:rPr>
        <w:t xml:space="preserve"> 1-bit MAC-CE indication </w:t>
      </w:r>
      <w:r>
        <w:rPr>
          <w:rFonts w:eastAsiaTheme="minorEastAsia"/>
          <w:color w:val="000000" w:themeColor="text1"/>
          <w:sz w:val="22"/>
          <w:szCs w:val="22"/>
          <w:lang w:eastAsia="zh-CN"/>
        </w:rPr>
        <w:t xml:space="preserve">is introduced for FR2 HST scenario in R18. </w:t>
      </w:r>
      <w:r w:rsidR="00501D7F">
        <w:rPr>
          <w:rFonts w:eastAsiaTheme="minorEastAsia"/>
          <w:color w:val="000000" w:themeColor="text1"/>
          <w:sz w:val="22"/>
          <w:szCs w:val="22"/>
          <w:lang w:eastAsia="zh-CN"/>
        </w:rPr>
        <w:t xml:space="preserve">When </w:t>
      </w:r>
      <w:r w:rsidR="00501D7F" w:rsidRPr="00501D7F">
        <w:rPr>
          <w:rFonts w:eastAsiaTheme="minorEastAsia"/>
          <w:color w:val="000000" w:themeColor="text1"/>
          <w:sz w:val="22"/>
          <w:szCs w:val="22"/>
          <w:lang w:eastAsia="zh-CN"/>
        </w:rPr>
        <w:t>MAC-CE</w:t>
      </w:r>
      <w:r w:rsidR="00501D7F">
        <w:rPr>
          <w:rFonts w:eastAsiaTheme="minorEastAsia"/>
          <w:color w:val="000000" w:themeColor="text1"/>
          <w:sz w:val="22"/>
          <w:szCs w:val="22"/>
          <w:lang w:eastAsia="zh-CN"/>
        </w:rPr>
        <w:t xml:space="preserve"> command</w:t>
      </w:r>
      <w:r w:rsidR="00501D7F" w:rsidRPr="00501D7F">
        <w:rPr>
          <w:rFonts w:eastAsiaTheme="minorEastAsia"/>
          <w:color w:val="000000" w:themeColor="text1"/>
          <w:sz w:val="22"/>
          <w:szCs w:val="22"/>
          <w:lang w:eastAsia="zh-CN"/>
        </w:rPr>
        <w:t xml:space="preserve"> indicates “0”</w:t>
      </w:r>
      <w:r w:rsidR="00501D7F">
        <w:rPr>
          <w:rFonts w:eastAsiaTheme="minorEastAsia"/>
          <w:color w:val="000000" w:themeColor="text1"/>
          <w:sz w:val="22"/>
          <w:szCs w:val="22"/>
          <w:lang w:eastAsia="zh-CN"/>
        </w:rPr>
        <w:t xml:space="preserve"> or </w:t>
      </w:r>
      <w:r w:rsidR="00501D7F" w:rsidRPr="00501D7F">
        <w:rPr>
          <w:rFonts w:eastAsiaTheme="minorEastAsia"/>
          <w:color w:val="000000" w:themeColor="text1"/>
          <w:sz w:val="22"/>
          <w:szCs w:val="22"/>
          <w:lang w:eastAsia="zh-CN"/>
        </w:rPr>
        <w:t>“1”</w:t>
      </w:r>
      <w:r w:rsidR="00501D7F">
        <w:rPr>
          <w:rFonts w:eastAsiaTheme="minorEastAsia"/>
          <w:color w:val="000000" w:themeColor="text1"/>
          <w:sz w:val="22"/>
          <w:szCs w:val="22"/>
          <w:lang w:eastAsia="zh-CN"/>
        </w:rPr>
        <w:t>, it will lead UE to apply different</w:t>
      </w:r>
      <w:r w:rsidR="00501D7F" w:rsidRPr="004B153B">
        <w:rPr>
          <w:rFonts w:eastAsiaTheme="minorEastAsia"/>
          <w:color w:val="000000" w:themeColor="text1"/>
          <w:sz w:val="22"/>
          <w:szCs w:val="22"/>
          <w:lang w:eastAsia="zh-CN"/>
        </w:rPr>
        <w:t xml:space="preserve"> </w:t>
      </w:r>
      <w:r w:rsidR="004B153B" w:rsidRPr="004B153B">
        <w:rPr>
          <w:rFonts w:eastAsiaTheme="minorEastAsia"/>
          <w:color w:val="000000" w:themeColor="text1"/>
          <w:sz w:val="22"/>
          <w:szCs w:val="22"/>
          <w:lang w:eastAsia="zh-CN"/>
        </w:rPr>
        <w:t>timing adjustment requirements</w:t>
      </w:r>
      <w:r w:rsidR="004B153B">
        <w:rPr>
          <w:rFonts w:eastAsiaTheme="minorEastAsia"/>
          <w:color w:val="000000" w:themeColor="text1"/>
          <w:sz w:val="22"/>
          <w:szCs w:val="22"/>
          <w:lang w:eastAsia="zh-CN"/>
        </w:rPr>
        <w:t xml:space="preserve"> (gradual timing </w:t>
      </w:r>
      <w:r w:rsidR="004B153B" w:rsidRPr="004B153B">
        <w:rPr>
          <w:rFonts w:eastAsiaTheme="minorEastAsia"/>
          <w:color w:val="000000" w:themeColor="text1"/>
          <w:sz w:val="22"/>
          <w:szCs w:val="22"/>
          <w:lang w:eastAsia="zh-CN"/>
        </w:rPr>
        <w:t>adjustment</w:t>
      </w:r>
      <w:r w:rsidR="00501D7F" w:rsidRPr="00501D7F">
        <w:rPr>
          <w:rFonts w:eastAsiaTheme="minorEastAsia"/>
          <w:color w:val="000000" w:themeColor="text1"/>
          <w:sz w:val="22"/>
          <w:szCs w:val="22"/>
          <w:lang w:eastAsia="zh-CN"/>
        </w:rPr>
        <w:t xml:space="preserve"> </w:t>
      </w:r>
      <w:r w:rsidR="00501D7F">
        <w:rPr>
          <w:rFonts w:eastAsiaTheme="minorEastAsia"/>
          <w:color w:val="000000" w:themeColor="text1"/>
          <w:sz w:val="22"/>
          <w:szCs w:val="22"/>
          <w:lang w:eastAsia="zh-CN"/>
        </w:rPr>
        <w:t xml:space="preserve">or one-shot timing </w:t>
      </w:r>
      <w:r w:rsidR="00501D7F" w:rsidRPr="004B153B">
        <w:rPr>
          <w:rFonts w:eastAsiaTheme="minorEastAsia"/>
          <w:color w:val="000000" w:themeColor="text1"/>
          <w:sz w:val="22"/>
          <w:szCs w:val="22"/>
          <w:lang w:eastAsia="zh-CN"/>
        </w:rPr>
        <w:t>adjustment</w:t>
      </w:r>
      <w:r w:rsidR="004B153B">
        <w:rPr>
          <w:rFonts w:eastAsiaTheme="minorEastAsia"/>
          <w:color w:val="000000" w:themeColor="text1"/>
          <w:sz w:val="22"/>
          <w:szCs w:val="22"/>
          <w:lang w:eastAsia="zh-CN"/>
        </w:rPr>
        <w:t xml:space="preserve">) and </w:t>
      </w:r>
      <w:r w:rsidR="004B153B" w:rsidRPr="004B153B">
        <w:rPr>
          <w:rFonts w:eastAsiaTheme="minorEastAsia"/>
          <w:color w:val="000000" w:themeColor="text1"/>
          <w:sz w:val="22"/>
          <w:szCs w:val="22"/>
          <w:lang w:eastAsia="zh-CN"/>
        </w:rPr>
        <w:t>TCI state switching delay requirements</w:t>
      </w:r>
      <w:r w:rsidR="004B153B">
        <w:rPr>
          <w:rFonts w:eastAsiaTheme="minorEastAsia"/>
          <w:color w:val="000000" w:themeColor="text1"/>
          <w:sz w:val="22"/>
          <w:szCs w:val="22"/>
          <w:lang w:eastAsia="zh-CN"/>
        </w:rPr>
        <w:t xml:space="preserve"> (Rel-15 </w:t>
      </w:r>
      <w:r w:rsidR="004B153B" w:rsidRPr="004B153B">
        <w:rPr>
          <w:rFonts w:eastAsiaTheme="minorEastAsia"/>
          <w:color w:val="000000" w:themeColor="text1"/>
          <w:sz w:val="22"/>
          <w:szCs w:val="22"/>
          <w:lang w:eastAsia="zh-CN"/>
        </w:rPr>
        <w:t>TCI state switching delay</w:t>
      </w:r>
      <w:r w:rsidR="004B153B">
        <w:rPr>
          <w:rFonts w:eastAsiaTheme="minorEastAsia"/>
          <w:color w:val="000000" w:themeColor="text1"/>
          <w:sz w:val="22"/>
          <w:szCs w:val="22"/>
          <w:lang w:eastAsia="zh-CN"/>
        </w:rPr>
        <w:t xml:space="preserve"> or R17 </w:t>
      </w:r>
      <w:r w:rsidR="004B153B" w:rsidRPr="004B153B">
        <w:rPr>
          <w:rFonts w:eastAsiaTheme="minorEastAsia"/>
          <w:color w:val="000000" w:themeColor="text1"/>
          <w:sz w:val="22"/>
          <w:szCs w:val="22"/>
          <w:lang w:eastAsia="zh-CN"/>
        </w:rPr>
        <w:t>TCI state switching delay</w:t>
      </w:r>
      <w:r w:rsidR="004B153B">
        <w:rPr>
          <w:rFonts w:eastAsiaTheme="minorEastAsia"/>
          <w:color w:val="000000" w:themeColor="text1"/>
          <w:sz w:val="22"/>
          <w:szCs w:val="22"/>
          <w:lang w:eastAsia="zh-CN"/>
        </w:rPr>
        <w:t xml:space="preserve">). In </w:t>
      </w:r>
      <w:r w:rsidR="004B153B">
        <w:rPr>
          <w:rFonts w:eastAsia="宋体"/>
          <w:sz w:val="22"/>
          <w:lang w:eastAsia="zh-CN"/>
        </w:rPr>
        <w:t xml:space="preserve">R17, one MAC-CE based </w:t>
      </w:r>
      <w:r w:rsidR="004B153B" w:rsidRPr="004B153B">
        <w:rPr>
          <w:rFonts w:eastAsia="宋体"/>
          <w:sz w:val="22"/>
          <w:lang w:eastAsia="zh-CN"/>
        </w:rPr>
        <w:t>TCI state switch</w:t>
      </w:r>
      <w:r w:rsidR="004B153B">
        <w:rPr>
          <w:rFonts w:eastAsia="宋体"/>
          <w:sz w:val="22"/>
          <w:lang w:eastAsia="zh-CN"/>
        </w:rPr>
        <w:t xml:space="preserve"> test </w:t>
      </w:r>
      <w:r w:rsidR="001E50DF">
        <w:rPr>
          <w:rFonts w:eastAsia="宋体"/>
          <w:sz w:val="22"/>
          <w:lang w:eastAsia="zh-CN"/>
        </w:rPr>
        <w:t xml:space="preserve">is defined to verify both </w:t>
      </w:r>
      <w:r w:rsidR="00091302">
        <w:rPr>
          <w:rFonts w:eastAsiaTheme="minorEastAsia"/>
          <w:color w:val="000000" w:themeColor="text1"/>
          <w:sz w:val="22"/>
          <w:szCs w:val="22"/>
          <w:lang w:eastAsia="zh-CN"/>
        </w:rPr>
        <w:t xml:space="preserve">timing </w:t>
      </w:r>
      <w:r w:rsidR="00091302" w:rsidRPr="004B153B">
        <w:rPr>
          <w:rFonts w:eastAsiaTheme="minorEastAsia"/>
          <w:color w:val="000000" w:themeColor="text1"/>
          <w:sz w:val="22"/>
          <w:szCs w:val="22"/>
          <w:lang w:eastAsia="zh-CN"/>
        </w:rPr>
        <w:t>adjustment</w:t>
      </w:r>
      <w:r w:rsidR="00501D7F" w:rsidRPr="00501D7F">
        <w:rPr>
          <w:rFonts w:eastAsiaTheme="minorEastAsia"/>
          <w:color w:val="000000" w:themeColor="text1"/>
          <w:sz w:val="22"/>
          <w:szCs w:val="22"/>
          <w:lang w:eastAsia="zh-CN"/>
        </w:rPr>
        <w:t xml:space="preserve"> </w:t>
      </w:r>
      <w:r w:rsidR="00501D7F" w:rsidRPr="004B153B">
        <w:rPr>
          <w:rFonts w:eastAsiaTheme="minorEastAsia"/>
          <w:color w:val="000000" w:themeColor="text1"/>
          <w:sz w:val="22"/>
          <w:szCs w:val="22"/>
          <w:lang w:eastAsia="zh-CN"/>
        </w:rPr>
        <w:t>requirements</w:t>
      </w:r>
      <w:r w:rsidR="00501D7F">
        <w:rPr>
          <w:rFonts w:eastAsiaTheme="minorEastAsia"/>
          <w:color w:val="000000" w:themeColor="text1"/>
          <w:sz w:val="22"/>
          <w:szCs w:val="22"/>
          <w:lang w:eastAsia="zh-CN"/>
        </w:rPr>
        <w:t xml:space="preserve"> and </w:t>
      </w:r>
      <w:r w:rsidR="00501D7F" w:rsidRPr="004B153B">
        <w:rPr>
          <w:rFonts w:eastAsiaTheme="minorEastAsia"/>
          <w:color w:val="000000" w:themeColor="text1"/>
          <w:sz w:val="22"/>
          <w:szCs w:val="22"/>
          <w:lang w:eastAsia="zh-CN"/>
        </w:rPr>
        <w:t>TCI state switching delay</w:t>
      </w:r>
      <w:r w:rsidR="00501D7F">
        <w:rPr>
          <w:rFonts w:eastAsiaTheme="minorEastAsia"/>
          <w:color w:val="000000" w:themeColor="text1"/>
          <w:sz w:val="22"/>
          <w:szCs w:val="22"/>
          <w:lang w:eastAsia="zh-CN"/>
        </w:rPr>
        <w:t xml:space="preserve"> </w:t>
      </w:r>
      <w:r w:rsidR="00501D7F" w:rsidRPr="004B153B">
        <w:rPr>
          <w:rFonts w:eastAsiaTheme="minorEastAsia"/>
          <w:color w:val="000000" w:themeColor="text1"/>
          <w:sz w:val="22"/>
          <w:szCs w:val="22"/>
          <w:lang w:eastAsia="zh-CN"/>
        </w:rPr>
        <w:t>requirements</w:t>
      </w:r>
      <w:r w:rsidR="00501D7F">
        <w:rPr>
          <w:rFonts w:eastAsiaTheme="minorEastAsia"/>
          <w:color w:val="000000" w:themeColor="text1"/>
          <w:sz w:val="22"/>
          <w:szCs w:val="22"/>
          <w:lang w:eastAsia="zh-CN"/>
        </w:rPr>
        <w:t xml:space="preserve">, where the timing change between two TCI states are set as a large value. </w:t>
      </w:r>
      <w:r w:rsidR="0027259E">
        <w:rPr>
          <w:rFonts w:eastAsiaTheme="minorEastAsia"/>
          <w:color w:val="000000" w:themeColor="text1"/>
          <w:sz w:val="22"/>
          <w:szCs w:val="22"/>
          <w:lang w:eastAsia="zh-CN"/>
        </w:rPr>
        <w:t xml:space="preserve">Similarly, one new </w:t>
      </w:r>
      <w:r w:rsidR="0027259E">
        <w:rPr>
          <w:rFonts w:eastAsia="宋体"/>
          <w:sz w:val="22"/>
          <w:lang w:eastAsia="zh-CN"/>
        </w:rPr>
        <w:t xml:space="preserve">MAC-CE based </w:t>
      </w:r>
      <w:r w:rsidR="0027259E" w:rsidRPr="004B153B">
        <w:rPr>
          <w:rFonts w:eastAsia="宋体"/>
          <w:sz w:val="22"/>
          <w:lang w:eastAsia="zh-CN"/>
        </w:rPr>
        <w:t>TCI state switch</w:t>
      </w:r>
      <w:r w:rsidR="0027259E">
        <w:rPr>
          <w:rFonts w:eastAsia="宋体"/>
          <w:sz w:val="22"/>
          <w:lang w:eastAsia="zh-CN"/>
        </w:rPr>
        <w:t xml:space="preserve"> test can be introduced to verify the </w:t>
      </w:r>
      <w:r w:rsidR="0027259E">
        <w:rPr>
          <w:rFonts w:eastAsiaTheme="minorEastAsia"/>
          <w:color w:val="000000" w:themeColor="text1"/>
          <w:sz w:val="22"/>
          <w:szCs w:val="22"/>
          <w:lang w:eastAsia="zh-CN"/>
        </w:rPr>
        <w:t>enhanced</w:t>
      </w:r>
      <w:r w:rsidR="0027259E" w:rsidRPr="005F6864">
        <w:rPr>
          <w:rFonts w:eastAsiaTheme="minorEastAsia"/>
          <w:color w:val="000000" w:themeColor="text1"/>
          <w:sz w:val="22"/>
          <w:szCs w:val="22"/>
          <w:lang w:eastAsia="zh-CN"/>
        </w:rPr>
        <w:t xml:space="preserve"> </w:t>
      </w:r>
      <w:r w:rsidR="0027259E">
        <w:rPr>
          <w:rFonts w:eastAsiaTheme="minorEastAsia"/>
          <w:color w:val="000000" w:themeColor="text1"/>
          <w:sz w:val="22"/>
          <w:szCs w:val="22"/>
          <w:lang w:eastAsia="zh-CN"/>
        </w:rPr>
        <w:t>TCI state switch for FR2 HST in R18.</w:t>
      </w:r>
      <w:r w:rsidR="0027259E">
        <w:rPr>
          <w:rFonts w:eastAsia="宋体"/>
          <w:sz w:val="22"/>
          <w:lang w:eastAsia="zh-CN"/>
        </w:rPr>
        <w:t xml:space="preserve"> </w:t>
      </w:r>
      <w:r w:rsidR="00501D7F">
        <w:rPr>
          <w:rFonts w:eastAsiaTheme="minorEastAsia"/>
          <w:color w:val="000000" w:themeColor="text1"/>
          <w:sz w:val="22"/>
          <w:szCs w:val="22"/>
          <w:lang w:eastAsia="zh-CN"/>
        </w:rPr>
        <w:t xml:space="preserve">RAN4 needs to discuss </w:t>
      </w:r>
      <w:r w:rsidR="0027259E">
        <w:rPr>
          <w:rFonts w:eastAsiaTheme="minorEastAsia"/>
          <w:color w:val="000000" w:themeColor="text1"/>
          <w:sz w:val="22"/>
          <w:szCs w:val="22"/>
          <w:lang w:eastAsia="zh-CN"/>
        </w:rPr>
        <w:t>the test</w:t>
      </w:r>
      <w:r w:rsidR="00501D7F">
        <w:rPr>
          <w:rFonts w:eastAsiaTheme="minorEastAsia"/>
          <w:color w:val="000000" w:themeColor="text1"/>
          <w:sz w:val="22"/>
          <w:szCs w:val="22"/>
          <w:lang w:eastAsia="zh-CN"/>
        </w:rPr>
        <w:t xml:space="preserve"> set</w:t>
      </w:r>
      <w:r w:rsidR="0027259E">
        <w:rPr>
          <w:rFonts w:eastAsiaTheme="minorEastAsia"/>
          <w:color w:val="000000" w:themeColor="text1"/>
          <w:sz w:val="22"/>
          <w:szCs w:val="22"/>
          <w:lang w:eastAsia="zh-CN"/>
        </w:rPr>
        <w:t>up for the new test.</w:t>
      </w:r>
      <w:r w:rsidR="00501D7F">
        <w:rPr>
          <w:rFonts w:eastAsiaTheme="minorEastAsia"/>
          <w:color w:val="000000" w:themeColor="text1"/>
          <w:sz w:val="22"/>
          <w:szCs w:val="22"/>
          <w:lang w:eastAsia="zh-CN"/>
        </w:rPr>
        <w:t xml:space="preserve"> </w:t>
      </w:r>
    </w:p>
    <w:p w14:paraId="3548B556" w14:textId="0EFE2659" w:rsidR="00CA1DEF" w:rsidRDefault="0027259E" w:rsidP="00EF3C81">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w:t>
      </w:r>
      <w:r w:rsidRPr="00501D7F">
        <w:rPr>
          <w:rFonts w:eastAsiaTheme="minorEastAsia"/>
          <w:color w:val="000000" w:themeColor="text1"/>
          <w:sz w:val="22"/>
          <w:szCs w:val="22"/>
          <w:lang w:eastAsia="zh-CN"/>
        </w:rPr>
        <w:t>MAC-CE</w:t>
      </w:r>
      <w:r w:rsidRPr="0027259E">
        <w:rPr>
          <w:rFonts w:eastAsiaTheme="minorEastAsia"/>
          <w:color w:val="000000" w:themeColor="text1"/>
          <w:sz w:val="22"/>
          <w:szCs w:val="22"/>
          <w:lang w:eastAsia="zh-CN"/>
        </w:rPr>
        <w:t xml:space="preserve"> </w:t>
      </w:r>
      <w:r w:rsidRPr="005F6864">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w:t>
      </w:r>
      <w:r w:rsidRPr="00501D7F">
        <w:rPr>
          <w:rFonts w:eastAsiaTheme="minorEastAsia"/>
          <w:color w:val="000000" w:themeColor="text1"/>
          <w:sz w:val="22"/>
          <w:szCs w:val="22"/>
          <w:lang w:eastAsia="zh-CN"/>
        </w:rPr>
        <w:t>1</w:t>
      </w:r>
      <w:r>
        <w:rPr>
          <w:rFonts w:eastAsiaTheme="minorEastAsia"/>
          <w:color w:val="000000" w:themeColor="text1"/>
          <w:sz w:val="22"/>
          <w:szCs w:val="22"/>
          <w:lang w:eastAsia="zh-CN"/>
        </w:rPr>
        <w:t>” is used for testing 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TCI state switch, then the timing change between two TCI states needs to be set as a large value, the one-shot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R17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shall be applied.</w:t>
      </w:r>
      <w:r w:rsidR="00D21B7B">
        <w:rPr>
          <w:rFonts w:eastAsiaTheme="minorEastAsia"/>
          <w:color w:val="000000" w:themeColor="text1"/>
          <w:sz w:val="22"/>
          <w:szCs w:val="22"/>
          <w:lang w:eastAsia="zh-CN"/>
        </w:rPr>
        <w:t xml:space="preserve"> It can be observed that both test setup and test requirements for R18 PC6 UE supporting enhanced</w:t>
      </w:r>
      <w:r w:rsidR="00D21B7B" w:rsidRPr="005F6864">
        <w:rPr>
          <w:rFonts w:eastAsiaTheme="minorEastAsia"/>
          <w:color w:val="000000" w:themeColor="text1"/>
          <w:sz w:val="22"/>
          <w:szCs w:val="22"/>
          <w:lang w:eastAsia="zh-CN"/>
        </w:rPr>
        <w:t xml:space="preserve"> </w:t>
      </w:r>
      <w:r w:rsidR="00D21B7B">
        <w:rPr>
          <w:rFonts w:eastAsiaTheme="minorEastAsia"/>
          <w:color w:val="000000" w:themeColor="text1"/>
          <w:sz w:val="22"/>
          <w:szCs w:val="22"/>
          <w:lang w:eastAsia="zh-CN"/>
        </w:rPr>
        <w:t>TCI state switch are the same as that for R17 PC6 UE. Even R17 PC6 UE not supporting enhanced</w:t>
      </w:r>
      <w:r w:rsidR="00D21B7B" w:rsidRPr="005F6864">
        <w:rPr>
          <w:rFonts w:eastAsiaTheme="minorEastAsia"/>
          <w:color w:val="000000" w:themeColor="text1"/>
          <w:sz w:val="22"/>
          <w:szCs w:val="22"/>
          <w:lang w:eastAsia="zh-CN"/>
        </w:rPr>
        <w:t xml:space="preserve"> </w:t>
      </w:r>
      <w:r w:rsidR="00D21B7B">
        <w:rPr>
          <w:rFonts w:eastAsiaTheme="minorEastAsia"/>
          <w:color w:val="000000" w:themeColor="text1"/>
          <w:sz w:val="22"/>
          <w:szCs w:val="22"/>
          <w:lang w:eastAsia="zh-CN"/>
        </w:rPr>
        <w:t>TCI state switch also can pass the new test case in R18.</w:t>
      </w:r>
      <w:r w:rsidR="00CA1DEF">
        <w:rPr>
          <w:rFonts w:eastAsiaTheme="minorEastAsia"/>
          <w:color w:val="000000" w:themeColor="text1"/>
          <w:sz w:val="22"/>
          <w:szCs w:val="22"/>
          <w:lang w:eastAsia="zh-CN"/>
        </w:rPr>
        <w:t xml:space="preserve"> The enhancement on TCI state switch in R18 cannot be verified by using </w:t>
      </w:r>
      <w:r w:rsidR="00CA1DEF" w:rsidRPr="00501D7F">
        <w:rPr>
          <w:rFonts w:eastAsiaTheme="minorEastAsia"/>
          <w:color w:val="000000" w:themeColor="text1"/>
          <w:sz w:val="22"/>
          <w:szCs w:val="22"/>
          <w:lang w:eastAsia="zh-CN"/>
        </w:rPr>
        <w:t>MAC-CE</w:t>
      </w:r>
      <w:r w:rsidR="00CA1DEF" w:rsidRPr="0027259E">
        <w:rPr>
          <w:rFonts w:eastAsiaTheme="minorEastAsia"/>
          <w:color w:val="000000" w:themeColor="text1"/>
          <w:sz w:val="22"/>
          <w:szCs w:val="22"/>
          <w:lang w:eastAsia="zh-CN"/>
        </w:rPr>
        <w:t xml:space="preserve"> </w:t>
      </w:r>
      <w:r w:rsidR="00CA1DEF" w:rsidRPr="005F6864">
        <w:rPr>
          <w:rFonts w:eastAsiaTheme="minorEastAsia"/>
          <w:color w:val="000000" w:themeColor="text1"/>
          <w:sz w:val="22"/>
          <w:szCs w:val="22"/>
          <w:lang w:eastAsia="zh-CN"/>
        </w:rPr>
        <w:t>indication</w:t>
      </w:r>
      <w:r w:rsidR="00CA1DEF">
        <w:rPr>
          <w:rFonts w:eastAsiaTheme="minorEastAsia"/>
          <w:color w:val="000000" w:themeColor="text1"/>
          <w:sz w:val="22"/>
          <w:szCs w:val="22"/>
          <w:lang w:eastAsia="zh-CN"/>
        </w:rPr>
        <w:t xml:space="preserve"> “</w:t>
      </w:r>
      <w:r w:rsidR="00CA1DEF" w:rsidRPr="00501D7F">
        <w:rPr>
          <w:rFonts w:eastAsiaTheme="minorEastAsia"/>
          <w:color w:val="000000" w:themeColor="text1"/>
          <w:sz w:val="22"/>
          <w:szCs w:val="22"/>
          <w:lang w:eastAsia="zh-CN"/>
        </w:rPr>
        <w:t>1</w:t>
      </w:r>
      <w:r w:rsidR="00CA1DEF">
        <w:rPr>
          <w:rFonts w:eastAsiaTheme="minorEastAsia"/>
          <w:color w:val="000000" w:themeColor="text1"/>
          <w:sz w:val="22"/>
          <w:szCs w:val="22"/>
          <w:lang w:eastAsia="zh-CN"/>
        </w:rPr>
        <w:t>” in the test.</w:t>
      </w:r>
    </w:p>
    <w:p w14:paraId="5B18C422" w14:textId="3C5CD317" w:rsidR="00CA1DEF" w:rsidRPr="00EC283F" w:rsidRDefault="00CA1DEF" w:rsidP="00EF3C81">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w:t>
      </w:r>
      <w:r w:rsidRPr="00501D7F">
        <w:rPr>
          <w:rFonts w:eastAsiaTheme="minorEastAsia"/>
          <w:color w:val="000000" w:themeColor="text1"/>
          <w:sz w:val="22"/>
          <w:szCs w:val="22"/>
          <w:lang w:eastAsia="zh-CN"/>
        </w:rPr>
        <w:t>MAC-CE</w:t>
      </w:r>
      <w:r w:rsidRPr="0027259E">
        <w:rPr>
          <w:rFonts w:eastAsiaTheme="minorEastAsia"/>
          <w:color w:val="000000" w:themeColor="text1"/>
          <w:sz w:val="22"/>
          <w:szCs w:val="22"/>
          <w:lang w:eastAsia="zh-CN"/>
        </w:rPr>
        <w:t xml:space="preserve"> </w:t>
      </w:r>
      <w:r w:rsidRPr="005F6864">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“0” is used for testing 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TCI state switch, then the timing change between two TCI states needs to be set as no larger than CP/4, the gradual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R15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shall be applied. The It can be observed that the test requirements on TCI state switch delay for R18 PC6 UE supporting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TCI state switch are different with that for R17 PC6 UE. The TCI state switch delay</w:t>
      </w:r>
      <w:r w:rsidRPr="00CA1DE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required for</w:t>
      </w:r>
      <w:r w:rsidRPr="00CA1DE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R18 PC6 UE supporting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TCI is shorter than the delay</w:t>
      </w:r>
      <w:r w:rsidRPr="00CA1DE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required R17 PC6 UE.</w:t>
      </w:r>
    </w:p>
    <w:p w14:paraId="1BCA255F" w14:textId="15587AFA" w:rsidR="00EF3C81" w:rsidRPr="00EC283F" w:rsidRDefault="00EF3C81" w:rsidP="00EF3C81">
      <w:pPr>
        <w:adjustRightInd w:val="0"/>
        <w:snapToGrid w:val="0"/>
        <w:spacing w:before="120" w:after="120"/>
        <w:rPr>
          <w:rFonts w:eastAsiaTheme="minorEastAsia"/>
          <w:color w:val="000000" w:themeColor="text1"/>
          <w:sz w:val="22"/>
          <w:szCs w:val="22"/>
          <w:lang w:eastAsia="zh-CN"/>
        </w:rPr>
      </w:pPr>
      <w:r w:rsidRPr="00EC283F">
        <w:rPr>
          <w:rFonts w:eastAsiaTheme="minorEastAsia"/>
          <w:b/>
          <w:color w:val="000000" w:themeColor="text1"/>
          <w:sz w:val="22"/>
          <w:szCs w:val="22"/>
          <w:lang w:eastAsia="zh-CN"/>
        </w:rPr>
        <w:t xml:space="preserve">Proposal </w:t>
      </w:r>
      <w:r w:rsidR="005F6864">
        <w:rPr>
          <w:rFonts w:eastAsiaTheme="minorEastAsia"/>
          <w:b/>
          <w:color w:val="000000" w:themeColor="text1"/>
          <w:sz w:val="22"/>
          <w:szCs w:val="22"/>
          <w:lang w:eastAsia="zh-CN"/>
        </w:rPr>
        <w:t>3</w:t>
      </w:r>
      <w:r w:rsidRPr="00EC283F">
        <w:rPr>
          <w:rFonts w:eastAsiaTheme="minorEastAsia"/>
          <w:b/>
          <w:color w:val="000000" w:themeColor="text1"/>
          <w:sz w:val="22"/>
          <w:szCs w:val="22"/>
          <w:lang w:eastAsia="zh-CN"/>
        </w:rPr>
        <w:t xml:space="preserve">: </w:t>
      </w:r>
      <w:r w:rsidR="0027259E">
        <w:rPr>
          <w:rFonts w:eastAsiaTheme="minorEastAsia"/>
          <w:b/>
          <w:sz w:val="22"/>
          <w:szCs w:val="22"/>
          <w:lang w:eastAsia="zh-CN"/>
        </w:rPr>
        <w:t xml:space="preserve">For PC6 UE supporting R18 </w:t>
      </w:r>
      <w:r w:rsidR="0027259E" w:rsidRPr="0027259E">
        <w:rPr>
          <w:rFonts w:eastAsiaTheme="minorEastAsia"/>
          <w:b/>
          <w:sz w:val="22"/>
          <w:szCs w:val="22"/>
          <w:lang w:eastAsia="zh-CN"/>
        </w:rPr>
        <w:t>enhanced TCI state switch</w:t>
      </w:r>
      <w:r w:rsidR="0027259E">
        <w:rPr>
          <w:rFonts w:eastAsiaTheme="minorEastAsia"/>
          <w:b/>
          <w:sz w:val="22"/>
          <w:szCs w:val="22"/>
          <w:lang w:eastAsia="zh-CN"/>
        </w:rPr>
        <w:t xml:space="preserve">, one new test case of MAC-CE based </w:t>
      </w:r>
      <w:r w:rsidR="00686BAE">
        <w:rPr>
          <w:rFonts w:eastAsiaTheme="minorEastAsia"/>
          <w:b/>
          <w:sz w:val="22"/>
          <w:szCs w:val="22"/>
          <w:lang w:eastAsia="zh-CN"/>
        </w:rPr>
        <w:t xml:space="preserve">TCI state switch </w:t>
      </w:r>
      <w:r w:rsidR="0027259E">
        <w:rPr>
          <w:rFonts w:eastAsiaTheme="minorEastAsia"/>
          <w:b/>
          <w:sz w:val="22"/>
          <w:szCs w:val="22"/>
          <w:lang w:eastAsia="zh-CN"/>
        </w:rPr>
        <w:t xml:space="preserve">is suggested to be </w:t>
      </w:r>
      <w:r w:rsidR="00686BAE">
        <w:rPr>
          <w:rFonts w:eastAsiaTheme="minorEastAsia"/>
          <w:b/>
          <w:sz w:val="22"/>
          <w:szCs w:val="22"/>
          <w:lang w:eastAsia="zh-CN"/>
        </w:rPr>
        <w:t>defined</w:t>
      </w:r>
      <w:r w:rsidR="00CA1DEF">
        <w:rPr>
          <w:rFonts w:eastAsiaTheme="minorEastAsia"/>
          <w:b/>
          <w:sz w:val="22"/>
          <w:szCs w:val="22"/>
          <w:lang w:eastAsia="zh-CN"/>
        </w:rPr>
        <w:t xml:space="preserve">, where </w:t>
      </w:r>
      <w:r w:rsidR="00CA1DEF" w:rsidRPr="00CA1DEF">
        <w:rPr>
          <w:rFonts w:eastAsiaTheme="minorEastAsia"/>
          <w:b/>
          <w:sz w:val="22"/>
          <w:szCs w:val="22"/>
          <w:lang w:eastAsia="zh-CN"/>
        </w:rPr>
        <w:t xml:space="preserve">MAC-CE indication “0” is used </w:t>
      </w:r>
      <w:r w:rsidR="00EB1AD0">
        <w:rPr>
          <w:rFonts w:eastAsiaTheme="minorEastAsia"/>
          <w:b/>
          <w:sz w:val="22"/>
          <w:szCs w:val="22"/>
          <w:lang w:eastAsia="zh-CN"/>
        </w:rPr>
        <w:t>in the</w:t>
      </w:r>
      <w:r w:rsidR="00CA1DEF" w:rsidRPr="00CA1DEF">
        <w:rPr>
          <w:rFonts w:eastAsiaTheme="minorEastAsia"/>
          <w:b/>
          <w:sz w:val="22"/>
          <w:szCs w:val="22"/>
          <w:lang w:eastAsia="zh-CN"/>
        </w:rPr>
        <w:t xml:space="preserve"> test</w:t>
      </w:r>
      <w:r w:rsidR="00EB1AD0">
        <w:rPr>
          <w:rFonts w:eastAsiaTheme="minorEastAsia"/>
          <w:b/>
          <w:sz w:val="22"/>
          <w:szCs w:val="22"/>
          <w:lang w:eastAsia="zh-CN"/>
        </w:rPr>
        <w:t xml:space="preserve"> and the </w:t>
      </w:r>
      <w:r w:rsidR="00EB1AD0" w:rsidRPr="00EB1AD0">
        <w:rPr>
          <w:rFonts w:eastAsiaTheme="minorEastAsia"/>
          <w:b/>
          <w:sz w:val="22"/>
          <w:szCs w:val="22"/>
          <w:lang w:eastAsia="zh-CN"/>
        </w:rPr>
        <w:t xml:space="preserve">timing </w:t>
      </w:r>
      <w:r w:rsidR="00EB1AD0">
        <w:rPr>
          <w:rFonts w:eastAsiaTheme="minorEastAsia"/>
          <w:b/>
          <w:sz w:val="22"/>
          <w:szCs w:val="22"/>
          <w:lang w:eastAsia="zh-CN"/>
        </w:rPr>
        <w:t>difference</w:t>
      </w:r>
      <w:r w:rsidR="00EB1AD0" w:rsidRPr="00EB1AD0">
        <w:rPr>
          <w:rFonts w:eastAsiaTheme="minorEastAsia"/>
          <w:b/>
          <w:sz w:val="22"/>
          <w:szCs w:val="22"/>
          <w:lang w:eastAsia="zh-CN"/>
        </w:rPr>
        <w:t xml:space="preserve"> between two TCI states </w:t>
      </w:r>
      <w:r w:rsidR="00EB1AD0">
        <w:rPr>
          <w:rFonts w:eastAsiaTheme="minorEastAsia"/>
          <w:b/>
          <w:sz w:val="22"/>
          <w:szCs w:val="22"/>
          <w:lang w:eastAsia="zh-CN"/>
        </w:rPr>
        <w:t>is</w:t>
      </w:r>
      <w:r w:rsidR="00EB1AD0" w:rsidRPr="00EB1AD0">
        <w:rPr>
          <w:rFonts w:eastAsiaTheme="minorEastAsia"/>
          <w:b/>
          <w:sz w:val="22"/>
          <w:szCs w:val="22"/>
          <w:lang w:eastAsia="zh-CN"/>
        </w:rPr>
        <w:t xml:space="preserve"> set as no larger than CP/4</w:t>
      </w:r>
      <w:r w:rsidRPr="00EC283F">
        <w:rPr>
          <w:rFonts w:eastAsiaTheme="minorEastAsia"/>
          <w:b/>
          <w:color w:val="000000" w:themeColor="text1"/>
          <w:sz w:val="22"/>
          <w:szCs w:val="22"/>
          <w:lang w:eastAsia="zh-CN"/>
        </w:rPr>
        <w:t>.</w:t>
      </w:r>
    </w:p>
    <w:p w14:paraId="0C3F8523" w14:textId="77777777" w:rsidR="001B0BA7" w:rsidRDefault="001B0BA7" w:rsidP="001B0BA7">
      <w:pPr>
        <w:pStyle w:val="1"/>
        <w:jc w:val="both"/>
        <w:rPr>
          <w:lang w:val="en-US"/>
        </w:rPr>
      </w:pPr>
      <w:r>
        <w:rPr>
          <w:lang w:val="en-US"/>
        </w:rPr>
        <w:t>Conclusions</w:t>
      </w:r>
    </w:p>
    <w:p w14:paraId="7BE33DCB" w14:textId="08E3E309"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AA1C24">
        <w:rPr>
          <w:rFonts w:eastAsia="宋体"/>
          <w:sz w:val="22"/>
          <w:lang w:eastAsia="zh-CN"/>
        </w:rPr>
        <w:t>performance</w:t>
      </w:r>
      <w:r w:rsidR="004C1E59">
        <w:rPr>
          <w:rFonts w:eastAsia="宋体"/>
          <w:sz w:val="22"/>
          <w:lang w:eastAsia="zh-CN"/>
        </w:rPr>
        <w:t xml:space="preserve"> for </w:t>
      </w:r>
      <w:r w:rsidR="00FF3831">
        <w:rPr>
          <w:rFonts w:eastAsia="宋体"/>
          <w:sz w:val="22"/>
          <w:lang w:eastAsia="zh-CN"/>
        </w:rPr>
        <w:t xml:space="preserve">R18 </w:t>
      </w:r>
      <w:r w:rsidR="00EF3C81">
        <w:rPr>
          <w:rFonts w:eastAsia="宋体"/>
          <w:sz w:val="22"/>
          <w:lang w:eastAsia="zh-CN"/>
        </w:rPr>
        <w:t>FR2 HST</w:t>
      </w:r>
      <w:r w:rsidRPr="00291382">
        <w:rPr>
          <w:rFonts w:eastAsia="宋体"/>
          <w:sz w:val="22"/>
          <w:lang w:eastAsia="zh-CN"/>
        </w:rPr>
        <w:t>.</w:t>
      </w:r>
      <w:r w:rsidR="004C1E59">
        <w:rPr>
          <w:rFonts w:eastAsia="宋体"/>
          <w:sz w:val="22"/>
          <w:lang w:eastAsia="zh-CN"/>
        </w:rPr>
        <w:t xml:space="preserve"> The followings are provided.</w:t>
      </w:r>
    </w:p>
    <w:p w14:paraId="012A1D4F" w14:textId="77777777" w:rsidR="00925C0C" w:rsidRPr="00EC283F" w:rsidRDefault="00925C0C" w:rsidP="00925C0C">
      <w:pPr>
        <w:adjustRightInd w:val="0"/>
        <w:snapToGrid w:val="0"/>
        <w:spacing w:before="120" w:after="120"/>
        <w:rPr>
          <w:rFonts w:eastAsiaTheme="minorEastAsia"/>
          <w:b/>
          <w:color w:val="000000" w:themeColor="text1"/>
          <w:sz w:val="22"/>
          <w:szCs w:val="22"/>
          <w:lang w:eastAsia="zh-CN"/>
        </w:rPr>
      </w:pPr>
      <w:r w:rsidRPr="00EC283F">
        <w:rPr>
          <w:rFonts w:eastAsiaTheme="minorEastAsia"/>
          <w:b/>
          <w:color w:val="000000" w:themeColor="text1"/>
          <w:sz w:val="22"/>
          <w:szCs w:val="22"/>
          <w:lang w:eastAsia="zh-CN"/>
        </w:rPr>
        <w:t xml:space="preserve">Proposal 1: </w:t>
      </w:r>
      <w:r>
        <w:rPr>
          <w:rFonts w:eastAsiaTheme="minorEastAsia"/>
          <w:b/>
          <w:sz w:val="22"/>
          <w:szCs w:val="22"/>
          <w:lang w:eastAsia="zh-CN"/>
        </w:rPr>
        <w:t xml:space="preserve">For PC6 UE supporting multi-panel simultaneous reception, one new test case of SSB based L1-RSRP measurement is suggested to be defined for verifying the </w:t>
      </w:r>
      <w:r w:rsidRPr="005F6864">
        <w:rPr>
          <w:rFonts w:eastAsiaTheme="minorEastAsia"/>
          <w:b/>
          <w:sz w:val="22"/>
          <w:szCs w:val="22"/>
          <w:lang w:eastAsia="zh-CN"/>
        </w:rPr>
        <w:t>reduced beam sweeping factor</w:t>
      </w:r>
      <w:r>
        <w:rPr>
          <w:rFonts w:eastAsiaTheme="minorEastAsia"/>
          <w:b/>
          <w:sz w:val="22"/>
          <w:szCs w:val="22"/>
          <w:lang w:eastAsia="zh-CN"/>
        </w:rPr>
        <w:t xml:space="preserve"> in FR2 HST scenario</w:t>
      </w:r>
      <w:r w:rsidRPr="00EC283F">
        <w:rPr>
          <w:rFonts w:eastAsiaTheme="minorEastAsia"/>
          <w:b/>
          <w:color w:val="000000" w:themeColor="text1"/>
          <w:sz w:val="22"/>
          <w:szCs w:val="22"/>
          <w:lang w:eastAsia="zh-CN"/>
        </w:rPr>
        <w:t>.</w:t>
      </w:r>
    </w:p>
    <w:p w14:paraId="0595796E" w14:textId="77777777" w:rsidR="007B3A1A" w:rsidRPr="00FE48F4" w:rsidRDefault="007B3A1A" w:rsidP="007B3A1A">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xml:space="preserve">Proposal 2: </w:t>
      </w:r>
      <w:r w:rsidRPr="00FE48F4">
        <w:rPr>
          <w:rFonts w:eastAsiaTheme="minorEastAsia" w:hint="eastAsia"/>
          <w:b/>
          <w:color w:val="000000" w:themeColor="text1"/>
          <w:sz w:val="22"/>
          <w:szCs w:val="22"/>
          <w:lang w:eastAsia="zh-CN"/>
        </w:rPr>
        <w:t>F</w:t>
      </w:r>
      <w:r w:rsidRPr="00FE48F4">
        <w:rPr>
          <w:rFonts w:eastAsiaTheme="minorEastAsia"/>
          <w:b/>
          <w:color w:val="000000" w:themeColor="text1"/>
          <w:sz w:val="22"/>
          <w:szCs w:val="22"/>
          <w:lang w:eastAsia="zh-CN"/>
        </w:rPr>
        <w:t>or PC 6 UE supporting measurementEnhancementCAInterFreqFR2-r18, the following test cases are to be verified:</w:t>
      </w:r>
    </w:p>
    <w:p w14:paraId="5260221E" w14:textId="77777777" w:rsidR="007B3A1A" w:rsidRPr="00FE48F4" w:rsidRDefault="007B3A1A" w:rsidP="007B3A1A">
      <w:pPr>
        <w:adjustRightInd w:val="0"/>
        <w:snapToGrid w:val="0"/>
        <w:spacing w:before="120" w:after="120"/>
        <w:rPr>
          <w:rFonts w:eastAsiaTheme="minorEastAsia"/>
          <w:b/>
          <w:sz w:val="22"/>
          <w:szCs w:val="22"/>
          <w:lang w:val="en-US" w:eastAsia="zh-CN"/>
        </w:rPr>
      </w:pPr>
      <w:r w:rsidRPr="00FE48F4">
        <w:rPr>
          <w:rFonts w:eastAsiaTheme="minorEastAsia" w:hint="eastAsia"/>
          <w:b/>
          <w:color w:val="000000" w:themeColor="text1"/>
          <w:sz w:val="22"/>
          <w:szCs w:val="22"/>
          <w:lang w:eastAsia="zh-CN"/>
        </w:rPr>
        <w:t>-</w:t>
      </w:r>
      <w:r w:rsidRPr="00FE48F4">
        <w:rPr>
          <w:b/>
          <w:sz w:val="22"/>
          <w:szCs w:val="22"/>
          <w:lang w:val="en-US" w:eastAsia="zh-CN"/>
        </w:rPr>
        <w:t xml:space="preserve"> </w:t>
      </w:r>
      <w:r>
        <w:rPr>
          <w:b/>
          <w:sz w:val="22"/>
          <w:szCs w:val="22"/>
          <w:lang w:val="en-US" w:eastAsia="zh-CN"/>
        </w:rPr>
        <w:t>E</w:t>
      </w:r>
      <w:r w:rsidRPr="00FE48F4">
        <w:rPr>
          <w:b/>
          <w:sz w:val="22"/>
          <w:szCs w:val="22"/>
          <w:lang w:val="en-US" w:eastAsia="zh-CN"/>
        </w:rPr>
        <w:t xml:space="preserve">vent triggered test on intra-band </w:t>
      </w:r>
      <w:proofErr w:type="spellStart"/>
      <w:r w:rsidRPr="00FE48F4">
        <w:rPr>
          <w:b/>
          <w:sz w:val="22"/>
          <w:szCs w:val="22"/>
          <w:lang w:val="en-US" w:eastAsia="zh-CN"/>
        </w:rPr>
        <w:t>SCell</w:t>
      </w:r>
      <w:proofErr w:type="spellEnd"/>
      <w:r w:rsidRPr="00FE48F4">
        <w:rPr>
          <w:b/>
          <w:sz w:val="22"/>
          <w:szCs w:val="22"/>
          <w:lang w:val="en-US" w:eastAsia="zh-CN"/>
        </w:rPr>
        <w:t xml:space="preserve"> where cell detection would not be </w:t>
      </w:r>
      <w:proofErr w:type="gramStart"/>
      <w:r w:rsidRPr="00FE48F4">
        <w:rPr>
          <w:b/>
          <w:sz w:val="22"/>
          <w:szCs w:val="22"/>
          <w:lang w:val="en-US" w:eastAsia="zh-CN"/>
        </w:rPr>
        <w:t>consider</w:t>
      </w:r>
      <w:proofErr w:type="gramEnd"/>
      <w:r w:rsidRPr="00FE48F4">
        <w:rPr>
          <w:b/>
          <w:sz w:val="22"/>
          <w:szCs w:val="22"/>
          <w:lang w:val="en-US" w:eastAsia="zh-CN"/>
        </w:rPr>
        <w:t xml:space="preserve"> and only enhanced measurement period is to be verified;</w:t>
      </w:r>
    </w:p>
    <w:p w14:paraId="4D09A95D" w14:textId="77777777" w:rsidR="007B3A1A" w:rsidRPr="00FE48F4" w:rsidRDefault="007B3A1A" w:rsidP="007B3A1A">
      <w:pPr>
        <w:adjustRightInd w:val="0"/>
        <w:snapToGrid w:val="0"/>
        <w:spacing w:before="120" w:after="120"/>
        <w:rPr>
          <w:b/>
          <w:sz w:val="22"/>
          <w:szCs w:val="22"/>
          <w:lang w:val="en-US" w:eastAsia="zh-CN"/>
        </w:rPr>
      </w:pPr>
      <w:r w:rsidRPr="00FE48F4">
        <w:rPr>
          <w:rFonts w:eastAsiaTheme="minorEastAsia"/>
          <w:b/>
          <w:color w:val="000000" w:themeColor="text1"/>
          <w:sz w:val="22"/>
          <w:szCs w:val="22"/>
          <w:lang w:val="en-US" w:eastAsia="zh-CN"/>
        </w:rPr>
        <w:t xml:space="preserve">- </w:t>
      </w:r>
      <w:r>
        <w:rPr>
          <w:rFonts w:eastAsiaTheme="minorEastAsia"/>
          <w:b/>
          <w:color w:val="000000" w:themeColor="text1"/>
          <w:sz w:val="22"/>
          <w:szCs w:val="22"/>
          <w:lang w:val="en-US" w:eastAsia="zh-CN"/>
        </w:rPr>
        <w:t>E</w:t>
      </w:r>
      <w:r w:rsidRPr="00FE48F4">
        <w:rPr>
          <w:rFonts w:eastAsiaTheme="minorEastAsia"/>
          <w:b/>
          <w:color w:val="000000" w:themeColor="text1"/>
          <w:sz w:val="22"/>
          <w:szCs w:val="22"/>
          <w:lang w:eastAsia="zh-CN"/>
        </w:rPr>
        <w:t>vent triggered tests for inter-frequency measurement in connected mode;</w:t>
      </w:r>
    </w:p>
    <w:p w14:paraId="06B3227D" w14:textId="77777777" w:rsidR="007B3A1A" w:rsidRPr="00FE48F4" w:rsidRDefault="007B3A1A" w:rsidP="007B3A1A">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Cell reselection for inter-frequency measurement in idle mode.</w:t>
      </w:r>
    </w:p>
    <w:p w14:paraId="07FAAE17" w14:textId="77777777" w:rsidR="00686BAE" w:rsidRPr="00EC283F" w:rsidRDefault="00686BAE" w:rsidP="00686BAE">
      <w:pPr>
        <w:adjustRightInd w:val="0"/>
        <w:snapToGrid w:val="0"/>
        <w:spacing w:before="120" w:after="120"/>
        <w:rPr>
          <w:rFonts w:eastAsiaTheme="minorEastAsia"/>
          <w:color w:val="000000" w:themeColor="text1"/>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3</w:t>
      </w:r>
      <w:r w:rsidRPr="00EC283F">
        <w:rPr>
          <w:rFonts w:eastAsiaTheme="minorEastAsia"/>
          <w:b/>
          <w:color w:val="000000" w:themeColor="text1"/>
          <w:sz w:val="22"/>
          <w:szCs w:val="22"/>
          <w:lang w:eastAsia="zh-CN"/>
        </w:rPr>
        <w:t xml:space="preserve">: </w:t>
      </w:r>
      <w:r>
        <w:rPr>
          <w:rFonts w:eastAsiaTheme="minorEastAsia"/>
          <w:b/>
          <w:sz w:val="22"/>
          <w:szCs w:val="22"/>
          <w:lang w:eastAsia="zh-CN"/>
        </w:rPr>
        <w:t xml:space="preserve">For PC6 UE supporting R18 </w:t>
      </w:r>
      <w:r w:rsidRPr="0027259E">
        <w:rPr>
          <w:rFonts w:eastAsiaTheme="minorEastAsia"/>
          <w:b/>
          <w:sz w:val="22"/>
          <w:szCs w:val="22"/>
          <w:lang w:eastAsia="zh-CN"/>
        </w:rPr>
        <w:t>enhanced TCI state switch</w:t>
      </w:r>
      <w:r>
        <w:rPr>
          <w:rFonts w:eastAsiaTheme="minorEastAsia"/>
          <w:b/>
          <w:sz w:val="22"/>
          <w:szCs w:val="22"/>
          <w:lang w:eastAsia="zh-CN"/>
        </w:rPr>
        <w:t xml:space="preserve">, one new test case of MAC-CE based TCI state switch is suggested to be defined, where </w:t>
      </w:r>
      <w:r w:rsidRPr="00CA1DEF">
        <w:rPr>
          <w:rFonts w:eastAsiaTheme="minorEastAsia"/>
          <w:b/>
          <w:sz w:val="22"/>
          <w:szCs w:val="22"/>
          <w:lang w:eastAsia="zh-CN"/>
        </w:rPr>
        <w:t xml:space="preserve">MAC-CE indication “0” is used </w:t>
      </w:r>
      <w:r>
        <w:rPr>
          <w:rFonts w:eastAsiaTheme="minorEastAsia"/>
          <w:b/>
          <w:sz w:val="22"/>
          <w:szCs w:val="22"/>
          <w:lang w:eastAsia="zh-CN"/>
        </w:rPr>
        <w:t>in the</w:t>
      </w:r>
      <w:r w:rsidRPr="00CA1DEF">
        <w:rPr>
          <w:rFonts w:eastAsiaTheme="minorEastAsia"/>
          <w:b/>
          <w:sz w:val="22"/>
          <w:szCs w:val="22"/>
          <w:lang w:eastAsia="zh-CN"/>
        </w:rPr>
        <w:t xml:space="preserve"> test</w:t>
      </w:r>
      <w:r>
        <w:rPr>
          <w:rFonts w:eastAsiaTheme="minorEastAsia"/>
          <w:b/>
          <w:sz w:val="22"/>
          <w:szCs w:val="22"/>
          <w:lang w:eastAsia="zh-CN"/>
        </w:rPr>
        <w:t xml:space="preserve"> and the </w:t>
      </w:r>
      <w:r w:rsidRPr="00EB1AD0">
        <w:rPr>
          <w:rFonts w:eastAsiaTheme="minorEastAsia"/>
          <w:b/>
          <w:sz w:val="22"/>
          <w:szCs w:val="22"/>
          <w:lang w:eastAsia="zh-CN"/>
        </w:rPr>
        <w:t xml:space="preserve">timing </w:t>
      </w:r>
      <w:r>
        <w:rPr>
          <w:rFonts w:eastAsiaTheme="minorEastAsia"/>
          <w:b/>
          <w:sz w:val="22"/>
          <w:szCs w:val="22"/>
          <w:lang w:eastAsia="zh-CN"/>
        </w:rPr>
        <w:t>difference</w:t>
      </w:r>
      <w:r w:rsidRPr="00EB1AD0">
        <w:rPr>
          <w:rFonts w:eastAsiaTheme="minorEastAsia"/>
          <w:b/>
          <w:sz w:val="22"/>
          <w:szCs w:val="22"/>
          <w:lang w:eastAsia="zh-CN"/>
        </w:rPr>
        <w:t xml:space="preserve"> between two TCI states </w:t>
      </w:r>
      <w:r>
        <w:rPr>
          <w:rFonts w:eastAsiaTheme="minorEastAsia"/>
          <w:b/>
          <w:sz w:val="22"/>
          <w:szCs w:val="22"/>
          <w:lang w:eastAsia="zh-CN"/>
        </w:rPr>
        <w:t>is</w:t>
      </w:r>
      <w:r w:rsidRPr="00EB1AD0">
        <w:rPr>
          <w:rFonts w:eastAsiaTheme="minorEastAsia"/>
          <w:b/>
          <w:sz w:val="22"/>
          <w:szCs w:val="22"/>
          <w:lang w:eastAsia="zh-CN"/>
        </w:rPr>
        <w:t xml:space="preserve"> set as no larger than CP/4</w:t>
      </w:r>
      <w:r w:rsidRPr="00EC283F">
        <w:rPr>
          <w:rFonts w:eastAsiaTheme="minorEastAsia"/>
          <w:b/>
          <w:color w:val="000000" w:themeColor="text1"/>
          <w:sz w:val="22"/>
          <w:szCs w:val="22"/>
          <w:lang w:eastAsia="zh-CN"/>
        </w:rPr>
        <w:t>.</w:t>
      </w:r>
    </w:p>
    <w:p w14:paraId="5E9D76F4" w14:textId="77777777" w:rsidR="008166AC" w:rsidRPr="00686BAE" w:rsidRDefault="008166AC" w:rsidP="008166AC">
      <w:pPr>
        <w:adjustRightInd w:val="0"/>
        <w:snapToGrid w:val="0"/>
        <w:spacing w:before="120" w:after="120"/>
        <w:rPr>
          <w:rFonts w:eastAsiaTheme="minorEastAsia"/>
          <w:color w:val="000000" w:themeColor="text1"/>
          <w:sz w:val="22"/>
          <w:szCs w:val="22"/>
          <w:lang w:eastAsia="zh-CN"/>
        </w:rPr>
      </w:pPr>
    </w:p>
    <w:p w14:paraId="722BA065" w14:textId="77777777" w:rsidR="00C0754F" w:rsidRDefault="00C0754F" w:rsidP="00C0754F">
      <w:pPr>
        <w:pStyle w:val="1"/>
        <w:jc w:val="both"/>
        <w:rPr>
          <w:lang w:val="en-US"/>
        </w:rPr>
      </w:pPr>
      <w:r w:rsidRPr="00C0754F">
        <w:rPr>
          <w:lang w:val="en-US"/>
        </w:rPr>
        <w:lastRenderedPageBreak/>
        <w:t>Reference</w:t>
      </w:r>
    </w:p>
    <w:p w14:paraId="693A62C8" w14:textId="0DCD50F3" w:rsidR="00D335A7" w:rsidRDefault="00C20086" w:rsidP="00CD4BB9">
      <w:pPr>
        <w:widowControl w:val="0"/>
        <w:numPr>
          <w:ilvl w:val="0"/>
          <w:numId w:val="5"/>
        </w:numPr>
        <w:tabs>
          <w:tab w:val="left" w:pos="426"/>
        </w:tabs>
        <w:rPr>
          <w:rFonts w:eastAsia="宋体"/>
          <w:szCs w:val="22"/>
          <w:lang w:eastAsia="zh-CN"/>
        </w:rPr>
      </w:pPr>
      <w:r w:rsidRPr="00C20086">
        <w:rPr>
          <w:rFonts w:eastAsia="宋体"/>
          <w:szCs w:val="22"/>
          <w:lang w:eastAsia="zh-CN"/>
        </w:rPr>
        <w:t>R4-2314297</w:t>
      </w:r>
      <w:r w:rsidR="00781EAA" w:rsidRPr="009500A6">
        <w:rPr>
          <w:rFonts w:eastAsia="宋体"/>
          <w:szCs w:val="22"/>
          <w:lang w:eastAsia="zh-CN"/>
        </w:rPr>
        <w:t>, “</w:t>
      </w:r>
      <w:r w:rsidRPr="00C20086">
        <w:rPr>
          <w:rFonts w:eastAsia="宋体"/>
          <w:szCs w:val="22"/>
          <w:lang w:eastAsia="zh-CN"/>
        </w:rPr>
        <w:t>WF on FR2 HST RRM requirements (part 1)</w:t>
      </w:r>
      <w:r w:rsidR="00781EAA" w:rsidRPr="009500A6">
        <w:rPr>
          <w:rFonts w:eastAsia="宋体"/>
          <w:szCs w:val="22"/>
          <w:lang w:eastAsia="zh-CN"/>
        </w:rPr>
        <w:t>”, Samsung</w:t>
      </w:r>
    </w:p>
    <w:p w14:paraId="18A74416" w14:textId="1CCB3E6E" w:rsidR="00C20086" w:rsidRPr="009500A6" w:rsidRDefault="00C20086" w:rsidP="00CD4BB9">
      <w:pPr>
        <w:widowControl w:val="0"/>
        <w:numPr>
          <w:ilvl w:val="0"/>
          <w:numId w:val="5"/>
        </w:numPr>
        <w:tabs>
          <w:tab w:val="left" w:pos="426"/>
        </w:tabs>
        <w:rPr>
          <w:rFonts w:eastAsia="宋体"/>
          <w:szCs w:val="22"/>
          <w:lang w:eastAsia="zh-CN"/>
        </w:rPr>
      </w:pPr>
      <w:r w:rsidRPr="00C20086">
        <w:rPr>
          <w:rFonts w:eastAsia="宋体"/>
          <w:szCs w:val="22"/>
          <w:lang w:eastAsia="zh-CN"/>
        </w:rPr>
        <w:t>R4-2314298</w:t>
      </w:r>
      <w:r w:rsidRPr="009500A6">
        <w:rPr>
          <w:rFonts w:eastAsia="宋体"/>
          <w:szCs w:val="22"/>
          <w:lang w:eastAsia="zh-CN"/>
        </w:rPr>
        <w:t>, “</w:t>
      </w:r>
      <w:r w:rsidRPr="00C20086">
        <w:rPr>
          <w:rFonts w:eastAsia="宋体"/>
          <w:szCs w:val="22"/>
          <w:lang w:eastAsia="zh-CN"/>
        </w:rPr>
        <w:t>WF on FR2 HST RRM requirements (part 2)</w:t>
      </w:r>
      <w:r w:rsidRPr="009500A6">
        <w:rPr>
          <w:rFonts w:eastAsia="宋体"/>
          <w:szCs w:val="22"/>
          <w:lang w:eastAsia="zh-CN"/>
        </w:rPr>
        <w:t>”,</w:t>
      </w:r>
      <w:r>
        <w:rPr>
          <w:rFonts w:eastAsia="宋体"/>
          <w:szCs w:val="22"/>
          <w:lang w:eastAsia="zh-CN"/>
        </w:rPr>
        <w:t xml:space="preserve"> </w:t>
      </w:r>
      <w:r w:rsidRPr="00C20086">
        <w:rPr>
          <w:rFonts w:eastAsia="宋体"/>
          <w:szCs w:val="22"/>
          <w:lang w:eastAsia="zh-CN"/>
        </w:rPr>
        <w:t>Nokia, Nokia Shanghai Bell</w:t>
      </w:r>
    </w:p>
    <w:sectPr w:rsidR="00C20086" w:rsidRPr="009500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0D7E4" w14:textId="77777777" w:rsidR="00626F65" w:rsidRDefault="00626F65">
      <w:r>
        <w:separator/>
      </w:r>
    </w:p>
  </w:endnote>
  <w:endnote w:type="continuationSeparator" w:id="0">
    <w:p w14:paraId="4FFFD6EF" w14:textId="77777777" w:rsidR="00626F65" w:rsidRDefault="0062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9C05A" w14:textId="77777777" w:rsidR="00626F65" w:rsidRDefault="00626F65">
      <w:r>
        <w:separator/>
      </w:r>
    </w:p>
  </w:footnote>
  <w:footnote w:type="continuationSeparator" w:id="0">
    <w:p w14:paraId="14DBE98D" w14:textId="77777777" w:rsidR="00626F65" w:rsidRDefault="00626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51CD2"/>
    <w:multiLevelType w:val="hybridMultilevel"/>
    <w:tmpl w:val="B79A15DA"/>
    <w:lvl w:ilvl="0" w:tplc="5AAC12E2">
      <w:start w:val="302"/>
      <w:numFmt w:val="bullet"/>
      <w:lvlText w:val="-"/>
      <w:lvlJc w:val="left"/>
      <w:pPr>
        <w:ind w:left="1140" w:hanging="360"/>
      </w:pPr>
      <w:rPr>
        <w:rFonts w:ascii="Times New Roman" w:hAnsi="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30DCE"/>
    <w:multiLevelType w:val="hybridMultilevel"/>
    <w:tmpl w:val="88D4B308"/>
    <w:lvl w:ilvl="0" w:tplc="6DC463CC">
      <w:start w:val="97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A1256"/>
    <w:multiLevelType w:val="hybridMultilevel"/>
    <w:tmpl w:val="37D0B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7B02FE"/>
    <w:multiLevelType w:val="hybridMultilevel"/>
    <w:tmpl w:val="6B087A84"/>
    <w:lvl w:ilvl="0" w:tplc="DB60718C">
      <w:start w:val="1"/>
      <w:numFmt w:val="bullet"/>
      <w:lvlText w:val="•"/>
      <w:lvlJc w:val="left"/>
      <w:pPr>
        <w:ind w:left="420" w:hanging="420"/>
      </w:pPr>
      <w:rPr>
        <w:rFonts w:ascii="Arial" w:hAnsi="Arial"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9340D"/>
    <w:multiLevelType w:val="hybridMultilevel"/>
    <w:tmpl w:val="1770713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6073D"/>
    <w:multiLevelType w:val="hybridMultilevel"/>
    <w:tmpl w:val="B68CA02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66115B29"/>
    <w:multiLevelType w:val="hybridMultilevel"/>
    <w:tmpl w:val="F0B84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7"/>
  </w:num>
  <w:num w:numId="3">
    <w:abstractNumId w:val="43"/>
  </w:num>
  <w:num w:numId="4">
    <w:abstractNumId w:val="10"/>
  </w:num>
  <w:num w:numId="5">
    <w:abstractNumId w:val="17"/>
  </w:num>
  <w:num w:numId="6">
    <w:abstractNumId w:val="0"/>
  </w:num>
  <w:num w:numId="7">
    <w:abstractNumId w:val="28"/>
  </w:num>
  <w:num w:numId="8">
    <w:abstractNumId w:val="18"/>
  </w:num>
  <w:num w:numId="9">
    <w:abstractNumId w:val="25"/>
  </w:num>
  <w:num w:numId="10">
    <w:abstractNumId w:val="38"/>
  </w:num>
  <w:num w:numId="11">
    <w:abstractNumId w:val="39"/>
  </w:num>
  <w:num w:numId="12">
    <w:abstractNumId w:val="5"/>
  </w:num>
  <w:num w:numId="13">
    <w:abstractNumId w:val="24"/>
  </w:num>
  <w:num w:numId="14">
    <w:abstractNumId w:val="32"/>
  </w:num>
  <w:num w:numId="15">
    <w:abstractNumId w:val="29"/>
  </w:num>
  <w:num w:numId="16">
    <w:abstractNumId w:val="35"/>
  </w:num>
  <w:num w:numId="17">
    <w:abstractNumId w:val="21"/>
  </w:num>
  <w:num w:numId="18">
    <w:abstractNumId w:val="22"/>
  </w:num>
  <w:num w:numId="19">
    <w:abstractNumId w:val="30"/>
  </w:num>
  <w:num w:numId="20">
    <w:abstractNumId w:val="27"/>
  </w:num>
  <w:num w:numId="21">
    <w:abstractNumId w:val="33"/>
  </w:num>
  <w:num w:numId="22">
    <w:abstractNumId w:val="6"/>
  </w:num>
  <w:num w:numId="23">
    <w:abstractNumId w:val="23"/>
  </w:num>
  <w:num w:numId="24">
    <w:abstractNumId w:val="42"/>
  </w:num>
  <w:num w:numId="25">
    <w:abstractNumId w:val="15"/>
  </w:num>
  <w:num w:numId="26">
    <w:abstractNumId w:val="1"/>
  </w:num>
  <w:num w:numId="27">
    <w:abstractNumId w:val="2"/>
  </w:num>
  <w:num w:numId="28">
    <w:abstractNumId w:val="36"/>
  </w:num>
  <w:num w:numId="29">
    <w:abstractNumId w:val="12"/>
  </w:num>
  <w:num w:numId="30">
    <w:abstractNumId w:val="41"/>
  </w:num>
  <w:num w:numId="31">
    <w:abstractNumId w:val="7"/>
  </w:num>
  <w:num w:numId="32">
    <w:abstractNumId w:val="16"/>
  </w:num>
  <w:num w:numId="33">
    <w:abstractNumId w:val="14"/>
  </w:num>
  <w:num w:numId="34">
    <w:abstractNumId w:val="4"/>
  </w:num>
  <w:num w:numId="35">
    <w:abstractNumId w:val="13"/>
  </w:num>
  <w:num w:numId="36">
    <w:abstractNumId w:val="31"/>
  </w:num>
  <w:num w:numId="37">
    <w:abstractNumId w:val="40"/>
  </w:num>
  <w:num w:numId="38">
    <w:abstractNumId w:val="11"/>
  </w:num>
  <w:num w:numId="39">
    <w:abstractNumId w:val="34"/>
  </w:num>
  <w:num w:numId="40">
    <w:abstractNumId w:val="9"/>
  </w:num>
  <w:num w:numId="41">
    <w:abstractNumId w:val="20"/>
  </w:num>
  <w:num w:numId="42">
    <w:abstractNumId w:val="3"/>
  </w:num>
  <w:num w:numId="43">
    <w:abstractNumId w:val="26"/>
  </w:num>
  <w:num w:numId="44">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3F5"/>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BBB"/>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7A5"/>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850"/>
    <w:rsid w:val="00025FA7"/>
    <w:rsid w:val="0002617A"/>
    <w:rsid w:val="00026771"/>
    <w:rsid w:val="000267A4"/>
    <w:rsid w:val="00026BDF"/>
    <w:rsid w:val="00026DB4"/>
    <w:rsid w:val="00027229"/>
    <w:rsid w:val="0002755A"/>
    <w:rsid w:val="00027597"/>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743"/>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42"/>
    <w:rsid w:val="0007357B"/>
    <w:rsid w:val="000737DA"/>
    <w:rsid w:val="000741DF"/>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302"/>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C18"/>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0B93"/>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25D"/>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26A"/>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2F"/>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3A2"/>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0F"/>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0F"/>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0FA9"/>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05"/>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068"/>
    <w:rsid w:val="0018555B"/>
    <w:rsid w:val="00185893"/>
    <w:rsid w:val="001862F3"/>
    <w:rsid w:val="001863F1"/>
    <w:rsid w:val="00186488"/>
    <w:rsid w:val="00186C47"/>
    <w:rsid w:val="001870FD"/>
    <w:rsid w:val="00187222"/>
    <w:rsid w:val="0018747F"/>
    <w:rsid w:val="00187717"/>
    <w:rsid w:val="0018788E"/>
    <w:rsid w:val="00187E14"/>
    <w:rsid w:val="001901ED"/>
    <w:rsid w:val="00190264"/>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5F7"/>
    <w:rsid w:val="001A6604"/>
    <w:rsid w:val="001A6625"/>
    <w:rsid w:val="001A745C"/>
    <w:rsid w:val="001A7754"/>
    <w:rsid w:val="001A79A4"/>
    <w:rsid w:val="001A7EE6"/>
    <w:rsid w:val="001B0041"/>
    <w:rsid w:val="001B0354"/>
    <w:rsid w:val="001B0BA7"/>
    <w:rsid w:val="001B0D79"/>
    <w:rsid w:val="001B0F6F"/>
    <w:rsid w:val="001B11B7"/>
    <w:rsid w:val="001B12B5"/>
    <w:rsid w:val="001B12F4"/>
    <w:rsid w:val="001B180F"/>
    <w:rsid w:val="001B1CEA"/>
    <w:rsid w:val="001B1E03"/>
    <w:rsid w:val="001B20D1"/>
    <w:rsid w:val="001B2495"/>
    <w:rsid w:val="001B26E9"/>
    <w:rsid w:val="001B3291"/>
    <w:rsid w:val="001B3572"/>
    <w:rsid w:val="001B3B5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8B5"/>
    <w:rsid w:val="001C5DB8"/>
    <w:rsid w:val="001C5F9D"/>
    <w:rsid w:val="001C6381"/>
    <w:rsid w:val="001C6B82"/>
    <w:rsid w:val="001C6DE0"/>
    <w:rsid w:val="001C76D8"/>
    <w:rsid w:val="001C76EB"/>
    <w:rsid w:val="001D04B9"/>
    <w:rsid w:val="001D080D"/>
    <w:rsid w:val="001D1447"/>
    <w:rsid w:val="001D1841"/>
    <w:rsid w:val="001D19B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0B"/>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7B4"/>
    <w:rsid w:val="001E2EF6"/>
    <w:rsid w:val="001E2F8E"/>
    <w:rsid w:val="001E31EE"/>
    <w:rsid w:val="001E39F0"/>
    <w:rsid w:val="001E3AE2"/>
    <w:rsid w:val="001E3E0C"/>
    <w:rsid w:val="001E443A"/>
    <w:rsid w:val="001E4CB6"/>
    <w:rsid w:val="001E50DF"/>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5BD"/>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F8D"/>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9E"/>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1F6"/>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5A0"/>
    <w:rsid w:val="0029264D"/>
    <w:rsid w:val="00292BE5"/>
    <w:rsid w:val="002932EC"/>
    <w:rsid w:val="00293995"/>
    <w:rsid w:val="00293B61"/>
    <w:rsid w:val="00293C4F"/>
    <w:rsid w:val="00293CDE"/>
    <w:rsid w:val="002944F6"/>
    <w:rsid w:val="0029451A"/>
    <w:rsid w:val="002954D3"/>
    <w:rsid w:val="00295642"/>
    <w:rsid w:val="00295815"/>
    <w:rsid w:val="0029696E"/>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506"/>
    <w:rsid w:val="002A78B2"/>
    <w:rsid w:val="002B0225"/>
    <w:rsid w:val="002B02CB"/>
    <w:rsid w:val="002B05C7"/>
    <w:rsid w:val="002B0745"/>
    <w:rsid w:val="002B0781"/>
    <w:rsid w:val="002B09CD"/>
    <w:rsid w:val="002B0A10"/>
    <w:rsid w:val="002B103F"/>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BA7"/>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C5"/>
    <w:rsid w:val="002D3D4C"/>
    <w:rsid w:val="002D3E06"/>
    <w:rsid w:val="002D4020"/>
    <w:rsid w:val="002D403F"/>
    <w:rsid w:val="002D4919"/>
    <w:rsid w:val="002D4A80"/>
    <w:rsid w:val="002D5DDD"/>
    <w:rsid w:val="002D642E"/>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858"/>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6DAC"/>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58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84F"/>
    <w:rsid w:val="00364A78"/>
    <w:rsid w:val="00364D0A"/>
    <w:rsid w:val="00364E7F"/>
    <w:rsid w:val="0036524F"/>
    <w:rsid w:val="0036548D"/>
    <w:rsid w:val="00365B56"/>
    <w:rsid w:val="00365D2B"/>
    <w:rsid w:val="00365E17"/>
    <w:rsid w:val="003662B5"/>
    <w:rsid w:val="0036684F"/>
    <w:rsid w:val="00366BCD"/>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5A8"/>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02"/>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CCA"/>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5F49"/>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763"/>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954"/>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4D4"/>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5DA"/>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DA"/>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B0B"/>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094"/>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2A9"/>
    <w:rsid w:val="004A74B6"/>
    <w:rsid w:val="004A7B1E"/>
    <w:rsid w:val="004B01F1"/>
    <w:rsid w:val="004B0416"/>
    <w:rsid w:val="004B074B"/>
    <w:rsid w:val="004B0836"/>
    <w:rsid w:val="004B0847"/>
    <w:rsid w:val="004B0C67"/>
    <w:rsid w:val="004B0D9D"/>
    <w:rsid w:val="004B153B"/>
    <w:rsid w:val="004B1CA9"/>
    <w:rsid w:val="004B1F23"/>
    <w:rsid w:val="004B23C3"/>
    <w:rsid w:val="004B325B"/>
    <w:rsid w:val="004B3628"/>
    <w:rsid w:val="004B36F6"/>
    <w:rsid w:val="004B3753"/>
    <w:rsid w:val="004B37F8"/>
    <w:rsid w:val="004B3CED"/>
    <w:rsid w:val="004B4139"/>
    <w:rsid w:val="004B4356"/>
    <w:rsid w:val="004B488F"/>
    <w:rsid w:val="004B5318"/>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4FA8"/>
    <w:rsid w:val="004C5BF6"/>
    <w:rsid w:val="004C5EE8"/>
    <w:rsid w:val="004C5F14"/>
    <w:rsid w:val="004C64E9"/>
    <w:rsid w:val="004C66FB"/>
    <w:rsid w:val="004C6A32"/>
    <w:rsid w:val="004C6B3E"/>
    <w:rsid w:val="004C6F1F"/>
    <w:rsid w:val="004C712A"/>
    <w:rsid w:val="004C72C7"/>
    <w:rsid w:val="004C72D1"/>
    <w:rsid w:val="004C73ED"/>
    <w:rsid w:val="004C7715"/>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687"/>
    <w:rsid w:val="004E1A68"/>
    <w:rsid w:val="004E1D25"/>
    <w:rsid w:val="004E1D44"/>
    <w:rsid w:val="004E2212"/>
    <w:rsid w:val="004E225E"/>
    <w:rsid w:val="004E2353"/>
    <w:rsid w:val="004E257B"/>
    <w:rsid w:val="004E2B4B"/>
    <w:rsid w:val="004E2C5A"/>
    <w:rsid w:val="004E2DA7"/>
    <w:rsid w:val="004E31B4"/>
    <w:rsid w:val="004E33D2"/>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590"/>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1D7F"/>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68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1E"/>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949"/>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C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A87"/>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596"/>
    <w:rsid w:val="00584627"/>
    <w:rsid w:val="00584671"/>
    <w:rsid w:val="0058559A"/>
    <w:rsid w:val="005856BB"/>
    <w:rsid w:val="00585834"/>
    <w:rsid w:val="005859B7"/>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18"/>
    <w:rsid w:val="0059286F"/>
    <w:rsid w:val="005928F5"/>
    <w:rsid w:val="0059290C"/>
    <w:rsid w:val="00592F6B"/>
    <w:rsid w:val="0059365B"/>
    <w:rsid w:val="00593684"/>
    <w:rsid w:val="005938F1"/>
    <w:rsid w:val="0059391C"/>
    <w:rsid w:val="00593E64"/>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2C"/>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F5A"/>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90"/>
    <w:rsid w:val="005F59C4"/>
    <w:rsid w:val="005F5BA5"/>
    <w:rsid w:val="005F5BCD"/>
    <w:rsid w:val="005F5BD2"/>
    <w:rsid w:val="005F5E71"/>
    <w:rsid w:val="005F5F67"/>
    <w:rsid w:val="005F655A"/>
    <w:rsid w:val="005F671D"/>
    <w:rsid w:val="005F6791"/>
    <w:rsid w:val="005F6864"/>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BC"/>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6F65"/>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288"/>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AAE"/>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6BAE"/>
    <w:rsid w:val="00687024"/>
    <w:rsid w:val="00687092"/>
    <w:rsid w:val="006870D0"/>
    <w:rsid w:val="00687EB2"/>
    <w:rsid w:val="00690194"/>
    <w:rsid w:val="00690C3C"/>
    <w:rsid w:val="00690F3B"/>
    <w:rsid w:val="00690FAE"/>
    <w:rsid w:val="00691133"/>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9B1"/>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421"/>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3E24"/>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411"/>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8BB"/>
    <w:rsid w:val="006E2B0D"/>
    <w:rsid w:val="006E2CBD"/>
    <w:rsid w:val="006E2E6B"/>
    <w:rsid w:val="006E2EA0"/>
    <w:rsid w:val="006E2FEA"/>
    <w:rsid w:val="006E3165"/>
    <w:rsid w:val="006E32E1"/>
    <w:rsid w:val="006E3411"/>
    <w:rsid w:val="006E367B"/>
    <w:rsid w:val="006E36FB"/>
    <w:rsid w:val="006E37D5"/>
    <w:rsid w:val="006E3A19"/>
    <w:rsid w:val="006E40B0"/>
    <w:rsid w:val="006E4315"/>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AF7"/>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17CCB"/>
    <w:rsid w:val="00720686"/>
    <w:rsid w:val="00720C28"/>
    <w:rsid w:val="00720F4D"/>
    <w:rsid w:val="00721134"/>
    <w:rsid w:val="007217B0"/>
    <w:rsid w:val="00721CB7"/>
    <w:rsid w:val="00721DBA"/>
    <w:rsid w:val="00721E31"/>
    <w:rsid w:val="00721FD3"/>
    <w:rsid w:val="007225D7"/>
    <w:rsid w:val="00723537"/>
    <w:rsid w:val="00723562"/>
    <w:rsid w:val="007235A5"/>
    <w:rsid w:val="007235BC"/>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2E"/>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E3A"/>
    <w:rsid w:val="00763FEB"/>
    <w:rsid w:val="00763FED"/>
    <w:rsid w:val="007642FA"/>
    <w:rsid w:val="0076433C"/>
    <w:rsid w:val="0076473A"/>
    <w:rsid w:val="0076497B"/>
    <w:rsid w:val="00764A45"/>
    <w:rsid w:val="00764DB4"/>
    <w:rsid w:val="00764F4B"/>
    <w:rsid w:val="00765416"/>
    <w:rsid w:val="007656A9"/>
    <w:rsid w:val="00765749"/>
    <w:rsid w:val="00765EB7"/>
    <w:rsid w:val="007660A7"/>
    <w:rsid w:val="007660CE"/>
    <w:rsid w:val="0076632F"/>
    <w:rsid w:val="007663D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CDA"/>
    <w:rsid w:val="00777E61"/>
    <w:rsid w:val="0078012D"/>
    <w:rsid w:val="007816AF"/>
    <w:rsid w:val="007819B0"/>
    <w:rsid w:val="00781EAA"/>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1A"/>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474"/>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7D4"/>
    <w:rsid w:val="007E4832"/>
    <w:rsid w:val="007E4C66"/>
    <w:rsid w:val="007E4DA6"/>
    <w:rsid w:val="007E5003"/>
    <w:rsid w:val="007E53FA"/>
    <w:rsid w:val="007E573D"/>
    <w:rsid w:val="007E57E8"/>
    <w:rsid w:val="007E58B7"/>
    <w:rsid w:val="007E5C31"/>
    <w:rsid w:val="007E682F"/>
    <w:rsid w:val="007E6BC1"/>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F4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45F"/>
    <w:rsid w:val="00815B0A"/>
    <w:rsid w:val="0081614D"/>
    <w:rsid w:val="008162D4"/>
    <w:rsid w:val="0081669C"/>
    <w:rsid w:val="008166AC"/>
    <w:rsid w:val="008167D2"/>
    <w:rsid w:val="008169C5"/>
    <w:rsid w:val="008169E8"/>
    <w:rsid w:val="00816A67"/>
    <w:rsid w:val="00816D7E"/>
    <w:rsid w:val="00817279"/>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1E98"/>
    <w:rsid w:val="0082210D"/>
    <w:rsid w:val="00822552"/>
    <w:rsid w:val="008225E1"/>
    <w:rsid w:val="0082276A"/>
    <w:rsid w:val="0082363F"/>
    <w:rsid w:val="00823976"/>
    <w:rsid w:val="00823B8E"/>
    <w:rsid w:val="00824175"/>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5EF"/>
    <w:rsid w:val="00830ACB"/>
    <w:rsid w:val="00830DBD"/>
    <w:rsid w:val="008310D9"/>
    <w:rsid w:val="008318A3"/>
    <w:rsid w:val="0083195B"/>
    <w:rsid w:val="00832441"/>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7FA"/>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2A4"/>
    <w:rsid w:val="008543CD"/>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0D57"/>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3E"/>
    <w:rsid w:val="00875F96"/>
    <w:rsid w:val="00876084"/>
    <w:rsid w:val="0087617D"/>
    <w:rsid w:val="008764D1"/>
    <w:rsid w:val="008766C8"/>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2F5B"/>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9F"/>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428"/>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020"/>
    <w:rsid w:val="008B42B2"/>
    <w:rsid w:val="008B442F"/>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2EB"/>
    <w:rsid w:val="008C37AC"/>
    <w:rsid w:val="008C3C2B"/>
    <w:rsid w:val="008C3C74"/>
    <w:rsid w:val="008C3C7E"/>
    <w:rsid w:val="008C452F"/>
    <w:rsid w:val="008C4D7E"/>
    <w:rsid w:val="008C5317"/>
    <w:rsid w:val="008C54FF"/>
    <w:rsid w:val="008C5BDA"/>
    <w:rsid w:val="008C681E"/>
    <w:rsid w:val="008C6CAB"/>
    <w:rsid w:val="008C6DD8"/>
    <w:rsid w:val="008C6FFC"/>
    <w:rsid w:val="008C709D"/>
    <w:rsid w:val="008C7629"/>
    <w:rsid w:val="008C7640"/>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AA7"/>
    <w:rsid w:val="008D7C8E"/>
    <w:rsid w:val="008E0A84"/>
    <w:rsid w:val="008E0C25"/>
    <w:rsid w:val="008E0F0A"/>
    <w:rsid w:val="008E106A"/>
    <w:rsid w:val="008E1130"/>
    <w:rsid w:val="008E1367"/>
    <w:rsid w:val="008E1C4D"/>
    <w:rsid w:val="008E200B"/>
    <w:rsid w:val="008E2080"/>
    <w:rsid w:val="008E2095"/>
    <w:rsid w:val="008E2C29"/>
    <w:rsid w:val="008E3533"/>
    <w:rsid w:val="008E394C"/>
    <w:rsid w:val="008E3A70"/>
    <w:rsid w:val="008E3AAC"/>
    <w:rsid w:val="008E4318"/>
    <w:rsid w:val="008E431B"/>
    <w:rsid w:val="008E4558"/>
    <w:rsid w:val="008E51F3"/>
    <w:rsid w:val="008E5C71"/>
    <w:rsid w:val="008E639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52"/>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5C0C"/>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3C76"/>
    <w:rsid w:val="00934019"/>
    <w:rsid w:val="009340B4"/>
    <w:rsid w:val="009347A6"/>
    <w:rsid w:val="009348C0"/>
    <w:rsid w:val="00934B97"/>
    <w:rsid w:val="00934D6C"/>
    <w:rsid w:val="00934F66"/>
    <w:rsid w:val="009351CB"/>
    <w:rsid w:val="0093524A"/>
    <w:rsid w:val="00935285"/>
    <w:rsid w:val="009355B9"/>
    <w:rsid w:val="00935639"/>
    <w:rsid w:val="009358F2"/>
    <w:rsid w:val="00935927"/>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7E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0A6"/>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0A"/>
    <w:rsid w:val="00960A12"/>
    <w:rsid w:val="00960BC2"/>
    <w:rsid w:val="00960FE7"/>
    <w:rsid w:val="009611B0"/>
    <w:rsid w:val="00961369"/>
    <w:rsid w:val="0096140B"/>
    <w:rsid w:val="0096199C"/>
    <w:rsid w:val="00961AA1"/>
    <w:rsid w:val="00961B7B"/>
    <w:rsid w:val="009627C4"/>
    <w:rsid w:val="00962A81"/>
    <w:rsid w:val="00962DC7"/>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2B7"/>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2C7"/>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120"/>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BB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ADA"/>
    <w:rsid w:val="009B0C75"/>
    <w:rsid w:val="009B0CA5"/>
    <w:rsid w:val="009B0E10"/>
    <w:rsid w:val="009B1343"/>
    <w:rsid w:val="009B1759"/>
    <w:rsid w:val="009B17EC"/>
    <w:rsid w:val="009B1A17"/>
    <w:rsid w:val="009B2279"/>
    <w:rsid w:val="009B2444"/>
    <w:rsid w:val="009B2757"/>
    <w:rsid w:val="009B2851"/>
    <w:rsid w:val="009B2DD8"/>
    <w:rsid w:val="009B3128"/>
    <w:rsid w:val="009B31ED"/>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48E"/>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42A"/>
    <w:rsid w:val="00A06A05"/>
    <w:rsid w:val="00A06A38"/>
    <w:rsid w:val="00A0728D"/>
    <w:rsid w:val="00A07416"/>
    <w:rsid w:val="00A0758F"/>
    <w:rsid w:val="00A079AB"/>
    <w:rsid w:val="00A10AA6"/>
    <w:rsid w:val="00A10D63"/>
    <w:rsid w:val="00A10F24"/>
    <w:rsid w:val="00A1104A"/>
    <w:rsid w:val="00A115D6"/>
    <w:rsid w:val="00A117FF"/>
    <w:rsid w:val="00A11B00"/>
    <w:rsid w:val="00A11C6D"/>
    <w:rsid w:val="00A11D05"/>
    <w:rsid w:val="00A1201D"/>
    <w:rsid w:val="00A121C1"/>
    <w:rsid w:val="00A125AA"/>
    <w:rsid w:val="00A12862"/>
    <w:rsid w:val="00A12AA6"/>
    <w:rsid w:val="00A130A9"/>
    <w:rsid w:val="00A138AE"/>
    <w:rsid w:val="00A138BF"/>
    <w:rsid w:val="00A13972"/>
    <w:rsid w:val="00A13A0A"/>
    <w:rsid w:val="00A13AE2"/>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C65"/>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0B06"/>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5A"/>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24"/>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20"/>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6D9"/>
    <w:rsid w:val="00AC3DE9"/>
    <w:rsid w:val="00AC47AB"/>
    <w:rsid w:val="00AC4FAF"/>
    <w:rsid w:val="00AC5029"/>
    <w:rsid w:val="00AC5093"/>
    <w:rsid w:val="00AC5585"/>
    <w:rsid w:val="00AC58B4"/>
    <w:rsid w:val="00AC5C69"/>
    <w:rsid w:val="00AC5D37"/>
    <w:rsid w:val="00AC5D62"/>
    <w:rsid w:val="00AC6C3A"/>
    <w:rsid w:val="00AC6E31"/>
    <w:rsid w:val="00AC7012"/>
    <w:rsid w:val="00AC7223"/>
    <w:rsid w:val="00AC74BF"/>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3F"/>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0E5"/>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40"/>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D4"/>
    <w:rsid w:val="00B755FD"/>
    <w:rsid w:val="00B7592D"/>
    <w:rsid w:val="00B75C18"/>
    <w:rsid w:val="00B75C95"/>
    <w:rsid w:val="00B761B3"/>
    <w:rsid w:val="00B76294"/>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3D1"/>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7E4"/>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BE8"/>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6DFC"/>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EF6"/>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866"/>
    <w:rsid w:val="00C15058"/>
    <w:rsid w:val="00C15D84"/>
    <w:rsid w:val="00C16491"/>
    <w:rsid w:val="00C165C8"/>
    <w:rsid w:val="00C1751B"/>
    <w:rsid w:val="00C175EC"/>
    <w:rsid w:val="00C17EE6"/>
    <w:rsid w:val="00C2008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2C4"/>
    <w:rsid w:val="00C30307"/>
    <w:rsid w:val="00C30834"/>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47B17"/>
    <w:rsid w:val="00C5032B"/>
    <w:rsid w:val="00C506E0"/>
    <w:rsid w:val="00C50C91"/>
    <w:rsid w:val="00C50CD1"/>
    <w:rsid w:val="00C50DD6"/>
    <w:rsid w:val="00C51013"/>
    <w:rsid w:val="00C514C3"/>
    <w:rsid w:val="00C517EC"/>
    <w:rsid w:val="00C520B6"/>
    <w:rsid w:val="00C520FB"/>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92"/>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084"/>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991"/>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3E3"/>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DEF"/>
    <w:rsid w:val="00CA1EA7"/>
    <w:rsid w:val="00CA2325"/>
    <w:rsid w:val="00CA29EB"/>
    <w:rsid w:val="00CA2EE6"/>
    <w:rsid w:val="00CA3115"/>
    <w:rsid w:val="00CA3485"/>
    <w:rsid w:val="00CA37F8"/>
    <w:rsid w:val="00CA3F59"/>
    <w:rsid w:val="00CA406D"/>
    <w:rsid w:val="00CA40ED"/>
    <w:rsid w:val="00CA4220"/>
    <w:rsid w:val="00CA4F34"/>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15"/>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640"/>
    <w:rsid w:val="00CE4770"/>
    <w:rsid w:val="00CE4992"/>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981"/>
    <w:rsid w:val="00CF6F65"/>
    <w:rsid w:val="00CF786A"/>
    <w:rsid w:val="00CF7D47"/>
    <w:rsid w:val="00CF7D73"/>
    <w:rsid w:val="00CF7D7A"/>
    <w:rsid w:val="00CF7DB9"/>
    <w:rsid w:val="00CF7E16"/>
    <w:rsid w:val="00D001BE"/>
    <w:rsid w:val="00D01604"/>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0D1B"/>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738"/>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7B"/>
    <w:rsid w:val="00D21BB3"/>
    <w:rsid w:val="00D21D17"/>
    <w:rsid w:val="00D21E85"/>
    <w:rsid w:val="00D224F3"/>
    <w:rsid w:val="00D228EB"/>
    <w:rsid w:val="00D229CC"/>
    <w:rsid w:val="00D22E22"/>
    <w:rsid w:val="00D22EF4"/>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B3F"/>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179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683"/>
    <w:rsid w:val="00D77839"/>
    <w:rsid w:val="00D77D56"/>
    <w:rsid w:val="00D77D60"/>
    <w:rsid w:val="00D80313"/>
    <w:rsid w:val="00D807E1"/>
    <w:rsid w:val="00D80DB3"/>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260"/>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1D5"/>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C04"/>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A5C"/>
    <w:rsid w:val="00E32F1E"/>
    <w:rsid w:val="00E331AA"/>
    <w:rsid w:val="00E33A0F"/>
    <w:rsid w:val="00E33C69"/>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9A"/>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AD0"/>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83F"/>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705"/>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5F7"/>
    <w:rsid w:val="00EE7979"/>
    <w:rsid w:val="00EE7A23"/>
    <w:rsid w:val="00EE7AED"/>
    <w:rsid w:val="00EE7F20"/>
    <w:rsid w:val="00EF026F"/>
    <w:rsid w:val="00EF0770"/>
    <w:rsid w:val="00EF0B70"/>
    <w:rsid w:val="00EF0DB5"/>
    <w:rsid w:val="00EF0DD2"/>
    <w:rsid w:val="00EF1422"/>
    <w:rsid w:val="00EF14DF"/>
    <w:rsid w:val="00EF179E"/>
    <w:rsid w:val="00EF1AE9"/>
    <w:rsid w:val="00EF1B06"/>
    <w:rsid w:val="00EF23AC"/>
    <w:rsid w:val="00EF2664"/>
    <w:rsid w:val="00EF27A8"/>
    <w:rsid w:val="00EF2827"/>
    <w:rsid w:val="00EF2917"/>
    <w:rsid w:val="00EF366C"/>
    <w:rsid w:val="00EF39BE"/>
    <w:rsid w:val="00EF3AD4"/>
    <w:rsid w:val="00EF3C81"/>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75B"/>
    <w:rsid w:val="00F028FE"/>
    <w:rsid w:val="00F0298E"/>
    <w:rsid w:val="00F02C6D"/>
    <w:rsid w:val="00F03051"/>
    <w:rsid w:val="00F03116"/>
    <w:rsid w:val="00F0345E"/>
    <w:rsid w:val="00F03822"/>
    <w:rsid w:val="00F038BD"/>
    <w:rsid w:val="00F03B3A"/>
    <w:rsid w:val="00F043EB"/>
    <w:rsid w:val="00F044B5"/>
    <w:rsid w:val="00F04846"/>
    <w:rsid w:val="00F04979"/>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A71"/>
    <w:rsid w:val="00F12DB8"/>
    <w:rsid w:val="00F12E37"/>
    <w:rsid w:val="00F12FCC"/>
    <w:rsid w:val="00F136E5"/>
    <w:rsid w:val="00F1370A"/>
    <w:rsid w:val="00F138C9"/>
    <w:rsid w:val="00F138D8"/>
    <w:rsid w:val="00F13B7D"/>
    <w:rsid w:val="00F14195"/>
    <w:rsid w:val="00F1419E"/>
    <w:rsid w:val="00F1425D"/>
    <w:rsid w:val="00F149C7"/>
    <w:rsid w:val="00F15010"/>
    <w:rsid w:val="00F15511"/>
    <w:rsid w:val="00F1596A"/>
    <w:rsid w:val="00F161FC"/>
    <w:rsid w:val="00F17199"/>
    <w:rsid w:val="00F1739C"/>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24"/>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1D"/>
    <w:rsid w:val="00F27DF6"/>
    <w:rsid w:val="00F30B07"/>
    <w:rsid w:val="00F31521"/>
    <w:rsid w:val="00F31633"/>
    <w:rsid w:val="00F31692"/>
    <w:rsid w:val="00F318F4"/>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1D3"/>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C5"/>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498"/>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B60"/>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4ED4"/>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1F8F"/>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A7DE5"/>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8F4"/>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5D3"/>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24359853">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0693352">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459533">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0299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9590">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47999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B57673B3-8FC1-4C5B-86AF-162218D3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486</TotalTime>
  <Pages>1</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18</cp:revision>
  <cp:lastPrinted>2009-04-22T06:01:00Z</cp:lastPrinted>
  <dcterms:created xsi:type="dcterms:W3CDTF">2023-09-25T03:10:00Z</dcterms:created>
  <dcterms:modified xsi:type="dcterms:W3CDTF">2023-09-27T11:38:00Z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(3)OWyuWvt9yCOxFYcCg+9M7pyFI2FnIdQW/0ezwE7bj40kAnOBQYLEvldvEv81t7W3qAEZH8ds
TYvtix9ybp37SiK7psugqopins4InCMapQ9boXLkRsQ4JJV836pKK37pnDvkHitvJYQuzDRA
3CUNFcIWmcGFs60LA/0jGQSS9ie5hr9wmKWNwdmzbMpASEcpjI9pfh0Zeda1ea8dJ7ONTp1I
moPYzcT/Q7HwugZr9W</vt:lpwstr>
  </property>
  <property fmtid="{D5CDD505-2E9C-101B-9397-08002B2CF9AE}" pid="17" name="_2015_ms_pID_725343_00">
    <vt:lpwstr>_2015_ms_pID_725343</vt:lpwstr>
  </property>
  <property fmtid="{D5CDD505-2E9C-101B-9397-08002B2CF9AE}" pid="18" name="_2015_ms_pID_7253431">
    <vt:lpwstr>Cw1pltB5EkZl+SejU8PHGcmt6qIaeV2Qi3quktFjLUFvidvd3eg0jm
AY1bq81ARCdVI6QocKlgP8DxaBhXiScZDACL++w+d4z5ek5uGLso03uWUqbYTM3Kl93ISno7
CJSPBXsmxIXeUmKhSy6XcGDFpgpqWZvkteGj5nFfuF6LyCpq8eJ87PshREiXPmtcRtxgAuUv
q5it/eNGxGvi8QityT+LEf2NUl2NN1K7MswX</vt:lpwstr>
  </property>
  <property fmtid="{D5CDD505-2E9C-101B-9397-08002B2CF9AE}" pid="19" name="_2015_ms_pID_7253431_00">
    <vt:lpwstr>_2015_ms_pID_7253431</vt:lpwstr>
  </property>
  <property fmtid="{D5CDD505-2E9C-101B-9397-08002B2CF9AE}" pid="20" name="_2015_ms_pID_7253432">
    <vt:lpwstr>oqNhGhHkUYaHmLpjSgfhc2WRKR9oNyoZnrl8
+0Eycs6oXT1Sd9nu5VBzoHyIDnKHZIXHZpxjRrmdEuImw72Lyqk=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