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9FE895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D04F1" w:rsidRPr="00AD04F1">
        <w:rPr>
          <w:rFonts w:ascii="Arial" w:eastAsiaTheme="minorEastAsia" w:hAnsi="Arial" w:cs="Arial"/>
          <w:b/>
          <w:sz w:val="24"/>
          <w:szCs w:val="24"/>
          <w:lang w:eastAsia="zh-CN"/>
        </w:rPr>
        <w:t>R4-2309950</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proofErr w:type="gramStart"/>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w:t>
      </w:r>
      <w:proofErr w:type="gramEnd"/>
      <w:r w:rsidRPr="003A2B9E">
        <w:rPr>
          <w:rFonts w:ascii="Arial" w:eastAsiaTheme="minorEastAsia" w:hAnsi="Arial" w:cs="Arial" w:hint="eastAsia"/>
          <w:b/>
          <w:bCs/>
          <w:sz w:val="24"/>
          <w:szCs w:val="24"/>
          <w:lang w:val="en-US"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94DC7A8" w:rsidR="00C24D2F" w:rsidRPr="0032599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25990">
        <w:rPr>
          <w:rFonts w:ascii="Arial" w:eastAsia="MS Mincho" w:hAnsi="Arial" w:cs="Arial"/>
          <w:b/>
          <w:color w:val="000000"/>
          <w:sz w:val="22"/>
          <w:lang w:val="pt-BR"/>
        </w:rPr>
        <w:t xml:space="preserve">Agenda </w:t>
      </w:r>
      <w:r w:rsidR="007D19B7" w:rsidRPr="00325990">
        <w:rPr>
          <w:rFonts w:ascii="Arial" w:eastAsia="MS Mincho" w:hAnsi="Arial" w:cs="Arial"/>
          <w:b/>
          <w:color w:val="000000"/>
          <w:sz w:val="22"/>
          <w:lang w:val="pt-BR"/>
        </w:rPr>
        <w:t>item</w:t>
      </w:r>
      <w:r w:rsidRPr="00325990">
        <w:rPr>
          <w:rFonts w:ascii="Arial" w:eastAsia="MS Mincho" w:hAnsi="Arial" w:cs="Arial"/>
          <w:b/>
          <w:color w:val="000000"/>
          <w:sz w:val="22"/>
          <w:lang w:val="pt-BR"/>
        </w:rPr>
        <w:t>:</w:t>
      </w:r>
      <w:r w:rsidRPr="00325990">
        <w:rPr>
          <w:rFonts w:ascii="Arial" w:eastAsia="MS Mincho" w:hAnsi="Arial" w:cs="Arial"/>
          <w:b/>
          <w:color w:val="000000"/>
          <w:sz w:val="22"/>
          <w:lang w:val="pt-BR"/>
        </w:rPr>
        <w:tab/>
      </w:r>
      <w:r w:rsidRPr="00325990">
        <w:rPr>
          <w:rFonts w:ascii="Arial" w:eastAsia="MS Mincho" w:hAnsi="Arial" w:cs="Arial" w:hint="eastAsia"/>
          <w:b/>
          <w:color w:val="000000"/>
          <w:sz w:val="22"/>
          <w:lang w:val="pt-BR" w:eastAsia="ja-JP"/>
        </w:rPr>
        <w:tab/>
      </w:r>
      <w:r w:rsidRPr="00325990">
        <w:rPr>
          <w:rFonts w:ascii="Arial" w:eastAsia="MS Mincho" w:hAnsi="Arial" w:cs="Arial" w:hint="eastAsia"/>
          <w:b/>
          <w:color w:val="000000"/>
          <w:sz w:val="22"/>
          <w:lang w:val="pt-BR" w:eastAsia="ja-JP"/>
        </w:rPr>
        <w:tab/>
      </w:r>
      <w:r w:rsidR="00997C69" w:rsidRPr="00325990">
        <w:rPr>
          <w:rFonts w:ascii="Arial" w:eastAsia="MS Mincho" w:hAnsi="Arial" w:cs="Arial"/>
          <w:bCs/>
          <w:color w:val="000000"/>
          <w:sz w:val="22"/>
          <w:lang w:val="pt-BR" w:eastAsia="ja-JP"/>
        </w:rPr>
        <w:t>5.2.5.2, 5.2.5.3</w:t>
      </w:r>
    </w:p>
    <w:p w14:paraId="50D5329D" w14:textId="3654ACAB" w:rsidR="00915D73" w:rsidRPr="00325990" w:rsidRDefault="00915D73" w:rsidP="00915D73">
      <w:pPr>
        <w:spacing w:after="120"/>
        <w:ind w:left="1985" w:hanging="1985"/>
        <w:rPr>
          <w:rFonts w:ascii="Arial" w:hAnsi="Arial" w:cs="Arial"/>
          <w:color w:val="000000"/>
          <w:sz w:val="22"/>
          <w:lang w:eastAsia="zh-CN"/>
        </w:rPr>
      </w:pPr>
      <w:r w:rsidRPr="00325990">
        <w:rPr>
          <w:rFonts w:ascii="Arial" w:eastAsia="MS Mincho" w:hAnsi="Arial" w:cs="Arial"/>
          <w:b/>
          <w:sz w:val="22"/>
        </w:rPr>
        <w:t>Source:</w:t>
      </w:r>
      <w:r w:rsidRPr="00325990">
        <w:rPr>
          <w:rFonts w:ascii="Arial" w:eastAsia="MS Mincho" w:hAnsi="Arial" w:cs="Arial"/>
          <w:b/>
          <w:sz w:val="22"/>
        </w:rPr>
        <w:tab/>
      </w:r>
      <w:r w:rsidR="004D737D" w:rsidRPr="00325990">
        <w:rPr>
          <w:rFonts w:ascii="Arial" w:hAnsi="Arial" w:cs="Arial"/>
          <w:color w:val="000000"/>
          <w:sz w:val="22"/>
          <w:lang w:eastAsia="zh-CN"/>
        </w:rPr>
        <w:t>Moderator</w:t>
      </w:r>
      <w:r w:rsidR="00321150" w:rsidRPr="00325990">
        <w:rPr>
          <w:rFonts w:ascii="Arial" w:hAnsi="Arial" w:cs="Arial"/>
          <w:color w:val="000000"/>
          <w:sz w:val="22"/>
          <w:lang w:eastAsia="zh-CN"/>
        </w:rPr>
        <w:t xml:space="preserve"> </w:t>
      </w:r>
      <w:r w:rsidR="004D737D" w:rsidRPr="00325990">
        <w:rPr>
          <w:rFonts w:ascii="Arial" w:hAnsi="Arial" w:cs="Arial"/>
          <w:color w:val="000000"/>
          <w:sz w:val="22"/>
          <w:lang w:eastAsia="zh-CN"/>
        </w:rPr>
        <w:t>(</w:t>
      </w:r>
      <w:r w:rsidR="00A21DCE" w:rsidRPr="00325990">
        <w:rPr>
          <w:rFonts w:ascii="Arial" w:hAnsi="Arial" w:cs="Arial"/>
          <w:color w:val="000000"/>
          <w:sz w:val="22"/>
          <w:lang w:eastAsia="zh-CN"/>
        </w:rPr>
        <w:t>Ericsson</w:t>
      </w:r>
      <w:r w:rsidR="004D737D" w:rsidRPr="00325990">
        <w:rPr>
          <w:rFonts w:ascii="Arial" w:hAnsi="Arial" w:cs="Arial"/>
          <w:color w:val="000000"/>
          <w:sz w:val="22"/>
          <w:lang w:eastAsia="zh-CN"/>
        </w:rPr>
        <w:t>)</w:t>
      </w:r>
    </w:p>
    <w:p w14:paraId="1E0389E7" w14:textId="5C743FB0" w:rsidR="00915D73" w:rsidRPr="00873E1F" w:rsidRDefault="00915D73" w:rsidP="00915D73">
      <w:pPr>
        <w:spacing w:after="120"/>
        <w:ind w:left="1985" w:hanging="1985"/>
        <w:rPr>
          <w:rFonts w:ascii="Arial" w:eastAsiaTheme="minorEastAsia" w:hAnsi="Arial" w:cs="Arial"/>
          <w:color w:val="000000"/>
          <w:sz w:val="22"/>
          <w:lang w:eastAsia="zh-CN"/>
        </w:rPr>
      </w:pPr>
      <w:r w:rsidRPr="00325990">
        <w:rPr>
          <w:rFonts w:ascii="Arial" w:eastAsia="MS Mincho" w:hAnsi="Arial" w:cs="Arial"/>
          <w:b/>
          <w:color w:val="000000"/>
          <w:sz w:val="22"/>
        </w:rPr>
        <w:t>Title:</w:t>
      </w:r>
      <w:r w:rsidRPr="00325990">
        <w:rPr>
          <w:rFonts w:ascii="Arial" w:eastAsia="MS Mincho" w:hAnsi="Arial" w:cs="Arial"/>
          <w:b/>
          <w:color w:val="000000"/>
          <w:sz w:val="22"/>
        </w:rPr>
        <w:tab/>
      </w:r>
      <w:r w:rsidR="009B61B4" w:rsidRPr="00325990">
        <w:rPr>
          <w:rFonts w:ascii="Arial" w:eastAsiaTheme="minorEastAsia" w:hAnsi="Arial" w:cs="Arial"/>
          <w:color w:val="000000"/>
          <w:sz w:val="22"/>
          <w:lang w:eastAsia="zh-CN"/>
        </w:rPr>
        <w:t>Topic</w:t>
      </w:r>
      <w:r w:rsidR="00484C5D" w:rsidRPr="00325990">
        <w:rPr>
          <w:rFonts w:ascii="Arial" w:eastAsiaTheme="minorEastAsia" w:hAnsi="Arial" w:cs="Arial" w:hint="eastAsia"/>
          <w:color w:val="000000"/>
          <w:sz w:val="22"/>
          <w:lang w:eastAsia="zh-CN"/>
        </w:rPr>
        <w:t xml:space="preserve"> summary for </w:t>
      </w:r>
      <w:r w:rsidR="00830AFE" w:rsidRPr="00325990">
        <w:rPr>
          <w:rFonts w:ascii="Arial" w:eastAsiaTheme="minorEastAsia" w:hAnsi="Arial" w:cs="Arial"/>
          <w:color w:val="000000"/>
          <w:sz w:val="22"/>
          <w:lang w:eastAsia="zh-CN"/>
        </w:rPr>
        <w:t>[107][205</w:t>
      </w:r>
      <w:r w:rsidR="00830AFE" w:rsidRPr="00830AFE">
        <w:rPr>
          <w:rFonts w:ascii="Arial" w:eastAsiaTheme="minorEastAsia" w:hAnsi="Arial" w:cs="Arial"/>
          <w:color w:val="000000"/>
          <w:sz w:val="22"/>
          <w:lang w:eastAsia="zh-CN"/>
        </w:rPr>
        <w:t xml:space="preserve">] </w:t>
      </w:r>
      <w:proofErr w:type="spellStart"/>
      <w:r w:rsidR="00830AFE" w:rsidRPr="00830AFE">
        <w:rPr>
          <w:rFonts w:ascii="Arial" w:eastAsiaTheme="minorEastAsia" w:hAnsi="Arial" w:cs="Arial"/>
          <w:color w:val="000000"/>
          <w:sz w:val="22"/>
          <w:lang w:eastAsia="zh-CN"/>
        </w:rPr>
        <w:t>NR_redcap</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0665233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205F8">
        <w:rPr>
          <w:lang w:eastAsia="ja-JP"/>
        </w:rPr>
        <w:t>Core part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0621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0"/>
        <w:gridCol w:w="1422"/>
        <w:gridCol w:w="6599"/>
      </w:tblGrid>
      <w:tr w:rsidR="00484C5D" w:rsidRPr="004302E8" w14:paraId="0411894B" w14:textId="77777777" w:rsidTr="00805BE8">
        <w:trPr>
          <w:trHeight w:val="468"/>
        </w:trPr>
        <w:tc>
          <w:tcPr>
            <w:tcW w:w="1648" w:type="dxa"/>
            <w:vAlign w:val="center"/>
          </w:tcPr>
          <w:p w14:paraId="2F14AAAF" w14:textId="0E1491F7" w:rsidR="00484C5D" w:rsidRPr="004302E8" w:rsidRDefault="00484C5D" w:rsidP="00805BE8">
            <w:pPr>
              <w:spacing w:before="120" w:after="120"/>
              <w:rPr>
                <w:rFonts w:ascii="Arial" w:hAnsi="Arial" w:cs="Arial"/>
                <w:b/>
                <w:bCs/>
                <w:sz w:val="16"/>
                <w:szCs w:val="16"/>
              </w:rPr>
            </w:pPr>
            <w:r w:rsidRPr="004302E8">
              <w:rPr>
                <w:rFonts w:ascii="Arial" w:hAnsi="Arial" w:cs="Arial"/>
                <w:b/>
                <w:bCs/>
                <w:sz w:val="16"/>
                <w:szCs w:val="16"/>
              </w:rPr>
              <w:t>T-doc number</w:t>
            </w:r>
          </w:p>
        </w:tc>
        <w:tc>
          <w:tcPr>
            <w:tcW w:w="1437" w:type="dxa"/>
            <w:vAlign w:val="center"/>
          </w:tcPr>
          <w:p w14:paraId="46E4D078" w14:textId="7CE45E51" w:rsidR="00484C5D" w:rsidRPr="004302E8" w:rsidRDefault="00484C5D" w:rsidP="00805BE8">
            <w:pPr>
              <w:spacing w:before="120" w:after="120"/>
              <w:rPr>
                <w:rFonts w:ascii="Arial" w:hAnsi="Arial" w:cs="Arial"/>
                <w:b/>
                <w:bCs/>
                <w:sz w:val="16"/>
                <w:szCs w:val="16"/>
              </w:rPr>
            </w:pPr>
            <w:r w:rsidRPr="004302E8">
              <w:rPr>
                <w:rFonts w:ascii="Arial" w:hAnsi="Arial" w:cs="Arial"/>
                <w:b/>
                <w:bCs/>
                <w:sz w:val="16"/>
                <w:szCs w:val="16"/>
              </w:rPr>
              <w:t>Company</w:t>
            </w:r>
          </w:p>
        </w:tc>
        <w:tc>
          <w:tcPr>
            <w:tcW w:w="6772" w:type="dxa"/>
            <w:vAlign w:val="center"/>
          </w:tcPr>
          <w:p w14:paraId="531E5DB7" w14:textId="1856A816" w:rsidR="00484C5D" w:rsidRPr="004302E8" w:rsidRDefault="00484C5D" w:rsidP="00805BE8">
            <w:pPr>
              <w:spacing w:before="120" w:after="120"/>
              <w:rPr>
                <w:rFonts w:ascii="Arial" w:hAnsi="Arial" w:cs="Arial"/>
                <w:b/>
                <w:bCs/>
                <w:sz w:val="16"/>
                <w:szCs w:val="16"/>
              </w:rPr>
            </w:pPr>
            <w:r w:rsidRPr="004302E8">
              <w:rPr>
                <w:rFonts w:ascii="Arial" w:hAnsi="Arial" w:cs="Arial"/>
                <w:b/>
                <w:bCs/>
                <w:sz w:val="16"/>
                <w:szCs w:val="16"/>
              </w:rPr>
              <w:t>Proposals</w:t>
            </w:r>
            <w:r w:rsidR="00F53FE2" w:rsidRPr="004302E8">
              <w:rPr>
                <w:rFonts w:ascii="Arial" w:hAnsi="Arial" w:cs="Arial"/>
                <w:b/>
                <w:bCs/>
                <w:sz w:val="16"/>
                <w:szCs w:val="16"/>
              </w:rPr>
              <w:t xml:space="preserve"> / Observations</w:t>
            </w:r>
          </w:p>
        </w:tc>
      </w:tr>
      <w:tr w:rsidR="00F53FE2" w:rsidRPr="004302E8" w14:paraId="4246E76B" w14:textId="77777777" w:rsidTr="00805BE8">
        <w:trPr>
          <w:trHeight w:val="468"/>
        </w:trPr>
        <w:tc>
          <w:tcPr>
            <w:tcW w:w="1648" w:type="dxa"/>
          </w:tcPr>
          <w:p w14:paraId="75CBBFBA" w14:textId="77777777" w:rsidR="00493D94" w:rsidRPr="004302E8" w:rsidRDefault="00AD04F1" w:rsidP="00493D94">
            <w:pPr>
              <w:spacing w:after="0"/>
              <w:rPr>
                <w:rFonts w:ascii="Arial" w:hAnsi="Arial" w:cs="Arial"/>
                <w:color w:val="0000FF"/>
                <w:sz w:val="16"/>
                <w:szCs w:val="16"/>
                <w:u w:val="single"/>
              </w:rPr>
            </w:pPr>
            <w:hyperlink r:id="rId11" w:history="1">
              <w:r w:rsidR="00493D94" w:rsidRPr="004302E8">
                <w:rPr>
                  <w:rStyle w:val="Hyperlink"/>
                  <w:rFonts w:ascii="Arial" w:hAnsi="Arial" w:cs="Arial"/>
                  <w:sz w:val="16"/>
                  <w:szCs w:val="16"/>
                </w:rPr>
                <w:t>R4-2307923</w:t>
              </w:r>
            </w:hyperlink>
          </w:p>
          <w:p w14:paraId="12FD4C09" w14:textId="25D8DE00" w:rsidR="00F53FE2" w:rsidRPr="004302E8" w:rsidRDefault="00F53FE2" w:rsidP="00805BE8">
            <w:pPr>
              <w:spacing w:before="120" w:after="120"/>
              <w:rPr>
                <w:rFonts w:ascii="Arial" w:hAnsi="Arial" w:cs="Arial"/>
                <w:sz w:val="16"/>
                <w:szCs w:val="16"/>
              </w:rPr>
            </w:pPr>
          </w:p>
        </w:tc>
        <w:tc>
          <w:tcPr>
            <w:tcW w:w="1437" w:type="dxa"/>
          </w:tcPr>
          <w:p w14:paraId="1A5AAE84" w14:textId="4C0E93FD" w:rsidR="00F53FE2" w:rsidRPr="004302E8" w:rsidRDefault="00C968AF" w:rsidP="00805BE8">
            <w:pPr>
              <w:spacing w:before="120" w:after="120"/>
              <w:rPr>
                <w:rFonts w:ascii="Arial" w:hAnsi="Arial" w:cs="Arial"/>
                <w:sz w:val="16"/>
                <w:szCs w:val="16"/>
              </w:rPr>
            </w:pPr>
            <w:r w:rsidRPr="004302E8">
              <w:rPr>
                <w:rFonts w:ascii="Arial" w:hAnsi="Arial" w:cs="Arial"/>
                <w:sz w:val="16"/>
                <w:szCs w:val="16"/>
              </w:rPr>
              <w:t>ZTE Corporation</w:t>
            </w:r>
          </w:p>
        </w:tc>
        <w:tc>
          <w:tcPr>
            <w:tcW w:w="6772" w:type="dxa"/>
          </w:tcPr>
          <w:p w14:paraId="2DA93093" w14:textId="00E15FCF" w:rsidR="001261BA" w:rsidRPr="004302E8" w:rsidRDefault="001261BA" w:rsidP="001261BA">
            <w:pPr>
              <w:spacing w:before="240" w:afterLines="50" w:after="120"/>
              <w:rPr>
                <w:rFonts w:ascii="Arial" w:hAnsi="Arial" w:cs="Arial"/>
                <w:sz w:val="16"/>
                <w:szCs w:val="16"/>
              </w:rPr>
            </w:pPr>
            <w:r w:rsidRPr="004302E8">
              <w:rPr>
                <w:rFonts w:ascii="Arial" w:hAnsi="Arial" w:cs="Arial"/>
                <w:sz w:val="16"/>
                <w:szCs w:val="16"/>
              </w:rPr>
              <w:fldChar w:fldCharType="begin"/>
            </w:r>
            <w:r w:rsidRPr="004302E8">
              <w:rPr>
                <w:rFonts w:ascii="Arial" w:hAnsi="Arial" w:cs="Arial"/>
                <w:sz w:val="16"/>
                <w:szCs w:val="16"/>
                <w:lang w:val="en-US"/>
              </w:rPr>
              <w:instrText xml:space="preserve"> REF _Ref110710656 \h </w:instrText>
            </w:r>
            <w:r w:rsidR="00EF6B56" w:rsidRPr="004302E8">
              <w:rPr>
                <w:rFonts w:ascii="Arial" w:hAnsi="Arial" w:cs="Arial"/>
                <w:sz w:val="16"/>
                <w:szCs w:val="16"/>
              </w:rPr>
              <w:instrText xml:space="preserve"> \* MERGEFORMAT </w:instrText>
            </w:r>
            <w:r w:rsidRPr="004302E8">
              <w:rPr>
                <w:rFonts w:ascii="Arial" w:hAnsi="Arial" w:cs="Arial"/>
                <w:sz w:val="16"/>
                <w:szCs w:val="16"/>
              </w:rPr>
            </w:r>
            <w:r w:rsidRPr="004302E8">
              <w:rPr>
                <w:rFonts w:ascii="Arial" w:hAnsi="Arial" w:cs="Arial"/>
                <w:sz w:val="16"/>
                <w:szCs w:val="16"/>
              </w:rPr>
              <w:fldChar w:fldCharType="separate"/>
            </w:r>
            <w:r w:rsidRPr="004302E8">
              <w:rPr>
                <w:rFonts w:ascii="Arial" w:hAnsi="Arial" w:cs="Arial"/>
                <w:sz w:val="16"/>
                <w:szCs w:val="16"/>
                <w:lang w:val="en-US" w:eastAsia="zh-CN"/>
              </w:rPr>
              <w:t>Proposal 1: UE may assume that the TX power of the SSB of the target cell’s active BWP is same as that of the measured SSBs that belong to the same PCI</w:t>
            </w:r>
            <w:r w:rsidRPr="004302E8">
              <w:rPr>
                <w:rFonts w:ascii="Arial" w:hAnsi="Arial" w:cs="Arial"/>
                <w:i/>
                <w:iCs/>
                <w:sz w:val="16"/>
                <w:szCs w:val="16"/>
                <w:lang w:val="en-US" w:eastAsia="ja-JP"/>
              </w:rPr>
              <w:t>.</w:t>
            </w:r>
            <w:r w:rsidRPr="004302E8">
              <w:rPr>
                <w:rFonts w:ascii="Arial" w:hAnsi="Arial" w:cs="Arial"/>
                <w:sz w:val="16"/>
                <w:szCs w:val="16"/>
              </w:rPr>
              <w:fldChar w:fldCharType="end"/>
            </w:r>
          </w:p>
          <w:p w14:paraId="4EB934C5" w14:textId="77777777" w:rsidR="001261BA" w:rsidRPr="004302E8" w:rsidRDefault="001261BA" w:rsidP="001261BA">
            <w:pPr>
              <w:spacing w:afterLines="50" w:after="120"/>
              <w:rPr>
                <w:rFonts w:ascii="Arial" w:hAnsi="Arial" w:cs="Arial"/>
                <w:sz w:val="16"/>
                <w:szCs w:val="16"/>
              </w:rPr>
            </w:pPr>
            <w:r w:rsidRPr="004302E8">
              <w:rPr>
                <w:rFonts w:ascii="Arial" w:hAnsi="Arial" w:cs="Arial"/>
                <w:sz w:val="16"/>
                <w:szCs w:val="16"/>
                <w:lang w:eastAsia="zh-CN"/>
              </w:rPr>
              <w:t xml:space="preserve">Proposal 2: RAN4 </w:t>
            </w:r>
            <w:r w:rsidRPr="004302E8">
              <w:rPr>
                <w:rFonts w:ascii="Arial" w:hAnsi="Arial" w:cs="Arial"/>
                <w:sz w:val="16"/>
                <w:szCs w:val="16"/>
                <w:lang w:val="en-US" w:eastAsia="zh-CN"/>
              </w:rPr>
              <w:t xml:space="preserve">need </w:t>
            </w:r>
            <w:r w:rsidRPr="004302E8">
              <w:rPr>
                <w:rFonts w:ascii="Arial" w:hAnsi="Arial" w:cs="Arial"/>
                <w:sz w:val="16"/>
                <w:szCs w:val="16"/>
                <w:lang w:eastAsia="zh-CN"/>
              </w:rPr>
              <w:t>to clarify the definition of intra-frequency and inter-frequency handover in the spec.</w:t>
            </w:r>
          </w:p>
          <w:p w14:paraId="322A3A57" w14:textId="77777777" w:rsidR="001261BA" w:rsidRPr="004302E8" w:rsidRDefault="001261BA" w:rsidP="001261BA">
            <w:pPr>
              <w:spacing w:afterLines="50" w:after="120"/>
              <w:rPr>
                <w:rFonts w:ascii="Arial" w:hAnsi="Arial" w:cs="Arial"/>
                <w:sz w:val="16"/>
                <w:szCs w:val="16"/>
              </w:rPr>
            </w:pPr>
            <w:r w:rsidRPr="004302E8">
              <w:rPr>
                <w:rFonts w:ascii="Arial" w:hAnsi="Arial" w:cs="Arial"/>
                <w:sz w:val="16"/>
                <w:szCs w:val="16"/>
                <w:lang w:eastAsia="zh-CN"/>
              </w:rPr>
              <w:t xml:space="preserve">Proposal 3: Handover for a RedCap UE is defined as intra-frequency handover if the </w:t>
            </w:r>
            <w:proofErr w:type="spellStart"/>
            <w:r w:rsidRPr="004302E8">
              <w:rPr>
                <w:rFonts w:ascii="Arial" w:hAnsi="Arial" w:cs="Arial"/>
                <w:sz w:val="16"/>
                <w:szCs w:val="16"/>
                <w:lang w:eastAsia="zh-CN"/>
              </w:rPr>
              <w:t>center</w:t>
            </w:r>
            <w:proofErr w:type="spellEnd"/>
            <w:r w:rsidRPr="004302E8">
              <w:rPr>
                <w:rFonts w:ascii="Arial" w:hAnsi="Arial" w:cs="Arial"/>
                <w:sz w:val="16"/>
                <w:szCs w:val="16"/>
                <w:lang w:eastAsia="zh-CN"/>
              </w:rPr>
              <w:t xml:space="preserve"> frequency and subcarrier spacing (SCS) of the reference SSB of the serving cell is same as the </w:t>
            </w:r>
            <w:proofErr w:type="spellStart"/>
            <w:r w:rsidRPr="004302E8">
              <w:rPr>
                <w:rFonts w:ascii="Arial" w:hAnsi="Arial" w:cs="Arial"/>
                <w:sz w:val="16"/>
                <w:szCs w:val="16"/>
                <w:lang w:eastAsia="zh-CN"/>
              </w:rPr>
              <w:t>center</w:t>
            </w:r>
            <w:proofErr w:type="spellEnd"/>
            <w:r w:rsidRPr="004302E8">
              <w:rPr>
                <w:rFonts w:ascii="Arial" w:hAnsi="Arial" w:cs="Arial"/>
                <w:sz w:val="16"/>
                <w:szCs w:val="16"/>
                <w:lang w:eastAsia="zh-CN"/>
              </w:rPr>
              <w:t xml:space="preserve"> frequency and SCS of the reference SSB of the target cell, where:</w:t>
            </w:r>
          </w:p>
          <w:p w14:paraId="190CEE1B" w14:textId="77777777" w:rsidR="001261BA" w:rsidRPr="004302E8" w:rsidRDefault="001261BA" w:rsidP="001261BA">
            <w:pPr>
              <w:numPr>
                <w:ilvl w:val="0"/>
                <w:numId w:val="28"/>
              </w:numPr>
              <w:spacing w:afterLines="50" w:after="120"/>
              <w:rPr>
                <w:rFonts w:ascii="Arial" w:hAnsi="Arial" w:cs="Arial"/>
                <w:sz w:val="16"/>
                <w:szCs w:val="16"/>
              </w:rPr>
            </w:pPr>
            <w:r w:rsidRPr="004302E8">
              <w:rPr>
                <w:rFonts w:ascii="Arial" w:hAnsi="Arial" w:cs="Arial"/>
                <w:sz w:val="16"/>
                <w:szCs w:val="16"/>
                <w:lang w:eastAsia="zh-CN"/>
              </w:rPr>
              <w:t xml:space="preserve">The reference SSB of the serving cell is the SSB configured in the BWP-specific </w:t>
            </w:r>
            <w:proofErr w:type="spellStart"/>
            <w:r w:rsidRPr="004302E8">
              <w:rPr>
                <w:rFonts w:ascii="Arial" w:hAnsi="Arial" w:cs="Arial"/>
                <w:sz w:val="16"/>
                <w:szCs w:val="16"/>
                <w:lang w:eastAsia="zh-CN"/>
              </w:rPr>
              <w:t>servingCellMO</w:t>
            </w:r>
            <w:proofErr w:type="spellEnd"/>
            <w:r w:rsidRPr="004302E8">
              <w:rPr>
                <w:rFonts w:ascii="Arial" w:hAnsi="Arial" w:cs="Arial"/>
                <w:sz w:val="16"/>
                <w:szCs w:val="16"/>
                <w:lang w:eastAsia="zh-CN"/>
              </w:rPr>
              <w:t xml:space="preserve">, if configured, else the SSB configured in the </w:t>
            </w:r>
            <w:proofErr w:type="spellStart"/>
            <w:r w:rsidRPr="004302E8">
              <w:rPr>
                <w:rFonts w:ascii="Arial" w:hAnsi="Arial" w:cs="Arial"/>
                <w:sz w:val="16"/>
                <w:szCs w:val="16"/>
                <w:lang w:eastAsia="zh-CN"/>
              </w:rPr>
              <w:t>servingCellMO</w:t>
            </w:r>
            <w:proofErr w:type="spellEnd"/>
          </w:p>
          <w:p w14:paraId="201734C3" w14:textId="77777777" w:rsidR="001261BA" w:rsidRPr="004302E8" w:rsidRDefault="001261BA" w:rsidP="001261BA">
            <w:pPr>
              <w:numPr>
                <w:ilvl w:val="0"/>
                <w:numId w:val="28"/>
              </w:numPr>
              <w:spacing w:afterLines="50" w:after="120"/>
              <w:rPr>
                <w:rFonts w:ascii="Arial" w:hAnsi="Arial" w:cs="Arial"/>
                <w:sz w:val="16"/>
                <w:szCs w:val="16"/>
              </w:rPr>
            </w:pPr>
            <w:r w:rsidRPr="004302E8">
              <w:rPr>
                <w:rFonts w:ascii="Arial" w:hAnsi="Arial" w:cs="Arial"/>
                <w:sz w:val="16"/>
                <w:szCs w:val="16"/>
                <w:lang w:eastAsia="zh-CN"/>
              </w:rPr>
              <w:t xml:space="preserve">The reference SSB of the target cell is the SSB configured in the </w:t>
            </w:r>
            <w:proofErr w:type="spellStart"/>
            <w:r w:rsidRPr="004302E8">
              <w:rPr>
                <w:rFonts w:ascii="Arial" w:hAnsi="Arial" w:cs="Arial"/>
                <w:sz w:val="16"/>
                <w:szCs w:val="16"/>
                <w:lang w:eastAsia="zh-CN"/>
              </w:rPr>
              <w:t>firstActiveBWP</w:t>
            </w:r>
            <w:proofErr w:type="spellEnd"/>
            <w:r w:rsidRPr="004302E8">
              <w:rPr>
                <w:rFonts w:ascii="Arial" w:hAnsi="Arial" w:cs="Arial"/>
                <w:sz w:val="16"/>
                <w:szCs w:val="16"/>
                <w:lang w:eastAsia="zh-CN"/>
              </w:rPr>
              <w:t xml:space="preserve"> of the target cell</w:t>
            </w:r>
          </w:p>
          <w:p w14:paraId="354FE419" w14:textId="77777777" w:rsidR="001261BA" w:rsidRPr="004302E8" w:rsidRDefault="001261BA" w:rsidP="001261BA">
            <w:pPr>
              <w:numPr>
                <w:ilvl w:val="255"/>
                <w:numId w:val="0"/>
              </w:numPr>
              <w:spacing w:afterLines="50" w:after="120"/>
              <w:rPr>
                <w:rFonts w:ascii="Arial" w:hAnsi="Arial" w:cs="Arial"/>
                <w:sz w:val="16"/>
                <w:szCs w:val="16"/>
              </w:rPr>
            </w:pPr>
            <w:r w:rsidRPr="004302E8">
              <w:rPr>
                <w:rFonts w:ascii="Arial" w:eastAsia="SimSun" w:hAnsi="Arial" w:cs="Arial"/>
                <w:sz w:val="16"/>
                <w:szCs w:val="16"/>
                <w:lang w:eastAsia="zh-CN"/>
              </w:rPr>
              <w:t xml:space="preserve">Proposal </w:t>
            </w:r>
            <w:r w:rsidRPr="004302E8">
              <w:rPr>
                <w:rFonts w:ascii="Arial" w:hAnsi="Arial" w:cs="Arial"/>
                <w:sz w:val="16"/>
                <w:szCs w:val="16"/>
                <w:lang w:val="en-US" w:eastAsia="zh-CN"/>
              </w:rPr>
              <w:t>4</w:t>
            </w:r>
            <w:r w:rsidRPr="004302E8">
              <w:rPr>
                <w:rFonts w:ascii="Arial" w:eastAsia="SimSun" w:hAnsi="Arial" w:cs="Arial"/>
                <w:sz w:val="16"/>
                <w:szCs w:val="16"/>
                <w:lang w:eastAsia="zh-CN"/>
              </w:rPr>
              <w:t xml:space="preserve">: </w:t>
            </w:r>
            <w:r w:rsidRPr="004302E8">
              <w:rPr>
                <w:rFonts w:ascii="Arial" w:eastAsia="MS Mincho" w:hAnsi="Arial" w:cs="Arial"/>
                <w:sz w:val="16"/>
                <w:szCs w:val="16"/>
              </w:rPr>
              <w:t>UE is not required to perform intra-frequency cell detection if the intra-frequency cell is already detected, where</w:t>
            </w:r>
            <w:r w:rsidRPr="004302E8">
              <w:rPr>
                <w:rFonts w:ascii="Arial" w:eastAsia="SimSun" w:hAnsi="Arial" w:cs="Arial"/>
                <w:sz w:val="16"/>
                <w:szCs w:val="16"/>
                <w:lang w:eastAsia="zh-CN"/>
              </w:rPr>
              <w:t xml:space="preserve"> an intra-frequency cell is regarded as already detected if it has been meeting the following conditions:</w:t>
            </w:r>
          </w:p>
          <w:p w14:paraId="54EE62F4" w14:textId="77777777" w:rsidR="001261BA" w:rsidRPr="004302E8" w:rsidRDefault="001261BA" w:rsidP="001261BA">
            <w:pPr>
              <w:ind w:leftChars="200" w:left="400"/>
              <w:rPr>
                <w:rFonts w:ascii="Arial" w:hAnsi="Arial" w:cs="Arial"/>
                <w:sz w:val="16"/>
                <w:szCs w:val="16"/>
              </w:rPr>
            </w:pPr>
            <w:r w:rsidRPr="004302E8">
              <w:rPr>
                <w:rFonts w:ascii="Arial" w:eastAsia="SimSun" w:hAnsi="Arial" w:cs="Arial"/>
                <w:sz w:val="16"/>
                <w:szCs w:val="16"/>
                <w:lang w:eastAsia="zh-CN"/>
              </w:rPr>
              <w:t xml:space="preserve">-The MO with the same SSB frequency has already </w:t>
            </w:r>
            <w:proofErr w:type="gramStart"/>
            <w:r w:rsidRPr="004302E8">
              <w:rPr>
                <w:rFonts w:ascii="Arial" w:eastAsia="SimSun" w:hAnsi="Arial" w:cs="Arial"/>
                <w:sz w:val="16"/>
                <w:szCs w:val="16"/>
                <w:lang w:eastAsia="zh-CN"/>
              </w:rPr>
              <w:t>be</w:t>
            </w:r>
            <w:proofErr w:type="gramEnd"/>
            <w:r w:rsidRPr="004302E8">
              <w:rPr>
                <w:rFonts w:ascii="Arial" w:eastAsia="SimSun" w:hAnsi="Arial" w:cs="Arial"/>
                <w:sz w:val="16"/>
                <w:szCs w:val="16"/>
                <w:lang w:eastAsia="zh-CN"/>
              </w:rPr>
              <w:t xml:space="preserve"> configured, and</w:t>
            </w:r>
          </w:p>
          <w:p w14:paraId="58571C9B" w14:textId="77777777" w:rsidR="001261BA" w:rsidRPr="004302E8" w:rsidRDefault="001261BA" w:rsidP="001261BA">
            <w:pPr>
              <w:ind w:leftChars="200" w:left="400"/>
              <w:rPr>
                <w:rFonts w:ascii="Arial" w:hAnsi="Arial" w:cs="Arial"/>
                <w:sz w:val="16"/>
                <w:szCs w:val="16"/>
              </w:rPr>
            </w:pPr>
            <w:r w:rsidRPr="004302E8">
              <w:rPr>
                <w:rFonts w:ascii="Arial" w:eastAsia="SimSun" w:hAnsi="Arial" w:cs="Arial"/>
                <w:sz w:val="16"/>
                <w:szCs w:val="16"/>
                <w:lang w:eastAsia="zh-CN"/>
              </w:rPr>
              <w:t xml:space="preserve">-During 5s before BWP switching, </w:t>
            </w:r>
          </w:p>
          <w:p w14:paraId="20F14AB7" w14:textId="77777777" w:rsidR="001261BA" w:rsidRPr="000E7319" w:rsidRDefault="001261BA" w:rsidP="001261BA">
            <w:pPr>
              <w:numPr>
                <w:ilvl w:val="1"/>
                <w:numId w:val="29"/>
              </w:numPr>
              <w:ind w:left="1200" w:hanging="360"/>
              <w:contextualSpacing/>
              <w:rPr>
                <w:rFonts w:ascii="Arial" w:hAnsi="Arial" w:cs="Arial"/>
                <w:sz w:val="16"/>
                <w:szCs w:val="16"/>
                <w:lang w:val="en-US"/>
              </w:rPr>
            </w:pPr>
            <w:r w:rsidRPr="000E7319">
              <w:rPr>
                <w:rFonts w:ascii="Arial" w:hAnsi="Arial" w:cs="Arial"/>
                <w:sz w:val="16"/>
                <w:szCs w:val="16"/>
                <w:lang w:val="en-US" w:eastAsia="zh-CN"/>
              </w:rPr>
              <w:t xml:space="preserve">the UE has sent a valid measurement report for the MO with the same frequency, and </w:t>
            </w:r>
          </w:p>
          <w:p w14:paraId="63CC113D" w14:textId="77777777" w:rsidR="001261BA" w:rsidRPr="004302E8" w:rsidRDefault="001261BA" w:rsidP="001261BA">
            <w:pPr>
              <w:numPr>
                <w:ilvl w:val="1"/>
                <w:numId w:val="29"/>
              </w:numPr>
              <w:ind w:left="1200" w:hanging="360"/>
              <w:contextualSpacing/>
              <w:rPr>
                <w:rFonts w:ascii="Arial" w:hAnsi="Arial" w:cs="Arial"/>
                <w:i/>
                <w:iCs/>
                <w:sz w:val="16"/>
                <w:szCs w:val="16"/>
              </w:rPr>
            </w:pPr>
            <w:r w:rsidRPr="000E7319">
              <w:rPr>
                <w:rFonts w:ascii="Arial" w:hAnsi="Arial" w:cs="Arial"/>
                <w:sz w:val="16"/>
                <w:szCs w:val="16"/>
                <w:lang w:val="en-US" w:eastAsia="zh-CN"/>
              </w:rPr>
              <w:t>the SSB measured remains detectable according to the cee identification conditions specified in clause 9.2 and 9.3</w:t>
            </w:r>
          </w:p>
          <w:p w14:paraId="23E5CF1A" w14:textId="4CCC48DD" w:rsidR="005E366A" w:rsidRPr="004302E8" w:rsidRDefault="005E366A" w:rsidP="00805BE8">
            <w:pPr>
              <w:spacing w:before="120" w:after="120"/>
              <w:rPr>
                <w:rFonts w:ascii="Arial" w:hAnsi="Arial" w:cs="Arial"/>
                <w:sz w:val="16"/>
                <w:szCs w:val="16"/>
              </w:rPr>
            </w:pPr>
          </w:p>
        </w:tc>
      </w:tr>
      <w:tr w:rsidR="001261BA" w:rsidRPr="004302E8" w14:paraId="249D1867" w14:textId="77777777" w:rsidTr="00805BE8">
        <w:trPr>
          <w:trHeight w:val="468"/>
        </w:trPr>
        <w:tc>
          <w:tcPr>
            <w:tcW w:w="1648" w:type="dxa"/>
          </w:tcPr>
          <w:p w14:paraId="2BAFE0D8" w14:textId="77777777" w:rsidR="006E10F5" w:rsidRPr="004302E8" w:rsidRDefault="00AD04F1" w:rsidP="006E10F5">
            <w:pPr>
              <w:spacing w:after="0"/>
              <w:rPr>
                <w:rFonts w:ascii="Arial" w:hAnsi="Arial" w:cs="Arial"/>
                <w:color w:val="0000FF"/>
                <w:sz w:val="16"/>
                <w:szCs w:val="16"/>
                <w:u w:val="single"/>
              </w:rPr>
            </w:pPr>
            <w:hyperlink r:id="rId12" w:history="1">
              <w:r w:rsidR="006E10F5" w:rsidRPr="004302E8">
                <w:rPr>
                  <w:rStyle w:val="Hyperlink"/>
                  <w:rFonts w:ascii="Arial" w:hAnsi="Arial" w:cs="Arial"/>
                  <w:sz w:val="16"/>
                  <w:szCs w:val="16"/>
                </w:rPr>
                <w:t>R4-2308420</w:t>
              </w:r>
            </w:hyperlink>
          </w:p>
          <w:p w14:paraId="326B9A1C" w14:textId="77777777" w:rsidR="001261BA" w:rsidRPr="004302E8" w:rsidRDefault="001261BA" w:rsidP="00493D94">
            <w:pPr>
              <w:spacing w:after="0"/>
              <w:rPr>
                <w:rFonts w:ascii="Arial" w:hAnsi="Arial" w:cs="Arial"/>
                <w:color w:val="0000FF"/>
                <w:sz w:val="16"/>
                <w:szCs w:val="16"/>
                <w:u w:val="single"/>
              </w:rPr>
            </w:pPr>
          </w:p>
        </w:tc>
        <w:tc>
          <w:tcPr>
            <w:tcW w:w="1437" w:type="dxa"/>
          </w:tcPr>
          <w:p w14:paraId="6503DFBD" w14:textId="03B6F30E" w:rsidR="001261BA" w:rsidRPr="004302E8" w:rsidRDefault="00F05FF4" w:rsidP="00F05FF4">
            <w:pPr>
              <w:spacing w:before="120" w:after="120"/>
              <w:jc w:val="center"/>
              <w:rPr>
                <w:rFonts w:ascii="Arial" w:hAnsi="Arial" w:cs="Arial"/>
                <w:sz w:val="16"/>
                <w:szCs w:val="16"/>
              </w:rPr>
            </w:pPr>
            <w:r w:rsidRPr="004302E8">
              <w:rPr>
                <w:rFonts w:ascii="Arial" w:hAnsi="Arial" w:cs="Arial"/>
                <w:sz w:val="16"/>
                <w:szCs w:val="16"/>
              </w:rPr>
              <w:t>Vivo</w:t>
            </w:r>
          </w:p>
        </w:tc>
        <w:tc>
          <w:tcPr>
            <w:tcW w:w="6772" w:type="dxa"/>
          </w:tcPr>
          <w:p w14:paraId="01E9521D" w14:textId="77777777" w:rsidR="00C431E1" w:rsidRPr="004302E8" w:rsidRDefault="00C431E1" w:rsidP="00C431E1">
            <w:pPr>
              <w:snapToGrid w:val="0"/>
              <w:spacing w:before="120" w:after="240"/>
              <w:contextualSpacing/>
              <w:rPr>
                <w:rFonts w:ascii="Arial" w:hAnsi="Arial" w:cs="Arial"/>
                <w:sz w:val="16"/>
                <w:szCs w:val="16"/>
                <w:lang w:eastAsia="zh-CN"/>
              </w:rPr>
            </w:pPr>
            <w:r w:rsidRPr="004302E8">
              <w:rPr>
                <w:rFonts w:ascii="Arial" w:hAnsi="Arial" w:cs="Arial"/>
                <w:sz w:val="16"/>
                <w:szCs w:val="16"/>
                <w:lang w:eastAsia="zh-CN"/>
              </w:rPr>
              <w:t>Proposal 1:  Handover to a BWP with unmeasured SSB of a known cell, ok to add the conditions that “UE may assume that the TX power of the SSB of the target cell’s active BWP is same as that of the measured SSBs that belong to the same PCI”.</w:t>
            </w:r>
          </w:p>
          <w:p w14:paraId="6EFFC5C0" w14:textId="77777777" w:rsidR="00C431E1" w:rsidRPr="004302E8" w:rsidRDefault="00C431E1" w:rsidP="00C431E1">
            <w:pPr>
              <w:snapToGrid w:val="0"/>
              <w:spacing w:before="120" w:after="240"/>
              <w:rPr>
                <w:rFonts w:ascii="Arial" w:eastAsia="SimSun" w:hAnsi="Arial" w:cs="Arial"/>
                <w:sz w:val="16"/>
                <w:szCs w:val="16"/>
                <w:lang w:eastAsia="zh-CN"/>
              </w:rPr>
            </w:pPr>
            <w:r w:rsidRPr="004302E8">
              <w:rPr>
                <w:rFonts w:ascii="Arial" w:hAnsi="Arial" w:cs="Arial"/>
                <w:sz w:val="16"/>
                <w:szCs w:val="16"/>
                <w:lang w:eastAsia="zh-CN"/>
              </w:rPr>
              <w:t>Proposal 2: Option 1a could be used as the further clarification on handover requirement.</w:t>
            </w:r>
          </w:p>
          <w:p w14:paraId="60AB3F02" w14:textId="77777777" w:rsidR="001261BA" w:rsidRPr="004302E8" w:rsidRDefault="001261BA" w:rsidP="001261BA">
            <w:pPr>
              <w:spacing w:before="240" w:afterLines="50" w:after="120"/>
              <w:rPr>
                <w:rFonts w:ascii="Arial" w:hAnsi="Arial" w:cs="Arial"/>
                <w:sz w:val="16"/>
                <w:szCs w:val="16"/>
              </w:rPr>
            </w:pPr>
          </w:p>
        </w:tc>
      </w:tr>
      <w:tr w:rsidR="00C431E1" w:rsidRPr="004302E8" w14:paraId="059CF049" w14:textId="77777777" w:rsidTr="00805BE8">
        <w:trPr>
          <w:trHeight w:val="468"/>
        </w:trPr>
        <w:tc>
          <w:tcPr>
            <w:tcW w:w="1648" w:type="dxa"/>
          </w:tcPr>
          <w:p w14:paraId="68E435AE" w14:textId="77777777" w:rsidR="00956EBB" w:rsidRPr="004302E8" w:rsidRDefault="00AD04F1" w:rsidP="00956EBB">
            <w:pPr>
              <w:spacing w:after="0"/>
              <w:rPr>
                <w:rFonts w:ascii="Arial" w:hAnsi="Arial" w:cs="Arial"/>
                <w:color w:val="0000FF"/>
                <w:sz w:val="16"/>
                <w:szCs w:val="16"/>
                <w:u w:val="single"/>
              </w:rPr>
            </w:pPr>
            <w:hyperlink r:id="rId13" w:history="1">
              <w:r w:rsidR="00956EBB" w:rsidRPr="004302E8">
                <w:rPr>
                  <w:rStyle w:val="Hyperlink"/>
                  <w:rFonts w:ascii="Arial" w:hAnsi="Arial" w:cs="Arial"/>
                  <w:sz w:val="16"/>
                  <w:szCs w:val="16"/>
                </w:rPr>
                <w:t>R4-2309667</w:t>
              </w:r>
            </w:hyperlink>
          </w:p>
          <w:p w14:paraId="3BAFE4D8" w14:textId="77777777" w:rsidR="00C431E1" w:rsidRPr="004302E8" w:rsidRDefault="00C431E1" w:rsidP="006E10F5">
            <w:pPr>
              <w:spacing w:after="0"/>
              <w:rPr>
                <w:rFonts w:ascii="Arial" w:hAnsi="Arial" w:cs="Arial"/>
                <w:color w:val="0000FF"/>
                <w:sz w:val="16"/>
                <w:szCs w:val="16"/>
                <w:u w:val="single"/>
              </w:rPr>
            </w:pPr>
          </w:p>
        </w:tc>
        <w:tc>
          <w:tcPr>
            <w:tcW w:w="1437" w:type="dxa"/>
          </w:tcPr>
          <w:p w14:paraId="65EB12E6" w14:textId="4FF1EA64" w:rsidR="00C431E1" w:rsidRPr="004302E8" w:rsidRDefault="00AF5C35" w:rsidP="00AF5C35">
            <w:pPr>
              <w:spacing w:before="120" w:after="120"/>
              <w:rPr>
                <w:rFonts w:ascii="Arial" w:hAnsi="Arial" w:cs="Arial"/>
                <w:sz w:val="16"/>
                <w:szCs w:val="16"/>
              </w:rPr>
            </w:pPr>
            <w:r w:rsidRPr="004302E8">
              <w:rPr>
                <w:rFonts w:ascii="Arial" w:hAnsi="Arial" w:cs="Arial"/>
                <w:sz w:val="16"/>
                <w:szCs w:val="16"/>
              </w:rPr>
              <w:t>Nokia, Nokia Shanghai Bell</w:t>
            </w:r>
          </w:p>
        </w:tc>
        <w:tc>
          <w:tcPr>
            <w:tcW w:w="6772" w:type="dxa"/>
          </w:tcPr>
          <w:p w14:paraId="594A1A28" w14:textId="77777777" w:rsidR="0063075D" w:rsidRPr="004302E8" w:rsidRDefault="0063075D" w:rsidP="0063075D">
            <w:pPr>
              <w:pStyle w:val="RAN4proposal"/>
              <w:numPr>
                <w:ilvl w:val="0"/>
                <w:numId w:val="30"/>
              </w:numPr>
              <w:ind w:left="360"/>
              <w:rPr>
                <w:rFonts w:ascii="Arial" w:hAnsi="Arial" w:cs="Arial"/>
                <w:b w:val="0"/>
                <w:color w:val="000000" w:themeColor="text1"/>
                <w:sz w:val="16"/>
                <w:szCs w:val="16"/>
                <w:lang w:val="en-GB"/>
              </w:rPr>
            </w:pPr>
            <w:r w:rsidRPr="004302E8">
              <w:rPr>
                <w:rFonts w:ascii="Arial" w:hAnsi="Arial" w:cs="Arial"/>
                <w:b w:val="0"/>
                <w:color w:val="000000" w:themeColor="text1"/>
                <w:sz w:val="16"/>
                <w:szCs w:val="16"/>
                <w:lang w:val="en-GB"/>
              </w:rPr>
              <w:t xml:space="preserve">Option 1 is supported related to open issue on handover to a BWP with unmeasured SSB of a known cell. </w:t>
            </w:r>
          </w:p>
          <w:p w14:paraId="0ADA59A9" w14:textId="77777777" w:rsidR="0063075D" w:rsidRPr="004302E8" w:rsidRDefault="0063075D" w:rsidP="0063075D">
            <w:pPr>
              <w:pStyle w:val="RAN4proposal"/>
              <w:numPr>
                <w:ilvl w:val="0"/>
                <w:numId w:val="30"/>
              </w:numPr>
              <w:ind w:left="360"/>
              <w:rPr>
                <w:rFonts w:ascii="Arial" w:hAnsi="Arial" w:cs="Arial"/>
                <w:b w:val="0"/>
                <w:color w:val="000000" w:themeColor="text1"/>
                <w:sz w:val="16"/>
                <w:szCs w:val="16"/>
                <w:lang w:val="en-GB"/>
              </w:rPr>
            </w:pPr>
            <w:r w:rsidRPr="004302E8">
              <w:rPr>
                <w:rFonts w:ascii="Arial" w:hAnsi="Arial" w:cs="Arial"/>
                <w:b w:val="0"/>
                <w:color w:val="000000" w:themeColor="text1"/>
                <w:sz w:val="16"/>
                <w:szCs w:val="16"/>
                <w:lang w:val="en-GB"/>
              </w:rPr>
              <w:t>Option 1a is supported related to open issue related to revision of the intra/inter-frequency definition in handover.</w:t>
            </w:r>
          </w:p>
          <w:p w14:paraId="75AE55CC" w14:textId="77777777" w:rsidR="0063075D" w:rsidRPr="004302E8" w:rsidRDefault="0063075D" w:rsidP="0063075D">
            <w:pPr>
              <w:pStyle w:val="RAN4proposal"/>
              <w:numPr>
                <w:ilvl w:val="0"/>
                <w:numId w:val="0"/>
              </w:numPr>
              <w:rPr>
                <w:rFonts w:ascii="Arial" w:hAnsi="Arial" w:cs="Arial"/>
                <w:b w:val="0"/>
                <w:color w:val="000000" w:themeColor="text1"/>
                <w:sz w:val="16"/>
                <w:szCs w:val="16"/>
                <w:lang w:val="en-GB"/>
              </w:rPr>
            </w:pPr>
            <w:r w:rsidRPr="004302E8">
              <w:rPr>
                <w:rFonts w:ascii="Arial" w:hAnsi="Arial" w:cs="Arial"/>
                <w:b w:val="0"/>
                <w:color w:val="000000" w:themeColor="text1"/>
                <w:sz w:val="16"/>
                <w:szCs w:val="16"/>
                <w:lang w:val="en-GB"/>
              </w:rPr>
              <w:t>Proposal 4: Further discussion may be needed on the open issue related to intra-frequency cell measurement.</w:t>
            </w:r>
          </w:p>
          <w:p w14:paraId="0640F8FF" w14:textId="77777777" w:rsidR="00C431E1" w:rsidRPr="004302E8" w:rsidRDefault="00C431E1" w:rsidP="00C431E1">
            <w:pPr>
              <w:snapToGrid w:val="0"/>
              <w:spacing w:before="120" w:after="240"/>
              <w:contextualSpacing/>
              <w:rPr>
                <w:rFonts w:ascii="Arial" w:hAnsi="Arial" w:cs="Arial"/>
                <w:sz w:val="16"/>
                <w:szCs w:val="16"/>
                <w:lang w:eastAsia="zh-CN"/>
              </w:rPr>
            </w:pPr>
          </w:p>
        </w:tc>
      </w:tr>
      <w:tr w:rsidR="00894580" w:rsidRPr="004302E8" w14:paraId="54F2C7EA" w14:textId="77777777" w:rsidTr="00805BE8">
        <w:trPr>
          <w:trHeight w:val="468"/>
        </w:trPr>
        <w:tc>
          <w:tcPr>
            <w:tcW w:w="1648" w:type="dxa"/>
          </w:tcPr>
          <w:p w14:paraId="56DFA66D" w14:textId="77777777" w:rsidR="00894580" w:rsidRPr="004302E8" w:rsidRDefault="00AD04F1" w:rsidP="00894580">
            <w:pPr>
              <w:spacing w:after="0"/>
              <w:rPr>
                <w:rFonts w:ascii="Arial" w:hAnsi="Arial" w:cs="Arial"/>
                <w:color w:val="0000FF"/>
                <w:sz w:val="16"/>
                <w:szCs w:val="16"/>
                <w:u w:val="single"/>
              </w:rPr>
            </w:pPr>
            <w:hyperlink r:id="rId14" w:history="1">
              <w:r w:rsidR="00894580" w:rsidRPr="004302E8">
                <w:rPr>
                  <w:rStyle w:val="Hyperlink"/>
                  <w:rFonts w:ascii="Arial" w:hAnsi="Arial" w:cs="Arial"/>
                  <w:sz w:val="16"/>
                  <w:szCs w:val="16"/>
                </w:rPr>
                <w:t>R4-2309708</w:t>
              </w:r>
            </w:hyperlink>
          </w:p>
          <w:p w14:paraId="638A3669" w14:textId="77777777" w:rsidR="00894580" w:rsidRPr="004302E8" w:rsidRDefault="00894580" w:rsidP="00956EBB">
            <w:pPr>
              <w:spacing w:after="0"/>
              <w:rPr>
                <w:rFonts w:ascii="Arial" w:hAnsi="Arial" w:cs="Arial"/>
                <w:color w:val="0000FF"/>
                <w:sz w:val="16"/>
                <w:szCs w:val="16"/>
                <w:u w:val="single"/>
              </w:rPr>
            </w:pPr>
          </w:p>
        </w:tc>
        <w:tc>
          <w:tcPr>
            <w:tcW w:w="1437" w:type="dxa"/>
          </w:tcPr>
          <w:p w14:paraId="485649CA" w14:textId="618A4EE4" w:rsidR="00894580" w:rsidRPr="004302E8" w:rsidRDefault="00A702B9" w:rsidP="00AF5C35">
            <w:pPr>
              <w:spacing w:before="120" w:after="120"/>
              <w:rPr>
                <w:rFonts w:ascii="Arial" w:hAnsi="Arial" w:cs="Arial"/>
                <w:sz w:val="16"/>
                <w:szCs w:val="16"/>
              </w:rPr>
            </w:pPr>
            <w:r w:rsidRPr="004302E8">
              <w:rPr>
                <w:rFonts w:ascii="Arial" w:hAnsi="Arial" w:cs="Arial"/>
                <w:sz w:val="16"/>
                <w:szCs w:val="16"/>
              </w:rPr>
              <w:t>Qualcomm Incorporated</w:t>
            </w:r>
          </w:p>
        </w:tc>
        <w:tc>
          <w:tcPr>
            <w:tcW w:w="6772" w:type="dxa"/>
          </w:tcPr>
          <w:p w14:paraId="438AD4A6" w14:textId="77777777" w:rsidR="00105436" w:rsidRPr="004302E8" w:rsidRDefault="00105436" w:rsidP="00105436">
            <w:pPr>
              <w:rPr>
                <w:rFonts w:ascii="Arial" w:hAnsi="Arial" w:cs="Arial"/>
                <w:sz w:val="16"/>
                <w:szCs w:val="16"/>
                <w:lang w:eastAsia="zh-CN"/>
              </w:rPr>
            </w:pPr>
            <w:r w:rsidRPr="004302E8">
              <w:rPr>
                <w:rFonts w:ascii="Arial" w:hAnsi="Arial" w:cs="Arial"/>
                <w:sz w:val="16"/>
                <w:szCs w:val="16"/>
                <w:lang w:eastAsia="zh-CN"/>
              </w:rPr>
              <w:t xml:space="preserve">Proposal 1: Handover for a RedCap UE is defined as intra-frequency handover if the </w:t>
            </w:r>
            <w:proofErr w:type="spellStart"/>
            <w:r w:rsidRPr="004302E8">
              <w:rPr>
                <w:rFonts w:ascii="Arial" w:hAnsi="Arial" w:cs="Arial"/>
                <w:sz w:val="16"/>
                <w:szCs w:val="16"/>
                <w:lang w:eastAsia="zh-CN"/>
              </w:rPr>
              <w:t>center</w:t>
            </w:r>
            <w:proofErr w:type="spellEnd"/>
            <w:r w:rsidRPr="004302E8">
              <w:rPr>
                <w:rFonts w:ascii="Arial" w:hAnsi="Arial" w:cs="Arial"/>
                <w:sz w:val="16"/>
                <w:szCs w:val="16"/>
                <w:lang w:eastAsia="zh-CN"/>
              </w:rPr>
              <w:t xml:space="preserve"> frequency and subcarrier spacing (SCS) of the </w:t>
            </w:r>
            <w:r w:rsidRPr="004302E8">
              <w:rPr>
                <w:rFonts w:ascii="Arial" w:hAnsi="Arial" w:cs="Arial"/>
                <w:sz w:val="16"/>
                <w:szCs w:val="16"/>
                <w:u w:val="single"/>
                <w:lang w:eastAsia="zh-CN"/>
              </w:rPr>
              <w:t xml:space="preserve">reference SSB of the serving cell </w:t>
            </w:r>
            <w:r w:rsidRPr="004302E8">
              <w:rPr>
                <w:rFonts w:ascii="Arial" w:hAnsi="Arial" w:cs="Arial"/>
                <w:sz w:val="16"/>
                <w:szCs w:val="16"/>
                <w:lang w:eastAsia="zh-CN"/>
              </w:rPr>
              <w:t xml:space="preserve">is same as the </w:t>
            </w:r>
            <w:proofErr w:type="spellStart"/>
            <w:r w:rsidRPr="004302E8">
              <w:rPr>
                <w:rFonts w:ascii="Arial" w:hAnsi="Arial" w:cs="Arial"/>
                <w:sz w:val="16"/>
                <w:szCs w:val="16"/>
                <w:lang w:eastAsia="zh-CN"/>
              </w:rPr>
              <w:t>center</w:t>
            </w:r>
            <w:proofErr w:type="spellEnd"/>
            <w:r w:rsidRPr="004302E8">
              <w:rPr>
                <w:rFonts w:ascii="Arial" w:hAnsi="Arial" w:cs="Arial"/>
                <w:sz w:val="16"/>
                <w:szCs w:val="16"/>
                <w:lang w:eastAsia="zh-CN"/>
              </w:rPr>
              <w:t xml:space="preserve"> frequency and SCS of the </w:t>
            </w:r>
            <w:r w:rsidRPr="004302E8">
              <w:rPr>
                <w:rFonts w:ascii="Arial" w:hAnsi="Arial" w:cs="Arial"/>
                <w:sz w:val="16"/>
                <w:szCs w:val="16"/>
                <w:u w:val="single"/>
                <w:lang w:eastAsia="zh-CN"/>
              </w:rPr>
              <w:t>reference SSB of the target cell,</w:t>
            </w:r>
            <w:r w:rsidRPr="004302E8">
              <w:rPr>
                <w:rFonts w:ascii="Arial" w:hAnsi="Arial" w:cs="Arial"/>
                <w:sz w:val="16"/>
                <w:szCs w:val="16"/>
                <w:lang w:eastAsia="zh-CN"/>
              </w:rPr>
              <w:t xml:space="preserve"> where:</w:t>
            </w:r>
          </w:p>
          <w:p w14:paraId="400CAA4A" w14:textId="77777777" w:rsidR="00105436" w:rsidRPr="004302E8" w:rsidRDefault="00105436" w:rsidP="00105436">
            <w:pPr>
              <w:pStyle w:val="ListParagraph"/>
              <w:numPr>
                <w:ilvl w:val="0"/>
                <w:numId w:val="31"/>
              </w:numPr>
              <w:overflowPunct/>
              <w:autoSpaceDE/>
              <w:autoSpaceDN/>
              <w:adjustRightInd/>
              <w:spacing w:after="0"/>
              <w:ind w:firstLineChars="0"/>
              <w:contextualSpacing/>
              <w:textAlignment w:val="auto"/>
              <w:rPr>
                <w:rFonts w:ascii="Arial" w:hAnsi="Arial" w:cs="Arial"/>
                <w:sz w:val="16"/>
                <w:szCs w:val="16"/>
                <w:lang w:eastAsia="zh-CN"/>
              </w:rPr>
            </w:pPr>
            <w:r w:rsidRPr="004302E8">
              <w:rPr>
                <w:rFonts w:ascii="Arial" w:hAnsi="Arial" w:cs="Arial"/>
                <w:sz w:val="16"/>
                <w:szCs w:val="16"/>
                <w:lang w:eastAsia="zh-CN"/>
              </w:rPr>
              <w:t>The reference SSB of the serving cell is the SSB configured in the DL BWP of the serving cell</w:t>
            </w:r>
          </w:p>
          <w:p w14:paraId="40EDA563" w14:textId="77777777" w:rsidR="00105436" w:rsidRPr="004302E8" w:rsidRDefault="00105436" w:rsidP="00105436">
            <w:pPr>
              <w:pStyle w:val="ListParagraph"/>
              <w:numPr>
                <w:ilvl w:val="0"/>
                <w:numId w:val="31"/>
              </w:numPr>
              <w:overflowPunct/>
              <w:autoSpaceDE/>
              <w:autoSpaceDN/>
              <w:adjustRightInd/>
              <w:spacing w:after="0"/>
              <w:ind w:firstLineChars="0"/>
              <w:contextualSpacing/>
              <w:textAlignment w:val="auto"/>
              <w:rPr>
                <w:rFonts w:ascii="Arial" w:hAnsi="Arial" w:cs="Arial"/>
                <w:sz w:val="16"/>
                <w:szCs w:val="16"/>
                <w:lang w:eastAsia="zh-CN"/>
              </w:rPr>
            </w:pPr>
            <w:r w:rsidRPr="004302E8">
              <w:rPr>
                <w:rFonts w:ascii="Arial" w:hAnsi="Arial" w:cs="Arial"/>
                <w:sz w:val="16"/>
                <w:szCs w:val="16"/>
                <w:lang w:eastAsia="zh-CN"/>
              </w:rPr>
              <w:t xml:space="preserve">The reference SSB of the target cell is the SSB configured in the DL </w:t>
            </w:r>
            <w:proofErr w:type="spellStart"/>
            <w:r w:rsidRPr="004302E8">
              <w:rPr>
                <w:rFonts w:ascii="Arial" w:hAnsi="Arial" w:cs="Arial"/>
                <w:i/>
                <w:iCs/>
                <w:sz w:val="16"/>
                <w:szCs w:val="16"/>
                <w:lang w:eastAsia="zh-CN"/>
              </w:rPr>
              <w:t>firstActiveBWP</w:t>
            </w:r>
            <w:proofErr w:type="spellEnd"/>
            <w:r w:rsidRPr="004302E8">
              <w:rPr>
                <w:rFonts w:ascii="Arial" w:hAnsi="Arial" w:cs="Arial"/>
                <w:i/>
                <w:iCs/>
                <w:sz w:val="16"/>
                <w:szCs w:val="16"/>
                <w:lang w:eastAsia="zh-CN"/>
              </w:rPr>
              <w:t xml:space="preserve"> </w:t>
            </w:r>
            <w:r w:rsidRPr="004302E8">
              <w:rPr>
                <w:rFonts w:ascii="Arial" w:hAnsi="Arial" w:cs="Arial"/>
                <w:sz w:val="16"/>
                <w:szCs w:val="16"/>
                <w:lang w:eastAsia="zh-CN"/>
              </w:rPr>
              <w:t>of the target cell</w:t>
            </w:r>
          </w:p>
          <w:p w14:paraId="77EE8BE5" w14:textId="77777777" w:rsidR="00105436" w:rsidRPr="004302E8" w:rsidRDefault="00105436" w:rsidP="00105436">
            <w:pPr>
              <w:rPr>
                <w:rFonts w:ascii="Arial" w:hAnsi="Arial" w:cs="Arial"/>
                <w:sz w:val="16"/>
                <w:szCs w:val="16"/>
                <w:lang w:eastAsia="zh-CN"/>
              </w:rPr>
            </w:pPr>
          </w:p>
          <w:p w14:paraId="7DDD7D31" w14:textId="77777777" w:rsidR="00105436" w:rsidRPr="004302E8" w:rsidRDefault="00105436" w:rsidP="00105436">
            <w:pPr>
              <w:rPr>
                <w:rFonts w:ascii="Arial" w:hAnsi="Arial" w:cs="Arial"/>
                <w:sz w:val="16"/>
                <w:szCs w:val="16"/>
                <w:lang w:eastAsia="zh-CN"/>
              </w:rPr>
            </w:pPr>
            <w:r w:rsidRPr="004302E8">
              <w:rPr>
                <w:rFonts w:ascii="Arial" w:hAnsi="Arial" w:cs="Arial"/>
                <w:sz w:val="16"/>
                <w:szCs w:val="16"/>
                <w:lang w:eastAsia="zh-CN"/>
              </w:rPr>
              <w:t>Proposal 2: RAN4 to clarify the definition of intra-frequency and inter-frequency cell for RRC re-establishment procedure for RedCap UEs in the spec.</w:t>
            </w:r>
          </w:p>
          <w:p w14:paraId="3518C6EC" w14:textId="77777777" w:rsidR="00105436" w:rsidRPr="004302E8" w:rsidRDefault="00105436" w:rsidP="00105436">
            <w:pPr>
              <w:rPr>
                <w:rFonts w:ascii="Arial" w:hAnsi="Arial" w:cs="Arial"/>
                <w:sz w:val="16"/>
                <w:szCs w:val="16"/>
                <w:lang w:eastAsia="zh-CN"/>
              </w:rPr>
            </w:pPr>
            <w:r w:rsidRPr="004302E8">
              <w:rPr>
                <w:rFonts w:ascii="Arial" w:hAnsi="Arial" w:cs="Arial"/>
                <w:sz w:val="16"/>
                <w:szCs w:val="16"/>
                <w:lang w:eastAsia="zh-CN"/>
              </w:rPr>
              <w:t xml:space="preserve">Proposal 3: A </w:t>
            </w:r>
            <w:proofErr w:type="spellStart"/>
            <w:r w:rsidRPr="004302E8">
              <w:rPr>
                <w:rFonts w:ascii="Arial" w:hAnsi="Arial" w:cs="Arial"/>
                <w:sz w:val="16"/>
                <w:szCs w:val="16"/>
                <w:lang w:eastAsia="zh-CN"/>
              </w:rPr>
              <w:t>neighbor</w:t>
            </w:r>
            <w:proofErr w:type="spellEnd"/>
            <w:r w:rsidRPr="004302E8">
              <w:rPr>
                <w:rFonts w:ascii="Arial" w:hAnsi="Arial" w:cs="Arial"/>
                <w:sz w:val="16"/>
                <w:szCs w:val="16"/>
                <w:lang w:eastAsia="zh-CN"/>
              </w:rPr>
              <w:t xml:space="preserve"> cell for RRC re-establishment procedures for a RedCap UE is defined as an intra-frequency cell if the </w:t>
            </w:r>
            <w:proofErr w:type="spellStart"/>
            <w:r w:rsidRPr="004302E8">
              <w:rPr>
                <w:rFonts w:ascii="Arial" w:hAnsi="Arial" w:cs="Arial"/>
                <w:sz w:val="16"/>
                <w:szCs w:val="16"/>
                <w:lang w:eastAsia="zh-CN"/>
              </w:rPr>
              <w:t>center</w:t>
            </w:r>
            <w:proofErr w:type="spellEnd"/>
            <w:r w:rsidRPr="004302E8">
              <w:rPr>
                <w:rFonts w:ascii="Arial" w:hAnsi="Arial" w:cs="Arial"/>
                <w:sz w:val="16"/>
                <w:szCs w:val="16"/>
                <w:lang w:eastAsia="zh-CN"/>
              </w:rPr>
              <w:t xml:space="preserve"> frequency (and subcarrier spacing (SCS)) of the </w:t>
            </w:r>
            <w:r w:rsidRPr="004302E8">
              <w:rPr>
                <w:rFonts w:ascii="Arial" w:hAnsi="Arial" w:cs="Arial"/>
                <w:sz w:val="16"/>
                <w:szCs w:val="16"/>
                <w:u w:val="single"/>
                <w:lang w:eastAsia="zh-CN"/>
              </w:rPr>
              <w:t xml:space="preserve">reference SSB of the serving cell </w:t>
            </w:r>
            <w:r w:rsidRPr="004302E8">
              <w:rPr>
                <w:rFonts w:ascii="Arial" w:hAnsi="Arial" w:cs="Arial"/>
                <w:sz w:val="16"/>
                <w:szCs w:val="16"/>
                <w:lang w:eastAsia="zh-CN"/>
              </w:rPr>
              <w:t xml:space="preserve">is same as the </w:t>
            </w:r>
            <w:proofErr w:type="spellStart"/>
            <w:r w:rsidRPr="004302E8">
              <w:rPr>
                <w:rFonts w:ascii="Arial" w:hAnsi="Arial" w:cs="Arial"/>
                <w:sz w:val="16"/>
                <w:szCs w:val="16"/>
                <w:lang w:eastAsia="zh-CN"/>
              </w:rPr>
              <w:t>center</w:t>
            </w:r>
            <w:proofErr w:type="spellEnd"/>
            <w:r w:rsidRPr="004302E8">
              <w:rPr>
                <w:rFonts w:ascii="Arial" w:hAnsi="Arial" w:cs="Arial"/>
                <w:sz w:val="16"/>
                <w:szCs w:val="16"/>
                <w:lang w:eastAsia="zh-CN"/>
              </w:rPr>
              <w:t xml:space="preserve"> frequency (and SCS) of the </w:t>
            </w:r>
            <w:r w:rsidRPr="004302E8">
              <w:rPr>
                <w:rFonts w:ascii="Arial" w:hAnsi="Arial" w:cs="Arial"/>
                <w:sz w:val="16"/>
                <w:szCs w:val="16"/>
                <w:u w:val="single"/>
                <w:lang w:eastAsia="zh-CN"/>
              </w:rPr>
              <w:t xml:space="preserve">reference SSB of the </w:t>
            </w:r>
            <w:proofErr w:type="spellStart"/>
            <w:r w:rsidRPr="004302E8">
              <w:rPr>
                <w:rFonts w:ascii="Arial" w:hAnsi="Arial" w:cs="Arial"/>
                <w:sz w:val="16"/>
                <w:szCs w:val="16"/>
                <w:u w:val="single"/>
                <w:lang w:eastAsia="zh-CN"/>
              </w:rPr>
              <w:t>neighbor</w:t>
            </w:r>
            <w:proofErr w:type="spellEnd"/>
            <w:r w:rsidRPr="004302E8">
              <w:rPr>
                <w:rFonts w:ascii="Arial" w:hAnsi="Arial" w:cs="Arial"/>
                <w:sz w:val="16"/>
                <w:szCs w:val="16"/>
                <w:u w:val="single"/>
                <w:lang w:eastAsia="zh-CN"/>
              </w:rPr>
              <w:t xml:space="preserve"> cell</w:t>
            </w:r>
            <w:r w:rsidRPr="004302E8">
              <w:rPr>
                <w:rFonts w:ascii="Arial" w:hAnsi="Arial" w:cs="Arial"/>
                <w:sz w:val="16"/>
                <w:szCs w:val="16"/>
                <w:lang w:eastAsia="zh-CN"/>
              </w:rPr>
              <w:t>; else it is considered as inter-frequency cell, where:</w:t>
            </w:r>
          </w:p>
          <w:p w14:paraId="12942AF9" w14:textId="77777777" w:rsidR="00105436" w:rsidRPr="004302E8" w:rsidRDefault="00105436" w:rsidP="00105436">
            <w:pPr>
              <w:pStyle w:val="ListParagraph"/>
              <w:numPr>
                <w:ilvl w:val="0"/>
                <w:numId w:val="31"/>
              </w:numPr>
              <w:overflowPunct/>
              <w:autoSpaceDE/>
              <w:autoSpaceDN/>
              <w:adjustRightInd/>
              <w:spacing w:after="0"/>
              <w:ind w:firstLineChars="0"/>
              <w:contextualSpacing/>
              <w:textAlignment w:val="auto"/>
              <w:rPr>
                <w:rFonts w:ascii="Arial" w:hAnsi="Arial" w:cs="Arial"/>
                <w:sz w:val="16"/>
                <w:szCs w:val="16"/>
                <w:lang w:eastAsia="zh-CN"/>
              </w:rPr>
            </w:pPr>
            <w:r w:rsidRPr="004302E8">
              <w:rPr>
                <w:rFonts w:ascii="Arial" w:hAnsi="Arial" w:cs="Arial"/>
                <w:sz w:val="16"/>
                <w:szCs w:val="16"/>
                <w:lang w:eastAsia="zh-CN"/>
              </w:rPr>
              <w:t>The reference SSB of the target cell is the CD-SSB of the target cell</w:t>
            </w:r>
          </w:p>
          <w:p w14:paraId="594140C3" w14:textId="77777777" w:rsidR="00105436" w:rsidRPr="004302E8" w:rsidRDefault="00105436" w:rsidP="00105436">
            <w:pPr>
              <w:pStyle w:val="ListParagraph"/>
              <w:numPr>
                <w:ilvl w:val="0"/>
                <w:numId w:val="31"/>
              </w:numPr>
              <w:overflowPunct/>
              <w:autoSpaceDE/>
              <w:autoSpaceDN/>
              <w:adjustRightInd/>
              <w:spacing w:after="0"/>
              <w:ind w:firstLineChars="0"/>
              <w:contextualSpacing/>
              <w:textAlignment w:val="auto"/>
              <w:rPr>
                <w:rFonts w:ascii="Arial" w:hAnsi="Arial" w:cs="Arial"/>
                <w:sz w:val="16"/>
                <w:szCs w:val="16"/>
                <w:lang w:eastAsia="zh-CN"/>
              </w:rPr>
            </w:pPr>
            <w:r w:rsidRPr="004302E8">
              <w:rPr>
                <w:rFonts w:ascii="Arial" w:hAnsi="Arial" w:cs="Arial"/>
                <w:sz w:val="16"/>
                <w:szCs w:val="16"/>
                <w:lang w:eastAsia="zh-CN"/>
              </w:rPr>
              <w:t>The reference SSB of the serving cell is</w:t>
            </w:r>
          </w:p>
          <w:p w14:paraId="375E5C6C" w14:textId="77777777" w:rsidR="00105436" w:rsidRPr="004302E8" w:rsidRDefault="00105436" w:rsidP="00105436">
            <w:pPr>
              <w:pStyle w:val="ListParagraph"/>
              <w:numPr>
                <w:ilvl w:val="1"/>
                <w:numId w:val="31"/>
              </w:numPr>
              <w:overflowPunct/>
              <w:autoSpaceDE/>
              <w:autoSpaceDN/>
              <w:adjustRightInd/>
              <w:spacing w:after="0"/>
              <w:ind w:firstLineChars="0"/>
              <w:contextualSpacing/>
              <w:textAlignment w:val="auto"/>
              <w:rPr>
                <w:rFonts w:ascii="Arial" w:hAnsi="Arial" w:cs="Arial"/>
                <w:sz w:val="16"/>
                <w:szCs w:val="16"/>
                <w:lang w:eastAsia="zh-CN"/>
              </w:rPr>
            </w:pPr>
            <w:r w:rsidRPr="004302E8">
              <w:rPr>
                <w:rFonts w:ascii="Arial" w:hAnsi="Arial" w:cs="Arial"/>
                <w:sz w:val="16"/>
                <w:szCs w:val="16"/>
                <w:lang w:eastAsia="zh-CN"/>
              </w:rPr>
              <w:t xml:space="preserve">Option 1: SSB configured in the </w:t>
            </w:r>
            <w:r w:rsidRPr="004302E8">
              <w:rPr>
                <w:rFonts w:ascii="Arial" w:hAnsi="Arial" w:cs="Arial"/>
                <w:i/>
                <w:iCs/>
                <w:sz w:val="16"/>
                <w:szCs w:val="16"/>
                <w:lang w:eastAsia="zh-CN"/>
              </w:rPr>
              <w:t>BWP-specific</w:t>
            </w:r>
            <w:r w:rsidRPr="004302E8">
              <w:rPr>
                <w:rFonts w:ascii="Arial" w:hAnsi="Arial" w:cs="Arial"/>
                <w:sz w:val="16"/>
                <w:szCs w:val="16"/>
                <w:lang w:eastAsia="zh-CN"/>
              </w:rPr>
              <w:t xml:space="preserve"> </w:t>
            </w:r>
            <w:proofErr w:type="spellStart"/>
            <w:r w:rsidRPr="004302E8">
              <w:rPr>
                <w:rFonts w:ascii="Arial" w:hAnsi="Arial" w:cs="Arial"/>
                <w:i/>
                <w:iCs/>
                <w:sz w:val="16"/>
                <w:szCs w:val="16"/>
                <w:lang w:eastAsia="zh-CN"/>
              </w:rPr>
              <w:t>servingCellMO</w:t>
            </w:r>
            <w:proofErr w:type="spellEnd"/>
            <w:r w:rsidRPr="004302E8">
              <w:rPr>
                <w:rFonts w:ascii="Arial" w:hAnsi="Arial" w:cs="Arial"/>
                <w:sz w:val="16"/>
                <w:szCs w:val="16"/>
                <w:lang w:eastAsia="zh-CN"/>
              </w:rPr>
              <w:t xml:space="preserve">, if configured, else the SSB configured in the </w:t>
            </w:r>
            <w:proofErr w:type="spellStart"/>
            <w:r w:rsidRPr="004302E8">
              <w:rPr>
                <w:rFonts w:ascii="Arial" w:hAnsi="Arial" w:cs="Arial"/>
                <w:i/>
                <w:iCs/>
                <w:sz w:val="16"/>
                <w:szCs w:val="16"/>
                <w:lang w:eastAsia="zh-CN"/>
              </w:rPr>
              <w:t>servingCellMO</w:t>
            </w:r>
            <w:proofErr w:type="spellEnd"/>
          </w:p>
          <w:p w14:paraId="3A0C5E12" w14:textId="77777777" w:rsidR="00105436" w:rsidRPr="004302E8" w:rsidRDefault="00105436" w:rsidP="00105436">
            <w:pPr>
              <w:pStyle w:val="ListParagraph"/>
              <w:numPr>
                <w:ilvl w:val="1"/>
                <w:numId w:val="31"/>
              </w:numPr>
              <w:overflowPunct/>
              <w:autoSpaceDE/>
              <w:autoSpaceDN/>
              <w:adjustRightInd/>
              <w:spacing w:after="0"/>
              <w:ind w:firstLineChars="0"/>
              <w:contextualSpacing/>
              <w:textAlignment w:val="auto"/>
              <w:rPr>
                <w:rFonts w:ascii="Arial" w:hAnsi="Arial" w:cs="Arial"/>
                <w:sz w:val="16"/>
                <w:szCs w:val="16"/>
                <w:lang w:eastAsia="zh-CN"/>
              </w:rPr>
            </w:pPr>
            <w:r w:rsidRPr="004302E8">
              <w:rPr>
                <w:rFonts w:ascii="Arial" w:hAnsi="Arial" w:cs="Arial"/>
                <w:sz w:val="16"/>
                <w:szCs w:val="16"/>
                <w:lang w:eastAsia="zh-CN"/>
              </w:rPr>
              <w:t>Option 2: CD-SSB of the serving cell</w:t>
            </w:r>
          </w:p>
          <w:p w14:paraId="0781B348" w14:textId="77777777" w:rsidR="00105436" w:rsidRPr="004302E8" w:rsidRDefault="00105436" w:rsidP="00105436">
            <w:pPr>
              <w:pStyle w:val="ListParagraph"/>
              <w:numPr>
                <w:ilvl w:val="1"/>
                <w:numId w:val="31"/>
              </w:numPr>
              <w:overflowPunct/>
              <w:autoSpaceDE/>
              <w:autoSpaceDN/>
              <w:adjustRightInd/>
              <w:spacing w:after="0"/>
              <w:ind w:firstLineChars="0"/>
              <w:contextualSpacing/>
              <w:textAlignment w:val="auto"/>
              <w:rPr>
                <w:rFonts w:ascii="Arial" w:hAnsi="Arial" w:cs="Arial"/>
                <w:sz w:val="16"/>
                <w:szCs w:val="16"/>
                <w:lang w:eastAsia="zh-CN"/>
              </w:rPr>
            </w:pPr>
            <w:r w:rsidRPr="004302E8">
              <w:rPr>
                <w:rFonts w:ascii="Arial" w:hAnsi="Arial" w:cs="Arial"/>
                <w:sz w:val="16"/>
                <w:szCs w:val="16"/>
                <w:lang w:eastAsia="zh-CN"/>
              </w:rPr>
              <w:t>Option 3: SSB within the active BWP</w:t>
            </w:r>
          </w:p>
          <w:p w14:paraId="31599696" w14:textId="67B3D02A" w:rsidR="00894580" w:rsidRPr="004302E8" w:rsidRDefault="00105436" w:rsidP="00105436">
            <w:pPr>
              <w:pStyle w:val="ListParagraph"/>
              <w:numPr>
                <w:ilvl w:val="2"/>
                <w:numId w:val="31"/>
              </w:numPr>
              <w:overflowPunct/>
              <w:autoSpaceDE/>
              <w:autoSpaceDN/>
              <w:adjustRightInd/>
              <w:spacing w:after="0"/>
              <w:ind w:firstLineChars="0"/>
              <w:contextualSpacing/>
              <w:textAlignment w:val="auto"/>
              <w:rPr>
                <w:rFonts w:ascii="Arial" w:hAnsi="Arial" w:cs="Arial"/>
                <w:sz w:val="16"/>
                <w:szCs w:val="16"/>
                <w:lang w:eastAsia="zh-CN"/>
              </w:rPr>
            </w:pPr>
            <w:r w:rsidRPr="004302E8">
              <w:rPr>
                <w:rFonts w:ascii="Arial" w:hAnsi="Arial" w:cs="Arial"/>
                <w:sz w:val="16"/>
                <w:szCs w:val="16"/>
                <w:lang w:eastAsia="zh-CN"/>
              </w:rPr>
              <w:t>This option is preferred as it’s consistent with the intra/inter-frequency HO definition</w:t>
            </w:r>
          </w:p>
        </w:tc>
      </w:tr>
    </w:tbl>
    <w:p w14:paraId="3E29E2AF" w14:textId="77777777" w:rsidR="00484C5D" w:rsidRPr="004A7544" w:rsidRDefault="00484C5D" w:rsidP="005B4802"/>
    <w:p w14:paraId="67EA3547" w14:textId="407DC46C" w:rsidR="00484C5D" w:rsidRPr="004A7544" w:rsidRDefault="00837458" w:rsidP="0006216F">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06216F">
      <w:pPr>
        <w:pStyle w:val="Heading3"/>
      </w:pPr>
      <w:r w:rsidRPr="00805BE8">
        <w:t>Sub-</w:t>
      </w:r>
      <w:r w:rsidR="00142BB9">
        <w:t>topic</w:t>
      </w:r>
      <w:r w:rsidRPr="00805BE8">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37B3212C" w14:textId="3F21C0A2" w:rsidR="00BC6562" w:rsidRPr="006A3FFD" w:rsidRDefault="00BC6562" w:rsidP="00BC6562">
      <w:pPr>
        <w:rPr>
          <w:b/>
          <w:color w:val="0070C0"/>
          <w:u w:val="single"/>
          <w:lang w:eastAsia="ko-KR"/>
        </w:rPr>
      </w:pPr>
      <w:r w:rsidRPr="00BD5CF4">
        <w:rPr>
          <w:b/>
          <w:color w:val="0070C0"/>
          <w:u w:val="single"/>
          <w:lang w:eastAsia="ko-KR"/>
        </w:rPr>
        <w:t>Issue 1-</w:t>
      </w:r>
      <w:r w:rsidR="00A479CB">
        <w:rPr>
          <w:b/>
          <w:color w:val="0070C0"/>
          <w:u w:val="single"/>
          <w:lang w:eastAsia="ko-KR"/>
        </w:rPr>
        <w:t>1</w:t>
      </w:r>
      <w:r w:rsidRPr="00BD5CF4">
        <w:rPr>
          <w:b/>
          <w:color w:val="0070C0"/>
          <w:u w:val="single"/>
          <w:lang w:eastAsia="ko-KR"/>
        </w:rPr>
        <w:t>-1: Handover</w:t>
      </w:r>
      <w:r w:rsidRPr="006A3FFD">
        <w:rPr>
          <w:b/>
          <w:color w:val="0070C0"/>
          <w:u w:val="single"/>
          <w:lang w:eastAsia="ko-KR"/>
        </w:rPr>
        <w:t xml:space="preserve"> to a BWP with unmeasured SSB of a known cell</w:t>
      </w:r>
    </w:p>
    <w:p w14:paraId="6E0C55F2" w14:textId="77777777" w:rsidR="00BC6562" w:rsidRPr="006A3FFD" w:rsidRDefault="00BC6562" w:rsidP="00BC65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495965F0" w14:textId="1A379A4F" w:rsidR="00BC6562" w:rsidRPr="00067088" w:rsidRDefault="00BC6562" w:rsidP="00EA4BE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Option 1 (</w:t>
      </w:r>
      <w:r w:rsidR="00EA4BE1">
        <w:rPr>
          <w:rFonts w:eastAsia="SimSun"/>
          <w:color w:val="0070C0"/>
          <w:szCs w:val="24"/>
          <w:lang w:eastAsia="zh-CN"/>
        </w:rPr>
        <w:t>ZTE, vivo</w:t>
      </w:r>
      <w:r w:rsidR="007D79B5">
        <w:rPr>
          <w:rFonts w:eastAsia="SimSun"/>
          <w:color w:val="0070C0"/>
          <w:szCs w:val="24"/>
          <w:lang w:eastAsia="zh-CN"/>
        </w:rPr>
        <w:t>, Nokia</w:t>
      </w:r>
      <w:r w:rsidR="00B1245F">
        <w:rPr>
          <w:rFonts w:eastAsia="SimSun"/>
          <w:color w:val="0070C0"/>
          <w:szCs w:val="24"/>
          <w:lang w:eastAsia="zh-CN"/>
        </w:rPr>
        <w:t>, Qualcomm</w:t>
      </w:r>
      <w:r w:rsidRPr="006A3FFD">
        <w:rPr>
          <w:rFonts w:eastAsia="SimSun"/>
          <w:color w:val="0070C0"/>
          <w:szCs w:val="24"/>
          <w:lang w:eastAsia="zh-CN"/>
        </w:rPr>
        <w:t xml:space="preserve">): </w:t>
      </w:r>
      <w:r w:rsidR="00211983" w:rsidRPr="00211983">
        <w:rPr>
          <w:rFonts w:eastAsia="SimSun"/>
          <w:color w:val="000000" w:themeColor="text1"/>
          <w:szCs w:val="24"/>
          <w:lang w:eastAsia="zh-CN"/>
        </w:rPr>
        <w:t>UE may assume that the TX power of the SSB of the target cell’s active BW</w:t>
      </w:r>
      <w:r w:rsidR="00FC699A">
        <w:rPr>
          <w:rFonts w:eastAsia="SimSun"/>
          <w:color w:val="000000" w:themeColor="text1"/>
          <w:szCs w:val="24"/>
          <w:lang w:eastAsia="zh-CN"/>
        </w:rPr>
        <w:t xml:space="preserve"> </w:t>
      </w:r>
      <w:r w:rsidR="00FC699A" w:rsidRPr="00FC699A">
        <w:rPr>
          <w:rFonts w:eastAsia="SimSun"/>
          <w:color w:val="000000" w:themeColor="text1"/>
          <w:szCs w:val="24"/>
          <w:lang w:eastAsia="zh-CN"/>
        </w:rPr>
        <w:t>is same as that of the measured SSBs that belong to the same PCI</w:t>
      </w:r>
    </w:p>
    <w:p w14:paraId="05A87478" w14:textId="77777777" w:rsidR="00BC6562" w:rsidRPr="00067088" w:rsidRDefault="00BC6562" w:rsidP="00BC65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2A88CFA0" w14:textId="77777777" w:rsidR="00BC6562" w:rsidRDefault="00BC6562" w:rsidP="00BC656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1DDEB4D9" w14:textId="77777777" w:rsidR="00B4108D" w:rsidRDefault="00B4108D" w:rsidP="005B4802">
      <w:pPr>
        <w:rPr>
          <w:i/>
          <w:color w:val="0070C0"/>
          <w:lang w:eastAsia="zh-CN"/>
        </w:rPr>
      </w:pPr>
    </w:p>
    <w:p w14:paraId="20D5F46D" w14:textId="381C4708" w:rsidR="00444973" w:rsidRDefault="00444973" w:rsidP="00444973">
      <w:pPr>
        <w:rPr>
          <w:b/>
          <w:color w:val="0070C0"/>
          <w:u w:val="single"/>
          <w:lang w:eastAsia="ko-KR"/>
        </w:rPr>
      </w:pPr>
      <w:r w:rsidRPr="00BD5CF4">
        <w:rPr>
          <w:b/>
          <w:color w:val="0070C0"/>
          <w:u w:val="single"/>
          <w:lang w:eastAsia="ko-KR"/>
        </w:rPr>
        <w:t>Issue 1-</w:t>
      </w:r>
      <w:r w:rsidR="00A479CB">
        <w:rPr>
          <w:b/>
          <w:color w:val="0070C0"/>
          <w:u w:val="single"/>
          <w:lang w:eastAsia="ko-KR"/>
        </w:rPr>
        <w:t>1</w:t>
      </w:r>
      <w:r w:rsidRPr="00BD5CF4">
        <w:rPr>
          <w:b/>
          <w:color w:val="0070C0"/>
          <w:u w:val="single"/>
          <w:lang w:eastAsia="ko-KR"/>
        </w:rPr>
        <w:t>-2: Revision</w:t>
      </w:r>
      <w:r>
        <w:rPr>
          <w:b/>
          <w:color w:val="0070C0"/>
          <w:u w:val="single"/>
          <w:lang w:eastAsia="ko-KR"/>
        </w:rPr>
        <w:t xml:space="preserve"> of the intra/inter-frequency definition in h</w:t>
      </w:r>
      <w:r w:rsidRPr="006A3FFD">
        <w:rPr>
          <w:b/>
          <w:color w:val="0070C0"/>
          <w:u w:val="single"/>
          <w:lang w:eastAsia="ko-KR"/>
        </w:rPr>
        <w:t>andove</w:t>
      </w:r>
      <w:r>
        <w:rPr>
          <w:b/>
          <w:color w:val="0070C0"/>
          <w:u w:val="single"/>
          <w:lang w:eastAsia="ko-KR"/>
        </w:rPr>
        <w:t>r</w:t>
      </w:r>
    </w:p>
    <w:p w14:paraId="4B0EBCCF" w14:textId="77777777" w:rsidR="00444973" w:rsidRDefault="00444973" w:rsidP="004449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4804EBC9" w14:textId="78A1511B" w:rsidR="00804A1B" w:rsidRDefault="00804A1B" w:rsidP="00804A1B">
      <w:pPr>
        <w:pStyle w:val="ListParagraph"/>
        <w:overflowPunct/>
        <w:autoSpaceDE/>
        <w:autoSpaceDN/>
        <w:adjustRightInd/>
        <w:spacing w:after="120"/>
        <w:ind w:left="720" w:firstLineChars="0" w:firstLine="0"/>
        <w:textAlignment w:val="auto"/>
        <w:rPr>
          <w:lang w:eastAsia="zh-CN"/>
        </w:rPr>
      </w:pPr>
      <w:r w:rsidRPr="004F7DA2">
        <w:rPr>
          <w:lang w:eastAsia="zh-CN"/>
        </w:rPr>
        <w:t xml:space="preserve">Handover for a RedCap UE is defined as intra-frequency handover if the </w:t>
      </w:r>
      <w:proofErr w:type="spellStart"/>
      <w:r w:rsidRPr="004F7DA2">
        <w:rPr>
          <w:lang w:eastAsia="zh-CN"/>
        </w:rPr>
        <w:t>center</w:t>
      </w:r>
      <w:proofErr w:type="spellEnd"/>
      <w:r w:rsidRPr="004F7DA2">
        <w:rPr>
          <w:lang w:eastAsia="zh-CN"/>
        </w:rPr>
        <w:t xml:space="preserve"> frequency and subcarrier spacing (SCS) of the </w:t>
      </w:r>
      <w:r w:rsidRPr="004F7DA2">
        <w:rPr>
          <w:u w:val="single"/>
          <w:lang w:eastAsia="zh-CN"/>
        </w:rPr>
        <w:t xml:space="preserve">reference SSB of the serving cell </w:t>
      </w:r>
      <w:r w:rsidRPr="004F7DA2">
        <w:rPr>
          <w:lang w:eastAsia="zh-CN"/>
        </w:rPr>
        <w:t xml:space="preserve">is same as the </w:t>
      </w:r>
      <w:proofErr w:type="spellStart"/>
      <w:r w:rsidRPr="004F7DA2">
        <w:rPr>
          <w:lang w:eastAsia="zh-CN"/>
        </w:rPr>
        <w:t>center</w:t>
      </w:r>
      <w:proofErr w:type="spellEnd"/>
      <w:r w:rsidRPr="004F7DA2">
        <w:rPr>
          <w:lang w:eastAsia="zh-CN"/>
        </w:rPr>
        <w:t xml:space="preserve"> frequency and SCS of the </w:t>
      </w:r>
      <w:r w:rsidRPr="004F7DA2">
        <w:rPr>
          <w:u w:val="single"/>
          <w:lang w:eastAsia="zh-CN"/>
        </w:rPr>
        <w:t>reference SSB of the target cell,</w:t>
      </w:r>
      <w:r w:rsidRPr="004F7DA2">
        <w:rPr>
          <w:lang w:eastAsia="zh-CN"/>
        </w:rPr>
        <w:t xml:space="preserve"> where:</w:t>
      </w:r>
    </w:p>
    <w:p w14:paraId="4CFF509D" w14:textId="77777777" w:rsidR="00417D47" w:rsidRPr="004F7DA2" w:rsidRDefault="00417D47" w:rsidP="00417D47">
      <w:pPr>
        <w:pStyle w:val="ListParagraph"/>
        <w:numPr>
          <w:ilvl w:val="2"/>
          <w:numId w:val="31"/>
        </w:numPr>
        <w:overflowPunct/>
        <w:autoSpaceDE/>
        <w:autoSpaceDN/>
        <w:adjustRightInd/>
        <w:spacing w:after="0"/>
        <w:ind w:firstLineChars="0"/>
        <w:contextualSpacing/>
        <w:textAlignment w:val="auto"/>
        <w:rPr>
          <w:lang w:eastAsia="zh-CN"/>
        </w:rPr>
      </w:pPr>
      <w:r w:rsidRPr="004F7DA2">
        <w:rPr>
          <w:lang w:eastAsia="zh-CN"/>
        </w:rPr>
        <w:lastRenderedPageBreak/>
        <w:t xml:space="preserve">The reference SSB of the target cell is the SSB configured in the </w:t>
      </w:r>
      <w:proofErr w:type="spellStart"/>
      <w:r w:rsidRPr="004F7DA2">
        <w:rPr>
          <w:i/>
          <w:iCs/>
          <w:lang w:eastAsia="zh-CN"/>
        </w:rPr>
        <w:t>firstActiveBWP</w:t>
      </w:r>
      <w:proofErr w:type="spellEnd"/>
      <w:r w:rsidRPr="004F7DA2">
        <w:rPr>
          <w:i/>
          <w:iCs/>
          <w:lang w:eastAsia="zh-CN"/>
        </w:rPr>
        <w:t xml:space="preserve"> </w:t>
      </w:r>
      <w:r w:rsidRPr="004F7DA2">
        <w:rPr>
          <w:lang w:eastAsia="zh-CN"/>
        </w:rPr>
        <w:t>of the target cell</w:t>
      </w:r>
    </w:p>
    <w:p w14:paraId="3A9988ED" w14:textId="77777777" w:rsidR="00417D47" w:rsidRPr="006A3FFD" w:rsidRDefault="00417D47" w:rsidP="00804A1B">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F6E286B" w14:textId="28DC5570" w:rsidR="00444973" w:rsidRPr="004F7DA2" w:rsidRDefault="00444973" w:rsidP="0044497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A3FFD">
        <w:rPr>
          <w:rFonts w:eastAsia="SimSun"/>
          <w:color w:val="0070C0"/>
          <w:szCs w:val="24"/>
          <w:lang w:eastAsia="zh-CN"/>
        </w:rPr>
        <w:t>Option 1 (</w:t>
      </w:r>
      <w:r w:rsidR="00F631B6">
        <w:rPr>
          <w:rFonts w:eastAsia="SimSun"/>
          <w:color w:val="0070C0"/>
          <w:szCs w:val="24"/>
          <w:lang w:eastAsia="zh-CN"/>
        </w:rPr>
        <w:t>ZTE</w:t>
      </w:r>
      <w:r w:rsidR="00844571">
        <w:rPr>
          <w:rFonts w:eastAsia="SimSun"/>
          <w:color w:val="0070C0"/>
          <w:szCs w:val="24"/>
          <w:lang w:eastAsia="zh-CN"/>
        </w:rPr>
        <w:t>, vivo</w:t>
      </w:r>
      <w:r w:rsidR="006927F8">
        <w:rPr>
          <w:rFonts w:eastAsia="SimSun"/>
          <w:color w:val="0070C0"/>
          <w:szCs w:val="24"/>
          <w:lang w:eastAsia="zh-CN"/>
        </w:rPr>
        <w:t>, Nokia</w:t>
      </w:r>
      <w:r w:rsidRPr="006A3FFD">
        <w:rPr>
          <w:rFonts w:eastAsia="SimSun"/>
          <w:color w:val="0070C0"/>
          <w:szCs w:val="24"/>
          <w:lang w:eastAsia="zh-CN"/>
        </w:rPr>
        <w:t xml:space="preserve">): </w:t>
      </w:r>
    </w:p>
    <w:p w14:paraId="101154D6" w14:textId="77777777" w:rsidR="00444973" w:rsidRPr="004F7DA2" w:rsidRDefault="00444973" w:rsidP="00444973">
      <w:pPr>
        <w:pStyle w:val="ListParagraph"/>
        <w:numPr>
          <w:ilvl w:val="2"/>
          <w:numId w:val="31"/>
        </w:numPr>
        <w:overflowPunct/>
        <w:autoSpaceDE/>
        <w:autoSpaceDN/>
        <w:adjustRightInd/>
        <w:spacing w:after="0"/>
        <w:ind w:firstLineChars="0"/>
        <w:contextualSpacing/>
        <w:textAlignment w:val="auto"/>
        <w:rPr>
          <w:lang w:eastAsia="zh-CN"/>
        </w:rPr>
      </w:pPr>
      <w:r w:rsidRPr="004F7DA2">
        <w:rPr>
          <w:lang w:eastAsia="zh-CN"/>
        </w:rPr>
        <w:t xml:space="preserve">The reference SSB of the serving cell is the SSB configured in the </w:t>
      </w:r>
      <w:r w:rsidRPr="004F7DA2">
        <w:rPr>
          <w:i/>
          <w:iCs/>
          <w:lang w:eastAsia="zh-CN"/>
        </w:rPr>
        <w:t>BWP-specific</w:t>
      </w:r>
      <w:r w:rsidRPr="004F7DA2">
        <w:rPr>
          <w:lang w:eastAsia="zh-CN"/>
        </w:rPr>
        <w:t xml:space="preserve"> </w:t>
      </w:r>
      <w:proofErr w:type="spellStart"/>
      <w:r w:rsidRPr="004F7DA2">
        <w:rPr>
          <w:i/>
          <w:iCs/>
          <w:lang w:eastAsia="zh-CN"/>
        </w:rPr>
        <w:t>servingCellMO</w:t>
      </w:r>
      <w:proofErr w:type="spellEnd"/>
      <w:r w:rsidRPr="004F7DA2">
        <w:rPr>
          <w:lang w:eastAsia="zh-CN"/>
        </w:rPr>
        <w:t xml:space="preserve">, if configured, else the SSB configured in the </w:t>
      </w:r>
      <w:proofErr w:type="spellStart"/>
      <w:r w:rsidRPr="004F7DA2">
        <w:rPr>
          <w:i/>
          <w:iCs/>
          <w:lang w:eastAsia="zh-CN"/>
        </w:rPr>
        <w:t>servingCellMO</w:t>
      </w:r>
      <w:proofErr w:type="spellEnd"/>
    </w:p>
    <w:p w14:paraId="1FF493D2" w14:textId="77777777" w:rsidR="000207BF" w:rsidRPr="00064089" w:rsidRDefault="000207BF" w:rsidP="00417D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D47">
        <w:rPr>
          <w:rFonts w:eastAsia="SimSun"/>
          <w:color w:val="0070C0"/>
          <w:szCs w:val="24"/>
          <w:lang w:eastAsia="zh-CN"/>
        </w:rPr>
        <w:t xml:space="preserve">Option 2 (QC): </w:t>
      </w:r>
      <w:r w:rsidRPr="00417D47">
        <w:rPr>
          <w:rFonts w:eastAsia="SimSun"/>
          <w:color w:val="000000" w:themeColor="text1"/>
          <w:szCs w:val="24"/>
          <w:lang w:eastAsia="zh-CN"/>
        </w:rPr>
        <w:t>The reference SSB of the serving cell is the SSB configured in the DL BWP of the serving cell</w:t>
      </w:r>
    </w:p>
    <w:p w14:paraId="0A363016" w14:textId="2B5F5433" w:rsidR="00064089" w:rsidRPr="000E7319" w:rsidRDefault="00064089" w:rsidP="000640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D47">
        <w:rPr>
          <w:rFonts w:eastAsia="SimSun"/>
          <w:color w:val="0070C0"/>
          <w:szCs w:val="24"/>
          <w:lang w:eastAsia="zh-CN"/>
        </w:rPr>
        <w:t xml:space="preserve">Option </w:t>
      </w:r>
      <w:r>
        <w:rPr>
          <w:rFonts w:eastAsia="SimSun"/>
          <w:color w:val="0070C0"/>
          <w:szCs w:val="24"/>
          <w:lang w:eastAsia="zh-CN"/>
        </w:rPr>
        <w:t>3</w:t>
      </w:r>
      <w:r w:rsidRPr="00417D47">
        <w:rPr>
          <w:rFonts w:eastAsia="SimSun"/>
          <w:color w:val="0070C0"/>
          <w:szCs w:val="24"/>
          <w:lang w:eastAsia="zh-CN"/>
        </w:rPr>
        <w:t xml:space="preserve"> (</w:t>
      </w:r>
      <w:r w:rsidRPr="000E7319">
        <w:rPr>
          <w:rFonts w:eastAsia="SimSun"/>
          <w:color w:val="0070C0"/>
          <w:szCs w:val="24"/>
          <w:lang w:eastAsia="zh-CN"/>
        </w:rPr>
        <w:t xml:space="preserve">Nokia): </w:t>
      </w:r>
      <w:r w:rsidRPr="000E7319">
        <w:rPr>
          <w:rFonts w:eastAsia="SimSun"/>
          <w:color w:val="000000" w:themeColor="text1"/>
          <w:szCs w:val="24"/>
          <w:lang w:eastAsia="zh-CN"/>
        </w:rPr>
        <w:t>Further discussions needed.</w:t>
      </w:r>
    </w:p>
    <w:p w14:paraId="32C2EBB3" w14:textId="77777777" w:rsidR="00444973" w:rsidRPr="000E7319" w:rsidRDefault="00444973" w:rsidP="00444973">
      <w:pPr>
        <w:spacing w:after="120"/>
        <w:rPr>
          <w:color w:val="000000" w:themeColor="text1"/>
          <w:szCs w:val="24"/>
          <w:lang w:eastAsia="zh-CN"/>
        </w:rPr>
      </w:pPr>
    </w:p>
    <w:p w14:paraId="7AD905F2" w14:textId="77777777" w:rsidR="00444973" w:rsidRPr="000E7319" w:rsidRDefault="00444973" w:rsidP="004449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E7319">
        <w:rPr>
          <w:rFonts w:eastAsia="SimSun"/>
          <w:color w:val="0070C0"/>
          <w:szCs w:val="24"/>
          <w:lang w:eastAsia="zh-CN"/>
        </w:rPr>
        <w:t>Recommended WF</w:t>
      </w:r>
    </w:p>
    <w:p w14:paraId="72C5FF89" w14:textId="6A59F80A" w:rsidR="00444973" w:rsidRPr="000E7319" w:rsidRDefault="007C3088" w:rsidP="0044497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E7319">
        <w:rPr>
          <w:rFonts w:eastAsia="SimSun"/>
          <w:color w:val="000000" w:themeColor="text1"/>
          <w:szCs w:val="24"/>
          <w:lang w:eastAsia="zh-CN"/>
        </w:rPr>
        <w:t xml:space="preserve">CRs are already submitted to </w:t>
      </w:r>
      <w:r w:rsidR="001F2A1D" w:rsidRPr="000E7319">
        <w:rPr>
          <w:rFonts w:eastAsia="SimSun"/>
          <w:color w:val="000000" w:themeColor="text1"/>
          <w:szCs w:val="24"/>
          <w:lang w:eastAsia="zh-CN"/>
        </w:rPr>
        <w:t>capture</w:t>
      </w:r>
      <w:r w:rsidRPr="000E7319">
        <w:rPr>
          <w:rFonts w:eastAsia="SimSun"/>
          <w:color w:val="000000" w:themeColor="text1"/>
          <w:szCs w:val="24"/>
          <w:lang w:eastAsia="zh-CN"/>
        </w:rPr>
        <w:t xml:space="preserve"> the revised definition. Review the CR and provide comments directly to the CR if any. </w:t>
      </w:r>
    </w:p>
    <w:p w14:paraId="7F775A73" w14:textId="77777777" w:rsidR="00444973" w:rsidRDefault="00444973" w:rsidP="005B4802">
      <w:pPr>
        <w:rPr>
          <w:i/>
          <w:color w:val="0070C0"/>
          <w:lang w:eastAsia="zh-CN"/>
        </w:rPr>
      </w:pPr>
    </w:p>
    <w:p w14:paraId="14C204F0" w14:textId="6C2EF19E" w:rsidR="00913E32" w:rsidRDefault="00913E32" w:rsidP="00913E32">
      <w:pPr>
        <w:rPr>
          <w:b/>
          <w:color w:val="0070C0"/>
          <w:u w:val="single"/>
          <w:lang w:eastAsia="ko-KR"/>
        </w:rPr>
      </w:pPr>
      <w:r w:rsidRPr="00BD5CF4">
        <w:rPr>
          <w:b/>
          <w:color w:val="0070C0"/>
          <w:u w:val="single"/>
          <w:lang w:eastAsia="ko-KR"/>
        </w:rPr>
        <w:t>Issue 1-</w:t>
      </w:r>
      <w:r w:rsidR="00A479CB">
        <w:rPr>
          <w:b/>
          <w:color w:val="0070C0"/>
          <w:u w:val="single"/>
          <w:lang w:eastAsia="ko-KR"/>
        </w:rPr>
        <w:t>1</w:t>
      </w:r>
      <w:r w:rsidRPr="00BD5CF4">
        <w:rPr>
          <w:b/>
          <w:color w:val="0070C0"/>
          <w:u w:val="single"/>
          <w:lang w:eastAsia="ko-KR"/>
        </w:rPr>
        <w:t>-3: Intra</w:t>
      </w:r>
      <w:r>
        <w:rPr>
          <w:b/>
          <w:color w:val="0070C0"/>
          <w:u w:val="single"/>
          <w:lang w:eastAsia="ko-KR"/>
        </w:rPr>
        <w:t>-frequency cell measurement</w:t>
      </w:r>
    </w:p>
    <w:p w14:paraId="7244349D" w14:textId="77777777" w:rsidR="00913E32" w:rsidRPr="006A3FFD" w:rsidRDefault="00913E32" w:rsidP="00913E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3DA36B8A" w14:textId="507F02F6" w:rsidR="00913E32" w:rsidRPr="00EA5F35" w:rsidRDefault="00913E32" w:rsidP="00913E32">
      <w:pPr>
        <w:pStyle w:val="ListParagraph"/>
        <w:numPr>
          <w:ilvl w:val="1"/>
          <w:numId w:val="4"/>
        </w:numPr>
        <w:overflowPunct/>
        <w:autoSpaceDE/>
        <w:autoSpaceDN/>
        <w:adjustRightInd/>
        <w:spacing w:after="120"/>
        <w:ind w:left="1440" w:firstLineChars="0"/>
        <w:textAlignment w:val="auto"/>
        <w:rPr>
          <w:bCs/>
          <w:color w:val="000000" w:themeColor="text1"/>
          <w:lang w:eastAsia="zh-CN"/>
        </w:rPr>
      </w:pPr>
      <w:r w:rsidRPr="006A3FFD">
        <w:rPr>
          <w:rFonts w:eastAsia="SimSun"/>
          <w:color w:val="0070C0"/>
          <w:szCs w:val="24"/>
          <w:lang w:eastAsia="zh-CN"/>
        </w:rPr>
        <w:t>Option 1 (</w:t>
      </w:r>
      <w:r>
        <w:rPr>
          <w:rFonts w:eastAsia="SimSun"/>
          <w:color w:val="0070C0"/>
          <w:szCs w:val="24"/>
          <w:lang w:eastAsia="zh-CN"/>
        </w:rPr>
        <w:t>ZTE</w:t>
      </w:r>
      <w:r w:rsidRPr="006A3FFD">
        <w:rPr>
          <w:rFonts w:eastAsia="SimSun"/>
          <w:color w:val="0070C0"/>
          <w:szCs w:val="24"/>
          <w:lang w:eastAsia="zh-CN"/>
        </w:rPr>
        <w:t>):</w:t>
      </w:r>
      <w:r>
        <w:rPr>
          <w:rFonts w:eastAsia="SimSun"/>
          <w:color w:val="0070C0"/>
          <w:szCs w:val="24"/>
          <w:lang w:eastAsia="zh-CN"/>
        </w:rPr>
        <w:t xml:space="preserve"> </w:t>
      </w:r>
      <w:r w:rsidRPr="00EA5F35">
        <w:rPr>
          <w:bCs/>
        </w:rPr>
        <w:t>UE is not required to perform intra-frequency cell detection if the intra-frequency cell is already detected, where</w:t>
      </w:r>
      <w:r w:rsidRPr="00EA5F35">
        <w:rPr>
          <w:rFonts w:eastAsiaTheme="minorEastAsia"/>
          <w:bCs/>
          <w:lang w:eastAsia="zh-CN"/>
        </w:rPr>
        <w:t xml:space="preserve"> an intra-frequency cell is regarded as already detected if it has been meeting the following conditions:</w:t>
      </w:r>
    </w:p>
    <w:p w14:paraId="41615464" w14:textId="77777777" w:rsidR="00913E32" w:rsidRPr="00EA5F35" w:rsidRDefault="00913E32" w:rsidP="00913E32">
      <w:pPr>
        <w:ind w:left="1988"/>
        <w:rPr>
          <w:rFonts w:eastAsiaTheme="minorEastAsia"/>
          <w:bCs/>
          <w:lang w:eastAsia="zh-CN"/>
        </w:rPr>
      </w:pPr>
      <w:r w:rsidRPr="00EA5F35">
        <w:rPr>
          <w:rFonts w:eastAsiaTheme="minorEastAsia"/>
          <w:bCs/>
          <w:lang w:eastAsia="zh-CN"/>
        </w:rPr>
        <w:t xml:space="preserve">-The MO with the same SSB frequency has already </w:t>
      </w:r>
      <w:proofErr w:type="gramStart"/>
      <w:r w:rsidRPr="00EA5F35">
        <w:rPr>
          <w:rFonts w:eastAsiaTheme="minorEastAsia"/>
          <w:bCs/>
          <w:lang w:eastAsia="zh-CN"/>
        </w:rPr>
        <w:t>be</w:t>
      </w:r>
      <w:proofErr w:type="gramEnd"/>
      <w:r w:rsidRPr="00EA5F35">
        <w:rPr>
          <w:rFonts w:eastAsiaTheme="minorEastAsia"/>
          <w:bCs/>
          <w:lang w:eastAsia="zh-CN"/>
        </w:rPr>
        <w:t xml:space="preserve"> configured, and</w:t>
      </w:r>
    </w:p>
    <w:p w14:paraId="4DEF5033" w14:textId="77777777" w:rsidR="00913E32" w:rsidRPr="00EA5F35" w:rsidRDefault="00913E32" w:rsidP="00913E32">
      <w:pPr>
        <w:ind w:left="1988"/>
        <w:rPr>
          <w:rFonts w:eastAsiaTheme="minorEastAsia"/>
          <w:bCs/>
          <w:lang w:eastAsia="zh-CN"/>
        </w:rPr>
      </w:pPr>
      <w:r w:rsidRPr="00EA5F35">
        <w:rPr>
          <w:rFonts w:eastAsiaTheme="minorEastAsia"/>
          <w:bCs/>
          <w:lang w:eastAsia="zh-CN"/>
        </w:rPr>
        <w:t xml:space="preserve">-During 5s before BWP switching, </w:t>
      </w:r>
    </w:p>
    <w:p w14:paraId="70E4A67E" w14:textId="77777777" w:rsidR="00913E32" w:rsidRPr="00EA5F35" w:rsidRDefault="00913E32" w:rsidP="00913E32">
      <w:pPr>
        <w:pStyle w:val="ListParagraph"/>
        <w:numPr>
          <w:ilvl w:val="0"/>
          <w:numId w:val="29"/>
        </w:numPr>
        <w:overflowPunct/>
        <w:autoSpaceDE/>
        <w:autoSpaceDN/>
        <w:adjustRightInd/>
        <w:spacing w:after="0"/>
        <w:ind w:left="2348" w:firstLineChars="0"/>
        <w:contextualSpacing/>
        <w:textAlignment w:val="auto"/>
        <w:rPr>
          <w:rFonts w:eastAsiaTheme="minorEastAsia"/>
          <w:bCs/>
          <w:lang w:eastAsia="zh-CN"/>
        </w:rPr>
      </w:pPr>
      <w:r w:rsidRPr="00EA5F35">
        <w:rPr>
          <w:rFonts w:eastAsiaTheme="minorEastAsia"/>
          <w:bCs/>
          <w:lang w:eastAsia="zh-CN"/>
        </w:rPr>
        <w:t xml:space="preserve">the UE has sent a valid measurement report for the MO with the same frequency, and </w:t>
      </w:r>
    </w:p>
    <w:p w14:paraId="0ED4142E" w14:textId="77777777" w:rsidR="00913E32" w:rsidRPr="00EA5F35" w:rsidRDefault="00913E32" w:rsidP="00913E32">
      <w:pPr>
        <w:pStyle w:val="ListParagraph"/>
        <w:numPr>
          <w:ilvl w:val="0"/>
          <w:numId w:val="29"/>
        </w:numPr>
        <w:overflowPunct/>
        <w:autoSpaceDE/>
        <w:autoSpaceDN/>
        <w:adjustRightInd/>
        <w:spacing w:after="0"/>
        <w:ind w:left="2348" w:firstLineChars="0"/>
        <w:contextualSpacing/>
        <w:textAlignment w:val="auto"/>
        <w:rPr>
          <w:rFonts w:eastAsiaTheme="minorEastAsia"/>
          <w:bCs/>
          <w:lang w:eastAsia="zh-CN"/>
        </w:rPr>
      </w:pPr>
      <w:r w:rsidRPr="00EA5F35">
        <w:rPr>
          <w:rFonts w:eastAsiaTheme="minorEastAsia" w:hint="eastAsia"/>
          <w:bCs/>
          <w:lang w:eastAsia="zh-CN"/>
        </w:rPr>
        <w:t>t</w:t>
      </w:r>
      <w:r w:rsidRPr="00EA5F35">
        <w:rPr>
          <w:rFonts w:eastAsiaTheme="minorEastAsia"/>
          <w:bCs/>
          <w:lang w:eastAsia="zh-CN"/>
        </w:rPr>
        <w:t>he SSB measured remains detectable according to the cee identification conditions specified in clause 9.2 and 9.3</w:t>
      </w:r>
    </w:p>
    <w:p w14:paraId="7916EB78" w14:textId="77777777" w:rsidR="00913E32" w:rsidRPr="00EA5F35" w:rsidRDefault="00913E32" w:rsidP="00913E32">
      <w:pPr>
        <w:spacing w:after="120"/>
        <w:rPr>
          <w:color w:val="000000" w:themeColor="text1"/>
          <w:szCs w:val="24"/>
          <w:lang w:eastAsia="zh-CN"/>
        </w:rPr>
      </w:pPr>
      <w:r w:rsidRPr="00EA5F35">
        <w:rPr>
          <w:color w:val="0070C0"/>
          <w:szCs w:val="24"/>
          <w:lang w:eastAsia="zh-CN"/>
        </w:rPr>
        <w:t xml:space="preserve"> </w:t>
      </w:r>
    </w:p>
    <w:p w14:paraId="7F5454B9" w14:textId="77777777" w:rsidR="00913E32" w:rsidRPr="00067088" w:rsidRDefault="00913E32" w:rsidP="00913E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67088">
        <w:rPr>
          <w:rFonts w:eastAsia="SimSun"/>
          <w:color w:val="0070C0"/>
          <w:szCs w:val="24"/>
          <w:lang w:eastAsia="zh-CN"/>
        </w:rPr>
        <w:t>Recommended WF</w:t>
      </w:r>
    </w:p>
    <w:p w14:paraId="4444DBC4" w14:textId="77777777" w:rsidR="004C7877" w:rsidRDefault="004C7877" w:rsidP="004C78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67088">
        <w:rPr>
          <w:rFonts w:eastAsia="SimSun"/>
          <w:color w:val="000000" w:themeColor="text1"/>
          <w:szCs w:val="24"/>
          <w:lang w:eastAsia="zh-CN"/>
        </w:rPr>
        <w:t xml:space="preserve">Discuss the option. </w:t>
      </w:r>
    </w:p>
    <w:p w14:paraId="408A4D3D" w14:textId="77777777" w:rsidR="00913E32" w:rsidRDefault="00913E32" w:rsidP="005B4802">
      <w:pPr>
        <w:rPr>
          <w:i/>
          <w:color w:val="0070C0"/>
          <w:lang w:eastAsia="zh-CN"/>
        </w:rPr>
      </w:pPr>
    </w:p>
    <w:p w14:paraId="2E19657A" w14:textId="6E5E8BA1" w:rsidR="00A902BE" w:rsidRDefault="00A902BE" w:rsidP="00A902BE">
      <w:pPr>
        <w:rPr>
          <w:b/>
          <w:color w:val="0070C0"/>
          <w:u w:val="single"/>
          <w:lang w:eastAsia="ko-KR"/>
        </w:rPr>
      </w:pPr>
      <w:r w:rsidRPr="00BD5CF4">
        <w:rPr>
          <w:b/>
          <w:color w:val="0070C0"/>
          <w:u w:val="single"/>
          <w:lang w:eastAsia="ko-KR"/>
        </w:rPr>
        <w:t>Issue 1-</w:t>
      </w:r>
      <w:r w:rsidR="00A479CB">
        <w:rPr>
          <w:b/>
          <w:color w:val="0070C0"/>
          <w:u w:val="single"/>
          <w:lang w:eastAsia="ko-KR"/>
        </w:rPr>
        <w:t>1</w:t>
      </w:r>
      <w:r w:rsidRPr="00BD5CF4">
        <w:rPr>
          <w:b/>
          <w:color w:val="0070C0"/>
          <w:u w:val="single"/>
          <w:lang w:eastAsia="ko-KR"/>
        </w:rPr>
        <w:t>-</w:t>
      </w:r>
      <w:r w:rsidR="00A479CB">
        <w:rPr>
          <w:b/>
          <w:color w:val="0070C0"/>
          <w:u w:val="single"/>
          <w:lang w:eastAsia="ko-KR"/>
        </w:rPr>
        <w:t>4</w:t>
      </w:r>
      <w:r w:rsidRPr="00BD5CF4">
        <w:rPr>
          <w:b/>
          <w:color w:val="0070C0"/>
          <w:u w:val="single"/>
          <w:lang w:eastAsia="ko-KR"/>
        </w:rPr>
        <w:t>: Intra</w:t>
      </w:r>
      <w:r>
        <w:rPr>
          <w:b/>
          <w:color w:val="0070C0"/>
          <w:u w:val="single"/>
          <w:lang w:eastAsia="ko-KR"/>
        </w:rPr>
        <w:t xml:space="preserve">-frequency cell </w:t>
      </w:r>
      <w:r w:rsidR="000F3493">
        <w:rPr>
          <w:b/>
          <w:color w:val="0070C0"/>
          <w:u w:val="single"/>
          <w:lang w:eastAsia="ko-KR"/>
        </w:rPr>
        <w:t>definition for RRC re-establishment</w:t>
      </w:r>
    </w:p>
    <w:p w14:paraId="1F56BFE8" w14:textId="77777777" w:rsidR="00A902BE" w:rsidRPr="006A3FFD" w:rsidRDefault="00A902BE" w:rsidP="00A902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A3FFD">
        <w:rPr>
          <w:rFonts w:eastAsia="SimSun"/>
          <w:color w:val="0070C0"/>
          <w:szCs w:val="24"/>
          <w:lang w:eastAsia="zh-CN"/>
        </w:rPr>
        <w:t>Proposals</w:t>
      </w:r>
    </w:p>
    <w:p w14:paraId="2A4D7A8E" w14:textId="0946D96B" w:rsidR="00907F40" w:rsidRPr="00907F40" w:rsidRDefault="00A902BE" w:rsidP="00907F40">
      <w:pPr>
        <w:pStyle w:val="ListParagraph"/>
        <w:numPr>
          <w:ilvl w:val="1"/>
          <w:numId w:val="4"/>
        </w:numPr>
        <w:overflowPunct/>
        <w:autoSpaceDE/>
        <w:autoSpaceDN/>
        <w:adjustRightInd/>
        <w:spacing w:after="120"/>
        <w:ind w:left="1440" w:firstLineChars="0"/>
        <w:textAlignment w:val="auto"/>
        <w:rPr>
          <w:color w:val="000000" w:themeColor="text1"/>
          <w:szCs w:val="24"/>
          <w:lang w:eastAsia="zh-CN"/>
        </w:rPr>
      </w:pPr>
      <w:r w:rsidRPr="006A3FFD">
        <w:rPr>
          <w:rFonts w:eastAsia="SimSun"/>
          <w:color w:val="0070C0"/>
          <w:szCs w:val="24"/>
          <w:lang w:eastAsia="zh-CN"/>
        </w:rPr>
        <w:t>Option 1 (</w:t>
      </w:r>
      <w:r>
        <w:rPr>
          <w:rFonts w:eastAsia="SimSun"/>
          <w:color w:val="0070C0"/>
          <w:szCs w:val="24"/>
          <w:lang w:eastAsia="zh-CN"/>
        </w:rPr>
        <w:t>QC</w:t>
      </w:r>
      <w:r w:rsidRPr="006A3FFD">
        <w:rPr>
          <w:rFonts w:eastAsia="SimSun"/>
          <w:color w:val="0070C0"/>
          <w:szCs w:val="24"/>
          <w:lang w:eastAsia="zh-CN"/>
        </w:rPr>
        <w:t>):</w:t>
      </w:r>
      <w:r>
        <w:rPr>
          <w:rFonts w:eastAsia="SimSun"/>
          <w:color w:val="0070C0"/>
          <w:szCs w:val="24"/>
          <w:lang w:eastAsia="zh-CN"/>
        </w:rPr>
        <w:t xml:space="preserve"> </w:t>
      </w:r>
      <w:r w:rsidR="00907F40" w:rsidRPr="00907F40">
        <w:rPr>
          <w:lang w:eastAsia="zh-CN"/>
        </w:rPr>
        <w:t xml:space="preserve">A </w:t>
      </w:r>
      <w:proofErr w:type="spellStart"/>
      <w:r w:rsidR="00907F40" w:rsidRPr="00907F40">
        <w:rPr>
          <w:lang w:eastAsia="zh-CN"/>
        </w:rPr>
        <w:t>neighbor</w:t>
      </w:r>
      <w:proofErr w:type="spellEnd"/>
      <w:r w:rsidR="00907F40" w:rsidRPr="00907F40">
        <w:rPr>
          <w:lang w:eastAsia="zh-CN"/>
        </w:rPr>
        <w:t xml:space="preserve"> cell for RRC re-establishment procedures for a RedCap UE is defined as an intra-frequency cell if the </w:t>
      </w:r>
      <w:proofErr w:type="spellStart"/>
      <w:r w:rsidR="00907F40" w:rsidRPr="00907F40">
        <w:rPr>
          <w:lang w:eastAsia="zh-CN"/>
        </w:rPr>
        <w:t>center</w:t>
      </w:r>
      <w:proofErr w:type="spellEnd"/>
      <w:r w:rsidR="00907F40" w:rsidRPr="00907F40">
        <w:rPr>
          <w:lang w:eastAsia="zh-CN"/>
        </w:rPr>
        <w:t xml:space="preserve"> frequency (and subcarrier spacing (SCS)) of the </w:t>
      </w:r>
      <w:r w:rsidR="00907F40" w:rsidRPr="00907F40">
        <w:rPr>
          <w:u w:val="single"/>
          <w:lang w:eastAsia="zh-CN"/>
        </w:rPr>
        <w:t xml:space="preserve">reference SSB of the serving cell </w:t>
      </w:r>
      <w:r w:rsidR="00907F40" w:rsidRPr="00907F40">
        <w:rPr>
          <w:lang w:eastAsia="zh-CN"/>
        </w:rPr>
        <w:t xml:space="preserve">is same as the </w:t>
      </w:r>
      <w:proofErr w:type="spellStart"/>
      <w:r w:rsidR="00907F40" w:rsidRPr="00907F40">
        <w:rPr>
          <w:lang w:eastAsia="zh-CN"/>
        </w:rPr>
        <w:t>center</w:t>
      </w:r>
      <w:proofErr w:type="spellEnd"/>
      <w:r w:rsidR="00907F40" w:rsidRPr="00907F40">
        <w:rPr>
          <w:lang w:eastAsia="zh-CN"/>
        </w:rPr>
        <w:t xml:space="preserve"> frequency (and SCS) of the </w:t>
      </w:r>
      <w:r w:rsidR="00907F40" w:rsidRPr="00907F40">
        <w:rPr>
          <w:u w:val="single"/>
          <w:lang w:eastAsia="zh-CN"/>
        </w:rPr>
        <w:t xml:space="preserve">reference SSB of the </w:t>
      </w:r>
      <w:proofErr w:type="spellStart"/>
      <w:r w:rsidR="00907F40" w:rsidRPr="00907F40">
        <w:rPr>
          <w:u w:val="single"/>
          <w:lang w:eastAsia="zh-CN"/>
        </w:rPr>
        <w:t>neighbor</w:t>
      </w:r>
      <w:proofErr w:type="spellEnd"/>
      <w:r w:rsidR="00907F40" w:rsidRPr="00907F40">
        <w:rPr>
          <w:u w:val="single"/>
          <w:lang w:eastAsia="zh-CN"/>
        </w:rPr>
        <w:t xml:space="preserve"> cell</w:t>
      </w:r>
      <w:r w:rsidR="00907F40" w:rsidRPr="00907F40">
        <w:rPr>
          <w:lang w:eastAsia="zh-CN"/>
        </w:rPr>
        <w:t>; else it is considered as inter-frequency cell, where:</w:t>
      </w:r>
    </w:p>
    <w:p w14:paraId="79635AC5" w14:textId="77777777" w:rsidR="00907F40" w:rsidRPr="00907F40" w:rsidRDefault="00907F40" w:rsidP="003A3528">
      <w:pPr>
        <w:pStyle w:val="ListParagraph"/>
        <w:numPr>
          <w:ilvl w:val="0"/>
          <w:numId w:val="31"/>
        </w:numPr>
        <w:overflowPunct/>
        <w:autoSpaceDE/>
        <w:autoSpaceDN/>
        <w:adjustRightInd/>
        <w:spacing w:after="0"/>
        <w:ind w:left="2348" w:firstLineChars="0"/>
        <w:contextualSpacing/>
        <w:textAlignment w:val="auto"/>
        <w:rPr>
          <w:lang w:eastAsia="zh-CN"/>
        </w:rPr>
      </w:pPr>
      <w:r w:rsidRPr="00907F40">
        <w:rPr>
          <w:lang w:eastAsia="zh-CN"/>
        </w:rPr>
        <w:t>The reference SSB of the target cell is the CD-SSB of the target cell</w:t>
      </w:r>
    </w:p>
    <w:p w14:paraId="739E38D1" w14:textId="77777777" w:rsidR="00907F40" w:rsidRPr="00907F40" w:rsidRDefault="00907F40" w:rsidP="003A3528">
      <w:pPr>
        <w:pStyle w:val="ListParagraph"/>
        <w:numPr>
          <w:ilvl w:val="0"/>
          <w:numId w:val="31"/>
        </w:numPr>
        <w:overflowPunct/>
        <w:autoSpaceDE/>
        <w:autoSpaceDN/>
        <w:adjustRightInd/>
        <w:spacing w:after="0"/>
        <w:ind w:left="2348" w:firstLineChars="0"/>
        <w:contextualSpacing/>
        <w:textAlignment w:val="auto"/>
        <w:rPr>
          <w:lang w:eastAsia="zh-CN"/>
        </w:rPr>
      </w:pPr>
      <w:r w:rsidRPr="00907F40">
        <w:rPr>
          <w:lang w:eastAsia="zh-CN"/>
        </w:rPr>
        <w:t>The reference SSB of the serving cell is</w:t>
      </w:r>
    </w:p>
    <w:p w14:paraId="17F69081" w14:textId="77777777" w:rsidR="00907F40" w:rsidRPr="00907F40" w:rsidRDefault="00907F40" w:rsidP="003A3528">
      <w:pPr>
        <w:pStyle w:val="ListParagraph"/>
        <w:numPr>
          <w:ilvl w:val="1"/>
          <w:numId w:val="31"/>
        </w:numPr>
        <w:overflowPunct/>
        <w:autoSpaceDE/>
        <w:autoSpaceDN/>
        <w:adjustRightInd/>
        <w:spacing w:after="0"/>
        <w:ind w:left="3068" w:firstLineChars="0"/>
        <w:contextualSpacing/>
        <w:textAlignment w:val="auto"/>
        <w:rPr>
          <w:lang w:eastAsia="zh-CN"/>
        </w:rPr>
      </w:pPr>
      <w:r w:rsidRPr="00907F40">
        <w:rPr>
          <w:lang w:eastAsia="zh-CN"/>
        </w:rPr>
        <w:t xml:space="preserve">Option 1: SSB configured in the </w:t>
      </w:r>
      <w:r w:rsidRPr="00907F40">
        <w:rPr>
          <w:i/>
          <w:iCs/>
          <w:lang w:eastAsia="zh-CN"/>
        </w:rPr>
        <w:t>BWP-specific</w:t>
      </w:r>
      <w:r w:rsidRPr="00907F40">
        <w:rPr>
          <w:lang w:eastAsia="zh-CN"/>
        </w:rPr>
        <w:t xml:space="preserve"> </w:t>
      </w:r>
      <w:proofErr w:type="spellStart"/>
      <w:r w:rsidRPr="00907F40">
        <w:rPr>
          <w:i/>
          <w:iCs/>
          <w:lang w:eastAsia="zh-CN"/>
        </w:rPr>
        <w:t>servingCellMO</w:t>
      </w:r>
      <w:proofErr w:type="spellEnd"/>
      <w:r w:rsidRPr="00907F40">
        <w:rPr>
          <w:lang w:eastAsia="zh-CN"/>
        </w:rPr>
        <w:t xml:space="preserve">, if configured, else the SSB configured in the </w:t>
      </w:r>
      <w:proofErr w:type="spellStart"/>
      <w:r w:rsidRPr="00907F40">
        <w:rPr>
          <w:i/>
          <w:iCs/>
          <w:lang w:eastAsia="zh-CN"/>
        </w:rPr>
        <w:t>servingCellMO</w:t>
      </w:r>
      <w:proofErr w:type="spellEnd"/>
    </w:p>
    <w:p w14:paraId="691271F6" w14:textId="77777777" w:rsidR="00907F40" w:rsidRPr="00907F40" w:rsidRDefault="00907F40" w:rsidP="003A3528">
      <w:pPr>
        <w:pStyle w:val="ListParagraph"/>
        <w:numPr>
          <w:ilvl w:val="1"/>
          <w:numId w:val="31"/>
        </w:numPr>
        <w:overflowPunct/>
        <w:autoSpaceDE/>
        <w:autoSpaceDN/>
        <w:adjustRightInd/>
        <w:spacing w:after="0"/>
        <w:ind w:left="3068" w:firstLineChars="0"/>
        <w:contextualSpacing/>
        <w:textAlignment w:val="auto"/>
        <w:rPr>
          <w:lang w:eastAsia="zh-CN"/>
        </w:rPr>
      </w:pPr>
      <w:r w:rsidRPr="00907F40">
        <w:rPr>
          <w:lang w:eastAsia="zh-CN"/>
        </w:rPr>
        <w:t>Option 2: CD-SSB of the serving cell</w:t>
      </w:r>
    </w:p>
    <w:p w14:paraId="03AAE70D" w14:textId="77777777" w:rsidR="00907F40" w:rsidRPr="004D62C6" w:rsidRDefault="00907F40" w:rsidP="003A3528">
      <w:pPr>
        <w:pStyle w:val="ListParagraph"/>
        <w:numPr>
          <w:ilvl w:val="1"/>
          <w:numId w:val="31"/>
        </w:numPr>
        <w:overflowPunct/>
        <w:autoSpaceDE/>
        <w:autoSpaceDN/>
        <w:adjustRightInd/>
        <w:spacing w:after="0"/>
        <w:ind w:left="3068" w:firstLineChars="0"/>
        <w:contextualSpacing/>
        <w:textAlignment w:val="auto"/>
        <w:rPr>
          <w:lang w:eastAsia="zh-CN"/>
        </w:rPr>
      </w:pPr>
      <w:r w:rsidRPr="004D62C6">
        <w:rPr>
          <w:lang w:eastAsia="zh-CN"/>
        </w:rPr>
        <w:t>Option 3: SSB within the active BWP</w:t>
      </w:r>
    </w:p>
    <w:p w14:paraId="4163BCC4" w14:textId="4E6E9ACA" w:rsidR="00907F40" w:rsidRPr="004D62C6" w:rsidRDefault="00907F40" w:rsidP="003A3528">
      <w:pPr>
        <w:spacing w:after="120"/>
        <w:ind w:left="1628"/>
        <w:rPr>
          <w:color w:val="000000" w:themeColor="text1"/>
          <w:szCs w:val="24"/>
          <w:lang w:eastAsia="zh-CN"/>
        </w:rPr>
      </w:pPr>
      <w:r w:rsidRPr="004D62C6">
        <w:rPr>
          <w:rFonts w:eastAsia="MS Mincho"/>
          <w:lang w:eastAsia="zh-CN"/>
        </w:rPr>
        <w:t>This option is preferred as it’s consistent with the intra/inter-frequency HO definition</w:t>
      </w:r>
    </w:p>
    <w:p w14:paraId="5E896150" w14:textId="77777777" w:rsidR="00A902BE" w:rsidRPr="004D62C6" w:rsidRDefault="00A902BE" w:rsidP="00A902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D62C6">
        <w:rPr>
          <w:rFonts w:eastAsia="SimSun"/>
          <w:color w:val="0070C0"/>
          <w:szCs w:val="24"/>
          <w:lang w:eastAsia="zh-CN"/>
        </w:rPr>
        <w:t>Recommended WF</w:t>
      </w:r>
    </w:p>
    <w:p w14:paraId="57671792" w14:textId="7C83F1A8" w:rsidR="00A902BE" w:rsidRPr="004D62C6" w:rsidRDefault="001B4064" w:rsidP="00A902B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D62C6">
        <w:rPr>
          <w:rFonts w:eastAsia="SimSun"/>
          <w:color w:val="000000" w:themeColor="text1"/>
          <w:szCs w:val="24"/>
          <w:lang w:eastAsia="zh-CN"/>
        </w:rPr>
        <w:t xml:space="preserve">Check whether the same agreement from intra-frequency cell </w:t>
      </w:r>
      <w:r w:rsidR="00213543" w:rsidRPr="004D62C6">
        <w:rPr>
          <w:rFonts w:eastAsia="SimSun"/>
          <w:color w:val="000000" w:themeColor="text1"/>
          <w:szCs w:val="24"/>
          <w:lang w:eastAsia="zh-CN"/>
        </w:rPr>
        <w:t xml:space="preserve">definition of HO </w:t>
      </w:r>
      <w:r w:rsidRPr="004D62C6">
        <w:rPr>
          <w:rFonts w:eastAsia="SimSun"/>
          <w:color w:val="000000" w:themeColor="text1"/>
          <w:szCs w:val="24"/>
          <w:lang w:eastAsia="zh-CN"/>
        </w:rPr>
        <w:t xml:space="preserve">can be applied for the RRC re-establishment. </w:t>
      </w:r>
    </w:p>
    <w:p w14:paraId="4E910FD6" w14:textId="77777777" w:rsidR="00A902BE" w:rsidRPr="00805BE8" w:rsidRDefault="00A902BE" w:rsidP="005B4802">
      <w:pPr>
        <w:rPr>
          <w:i/>
          <w:color w:val="0070C0"/>
          <w:lang w:eastAsia="zh-CN"/>
        </w:rPr>
      </w:pPr>
    </w:p>
    <w:p w14:paraId="11F36725" w14:textId="5F35A55A"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143A3F">
        <w:rPr>
          <w:lang w:eastAsia="ja-JP"/>
        </w:rPr>
        <w:t>Performance part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0621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7"/>
        <w:gridCol w:w="1418"/>
        <w:gridCol w:w="6606"/>
      </w:tblGrid>
      <w:tr w:rsidR="00DD19DE" w:rsidRPr="004302E8" w14:paraId="1E5E5737" w14:textId="77777777" w:rsidTr="0006216F">
        <w:trPr>
          <w:trHeight w:val="468"/>
        </w:trPr>
        <w:tc>
          <w:tcPr>
            <w:tcW w:w="1648" w:type="dxa"/>
            <w:vAlign w:val="center"/>
          </w:tcPr>
          <w:p w14:paraId="5B780EF4" w14:textId="77777777" w:rsidR="00DD19DE" w:rsidRPr="004302E8" w:rsidRDefault="00DD19DE" w:rsidP="0006216F">
            <w:pPr>
              <w:spacing w:before="120" w:after="120"/>
              <w:rPr>
                <w:rFonts w:ascii="Arial" w:hAnsi="Arial" w:cs="Arial"/>
                <w:b/>
                <w:bCs/>
                <w:sz w:val="16"/>
                <w:szCs w:val="16"/>
              </w:rPr>
            </w:pPr>
            <w:r w:rsidRPr="004302E8">
              <w:rPr>
                <w:rFonts w:ascii="Arial" w:hAnsi="Arial" w:cs="Arial"/>
                <w:b/>
                <w:bCs/>
                <w:sz w:val="16"/>
                <w:szCs w:val="16"/>
              </w:rPr>
              <w:t>T-doc number</w:t>
            </w:r>
          </w:p>
        </w:tc>
        <w:tc>
          <w:tcPr>
            <w:tcW w:w="1437" w:type="dxa"/>
            <w:vAlign w:val="center"/>
          </w:tcPr>
          <w:p w14:paraId="27E27FF5" w14:textId="77777777" w:rsidR="00DD19DE" w:rsidRPr="004302E8" w:rsidRDefault="00DD19DE" w:rsidP="0006216F">
            <w:pPr>
              <w:spacing w:before="120" w:after="120"/>
              <w:rPr>
                <w:rFonts w:ascii="Arial" w:hAnsi="Arial" w:cs="Arial"/>
                <w:b/>
                <w:bCs/>
                <w:sz w:val="16"/>
                <w:szCs w:val="16"/>
              </w:rPr>
            </w:pPr>
            <w:r w:rsidRPr="004302E8">
              <w:rPr>
                <w:rFonts w:ascii="Arial" w:hAnsi="Arial" w:cs="Arial"/>
                <w:b/>
                <w:bCs/>
                <w:sz w:val="16"/>
                <w:szCs w:val="16"/>
              </w:rPr>
              <w:t>Company</w:t>
            </w:r>
          </w:p>
        </w:tc>
        <w:tc>
          <w:tcPr>
            <w:tcW w:w="6772" w:type="dxa"/>
            <w:vAlign w:val="center"/>
          </w:tcPr>
          <w:p w14:paraId="3753A143" w14:textId="77777777" w:rsidR="00DD19DE" w:rsidRPr="004302E8" w:rsidRDefault="00DD19DE" w:rsidP="0006216F">
            <w:pPr>
              <w:spacing w:before="120" w:after="120"/>
              <w:rPr>
                <w:rFonts w:ascii="Arial" w:hAnsi="Arial" w:cs="Arial"/>
                <w:b/>
                <w:bCs/>
                <w:sz w:val="16"/>
                <w:szCs w:val="16"/>
              </w:rPr>
            </w:pPr>
            <w:r w:rsidRPr="004302E8">
              <w:rPr>
                <w:rFonts w:ascii="Arial" w:hAnsi="Arial" w:cs="Arial"/>
                <w:b/>
                <w:bCs/>
                <w:sz w:val="16"/>
                <w:szCs w:val="16"/>
              </w:rPr>
              <w:t>Proposals / Observations</w:t>
            </w:r>
          </w:p>
        </w:tc>
      </w:tr>
      <w:tr w:rsidR="00DD19DE" w:rsidRPr="004302E8" w14:paraId="683FD1E7" w14:textId="77777777" w:rsidTr="0006216F">
        <w:trPr>
          <w:trHeight w:val="468"/>
        </w:trPr>
        <w:tc>
          <w:tcPr>
            <w:tcW w:w="1648" w:type="dxa"/>
          </w:tcPr>
          <w:p w14:paraId="2CF92FF8" w14:textId="77777777" w:rsidR="009D68F3" w:rsidRPr="004302E8" w:rsidRDefault="00AD04F1" w:rsidP="009D68F3">
            <w:pPr>
              <w:spacing w:after="0"/>
              <w:rPr>
                <w:rFonts w:ascii="Arial" w:hAnsi="Arial" w:cs="Arial"/>
                <w:color w:val="0000FF"/>
                <w:sz w:val="16"/>
                <w:szCs w:val="16"/>
                <w:u w:val="single"/>
              </w:rPr>
            </w:pPr>
            <w:hyperlink r:id="rId15" w:history="1">
              <w:r w:rsidR="009D68F3" w:rsidRPr="004302E8">
                <w:rPr>
                  <w:rStyle w:val="Hyperlink"/>
                  <w:rFonts w:ascii="Arial" w:hAnsi="Arial" w:cs="Arial"/>
                  <w:sz w:val="16"/>
                  <w:szCs w:val="16"/>
                </w:rPr>
                <w:t>R4-2307924</w:t>
              </w:r>
            </w:hyperlink>
          </w:p>
          <w:p w14:paraId="2444A496" w14:textId="32822D08" w:rsidR="00DD19DE" w:rsidRPr="004302E8" w:rsidRDefault="00DD19DE" w:rsidP="0006216F">
            <w:pPr>
              <w:spacing w:before="120" w:after="120"/>
              <w:rPr>
                <w:rFonts w:ascii="Arial" w:hAnsi="Arial" w:cs="Arial"/>
                <w:sz w:val="16"/>
                <w:szCs w:val="16"/>
              </w:rPr>
            </w:pPr>
          </w:p>
        </w:tc>
        <w:tc>
          <w:tcPr>
            <w:tcW w:w="1437" w:type="dxa"/>
          </w:tcPr>
          <w:p w14:paraId="786ACC88" w14:textId="5BA796E0" w:rsidR="00DD19DE" w:rsidRPr="004302E8" w:rsidRDefault="009D68F3" w:rsidP="0006216F">
            <w:pPr>
              <w:spacing w:before="120" w:after="120"/>
              <w:rPr>
                <w:rFonts w:ascii="Arial" w:hAnsi="Arial" w:cs="Arial"/>
                <w:sz w:val="16"/>
                <w:szCs w:val="16"/>
              </w:rPr>
            </w:pPr>
            <w:r w:rsidRPr="004302E8">
              <w:rPr>
                <w:rFonts w:ascii="Arial" w:hAnsi="Arial" w:cs="Arial"/>
                <w:sz w:val="16"/>
                <w:szCs w:val="16"/>
              </w:rPr>
              <w:t>ZTE Corporation</w:t>
            </w:r>
          </w:p>
        </w:tc>
        <w:tc>
          <w:tcPr>
            <w:tcW w:w="6772" w:type="dxa"/>
          </w:tcPr>
          <w:p w14:paraId="4F817C1C" w14:textId="77777777" w:rsidR="00493129" w:rsidRPr="004302E8" w:rsidRDefault="00493129" w:rsidP="00493129">
            <w:pPr>
              <w:rPr>
                <w:rFonts w:ascii="Arial" w:hAnsi="Arial" w:cs="Arial"/>
                <w:sz w:val="16"/>
                <w:szCs w:val="16"/>
              </w:rPr>
            </w:pPr>
            <w:r w:rsidRPr="004302E8">
              <w:rPr>
                <w:rFonts w:ascii="Arial" w:hAnsi="Arial" w:cs="Arial"/>
                <w:sz w:val="16"/>
                <w:szCs w:val="16"/>
                <w:lang w:val="en-US" w:eastAsia="zh-CN"/>
              </w:rPr>
              <w:t xml:space="preserve">Proposal 1: </w:t>
            </w:r>
            <w:r w:rsidRPr="004302E8">
              <w:rPr>
                <w:rFonts w:ascii="Arial" w:eastAsia="SimSun" w:hAnsi="Arial" w:cs="Arial"/>
                <w:color w:val="000000" w:themeColor="text1"/>
                <w:sz w:val="16"/>
                <w:szCs w:val="16"/>
                <w:lang w:eastAsia="zh-CN"/>
              </w:rPr>
              <w:t>Remove the offset from all not-at-cell-edge thresholds</w:t>
            </w:r>
            <w:r w:rsidRPr="004302E8">
              <w:rPr>
                <w:rFonts w:ascii="Arial" w:hAnsi="Arial" w:cs="Arial"/>
                <w:color w:val="000000" w:themeColor="text1"/>
                <w:sz w:val="16"/>
                <w:szCs w:val="16"/>
                <w:lang w:val="en-US" w:eastAsia="zh-CN"/>
              </w:rPr>
              <w:t xml:space="preserve"> </w:t>
            </w:r>
            <w:r w:rsidRPr="004302E8">
              <w:rPr>
                <w:rFonts w:ascii="Arial" w:hAnsi="Arial" w:cs="Arial"/>
                <w:sz w:val="16"/>
                <w:szCs w:val="16"/>
              </w:rPr>
              <w:t>to avoid the double offset</w:t>
            </w:r>
            <w:r w:rsidRPr="004302E8">
              <w:rPr>
                <w:rFonts w:ascii="Arial" w:hAnsi="Arial" w:cs="Arial"/>
                <w:sz w:val="16"/>
                <w:szCs w:val="16"/>
                <w:lang w:val="en-US" w:eastAsia="zh-CN"/>
              </w:rPr>
              <w:t>.</w:t>
            </w:r>
          </w:p>
          <w:p w14:paraId="7FAB433F" w14:textId="7CC07B28" w:rsidR="00DD19DE" w:rsidRPr="004302E8" w:rsidRDefault="00493129" w:rsidP="00C4278E">
            <w:pPr>
              <w:rPr>
                <w:rFonts w:ascii="Arial" w:hAnsi="Arial" w:cs="Arial"/>
                <w:sz w:val="16"/>
                <w:szCs w:val="16"/>
              </w:rPr>
            </w:pPr>
            <w:r w:rsidRPr="004302E8">
              <w:rPr>
                <w:rFonts w:ascii="Arial" w:hAnsi="Arial" w:cs="Arial"/>
                <w:sz w:val="16"/>
                <w:szCs w:val="16"/>
              </w:rPr>
              <w:t xml:space="preserve">Proposal </w:t>
            </w:r>
            <w:r w:rsidRPr="004302E8">
              <w:rPr>
                <w:rFonts w:ascii="Arial" w:hAnsi="Arial" w:cs="Arial"/>
                <w:sz w:val="16"/>
                <w:szCs w:val="16"/>
              </w:rPr>
              <w:fldChar w:fldCharType="begin"/>
            </w:r>
            <w:r w:rsidRPr="004302E8">
              <w:rPr>
                <w:rFonts w:ascii="Arial" w:hAnsi="Arial" w:cs="Arial"/>
                <w:sz w:val="16"/>
                <w:szCs w:val="16"/>
              </w:rPr>
              <w:instrText xml:space="preserve"> SEQ Proposal \* ARABIC </w:instrText>
            </w:r>
            <w:r w:rsidRPr="004302E8">
              <w:rPr>
                <w:rFonts w:ascii="Arial" w:hAnsi="Arial" w:cs="Arial"/>
                <w:sz w:val="16"/>
                <w:szCs w:val="16"/>
              </w:rPr>
              <w:fldChar w:fldCharType="separate"/>
            </w:r>
            <w:r w:rsidRPr="004302E8">
              <w:rPr>
                <w:rFonts w:ascii="Arial" w:hAnsi="Arial" w:cs="Arial"/>
                <w:sz w:val="16"/>
                <w:szCs w:val="16"/>
              </w:rPr>
              <w:t>2</w:t>
            </w:r>
            <w:r w:rsidRPr="004302E8">
              <w:rPr>
                <w:rFonts w:ascii="Arial" w:hAnsi="Arial" w:cs="Arial"/>
                <w:sz w:val="16"/>
                <w:szCs w:val="16"/>
              </w:rPr>
              <w:fldChar w:fldCharType="end"/>
            </w:r>
            <w:r w:rsidRPr="004302E8">
              <w:rPr>
                <w:rFonts w:ascii="Arial" w:hAnsi="Arial" w:cs="Arial"/>
                <w:sz w:val="16"/>
                <w:szCs w:val="16"/>
              </w:rPr>
              <w:t xml:space="preserve">: </w:t>
            </w:r>
            <w:r w:rsidRPr="004302E8">
              <w:rPr>
                <w:rFonts w:ascii="Arial" w:eastAsia="SimSun" w:hAnsi="Arial" w:cs="Arial"/>
                <w:color w:val="000000" w:themeColor="text1"/>
                <w:sz w:val="16"/>
                <w:szCs w:val="16"/>
                <w:lang w:val="en-US" w:eastAsia="zh-CN"/>
              </w:rPr>
              <w:t xml:space="preserve">The offset of +1 dB should be applied for </w:t>
            </w:r>
            <w:r w:rsidRPr="004302E8">
              <w:rPr>
                <w:rFonts w:ascii="Arial" w:eastAsia="SimSun" w:hAnsi="Arial" w:cs="Arial"/>
                <w:color w:val="000000" w:themeColor="text1"/>
                <w:sz w:val="16"/>
                <w:szCs w:val="16"/>
                <w:lang w:eastAsia="zh-CN"/>
              </w:rPr>
              <w:t>rsrp-ThresholdMsg3</w:t>
            </w:r>
            <w:r w:rsidRPr="004302E8">
              <w:rPr>
                <w:rFonts w:ascii="Arial" w:hAnsi="Arial" w:cs="Arial"/>
                <w:sz w:val="16"/>
                <w:szCs w:val="16"/>
                <w:lang w:val="en-US" w:eastAsia="zh-CN"/>
              </w:rPr>
              <w:t>.</w:t>
            </w:r>
          </w:p>
        </w:tc>
      </w:tr>
      <w:tr w:rsidR="004772DD" w:rsidRPr="004302E8" w14:paraId="2B76275A" w14:textId="77777777" w:rsidTr="0006216F">
        <w:trPr>
          <w:trHeight w:val="468"/>
        </w:trPr>
        <w:tc>
          <w:tcPr>
            <w:tcW w:w="1648" w:type="dxa"/>
          </w:tcPr>
          <w:p w14:paraId="613FBC62" w14:textId="77777777" w:rsidR="004772DD" w:rsidRPr="004302E8" w:rsidRDefault="00AD04F1" w:rsidP="004772DD">
            <w:pPr>
              <w:spacing w:after="0"/>
              <w:rPr>
                <w:rFonts w:ascii="Arial" w:hAnsi="Arial" w:cs="Arial"/>
                <w:color w:val="0000FF"/>
                <w:sz w:val="16"/>
                <w:szCs w:val="16"/>
                <w:u w:val="single"/>
              </w:rPr>
            </w:pPr>
            <w:hyperlink r:id="rId16" w:history="1">
              <w:r w:rsidR="004772DD" w:rsidRPr="004302E8">
                <w:rPr>
                  <w:rStyle w:val="Hyperlink"/>
                  <w:rFonts w:ascii="Arial" w:hAnsi="Arial" w:cs="Arial"/>
                  <w:sz w:val="16"/>
                  <w:szCs w:val="16"/>
                </w:rPr>
                <w:t>R4-2309650</w:t>
              </w:r>
            </w:hyperlink>
          </w:p>
          <w:p w14:paraId="48FAC278" w14:textId="77777777" w:rsidR="004772DD" w:rsidRPr="004302E8" w:rsidRDefault="004772DD" w:rsidP="009D68F3">
            <w:pPr>
              <w:spacing w:after="0"/>
              <w:rPr>
                <w:rFonts w:ascii="Arial" w:hAnsi="Arial" w:cs="Arial"/>
                <w:color w:val="0000FF"/>
                <w:sz w:val="16"/>
                <w:szCs w:val="16"/>
                <w:u w:val="single"/>
              </w:rPr>
            </w:pPr>
          </w:p>
        </w:tc>
        <w:tc>
          <w:tcPr>
            <w:tcW w:w="1437" w:type="dxa"/>
          </w:tcPr>
          <w:p w14:paraId="57034A69" w14:textId="28A25FDE" w:rsidR="004772DD" w:rsidRPr="004302E8" w:rsidRDefault="004772DD" w:rsidP="0006216F">
            <w:pPr>
              <w:spacing w:before="120" w:after="120"/>
              <w:rPr>
                <w:rFonts w:ascii="Arial" w:hAnsi="Arial" w:cs="Arial"/>
                <w:sz w:val="16"/>
                <w:szCs w:val="16"/>
              </w:rPr>
            </w:pPr>
            <w:r w:rsidRPr="004302E8">
              <w:rPr>
                <w:rFonts w:ascii="Arial" w:hAnsi="Arial" w:cs="Arial"/>
                <w:sz w:val="16"/>
                <w:szCs w:val="16"/>
              </w:rPr>
              <w:t>Ericsson</w:t>
            </w:r>
          </w:p>
        </w:tc>
        <w:tc>
          <w:tcPr>
            <w:tcW w:w="6772" w:type="dxa"/>
          </w:tcPr>
          <w:p w14:paraId="6B476278" w14:textId="77777777" w:rsidR="00BD48E9" w:rsidRPr="004302E8" w:rsidRDefault="00BD48E9" w:rsidP="00BD48E9">
            <w:pPr>
              <w:pStyle w:val="ListParagraph"/>
              <w:numPr>
                <w:ilvl w:val="0"/>
                <w:numId w:val="24"/>
              </w:numPr>
              <w:spacing w:before="120" w:after="0"/>
              <w:ind w:left="357" w:firstLineChars="0" w:hanging="357"/>
              <w:rPr>
                <w:rFonts w:ascii="Arial" w:hAnsi="Arial" w:cs="Arial"/>
                <w:sz w:val="16"/>
                <w:szCs w:val="16"/>
              </w:rPr>
            </w:pPr>
            <w:r w:rsidRPr="004302E8">
              <w:rPr>
                <w:rFonts w:ascii="Arial" w:hAnsi="Arial" w:cs="Arial"/>
                <w:sz w:val="16"/>
                <w:szCs w:val="16"/>
              </w:rPr>
              <w:t xml:space="preserve">Proposal #1: </w:t>
            </w:r>
            <w:r w:rsidRPr="004302E8">
              <w:rPr>
                <w:rFonts w:ascii="Arial" w:hAnsi="Arial" w:cs="Arial"/>
                <w:sz w:val="16"/>
                <w:szCs w:val="16"/>
                <w:lang w:eastAsia="en-GB"/>
              </w:rPr>
              <w:t>Remove the offset from s-SearchDeltaP-r16 and s-SearchDeltaP-Stationary-r17.</w:t>
            </w:r>
          </w:p>
          <w:p w14:paraId="4DC2A1B5" w14:textId="77777777" w:rsidR="00BD48E9" w:rsidRPr="004302E8" w:rsidRDefault="00BD48E9" w:rsidP="00BD48E9">
            <w:pPr>
              <w:pStyle w:val="ListParagraph"/>
              <w:numPr>
                <w:ilvl w:val="0"/>
                <w:numId w:val="24"/>
              </w:numPr>
              <w:spacing w:before="120" w:after="0"/>
              <w:ind w:left="357" w:firstLineChars="0" w:hanging="357"/>
              <w:rPr>
                <w:rFonts w:ascii="Arial" w:hAnsi="Arial" w:cs="Arial"/>
                <w:sz w:val="16"/>
                <w:szCs w:val="16"/>
              </w:rPr>
            </w:pPr>
            <w:r w:rsidRPr="004302E8">
              <w:rPr>
                <w:rFonts w:ascii="Arial" w:hAnsi="Arial" w:cs="Arial"/>
                <w:sz w:val="16"/>
                <w:szCs w:val="16"/>
              </w:rPr>
              <w:t>Proposal #2: Following options are considered; our preference is option 1:</w:t>
            </w:r>
          </w:p>
          <w:p w14:paraId="3EC289DA" w14:textId="77777777" w:rsidR="00BD48E9" w:rsidRPr="004302E8" w:rsidRDefault="00BD48E9" w:rsidP="00BD48E9">
            <w:pPr>
              <w:pStyle w:val="ListParagraph"/>
              <w:numPr>
                <w:ilvl w:val="1"/>
                <w:numId w:val="24"/>
              </w:numPr>
              <w:spacing w:before="120" w:after="0"/>
              <w:ind w:firstLineChars="0"/>
              <w:rPr>
                <w:rFonts w:ascii="Arial" w:hAnsi="Arial" w:cs="Arial"/>
                <w:sz w:val="16"/>
                <w:szCs w:val="16"/>
              </w:rPr>
            </w:pPr>
            <w:r w:rsidRPr="004302E8">
              <w:rPr>
                <w:rFonts w:ascii="Arial" w:hAnsi="Arial" w:cs="Arial"/>
                <w:sz w:val="16"/>
                <w:szCs w:val="16"/>
              </w:rPr>
              <w:t xml:space="preserve">Option 1: </w:t>
            </w:r>
          </w:p>
          <w:p w14:paraId="482F35A7" w14:textId="77777777" w:rsidR="00BD48E9" w:rsidRPr="004302E8" w:rsidRDefault="00BD48E9" w:rsidP="00BD48E9">
            <w:pPr>
              <w:pStyle w:val="ListParagraph"/>
              <w:numPr>
                <w:ilvl w:val="2"/>
                <w:numId w:val="24"/>
              </w:numPr>
              <w:spacing w:before="120" w:after="0"/>
              <w:ind w:firstLineChars="0"/>
              <w:rPr>
                <w:rFonts w:ascii="Arial" w:hAnsi="Arial" w:cs="Arial"/>
                <w:sz w:val="16"/>
                <w:szCs w:val="16"/>
              </w:rPr>
            </w:pPr>
            <w:r w:rsidRPr="004302E8">
              <w:rPr>
                <w:rFonts w:ascii="Arial" w:hAnsi="Arial" w:cs="Arial"/>
                <w:sz w:val="16"/>
                <w:szCs w:val="16"/>
                <w:lang w:eastAsia="en-GB"/>
              </w:rPr>
              <w:t>Remove the offset from all not-at-cell-edge thresholds (</w:t>
            </w:r>
            <w:proofErr w:type="gramStart"/>
            <w:r w:rsidRPr="004302E8">
              <w:rPr>
                <w:rFonts w:ascii="Arial" w:hAnsi="Arial" w:cs="Arial"/>
                <w:sz w:val="16"/>
                <w:szCs w:val="16"/>
                <w:lang w:eastAsia="en-GB"/>
              </w:rPr>
              <w:t>i.e.</w:t>
            </w:r>
            <w:proofErr w:type="gramEnd"/>
            <w:r w:rsidRPr="004302E8">
              <w:rPr>
                <w:rFonts w:ascii="Arial" w:hAnsi="Arial" w:cs="Arial"/>
                <w:sz w:val="16"/>
                <w:szCs w:val="16"/>
                <w:lang w:eastAsia="en-GB"/>
              </w:rPr>
              <w:t xml:space="preserve"> s-SearchThresholdP-r16, s-SearchThresholdQ-r16, s-SearchThresholdP2-r17 and s-SearchThresholdQ2-r17).</w:t>
            </w:r>
          </w:p>
          <w:p w14:paraId="562A301E" w14:textId="77777777" w:rsidR="00BD48E9" w:rsidRPr="004302E8" w:rsidRDefault="00BD48E9" w:rsidP="00BD48E9">
            <w:pPr>
              <w:pStyle w:val="ListParagraph"/>
              <w:numPr>
                <w:ilvl w:val="2"/>
                <w:numId w:val="24"/>
              </w:numPr>
              <w:spacing w:before="120" w:after="0"/>
              <w:ind w:firstLineChars="0"/>
              <w:rPr>
                <w:rFonts w:ascii="Arial" w:hAnsi="Arial" w:cs="Arial"/>
                <w:sz w:val="16"/>
                <w:szCs w:val="16"/>
              </w:rPr>
            </w:pPr>
            <w:r w:rsidRPr="004302E8">
              <w:rPr>
                <w:rFonts w:ascii="Arial" w:hAnsi="Arial" w:cs="Arial"/>
                <w:sz w:val="16"/>
                <w:szCs w:val="16"/>
                <w:lang w:eastAsia="en-GB"/>
              </w:rPr>
              <w:t xml:space="preserve">Keep the existing offset (-1 dB) to </w:t>
            </w:r>
            <w:proofErr w:type="spellStart"/>
            <w:r w:rsidRPr="004302E8">
              <w:rPr>
                <w:rFonts w:ascii="Arial" w:hAnsi="Arial" w:cs="Arial"/>
                <w:sz w:val="16"/>
                <w:szCs w:val="16"/>
              </w:rPr>
              <w:t>Qrxlevmin</w:t>
            </w:r>
            <w:proofErr w:type="spellEnd"/>
            <w:r w:rsidRPr="004302E8">
              <w:rPr>
                <w:rFonts w:ascii="Arial" w:hAnsi="Arial" w:cs="Arial"/>
                <w:sz w:val="16"/>
                <w:szCs w:val="16"/>
              </w:rPr>
              <w:t xml:space="preserve"> and </w:t>
            </w:r>
            <w:proofErr w:type="spellStart"/>
            <w:r w:rsidRPr="004302E8">
              <w:rPr>
                <w:rFonts w:ascii="Arial" w:hAnsi="Arial" w:cs="Arial"/>
                <w:sz w:val="16"/>
                <w:szCs w:val="16"/>
              </w:rPr>
              <w:t>Qqualmin</w:t>
            </w:r>
            <w:proofErr w:type="spellEnd"/>
          </w:p>
          <w:p w14:paraId="2B84D0AE" w14:textId="77777777" w:rsidR="00BD48E9" w:rsidRPr="004302E8" w:rsidRDefault="00BD48E9" w:rsidP="00BD48E9">
            <w:pPr>
              <w:pStyle w:val="ListParagraph"/>
              <w:numPr>
                <w:ilvl w:val="1"/>
                <w:numId w:val="24"/>
              </w:numPr>
              <w:spacing w:before="120" w:after="0"/>
              <w:ind w:firstLineChars="0"/>
              <w:rPr>
                <w:rFonts w:ascii="Arial" w:hAnsi="Arial" w:cs="Arial"/>
                <w:sz w:val="16"/>
                <w:szCs w:val="16"/>
              </w:rPr>
            </w:pPr>
            <w:r w:rsidRPr="004302E8">
              <w:rPr>
                <w:rFonts w:ascii="Arial" w:hAnsi="Arial" w:cs="Arial"/>
                <w:sz w:val="16"/>
                <w:szCs w:val="16"/>
              </w:rPr>
              <w:t xml:space="preserve">Option 2: </w:t>
            </w:r>
          </w:p>
          <w:p w14:paraId="21467EA0" w14:textId="77777777" w:rsidR="00BD48E9" w:rsidRPr="004302E8" w:rsidRDefault="00BD48E9" w:rsidP="00BD48E9">
            <w:pPr>
              <w:pStyle w:val="ListParagraph"/>
              <w:numPr>
                <w:ilvl w:val="2"/>
                <w:numId w:val="24"/>
              </w:numPr>
              <w:spacing w:before="120" w:after="0"/>
              <w:ind w:firstLineChars="0"/>
              <w:rPr>
                <w:rFonts w:ascii="Arial" w:hAnsi="Arial" w:cs="Arial"/>
                <w:sz w:val="16"/>
                <w:szCs w:val="16"/>
              </w:rPr>
            </w:pPr>
            <w:r w:rsidRPr="004302E8">
              <w:rPr>
                <w:rFonts w:ascii="Arial" w:hAnsi="Arial" w:cs="Arial"/>
                <w:sz w:val="16"/>
                <w:szCs w:val="16"/>
                <w:lang w:eastAsia="en-GB"/>
              </w:rPr>
              <w:t>Keep the existing offset (+1 dB) to all not-at-cell-edge thresholds (</w:t>
            </w:r>
            <w:proofErr w:type="gramStart"/>
            <w:r w:rsidRPr="004302E8">
              <w:rPr>
                <w:rFonts w:ascii="Arial" w:hAnsi="Arial" w:cs="Arial"/>
                <w:sz w:val="16"/>
                <w:szCs w:val="16"/>
                <w:lang w:eastAsia="en-GB"/>
              </w:rPr>
              <w:t>i.e.</w:t>
            </w:r>
            <w:proofErr w:type="gramEnd"/>
            <w:r w:rsidRPr="004302E8">
              <w:rPr>
                <w:rFonts w:ascii="Arial" w:hAnsi="Arial" w:cs="Arial"/>
                <w:sz w:val="16"/>
                <w:szCs w:val="16"/>
                <w:lang w:eastAsia="en-GB"/>
              </w:rPr>
              <w:t xml:space="preserve"> s-SearchThresholdP-r16, s-SearchThresholdQ-r16, s-SearchThresholdP2-r17 and s-SearchThresholdQ2-r17).</w:t>
            </w:r>
          </w:p>
          <w:p w14:paraId="28748AAE" w14:textId="77777777" w:rsidR="00BD48E9" w:rsidRPr="004302E8" w:rsidRDefault="00BD48E9" w:rsidP="00BD48E9">
            <w:pPr>
              <w:pStyle w:val="ListParagraph"/>
              <w:numPr>
                <w:ilvl w:val="2"/>
                <w:numId w:val="24"/>
              </w:numPr>
              <w:spacing w:before="120" w:after="0"/>
              <w:ind w:firstLineChars="0"/>
              <w:rPr>
                <w:rFonts w:ascii="Arial" w:hAnsi="Arial" w:cs="Arial"/>
                <w:sz w:val="16"/>
                <w:szCs w:val="16"/>
              </w:rPr>
            </w:pPr>
            <w:r w:rsidRPr="004302E8">
              <w:rPr>
                <w:rFonts w:ascii="Arial" w:hAnsi="Arial" w:cs="Arial"/>
                <w:sz w:val="16"/>
                <w:szCs w:val="16"/>
                <w:lang w:eastAsia="en-GB"/>
              </w:rPr>
              <w:t xml:space="preserve">Remove the offset (-1 dB) from </w:t>
            </w:r>
            <w:proofErr w:type="spellStart"/>
            <w:r w:rsidRPr="004302E8">
              <w:rPr>
                <w:rFonts w:ascii="Arial" w:hAnsi="Arial" w:cs="Arial"/>
                <w:sz w:val="16"/>
                <w:szCs w:val="16"/>
              </w:rPr>
              <w:t>Qrxlevmin</w:t>
            </w:r>
            <w:proofErr w:type="spellEnd"/>
            <w:r w:rsidRPr="004302E8">
              <w:rPr>
                <w:rFonts w:ascii="Arial" w:hAnsi="Arial" w:cs="Arial"/>
                <w:sz w:val="16"/>
                <w:szCs w:val="16"/>
              </w:rPr>
              <w:t xml:space="preserve"> and </w:t>
            </w:r>
            <w:proofErr w:type="spellStart"/>
            <w:r w:rsidRPr="004302E8">
              <w:rPr>
                <w:rFonts w:ascii="Arial" w:hAnsi="Arial" w:cs="Arial"/>
                <w:sz w:val="16"/>
                <w:szCs w:val="16"/>
              </w:rPr>
              <w:t>Qqualmin</w:t>
            </w:r>
            <w:proofErr w:type="spellEnd"/>
          </w:p>
          <w:p w14:paraId="2BACC314" w14:textId="77777777" w:rsidR="00BD48E9" w:rsidRPr="004302E8" w:rsidRDefault="00BD48E9" w:rsidP="00BD48E9">
            <w:pPr>
              <w:pStyle w:val="ListParagraph"/>
              <w:numPr>
                <w:ilvl w:val="0"/>
                <w:numId w:val="24"/>
              </w:numPr>
              <w:spacing w:before="120" w:after="0"/>
              <w:ind w:left="357" w:firstLineChars="0" w:hanging="357"/>
              <w:rPr>
                <w:rFonts w:ascii="Arial" w:hAnsi="Arial" w:cs="Arial"/>
                <w:sz w:val="16"/>
                <w:szCs w:val="16"/>
              </w:rPr>
            </w:pPr>
            <w:r w:rsidRPr="004302E8">
              <w:rPr>
                <w:rFonts w:ascii="Arial" w:hAnsi="Arial" w:cs="Arial"/>
                <w:sz w:val="16"/>
                <w:szCs w:val="16"/>
              </w:rPr>
              <w:t xml:space="preserve">Proposal #3: Add +1 dB of offset to </w:t>
            </w:r>
            <w:proofErr w:type="spellStart"/>
            <w:r w:rsidRPr="004302E8">
              <w:rPr>
                <w:rFonts w:ascii="Arial" w:hAnsi="Arial" w:cs="Arial"/>
                <w:sz w:val="16"/>
                <w:szCs w:val="16"/>
              </w:rPr>
              <w:t>ThresholdSSB</w:t>
            </w:r>
            <w:proofErr w:type="spellEnd"/>
            <w:r w:rsidRPr="004302E8">
              <w:rPr>
                <w:rFonts w:ascii="Arial" w:hAnsi="Arial" w:cs="Arial"/>
                <w:sz w:val="16"/>
                <w:szCs w:val="16"/>
              </w:rPr>
              <w:t>-SUL and rsrp-ThresholdMsg3</w:t>
            </w:r>
            <w:r w:rsidRPr="004302E8">
              <w:rPr>
                <w:rFonts w:ascii="Arial" w:hAnsi="Arial" w:cs="Arial"/>
                <w:sz w:val="16"/>
                <w:szCs w:val="16"/>
                <w:lang w:eastAsia="en-GB"/>
              </w:rPr>
              <w:t>.</w:t>
            </w:r>
          </w:p>
          <w:p w14:paraId="344A8FA9" w14:textId="77777777" w:rsidR="004772DD" w:rsidRPr="004302E8" w:rsidRDefault="004772DD" w:rsidP="00493129">
            <w:pPr>
              <w:rPr>
                <w:rFonts w:ascii="Arial" w:hAnsi="Arial" w:cs="Arial"/>
                <w:sz w:val="16"/>
                <w:szCs w:val="16"/>
                <w:lang w:val="en-US" w:eastAsia="zh-CN"/>
              </w:rPr>
            </w:pPr>
          </w:p>
        </w:tc>
      </w:tr>
      <w:tr w:rsidR="00BD48E9" w:rsidRPr="004302E8" w14:paraId="564E7B29" w14:textId="77777777" w:rsidTr="0006216F">
        <w:trPr>
          <w:trHeight w:val="468"/>
        </w:trPr>
        <w:tc>
          <w:tcPr>
            <w:tcW w:w="1648" w:type="dxa"/>
          </w:tcPr>
          <w:p w14:paraId="7357EE6E" w14:textId="77777777" w:rsidR="00B86060" w:rsidRPr="004302E8" w:rsidRDefault="00AD04F1" w:rsidP="00B86060">
            <w:pPr>
              <w:spacing w:after="0"/>
              <w:rPr>
                <w:rFonts w:ascii="Arial" w:hAnsi="Arial" w:cs="Arial"/>
                <w:color w:val="0000FF"/>
                <w:sz w:val="16"/>
                <w:szCs w:val="16"/>
                <w:u w:val="single"/>
              </w:rPr>
            </w:pPr>
            <w:hyperlink r:id="rId17" w:history="1">
              <w:r w:rsidR="00B86060" w:rsidRPr="004302E8">
                <w:rPr>
                  <w:rStyle w:val="Hyperlink"/>
                  <w:rFonts w:ascii="Arial" w:hAnsi="Arial" w:cs="Arial"/>
                  <w:sz w:val="16"/>
                  <w:szCs w:val="16"/>
                </w:rPr>
                <w:t>R4-2309670</w:t>
              </w:r>
            </w:hyperlink>
          </w:p>
          <w:p w14:paraId="31BE7387" w14:textId="77777777" w:rsidR="00BD48E9" w:rsidRPr="004302E8" w:rsidRDefault="00BD48E9" w:rsidP="004772DD">
            <w:pPr>
              <w:spacing w:after="0"/>
              <w:rPr>
                <w:rFonts w:ascii="Arial" w:hAnsi="Arial" w:cs="Arial"/>
                <w:color w:val="0000FF"/>
                <w:sz w:val="16"/>
                <w:szCs w:val="16"/>
                <w:u w:val="single"/>
              </w:rPr>
            </w:pPr>
          </w:p>
        </w:tc>
        <w:tc>
          <w:tcPr>
            <w:tcW w:w="1437" w:type="dxa"/>
          </w:tcPr>
          <w:p w14:paraId="7262E193" w14:textId="2995B2CF" w:rsidR="00BD48E9" w:rsidRPr="004302E8" w:rsidRDefault="00B86060" w:rsidP="0006216F">
            <w:pPr>
              <w:spacing w:before="120" w:after="120"/>
              <w:rPr>
                <w:rFonts w:ascii="Arial" w:hAnsi="Arial" w:cs="Arial"/>
                <w:sz w:val="16"/>
                <w:szCs w:val="16"/>
              </w:rPr>
            </w:pPr>
            <w:r w:rsidRPr="004302E8">
              <w:rPr>
                <w:rFonts w:ascii="Arial" w:hAnsi="Arial" w:cs="Arial"/>
                <w:sz w:val="16"/>
                <w:szCs w:val="16"/>
              </w:rPr>
              <w:t>Nokia, Nokia Shanghai Bell</w:t>
            </w:r>
          </w:p>
        </w:tc>
        <w:tc>
          <w:tcPr>
            <w:tcW w:w="6772" w:type="dxa"/>
          </w:tcPr>
          <w:p w14:paraId="117DFC6D" w14:textId="77777777" w:rsidR="00525132" w:rsidRPr="004302E8" w:rsidRDefault="00525132" w:rsidP="00525132">
            <w:pPr>
              <w:pStyle w:val="RAN4proposal"/>
              <w:numPr>
                <w:ilvl w:val="0"/>
                <w:numId w:val="27"/>
              </w:numPr>
              <w:ind w:left="0" w:firstLine="0"/>
              <w:rPr>
                <w:rFonts w:ascii="Arial" w:hAnsi="Arial" w:cs="Arial"/>
                <w:b w:val="0"/>
                <w:sz w:val="16"/>
                <w:szCs w:val="16"/>
              </w:rPr>
            </w:pPr>
            <w:r w:rsidRPr="004302E8">
              <w:rPr>
                <w:rFonts w:ascii="Arial" w:hAnsi="Arial" w:cs="Arial"/>
                <w:b w:val="0"/>
                <w:sz w:val="16"/>
                <w:szCs w:val="16"/>
              </w:rPr>
              <w:t xml:space="preserve">Clarify in the Reply LS to RAN2, that the offset of +1 dB is appropriate for the thresholds </w:t>
            </w:r>
            <w:r w:rsidRPr="004302E8">
              <w:rPr>
                <w:rFonts w:ascii="Arial" w:hAnsi="Arial" w:cs="Arial"/>
                <w:b w:val="0"/>
                <w:i/>
                <w:iCs w:val="0"/>
                <w:sz w:val="16"/>
                <w:szCs w:val="16"/>
                <w:lang w:val="en-GB"/>
              </w:rPr>
              <w:t>s-SearchThresholdP-r16</w:t>
            </w:r>
            <w:r w:rsidRPr="004302E8">
              <w:rPr>
                <w:rFonts w:ascii="Arial" w:hAnsi="Arial" w:cs="Arial"/>
                <w:b w:val="0"/>
                <w:sz w:val="16"/>
                <w:szCs w:val="16"/>
                <w:lang w:val="en-GB"/>
              </w:rPr>
              <w:t xml:space="preserve"> and </w:t>
            </w:r>
            <w:r w:rsidRPr="004302E8">
              <w:rPr>
                <w:rFonts w:ascii="Arial" w:hAnsi="Arial" w:cs="Arial"/>
                <w:b w:val="0"/>
                <w:i/>
                <w:iCs w:val="0"/>
                <w:sz w:val="16"/>
                <w:szCs w:val="16"/>
                <w:lang w:val="en-GB"/>
              </w:rPr>
              <w:t>s-SearchThresholdP2-r17</w:t>
            </w:r>
            <w:r w:rsidRPr="004302E8">
              <w:rPr>
                <w:rFonts w:ascii="Arial" w:hAnsi="Arial" w:cs="Arial"/>
                <w:b w:val="0"/>
                <w:sz w:val="16"/>
                <w:szCs w:val="16"/>
                <w:lang w:val="en-GB"/>
              </w:rPr>
              <w:t xml:space="preserve"> but will be removed from the thresholds</w:t>
            </w:r>
            <w:r w:rsidRPr="004302E8">
              <w:rPr>
                <w:rFonts w:ascii="Arial" w:hAnsi="Arial" w:cs="Arial"/>
                <w:b w:val="0"/>
                <w:i/>
                <w:iCs w:val="0"/>
                <w:sz w:val="16"/>
                <w:szCs w:val="16"/>
                <w:lang w:val="en-GB"/>
              </w:rPr>
              <w:t xml:space="preserve"> s-SearchThresholdQ-r16 </w:t>
            </w:r>
            <w:r w:rsidRPr="004302E8">
              <w:rPr>
                <w:rFonts w:ascii="Arial" w:hAnsi="Arial" w:cs="Arial"/>
                <w:b w:val="0"/>
                <w:sz w:val="16"/>
                <w:szCs w:val="16"/>
                <w:lang w:val="en-GB"/>
              </w:rPr>
              <w:t xml:space="preserve">and </w:t>
            </w:r>
            <w:r w:rsidRPr="004302E8">
              <w:rPr>
                <w:rFonts w:ascii="Arial" w:hAnsi="Arial" w:cs="Arial"/>
                <w:b w:val="0"/>
                <w:i/>
                <w:iCs w:val="0"/>
                <w:sz w:val="16"/>
                <w:szCs w:val="16"/>
                <w:lang w:val="en-GB"/>
              </w:rPr>
              <w:t>s-SearchThresholdQ2-r17</w:t>
            </w:r>
            <w:r w:rsidRPr="004302E8">
              <w:rPr>
                <w:rFonts w:ascii="Arial" w:hAnsi="Arial" w:cs="Arial"/>
                <w:b w:val="0"/>
                <w:sz w:val="16"/>
                <w:szCs w:val="16"/>
              </w:rPr>
              <w:t>.</w:t>
            </w:r>
          </w:p>
          <w:p w14:paraId="2949A410" w14:textId="77777777" w:rsidR="00525132" w:rsidRPr="004302E8" w:rsidRDefault="00525132" w:rsidP="00525132">
            <w:pPr>
              <w:pStyle w:val="RAN4proposal"/>
              <w:rPr>
                <w:rFonts w:ascii="Arial" w:hAnsi="Arial" w:cs="Arial"/>
                <w:b w:val="0"/>
                <w:i/>
                <w:sz w:val="16"/>
                <w:szCs w:val="16"/>
                <w:lang w:eastAsia="sv-SE"/>
              </w:rPr>
            </w:pPr>
            <w:r w:rsidRPr="004302E8">
              <w:rPr>
                <w:rFonts w:ascii="Arial" w:hAnsi="Arial" w:cs="Arial"/>
                <w:b w:val="0"/>
                <w:sz w:val="16"/>
                <w:szCs w:val="16"/>
              </w:rPr>
              <w:t xml:space="preserve">RAN4 not to consider an offset for </w:t>
            </w:r>
            <w:proofErr w:type="spellStart"/>
            <w:r w:rsidRPr="004302E8">
              <w:rPr>
                <w:rFonts w:ascii="Arial" w:hAnsi="Arial" w:cs="Arial"/>
                <w:b w:val="0"/>
                <w:i/>
                <w:sz w:val="16"/>
                <w:szCs w:val="16"/>
                <w:lang w:eastAsia="sv-SE"/>
              </w:rPr>
              <w:t>rsrp</w:t>
            </w:r>
            <w:proofErr w:type="spellEnd"/>
            <w:r w:rsidRPr="004302E8">
              <w:rPr>
                <w:rFonts w:ascii="Arial" w:hAnsi="Arial" w:cs="Arial"/>
                <w:b w:val="0"/>
                <w:i/>
                <w:sz w:val="16"/>
                <w:szCs w:val="16"/>
                <w:lang w:eastAsia="sv-SE"/>
              </w:rPr>
              <w:t>-</w:t>
            </w:r>
            <w:proofErr w:type="spellStart"/>
            <w:r w:rsidRPr="004302E8">
              <w:rPr>
                <w:rFonts w:ascii="Arial" w:hAnsi="Arial" w:cs="Arial"/>
                <w:b w:val="0"/>
                <w:i/>
                <w:sz w:val="16"/>
                <w:szCs w:val="16"/>
                <w:lang w:eastAsia="sv-SE"/>
              </w:rPr>
              <w:t>ThresholdSSB</w:t>
            </w:r>
            <w:proofErr w:type="spellEnd"/>
            <w:r w:rsidRPr="004302E8">
              <w:rPr>
                <w:rFonts w:ascii="Arial" w:hAnsi="Arial" w:cs="Arial"/>
                <w:b w:val="0"/>
                <w:i/>
                <w:sz w:val="16"/>
                <w:szCs w:val="16"/>
                <w:lang w:eastAsia="sv-SE"/>
              </w:rPr>
              <w:t xml:space="preserve">-SUL </w:t>
            </w:r>
            <w:r w:rsidRPr="004302E8">
              <w:rPr>
                <w:rFonts w:ascii="Arial" w:hAnsi="Arial" w:cs="Arial"/>
                <w:b w:val="0"/>
                <w:sz w:val="16"/>
                <w:szCs w:val="16"/>
                <w:lang w:eastAsia="sv-SE"/>
              </w:rPr>
              <w:t>as this threshold is not applicable to RedCap UE’s. RAN4 to send this information to RAN2 in the Reply LS.</w:t>
            </w:r>
            <w:r w:rsidRPr="004302E8">
              <w:rPr>
                <w:rFonts w:ascii="Arial" w:hAnsi="Arial" w:cs="Arial"/>
                <w:b w:val="0"/>
                <w:i/>
                <w:sz w:val="16"/>
                <w:szCs w:val="16"/>
                <w:lang w:eastAsia="sv-SE"/>
              </w:rPr>
              <w:t xml:space="preserve"> </w:t>
            </w:r>
          </w:p>
          <w:p w14:paraId="0927B1B6" w14:textId="77777777" w:rsidR="00525132" w:rsidRPr="004302E8" w:rsidRDefault="00525132" w:rsidP="00525132">
            <w:pPr>
              <w:pStyle w:val="RAN4proposal"/>
              <w:rPr>
                <w:rFonts w:ascii="Arial" w:hAnsi="Arial" w:cs="Arial"/>
                <w:b w:val="0"/>
                <w:i/>
                <w:sz w:val="16"/>
                <w:szCs w:val="16"/>
                <w:lang w:eastAsia="sv-SE"/>
              </w:rPr>
            </w:pPr>
            <w:r w:rsidRPr="004302E8">
              <w:rPr>
                <w:rFonts w:ascii="Arial" w:hAnsi="Arial" w:cs="Arial"/>
                <w:b w:val="0"/>
                <w:sz w:val="16"/>
                <w:szCs w:val="16"/>
              </w:rPr>
              <w:t xml:space="preserve">RAN4 to agree the offset of + 1dB for </w:t>
            </w:r>
            <w:r w:rsidRPr="004302E8">
              <w:rPr>
                <w:rFonts w:ascii="Arial" w:hAnsi="Arial" w:cs="Arial"/>
                <w:b w:val="0"/>
                <w:i/>
                <w:sz w:val="16"/>
                <w:szCs w:val="16"/>
                <w:lang w:eastAsia="sv-SE"/>
              </w:rPr>
              <w:t xml:space="preserve">rsrp-ThresholdMsg3 </w:t>
            </w:r>
            <w:r w:rsidRPr="004302E8">
              <w:rPr>
                <w:rFonts w:ascii="Arial" w:hAnsi="Arial" w:cs="Arial"/>
                <w:b w:val="0"/>
                <w:iCs w:val="0"/>
                <w:sz w:val="16"/>
                <w:szCs w:val="16"/>
                <w:lang w:eastAsia="sv-SE"/>
              </w:rPr>
              <w:t>in case of 1 Rx RedCap UE.</w:t>
            </w:r>
            <w:r w:rsidRPr="004302E8">
              <w:rPr>
                <w:rFonts w:ascii="Arial" w:hAnsi="Arial" w:cs="Arial"/>
                <w:b w:val="0"/>
                <w:sz w:val="16"/>
                <w:szCs w:val="16"/>
                <w:lang w:eastAsia="sv-SE"/>
              </w:rPr>
              <w:t xml:space="preserve"> RAN4 to send this information to RAN2 in the Reply LS.</w:t>
            </w:r>
            <w:r w:rsidRPr="004302E8">
              <w:rPr>
                <w:rFonts w:ascii="Arial" w:hAnsi="Arial" w:cs="Arial"/>
                <w:b w:val="0"/>
                <w:i/>
                <w:sz w:val="16"/>
                <w:szCs w:val="16"/>
                <w:lang w:eastAsia="sv-SE"/>
              </w:rPr>
              <w:t xml:space="preserve"> </w:t>
            </w:r>
          </w:p>
          <w:p w14:paraId="775BA585" w14:textId="77777777" w:rsidR="00525132" w:rsidRPr="004302E8" w:rsidRDefault="00525132" w:rsidP="00525132">
            <w:pPr>
              <w:pStyle w:val="RAN4proposal"/>
              <w:rPr>
                <w:rFonts w:ascii="Arial" w:hAnsi="Arial" w:cs="Arial"/>
                <w:b w:val="0"/>
                <w:sz w:val="16"/>
                <w:szCs w:val="16"/>
                <w:lang w:eastAsia="sv-SE"/>
              </w:rPr>
            </w:pPr>
            <w:r w:rsidRPr="004302E8">
              <w:rPr>
                <w:rFonts w:ascii="Arial" w:hAnsi="Arial" w:cs="Arial"/>
                <w:b w:val="0"/>
                <w:sz w:val="16"/>
                <w:szCs w:val="16"/>
                <w:lang w:eastAsia="sv-SE"/>
              </w:rPr>
              <w:t>RAN4 to agree on the draft Reply LS to RAN2 in the Annex.</w:t>
            </w:r>
          </w:p>
          <w:p w14:paraId="5674B4F2" w14:textId="77777777" w:rsidR="00BD48E9" w:rsidRPr="004302E8" w:rsidRDefault="00BD48E9" w:rsidP="00BD48E9">
            <w:pPr>
              <w:spacing w:before="180"/>
              <w:rPr>
                <w:rFonts w:ascii="Arial" w:hAnsi="Arial" w:cs="Arial"/>
                <w:sz w:val="16"/>
                <w:szCs w:val="16"/>
                <w:u w:val="single"/>
              </w:rPr>
            </w:pPr>
          </w:p>
        </w:tc>
      </w:tr>
      <w:tr w:rsidR="00D5301C" w:rsidRPr="004302E8" w14:paraId="1EB31A62" w14:textId="77777777" w:rsidTr="0006216F">
        <w:trPr>
          <w:trHeight w:val="468"/>
        </w:trPr>
        <w:tc>
          <w:tcPr>
            <w:tcW w:w="1648" w:type="dxa"/>
          </w:tcPr>
          <w:p w14:paraId="1DC8E3D4" w14:textId="77777777" w:rsidR="00D5301C" w:rsidRPr="004302E8" w:rsidRDefault="00D5301C" w:rsidP="00B86060">
            <w:pPr>
              <w:spacing w:after="0"/>
              <w:rPr>
                <w:rFonts w:ascii="Arial" w:hAnsi="Arial" w:cs="Arial"/>
                <w:color w:val="0000FF"/>
                <w:sz w:val="16"/>
                <w:szCs w:val="16"/>
                <w:u w:val="single"/>
              </w:rPr>
            </w:pPr>
          </w:p>
        </w:tc>
        <w:tc>
          <w:tcPr>
            <w:tcW w:w="1437" w:type="dxa"/>
          </w:tcPr>
          <w:p w14:paraId="3ED90C90" w14:textId="77777777" w:rsidR="00D5301C" w:rsidRPr="004302E8" w:rsidRDefault="00D5301C" w:rsidP="0006216F">
            <w:pPr>
              <w:spacing w:before="120" w:after="120"/>
              <w:rPr>
                <w:rFonts w:ascii="Arial" w:hAnsi="Arial" w:cs="Arial"/>
                <w:sz w:val="16"/>
                <w:szCs w:val="16"/>
              </w:rPr>
            </w:pPr>
          </w:p>
        </w:tc>
        <w:tc>
          <w:tcPr>
            <w:tcW w:w="6772" w:type="dxa"/>
          </w:tcPr>
          <w:p w14:paraId="27C3D445" w14:textId="77777777" w:rsidR="00D5301C" w:rsidRPr="004302E8" w:rsidRDefault="00D5301C" w:rsidP="00B27181">
            <w:pPr>
              <w:pStyle w:val="RAN4proposal"/>
              <w:numPr>
                <w:ilvl w:val="0"/>
                <w:numId w:val="0"/>
              </w:numPr>
              <w:rPr>
                <w:rFonts w:ascii="Arial" w:hAnsi="Arial" w:cs="Arial"/>
                <w:b w:val="0"/>
                <w:sz w:val="16"/>
                <w:szCs w:val="16"/>
              </w:rPr>
            </w:pPr>
          </w:p>
        </w:tc>
      </w:tr>
    </w:tbl>
    <w:p w14:paraId="73647B3C" w14:textId="77777777" w:rsidR="00DD19DE" w:rsidRPr="004A7544" w:rsidRDefault="00DD19DE" w:rsidP="00DD19DE"/>
    <w:p w14:paraId="70D89159" w14:textId="77777777" w:rsidR="00DD19DE" w:rsidRPr="004A7544" w:rsidRDefault="00DD19DE" w:rsidP="0006216F">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06216F">
      <w:pPr>
        <w:pStyle w:val="Heading3"/>
      </w:pPr>
      <w:r w:rsidRPr="00805BE8">
        <w:t>Sub-</w:t>
      </w:r>
      <w:r w:rsidR="00142BB9">
        <w:t>topic</w:t>
      </w:r>
      <w:r w:rsidRPr="00805BE8">
        <w:t xml:space="preserve"> </w:t>
      </w:r>
      <w:r w:rsidR="00FA5848">
        <w:t>2</w:t>
      </w:r>
      <w:r w:rsidRPr="00805BE8">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F892D7C" w14:textId="1336B9BA" w:rsidR="00DC0A28" w:rsidRDefault="00DC0A28" w:rsidP="00DC0A2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510586">
        <w:rPr>
          <w:b/>
          <w:color w:val="0070C0"/>
          <w:u w:val="single"/>
          <w:lang w:eastAsia="ko-KR"/>
        </w:rPr>
        <w:t>1</w:t>
      </w:r>
      <w:r w:rsidRPr="00045592">
        <w:rPr>
          <w:b/>
          <w:color w:val="0070C0"/>
          <w:u w:val="single"/>
          <w:lang w:eastAsia="ko-KR"/>
        </w:rPr>
        <w:t xml:space="preserve">: </w:t>
      </w:r>
      <w:r>
        <w:rPr>
          <w:b/>
          <w:color w:val="0070C0"/>
          <w:u w:val="single"/>
          <w:lang w:eastAsia="ko-KR"/>
        </w:rPr>
        <w:t>Offset for cell selection and not-at-cell-edge criteria thresholds</w:t>
      </w:r>
    </w:p>
    <w:p w14:paraId="6CA2B1DB" w14:textId="77777777" w:rsidR="00DC0A28" w:rsidRPr="00045592" w:rsidRDefault="00DC0A28" w:rsidP="00DC0A28">
      <w:pPr>
        <w:rPr>
          <w:b/>
          <w:color w:val="0070C0"/>
          <w:u w:val="single"/>
          <w:lang w:eastAsia="ko-KR"/>
        </w:rPr>
      </w:pPr>
      <w:r>
        <w:rPr>
          <w:color w:val="000000" w:themeColor="text1"/>
          <w:szCs w:val="24"/>
          <w:lang w:eastAsia="zh-CN"/>
        </w:rPr>
        <w:lastRenderedPageBreak/>
        <w:t>Background: N</w:t>
      </w:r>
      <w:r w:rsidRPr="0008030E">
        <w:rPr>
          <w:color w:val="000000" w:themeColor="text1"/>
          <w:szCs w:val="24"/>
          <w:lang w:eastAsia="zh-CN"/>
        </w:rPr>
        <w:t xml:space="preserve">ot-at-cell-edge thresholds </w:t>
      </w:r>
      <w:r w:rsidRPr="00EB5BFC">
        <w:rPr>
          <w:i/>
          <w:iCs/>
          <w:color w:val="000000" w:themeColor="text1"/>
          <w:szCs w:val="24"/>
          <w:lang w:eastAsia="zh-CN"/>
        </w:rPr>
        <w:t>are s-SearchThresholdP-r16, s-SearchThresholdQ-r16, s-SearchThresholdP2-r17</w:t>
      </w:r>
      <w:r w:rsidRPr="0008030E">
        <w:rPr>
          <w:color w:val="000000" w:themeColor="text1"/>
          <w:szCs w:val="24"/>
          <w:lang w:eastAsia="zh-CN"/>
        </w:rPr>
        <w:t xml:space="preserve"> and s-</w:t>
      </w:r>
      <w:r w:rsidRPr="00EB5BFC">
        <w:rPr>
          <w:i/>
          <w:iCs/>
          <w:color w:val="000000" w:themeColor="text1"/>
          <w:szCs w:val="24"/>
          <w:lang w:eastAsia="zh-CN"/>
        </w:rPr>
        <w:t>SearchThresholdQ2-r17</w:t>
      </w:r>
      <w:r>
        <w:rPr>
          <w:color w:val="000000" w:themeColor="text1"/>
          <w:szCs w:val="24"/>
          <w:lang w:eastAsia="zh-CN"/>
        </w:rPr>
        <w:t>.</w:t>
      </w:r>
    </w:p>
    <w:p w14:paraId="388E0729" w14:textId="77777777" w:rsidR="00DC0A28" w:rsidRPr="00045592" w:rsidRDefault="00DC0A28" w:rsidP="00DC0A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BB57940" w14:textId="7C801E6C" w:rsidR="00DC0A28" w:rsidRDefault="00DC0A28" w:rsidP="00DC0A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(E///</w:t>
      </w:r>
      <w:r w:rsidR="00B62EB0">
        <w:rPr>
          <w:rFonts w:eastAsia="SimSun"/>
          <w:color w:val="0070C0"/>
          <w:szCs w:val="24"/>
          <w:lang w:eastAsia="zh-CN"/>
        </w:rPr>
        <w:t>, ZTE</w:t>
      </w:r>
      <w:r>
        <w:rPr>
          <w:rFonts w:eastAsia="SimSun"/>
          <w:color w:val="0070C0"/>
          <w:szCs w:val="24"/>
          <w:lang w:eastAsia="zh-CN"/>
        </w:rPr>
        <w:t>)</w:t>
      </w:r>
      <w:r w:rsidRPr="00045592">
        <w:rPr>
          <w:rFonts w:eastAsia="SimSun"/>
          <w:color w:val="0070C0"/>
          <w:szCs w:val="24"/>
          <w:lang w:eastAsia="zh-CN"/>
        </w:rPr>
        <w:t xml:space="preserve">: </w:t>
      </w:r>
    </w:p>
    <w:p w14:paraId="4AC9D28A" w14:textId="77777777" w:rsidR="000B60E9" w:rsidRPr="009E1163" w:rsidRDefault="000B60E9" w:rsidP="000B60E9">
      <w:pPr>
        <w:pStyle w:val="ListParagraph"/>
        <w:numPr>
          <w:ilvl w:val="2"/>
          <w:numId w:val="4"/>
        </w:numPr>
        <w:spacing w:before="120" w:after="0"/>
        <w:ind w:firstLineChars="0"/>
        <w:rPr>
          <w:color w:val="000000" w:themeColor="text1"/>
        </w:rPr>
      </w:pPr>
      <w:r w:rsidRPr="009E1163">
        <w:rPr>
          <w:lang w:eastAsia="en-GB"/>
        </w:rPr>
        <w:t>Remove the offset from all not-at-cell-edge thresholds (</w:t>
      </w:r>
      <w:proofErr w:type="gramStart"/>
      <w:r w:rsidRPr="009E1163">
        <w:rPr>
          <w:lang w:eastAsia="en-GB"/>
        </w:rPr>
        <w:t>i.e.</w:t>
      </w:r>
      <w:proofErr w:type="gramEnd"/>
      <w:r w:rsidRPr="009E1163">
        <w:rPr>
          <w:lang w:eastAsia="en-GB"/>
        </w:rPr>
        <w:t xml:space="preserve"> s-SearchThresholdP-r16, s-SearchThresholdQ-r16, s-</w:t>
      </w:r>
      <w:r w:rsidRPr="009E1163">
        <w:rPr>
          <w:color w:val="000000" w:themeColor="text1"/>
          <w:lang w:eastAsia="en-GB"/>
        </w:rPr>
        <w:t>SearchThresholdP2-r17 and s-SearchThresholdQ2-r17).</w:t>
      </w:r>
    </w:p>
    <w:p w14:paraId="3B9EC83B" w14:textId="77777777" w:rsidR="000B60E9" w:rsidRDefault="000B60E9" w:rsidP="000B60E9">
      <w:pPr>
        <w:pStyle w:val="ListParagraph"/>
        <w:numPr>
          <w:ilvl w:val="2"/>
          <w:numId w:val="4"/>
        </w:numPr>
        <w:spacing w:before="120" w:after="0"/>
        <w:ind w:firstLineChars="0"/>
        <w:rPr>
          <w:color w:val="000000" w:themeColor="text1"/>
        </w:rPr>
      </w:pPr>
      <w:r w:rsidRPr="009E1163">
        <w:rPr>
          <w:color w:val="000000" w:themeColor="text1"/>
          <w:lang w:eastAsia="en-GB"/>
        </w:rPr>
        <w:t xml:space="preserve">Keep the existing offset (-1 dB) to </w:t>
      </w:r>
      <w:proofErr w:type="spellStart"/>
      <w:r w:rsidRPr="009E1163">
        <w:rPr>
          <w:color w:val="000000" w:themeColor="text1"/>
        </w:rPr>
        <w:t>Qrxlevmin</w:t>
      </w:r>
      <w:proofErr w:type="spellEnd"/>
      <w:r w:rsidRPr="009E1163">
        <w:rPr>
          <w:color w:val="000000" w:themeColor="text1"/>
        </w:rPr>
        <w:t xml:space="preserve"> and </w:t>
      </w:r>
      <w:proofErr w:type="spellStart"/>
      <w:r w:rsidRPr="009E1163">
        <w:rPr>
          <w:color w:val="000000" w:themeColor="text1"/>
        </w:rPr>
        <w:t>Qqualmin</w:t>
      </w:r>
      <w:proofErr w:type="spellEnd"/>
    </w:p>
    <w:p w14:paraId="1BCE2741" w14:textId="4F5B418A" w:rsidR="00D52E23" w:rsidRPr="009E1163" w:rsidRDefault="00D52E23" w:rsidP="00D52E2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E1163">
        <w:rPr>
          <w:rFonts w:eastAsia="SimSun"/>
          <w:color w:val="0070C0"/>
          <w:szCs w:val="24"/>
          <w:lang w:eastAsia="zh-CN"/>
        </w:rPr>
        <w:t>Option 2(</w:t>
      </w:r>
      <w:r w:rsidR="009E1163" w:rsidRPr="009E1163">
        <w:rPr>
          <w:rFonts w:eastAsia="SimSun"/>
          <w:color w:val="0070C0"/>
          <w:szCs w:val="24"/>
          <w:lang w:eastAsia="zh-CN"/>
        </w:rPr>
        <w:t>Nokia</w:t>
      </w:r>
      <w:r w:rsidRPr="009E1163">
        <w:rPr>
          <w:rFonts w:eastAsia="SimSun"/>
          <w:color w:val="0070C0"/>
          <w:szCs w:val="24"/>
          <w:lang w:eastAsia="zh-CN"/>
        </w:rPr>
        <w:t xml:space="preserve">): </w:t>
      </w:r>
    </w:p>
    <w:p w14:paraId="7ADEEE9F" w14:textId="5F3E4E92" w:rsidR="00D52E23" w:rsidRPr="009E1163" w:rsidRDefault="00D52E23" w:rsidP="00D52E23">
      <w:pPr>
        <w:pStyle w:val="ListParagraph"/>
        <w:numPr>
          <w:ilvl w:val="2"/>
          <w:numId w:val="24"/>
        </w:numPr>
        <w:spacing w:before="120" w:after="0"/>
        <w:ind w:firstLineChars="0"/>
        <w:rPr>
          <w:color w:val="000000" w:themeColor="text1"/>
        </w:rPr>
      </w:pPr>
      <w:r w:rsidRPr="009E1163">
        <w:rPr>
          <w:color w:val="000000" w:themeColor="text1"/>
          <w:lang w:eastAsia="en-GB"/>
        </w:rPr>
        <w:t>Keep the existing offset (+1 dB) to all not-at-cell-edge thresholds (i.e. s-SearchThresholdP-r16</w:t>
      </w:r>
      <w:proofErr w:type="gramStart"/>
      <w:r w:rsidRPr="009E1163">
        <w:rPr>
          <w:color w:val="000000" w:themeColor="text1"/>
          <w:lang w:eastAsia="en-GB"/>
        </w:rPr>
        <w:t>, ,</w:t>
      </w:r>
      <w:proofErr w:type="gramEnd"/>
      <w:r w:rsidRPr="009E1163">
        <w:rPr>
          <w:color w:val="000000" w:themeColor="text1"/>
          <w:lang w:eastAsia="en-GB"/>
        </w:rPr>
        <w:t xml:space="preserve"> s-SearchThresholdP2-r17).</w:t>
      </w:r>
    </w:p>
    <w:p w14:paraId="5575494A" w14:textId="17623F7E" w:rsidR="00D52E23" w:rsidRPr="009E1163" w:rsidRDefault="00D52E23" w:rsidP="00D52E23">
      <w:pPr>
        <w:pStyle w:val="ListParagraph"/>
        <w:numPr>
          <w:ilvl w:val="2"/>
          <w:numId w:val="24"/>
        </w:numPr>
        <w:spacing w:before="120" w:after="0"/>
        <w:ind w:firstLineChars="0"/>
        <w:rPr>
          <w:color w:val="000000" w:themeColor="text1"/>
        </w:rPr>
      </w:pPr>
      <w:r w:rsidRPr="009E1163">
        <w:rPr>
          <w:color w:val="000000" w:themeColor="text1"/>
          <w:lang w:eastAsia="en-GB"/>
        </w:rPr>
        <w:t>Remove the offset</w:t>
      </w:r>
      <w:r w:rsidR="009E1163" w:rsidRPr="009E1163">
        <w:rPr>
          <w:color w:val="000000" w:themeColor="text1"/>
          <w:lang w:eastAsia="en-GB"/>
        </w:rPr>
        <w:t>s from s-SearchThresholdQ-r16 and s-SearchThresholdQ2-r17.</w:t>
      </w:r>
    </w:p>
    <w:p w14:paraId="3C0A86B7" w14:textId="77777777" w:rsidR="00D52E23" w:rsidRPr="00633D21" w:rsidRDefault="00D52E23" w:rsidP="00D52E23">
      <w:pPr>
        <w:spacing w:before="120" w:after="0"/>
      </w:pPr>
    </w:p>
    <w:p w14:paraId="3DE2A27D" w14:textId="77777777" w:rsidR="00DC0A28" w:rsidRPr="00045592" w:rsidRDefault="00DC0A28" w:rsidP="00DC0A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805BEB" w14:textId="77777777" w:rsidR="00DC0A28" w:rsidRPr="009F645E" w:rsidRDefault="00DC0A28" w:rsidP="00DC0A28">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Pr>
          <w:rFonts w:eastAsia="SimSun"/>
          <w:color w:val="000000" w:themeColor="text1"/>
          <w:szCs w:val="24"/>
          <w:lang w:eastAsia="zh-CN"/>
        </w:rPr>
        <w:t>Discuss the options.</w:t>
      </w:r>
    </w:p>
    <w:p w14:paraId="39B6DCC4" w14:textId="77777777" w:rsidR="00DD19DE" w:rsidRDefault="00DD19DE" w:rsidP="00DD19DE">
      <w:pPr>
        <w:rPr>
          <w:i/>
          <w:color w:val="0070C0"/>
          <w:lang w:eastAsia="zh-CN"/>
        </w:rPr>
      </w:pPr>
    </w:p>
    <w:p w14:paraId="4B6AB8B5" w14:textId="05C94C54" w:rsidR="00D213F7" w:rsidRPr="007A3563" w:rsidRDefault="00D213F7" w:rsidP="00D213F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510586">
        <w:rPr>
          <w:b/>
          <w:color w:val="0070C0"/>
          <w:u w:val="single"/>
          <w:lang w:eastAsia="ko-KR"/>
        </w:rPr>
        <w:t>2</w:t>
      </w:r>
      <w:r w:rsidRPr="00045592">
        <w:rPr>
          <w:b/>
          <w:color w:val="0070C0"/>
          <w:u w:val="single"/>
          <w:lang w:eastAsia="ko-KR"/>
        </w:rPr>
        <w:t xml:space="preserve">: </w:t>
      </w:r>
      <w:r>
        <w:rPr>
          <w:b/>
          <w:color w:val="0070C0"/>
          <w:u w:val="single"/>
          <w:lang w:eastAsia="ko-KR"/>
        </w:rPr>
        <w:t xml:space="preserve">Offset for missing thresholds: </w:t>
      </w:r>
      <w:r w:rsidRPr="00FB3567">
        <w:rPr>
          <w:b/>
          <w:color w:val="0070C0"/>
          <w:u w:val="single"/>
          <w:lang w:eastAsia="ko-KR"/>
        </w:rPr>
        <w:t>rsrp-ThresholdMsg3</w:t>
      </w:r>
    </w:p>
    <w:p w14:paraId="583CDD48" w14:textId="77777777" w:rsidR="00D213F7" w:rsidRPr="00045592" w:rsidRDefault="00D213F7" w:rsidP="00D213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01F1B8" w14:textId="77777777" w:rsidR="00D213F7" w:rsidRPr="00685914" w:rsidRDefault="00D213F7" w:rsidP="00D213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(ZTE, Ericsson, Nokia)</w:t>
      </w:r>
      <w:r w:rsidRPr="00045592">
        <w:rPr>
          <w:rFonts w:eastAsia="SimSun"/>
          <w:color w:val="0070C0"/>
          <w:szCs w:val="24"/>
          <w:lang w:eastAsia="zh-CN"/>
        </w:rPr>
        <w:t xml:space="preserve">: </w:t>
      </w:r>
      <w:r>
        <w:t xml:space="preserve">Add +1 dB of offset to </w:t>
      </w:r>
      <w:r w:rsidRPr="007B56AB">
        <w:rPr>
          <w:i/>
          <w:iCs/>
        </w:rPr>
        <w:t>rsrp-ThresholdMsg3</w:t>
      </w:r>
      <w:r>
        <w:rPr>
          <w:lang w:eastAsia="en-GB"/>
        </w:rPr>
        <w:t>.</w:t>
      </w:r>
    </w:p>
    <w:p w14:paraId="0FA2DC2A" w14:textId="77777777" w:rsidR="00D213F7" w:rsidRPr="00B65A08" w:rsidRDefault="00D213F7" w:rsidP="00D213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65A08">
        <w:rPr>
          <w:rFonts w:eastAsia="SimSun"/>
          <w:color w:val="0070C0"/>
          <w:szCs w:val="24"/>
          <w:lang w:eastAsia="zh-CN"/>
        </w:rPr>
        <w:t>Recommended WF</w:t>
      </w:r>
    </w:p>
    <w:p w14:paraId="2D3190CE" w14:textId="77777777" w:rsidR="00653631" w:rsidRPr="00653631" w:rsidRDefault="00653631" w:rsidP="00D213F7">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Pr>
          <w:rFonts w:eastAsia="SimSun"/>
          <w:color w:val="000000" w:themeColor="text1"/>
          <w:szCs w:val="24"/>
          <w:lang w:eastAsia="zh-CN"/>
        </w:rPr>
        <w:t>Discuss if option 1 can be agreed</w:t>
      </w:r>
      <w:r w:rsidR="00D213F7" w:rsidRPr="00A654F0">
        <w:rPr>
          <w:rFonts w:eastAsia="SimSun"/>
          <w:color w:val="000000" w:themeColor="text1"/>
          <w:szCs w:val="24"/>
          <w:lang w:eastAsia="zh-CN"/>
        </w:rPr>
        <w:t xml:space="preserve"> </w:t>
      </w:r>
      <w:r>
        <w:rPr>
          <w:rFonts w:eastAsia="SimSun"/>
          <w:color w:val="000000" w:themeColor="text1"/>
          <w:szCs w:val="24"/>
          <w:lang w:eastAsia="zh-CN"/>
        </w:rPr>
        <w:t>based on RAN2 recommendation.</w:t>
      </w:r>
    </w:p>
    <w:p w14:paraId="719A66E8" w14:textId="77777777" w:rsidR="00D213F7" w:rsidRPr="00A654F0" w:rsidRDefault="00D213F7" w:rsidP="00DD19DE">
      <w:pPr>
        <w:rPr>
          <w:i/>
          <w:color w:val="0070C0"/>
          <w:lang w:eastAsia="zh-CN"/>
        </w:rPr>
      </w:pPr>
    </w:p>
    <w:p w14:paraId="5ECF8E58" w14:textId="77777777" w:rsidR="00A44382" w:rsidRPr="00A654F0" w:rsidRDefault="00A44382" w:rsidP="00A44382">
      <w:pPr>
        <w:rPr>
          <w:b/>
          <w:color w:val="0070C0"/>
          <w:u w:val="single"/>
          <w:lang w:eastAsia="ko-KR"/>
        </w:rPr>
      </w:pPr>
      <w:r w:rsidRPr="00A654F0">
        <w:rPr>
          <w:b/>
          <w:color w:val="0070C0"/>
          <w:u w:val="single"/>
          <w:lang w:eastAsia="ko-KR"/>
        </w:rPr>
        <w:t xml:space="preserve">Issue 2-1-3: Offset for missing thresholds: </w:t>
      </w:r>
      <w:proofErr w:type="spellStart"/>
      <w:r w:rsidRPr="00A654F0">
        <w:rPr>
          <w:b/>
          <w:color w:val="0070C0"/>
          <w:u w:val="single"/>
          <w:lang w:eastAsia="ko-KR"/>
        </w:rPr>
        <w:t>rsrp</w:t>
      </w:r>
      <w:proofErr w:type="spellEnd"/>
      <w:r w:rsidRPr="00A654F0">
        <w:rPr>
          <w:b/>
          <w:color w:val="0070C0"/>
          <w:u w:val="single"/>
          <w:lang w:eastAsia="ko-KR"/>
        </w:rPr>
        <w:t>-</w:t>
      </w:r>
      <w:proofErr w:type="spellStart"/>
      <w:r w:rsidRPr="00A654F0">
        <w:rPr>
          <w:b/>
          <w:color w:val="0070C0"/>
          <w:u w:val="single"/>
          <w:lang w:eastAsia="ko-KR"/>
        </w:rPr>
        <w:t>ThresholdSSB</w:t>
      </w:r>
      <w:proofErr w:type="spellEnd"/>
      <w:r w:rsidRPr="00A654F0">
        <w:rPr>
          <w:b/>
          <w:color w:val="0070C0"/>
          <w:u w:val="single"/>
          <w:lang w:eastAsia="ko-KR"/>
        </w:rPr>
        <w:t>-SUL</w:t>
      </w:r>
    </w:p>
    <w:p w14:paraId="5B94AC05" w14:textId="77777777" w:rsidR="00A44382" w:rsidRPr="00A654F0" w:rsidRDefault="00A44382" w:rsidP="00A443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654F0">
        <w:rPr>
          <w:rFonts w:eastAsia="SimSun"/>
          <w:color w:val="0070C0"/>
          <w:szCs w:val="24"/>
          <w:lang w:eastAsia="zh-CN"/>
        </w:rPr>
        <w:t>Proposals</w:t>
      </w:r>
    </w:p>
    <w:p w14:paraId="719824CA" w14:textId="03D9D357" w:rsidR="00A44382" w:rsidRPr="00A654F0" w:rsidRDefault="00A44382" w:rsidP="00A443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54F0">
        <w:rPr>
          <w:rFonts w:eastAsia="SimSun"/>
          <w:color w:val="0070C0"/>
          <w:szCs w:val="24"/>
          <w:lang w:eastAsia="zh-CN"/>
        </w:rPr>
        <w:t>Option 1(</w:t>
      </w:r>
      <w:r w:rsidR="00FB3567" w:rsidRPr="00A654F0">
        <w:rPr>
          <w:rFonts w:eastAsia="SimSun"/>
          <w:color w:val="0070C0"/>
          <w:szCs w:val="24"/>
          <w:lang w:eastAsia="zh-CN"/>
        </w:rPr>
        <w:t>Ericsson</w:t>
      </w:r>
      <w:r w:rsidRPr="00A654F0">
        <w:rPr>
          <w:rFonts w:eastAsia="SimSun"/>
          <w:color w:val="0070C0"/>
          <w:szCs w:val="24"/>
          <w:lang w:eastAsia="zh-CN"/>
        </w:rPr>
        <w:t xml:space="preserve">): </w:t>
      </w:r>
      <w:r w:rsidRPr="00A654F0">
        <w:t xml:space="preserve">Add +1 dB of offset to </w:t>
      </w:r>
      <w:proofErr w:type="spellStart"/>
      <w:r w:rsidRPr="00A654F0">
        <w:rPr>
          <w:rFonts w:eastAsia="SimSun"/>
          <w:i/>
          <w:iCs/>
          <w:color w:val="000000" w:themeColor="text1"/>
          <w:szCs w:val="24"/>
          <w:lang w:eastAsia="zh-CN"/>
        </w:rPr>
        <w:t>rsrp</w:t>
      </w:r>
      <w:proofErr w:type="spellEnd"/>
      <w:r w:rsidRPr="00A654F0">
        <w:rPr>
          <w:rFonts w:eastAsia="SimSun"/>
          <w:i/>
          <w:iCs/>
          <w:color w:val="000000" w:themeColor="text1"/>
          <w:szCs w:val="24"/>
          <w:lang w:eastAsia="zh-CN"/>
        </w:rPr>
        <w:t>-</w:t>
      </w:r>
      <w:proofErr w:type="spellStart"/>
      <w:r w:rsidRPr="00A654F0">
        <w:rPr>
          <w:rFonts w:eastAsia="SimSun"/>
          <w:i/>
          <w:iCs/>
          <w:color w:val="000000" w:themeColor="text1"/>
          <w:szCs w:val="24"/>
          <w:lang w:eastAsia="zh-CN"/>
        </w:rPr>
        <w:t>ThresholdSSB</w:t>
      </w:r>
      <w:proofErr w:type="spellEnd"/>
      <w:r w:rsidRPr="00A654F0">
        <w:rPr>
          <w:rFonts w:eastAsia="SimSun"/>
          <w:i/>
          <w:iCs/>
          <w:color w:val="000000" w:themeColor="text1"/>
          <w:szCs w:val="24"/>
          <w:lang w:eastAsia="zh-CN"/>
        </w:rPr>
        <w:t>-SUL</w:t>
      </w:r>
      <w:r w:rsidRPr="00A654F0">
        <w:rPr>
          <w:lang w:eastAsia="en-GB"/>
        </w:rPr>
        <w:t>.</w:t>
      </w:r>
    </w:p>
    <w:p w14:paraId="74C84594" w14:textId="4810EC55" w:rsidR="00A44382" w:rsidRPr="005C5BB9" w:rsidRDefault="00A44382" w:rsidP="00A443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54F0">
        <w:rPr>
          <w:rFonts w:eastAsia="SimSun"/>
          <w:color w:val="0070C0"/>
          <w:szCs w:val="24"/>
          <w:lang w:eastAsia="zh-CN"/>
        </w:rPr>
        <w:t>Option 2 (</w:t>
      </w:r>
      <w:r w:rsidR="00672667">
        <w:rPr>
          <w:rFonts w:eastAsia="SimSun"/>
          <w:color w:val="0070C0"/>
          <w:szCs w:val="24"/>
          <w:lang w:eastAsia="zh-CN"/>
        </w:rPr>
        <w:t>Nokia</w:t>
      </w:r>
      <w:r w:rsidRPr="00A654F0">
        <w:rPr>
          <w:rFonts w:eastAsia="SimSun"/>
          <w:color w:val="0070C0"/>
          <w:szCs w:val="24"/>
          <w:lang w:eastAsia="zh-CN"/>
        </w:rPr>
        <w:t xml:space="preserve">):  </w:t>
      </w:r>
      <w:r w:rsidRPr="00A654F0">
        <w:rPr>
          <w:rFonts w:eastAsia="SimSun"/>
          <w:color w:val="000000" w:themeColor="text1"/>
          <w:szCs w:val="24"/>
          <w:lang w:eastAsia="zh-CN"/>
        </w:rPr>
        <w:t xml:space="preserve">not to consider an offset for </w:t>
      </w:r>
      <w:proofErr w:type="spellStart"/>
      <w:r w:rsidRPr="00A654F0">
        <w:rPr>
          <w:rFonts w:eastAsia="SimSun"/>
          <w:i/>
          <w:iCs/>
          <w:color w:val="000000" w:themeColor="text1"/>
          <w:szCs w:val="24"/>
          <w:lang w:eastAsia="zh-CN"/>
        </w:rPr>
        <w:t>rsrp</w:t>
      </w:r>
      <w:proofErr w:type="spellEnd"/>
      <w:r w:rsidRPr="00A654F0">
        <w:rPr>
          <w:rFonts w:eastAsia="SimSun"/>
          <w:i/>
          <w:iCs/>
          <w:color w:val="000000" w:themeColor="text1"/>
          <w:szCs w:val="24"/>
          <w:lang w:eastAsia="zh-CN"/>
        </w:rPr>
        <w:t>-</w:t>
      </w:r>
      <w:proofErr w:type="spellStart"/>
      <w:r w:rsidRPr="00A654F0">
        <w:rPr>
          <w:rFonts w:eastAsia="SimSun"/>
          <w:i/>
          <w:iCs/>
          <w:color w:val="000000" w:themeColor="text1"/>
          <w:szCs w:val="24"/>
          <w:lang w:eastAsia="zh-CN"/>
        </w:rPr>
        <w:t>ThresholdSSB</w:t>
      </w:r>
      <w:proofErr w:type="spellEnd"/>
      <w:r w:rsidRPr="00A654F0">
        <w:rPr>
          <w:rFonts w:eastAsia="SimSun"/>
          <w:i/>
          <w:iCs/>
          <w:color w:val="000000" w:themeColor="text1"/>
          <w:szCs w:val="24"/>
          <w:lang w:eastAsia="zh-CN"/>
        </w:rPr>
        <w:t>-SUL</w:t>
      </w:r>
      <w:r w:rsidRPr="00A654F0">
        <w:rPr>
          <w:rFonts w:eastAsia="SimSun"/>
          <w:color w:val="000000" w:themeColor="text1"/>
          <w:szCs w:val="24"/>
          <w:lang w:eastAsia="zh-CN"/>
        </w:rPr>
        <w:t xml:space="preserve"> as this threshold is not applicable to RedCap UE’s.</w:t>
      </w:r>
    </w:p>
    <w:p w14:paraId="11CBDA6F" w14:textId="2AA6B2CC" w:rsidR="005C5BB9" w:rsidRPr="005C5BB9" w:rsidRDefault="005C5BB9" w:rsidP="005C5BB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C5BB9">
        <w:rPr>
          <w:rFonts w:eastAsia="SimSun"/>
          <w:color w:val="000000" w:themeColor="text1"/>
          <w:szCs w:val="24"/>
          <w:lang w:eastAsia="zh-CN"/>
        </w:rPr>
        <w:t xml:space="preserve">Option 2a (Nokia): </w:t>
      </w:r>
      <w:r w:rsidRPr="005C5BB9">
        <w:rPr>
          <w:lang w:eastAsia="sv-SE"/>
        </w:rPr>
        <w:t xml:space="preserve">RAN4 to inform RAN2 that RAN4 </w:t>
      </w:r>
      <w:proofErr w:type="gramStart"/>
      <w:r w:rsidRPr="005C5BB9">
        <w:rPr>
          <w:lang w:eastAsia="sv-SE"/>
        </w:rPr>
        <w:t xml:space="preserve">will </w:t>
      </w:r>
      <w:r w:rsidRPr="005C5BB9">
        <w:rPr>
          <w:rFonts w:eastAsia="SimSun"/>
          <w:color w:val="000000" w:themeColor="text1"/>
          <w:szCs w:val="24"/>
          <w:lang w:eastAsia="zh-CN"/>
        </w:rPr>
        <w:t>not to</w:t>
      </w:r>
      <w:proofErr w:type="gramEnd"/>
      <w:r w:rsidRPr="005C5BB9">
        <w:rPr>
          <w:rFonts w:eastAsia="SimSun"/>
          <w:color w:val="000000" w:themeColor="text1"/>
          <w:szCs w:val="24"/>
          <w:lang w:eastAsia="zh-CN"/>
        </w:rPr>
        <w:t xml:space="preserve"> consider an offset for </w:t>
      </w:r>
      <w:proofErr w:type="spellStart"/>
      <w:r w:rsidRPr="005C5BB9">
        <w:rPr>
          <w:rFonts w:eastAsia="SimSun"/>
          <w:i/>
          <w:iCs/>
          <w:color w:val="000000" w:themeColor="text1"/>
          <w:szCs w:val="24"/>
          <w:lang w:eastAsia="zh-CN"/>
        </w:rPr>
        <w:t>rsrp</w:t>
      </w:r>
      <w:proofErr w:type="spellEnd"/>
      <w:r w:rsidRPr="005C5BB9">
        <w:rPr>
          <w:rFonts w:eastAsia="SimSun"/>
          <w:i/>
          <w:iCs/>
          <w:color w:val="000000" w:themeColor="text1"/>
          <w:szCs w:val="24"/>
          <w:lang w:eastAsia="zh-CN"/>
        </w:rPr>
        <w:t>-</w:t>
      </w:r>
      <w:proofErr w:type="spellStart"/>
      <w:r w:rsidRPr="005C5BB9">
        <w:rPr>
          <w:rFonts w:eastAsia="SimSun"/>
          <w:i/>
          <w:iCs/>
          <w:color w:val="000000" w:themeColor="text1"/>
          <w:szCs w:val="24"/>
          <w:lang w:eastAsia="zh-CN"/>
        </w:rPr>
        <w:t>ThresholdSSB</w:t>
      </w:r>
      <w:proofErr w:type="spellEnd"/>
      <w:r w:rsidRPr="005C5BB9">
        <w:rPr>
          <w:rFonts w:eastAsia="SimSun"/>
          <w:i/>
          <w:iCs/>
          <w:color w:val="000000" w:themeColor="text1"/>
          <w:szCs w:val="24"/>
          <w:lang w:eastAsia="zh-CN"/>
        </w:rPr>
        <w:t>-SUL</w:t>
      </w:r>
      <w:r w:rsidRPr="005C5BB9">
        <w:rPr>
          <w:rFonts w:eastAsia="SimSun"/>
          <w:color w:val="000000" w:themeColor="text1"/>
          <w:szCs w:val="24"/>
          <w:lang w:eastAsia="zh-CN"/>
        </w:rPr>
        <w:t xml:space="preserve"> as this threshold is not applicable to RedCap UE’s</w:t>
      </w:r>
    </w:p>
    <w:p w14:paraId="422223B2" w14:textId="77777777" w:rsidR="00A44382" w:rsidRPr="00A654F0" w:rsidRDefault="00A44382" w:rsidP="00A443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654F0">
        <w:rPr>
          <w:rFonts w:eastAsia="SimSun"/>
          <w:color w:val="0070C0"/>
          <w:szCs w:val="24"/>
          <w:lang w:eastAsia="zh-CN"/>
        </w:rPr>
        <w:t>Recommended WF</w:t>
      </w:r>
    </w:p>
    <w:p w14:paraId="32C030EB" w14:textId="6E5DC892" w:rsidR="00A44382" w:rsidRPr="00A654F0" w:rsidRDefault="00DB36EF" w:rsidP="00A44382">
      <w:pPr>
        <w:pStyle w:val="ListParagraph"/>
        <w:numPr>
          <w:ilvl w:val="1"/>
          <w:numId w:val="4"/>
        </w:numPr>
        <w:overflowPunct/>
        <w:autoSpaceDE/>
        <w:autoSpaceDN/>
        <w:adjustRightInd/>
        <w:spacing w:after="120"/>
        <w:ind w:left="1440" w:firstLineChars="0"/>
        <w:textAlignment w:val="auto"/>
        <w:rPr>
          <w:i/>
          <w:color w:val="000000" w:themeColor="text1"/>
          <w:lang w:eastAsia="zh-CN"/>
        </w:rPr>
      </w:pPr>
      <w:r>
        <w:rPr>
          <w:rFonts w:eastAsia="SimSun"/>
          <w:color w:val="000000" w:themeColor="text1"/>
          <w:szCs w:val="24"/>
          <w:lang w:eastAsia="zh-CN"/>
        </w:rPr>
        <w:t xml:space="preserve">Discuss the options and need for reply LS depends on the outcome. If option 1 is agreed, no need to send LS. </w:t>
      </w:r>
    </w:p>
    <w:sectPr w:rsidR="00A44382" w:rsidRPr="00A654F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ABE59" w14:textId="77777777" w:rsidR="00892628" w:rsidRDefault="00892628">
      <w:r>
        <w:separator/>
      </w:r>
    </w:p>
  </w:endnote>
  <w:endnote w:type="continuationSeparator" w:id="0">
    <w:p w14:paraId="5458F1DF" w14:textId="77777777" w:rsidR="00892628" w:rsidRDefault="00892628">
      <w:r>
        <w:continuationSeparator/>
      </w:r>
    </w:p>
  </w:endnote>
  <w:endnote w:type="continuationNotice" w:id="1">
    <w:p w14:paraId="0E90EA72" w14:textId="77777777" w:rsidR="00892628" w:rsidRDefault="00892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CFFA" w14:textId="77777777" w:rsidR="00892628" w:rsidRDefault="00892628">
      <w:r>
        <w:separator/>
      </w:r>
    </w:p>
  </w:footnote>
  <w:footnote w:type="continuationSeparator" w:id="0">
    <w:p w14:paraId="5BB69495" w14:textId="77777777" w:rsidR="00892628" w:rsidRDefault="00892628">
      <w:r>
        <w:continuationSeparator/>
      </w:r>
    </w:p>
  </w:footnote>
  <w:footnote w:type="continuationNotice" w:id="1">
    <w:p w14:paraId="68E0ED4A" w14:textId="77777777" w:rsidR="00892628" w:rsidRDefault="008926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D6EBB1"/>
    <w:multiLevelType w:val="multilevel"/>
    <w:tmpl w:val="E6D6EBB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884075B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7303F8A"/>
    <w:multiLevelType w:val="multilevel"/>
    <w:tmpl w:val="47303F8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6E3167"/>
    <w:multiLevelType w:val="hybridMultilevel"/>
    <w:tmpl w:val="D2FC8824"/>
    <w:lvl w:ilvl="0" w:tplc="33BC2A32">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409855">
    <w:abstractNumId w:val="1"/>
  </w:num>
  <w:num w:numId="2" w16cid:durableId="2007513715">
    <w:abstractNumId w:val="7"/>
  </w:num>
  <w:num w:numId="3" w16cid:durableId="1608007354">
    <w:abstractNumId w:val="16"/>
  </w:num>
  <w:num w:numId="4" w16cid:durableId="482547234">
    <w:abstractNumId w:val="13"/>
  </w:num>
  <w:num w:numId="5" w16cid:durableId="615793160">
    <w:abstractNumId w:val="10"/>
  </w:num>
  <w:num w:numId="6" w16cid:durableId="895162212">
    <w:abstractNumId w:val="10"/>
  </w:num>
  <w:num w:numId="7" w16cid:durableId="1352105653">
    <w:abstractNumId w:val="10"/>
  </w:num>
  <w:num w:numId="8" w16cid:durableId="843475076">
    <w:abstractNumId w:val="10"/>
  </w:num>
  <w:num w:numId="9" w16cid:durableId="1697190097">
    <w:abstractNumId w:val="10"/>
  </w:num>
  <w:num w:numId="10" w16cid:durableId="284700975">
    <w:abstractNumId w:val="10"/>
  </w:num>
  <w:num w:numId="11" w16cid:durableId="156000851">
    <w:abstractNumId w:val="10"/>
  </w:num>
  <w:num w:numId="12" w16cid:durableId="2137985694">
    <w:abstractNumId w:val="10"/>
  </w:num>
  <w:num w:numId="13" w16cid:durableId="2092770519">
    <w:abstractNumId w:val="10"/>
  </w:num>
  <w:num w:numId="14" w16cid:durableId="1348218533">
    <w:abstractNumId w:val="10"/>
  </w:num>
  <w:num w:numId="15" w16cid:durableId="676614221">
    <w:abstractNumId w:val="10"/>
  </w:num>
  <w:num w:numId="16" w16cid:durableId="1093626776">
    <w:abstractNumId w:val="10"/>
  </w:num>
  <w:num w:numId="17" w16cid:durableId="939988473">
    <w:abstractNumId w:val="6"/>
  </w:num>
  <w:num w:numId="18" w16cid:durableId="712920564">
    <w:abstractNumId w:val="4"/>
  </w:num>
  <w:num w:numId="19" w16cid:durableId="1595936621">
    <w:abstractNumId w:val="3"/>
  </w:num>
  <w:num w:numId="20" w16cid:durableId="465971809">
    <w:abstractNumId w:val="2"/>
  </w:num>
  <w:num w:numId="21" w16cid:durableId="183131895">
    <w:abstractNumId w:val="10"/>
  </w:num>
  <w:num w:numId="22" w16cid:durableId="942112301">
    <w:abstractNumId w:val="10"/>
  </w:num>
  <w:num w:numId="23" w16cid:durableId="1837527279">
    <w:abstractNumId w:val="8"/>
  </w:num>
  <w:num w:numId="24" w16cid:durableId="1770806886">
    <w:abstractNumId w:val="5"/>
  </w:num>
  <w:num w:numId="25" w16cid:durableId="2066366646">
    <w:abstractNumId w:val="12"/>
  </w:num>
  <w:num w:numId="26" w16cid:durableId="976036381">
    <w:abstractNumId w:val="14"/>
  </w:num>
  <w:num w:numId="27" w16cid:durableId="2011563387">
    <w:abstractNumId w:val="12"/>
    <w:lvlOverride w:ilvl="0">
      <w:startOverride w:val="1"/>
    </w:lvlOverride>
  </w:num>
  <w:num w:numId="28" w16cid:durableId="640425021">
    <w:abstractNumId w:val="0"/>
  </w:num>
  <w:num w:numId="29" w16cid:durableId="38095015">
    <w:abstractNumId w:val="11"/>
  </w:num>
  <w:num w:numId="30" w16cid:durableId="837424836">
    <w:abstractNumId w:val="12"/>
    <w:lvlOverride w:ilvl="0">
      <w:startOverride w:val="2"/>
    </w:lvlOverride>
  </w:num>
  <w:num w:numId="31" w16cid:durableId="1626889591">
    <w:abstractNumId w:val="9"/>
  </w:num>
  <w:num w:numId="32" w16cid:durableId="185521771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7BF"/>
    <w:rsid w:val="00020C56"/>
    <w:rsid w:val="00024960"/>
    <w:rsid w:val="00026ACC"/>
    <w:rsid w:val="0003171D"/>
    <w:rsid w:val="00031C1D"/>
    <w:rsid w:val="00035C50"/>
    <w:rsid w:val="000457A1"/>
    <w:rsid w:val="00050001"/>
    <w:rsid w:val="00052041"/>
    <w:rsid w:val="0005326A"/>
    <w:rsid w:val="0006216F"/>
    <w:rsid w:val="0006266D"/>
    <w:rsid w:val="00064089"/>
    <w:rsid w:val="00065506"/>
    <w:rsid w:val="00071AD5"/>
    <w:rsid w:val="0007382E"/>
    <w:rsid w:val="000766E1"/>
    <w:rsid w:val="00077FF6"/>
    <w:rsid w:val="00080D82"/>
    <w:rsid w:val="00081692"/>
    <w:rsid w:val="00082C46"/>
    <w:rsid w:val="000849DC"/>
    <w:rsid w:val="00085A0E"/>
    <w:rsid w:val="00087548"/>
    <w:rsid w:val="00093E7E"/>
    <w:rsid w:val="000A1830"/>
    <w:rsid w:val="000A4121"/>
    <w:rsid w:val="000A4AA3"/>
    <w:rsid w:val="000A550E"/>
    <w:rsid w:val="000B0960"/>
    <w:rsid w:val="000B1A55"/>
    <w:rsid w:val="000B20BB"/>
    <w:rsid w:val="000B2EF6"/>
    <w:rsid w:val="000B2FA6"/>
    <w:rsid w:val="000B4AA0"/>
    <w:rsid w:val="000B60E9"/>
    <w:rsid w:val="000C2553"/>
    <w:rsid w:val="000C38C3"/>
    <w:rsid w:val="000C4549"/>
    <w:rsid w:val="000D09FD"/>
    <w:rsid w:val="000D19DE"/>
    <w:rsid w:val="000D44FB"/>
    <w:rsid w:val="000D574B"/>
    <w:rsid w:val="000D6CFC"/>
    <w:rsid w:val="000E537B"/>
    <w:rsid w:val="000E57D0"/>
    <w:rsid w:val="000E7319"/>
    <w:rsid w:val="000E7858"/>
    <w:rsid w:val="000F3493"/>
    <w:rsid w:val="000F39CA"/>
    <w:rsid w:val="00104C34"/>
    <w:rsid w:val="00105436"/>
    <w:rsid w:val="00107927"/>
    <w:rsid w:val="00110E26"/>
    <w:rsid w:val="00111321"/>
    <w:rsid w:val="001128E7"/>
    <w:rsid w:val="00117BD6"/>
    <w:rsid w:val="001206C2"/>
    <w:rsid w:val="00121978"/>
    <w:rsid w:val="00123422"/>
    <w:rsid w:val="00124B6A"/>
    <w:rsid w:val="001261BA"/>
    <w:rsid w:val="00130462"/>
    <w:rsid w:val="00130C3C"/>
    <w:rsid w:val="00136D4C"/>
    <w:rsid w:val="00142538"/>
    <w:rsid w:val="00142BB9"/>
    <w:rsid w:val="00143A3F"/>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4064"/>
    <w:rsid w:val="001B7991"/>
    <w:rsid w:val="001C1409"/>
    <w:rsid w:val="001C2AE6"/>
    <w:rsid w:val="001C4A89"/>
    <w:rsid w:val="001C6177"/>
    <w:rsid w:val="001D0363"/>
    <w:rsid w:val="001D12B4"/>
    <w:rsid w:val="001D1B07"/>
    <w:rsid w:val="001D7D94"/>
    <w:rsid w:val="001E0A28"/>
    <w:rsid w:val="001E4218"/>
    <w:rsid w:val="001E6C4D"/>
    <w:rsid w:val="001F0B20"/>
    <w:rsid w:val="001F2A1D"/>
    <w:rsid w:val="00200A62"/>
    <w:rsid w:val="00203740"/>
    <w:rsid w:val="00211983"/>
    <w:rsid w:val="00213543"/>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5068"/>
    <w:rsid w:val="002666AE"/>
    <w:rsid w:val="00274E1A"/>
    <w:rsid w:val="00274E25"/>
    <w:rsid w:val="002775B1"/>
    <w:rsid w:val="002775B9"/>
    <w:rsid w:val="00277FEF"/>
    <w:rsid w:val="002811C4"/>
    <w:rsid w:val="00282213"/>
    <w:rsid w:val="00284016"/>
    <w:rsid w:val="002858BF"/>
    <w:rsid w:val="002939AF"/>
    <w:rsid w:val="00294491"/>
    <w:rsid w:val="00294BDE"/>
    <w:rsid w:val="002A0CED"/>
    <w:rsid w:val="002A4CD0"/>
    <w:rsid w:val="002A7DA6"/>
    <w:rsid w:val="002B4A11"/>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52C0"/>
    <w:rsid w:val="00325990"/>
    <w:rsid w:val="003260D7"/>
    <w:rsid w:val="0033052D"/>
    <w:rsid w:val="00336697"/>
    <w:rsid w:val="003418CB"/>
    <w:rsid w:val="00353FE2"/>
    <w:rsid w:val="00355873"/>
    <w:rsid w:val="0035660F"/>
    <w:rsid w:val="003628B9"/>
    <w:rsid w:val="00362D8F"/>
    <w:rsid w:val="00367724"/>
    <w:rsid w:val="003710BA"/>
    <w:rsid w:val="003770F6"/>
    <w:rsid w:val="00383E37"/>
    <w:rsid w:val="00393042"/>
    <w:rsid w:val="00394AD5"/>
    <w:rsid w:val="0039642D"/>
    <w:rsid w:val="003A2B9E"/>
    <w:rsid w:val="003A2E40"/>
    <w:rsid w:val="003A3528"/>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6B7C"/>
    <w:rsid w:val="00407661"/>
    <w:rsid w:val="00410314"/>
    <w:rsid w:val="00412063"/>
    <w:rsid w:val="00412EB1"/>
    <w:rsid w:val="00413DDE"/>
    <w:rsid w:val="00414118"/>
    <w:rsid w:val="00416084"/>
    <w:rsid w:val="00416713"/>
    <w:rsid w:val="00417D47"/>
    <w:rsid w:val="00424F8C"/>
    <w:rsid w:val="00426275"/>
    <w:rsid w:val="004271BA"/>
    <w:rsid w:val="004302E8"/>
    <w:rsid w:val="00430497"/>
    <w:rsid w:val="00430EA5"/>
    <w:rsid w:val="00434DC1"/>
    <w:rsid w:val="004350F4"/>
    <w:rsid w:val="004412A0"/>
    <w:rsid w:val="00442337"/>
    <w:rsid w:val="00444973"/>
    <w:rsid w:val="00446408"/>
    <w:rsid w:val="00450F27"/>
    <w:rsid w:val="004510E5"/>
    <w:rsid w:val="00456A75"/>
    <w:rsid w:val="00461E39"/>
    <w:rsid w:val="00462D3A"/>
    <w:rsid w:val="00463521"/>
    <w:rsid w:val="00471125"/>
    <w:rsid w:val="0047437A"/>
    <w:rsid w:val="004772DD"/>
    <w:rsid w:val="00480E42"/>
    <w:rsid w:val="00484C5D"/>
    <w:rsid w:val="0048543E"/>
    <w:rsid w:val="004868C1"/>
    <w:rsid w:val="0048750F"/>
    <w:rsid w:val="00493129"/>
    <w:rsid w:val="00493D94"/>
    <w:rsid w:val="004A17E9"/>
    <w:rsid w:val="004A495F"/>
    <w:rsid w:val="004A7544"/>
    <w:rsid w:val="004B6B0F"/>
    <w:rsid w:val="004C54E5"/>
    <w:rsid w:val="004C7877"/>
    <w:rsid w:val="004C7DC8"/>
    <w:rsid w:val="004D2183"/>
    <w:rsid w:val="004D21B0"/>
    <w:rsid w:val="004D62C6"/>
    <w:rsid w:val="004D737D"/>
    <w:rsid w:val="004E2659"/>
    <w:rsid w:val="004E39EE"/>
    <w:rsid w:val="004E475C"/>
    <w:rsid w:val="004E56E0"/>
    <w:rsid w:val="004E7329"/>
    <w:rsid w:val="004F2CB0"/>
    <w:rsid w:val="005017F7"/>
    <w:rsid w:val="00501FA7"/>
    <w:rsid w:val="005034DC"/>
    <w:rsid w:val="00505BFA"/>
    <w:rsid w:val="005071B4"/>
    <w:rsid w:val="00507687"/>
    <w:rsid w:val="00510586"/>
    <w:rsid w:val="005117A9"/>
    <w:rsid w:val="00511F57"/>
    <w:rsid w:val="00512DD0"/>
    <w:rsid w:val="00515CBE"/>
    <w:rsid w:val="00515E2B"/>
    <w:rsid w:val="00522A7E"/>
    <w:rsid w:val="00522F20"/>
    <w:rsid w:val="00525132"/>
    <w:rsid w:val="005308DB"/>
    <w:rsid w:val="00530A2E"/>
    <w:rsid w:val="00530FBE"/>
    <w:rsid w:val="00533159"/>
    <w:rsid w:val="005339DB"/>
    <w:rsid w:val="00534C89"/>
    <w:rsid w:val="00541573"/>
    <w:rsid w:val="0054348A"/>
    <w:rsid w:val="00552124"/>
    <w:rsid w:val="00565C12"/>
    <w:rsid w:val="00571777"/>
    <w:rsid w:val="00576C4A"/>
    <w:rsid w:val="00580FF5"/>
    <w:rsid w:val="0058519C"/>
    <w:rsid w:val="0059149A"/>
    <w:rsid w:val="005956EE"/>
    <w:rsid w:val="005A083E"/>
    <w:rsid w:val="005B4802"/>
    <w:rsid w:val="005C14EC"/>
    <w:rsid w:val="005C1EA6"/>
    <w:rsid w:val="005C5BB9"/>
    <w:rsid w:val="005D0B99"/>
    <w:rsid w:val="005D308E"/>
    <w:rsid w:val="005D3A48"/>
    <w:rsid w:val="005D7AF8"/>
    <w:rsid w:val="005E17BF"/>
    <w:rsid w:val="005E366A"/>
    <w:rsid w:val="005F2145"/>
    <w:rsid w:val="005F39C2"/>
    <w:rsid w:val="005F4A25"/>
    <w:rsid w:val="006016E1"/>
    <w:rsid w:val="00602D27"/>
    <w:rsid w:val="00613AC3"/>
    <w:rsid w:val="006144A1"/>
    <w:rsid w:val="00615EBB"/>
    <w:rsid w:val="00616096"/>
    <w:rsid w:val="006160A2"/>
    <w:rsid w:val="006302AA"/>
    <w:rsid w:val="0063075D"/>
    <w:rsid w:val="006363BD"/>
    <w:rsid w:val="006412DC"/>
    <w:rsid w:val="006418C7"/>
    <w:rsid w:val="00642BC6"/>
    <w:rsid w:val="00644790"/>
    <w:rsid w:val="006501AF"/>
    <w:rsid w:val="00650DDE"/>
    <w:rsid w:val="00653631"/>
    <w:rsid w:val="00653BCF"/>
    <w:rsid w:val="0065505B"/>
    <w:rsid w:val="006670AC"/>
    <w:rsid w:val="00672307"/>
    <w:rsid w:val="00672667"/>
    <w:rsid w:val="006808C6"/>
    <w:rsid w:val="00682668"/>
    <w:rsid w:val="006927F8"/>
    <w:rsid w:val="00692A68"/>
    <w:rsid w:val="00695D85"/>
    <w:rsid w:val="00697FC5"/>
    <w:rsid w:val="006A30A2"/>
    <w:rsid w:val="006A6D23"/>
    <w:rsid w:val="006B25DE"/>
    <w:rsid w:val="006C1C3B"/>
    <w:rsid w:val="006C4E43"/>
    <w:rsid w:val="006C643E"/>
    <w:rsid w:val="006D2932"/>
    <w:rsid w:val="006D3671"/>
    <w:rsid w:val="006D4176"/>
    <w:rsid w:val="006E0A73"/>
    <w:rsid w:val="006E0FEE"/>
    <w:rsid w:val="006E10F5"/>
    <w:rsid w:val="006E6C11"/>
    <w:rsid w:val="006F7C0C"/>
    <w:rsid w:val="00700755"/>
    <w:rsid w:val="0070646B"/>
    <w:rsid w:val="007130A2"/>
    <w:rsid w:val="00715463"/>
    <w:rsid w:val="007205F8"/>
    <w:rsid w:val="00730655"/>
    <w:rsid w:val="00731D77"/>
    <w:rsid w:val="00732360"/>
    <w:rsid w:val="0073390A"/>
    <w:rsid w:val="00734E64"/>
    <w:rsid w:val="00735FA0"/>
    <w:rsid w:val="00736B37"/>
    <w:rsid w:val="00740A35"/>
    <w:rsid w:val="00751DBD"/>
    <w:rsid w:val="007520B4"/>
    <w:rsid w:val="007655D5"/>
    <w:rsid w:val="007763C1"/>
    <w:rsid w:val="00777E82"/>
    <w:rsid w:val="00781359"/>
    <w:rsid w:val="00786921"/>
    <w:rsid w:val="007A1EAA"/>
    <w:rsid w:val="007A3A93"/>
    <w:rsid w:val="007A79FD"/>
    <w:rsid w:val="007B0B9D"/>
    <w:rsid w:val="007B19EE"/>
    <w:rsid w:val="007B26E3"/>
    <w:rsid w:val="007B5A43"/>
    <w:rsid w:val="007B709B"/>
    <w:rsid w:val="007C1343"/>
    <w:rsid w:val="007C3088"/>
    <w:rsid w:val="007C5EF1"/>
    <w:rsid w:val="007C7BF5"/>
    <w:rsid w:val="007D19B7"/>
    <w:rsid w:val="007D75E5"/>
    <w:rsid w:val="007D773E"/>
    <w:rsid w:val="007D79B5"/>
    <w:rsid w:val="007E066E"/>
    <w:rsid w:val="007E1356"/>
    <w:rsid w:val="007E20FC"/>
    <w:rsid w:val="007E3D46"/>
    <w:rsid w:val="007E7062"/>
    <w:rsid w:val="007F0E1E"/>
    <w:rsid w:val="007F29A7"/>
    <w:rsid w:val="008004B4"/>
    <w:rsid w:val="00804A1B"/>
    <w:rsid w:val="00805BE8"/>
    <w:rsid w:val="00816078"/>
    <w:rsid w:val="008177E3"/>
    <w:rsid w:val="00823AA9"/>
    <w:rsid w:val="008255B9"/>
    <w:rsid w:val="00825CD8"/>
    <w:rsid w:val="00827324"/>
    <w:rsid w:val="00830AFE"/>
    <w:rsid w:val="008355EA"/>
    <w:rsid w:val="00837458"/>
    <w:rsid w:val="00837AAE"/>
    <w:rsid w:val="008429AD"/>
    <w:rsid w:val="008429DB"/>
    <w:rsid w:val="00843232"/>
    <w:rsid w:val="00843AF7"/>
    <w:rsid w:val="00844571"/>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C9D"/>
    <w:rsid w:val="00886D1F"/>
    <w:rsid w:val="00891EE1"/>
    <w:rsid w:val="00892628"/>
    <w:rsid w:val="00893987"/>
    <w:rsid w:val="00894580"/>
    <w:rsid w:val="008953E2"/>
    <w:rsid w:val="008963EF"/>
    <w:rsid w:val="0089688E"/>
    <w:rsid w:val="008A1FBE"/>
    <w:rsid w:val="008B3194"/>
    <w:rsid w:val="008B5AE7"/>
    <w:rsid w:val="008C60E9"/>
    <w:rsid w:val="008D1B7C"/>
    <w:rsid w:val="008D6657"/>
    <w:rsid w:val="008E1F60"/>
    <w:rsid w:val="008E307E"/>
    <w:rsid w:val="008F226E"/>
    <w:rsid w:val="008F4DD1"/>
    <w:rsid w:val="008F6056"/>
    <w:rsid w:val="00902C07"/>
    <w:rsid w:val="00905804"/>
    <w:rsid w:val="00907F40"/>
    <w:rsid w:val="009101E2"/>
    <w:rsid w:val="00913E3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86"/>
    <w:rsid w:val="00956EBB"/>
    <w:rsid w:val="00961BB2"/>
    <w:rsid w:val="00962108"/>
    <w:rsid w:val="009638D6"/>
    <w:rsid w:val="0097408E"/>
    <w:rsid w:val="00974BB2"/>
    <w:rsid w:val="00974FA7"/>
    <w:rsid w:val="009756E5"/>
    <w:rsid w:val="00977A8C"/>
    <w:rsid w:val="00983910"/>
    <w:rsid w:val="009932AC"/>
    <w:rsid w:val="00994351"/>
    <w:rsid w:val="00996A8F"/>
    <w:rsid w:val="00997C69"/>
    <w:rsid w:val="009A1DBF"/>
    <w:rsid w:val="009A68E6"/>
    <w:rsid w:val="009A7598"/>
    <w:rsid w:val="009B1DF8"/>
    <w:rsid w:val="009B3D20"/>
    <w:rsid w:val="009B5418"/>
    <w:rsid w:val="009B61B4"/>
    <w:rsid w:val="009C0727"/>
    <w:rsid w:val="009C2C7A"/>
    <w:rsid w:val="009C3C80"/>
    <w:rsid w:val="009C492F"/>
    <w:rsid w:val="009D2FF2"/>
    <w:rsid w:val="009D3226"/>
    <w:rsid w:val="009D3385"/>
    <w:rsid w:val="009D68F3"/>
    <w:rsid w:val="009D793C"/>
    <w:rsid w:val="009E1163"/>
    <w:rsid w:val="009E16A9"/>
    <w:rsid w:val="009E375F"/>
    <w:rsid w:val="009E39D4"/>
    <w:rsid w:val="009E433B"/>
    <w:rsid w:val="009E5401"/>
    <w:rsid w:val="00A0758F"/>
    <w:rsid w:val="00A1570A"/>
    <w:rsid w:val="00A17866"/>
    <w:rsid w:val="00A211B4"/>
    <w:rsid w:val="00A21DCE"/>
    <w:rsid w:val="00A223CF"/>
    <w:rsid w:val="00A27AC5"/>
    <w:rsid w:val="00A33DDF"/>
    <w:rsid w:val="00A34547"/>
    <w:rsid w:val="00A376B7"/>
    <w:rsid w:val="00A41BF5"/>
    <w:rsid w:val="00A44382"/>
    <w:rsid w:val="00A44778"/>
    <w:rsid w:val="00A467F3"/>
    <w:rsid w:val="00A469E7"/>
    <w:rsid w:val="00A479CB"/>
    <w:rsid w:val="00A604A4"/>
    <w:rsid w:val="00A61B7D"/>
    <w:rsid w:val="00A62A68"/>
    <w:rsid w:val="00A654F0"/>
    <w:rsid w:val="00A6605B"/>
    <w:rsid w:val="00A66ADC"/>
    <w:rsid w:val="00A702B9"/>
    <w:rsid w:val="00A7147D"/>
    <w:rsid w:val="00A81B15"/>
    <w:rsid w:val="00A837FF"/>
    <w:rsid w:val="00A84052"/>
    <w:rsid w:val="00A84DC8"/>
    <w:rsid w:val="00A85DBC"/>
    <w:rsid w:val="00A87FEB"/>
    <w:rsid w:val="00A902BE"/>
    <w:rsid w:val="00A93F9F"/>
    <w:rsid w:val="00A9420E"/>
    <w:rsid w:val="00A97648"/>
    <w:rsid w:val="00AA1CFD"/>
    <w:rsid w:val="00AA2239"/>
    <w:rsid w:val="00AA33D2"/>
    <w:rsid w:val="00AB0C57"/>
    <w:rsid w:val="00AB1195"/>
    <w:rsid w:val="00AB4182"/>
    <w:rsid w:val="00AC27DB"/>
    <w:rsid w:val="00AC6D6B"/>
    <w:rsid w:val="00AD04F1"/>
    <w:rsid w:val="00AD7736"/>
    <w:rsid w:val="00AE10CE"/>
    <w:rsid w:val="00AE70D4"/>
    <w:rsid w:val="00AE7868"/>
    <w:rsid w:val="00AF0407"/>
    <w:rsid w:val="00AF049B"/>
    <w:rsid w:val="00AF4D8B"/>
    <w:rsid w:val="00AF5C35"/>
    <w:rsid w:val="00B067CA"/>
    <w:rsid w:val="00B1245F"/>
    <w:rsid w:val="00B12B26"/>
    <w:rsid w:val="00B163F8"/>
    <w:rsid w:val="00B206DD"/>
    <w:rsid w:val="00B2472D"/>
    <w:rsid w:val="00B24CA0"/>
    <w:rsid w:val="00B2549F"/>
    <w:rsid w:val="00B27181"/>
    <w:rsid w:val="00B4108D"/>
    <w:rsid w:val="00B57265"/>
    <w:rsid w:val="00B62EB0"/>
    <w:rsid w:val="00B633AE"/>
    <w:rsid w:val="00B665D2"/>
    <w:rsid w:val="00B6737C"/>
    <w:rsid w:val="00B7214D"/>
    <w:rsid w:val="00B74372"/>
    <w:rsid w:val="00B75525"/>
    <w:rsid w:val="00B80283"/>
    <w:rsid w:val="00B8095F"/>
    <w:rsid w:val="00B80B0C"/>
    <w:rsid w:val="00B80B11"/>
    <w:rsid w:val="00B831AE"/>
    <w:rsid w:val="00B8446C"/>
    <w:rsid w:val="00B86060"/>
    <w:rsid w:val="00B87725"/>
    <w:rsid w:val="00BA259A"/>
    <w:rsid w:val="00BA259C"/>
    <w:rsid w:val="00BA29D3"/>
    <w:rsid w:val="00BA307F"/>
    <w:rsid w:val="00BA5280"/>
    <w:rsid w:val="00BB14F1"/>
    <w:rsid w:val="00BB572E"/>
    <w:rsid w:val="00BB74FD"/>
    <w:rsid w:val="00BC5982"/>
    <w:rsid w:val="00BC60BF"/>
    <w:rsid w:val="00BC6562"/>
    <w:rsid w:val="00BD28BF"/>
    <w:rsid w:val="00BD2D12"/>
    <w:rsid w:val="00BD48E9"/>
    <w:rsid w:val="00BD6404"/>
    <w:rsid w:val="00BE33AE"/>
    <w:rsid w:val="00BF046F"/>
    <w:rsid w:val="00C01D50"/>
    <w:rsid w:val="00C056DC"/>
    <w:rsid w:val="00C1329B"/>
    <w:rsid w:val="00C1572F"/>
    <w:rsid w:val="00C17F21"/>
    <w:rsid w:val="00C24C05"/>
    <w:rsid w:val="00C24D2F"/>
    <w:rsid w:val="00C26222"/>
    <w:rsid w:val="00C31283"/>
    <w:rsid w:val="00C33C48"/>
    <w:rsid w:val="00C340E5"/>
    <w:rsid w:val="00C35AA7"/>
    <w:rsid w:val="00C404C3"/>
    <w:rsid w:val="00C4278E"/>
    <w:rsid w:val="00C431E1"/>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68AF"/>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13F7"/>
    <w:rsid w:val="00D3188C"/>
    <w:rsid w:val="00D35F9B"/>
    <w:rsid w:val="00D36B69"/>
    <w:rsid w:val="00D408DD"/>
    <w:rsid w:val="00D45D72"/>
    <w:rsid w:val="00D520E4"/>
    <w:rsid w:val="00D52E23"/>
    <w:rsid w:val="00D5301C"/>
    <w:rsid w:val="00D53A38"/>
    <w:rsid w:val="00D575DD"/>
    <w:rsid w:val="00D57DFA"/>
    <w:rsid w:val="00D67FCF"/>
    <w:rsid w:val="00D709CE"/>
    <w:rsid w:val="00D71F73"/>
    <w:rsid w:val="00D80786"/>
    <w:rsid w:val="00D81CAB"/>
    <w:rsid w:val="00D8576F"/>
    <w:rsid w:val="00D8677F"/>
    <w:rsid w:val="00D97F0C"/>
    <w:rsid w:val="00DA3A86"/>
    <w:rsid w:val="00DB36EF"/>
    <w:rsid w:val="00DC0A28"/>
    <w:rsid w:val="00DC0C0E"/>
    <w:rsid w:val="00DC2500"/>
    <w:rsid w:val="00DC4F72"/>
    <w:rsid w:val="00DC77DC"/>
    <w:rsid w:val="00DD0453"/>
    <w:rsid w:val="00DD0C2C"/>
    <w:rsid w:val="00DD0FA1"/>
    <w:rsid w:val="00DD19DE"/>
    <w:rsid w:val="00DD28BC"/>
    <w:rsid w:val="00DE31F0"/>
    <w:rsid w:val="00DE3D1C"/>
    <w:rsid w:val="00DE7DB9"/>
    <w:rsid w:val="00DF1F82"/>
    <w:rsid w:val="00DF7890"/>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BE1"/>
    <w:rsid w:val="00EA73DF"/>
    <w:rsid w:val="00EB61AE"/>
    <w:rsid w:val="00EC322D"/>
    <w:rsid w:val="00ED2C08"/>
    <w:rsid w:val="00ED383A"/>
    <w:rsid w:val="00EE1080"/>
    <w:rsid w:val="00EF1EC5"/>
    <w:rsid w:val="00EF4C88"/>
    <w:rsid w:val="00EF55EB"/>
    <w:rsid w:val="00EF6B56"/>
    <w:rsid w:val="00F00DCC"/>
    <w:rsid w:val="00F0156F"/>
    <w:rsid w:val="00F05AC8"/>
    <w:rsid w:val="00F05FF4"/>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1B6"/>
    <w:rsid w:val="00F65582"/>
    <w:rsid w:val="00F66E75"/>
    <w:rsid w:val="00F77EB0"/>
    <w:rsid w:val="00F87CDD"/>
    <w:rsid w:val="00F933F0"/>
    <w:rsid w:val="00F937A3"/>
    <w:rsid w:val="00F94715"/>
    <w:rsid w:val="00F96A3D"/>
    <w:rsid w:val="00FA4718"/>
    <w:rsid w:val="00FA53E8"/>
    <w:rsid w:val="00FA5848"/>
    <w:rsid w:val="00FA6899"/>
    <w:rsid w:val="00FA7F3D"/>
    <w:rsid w:val="00FB3567"/>
    <w:rsid w:val="00FB38D8"/>
    <w:rsid w:val="00FC051F"/>
    <w:rsid w:val="00FC06FF"/>
    <w:rsid w:val="00FC45F4"/>
    <w:rsid w:val="00FC699A"/>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3CBB064-AE2D-444B-B901-D922A6F2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6216F"/>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6216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525132"/>
    <w:pPr>
      <w:numPr>
        <w:numId w:val="2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525132"/>
    <w:rPr>
      <w:rFonts w:eastAsiaTheme="minorHAnsi" w:cstheme="minorBidi"/>
      <w:b/>
      <w:iCs/>
      <w:szCs w:val="18"/>
      <w:lang w:val="en-US" w:eastAsia="en-US"/>
    </w:rPr>
  </w:style>
  <w:style w:type="character" w:customStyle="1" w:styleId="normaltextrun">
    <w:name w:val="normaltextrun"/>
    <w:basedOn w:val="DefaultParagraphFont"/>
    <w:rsid w:val="0063075D"/>
  </w:style>
  <w:style w:type="character" w:customStyle="1" w:styleId="eop">
    <w:name w:val="eop"/>
    <w:basedOn w:val="DefaultParagraphFont"/>
    <w:rsid w:val="00630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511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41760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80186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39960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419085">
      <w:bodyDiv w:val="1"/>
      <w:marLeft w:val="0"/>
      <w:marRight w:val="0"/>
      <w:marTop w:val="0"/>
      <w:marBottom w:val="0"/>
      <w:divBdr>
        <w:top w:val="none" w:sz="0" w:space="0" w:color="auto"/>
        <w:left w:val="none" w:sz="0" w:space="0" w:color="auto"/>
        <w:bottom w:val="none" w:sz="0" w:space="0" w:color="auto"/>
        <w:right w:val="none" w:sz="0" w:space="0" w:color="auto"/>
      </w:divBdr>
    </w:div>
    <w:div w:id="1575705630">
      <w:bodyDiv w:val="1"/>
      <w:marLeft w:val="0"/>
      <w:marRight w:val="0"/>
      <w:marTop w:val="0"/>
      <w:marBottom w:val="0"/>
      <w:divBdr>
        <w:top w:val="none" w:sz="0" w:space="0" w:color="auto"/>
        <w:left w:val="none" w:sz="0" w:space="0" w:color="auto"/>
        <w:bottom w:val="none" w:sz="0" w:space="0" w:color="auto"/>
        <w:right w:val="none" w:sz="0" w:space="0" w:color="auto"/>
      </w:divBdr>
    </w:div>
    <w:div w:id="16441195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00140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7/Docs/R4-230966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07/Docs/R4-2308420.zip" TargetMode="External"/><Relationship Id="rId17" Type="http://schemas.openxmlformats.org/officeDocument/2006/relationships/hyperlink" Target="https://www.3gpp.org/ftp/TSG_RAN/WG4_Radio/TSGR4_107/Docs/R4-2309670.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7/Docs/R4-230965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7/Docs/R4-2307923.zip" TargetMode="External"/><Relationship Id="rId5" Type="http://schemas.openxmlformats.org/officeDocument/2006/relationships/numbering" Target="numbering.xml"/><Relationship Id="rId15" Type="http://schemas.openxmlformats.org/officeDocument/2006/relationships/hyperlink" Target="https://www.3gpp.org/ftp/TSG_RAN/WG4_Radio/TSGR4_107/Docs/R4-2307924.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7/Docs/R4-23097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89127B-7B69-4B55-8C0D-F9FC2FC01AB2}">
  <ds:schemaRefs>
    <ds:schemaRef ds:uri="http://schemas.microsoft.com/sharepoint/v3/contenttype/forms"/>
  </ds:schemaRefs>
</ds:datastoreItem>
</file>

<file path=customXml/itemProps2.xml><?xml version="1.0" encoding="utf-8"?>
<ds:datastoreItem xmlns:ds="http://schemas.openxmlformats.org/officeDocument/2006/customXml" ds:itemID="{85728388-15E7-4260-BE0D-B31D64D76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EFB4AD09-91C0-408E-8ACE-133620CEBA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1687</Words>
  <Characters>9640</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11305</CharactersWithSpaces>
  <SharedDoc>false</SharedDoc>
  <HyperlinkBase/>
  <HLinks>
    <vt:vector size="42" baseType="variant">
      <vt:variant>
        <vt:i4>4653102</vt:i4>
      </vt:variant>
      <vt:variant>
        <vt:i4>24</vt:i4>
      </vt:variant>
      <vt:variant>
        <vt:i4>0</vt:i4>
      </vt:variant>
      <vt:variant>
        <vt:i4>5</vt:i4>
      </vt:variant>
      <vt:variant>
        <vt:lpwstr>https://www.3gpp.org/ftp/TSG_RAN/WG4_Radio/TSGR4_107/Docs/R4-2309670.zip</vt:lpwstr>
      </vt:variant>
      <vt:variant>
        <vt:lpwstr/>
      </vt:variant>
      <vt:variant>
        <vt:i4>4653100</vt:i4>
      </vt:variant>
      <vt:variant>
        <vt:i4>21</vt:i4>
      </vt:variant>
      <vt:variant>
        <vt:i4>0</vt:i4>
      </vt:variant>
      <vt:variant>
        <vt:i4>5</vt:i4>
      </vt:variant>
      <vt:variant>
        <vt:lpwstr>https://www.3gpp.org/ftp/TSG_RAN/WG4_Radio/TSGR4_107/Docs/R4-2309650.zip</vt:lpwstr>
      </vt:variant>
      <vt:variant>
        <vt:lpwstr/>
      </vt:variant>
      <vt:variant>
        <vt:i4>4980773</vt:i4>
      </vt:variant>
      <vt:variant>
        <vt:i4>15</vt:i4>
      </vt:variant>
      <vt:variant>
        <vt:i4>0</vt:i4>
      </vt:variant>
      <vt:variant>
        <vt:i4>5</vt:i4>
      </vt:variant>
      <vt:variant>
        <vt:lpwstr>https://www.3gpp.org/ftp/TSG_RAN/WG4_Radio/TSGR4_107/Docs/R4-2307924.zip</vt:lpwstr>
      </vt:variant>
      <vt:variant>
        <vt:lpwstr/>
      </vt:variant>
      <vt:variant>
        <vt:i4>5111849</vt:i4>
      </vt:variant>
      <vt:variant>
        <vt:i4>12</vt:i4>
      </vt:variant>
      <vt:variant>
        <vt:i4>0</vt:i4>
      </vt:variant>
      <vt:variant>
        <vt:i4>5</vt:i4>
      </vt:variant>
      <vt:variant>
        <vt:lpwstr>https://www.3gpp.org/ftp/TSG_RAN/WG4_Radio/TSGR4_107/Docs/R4-2309708.zip</vt:lpwstr>
      </vt:variant>
      <vt:variant>
        <vt:lpwstr/>
      </vt:variant>
      <vt:variant>
        <vt:i4>4194351</vt:i4>
      </vt:variant>
      <vt:variant>
        <vt:i4>9</vt:i4>
      </vt:variant>
      <vt:variant>
        <vt:i4>0</vt:i4>
      </vt:variant>
      <vt:variant>
        <vt:i4>5</vt:i4>
      </vt:variant>
      <vt:variant>
        <vt:lpwstr>https://www.3gpp.org/ftp/TSG_RAN/WG4_Radio/TSGR4_107/Docs/R4-2309667.zip</vt:lpwstr>
      </vt:variant>
      <vt:variant>
        <vt:lpwstr/>
      </vt:variant>
      <vt:variant>
        <vt:i4>4522026</vt:i4>
      </vt:variant>
      <vt:variant>
        <vt:i4>6</vt:i4>
      </vt:variant>
      <vt:variant>
        <vt:i4>0</vt:i4>
      </vt:variant>
      <vt:variant>
        <vt:i4>5</vt:i4>
      </vt:variant>
      <vt:variant>
        <vt:lpwstr>https://www.3gpp.org/ftp/TSG_RAN/WG4_Radio/TSGR4_107/Docs/R4-2308420.zip</vt:lpwstr>
      </vt:variant>
      <vt:variant>
        <vt:lpwstr/>
      </vt:variant>
      <vt:variant>
        <vt:i4>4915237</vt:i4>
      </vt:variant>
      <vt:variant>
        <vt:i4>0</vt:i4>
      </vt:variant>
      <vt:variant>
        <vt:i4>0</vt:i4>
      </vt:variant>
      <vt:variant>
        <vt:i4>5</vt:i4>
      </vt:variant>
      <vt:variant>
        <vt:lpwstr>https://www.3gpp.org/ftp/TSG_RAN/WG4_Radio/TSGR4_107/Docs/R4-2307923.zip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cp:lastModifiedBy>
  <cp:revision>2</cp:revision>
  <cp:lastPrinted>2019-04-25T16:09:00Z</cp:lastPrinted>
  <dcterms:created xsi:type="dcterms:W3CDTF">2023-05-19T16:17:00Z</dcterms:created>
  <dcterms:modified xsi:type="dcterms:W3CDTF">2023-05-19T16:17:00Z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ies>
</file>