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719B5C33"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3A2B9E">
        <w:rPr>
          <w:rFonts w:ascii="Arial" w:eastAsiaTheme="minorEastAsia" w:hAnsi="Arial" w:cs="Arial"/>
          <w:b/>
          <w:sz w:val="24"/>
          <w:szCs w:val="24"/>
          <w:lang w:eastAsia="zh-CN"/>
        </w:rPr>
        <w:t>7</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C1E3B">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C64461">
        <w:rPr>
          <w:rFonts w:ascii="Arial" w:eastAsia="游明朝" w:hAnsi="Arial" w:cs="Arial" w:hint="eastAsia"/>
          <w:b/>
          <w:sz w:val="24"/>
          <w:szCs w:val="24"/>
          <w:lang w:eastAsia="ja-JP"/>
        </w:rPr>
        <w:t>1</w:t>
      </w:r>
      <w:r w:rsidR="00C64461">
        <w:rPr>
          <w:rFonts w:ascii="Arial" w:eastAsia="游明朝" w:hAnsi="Arial" w:cs="Arial"/>
          <w:b/>
          <w:sz w:val="24"/>
          <w:szCs w:val="24"/>
          <w:lang w:eastAsia="ja-JP"/>
        </w:rPr>
        <w:t>0085</w:t>
      </w:r>
    </w:p>
    <w:p w14:paraId="2735E67F" w14:textId="77777777" w:rsidR="003A2B9E" w:rsidRPr="003A2B9E" w:rsidRDefault="003A2B9E" w:rsidP="003A2B9E">
      <w:pPr>
        <w:spacing w:after="120"/>
        <w:ind w:left="1985" w:hanging="1985"/>
        <w:rPr>
          <w:rFonts w:ascii="Arial" w:eastAsiaTheme="minorEastAsia" w:hAnsi="Arial" w:cs="Arial"/>
          <w:b/>
          <w:sz w:val="24"/>
          <w:szCs w:val="24"/>
          <w:lang w:val="en-US" w:eastAsia="zh-CN"/>
        </w:rPr>
      </w:pPr>
      <w:r w:rsidRPr="003A2B9E">
        <w:rPr>
          <w:rFonts w:ascii="Arial" w:eastAsiaTheme="minorEastAsia" w:hAnsi="Arial" w:cs="Arial" w:hint="eastAsia"/>
          <w:b/>
          <w:bCs/>
          <w:sz w:val="24"/>
          <w:szCs w:val="24"/>
          <w:lang w:val="en-US" w:eastAsia="zh-CN"/>
        </w:rPr>
        <w:t>Incheon, KR, May 22</w:t>
      </w:r>
      <w:r w:rsidRPr="003A2B9E">
        <w:rPr>
          <w:rFonts w:ascii="Arial" w:eastAsiaTheme="minorEastAsia" w:hAnsi="Arial" w:cs="Arial" w:hint="eastAsia"/>
          <w:b/>
          <w:bCs/>
          <w:sz w:val="24"/>
          <w:szCs w:val="24"/>
          <w:vertAlign w:val="superscript"/>
          <w:lang w:val="en-US" w:eastAsia="zh-CN"/>
        </w:rPr>
        <w:t>nd</w:t>
      </w:r>
      <w:r w:rsidRPr="003A2B9E">
        <w:rPr>
          <w:rFonts w:ascii="Arial" w:eastAsiaTheme="minorEastAsia" w:hAnsi="Arial" w:cs="Arial" w:hint="eastAsia"/>
          <w:b/>
          <w:bCs/>
          <w:sz w:val="24"/>
          <w:szCs w:val="24"/>
          <w:lang w:val="en-US" w:eastAsia="zh-CN"/>
        </w:rPr>
        <w:t xml:space="preserve"> </w:t>
      </w:r>
      <w:r w:rsidRPr="003A2B9E">
        <w:rPr>
          <w:rFonts w:ascii="Arial" w:eastAsiaTheme="minorEastAsia" w:hAnsi="Arial" w:cs="Arial" w:hint="eastAsia"/>
          <w:b/>
          <w:bCs/>
          <w:sz w:val="24"/>
          <w:szCs w:val="24"/>
          <w:lang w:val="en-US" w:eastAsia="zh-CN"/>
        </w:rPr>
        <w:t>–</w:t>
      </w:r>
      <w:r w:rsidRPr="003A2B9E">
        <w:rPr>
          <w:rFonts w:ascii="Arial" w:eastAsiaTheme="minorEastAsia" w:hAnsi="Arial" w:cs="Arial" w:hint="eastAsia"/>
          <w:b/>
          <w:bCs/>
          <w:sz w:val="24"/>
          <w:szCs w:val="24"/>
          <w:lang w:val="en-US" w:eastAsia="zh-CN"/>
        </w:rPr>
        <w:t xml:space="preserve"> May 26</w:t>
      </w:r>
      <w:r w:rsidRPr="003A2B9E">
        <w:rPr>
          <w:rFonts w:ascii="Arial" w:eastAsiaTheme="minorEastAsia" w:hAnsi="Arial" w:cs="Arial" w:hint="eastAsia"/>
          <w:b/>
          <w:bCs/>
          <w:sz w:val="24"/>
          <w:szCs w:val="24"/>
          <w:vertAlign w:val="superscript"/>
          <w:lang w:val="en-US" w:eastAsia="zh-CN"/>
        </w:rPr>
        <w:t>th</w:t>
      </w:r>
      <w:r w:rsidRPr="003A2B9E">
        <w:rPr>
          <w:rFonts w:ascii="Arial" w:eastAsiaTheme="minorEastAsia" w:hAnsi="Arial" w:cs="Arial" w:hint="eastAsia"/>
          <w:b/>
          <w:bCs/>
          <w:sz w:val="24"/>
          <w:szCs w:val="24"/>
          <w:lang w:val="en-US" w:eastAsia="zh-CN"/>
        </w:rPr>
        <w:t xml:space="preserve"> , 2023</w:t>
      </w:r>
    </w:p>
    <w:p w14:paraId="2637FD31" w14:textId="77777777" w:rsidR="001E0A28" w:rsidRDefault="001E0A28" w:rsidP="001E0A28">
      <w:pPr>
        <w:spacing w:after="120"/>
        <w:ind w:left="1985" w:hanging="1985"/>
        <w:rPr>
          <w:rFonts w:ascii="Arial" w:eastAsia="ＭＳ 明朝" w:hAnsi="Arial" w:cs="Arial"/>
          <w:b/>
          <w:sz w:val="22"/>
        </w:rPr>
      </w:pPr>
    </w:p>
    <w:p w14:paraId="282755FA" w14:textId="4CF54D7C"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ＭＳ 明朝" w:hAnsi="Arial" w:cs="Arial"/>
          <w:b/>
          <w:color w:val="000000"/>
          <w:sz w:val="22"/>
          <w:lang w:val="pt-BR"/>
        </w:rPr>
        <w:t xml:space="preserve">Agenda </w:t>
      </w:r>
      <w:r w:rsidR="007D19B7">
        <w:rPr>
          <w:rFonts w:ascii="Arial" w:eastAsia="ＭＳ 明朝" w:hAnsi="Arial" w:cs="Arial"/>
          <w:b/>
          <w:color w:val="000000"/>
          <w:sz w:val="22"/>
          <w:lang w:val="pt-BR"/>
        </w:rPr>
        <w:t>item</w:t>
      </w:r>
      <w:r w:rsidRPr="00915D73">
        <w:rPr>
          <w:rFonts w:ascii="Arial" w:eastAsia="ＭＳ 明朝" w:hAnsi="Arial" w:cs="Arial"/>
          <w:b/>
          <w:color w:val="000000"/>
          <w:sz w:val="22"/>
          <w:lang w:val="pt-BR"/>
        </w:rPr>
        <w:t>:</w:t>
      </w:r>
      <w:r w:rsidRPr="00915D73">
        <w:rPr>
          <w:rFonts w:ascii="Arial" w:eastAsia="ＭＳ 明朝" w:hAnsi="Arial" w:cs="Arial"/>
          <w:b/>
          <w:color w:val="000000"/>
          <w:sz w:val="22"/>
          <w:lang w:val="pt-BR"/>
        </w:rPr>
        <w:tab/>
      </w:r>
      <w:r w:rsidRPr="00915D73">
        <w:rPr>
          <w:rFonts w:ascii="Arial" w:eastAsia="ＭＳ 明朝" w:hAnsi="Arial" w:cs="Arial" w:hint="eastAsia"/>
          <w:b/>
          <w:color w:val="000000"/>
          <w:sz w:val="22"/>
          <w:lang w:val="pt-BR" w:eastAsia="ja-JP"/>
        </w:rPr>
        <w:tab/>
      </w:r>
      <w:r w:rsidRPr="00915D73">
        <w:rPr>
          <w:rFonts w:ascii="Arial" w:eastAsia="ＭＳ 明朝" w:hAnsi="Arial" w:cs="Arial" w:hint="eastAsia"/>
          <w:b/>
          <w:color w:val="000000"/>
          <w:sz w:val="22"/>
          <w:lang w:val="pt-BR" w:eastAsia="ja-JP"/>
        </w:rPr>
        <w:tab/>
      </w:r>
      <w:r w:rsidR="00676918">
        <w:rPr>
          <w:rFonts w:ascii="Arial" w:eastAsia="游明朝" w:hAnsi="Arial" w:cs="Arial" w:hint="eastAsia"/>
          <w:color w:val="000000"/>
          <w:sz w:val="22"/>
          <w:lang w:eastAsia="ja-JP"/>
        </w:rPr>
        <w:t>8</w:t>
      </w:r>
      <w:r w:rsidR="00676918">
        <w:rPr>
          <w:rFonts w:ascii="Arial" w:eastAsia="游明朝" w:hAnsi="Arial" w:cs="Arial"/>
          <w:color w:val="000000"/>
          <w:sz w:val="22"/>
          <w:lang w:eastAsia="ja-JP"/>
        </w:rPr>
        <w:t>.34.4</w:t>
      </w:r>
    </w:p>
    <w:p w14:paraId="50D5329D" w14:textId="2E05F0B6"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ＭＳ 明朝" w:hAnsi="Arial" w:cs="Arial"/>
          <w:b/>
          <w:sz w:val="22"/>
        </w:rPr>
        <w:t>Source:</w:t>
      </w:r>
      <w:r w:rsidRPr="00915D73">
        <w:rPr>
          <w:rFonts w:ascii="Arial" w:eastAsia="ＭＳ 明朝" w:hAnsi="Arial" w:cs="Arial"/>
          <w:b/>
          <w:sz w:val="22"/>
        </w:rPr>
        <w:tab/>
      </w:r>
      <w:r w:rsidR="00676918" w:rsidRPr="00057ACA">
        <w:rPr>
          <w:rFonts w:ascii="Arial" w:hAnsi="Arial" w:cs="Arial"/>
          <w:color w:val="000000"/>
          <w:sz w:val="22"/>
          <w:lang w:eastAsia="zh-CN"/>
        </w:rPr>
        <w:t>Qualcomm</w:t>
      </w:r>
      <w:r w:rsidR="00057ACA">
        <w:rPr>
          <w:rFonts w:ascii="Arial" w:hAnsi="Arial" w:cs="Arial"/>
          <w:color w:val="000000"/>
          <w:sz w:val="22"/>
          <w:lang w:eastAsia="zh-CN"/>
        </w:rPr>
        <w:t xml:space="preserve"> Incorporated</w:t>
      </w:r>
    </w:p>
    <w:p w14:paraId="1E0389E7" w14:textId="4C67FA98" w:rsidR="00915D73" w:rsidRPr="00676918" w:rsidRDefault="00915D73" w:rsidP="00915D73">
      <w:pPr>
        <w:spacing w:after="120"/>
        <w:ind w:left="1985" w:hanging="1985"/>
        <w:rPr>
          <w:rFonts w:ascii="Arial" w:eastAsiaTheme="minorEastAsia" w:hAnsi="Arial" w:cs="Arial"/>
          <w:color w:val="000000"/>
          <w:sz w:val="22"/>
          <w:lang w:val="en-US" w:eastAsia="zh-CN"/>
        </w:rPr>
      </w:pPr>
      <w:r w:rsidRPr="00915D73">
        <w:rPr>
          <w:rFonts w:ascii="Arial" w:eastAsia="ＭＳ 明朝" w:hAnsi="Arial" w:cs="Arial"/>
          <w:b/>
          <w:color w:val="000000"/>
          <w:sz w:val="22"/>
        </w:rPr>
        <w:t>Title:</w:t>
      </w:r>
      <w:r w:rsidRPr="00915D73">
        <w:rPr>
          <w:rFonts w:ascii="Arial" w:eastAsia="ＭＳ 明朝" w:hAnsi="Arial" w:cs="Arial"/>
          <w:b/>
          <w:color w:val="000000"/>
          <w:sz w:val="22"/>
        </w:rPr>
        <w:tab/>
      </w:r>
      <w:r w:rsidR="000569F0" w:rsidRPr="000569F0">
        <w:rPr>
          <w:rFonts w:ascii="Arial" w:eastAsiaTheme="minorEastAsia" w:hAnsi="Arial" w:cs="Arial"/>
          <w:color w:val="000000"/>
          <w:sz w:val="22"/>
          <w:lang w:eastAsia="zh-CN"/>
        </w:rPr>
        <w:t>WF on NR mobile IAB RRM requirements</w:t>
      </w:r>
    </w:p>
    <w:p w14:paraId="67B0962B" w14:textId="74F8BC85"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ＭＳ 明朝" w:hAnsi="Arial" w:cs="Arial"/>
          <w:b/>
          <w:color w:val="000000"/>
          <w:sz w:val="22"/>
        </w:rPr>
        <w:t>Document for:</w:t>
      </w:r>
      <w:r w:rsidRPr="007D19B7">
        <w:rPr>
          <w:rFonts w:ascii="Arial" w:eastAsia="ＭＳ 明朝" w:hAnsi="Arial" w:cs="Arial"/>
          <w:b/>
          <w:color w:val="000000"/>
          <w:sz w:val="22"/>
        </w:rPr>
        <w:tab/>
      </w:r>
      <w:r w:rsidR="00057ACA">
        <w:rPr>
          <w:rFonts w:ascii="Arial" w:eastAsiaTheme="minorEastAsia" w:hAnsi="Arial" w:cs="Arial"/>
          <w:color w:val="000000"/>
          <w:sz w:val="22"/>
          <w:lang w:eastAsia="zh-CN"/>
        </w:rPr>
        <w:t>Approval</w:t>
      </w:r>
    </w:p>
    <w:p w14:paraId="609286E5" w14:textId="307A43A8" w:rsidR="00E80B52" w:rsidRPr="00805BE8" w:rsidRDefault="00577827" w:rsidP="00577827">
      <w:pPr>
        <w:pStyle w:val="Heading1"/>
        <w:rPr>
          <w:lang w:eastAsia="ja-JP"/>
        </w:rPr>
      </w:pPr>
      <w:r>
        <w:rPr>
          <w:lang w:eastAsia="ja-JP"/>
        </w:rPr>
        <w:t>Way Forward</w:t>
      </w:r>
    </w:p>
    <w:p w14:paraId="53DBC96B" w14:textId="77777777" w:rsidR="00174C58" w:rsidRDefault="00174C58" w:rsidP="00B4108D">
      <w:pPr>
        <w:rPr>
          <w:b/>
          <w:color w:val="0070C0"/>
          <w:u w:val="single"/>
          <w:lang w:eastAsia="ko-KR"/>
        </w:rPr>
      </w:pPr>
    </w:p>
    <w:p w14:paraId="52E527C3" w14:textId="223484EA" w:rsidR="00B4108D" w:rsidRPr="00174C58" w:rsidRDefault="00572DE8" w:rsidP="00B4108D">
      <w:pPr>
        <w:rPr>
          <w:b/>
          <w:u w:val="single"/>
          <w:lang w:eastAsia="ko-KR"/>
        </w:rPr>
      </w:pPr>
      <w:r w:rsidRPr="00174C58">
        <w:rPr>
          <w:b/>
          <w:u w:val="single"/>
          <w:lang w:eastAsia="ko-KR"/>
        </w:rPr>
        <w:t>Intra-frequency HO requirements</w:t>
      </w:r>
    </w:p>
    <w:p w14:paraId="13C6B9EA" w14:textId="6DBEA421" w:rsidR="00B4108D" w:rsidRPr="00174C58" w:rsidRDefault="00572DE8" w:rsidP="000C67BE">
      <w:pPr>
        <w:spacing w:after="120"/>
        <w:rPr>
          <w:szCs w:val="24"/>
          <w:lang w:eastAsia="zh-CN"/>
        </w:rPr>
      </w:pPr>
      <w:r w:rsidRPr="00174C58">
        <w:rPr>
          <w:szCs w:val="24"/>
          <w:lang w:eastAsia="zh-CN"/>
        </w:rPr>
        <w:t>Reuse the UE intra-frequency HO requirements from TS 38.133 clauses 6.1.1.2 and 6.1.1.4</w:t>
      </w:r>
      <w:r w:rsidR="008206C8">
        <w:rPr>
          <w:szCs w:val="24"/>
          <w:lang w:eastAsia="zh-CN"/>
        </w:rPr>
        <w:t xml:space="preserve"> </w:t>
      </w:r>
      <w:r w:rsidR="008206C8" w:rsidRPr="00174C58">
        <w:rPr>
          <w:szCs w:val="24"/>
          <w:lang w:eastAsia="zh-CN"/>
        </w:rPr>
        <w:t>as baseline.</w:t>
      </w:r>
    </w:p>
    <w:p w14:paraId="133E27BF" w14:textId="77777777" w:rsidR="00C6119D" w:rsidRPr="00174C58" w:rsidRDefault="00C6119D" w:rsidP="00571777">
      <w:pPr>
        <w:rPr>
          <w:b/>
          <w:u w:val="single"/>
          <w:lang w:eastAsia="ko-KR"/>
        </w:rPr>
      </w:pPr>
    </w:p>
    <w:p w14:paraId="1D55D665" w14:textId="528783DB" w:rsidR="00571777" w:rsidRPr="00174C58" w:rsidRDefault="004B3227" w:rsidP="00571777">
      <w:pPr>
        <w:rPr>
          <w:b/>
          <w:u w:val="single"/>
          <w:lang w:eastAsia="ko-KR"/>
        </w:rPr>
      </w:pPr>
      <w:r w:rsidRPr="00174C58">
        <w:rPr>
          <w:b/>
          <w:u w:val="single"/>
          <w:lang w:eastAsia="ko-KR"/>
        </w:rPr>
        <w:t>RRC Re-establishment</w:t>
      </w:r>
    </w:p>
    <w:p w14:paraId="277F457C" w14:textId="152EF626" w:rsidR="00571777" w:rsidRPr="00174C58" w:rsidRDefault="004B3227" w:rsidP="00C6119D">
      <w:pPr>
        <w:spacing w:after="120"/>
        <w:rPr>
          <w:szCs w:val="24"/>
          <w:lang w:eastAsia="zh-CN"/>
        </w:rPr>
      </w:pPr>
      <w:r w:rsidRPr="00174C58">
        <w:rPr>
          <w:szCs w:val="24"/>
          <w:lang w:eastAsia="zh-CN"/>
        </w:rPr>
        <w:t>Re-use the UE RRC re-establishment requirements in TS 38.133 clause 6.2.1 for the mobile IAB</w:t>
      </w:r>
      <w:r w:rsidR="008206C8">
        <w:rPr>
          <w:szCs w:val="24"/>
          <w:lang w:eastAsia="zh-CN"/>
        </w:rPr>
        <w:t xml:space="preserve"> </w:t>
      </w:r>
      <w:r w:rsidR="008206C8" w:rsidRPr="00174C58">
        <w:rPr>
          <w:szCs w:val="24"/>
          <w:lang w:eastAsia="zh-CN"/>
        </w:rPr>
        <w:t>as baseline.</w:t>
      </w:r>
    </w:p>
    <w:p w14:paraId="2DD63CB5" w14:textId="77777777" w:rsidR="00676918" w:rsidRPr="00174C58" w:rsidRDefault="00676918" w:rsidP="00676918">
      <w:pPr>
        <w:spacing w:after="120"/>
        <w:rPr>
          <w:szCs w:val="24"/>
          <w:lang w:eastAsia="zh-CN"/>
        </w:rPr>
      </w:pPr>
    </w:p>
    <w:p w14:paraId="38673AB5" w14:textId="4B1CAA4F" w:rsidR="00676918" w:rsidRPr="00174C58" w:rsidRDefault="004D3BA9" w:rsidP="00676918">
      <w:pPr>
        <w:rPr>
          <w:b/>
          <w:u w:val="single"/>
          <w:lang w:eastAsia="ko-KR"/>
        </w:rPr>
      </w:pPr>
      <w:r w:rsidRPr="00174C58">
        <w:rPr>
          <w:b/>
          <w:u w:val="single"/>
          <w:lang w:eastAsia="ko-KR"/>
        </w:rPr>
        <w:t>Inter-frequency RRC re-establishment</w:t>
      </w:r>
      <w:r w:rsidR="008D1F9B" w:rsidRPr="00174C58">
        <w:rPr>
          <w:b/>
          <w:u w:val="single"/>
          <w:lang w:eastAsia="ko-KR"/>
        </w:rPr>
        <w:t>/RRC release with re-direction</w:t>
      </w:r>
    </w:p>
    <w:p w14:paraId="18AFFE63" w14:textId="6CA958F1" w:rsidR="00676918" w:rsidRPr="00174C58" w:rsidRDefault="008D1F9B" w:rsidP="00676918">
      <w:pPr>
        <w:spacing w:after="120"/>
        <w:rPr>
          <w:rFonts w:eastAsia="游明朝"/>
          <w:szCs w:val="24"/>
          <w:lang w:eastAsia="ja-JP"/>
        </w:rPr>
      </w:pPr>
      <w:r w:rsidRPr="00174C58">
        <w:rPr>
          <w:rFonts w:eastAsia="游明朝"/>
          <w:szCs w:val="24"/>
          <w:lang w:eastAsia="ja-JP"/>
        </w:rPr>
        <w:t>Do not introduce requirements for inter-frequency RRC re-establishment and for RRC release with re-direction</w:t>
      </w:r>
    </w:p>
    <w:p w14:paraId="1FB48271" w14:textId="77777777" w:rsidR="008D1F9B" w:rsidRPr="00174C58" w:rsidRDefault="008D1F9B" w:rsidP="00676918">
      <w:pPr>
        <w:rPr>
          <w:b/>
          <w:u w:val="single"/>
          <w:lang w:eastAsia="ko-KR"/>
        </w:rPr>
      </w:pPr>
    </w:p>
    <w:p w14:paraId="770BF26E" w14:textId="6D5CE470" w:rsidR="00676918" w:rsidRPr="00174C58" w:rsidRDefault="005D514A" w:rsidP="00676918">
      <w:pPr>
        <w:rPr>
          <w:b/>
          <w:u w:val="single"/>
          <w:lang w:eastAsia="ko-KR"/>
        </w:rPr>
      </w:pPr>
      <w:r w:rsidRPr="00174C58">
        <w:rPr>
          <w:b/>
          <w:u w:val="single"/>
          <w:lang w:eastAsia="ko-KR"/>
        </w:rPr>
        <w:t>Active TCI state switching</w:t>
      </w:r>
    </w:p>
    <w:p w14:paraId="2229964C" w14:textId="18D28ECB" w:rsidR="002E3CEB" w:rsidRPr="00174C58" w:rsidRDefault="00F6282E" w:rsidP="00F6282E">
      <w:pPr>
        <w:spacing w:after="120"/>
        <w:rPr>
          <w:szCs w:val="24"/>
          <w:lang w:eastAsia="zh-CN"/>
        </w:rPr>
      </w:pPr>
      <w:r w:rsidRPr="00174C58">
        <w:rPr>
          <w:szCs w:val="24"/>
          <w:lang w:eastAsia="zh-CN"/>
        </w:rPr>
        <w:t>R</w:t>
      </w:r>
      <w:r w:rsidR="005D514A" w:rsidRPr="00174C58">
        <w:rPr>
          <w:szCs w:val="24"/>
          <w:lang w:eastAsia="zh-CN"/>
        </w:rPr>
        <w:t>euse UE requirements for the active TCI state switching delay from TS 38.133 Clause 8.10</w:t>
      </w:r>
      <w:r w:rsidRPr="00174C58">
        <w:rPr>
          <w:szCs w:val="24"/>
          <w:lang w:eastAsia="zh-CN"/>
        </w:rPr>
        <w:t xml:space="preserve"> as baseline</w:t>
      </w:r>
      <w:r w:rsidR="002E3CEB" w:rsidRPr="00174C58">
        <w:rPr>
          <w:szCs w:val="24"/>
          <w:lang w:eastAsia="zh-CN"/>
        </w:rPr>
        <w:t>.</w:t>
      </w:r>
    </w:p>
    <w:p w14:paraId="5C8DBAB4" w14:textId="77777777" w:rsidR="00676918" w:rsidRPr="00174C58" w:rsidRDefault="00676918" w:rsidP="00676918">
      <w:pPr>
        <w:spacing w:after="120"/>
        <w:rPr>
          <w:szCs w:val="24"/>
          <w:lang w:eastAsia="zh-CN"/>
        </w:rPr>
      </w:pPr>
    </w:p>
    <w:p w14:paraId="4917802F" w14:textId="7522AC5A" w:rsidR="00676918" w:rsidRPr="00174C58" w:rsidRDefault="00B6603E" w:rsidP="00676918">
      <w:pPr>
        <w:rPr>
          <w:b/>
          <w:u w:val="single"/>
          <w:lang w:eastAsia="ko-KR"/>
        </w:rPr>
      </w:pPr>
      <w:r w:rsidRPr="00174C58">
        <w:rPr>
          <w:b/>
          <w:u w:val="single"/>
          <w:lang w:eastAsia="ko-KR"/>
        </w:rPr>
        <w:t>RLM Requirements</w:t>
      </w:r>
    </w:p>
    <w:p w14:paraId="011664F9" w14:textId="26A53534" w:rsidR="00B6603E" w:rsidRPr="00174C58" w:rsidRDefault="00B6603E" w:rsidP="00F6282E">
      <w:pPr>
        <w:spacing w:after="120"/>
        <w:rPr>
          <w:szCs w:val="24"/>
          <w:lang w:eastAsia="zh-CN"/>
        </w:rPr>
      </w:pPr>
      <w:r w:rsidRPr="00174C58">
        <w:rPr>
          <w:szCs w:val="24"/>
          <w:lang w:eastAsia="zh-CN"/>
        </w:rPr>
        <w:t xml:space="preserve">UE RLM requirements from TS 38.133 Clause 8.1 shall be </w:t>
      </w:r>
      <w:r w:rsidR="00A8178E" w:rsidRPr="00174C58">
        <w:rPr>
          <w:szCs w:val="24"/>
          <w:lang w:eastAsia="zh-CN"/>
        </w:rPr>
        <w:t>taken as baseline and adapted as follows</w:t>
      </w:r>
      <w:r w:rsidRPr="00174C58">
        <w:rPr>
          <w:szCs w:val="24"/>
          <w:lang w:eastAsia="zh-CN"/>
        </w:rPr>
        <w:t>:</w:t>
      </w:r>
    </w:p>
    <w:p w14:paraId="532C4619" w14:textId="77777777" w:rsidR="00B6603E" w:rsidRPr="00174C58" w:rsidRDefault="00B6603E" w:rsidP="00F6282E">
      <w:pPr>
        <w:pStyle w:val="ListParagraph"/>
        <w:numPr>
          <w:ilvl w:val="2"/>
          <w:numId w:val="4"/>
        </w:numPr>
        <w:spacing w:after="120"/>
        <w:ind w:left="709" w:firstLineChars="0" w:hanging="283"/>
        <w:rPr>
          <w:rFonts w:eastAsia="SimSun"/>
          <w:szCs w:val="24"/>
          <w:lang w:eastAsia="zh-CN"/>
        </w:rPr>
      </w:pPr>
      <w:r w:rsidRPr="00174C58">
        <w:rPr>
          <w:rFonts w:eastAsia="SimSun"/>
          <w:szCs w:val="24"/>
          <w:lang w:eastAsia="zh-CN"/>
        </w:rPr>
        <w:t>Discard requirements related to DRX: requirements depending on DRX cycle length, requirement at transitions</w:t>
      </w:r>
    </w:p>
    <w:p w14:paraId="648A1C46" w14:textId="77777777" w:rsidR="00B6603E" w:rsidRPr="00174C58" w:rsidRDefault="00B6603E" w:rsidP="00F6282E">
      <w:pPr>
        <w:pStyle w:val="ListParagraph"/>
        <w:numPr>
          <w:ilvl w:val="2"/>
          <w:numId w:val="4"/>
        </w:numPr>
        <w:spacing w:after="120"/>
        <w:ind w:left="709" w:firstLineChars="0" w:hanging="283"/>
        <w:rPr>
          <w:rFonts w:eastAsia="SimSun"/>
          <w:szCs w:val="24"/>
          <w:lang w:eastAsia="zh-CN"/>
        </w:rPr>
      </w:pPr>
      <w:r w:rsidRPr="00174C58">
        <w:rPr>
          <w:rFonts w:eastAsia="SimSun"/>
          <w:szCs w:val="24"/>
          <w:lang w:eastAsia="zh-CN"/>
        </w:rPr>
        <w:t>Discard requirements related to measurement gaps and collisions between RLM-RS and measurement gaps</w:t>
      </w:r>
    </w:p>
    <w:p w14:paraId="223AF66C" w14:textId="5627FE87" w:rsidR="00676918" w:rsidRPr="00174C58" w:rsidRDefault="00B6603E" w:rsidP="00F6282E">
      <w:pPr>
        <w:pStyle w:val="ListParagraph"/>
        <w:numPr>
          <w:ilvl w:val="2"/>
          <w:numId w:val="4"/>
        </w:numPr>
        <w:spacing w:after="120"/>
        <w:ind w:left="709" w:firstLineChars="0" w:hanging="283"/>
        <w:rPr>
          <w:rFonts w:eastAsia="SimSun"/>
          <w:szCs w:val="24"/>
          <w:lang w:eastAsia="zh-CN"/>
        </w:rPr>
      </w:pPr>
      <w:r w:rsidRPr="00174C58">
        <w:rPr>
          <w:rFonts w:eastAsia="SimSun"/>
          <w:szCs w:val="24"/>
          <w:lang w:eastAsia="zh-CN"/>
        </w:rPr>
        <w:t>Discard scheduling availability requirements related to FR1-FR2 inter-band CA and NR-DC (clause 8.1.7.4)</w:t>
      </w:r>
    </w:p>
    <w:p w14:paraId="62F0C0A3" w14:textId="38499F5D" w:rsidR="004B04CB" w:rsidRPr="00174C58" w:rsidRDefault="0025073C" w:rsidP="00F6282E">
      <w:pPr>
        <w:pStyle w:val="ListParagraph"/>
        <w:numPr>
          <w:ilvl w:val="2"/>
          <w:numId w:val="4"/>
        </w:numPr>
        <w:spacing w:after="120"/>
        <w:ind w:left="709" w:firstLineChars="0" w:hanging="283"/>
        <w:rPr>
          <w:rFonts w:eastAsia="SimSun"/>
          <w:szCs w:val="24"/>
          <w:lang w:eastAsia="zh-CN"/>
        </w:rPr>
      </w:pPr>
      <w:r w:rsidRPr="00174C58">
        <w:rPr>
          <w:rFonts w:eastAsia="游明朝"/>
          <w:szCs w:val="24"/>
          <w:lang w:eastAsia="ja-JP"/>
        </w:rPr>
        <w:t xml:space="preserve">Discard </w:t>
      </w:r>
      <w:r w:rsidR="004B04CB" w:rsidRPr="00174C58">
        <w:rPr>
          <w:rFonts w:eastAsia="游明朝" w:hint="eastAsia"/>
          <w:szCs w:val="24"/>
          <w:lang w:eastAsia="ja-JP"/>
        </w:rPr>
        <w:t>R</w:t>
      </w:r>
      <w:r w:rsidR="004B04CB" w:rsidRPr="00174C58">
        <w:rPr>
          <w:rFonts w:eastAsia="游明朝"/>
          <w:szCs w:val="24"/>
          <w:lang w:eastAsia="ja-JP"/>
        </w:rPr>
        <w:t xml:space="preserve">equirements when </w:t>
      </w:r>
      <w:r w:rsidR="004B04CB" w:rsidRPr="00174C58">
        <w:rPr>
          <w:rFonts w:eastAsia="游明朝"/>
          <w:i/>
          <w:iCs/>
          <w:szCs w:val="24"/>
          <w:lang w:eastAsia="ja-JP"/>
        </w:rPr>
        <w:t>highSpeedMeasFlagFR2-r17</w:t>
      </w:r>
      <w:r w:rsidR="004B04CB" w:rsidRPr="00174C58">
        <w:rPr>
          <w:rFonts w:eastAsia="游明朝"/>
          <w:szCs w:val="24"/>
          <w:lang w:eastAsia="ja-JP"/>
        </w:rPr>
        <w:t xml:space="preserve"> is configured</w:t>
      </w:r>
    </w:p>
    <w:p w14:paraId="7A01A5DB" w14:textId="77777777" w:rsidR="00676918" w:rsidRPr="00174C58" w:rsidRDefault="00676918" w:rsidP="00676918">
      <w:pPr>
        <w:spacing w:after="120"/>
        <w:rPr>
          <w:szCs w:val="24"/>
          <w:lang w:eastAsia="zh-CN"/>
        </w:rPr>
      </w:pPr>
    </w:p>
    <w:p w14:paraId="4D96D0BD" w14:textId="03065495" w:rsidR="00676918" w:rsidRPr="00174C58" w:rsidRDefault="0080210F" w:rsidP="00676918">
      <w:pPr>
        <w:rPr>
          <w:b/>
          <w:u w:val="single"/>
          <w:lang w:eastAsia="ko-KR"/>
        </w:rPr>
      </w:pPr>
      <w:r w:rsidRPr="00174C58">
        <w:rPr>
          <w:b/>
          <w:u w:val="single"/>
          <w:lang w:eastAsia="ko-KR"/>
        </w:rPr>
        <w:t>Link recovery procedure</w:t>
      </w:r>
    </w:p>
    <w:p w14:paraId="6480D276" w14:textId="66BFF3AA" w:rsidR="002C4099" w:rsidRPr="00174C58" w:rsidRDefault="002C4099" w:rsidP="002E3CEB">
      <w:pPr>
        <w:spacing w:after="120"/>
        <w:rPr>
          <w:szCs w:val="24"/>
          <w:lang w:eastAsia="zh-CN"/>
        </w:rPr>
      </w:pPr>
      <w:r w:rsidRPr="00174C58">
        <w:rPr>
          <w:szCs w:val="24"/>
          <w:lang w:eastAsia="zh-CN"/>
        </w:rPr>
        <w:t>UE link recovery procedures requirements from TS 38.133 Clause 8.5 shall be</w:t>
      </w:r>
      <w:r w:rsidR="00A8178E" w:rsidRPr="00174C58">
        <w:rPr>
          <w:szCs w:val="24"/>
          <w:lang w:eastAsia="zh-CN"/>
        </w:rPr>
        <w:t xml:space="preserve"> taken as baseline</w:t>
      </w:r>
      <w:r w:rsidRPr="00174C58">
        <w:rPr>
          <w:szCs w:val="24"/>
          <w:lang w:eastAsia="zh-CN"/>
        </w:rPr>
        <w:t xml:space="preserve"> and adapted as follows:</w:t>
      </w:r>
    </w:p>
    <w:p w14:paraId="3D16E79D" w14:textId="77777777" w:rsidR="002C4099" w:rsidRPr="00174C58" w:rsidRDefault="002C4099" w:rsidP="002E3CEB">
      <w:pPr>
        <w:pStyle w:val="ListParagraph"/>
        <w:numPr>
          <w:ilvl w:val="2"/>
          <w:numId w:val="4"/>
        </w:numPr>
        <w:spacing w:after="120"/>
        <w:ind w:left="709" w:firstLineChars="0" w:hanging="283"/>
        <w:rPr>
          <w:rFonts w:eastAsia="SimSun"/>
          <w:szCs w:val="24"/>
          <w:lang w:eastAsia="zh-CN"/>
        </w:rPr>
      </w:pPr>
      <w:r w:rsidRPr="00174C58">
        <w:rPr>
          <w:rFonts w:eastAsia="SimSun"/>
          <w:szCs w:val="24"/>
          <w:lang w:eastAsia="zh-CN"/>
        </w:rPr>
        <w:t>Discard requirements related to DRX</w:t>
      </w:r>
    </w:p>
    <w:p w14:paraId="32C03758" w14:textId="77777777" w:rsidR="002C4099" w:rsidRPr="00174C58" w:rsidRDefault="002C4099" w:rsidP="002E3CEB">
      <w:pPr>
        <w:pStyle w:val="ListParagraph"/>
        <w:numPr>
          <w:ilvl w:val="2"/>
          <w:numId w:val="4"/>
        </w:numPr>
        <w:spacing w:after="120"/>
        <w:ind w:left="709" w:firstLineChars="0" w:hanging="283"/>
        <w:rPr>
          <w:rFonts w:eastAsia="SimSun"/>
          <w:szCs w:val="24"/>
          <w:lang w:eastAsia="zh-CN"/>
        </w:rPr>
      </w:pPr>
      <w:r w:rsidRPr="00174C58">
        <w:rPr>
          <w:rFonts w:eastAsia="SimSun"/>
          <w:szCs w:val="24"/>
          <w:lang w:eastAsia="zh-CN"/>
        </w:rPr>
        <w:t>Discard requirements related to measurement gaps</w:t>
      </w:r>
    </w:p>
    <w:p w14:paraId="080C5262" w14:textId="1318057C" w:rsidR="00676918" w:rsidRPr="00174C58" w:rsidRDefault="002C4099" w:rsidP="002E3CEB">
      <w:pPr>
        <w:pStyle w:val="ListParagraph"/>
        <w:numPr>
          <w:ilvl w:val="2"/>
          <w:numId w:val="4"/>
        </w:numPr>
        <w:overflowPunct/>
        <w:autoSpaceDE/>
        <w:autoSpaceDN/>
        <w:adjustRightInd/>
        <w:spacing w:after="120"/>
        <w:ind w:left="709" w:firstLineChars="0" w:hanging="283"/>
        <w:textAlignment w:val="auto"/>
        <w:rPr>
          <w:rFonts w:eastAsia="SimSun"/>
          <w:szCs w:val="24"/>
          <w:lang w:eastAsia="zh-CN"/>
        </w:rPr>
      </w:pPr>
      <w:r w:rsidRPr="00174C58">
        <w:rPr>
          <w:rFonts w:eastAsia="SimSun"/>
          <w:szCs w:val="24"/>
          <w:lang w:eastAsia="zh-CN"/>
        </w:rPr>
        <w:t xml:space="preserve">Discard requirements related to deactivated </w:t>
      </w:r>
      <w:proofErr w:type="spellStart"/>
      <w:r w:rsidRPr="00174C58">
        <w:rPr>
          <w:rFonts w:eastAsia="SimSun"/>
          <w:szCs w:val="24"/>
          <w:lang w:eastAsia="zh-CN"/>
        </w:rPr>
        <w:t>PSCells</w:t>
      </w:r>
      <w:proofErr w:type="spellEnd"/>
      <w:r w:rsidRPr="00174C58">
        <w:rPr>
          <w:rFonts w:eastAsia="SimSun"/>
          <w:szCs w:val="24"/>
          <w:lang w:eastAsia="zh-CN"/>
        </w:rPr>
        <w:t>/</w:t>
      </w:r>
      <w:proofErr w:type="spellStart"/>
      <w:r w:rsidRPr="00174C58">
        <w:rPr>
          <w:rFonts w:eastAsia="SimSun"/>
          <w:szCs w:val="24"/>
          <w:lang w:eastAsia="zh-CN"/>
        </w:rPr>
        <w:t>SCells</w:t>
      </w:r>
      <w:proofErr w:type="spellEnd"/>
      <w:r w:rsidRPr="00174C58">
        <w:rPr>
          <w:rFonts w:eastAsia="SimSun"/>
          <w:szCs w:val="24"/>
          <w:lang w:eastAsia="zh-CN"/>
        </w:rPr>
        <w:t>, inter-band CA, FR2-2, etc</w:t>
      </w:r>
    </w:p>
    <w:p w14:paraId="47AD20DC" w14:textId="704CE618" w:rsidR="002C4099" w:rsidRPr="00174C58" w:rsidRDefault="0025073C" w:rsidP="002E3CEB">
      <w:pPr>
        <w:pStyle w:val="ListParagraph"/>
        <w:numPr>
          <w:ilvl w:val="2"/>
          <w:numId w:val="4"/>
        </w:numPr>
        <w:overflowPunct/>
        <w:autoSpaceDE/>
        <w:autoSpaceDN/>
        <w:adjustRightInd/>
        <w:spacing w:after="120"/>
        <w:ind w:left="709" w:firstLineChars="0" w:hanging="283"/>
        <w:textAlignment w:val="auto"/>
        <w:rPr>
          <w:rFonts w:eastAsia="SimSun"/>
          <w:szCs w:val="24"/>
          <w:lang w:eastAsia="zh-CN"/>
        </w:rPr>
      </w:pPr>
      <w:r w:rsidRPr="00174C58">
        <w:rPr>
          <w:rFonts w:eastAsia="游明朝"/>
          <w:szCs w:val="24"/>
          <w:lang w:eastAsia="ja-JP"/>
        </w:rPr>
        <w:t xml:space="preserve">Discard requirements when </w:t>
      </w:r>
      <w:r w:rsidRPr="00174C58">
        <w:rPr>
          <w:rFonts w:eastAsia="游明朝"/>
          <w:i/>
          <w:iCs/>
          <w:szCs w:val="24"/>
          <w:lang w:eastAsia="ja-JP"/>
        </w:rPr>
        <w:t>highSpeedMeasFlagFR2-r17</w:t>
      </w:r>
      <w:r w:rsidRPr="00174C58">
        <w:rPr>
          <w:rFonts w:eastAsia="游明朝"/>
          <w:szCs w:val="24"/>
          <w:lang w:eastAsia="ja-JP"/>
        </w:rPr>
        <w:t xml:space="preserve"> is configured</w:t>
      </w:r>
    </w:p>
    <w:p w14:paraId="54586951" w14:textId="77777777" w:rsidR="003772DC" w:rsidRPr="00174C58" w:rsidRDefault="003772DC" w:rsidP="00676918">
      <w:pPr>
        <w:rPr>
          <w:b/>
          <w:u w:val="single"/>
          <w:lang w:eastAsia="ko-KR"/>
        </w:rPr>
      </w:pPr>
    </w:p>
    <w:p w14:paraId="18F06D01" w14:textId="6820FB5F" w:rsidR="00676918" w:rsidRPr="00174C58" w:rsidRDefault="00AB776F" w:rsidP="00676918">
      <w:pPr>
        <w:rPr>
          <w:b/>
          <w:u w:val="single"/>
          <w:lang w:eastAsia="ko-KR"/>
        </w:rPr>
      </w:pPr>
      <w:r w:rsidRPr="00174C58">
        <w:rPr>
          <w:b/>
          <w:u w:val="single"/>
          <w:lang w:eastAsia="ko-KR"/>
        </w:rPr>
        <w:t>L1-RSRP measurement requirements</w:t>
      </w:r>
    </w:p>
    <w:p w14:paraId="1FD5D35A" w14:textId="091FC38C" w:rsidR="00AB776F" w:rsidRPr="00174C58" w:rsidRDefault="00AB776F" w:rsidP="003772DC">
      <w:pPr>
        <w:spacing w:after="120"/>
        <w:rPr>
          <w:szCs w:val="24"/>
          <w:lang w:eastAsia="zh-CN"/>
        </w:rPr>
      </w:pPr>
      <w:r w:rsidRPr="00174C58">
        <w:rPr>
          <w:szCs w:val="24"/>
          <w:lang w:eastAsia="zh-CN"/>
        </w:rPr>
        <w:lastRenderedPageBreak/>
        <w:t xml:space="preserve">UE requirements defined in TS 38.133 </w:t>
      </w:r>
      <w:r w:rsidR="00122FB9" w:rsidRPr="00174C58">
        <w:rPr>
          <w:szCs w:val="24"/>
          <w:lang w:eastAsia="zh-CN"/>
        </w:rPr>
        <w:t xml:space="preserve">Rel-15 </w:t>
      </w:r>
      <w:r w:rsidRPr="00174C58">
        <w:rPr>
          <w:szCs w:val="24"/>
          <w:lang w:eastAsia="zh-CN"/>
        </w:rPr>
        <w:t xml:space="preserve">Clause 9.5 </w:t>
      </w:r>
      <w:r w:rsidR="00A8178E" w:rsidRPr="00174C58">
        <w:rPr>
          <w:szCs w:val="24"/>
          <w:lang w:eastAsia="zh-CN"/>
        </w:rPr>
        <w:t xml:space="preserve">shall be taken as baseline </w:t>
      </w:r>
      <w:r w:rsidRPr="00174C58">
        <w:rPr>
          <w:szCs w:val="24"/>
          <w:lang w:eastAsia="zh-CN"/>
        </w:rPr>
        <w:t>and adapted as follows:</w:t>
      </w:r>
    </w:p>
    <w:p w14:paraId="6919DA64" w14:textId="1EFF8779" w:rsidR="00AB776F" w:rsidRPr="00174C58" w:rsidRDefault="00AB776F" w:rsidP="003772DC">
      <w:pPr>
        <w:pStyle w:val="ListParagraph"/>
        <w:numPr>
          <w:ilvl w:val="2"/>
          <w:numId w:val="4"/>
        </w:numPr>
        <w:spacing w:after="120"/>
        <w:ind w:left="851" w:firstLineChars="0" w:hanging="284"/>
        <w:rPr>
          <w:rFonts w:eastAsia="SimSun"/>
          <w:szCs w:val="24"/>
          <w:lang w:eastAsia="zh-CN"/>
        </w:rPr>
      </w:pPr>
      <w:r w:rsidRPr="00174C58">
        <w:rPr>
          <w:rFonts w:eastAsia="SimSun"/>
          <w:szCs w:val="24"/>
          <w:lang w:eastAsia="zh-CN"/>
        </w:rPr>
        <w:t xml:space="preserve">Keep the beam sweeping factors </w:t>
      </w:r>
      <w:r w:rsidR="00C24467" w:rsidRPr="00174C58">
        <w:rPr>
          <w:rFonts w:eastAsia="SimSun"/>
          <w:szCs w:val="24"/>
          <w:lang w:eastAsia="zh-CN"/>
        </w:rPr>
        <w:t>for FR2</w:t>
      </w:r>
    </w:p>
    <w:p w14:paraId="1FDC1F19" w14:textId="77777777" w:rsidR="00AB776F" w:rsidRPr="00174C58" w:rsidRDefault="00AB776F" w:rsidP="003772DC">
      <w:pPr>
        <w:pStyle w:val="ListParagraph"/>
        <w:numPr>
          <w:ilvl w:val="2"/>
          <w:numId w:val="4"/>
        </w:numPr>
        <w:spacing w:after="120"/>
        <w:ind w:left="851" w:firstLineChars="0" w:hanging="284"/>
        <w:rPr>
          <w:rFonts w:eastAsia="SimSun"/>
          <w:szCs w:val="24"/>
          <w:lang w:eastAsia="zh-CN"/>
        </w:rPr>
      </w:pPr>
      <w:r w:rsidRPr="00174C58">
        <w:rPr>
          <w:rFonts w:eastAsia="SimSun"/>
          <w:szCs w:val="24"/>
          <w:lang w:eastAsia="zh-CN"/>
        </w:rPr>
        <w:t>Discard requirements related to DRX</w:t>
      </w:r>
    </w:p>
    <w:p w14:paraId="43E13F03" w14:textId="20AB76EE" w:rsidR="00676918" w:rsidRPr="00174C58" w:rsidRDefault="00AB776F" w:rsidP="003772DC">
      <w:pPr>
        <w:pStyle w:val="ListParagraph"/>
        <w:numPr>
          <w:ilvl w:val="2"/>
          <w:numId w:val="4"/>
        </w:numPr>
        <w:spacing w:after="120"/>
        <w:ind w:left="851" w:firstLineChars="0" w:hanging="284"/>
        <w:rPr>
          <w:rFonts w:eastAsia="SimSun"/>
          <w:szCs w:val="24"/>
          <w:lang w:eastAsia="zh-CN"/>
        </w:rPr>
      </w:pPr>
      <w:r w:rsidRPr="00174C58">
        <w:rPr>
          <w:rFonts w:eastAsia="SimSun"/>
          <w:szCs w:val="24"/>
          <w:lang w:eastAsia="zh-CN"/>
        </w:rPr>
        <w:t>Discard requirements related to measurement gaps(gap sharing) and inter-frequency/inter-RAT measurements</w:t>
      </w:r>
    </w:p>
    <w:p w14:paraId="784D3C09" w14:textId="77777777" w:rsidR="003772DC" w:rsidRPr="00174C58" w:rsidRDefault="003772DC" w:rsidP="00676918">
      <w:pPr>
        <w:rPr>
          <w:b/>
          <w:u w:val="single"/>
          <w:lang w:eastAsia="ko-KR"/>
        </w:rPr>
      </w:pPr>
    </w:p>
    <w:p w14:paraId="66D14D81" w14:textId="460520FA" w:rsidR="00676918" w:rsidRPr="00174C58" w:rsidRDefault="000668E3" w:rsidP="00676918">
      <w:pPr>
        <w:rPr>
          <w:b/>
          <w:u w:val="single"/>
          <w:lang w:eastAsia="ko-KR"/>
        </w:rPr>
      </w:pPr>
      <w:r w:rsidRPr="00174C58">
        <w:rPr>
          <w:b/>
          <w:u w:val="single"/>
          <w:lang w:eastAsia="ko-KR"/>
        </w:rPr>
        <w:t>Intra-frequency measurement requirements</w:t>
      </w:r>
    </w:p>
    <w:p w14:paraId="60A2D239" w14:textId="7D82DA49" w:rsidR="00037998" w:rsidRPr="00174C58" w:rsidRDefault="00037998" w:rsidP="003772DC">
      <w:pPr>
        <w:spacing w:after="120"/>
        <w:rPr>
          <w:szCs w:val="24"/>
          <w:lang w:eastAsia="zh-CN"/>
        </w:rPr>
      </w:pPr>
      <w:r w:rsidRPr="00174C58">
        <w:rPr>
          <w:szCs w:val="24"/>
          <w:lang w:eastAsia="zh-CN"/>
        </w:rPr>
        <w:t>UE intra-frequency measurement requirements defined in TS 38.133 Clause 9.2 should be</w:t>
      </w:r>
      <w:r w:rsidR="00DF531C" w:rsidRPr="00174C58">
        <w:rPr>
          <w:szCs w:val="24"/>
          <w:lang w:eastAsia="zh-CN"/>
        </w:rPr>
        <w:t xml:space="preserve"> taken as</w:t>
      </w:r>
      <w:r w:rsidR="00A8178E" w:rsidRPr="00174C58">
        <w:rPr>
          <w:szCs w:val="24"/>
          <w:lang w:eastAsia="zh-CN"/>
        </w:rPr>
        <w:t xml:space="preserve"> baseline for </w:t>
      </w:r>
      <w:r w:rsidRPr="00174C58">
        <w:rPr>
          <w:szCs w:val="24"/>
          <w:lang w:eastAsia="zh-CN"/>
        </w:rPr>
        <w:t>the L3 measurement requirements with the following amendments:</w:t>
      </w:r>
    </w:p>
    <w:p w14:paraId="07B53A9E" w14:textId="795D8EB6" w:rsidR="00037998" w:rsidRPr="00174C58" w:rsidRDefault="00037998" w:rsidP="003772DC">
      <w:pPr>
        <w:pStyle w:val="ListParagraph"/>
        <w:numPr>
          <w:ilvl w:val="2"/>
          <w:numId w:val="4"/>
        </w:numPr>
        <w:spacing w:after="120"/>
        <w:ind w:left="709" w:firstLineChars="0" w:hanging="283"/>
        <w:rPr>
          <w:rFonts w:eastAsia="SimSun"/>
          <w:szCs w:val="24"/>
          <w:lang w:eastAsia="zh-CN"/>
        </w:rPr>
      </w:pPr>
      <w:r w:rsidRPr="00174C58">
        <w:rPr>
          <w:rFonts w:eastAsia="游明朝" w:hint="eastAsia"/>
          <w:szCs w:val="24"/>
          <w:lang w:eastAsia="ja-JP"/>
        </w:rPr>
        <w:t>K</w:t>
      </w:r>
      <w:r w:rsidRPr="00174C58">
        <w:rPr>
          <w:rFonts w:eastAsia="游明朝"/>
          <w:szCs w:val="24"/>
          <w:lang w:eastAsia="ja-JP"/>
        </w:rPr>
        <w:t>eep the beam sweeping factors</w:t>
      </w:r>
    </w:p>
    <w:p w14:paraId="6167CFAA" w14:textId="75458967" w:rsidR="00037998" w:rsidRPr="00174C58" w:rsidRDefault="00037998" w:rsidP="003772DC">
      <w:pPr>
        <w:pStyle w:val="ListParagraph"/>
        <w:numPr>
          <w:ilvl w:val="2"/>
          <w:numId w:val="4"/>
        </w:numPr>
        <w:spacing w:after="120"/>
        <w:ind w:left="709" w:firstLineChars="0" w:hanging="283"/>
        <w:rPr>
          <w:rFonts w:eastAsia="SimSun"/>
          <w:szCs w:val="24"/>
          <w:lang w:eastAsia="zh-CN"/>
        </w:rPr>
      </w:pPr>
      <w:r w:rsidRPr="00174C58">
        <w:rPr>
          <w:rFonts w:eastAsia="SimSun"/>
          <w:szCs w:val="24"/>
          <w:lang w:eastAsia="zh-CN"/>
        </w:rPr>
        <w:t>Discard the DRX requirements</w:t>
      </w:r>
    </w:p>
    <w:p w14:paraId="73788C6B" w14:textId="2C7B69E0" w:rsidR="00676918" w:rsidRPr="00174C58" w:rsidRDefault="00037998" w:rsidP="003772DC">
      <w:pPr>
        <w:pStyle w:val="ListParagraph"/>
        <w:numPr>
          <w:ilvl w:val="2"/>
          <w:numId w:val="4"/>
        </w:numPr>
        <w:spacing w:after="120"/>
        <w:ind w:left="709" w:firstLineChars="0" w:hanging="283"/>
        <w:rPr>
          <w:rFonts w:eastAsia="SimSun"/>
          <w:szCs w:val="24"/>
          <w:lang w:eastAsia="zh-CN"/>
        </w:rPr>
      </w:pPr>
      <w:r w:rsidRPr="00174C58">
        <w:rPr>
          <w:rFonts w:eastAsia="SimSun"/>
          <w:szCs w:val="24"/>
          <w:lang w:eastAsia="zh-CN"/>
        </w:rPr>
        <w:t xml:space="preserve">Discard the requirements for SFTD and measurements with gaps. </w:t>
      </w:r>
    </w:p>
    <w:p w14:paraId="2ADAE5DF" w14:textId="77777777" w:rsidR="003772DC" w:rsidRPr="00174C58" w:rsidRDefault="003772DC" w:rsidP="00C24467">
      <w:pPr>
        <w:rPr>
          <w:b/>
          <w:u w:val="single"/>
          <w:lang w:eastAsia="ko-KR"/>
        </w:rPr>
      </w:pPr>
    </w:p>
    <w:p w14:paraId="4127204F" w14:textId="4D5401EE" w:rsidR="00C24467" w:rsidRPr="00174C58" w:rsidRDefault="00B556F3" w:rsidP="00C24467">
      <w:pPr>
        <w:rPr>
          <w:b/>
          <w:u w:val="single"/>
          <w:lang w:eastAsia="ko-KR"/>
        </w:rPr>
      </w:pPr>
      <w:r w:rsidRPr="00174C58">
        <w:rPr>
          <w:b/>
          <w:u w:val="single"/>
          <w:lang w:eastAsia="ko-KR"/>
        </w:rPr>
        <w:t>Handling of measurement gaps</w:t>
      </w:r>
    </w:p>
    <w:p w14:paraId="7740F218" w14:textId="1C3680EB" w:rsidR="00C24467" w:rsidRPr="00174C58" w:rsidRDefault="00D13B47" w:rsidP="00D13B47">
      <w:pPr>
        <w:spacing w:after="120"/>
        <w:rPr>
          <w:szCs w:val="24"/>
          <w:lang w:eastAsia="zh-CN"/>
        </w:rPr>
      </w:pPr>
      <w:r w:rsidRPr="00174C58">
        <w:rPr>
          <w:szCs w:val="24"/>
          <w:lang w:eastAsia="zh-CN"/>
        </w:rPr>
        <w:t>Do not mention measurement gaps impacts in the specification</w:t>
      </w:r>
    </w:p>
    <w:p w14:paraId="11948313" w14:textId="77777777" w:rsidR="00C24467" w:rsidRPr="00174C58" w:rsidRDefault="00C24467" w:rsidP="00C24467">
      <w:pPr>
        <w:spacing w:after="120"/>
        <w:rPr>
          <w:szCs w:val="24"/>
          <w:lang w:eastAsia="zh-CN"/>
        </w:rPr>
      </w:pPr>
    </w:p>
    <w:p w14:paraId="40425A36" w14:textId="021D885F" w:rsidR="00C24467" w:rsidRPr="00174C58" w:rsidRDefault="001B6360" w:rsidP="00C24467">
      <w:pPr>
        <w:rPr>
          <w:b/>
          <w:u w:val="single"/>
          <w:lang w:eastAsia="ko-KR"/>
        </w:rPr>
      </w:pPr>
      <w:r w:rsidRPr="00174C58">
        <w:rPr>
          <w:b/>
          <w:u w:val="single"/>
          <w:lang w:eastAsia="ko-KR"/>
        </w:rPr>
        <w:t>Handling of HST</w:t>
      </w:r>
    </w:p>
    <w:p w14:paraId="5BAC91CB" w14:textId="63DFDAE5" w:rsidR="00C24467" w:rsidRPr="00174C58" w:rsidRDefault="00A114EB" w:rsidP="00C24467">
      <w:pPr>
        <w:spacing w:after="120"/>
        <w:rPr>
          <w:szCs w:val="24"/>
          <w:lang w:eastAsia="zh-CN"/>
        </w:rPr>
      </w:pPr>
      <w:r w:rsidRPr="00174C58">
        <w:rPr>
          <w:szCs w:val="24"/>
          <w:lang w:eastAsia="zh-CN"/>
        </w:rPr>
        <w:t>Do not introduce HST requirements unless the WID is updated to include this scenario</w:t>
      </w:r>
    </w:p>
    <w:p w14:paraId="32D9E1FD" w14:textId="77777777" w:rsidR="00A114EB" w:rsidRPr="00174C58" w:rsidRDefault="00A114EB" w:rsidP="00C24467">
      <w:pPr>
        <w:rPr>
          <w:b/>
          <w:u w:val="single"/>
          <w:lang w:eastAsia="ko-KR"/>
        </w:rPr>
      </w:pPr>
    </w:p>
    <w:p w14:paraId="52873F3C" w14:textId="46CFF43F" w:rsidR="00C24467" w:rsidRPr="00174C58" w:rsidRDefault="0024648D" w:rsidP="00C24467">
      <w:pPr>
        <w:rPr>
          <w:b/>
          <w:u w:val="single"/>
          <w:lang w:eastAsia="ko-KR"/>
        </w:rPr>
      </w:pPr>
      <w:r w:rsidRPr="00174C58">
        <w:rPr>
          <w:b/>
          <w:u w:val="single"/>
          <w:lang w:eastAsia="ko-KR"/>
        </w:rPr>
        <w:t>CA Related Requirements</w:t>
      </w:r>
    </w:p>
    <w:p w14:paraId="2C33FD80" w14:textId="181C801B" w:rsidR="00A114EB" w:rsidRPr="00174C58" w:rsidRDefault="003F2C1C" w:rsidP="00A114EB">
      <w:pPr>
        <w:spacing w:after="120"/>
        <w:rPr>
          <w:szCs w:val="24"/>
          <w:lang w:eastAsia="zh-CN"/>
        </w:rPr>
      </w:pPr>
      <w:r w:rsidRPr="00174C58">
        <w:rPr>
          <w:szCs w:val="24"/>
          <w:lang w:eastAsia="zh-CN"/>
        </w:rPr>
        <w:t>Do not introduce CA requirements</w:t>
      </w:r>
    </w:p>
    <w:p w14:paraId="77B24052" w14:textId="77777777" w:rsidR="00C24467" w:rsidRPr="00174C58" w:rsidRDefault="00C24467" w:rsidP="00C24467">
      <w:pPr>
        <w:spacing w:after="120"/>
        <w:rPr>
          <w:szCs w:val="24"/>
          <w:lang w:eastAsia="zh-CN"/>
        </w:rPr>
      </w:pPr>
    </w:p>
    <w:p w14:paraId="4C270121" w14:textId="590337D4" w:rsidR="00C24467" w:rsidRPr="00174C58" w:rsidRDefault="00163267" w:rsidP="00C24467">
      <w:pPr>
        <w:rPr>
          <w:b/>
          <w:u w:val="single"/>
          <w:lang w:eastAsia="ko-KR"/>
        </w:rPr>
      </w:pPr>
      <w:r w:rsidRPr="00174C58">
        <w:rPr>
          <w:b/>
          <w:u w:val="single"/>
          <w:lang w:eastAsia="ko-KR"/>
        </w:rPr>
        <w:t>Timing related</w:t>
      </w:r>
    </w:p>
    <w:p w14:paraId="6A52FC7D" w14:textId="56C395B7" w:rsidR="00C24467" w:rsidRPr="00174C58" w:rsidRDefault="00E926A0" w:rsidP="00C46D3E">
      <w:pPr>
        <w:spacing w:after="120"/>
        <w:rPr>
          <w:szCs w:val="24"/>
          <w:lang w:eastAsia="zh-CN"/>
        </w:rPr>
      </w:pPr>
      <w:r w:rsidRPr="00174C58">
        <w:rPr>
          <w:szCs w:val="24"/>
          <w:lang w:eastAsia="zh-CN"/>
        </w:rPr>
        <w:t>Reuse the transmit timing and timing advance requirements from 38.174</w:t>
      </w:r>
    </w:p>
    <w:p w14:paraId="5106E2AE" w14:textId="77777777" w:rsidR="00C24467" w:rsidRPr="00174C58" w:rsidRDefault="00C24467" w:rsidP="00C24467">
      <w:pPr>
        <w:spacing w:after="120"/>
        <w:rPr>
          <w:szCs w:val="24"/>
          <w:lang w:eastAsia="zh-CN"/>
        </w:rPr>
      </w:pPr>
    </w:p>
    <w:p w14:paraId="4DFF69E0" w14:textId="7CB775D9" w:rsidR="00C24467" w:rsidRPr="00174C58" w:rsidRDefault="00837AEA" w:rsidP="00C24467">
      <w:pPr>
        <w:rPr>
          <w:b/>
          <w:u w:val="single"/>
          <w:lang w:eastAsia="ko-KR"/>
        </w:rPr>
      </w:pPr>
      <w:r w:rsidRPr="00174C58">
        <w:rPr>
          <w:b/>
          <w:u w:val="single"/>
          <w:lang w:eastAsia="ko-KR"/>
        </w:rPr>
        <w:t>Random access requirements</w:t>
      </w:r>
    </w:p>
    <w:p w14:paraId="069FC01A" w14:textId="2FCC96D7" w:rsidR="00C24467" w:rsidRDefault="00837AEA" w:rsidP="00DF531C">
      <w:pPr>
        <w:spacing w:after="120"/>
        <w:rPr>
          <w:szCs w:val="24"/>
          <w:lang w:eastAsia="zh-CN"/>
        </w:rPr>
      </w:pPr>
      <w:r w:rsidRPr="00174C58">
        <w:rPr>
          <w:szCs w:val="24"/>
          <w:lang w:eastAsia="zh-CN"/>
        </w:rPr>
        <w:t xml:space="preserve">Re-use requirements from </w:t>
      </w:r>
      <w:r w:rsidR="00B46046" w:rsidRPr="00174C58">
        <w:rPr>
          <w:szCs w:val="24"/>
          <w:lang w:eastAsia="zh-CN"/>
        </w:rPr>
        <w:t>TS 38.174</w:t>
      </w:r>
    </w:p>
    <w:p w14:paraId="0DDD8BF7" w14:textId="77777777" w:rsidR="0032365A" w:rsidRDefault="0032365A" w:rsidP="00DF531C">
      <w:pPr>
        <w:spacing w:after="120"/>
        <w:rPr>
          <w:szCs w:val="24"/>
          <w:lang w:eastAsia="zh-CN"/>
        </w:rPr>
      </w:pPr>
    </w:p>
    <w:p w14:paraId="06E4C9A7" w14:textId="519922D5" w:rsidR="0032365A" w:rsidRPr="0032365A" w:rsidRDefault="0032365A" w:rsidP="00DF531C">
      <w:pPr>
        <w:spacing w:after="120"/>
        <w:rPr>
          <w:rFonts w:eastAsia="游明朝"/>
          <w:b/>
          <w:bCs/>
          <w:szCs w:val="24"/>
          <w:u w:val="single"/>
          <w:lang w:eastAsia="ja-JP"/>
        </w:rPr>
      </w:pPr>
      <w:r w:rsidRPr="0032365A">
        <w:rPr>
          <w:rFonts w:eastAsia="游明朝" w:hint="eastAsia"/>
          <w:b/>
          <w:bCs/>
          <w:szCs w:val="24"/>
          <w:u w:val="single"/>
          <w:lang w:eastAsia="ja-JP"/>
        </w:rPr>
        <w:t>C</w:t>
      </w:r>
      <w:r w:rsidRPr="0032365A">
        <w:rPr>
          <w:rFonts w:eastAsia="游明朝"/>
          <w:b/>
          <w:bCs/>
          <w:szCs w:val="24"/>
          <w:u w:val="single"/>
          <w:lang w:eastAsia="ja-JP"/>
        </w:rPr>
        <w:t>R split</w:t>
      </w:r>
    </w:p>
    <w:p w14:paraId="1B85292F" w14:textId="66A3F1C7" w:rsidR="0032365A" w:rsidRPr="0032365A" w:rsidRDefault="0032365A" w:rsidP="0032365A">
      <w:pPr>
        <w:spacing w:after="120"/>
        <w:rPr>
          <w:rFonts w:eastAsia="游明朝"/>
          <w:szCs w:val="24"/>
          <w:lang w:eastAsia="ja-JP"/>
        </w:rPr>
      </w:pPr>
    </w:p>
    <w:tbl>
      <w:tblPr>
        <w:tblStyle w:val="TableGrid"/>
        <w:tblW w:w="0" w:type="auto"/>
        <w:tblLook w:val="04A0" w:firstRow="1" w:lastRow="0" w:firstColumn="1" w:lastColumn="0" w:noHBand="0" w:noVBand="1"/>
      </w:tblPr>
      <w:tblGrid>
        <w:gridCol w:w="2830"/>
        <w:gridCol w:w="2694"/>
      </w:tblGrid>
      <w:tr w:rsidR="0032365A" w14:paraId="1E96083C" w14:textId="77777777" w:rsidTr="0032365A">
        <w:tc>
          <w:tcPr>
            <w:tcW w:w="2830" w:type="dxa"/>
          </w:tcPr>
          <w:p w14:paraId="24B001A9" w14:textId="7EFDCF6E" w:rsidR="0032365A" w:rsidRPr="0032365A" w:rsidRDefault="0032365A" w:rsidP="00676918">
            <w:pPr>
              <w:spacing w:after="120"/>
              <w:rPr>
                <w:szCs w:val="24"/>
                <w:lang w:eastAsia="ja-JP"/>
              </w:rPr>
            </w:pPr>
            <w:r w:rsidRPr="0032365A">
              <w:rPr>
                <w:rFonts w:hint="eastAsia"/>
                <w:szCs w:val="24"/>
                <w:lang w:eastAsia="ja-JP"/>
              </w:rPr>
              <w:t>R</w:t>
            </w:r>
            <w:r w:rsidRPr="0032365A">
              <w:rPr>
                <w:szCs w:val="24"/>
                <w:lang w:eastAsia="ja-JP"/>
              </w:rPr>
              <w:t>equirements covered by CR</w:t>
            </w:r>
          </w:p>
        </w:tc>
        <w:tc>
          <w:tcPr>
            <w:tcW w:w="2694" w:type="dxa"/>
          </w:tcPr>
          <w:p w14:paraId="0F3C7D0D" w14:textId="7DB0D982" w:rsidR="0032365A" w:rsidRPr="0032365A" w:rsidRDefault="0032365A" w:rsidP="00676918">
            <w:pPr>
              <w:spacing w:after="120"/>
              <w:rPr>
                <w:szCs w:val="24"/>
                <w:lang w:eastAsia="ja-JP"/>
              </w:rPr>
            </w:pPr>
            <w:r w:rsidRPr="0032365A">
              <w:rPr>
                <w:rFonts w:hint="eastAsia"/>
                <w:szCs w:val="24"/>
                <w:lang w:eastAsia="ja-JP"/>
              </w:rPr>
              <w:t>C</w:t>
            </w:r>
            <w:r w:rsidRPr="0032365A">
              <w:rPr>
                <w:szCs w:val="24"/>
                <w:lang w:eastAsia="ja-JP"/>
              </w:rPr>
              <w:t>ompany</w:t>
            </w:r>
          </w:p>
        </w:tc>
      </w:tr>
      <w:tr w:rsidR="0032365A" w14:paraId="634B3CBD" w14:textId="77777777" w:rsidTr="0032365A">
        <w:tc>
          <w:tcPr>
            <w:tcW w:w="2830" w:type="dxa"/>
          </w:tcPr>
          <w:p w14:paraId="7CC69539" w14:textId="0D74CBD2" w:rsidR="0032365A" w:rsidRPr="0032365A" w:rsidRDefault="0032365A" w:rsidP="00676918">
            <w:pPr>
              <w:spacing w:after="120"/>
              <w:rPr>
                <w:szCs w:val="24"/>
                <w:lang w:eastAsia="zh-CN"/>
              </w:rPr>
            </w:pPr>
            <w:r w:rsidRPr="0032365A">
              <w:rPr>
                <w:szCs w:val="24"/>
                <w:lang w:eastAsia="ja-JP"/>
              </w:rPr>
              <w:t>Intra-frequency HO and RRC re-establishment</w:t>
            </w:r>
          </w:p>
        </w:tc>
        <w:tc>
          <w:tcPr>
            <w:tcW w:w="2694" w:type="dxa"/>
          </w:tcPr>
          <w:p w14:paraId="6957AB15" w14:textId="0D98513C" w:rsidR="0032365A" w:rsidRPr="0032365A" w:rsidRDefault="00E47B1C" w:rsidP="00676918">
            <w:pPr>
              <w:spacing w:after="120"/>
              <w:rPr>
                <w:szCs w:val="24"/>
                <w:lang w:eastAsia="zh-CN"/>
              </w:rPr>
            </w:pPr>
            <w:r>
              <w:rPr>
                <w:szCs w:val="24"/>
                <w:lang w:eastAsia="zh-CN"/>
              </w:rPr>
              <w:t>Ericsson</w:t>
            </w:r>
          </w:p>
        </w:tc>
      </w:tr>
      <w:tr w:rsidR="0032365A" w14:paraId="67C925DC" w14:textId="77777777" w:rsidTr="0032365A">
        <w:tc>
          <w:tcPr>
            <w:tcW w:w="2830" w:type="dxa"/>
          </w:tcPr>
          <w:p w14:paraId="5865FF04" w14:textId="412F24A3" w:rsidR="0032365A" w:rsidRPr="0032365A" w:rsidRDefault="0032365A" w:rsidP="00676918">
            <w:pPr>
              <w:spacing w:after="120"/>
              <w:rPr>
                <w:szCs w:val="24"/>
                <w:lang w:eastAsia="ja-JP"/>
              </w:rPr>
            </w:pPr>
            <w:r w:rsidRPr="0032365A">
              <w:rPr>
                <w:rFonts w:hint="eastAsia"/>
                <w:szCs w:val="24"/>
                <w:lang w:eastAsia="ja-JP"/>
              </w:rPr>
              <w:t>R</w:t>
            </w:r>
            <w:r w:rsidRPr="0032365A">
              <w:rPr>
                <w:szCs w:val="24"/>
                <w:lang w:eastAsia="ja-JP"/>
              </w:rPr>
              <w:t>LM and Link recovery procedures</w:t>
            </w:r>
          </w:p>
        </w:tc>
        <w:tc>
          <w:tcPr>
            <w:tcW w:w="2694" w:type="dxa"/>
          </w:tcPr>
          <w:p w14:paraId="5BF52CEB" w14:textId="341A929D" w:rsidR="0032365A" w:rsidRPr="0032365A" w:rsidRDefault="0032365A" w:rsidP="00676918">
            <w:pPr>
              <w:spacing w:after="120"/>
              <w:rPr>
                <w:szCs w:val="24"/>
                <w:lang w:eastAsia="ja-JP"/>
              </w:rPr>
            </w:pPr>
            <w:r w:rsidRPr="0032365A">
              <w:rPr>
                <w:rFonts w:hint="eastAsia"/>
                <w:szCs w:val="24"/>
                <w:lang w:eastAsia="ja-JP"/>
              </w:rPr>
              <w:t>Q</w:t>
            </w:r>
            <w:r w:rsidRPr="0032365A">
              <w:rPr>
                <w:szCs w:val="24"/>
                <w:lang w:eastAsia="ja-JP"/>
              </w:rPr>
              <w:t>ualcomm</w:t>
            </w:r>
          </w:p>
        </w:tc>
      </w:tr>
      <w:tr w:rsidR="0032365A" w14:paraId="1801C05E" w14:textId="77777777" w:rsidTr="0032365A">
        <w:tc>
          <w:tcPr>
            <w:tcW w:w="2830" w:type="dxa"/>
          </w:tcPr>
          <w:p w14:paraId="2ABE57BE" w14:textId="618E7C79" w:rsidR="0032365A" w:rsidRPr="0032365A" w:rsidRDefault="0032365A" w:rsidP="00676918">
            <w:pPr>
              <w:spacing w:after="120"/>
              <w:rPr>
                <w:szCs w:val="24"/>
                <w:lang w:eastAsia="ja-JP"/>
              </w:rPr>
            </w:pPr>
            <w:r w:rsidRPr="0032365A">
              <w:rPr>
                <w:rFonts w:hint="eastAsia"/>
                <w:szCs w:val="24"/>
                <w:lang w:eastAsia="ja-JP"/>
              </w:rPr>
              <w:t>A</w:t>
            </w:r>
            <w:r w:rsidRPr="0032365A">
              <w:rPr>
                <w:szCs w:val="24"/>
                <w:lang w:eastAsia="ja-JP"/>
              </w:rPr>
              <w:t>ctive TCI state switching</w:t>
            </w:r>
          </w:p>
        </w:tc>
        <w:tc>
          <w:tcPr>
            <w:tcW w:w="2694" w:type="dxa"/>
          </w:tcPr>
          <w:p w14:paraId="6338E04C" w14:textId="166A292D" w:rsidR="0032365A" w:rsidRPr="0032365A" w:rsidRDefault="00E32AD3" w:rsidP="00676918">
            <w:pPr>
              <w:spacing w:after="120"/>
              <w:rPr>
                <w:szCs w:val="24"/>
                <w:lang w:eastAsia="zh-CN"/>
              </w:rPr>
            </w:pPr>
            <w:r>
              <w:rPr>
                <w:szCs w:val="24"/>
                <w:lang w:eastAsia="zh-CN"/>
              </w:rPr>
              <w:t>Huawei</w:t>
            </w:r>
          </w:p>
        </w:tc>
      </w:tr>
      <w:tr w:rsidR="0032365A" w14:paraId="3BEA2556" w14:textId="77777777" w:rsidTr="0032365A">
        <w:tc>
          <w:tcPr>
            <w:tcW w:w="2830" w:type="dxa"/>
          </w:tcPr>
          <w:p w14:paraId="163D9A30" w14:textId="00856902" w:rsidR="0032365A" w:rsidRPr="0032365A" w:rsidRDefault="0032365A" w:rsidP="00676918">
            <w:pPr>
              <w:spacing w:after="120"/>
              <w:rPr>
                <w:szCs w:val="24"/>
                <w:lang w:eastAsia="ja-JP"/>
              </w:rPr>
            </w:pPr>
            <w:r w:rsidRPr="0032365A">
              <w:rPr>
                <w:rFonts w:hint="eastAsia"/>
                <w:szCs w:val="24"/>
                <w:lang w:eastAsia="ja-JP"/>
              </w:rPr>
              <w:t>M</w:t>
            </w:r>
            <w:r w:rsidRPr="0032365A">
              <w:rPr>
                <w:szCs w:val="24"/>
                <w:lang w:eastAsia="ja-JP"/>
              </w:rPr>
              <w:t>easurements for mobile IAB -L3 and LI</w:t>
            </w:r>
          </w:p>
        </w:tc>
        <w:tc>
          <w:tcPr>
            <w:tcW w:w="2694" w:type="dxa"/>
          </w:tcPr>
          <w:p w14:paraId="5450D437" w14:textId="681D8BC7" w:rsidR="0032365A" w:rsidRPr="0032365A" w:rsidRDefault="00E15D70" w:rsidP="00676918">
            <w:pPr>
              <w:spacing w:after="120"/>
              <w:rPr>
                <w:rFonts w:hint="eastAsia"/>
                <w:szCs w:val="24"/>
                <w:lang w:eastAsia="ja-JP"/>
              </w:rPr>
            </w:pPr>
            <w:r>
              <w:rPr>
                <w:rFonts w:hint="eastAsia"/>
                <w:szCs w:val="24"/>
                <w:lang w:eastAsia="ja-JP"/>
              </w:rPr>
              <w:t>Q</w:t>
            </w:r>
            <w:r>
              <w:rPr>
                <w:szCs w:val="24"/>
                <w:lang w:eastAsia="ja-JP"/>
              </w:rPr>
              <w:t>ualcomm</w:t>
            </w:r>
          </w:p>
        </w:tc>
      </w:tr>
    </w:tbl>
    <w:p w14:paraId="6294DFBE" w14:textId="77777777" w:rsidR="00676918" w:rsidRDefault="00676918" w:rsidP="00676918">
      <w:pPr>
        <w:spacing w:after="120"/>
        <w:rPr>
          <w:color w:val="0070C0"/>
          <w:szCs w:val="24"/>
          <w:lang w:eastAsia="zh-CN"/>
        </w:rPr>
      </w:pPr>
    </w:p>
    <w:p w14:paraId="501300B8" w14:textId="42ACC434" w:rsidR="00676918" w:rsidRPr="0032365A" w:rsidRDefault="0032365A" w:rsidP="00676918">
      <w:pPr>
        <w:spacing w:after="120"/>
        <w:rPr>
          <w:rFonts w:eastAsia="游明朝"/>
          <w:szCs w:val="24"/>
          <w:lang w:eastAsia="ja-JP"/>
        </w:rPr>
      </w:pPr>
      <w:r w:rsidRPr="0032365A">
        <w:rPr>
          <w:rFonts w:eastAsia="游明朝"/>
          <w:szCs w:val="24"/>
          <w:lang w:eastAsia="ja-JP"/>
        </w:rPr>
        <w:t>Companies are invited to bring draft CRs in RAN4#108</w:t>
      </w:r>
    </w:p>
    <w:sectPr w:rsidR="00676918" w:rsidRPr="0032365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99A963" w14:textId="77777777" w:rsidR="00345777" w:rsidRDefault="00345777">
      <w:r>
        <w:separator/>
      </w:r>
    </w:p>
  </w:endnote>
  <w:endnote w:type="continuationSeparator" w:id="0">
    <w:p w14:paraId="2C70740C" w14:textId="77777777" w:rsidR="00345777" w:rsidRDefault="00345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4DED4" w14:textId="77777777" w:rsidR="00345777" w:rsidRDefault="00345777">
      <w:r>
        <w:separator/>
      </w:r>
    </w:p>
  </w:footnote>
  <w:footnote w:type="continuationSeparator" w:id="0">
    <w:p w14:paraId="6DA3976E" w14:textId="77777777" w:rsidR="00345777" w:rsidRDefault="003457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56C2"/>
    <w:multiLevelType w:val="hybridMultilevel"/>
    <w:tmpl w:val="22CEA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ＭＳ 明朝"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24B0B0C"/>
    <w:multiLevelType w:val="hybridMultilevel"/>
    <w:tmpl w:val="2790062E"/>
    <w:lvl w:ilvl="0" w:tplc="591E4F5E">
      <w:numFmt w:val="bullet"/>
      <w:lvlText w:val="-"/>
      <w:lvlJc w:val="left"/>
      <w:pPr>
        <w:ind w:left="645" w:hanging="360"/>
      </w:pPr>
      <w:rPr>
        <w:rFonts w:ascii="Times New Roman" w:eastAsia="ＭＳ 明朝" w:hAnsi="Times New Roman" w:cs="Times New Roman"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566489"/>
    <w:multiLevelType w:val="hybridMultilevel"/>
    <w:tmpl w:val="2ECA721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游明朝"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1B9356D"/>
    <w:multiLevelType w:val="hybridMultilevel"/>
    <w:tmpl w:val="B9188004"/>
    <w:lvl w:ilvl="0" w:tplc="04090001">
      <w:start w:val="1"/>
      <w:numFmt w:val="bullet"/>
      <w:lvlText w:val=""/>
      <w:lvlJc w:val="left"/>
      <w:pPr>
        <w:ind w:left="707" w:hanging="420"/>
      </w:pPr>
      <w:rPr>
        <w:rFonts w:ascii="Wingdings" w:hAnsi="Wingdings" w:hint="default"/>
      </w:rPr>
    </w:lvl>
    <w:lvl w:ilvl="1" w:tplc="0409000B" w:tentative="1">
      <w:start w:val="1"/>
      <w:numFmt w:val="bullet"/>
      <w:lvlText w:val=""/>
      <w:lvlJc w:val="left"/>
      <w:pPr>
        <w:ind w:left="1127" w:hanging="420"/>
      </w:pPr>
      <w:rPr>
        <w:rFonts w:ascii="Wingdings" w:hAnsi="Wingdings" w:hint="default"/>
      </w:rPr>
    </w:lvl>
    <w:lvl w:ilvl="2" w:tplc="0409000D" w:tentative="1">
      <w:start w:val="1"/>
      <w:numFmt w:val="bullet"/>
      <w:lvlText w:val=""/>
      <w:lvlJc w:val="left"/>
      <w:pPr>
        <w:ind w:left="1547" w:hanging="420"/>
      </w:pPr>
      <w:rPr>
        <w:rFonts w:ascii="Wingdings" w:hAnsi="Wingdings" w:hint="default"/>
      </w:rPr>
    </w:lvl>
    <w:lvl w:ilvl="3" w:tplc="04090001" w:tentative="1">
      <w:start w:val="1"/>
      <w:numFmt w:val="bullet"/>
      <w:lvlText w:val=""/>
      <w:lvlJc w:val="left"/>
      <w:pPr>
        <w:ind w:left="1967" w:hanging="420"/>
      </w:pPr>
      <w:rPr>
        <w:rFonts w:ascii="Wingdings" w:hAnsi="Wingdings" w:hint="default"/>
      </w:rPr>
    </w:lvl>
    <w:lvl w:ilvl="4" w:tplc="0409000B" w:tentative="1">
      <w:start w:val="1"/>
      <w:numFmt w:val="bullet"/>
      <w:lvlText w:val=""/>
      <w:lvlJc w:val="left"/>
      <w:pPr>
        <w:ind w:left="2387" w:hanging="420"/>
      </w:pPr>
      <w:rPr>
        <w:rFonts w:ascii="Wingdings" w:hAnsi="Wingdings" w:hint="default"/>
      </w:rPr>
    </w:lvl>
    <w:lvl w:ilvl="5" w:tplc="0409000D" w:tentative="1">
      <w:start w:val="1"/>
      <w:numFmt w:val="bullet"/>
      <w:lvlText w:val=""/>
      <w:lvlJc w:val="left"/>
      <w:pPr>
        <w:ind w:left="2807" w:hanging="420"/>
      </w:pPr>
      <w:rPr>
        <w:rFonts w:ascii="Wingdings" w:hAnsi="Wingdings" w:hint="default"/>
      </w:rPr>
    </w:lvl>
    <w:lvl w:ilvl="6" w:tplc="04090001" w:tentative="1">
      <w:start w:val="1"/>
      <w:numFmt w:val="bullet"/>
      <w:lvlText w:val=""/>
      <w:lvlJc w:val="left"/>
      <w:pPr>
        <w:ind w:left="3227" w:hanging="420"/>
      </w:pPr>
      <w:rPr>
        <w:rFonts w:ascii="Wingdings" w:hAnsi="Wingdings" w:hint="default"/>
      </w:rPr>
    </w:lvl>
    <w:lvl w:ilvl="7" w:tplc="0409000B" w:tentative="1">
      <w:start w:val="1"/>
      <w:numFmt w:val="bullet"/>
      <w:lvlText w:val=""/>
      <w:lvlJc w:val="left"/>
      <w:pPr>
        <w:ind w:left="3647" w:hanging="420"/>
      </w:pPr>
      <w:rPr>
        <w:rFonts w:ascii="Wingdings" w:hAnsi="Wingdings" w:hint="default"/>
      </w:rPr>
    </w:lvl>
    <w:lvl w:ilvl="8" w:tplc="0409000D" w:tentative="1">
      <w:start w:val="1"/>
      <w:numFmt w:val="bullet"/>
      <w:lvlText w:val=""/>
      <w:lvlJc w:val="left"/>
      <w:pPr>
        <w:ind w:left="4067"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806076F"/>
    <w:multiLevelType w:val="hybridMultilevel"/>
    <w:tmpl w:val="258E1EEA"/>
    <w:lvl w:ilvl="0" w:tplc="247E6668">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AD37A3D"/>
    <w:multiLevelType w:val="multilevel"/>
    <w:tmpl w:val="42B0CB0A"/>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783230190">
    <w:abstractNumId w:val="1"/>
  </w:num>
  <w:num w:numId="2" w16cid:durableId="2143158541">
    <w:abstractNumId w:val="8"/>
  </w:num>
  <w:num w:numId="3" w16cid:durableId="1268468787">
    <w:abstractNumId w:val="14"/>
  </w:num>
  <w:num w:numId="4" w16cid:durableId="494762419">
    <w:abstractNumId w:val="13"/>
  </w:num>
  <w:num w:numId="5" w16cid:durableId="677124075">
    <w:abstractNumId w:val="12"/>
  </w:num>
  <w:num w:numId="6" w16cid:durableId="899360525">
    <w:abstractNumId w:val="12"/>
  </w:num>
  <w:num w:numId="7" w16cid:durableId="1849175488">
    <w:abstractNumId w:val="12"/>
  </w:num>
  <w:num w:numId="8" w16cid:durableId="949625394">
    <w:abstractNumId w:val="12"/>
  </w:num>
  <w:num w:numId="9" w16cid:durableId="88812793">
    <w:abstractNumId w:val="12"/>
  </w:num>
  <w:num w:numId="10" w16cid:durableId="1736003408">
    <w:abstractNumId w:val="12"/>
  </w:num>
  <w:num w:numId="11" w16cid:durableId="429816076">
    <w:abstractNumId w:val="12"/>
  </w:num>
  <w:num w:numId="12" w16cid:durableId="200047940">
    <w:abstractNumId w:val="12"/>
  </w:num>
  <w:num w:numId="13" w16cid:durableId="495802124">
    <w:abstractNumId w:val="12"/>
  </w:num>
  <w:num w:numId="14" w16cid:durableId="635381268">
    <w:abstractNumId w:val="12"/>
  </w:num>
  <w:num w:numId="15" w16cid:durableId="60492502">
    <w:abstractNumId w:val="12"/>
  </w:num>
  <w:num w:numId="16" w16cid:durableId="347947372">
    <w:abstractNumId w:val="12"/>
  </w:num>
  <w:num w:numId="17" w16cid:durableId="2123108053">
    <w:abstractNumId w:val="7"/>
  </w:num>
  <w:num w:numId="18" w16cid:durableId="266281146">
    <w:abstractNumId w:val="5"/>
  </w:num>
  <w:num w:numId="19" w16cid:durableId="1157114190">
    <w:abstractNumId w:val="4"/>
  </w:num>
  <w:num w:numId="20" w16cid:durableId="462581449">
    <w:abstractNumId w:val="2"/>
  </w:num>
  <w:num w:numId="21" w16cid:durableId="1932161470">
    <w:abstractNumId w:val="12"/>
  </w:num>
  <w:num w:numId="22" w16cid:durableId="1145392591">
    <w:abstractNumId w:val="12"/>
  </w:num>
  <w:num w:numId="23" w16cid:durableId="425030973">
    <w:abstractNumId w:val="10"/>
  </w:num>
  <w:num w:numId="24" w16cid:durableId="998582930">
    <w:abstractNumId w:val="6"/>
  </w:num>
  <w:num w:numId="25" w16cid:durableId="1088385813">
    <w:abstractNumId w:val="3"/>
  </w:num>
  <w:num w:numId="26" w16cid:durableId="1250581126">
    <w:abstractNumId w:val="12"/>
    <w:lvlOverride w:ilvl="0">
      <w:startOverride w:val="1"/>
    </w:lvlOverride>
    <w:lvlOverride w:ilvl="1">
      <w:startOverride w:val="2"/>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6488405">
    <w:abstractNumId w:val="0"/>
  </w:num>
  <w:num w:numId="28" w16cid:durableId="1495292616">
    <w:abstractNumId w:val="9"/>
  </w:num>
  <w:num w:numId="29" w16cid:durableId="230315423">
    <w:abstractNumId w:val="1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1B2E"/>
    <w:rsid w:val="00026ACC"/>
    <w:rsid w:val="00027ED7"/>
    <w:rsid w:val="00030D33"/>
    <w:rsid w:val="0003171D"/>
    <w:rsid w:val="00031C1D"/>
    <w:rsid w:val="00035C50"/>
    <w:rsid w:val="00037998"/>
    <w:rsid w:val="000457A1"/>
    <w:rsid w:val="00050001"/>
    <w:rsid w:val="00052041"/>
    <w:rsid w:val="0005326A"/>
    <w:rsid w:val="000569F0"/>
    <w:rsid w:val="00057ACA"/>
    <w:rsid w:val="0006266D"/>
    <w:rsid w:val="00065506"/>
    <w:rsid w:val="000668E3"/>
    <w:rsid w:val="0007382E"/>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C618D"/>
    <w:rsid w:val="000C67BE"/>
    <w:rsid w:val="000D09FD"/>
    <w:rsid w:val="000D19DE"/>
    <w:rsid w:val="000D44FB"/>
    <w:rsid w:val="000D574B"/>
    <w:rsid w:val="000D6CFC"/>
    <w:rsid w:val="000E537B"/>
    <w:rsid w:val="000E57D0"/>
    <w:rsid w:val="000E7858"/>
    <w:rsid w:val="000F39CA"/>
    <w:rsid w:val="00107927"/>
    <w:rsid w:val="00110E26"/>
    <w:rsid w:val="00111321"/>
    <w:rsid w:val="001128E7"/>
    <w:rsid w:val="00117BD6"/>
    <w:rsid w:val="001206C2"/>
    <w:rsid w:val="00121978"/>
    <w:rsid w:val="00122FB9"/>
    <w:rsid w:val="00123422"/>
    <w:rsid w:val="00124B6A"/>
    <w:rsid w:val="00130462"/>
    <w:rsid w:val="00136D4C"/>
    <w:rsid w:val="00142538"/>
    <w:rsid w:val="00142BB9"/>
    <w:rsid w:val="00144F96"/>
    <w:rsid w:val="00151EAC"/>
    <w:rsid w:val="00153528"/>
    <w:rsid w:val="00154E68"/>
    <w:rsid w:val="00156BA3"/>
    <w:rsid w:val="00162548"/>
    <w:rsid w:val="00163267"/>
    <w:rsid w:val="00172183"/>
    <w:rsid w:val="00174C58"/>
    <w:rsid w:val="001751AB"/>
    <w:rsid w:val="00175A3F"/>
    <w:rsid w:val="00180E09"/>
    <w:rsid w:val="00183D4C"/>
    <w:rsid w:val="00183F6D"/>
    <w:rsid w:val="0018670E"/>
    <w:rsid w:val="0019219A"/>
    <w:rsid w:val="00195077"/>
    <w:rsid w:val="001A033F"/>
    <w:rsid w:val="001A08AA"/>
    <w:rsid w:val="001A59CB"/>
    <w:rsid w:val="001B3F7D"/>
    <w:rsid w:val="001B6360"/>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6BB4"/>
    <w:rsid w:val="002371B2"/>
    <w:rsid w:val="002435CA"/>
    <w:rsid w:val="0024469F"/>
    <w:rsid w:val="0024648D"/>
    <w:rsid w:val="0025073C"/>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8BF"/>
    <w:rsid w:val="002939AF"/>
    <w:rsid w:val="00294491"/>
    <w:rsid w:val="00294BDE"/>
    <w:rsid w:val="002A0CED"/>
    <w:rsid w:val="002A3E27"/>
    <w:rsid w:val="002A4CD0"/>
    <w:rsid w:val="002A7DA6"/>
    <w:rsid w:val="002B516C"/>
    <w:rsid w:val="002B5E1D"/>
    <w:rsid w:val="002B60C1"/>
    <w:rsid w:val="002C4099"/>
    <w:rsid w:val="002C4B52"/>
    <w:rsid w:val="002D03E5"/>
    <w:rsid w:val="002D36EB"/>
    <w:rsid w:val="002D6BDF"/>
    <w:rsid w:val="002E2465"/>
    <w:rsid w:val="002E2CE9"/>
    <w:rsid w:val="002E3BF7"/>
    <w:rsid w:val="002E3CEB"/>
    <w:rsid w:val="002E4000"/>
    <w:rsid w:val="002E403E"/>
    <w:rsid w:val="002E4C74"/>
    <w:rsid w:val="002E72CC"/>
    <w:rsid w:val="002F158C"/>
    <w:rsid w:val="002F4093"/>
    <w:rsid w:val="002F5636"/>
    <w:rsid w:val="003022A5"/>
    <w:rsid w:val="00307E51"/>
    <w:rsid w:val="00311363"/>
    <w:rsid w:val="00315867"/>
    <w:rsid w:val="00321150"/>
    <w:rsid w:val="0032365A"/>
    <w:rsid w:val="003260D7"/>
    <w:rsid w:val="0033052D"/>
    <w:rsid w:val="00336697"/>
    <w:rsid w:val="003418CB"/>
    <w:rsid w:val="00345777"/>
    <w:rsid w:val="00355873"/>
    <w:rsid w:val="0035660F"/>
    <w:rsid w:val="003628B9"/>
    <w:rsid w:val="00362D8F"/>
    <w:rsid w:val="00367724"/>
    <w:rsid w:val="003710BA"/>
    <w:rsid w:val="003770F6"/>
    <w:rsid w:val="003772DC"/>
    <w:rsid w:val="00383E37"/>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2C1C"/>
    <w:rsid w:val="003F3A2F"/>
    <w:rsid w:val="00401144"/>
    <w:rsid w:val="00404831"/>
    <w:rsid w:val="00407661"/>
    <w:rsid w:val="00410314"/>
    <w:rsid w:val="00411022"/>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A17E9"/>
    <w:rsid w:val="004A495F"/>
    <w:rsid w:val="004A7544"/>
    <w:rsid w:val="004B04CB"/>
    <w:rsid w:val="004B3227"/>
    <w:rsid w:val="004B6B0F"/>
    <w:rsid w:val="004C54E5"/>
    <w:rsid w:val="004C7DC8"/>
    <w:rsid w:val="004D21B0"/>
    <w:rsid w:val="004D3BA9"/>
    <w:rsid w:val="004D737D"/>
    <w:rsid w:val="004E2659"/>
    <w:rsid w:val="004E376A"/>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36FEA"/>
    <w:rsid w:val="00541573"/>
    <w:rsid w:val="0054348A"/>
    <w:rsid w:val="00571777"/>
    <w:rsid w:val="00572DE8"/>
    <w:rsid w:val="00577827"/>
    <w:rsid w:val="00580FF5"/>
    <w:rsid w:val="0058519C"/>
    <w:rsid w:val="0059149A"/>
    <w:rsid w:val="005956EE"/>
    <w:rsid w:val="005A083E"/>
    <w:rsid w:val="005B4802"/>
    <w:rsid w:val="005C1EA6"/>
    <w:rsid w:val="005D0B99"/>
    <w:rsid w:val="005D308E"/>
    <w:rsid w:val="005D3A48"/>
    <w:rsid w:val="005D514A"/>
    <w:rsid w:val="005D7AF8"/>
    <w:rsid w:val="005E17BF"/>
    <w:rsid w:val="005E366A"/>
    <w:rsid w:val="005F2145"/>
    <w:rsid w:val="006016E1"/>
    <w:rsid w:val="00602D27"/>
    <w:rsid w:val="006144A1"/>
    <w:rsid w:val="00615EBB"/>
    <w:rsid w:val="00616096"/>
    <w:rsid w:val="006160A2"/>
    <w:rsid w:val="006302AA"/>
    <w:rsid w:val="006344EE"/>
    <w:rsid w:val="006363BD"/>
    <w:rsid w:val="006412DC"/>
    <w:rsid w:val="006418C7"/>
    <w:rsid w:val="00642BC6"/>
    <w:rsid w:val="00644790"/>
    <w:rsid w:val="006501AF"/>
    <w:rsid w:val="00650DDE"/>
    <w:rsid w:val="00653BCF"/>
    <w:rsid w:val="0065505B"/>
    <w:rsid w:val="006670AC"/>
    <w:rsid w:val="00672307"/>
    <w:rsid w:val="00676918"/>
    <w:rsid w:val="006808C6"/>
    <w:rsid w:val="00682668"/>
    <w:rsid w:val="00685B0C"/>
    <w:rsid w:val="00692A68"/>
    <w:rsid w:val="00695D85"/>
    <w:rsid w:val="006A30A2"/>
    <w:rsid w:val="006A6D23"/>
    <w:rsid w:val="006B1E63"/>
    <w:rsid w:val="006B25DE"/>
    <w:rsid w:val="006C0FDC"/>
    <w:rsid w:val="006C1C3B"/>
    <w:rsid w:val="006C4E43"/>
    <w:rsid w:val="006C643E"/>
    <w:rsid w:val="006D2932"/>
    <w:rsid w:val="006D3671"/>
    <w:rsid w:val="006D4176"/>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520B4"/>
    <w:rsid w:val="007655D5"/>
    <w:rsid w:val="007763C1"/>
    <w:rsid w:val="00777E82"/>
    <w:rsid w:val="00781359"/>
    <w:rsid w:val="00786921"/>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25D2"/>
    <w:rsid w:val="007E7062"/>
    <w:rsid w:val="007F0E1E"/>
    <w:rsid w:val="007F29A7"/>
    <w:rsid w:val="007F63DC"/>
    <w:rsid w:val="008004B4"/>
    <w:rsid w:val="0080210F"/>
    <w:rsid w:val="00805BE8"/>
    <w:rsid w:val="0081367F"/>
    <w:rsid w:val="00816078"/>
    <w:rsid w:val="0081634B"/>
    <w:rsid w:val="008177E3"/>
    <w:rsid w:val="008206C8"/>
    <w:rsid w:val="00823AA9"/>
    <w:rsid w:val="008255B9"/>
    <w:rsid w:val="00825CD8"/>
    <w:rsid w:val="00827324"/>
    <w:rsid w:val="008355EA"/>
    <w:rsid w:val="00837458"/>
    <w:rsid w:val="00837AAE"/>
    <w:rsid w:val="00837AEA"/>
    <w:rsid w:val="008429AD"/>
    <w:rsid w:val="008429DB"/>
    <w:rsid w:val="00850C75"/>
    <w:rsid w:val="00850E39"/>
    <w:rsid w:val="0085477A"/>
    <w:rsid w:val="00855107"/>
    <w:rsid w:val="00855173"/>
    <w:rsid w:val="008557D9"/>
    <w:rsid w:val="00855BF7"/>
    <w:rsid w:val="00856214"/>
    <w:rsid w:val="00862089"/>
    <w:rsid w:val="00866D5B"/>
    <w:rsid w:val="00866FF5"/>
    <w:rsid w:val="0087332D"/>
    <w:rsid w:val="00873E1F"/>
    <w:rsid w:val="00874C16"/>
    <w:rsid w:val="00886D1F"/>
    <w:rsid w:val="00891EE1"/>
    <w:rsid w:val="00893987"/>
    <w:rsid w:val="008963EF"/>
    <w:rsid w:val="0089688E"/>
    <w:rsid w:val="008A1828"/>
    <w:rsid w:val="008A1FBE"/>
    <w:rsid w:val="008A2BE9"/>
    <w:rsid w:val="008B3194"/>
    <w:rsid w:val="008B5AE7"/>
    <w:rsid w:val="008C60E9"/>
    <w:rsid w:val="008D1B7C"/>
    <w:rsid w:val="008D1F9B"/>
    <w:rsid w:val="008D6657"/>
    <w:rsid w:val="008E1F60"/>
    <w:rsid w:val="008E307E"/>
    <w:rsid w:val="008E5C9E"/>
    <w:rsid w:val="008F4DD1"/>
    <w:rsid w:val="008F6056"/>
    <w:rsid w:val="00900EB6"/>
    <w:rsid w:val="00902C07"/>
    <w:rsid w:val="00905804"/>
    <w:rsid w:val="009101E2"/>
    <w:rsid w:val="00915D73"/>
    <w:rsid w:val="00916077"/>
    <w:rsid w:val="009170A2"/>
    <w:rsid w:val="009208A6"/>
    <w:rsid w:val="00924514"/>
    <w:rsid w:val="00927316"/>
    <w:rsid w:val="009304C3"/>
    <w:rsid w:val="0093133D"/>
    <w:rsid w:val="0093276D"/>
    <w:rsid w:val="00933D12"/>
    <w:rsid w:val="00937065"/>
    <w:rsid w:val="00940285"/>
    <w:rsid w:val="009415B0"/>
    <w:rsid w:val="009421AA"/>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972D9"/>
    <w:rsid w:val="009A1DBF"/>
    <w:rsid w:val="009A68E6"/>
    <w:rsid w:val="009A7598"/>
    <w:rsid w:val="009B1DF8"/>
    <w:rsid w:val="009B3D20"/>
    <w:rsid w:val="009B5418"/>
    <w:rsid w:val="009B61B4"/>
    <w:rsid w:val="009C0727"/>
    <w:rsid w:val="009C3C80"/>
    <w:rsid w:val="009C492F"/>
    <w:rsid w:val="009D2FF2"/>
    <w:rsid w:val="009D3226"/>
    <w:rsid w:val="009D3385"/>
    <w:rsid w:val="009D793C"/>
    <w:rsid w:val="009E16A9"/>
    <w:rsid w:val="009E375F"/>
    <w:rsid w:val="009E39D4"/>
    <w:rsid w:val="009E433B"/>
    <w:rsid w:val="009E5401"/>
    <w:rsid w:val="00A0758F"/>
    <w:rsid w:val="00A114EB"/>
    <w:rsid w:val="00A1570A"/>
    <w:rsid w:val="00A17866"/>
    <w:rsid w:val="00A211B4"/>
    <w:rsid w:val="00A223CF"/>
    <w:rsid w:val="00A33DDF"/>
    <w:rsid w:val="00A34547"/>
    <w:rsid w:val="00A376B7"/>
    <w:rsid w:val="00A41BF5"/>
    <w:rsid w:val="00A44778"/>
    <w:rsid w:val="00A469E7"/>
    <w:rsid w:val="00A604A4"/>
    <w:rsid w:val="00A61B7D"/>
    <w:rsid w:val="00A65810"/>
    <w:rsid w:val="00A6605B"/>
    <w:rsid w:val="00A66ADC"/>
    <w:rsid w:val="00A7147D"/>
    <w:rsid w:val="00A8178E"/>
    <w:rsid w:val="00A81B15"/>
    <w:rsid w:val="00A837FF"/>
    <w:rsid w:val="00A84052"/>
    <w:rsid w:val="00A84DC8"/>
    <w:rsid w:val="00A85DBC"/>
    <w:rsid w:val="00A87FEB"/>
    <w:rsid w:val="00A93F9F"/>
    <w:rsid w:val="00A9420E"/>
    <w:rsid w:val="00A97648"/>
    <w:rsid w:val="00AA1CFD"/>
    <w:rsid w:val="00AA2239"/>
    <w:rsid w:val="00AA33D2"/>
    <w:rsid w:val="00AA50CA"/>
    <w:rsid w:val="00AA5B59"/>
    <w:rsid w:val="00AB0C57"/>
    <w:rsid w:val="00AB1195"/>
    <w:rsid w:val="00AB4182"/>
    <w:rsid w:val="00AB776F"/>
    <w:rsid w:val="00AC27DB"/>
    <w:rsid w:val="00AC6D6B"/>
    <w:rsid w:val="00AD7736"/>
    <w:rsid w:val="00AE10CE"/>
    <w:rsid w:val="00AE70D4"/>
    <w:rsid w:val="00AE7868"/>
    <w:rsid w:val="00AF0407"/>
    <w:rsid w:val="00AF049B"/>
    <w:rsid w:val="00AF4D8B"/>
    <w:rsid w:val="00B067CA"/>
    <w:rsid w:val="00B12B26"/>
    <w:rsid w:val="00B163F8"/>
    <w:rsid w:val="00B2472D"/>
    <w:rsid w:val="00B24CA0"/>
    <w:rsid w:val="00B2549F"/>
    <w:rsid w:val="00B4108D"/>
    <w:rsid w:val="00B43AE2"/>
    <w:rsid w:val="00B46046"/>
    <w:rsid w:val="00B556F3"/>
    <w:rsid w:val="00B57265"/>
    <w:rsid w:val="00B60EC5"/>
    <w:rsid w:val="00B633AE"/>
    <w:rsid w:val="00B6603E"/>
    <w:rsid w:val="00B665D2"/>
    <w:rsid w:val="00B6737C"/>
    <w:rsid w:val="00B7214D"/>
    <w:rsid w:val="00B74372"/>
    <w:rsid w:val="00B75525"/>
    <w:rsid w:val="00B80283"/>
    <w:rsid w:val="00B8095F"/>
    <w:rsid w:val="00B80B0C"/>
    <w:rsid w:val="00B80B11"/>
    <w:rsid w:val="00B831AE"/>
    <w:rsid w:val="00B8446C"/>
    <w:rsid w:val="00B87725"/>
    <w:rsid w:val="00BA09C6"/>
    <w:rsid w:val="00BA259A"/>
    <w:rsid w:val="00BA259C"/>
    <w:rsid w:val="00BA29D3"/>
    <w:rsid w:val="00BA307F"/>
    <w:rsid w:val="00BA5280"/>
    <w:rsid w:val="00BB14F1"/>
    <w:rsid w:val="00BB572E"/>
    <w:rsid w:val="00BB74FD"/>
    <w:rsid w:val="00BC5982"/>
    <w:rsid w:val="00BC60BF"/>
    <w:rsid w:val="00BD0AD3"/>
    <w:rsid w:val="00BD28BF"/>
    <w:rsid w:val="00BD2D12"/>
    <w:rsid w:val="00BD6404"/>
    <w:rsid w:val="00BE33AE"/>
    <w:rsid w:val="00BF046F"/>
    <w:rsid w:val="00C01D50"/>
    <w:rsid w:val="00C056DC"/>
    <w:rsid w:val="00C1329B"/>
    <w:rsid w:val="00C1572F"/>
    <w:rsid w:val="00C15B79"/>
    <w:rsid w:val="00C24467"/>
    <w:rsid w:val="00C24C05"/>
    <w:rsid w:val="00C24D2F"/>
    <w:rsid w:val="00C26222"/>
    <w:rsid w:val="00C263BB"/>
    <w:rsid w:val="00C31283"/>
    <w:rsid w:val="00C33C48"/>
    <w:rsid w:val="00C340E5"/>
    <w:rsid w:val="00C35AA7"/>
    <w:rsid w:val="00C404C3"/>
    <w:rsid w:val="00C43BA1"/>
    <w:rsid w:val="00C43DAB"/>
    <w:rsid w:val="00C46D3E"/>
    <w:rsid w:val="00C47F08"/>
    <w:rsid w:val="00C514A6"/>
    <w:rsid w:val="00C52922"/>
    <w:rsid w:val="00C5739F"/>
    <w:rsid w:val="00C57CF0"/>
    <w:rsid w:val="00C6119D"/>
    <w:rsid w:val="00C63557"/>
    <w:rsid w:val="00C64461"/>
    <w:rsid w:val="00C649BD"/>
    <w:rsid w:val="00C65891"/>
    <w:rsid w:val="00C66AC9"/>
    <w:rsid w:val="00C724D3"/>
    <w:rsid w:val="00C72951"/>
    <w:rsid w:val="00C77DD9"/>
    <w:rsid w:val="00C83BE6"/>
    <w:rsid w:val="00C85354"/>
    <w:rsid w:val="00C86ABA"/>
    <w:rsid w:val="00C943F3"/>
    <w:rsid w:val="00CA08C6"/>
    <w:rsid w:val="00CA0A77"/>
    <w:rsid w:val="00CA2729"/>
    <w:rsid w:val="00CA3057"/>
    <w:rsid w:val="00CA45F8"/>
    <w:rsid w:val="00CA617E"/>
    <w:rsid w:val="00CB0305"/>
    <w:rsid w:val="00CB33C7"/>
    <w:rsid w:val="00CB6DA7"/>
    <w:rsid w:val="00CB7E4C"/>
    <w:rsid w:val="00CC25B4"/>
    <w:rsid w:val="00CC5F88"/>
    <w:rsid w:val="00CC69C8"/>
    <w:rsid w:val="00CC77A2"/>
    <w:rsid w:val="00CD307E"/>
    <w:rsid w:val="00CD629F"/>
    <w:rsid w:val="00CD6A1B"/>
    <w:rsid w:val="00CE0A7F"/>
    <w:rsid w:val="00CE1718"/>
    <w:rsid w:val="00CF4156"/>
    <w:rsid w:val="00D0036C"/>
    <w:rsid w:val="00D03D00"/>
    <w:rsid w:val="00D05C30"/>
    <w:rsid w:val="00D10052"/>
    <w:rsid w:val="00D11359"/>
    <w:rsid w:val="00D13B47"/>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1E3B"/>
    <w:rsid w:val="00DC2500"/>
    <w:rsid w:val="00DC4F72"/>
    <w:rsid w:val="00DC77DC"/>
    <w:rsid w:val="00DD0453"/>
    <w:rsid w:val="00DD0C2C"/>
    <w:rsid w:val="00DD19DE"/>
    <w:rsid w:val="00DD28BC"/>
    <w:rsid w:val="00DE31F0"/>
    <w:rsid w:val="00DE3D1C"/>
    <w:rsid w:val="00DF531C"/>
    <w:rsid w:val="00E01C41"/>
    <w:rsid w:val="00E0227D"/>
    <w:rsid w:val="00E04B84"/>
    <w:rsid w:val="00E06466"/>
    <w:rsid w:val="00E06835"/>
    <w:rsid w:val="00E06FDA"/>
    <w:rsid w:val="00E15D70"/>
    <w:rsid w:val="00E160A5"/>
    <w:rsid w:val="00E1713D"/>
    <w:rsid w:val="00E20A43"/>
    <w:rsid w:val="00E23898"/>
    <w:rsid w:val="00E319F1"/>
    <w:rsid w:val="00E32AD3"/>
    <w:rsid w:val="00E33CD2"/>
    <w:rsid w:val="00E40E90"/>
    <w:rsid w:val="00E45C7E"/>
    <w:rsid w:val="00E47B1C"/>
    <w:rsid w:val="00E531EB"/>
    <w:rsid w:val="00E54874"/>
    <w:rsid w:val="00E54B6F"/>
    <w:rsid w:val="00E55ACA"/>
    <w:rsid w:val="00E57B74"/>
    <w:rsid w:val="00E65BC6"/>
    <w:rsid w:val="00E661FF"/>
    <w:rsid w:val="00E6692D"/>
    <w:rsid w:val="00E726EB"/>
    <w:rsid w:val="00E72CF1"/>
    <w:rsid w:val="00E80B52"/>
    <w:rsid w:val="00E824C3"/>
    <w:rsid w:val="00E840B3"/>
    <w:rsid w:val="00E84D10"/>
    <w:rsid w:val="00E8629F"/>
    <w:rsid w:val="00E91008"/>
    <w:rsid w:val="00E926A0"/>
    <w:rsid w:val="00E9374E"/>
    <w:rsid w:val="00E94F54"/>
    <w:rsid w:val="00E97AD5"/>
    <w:rsid w:val="00EA1111"/>
    <w:rsid w:val="00EA3B4F"/>
    <w:rsid w:val="00EA3C24"/>
    <w:rsid w:val="00EA73DF"/>
    <w:rsid w:val="00EB61AE"/>
    <w:rsid w:val="00EC322D"/>
    <w:rsid w:val="00ED383A"/>
    <w:rsid w:val="00EE1080"/>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18EF"/>
    <w:rsid w:val="00F61B40"/>
    <w:rsid w:val="00F6282E"/>
    <w:rsid w:val="00F65582"/>
    <w:rsid w:val="00F66E75"/>
    <w:rsid w:val="00F77EB0"/>
    <w:rsid w:val="00F87CDD"/>
    <w:rsid w:val="00F913F8"/>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7AA7"/>
    <w:rsid w:val="00FF1FCB"/>
    <w:rsid w:val="00FF52D4"/>
    <w:rsid w:val="00FF6371"/>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ＭＳ 明朝"/>
      <w:sz w:val="22"/>
      <w:szCs w:val="24"/>
      <w:lang w:val="x-none" w:eastAsia="x-none"/>
    </w:rPr>
  </w:style>
  <w:style w:type="character" w:customStyle="1" w:styleId="3GPPNormalTextChar">
    <w:name w:val="3GPP Normal Text Char"/>
    <w:link w:val="3GPPNormalText"/>
    <w:rsid w:val="00F0156F"/>
    <w:rPr>
      <w:rFonts w:eastAsia="ＭＳ 明朝"/>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ＭＳ 明朝"/>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ＭＳ 明朝"/>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游明朝"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游明朝" w:hAnsi="Arial"/>
      <w:sz w:val="22"/>
    </w:rPr>
  </w:style>
  <w:style w:type="character" w:customStyle="1" w:styleId="BodyTextIndent2Char">
    <w:name w:val="Body Text Indent 2 Char"/>
    <w:basedOn w:val="DefaultParagraphFont"/>
    <w:link w:val="BodyTextIndent2"/>
    <w:rsid w:val="00C35AA7"/>
    <w:rPr>
      <w:rFonts w:ascii="Arial" w:eastAsia="游明朝"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游明朝"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游明朝"/>
    </w:rPr>
  </w:style>
  <w:style w:type="character" w:customStyle="1" w:styleId="EndnoteTextChar">
    <w:name w:val="Endnote Text Char"/>
    <w:basedOn w:val="DefaultParagraphFont"/>
    <w:link w:val="EndnoteText"/>
    <w:rsid w:val="00C35AA7"/>
    <w:rPr>
      <w:rFonts w:eastAsia="游明朝"/>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游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列表段落11"/>
    <w:basedOn w:val="Normal"/>
    <w:link w:val="ListParagraphChar"/>
    <w:uiPriority w:val="34"/>
    <w:qFormat/>
    <w:rsid w:val="00C35AA7"/>
    <w:pPr>
      <w:overflowPunct w:val="0"/>
      <w:autoSpaceDE w:val="0"/>
      <w:autoSpaceDN w:val="0"/>
      <w:adjustRightInd w:val="0"/>
      <w:ind w:firstLineChars="200" w:firstLine="420"/>
      <w:textAlignment w:val="baseline"/>
    </w:pPr>
    <w:rPr>
      <w:rFonts w:eastAsia="ＭＳ 明朝"/>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ＭＳ 明朝"/>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85081649">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1981702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52466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E81CA2-D7DD-474C-AF6F-8111DDD5ED81}">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450</Words>
  <Characters>2568</Characters>
  <Application>Microsoft Office Word</Application>
  <DocSecurity>0</DocSecurity>
  <Lines>21</Lines>
  <Paragraphs>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3012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Valentin Gheorghiu</cp:lastModifiedBy>
  <cp:revision>2</cp:revision>
  <cp:lastPrinted>2019-04-25T01:09:00Z</cp:lastPrinted>
  <dcterms:created xsi:type="dcterms:W3CDTF">2023-05-26T02:06:00Z</dcterms:created>
  <dcterms:modified xsi:type="dcterms:W3CDTF">2023-05-26T02:06:00Z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