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216255" w14:textId="1AEBA106" w:rsidR="00B96AF4" w:rsidRDefault="000A5FEA">
      <w:pPr>
        <w:tabs>
          <w:tab w:val="left" w:pos="1980"/>
        </w:tabs>
        <w:spacing w:after="180"/>
        <w:ind w:left="1980" w:hanging="1980"/>
        <w:rPr>
          <w:rFonts w:ascii="Arial" w:eastAsia="MS Mincho" w:hAnsi="Arial" w:cs="Arial"/>
          <w:b/>
          <w:sz w:val="24"/>
          <w:szCs w:val="24"/>
          <w:lang w:eastAsia="en-US"/>
        </w:rPr>
      </w:pPr>
      <w:bookmarkStart w:id="0" w:name="_Hlk127172510"/>
      <w:bookmarkStart w:id="1" w:name="_Hlk118667321"/>
      <w:r>
        <w:rPr>
          <w:rFonts w:ascii="Arial" w:eastAsia="MS Mincho" w:hAnsi="Arial" w:cs="Arial"/>
          <w:b/>
          <w:sz w:val="24"/>
          <w:szCs w:val="24"/>
          <w:lang w:eastAsia="en-US"/>
        </w:rPr>
        <w:t>3GPP TSG-RAN WG4 Meeting # 10</w:t>
      </w:r>
      <w:bookmarkEnd w:id="0"/>
      <w:r w:rsidR="00642431">
        <w:rPr>
          <w:rFonts w:ascii="Arial" w:eastAsia="MS Mincho" w:hAnsi="Arial" w:cs="Arial"/>
          <w:b/>
          <w:sz w:val="24"/>
          <w:szCs w:val="24"/>
          <w:lang w:eastAsia="en-US"/>
        </w:rPr>
        <w:t>7</w:t>
      </w:r>
      <w:r>
        <w:rPr>
          <w:rFonts w:ascii="Arial" w:eastAsia="MS Mincho" w:hAnsi="Arial" w:cs="Arial"/>
          <w:b/>
          <w:sz w:val="24"/>
          <w:szCs w:val="24"/>
          <w:lang w:eastAsia="en-US"/>
        </w:rPr>
        <w:tab/>
      </w:r>
      <w:r>
        <w:rPr>
          <w:rFonts w:ascii="Arial" w:eastAsia="MS Mincho" w:hAnsi="Arial" w:cs="Arial"/>
          <w:b/>
          <w:sz w:val="24"/>
          <w:szCs w:val="24"/>
          <w:lang w:eastAsia="en-US"/>
        </w:rPr>
        <w:tab/>
      </w:r>
      <w:r>
        <w:rPr>
          <w:rFonts w:ascii="Arial" w:eastAsia="MS Mincho" w:hAnsi="Arial" w:cs="Arial"/>
          <w:b/>
          <w:sz w:val="24"/>
          <w:szCs w:val="24"/>
          <w:lang w:eastAsia="en-US"/>
        </w:rPr>
        <w:tab/>
      </w:r>
      <w:r>
        <w:rPr>
          <w:rFonts w:ascii="Arial" w:eastAsia="MS Mincho" w:hAnsi="Arial" w:cs="Arial"/>
          <w:b/>
          <w:sz w:val="24"/>
          <w:szCs w:val="24"/>
          <w:lang w:eastAsia="en-US"/>
        </w:rPr>
        <w:tab/>
      </w:r>
      <w:r>
        <w:rPr>
          <w:rFonts w:ascii="Arial" w:eastAsia="MS Mincho" w:hAnsi="Arial" w:cs="Arial"/>
          <w:b/>
          <w:sz w:val="24"/>
          <w:szCs w:val="24"/>
          <w:lang w:eastAsia="en-US"/>
        </w:rPr>
        <w:tab/>
      </w:r>
      <w:r>
        <w:rPr>
          <w:rFonts w:ascii="Arial" w:eastAsia="MS Mincho" w:hAnsi="Arial" w:cs="Arial"/>
          <w:b/>
          <w:sz w:val="24"/>
          <w:szCs w:val="24"/>
          <w:lang w:eastAsia="en-US"/>
        </w:rPr>
        <w:tab/>
      </w:r>
      <w:r>
        <w:rPr>
          <w:rFonts w:ascii="Arial" w:eastAsia="MS Mincho" w:hAnsi="Arial" w:cs="Arial"/>
          <w:b/>
          <w:sz w:val="24"/>
          <w:szCs w:val="24"/>
          <w:lang w:eastAsia="en-US"/>
        </w:rPr>
        <w:tab/>
      </w:r>
      <w:r w:rsidR="007744B3">
        <w:rPr>
          <w:rFonts w:ascii="Arial" w:eastAsia="MS Mincho" w:hAnsi="Arial" w:cs="Arial"/>
          <w:b/>
          <w:sz w:val="24"/>
          <w:szCs w:val="24"/>
          <w:lang w:eastAsia="en-US"/>
        </w:rPr>
        <w:t xml:space="preserve"> </w:t>
      </w:r>
      <w:r w:rsidR="00642431">
        <w:rPr>
          <w:rFonts w:ascii="Arial" w:eastAsia="MS Mincho" w:hAnsi="Arial" w:cs="Arial"/>
          <w:b/>
          <w:sz w:val="24"/>
          <w:szCs w:val="24"/>
          <w:lang w:eastAsia="en-US"/>
        </w:rPr>
        <w:t xml:space="preserve">      </w:t>
      </w:r>
      <w:r w:rsidR="007744B3">
        <w:rPr>
          <w:rFonts w:ascii="Arial" w:eastAsia="MS Mincho" w:hAnsi="Arial" w:cs="Arial"/>
          <w:b/>
          <w:sz w:val="24"/>
          <w:szCs w:val="24"/>
          <w:lang w:eastAsia="en-US"/>
        </w:rPr>
        <w:t xml:space="preserve">     </w:t>
      </w:r>
      <w:r w:rsidR="00652895">
        <w:rPr>
          <w:rFonts w:ascii="Arial" w:eastAsia="MS Mincho" w:hAnsi="Arial" w:cs="Arial"/>
          <w:b/>
          <w:sz w:val="24"/>
          <w:szCs w:val="24"/>
          <w:lang w:eastAsia="en-US"/>
        </w:rPr>
        <w:t xml:space="preserve"> </w:t>
      </w:r>
      <w:r w:rsidR="007744B3">
        <w:rPr>
          <w:rFonts w:ascii="Arial" w:eastAsia="MS Mincho" w:hAnsi="Arial" w:cs="Arial"/>
          <w:b/>
          <w:sz w:val="24"/>
          <w:szCs w:val="24"/>
          <w:lang w:eastAsia="en-US"/>
        </w:rPr>
        <w:t xml:space="preserve"> </w:t>
      </w:r>
      <w:r w:rsidR="007935C6" w:rsidRPr="007935C6">
        <w:rPr>
          <w:rFonts w:ascii="Arial" w:eastAsia="MS Mincho" w:hAnsi="Arial" w:cs="Arial"/>
          <w:b/>
          <w:sz w:val="24"/>
          <w:szCs w:val="24"/>
          <w:lang w:eastAsia="en-US"/>
        </w:rPr>
        <w:t>R4-2309441</w:t>
      </w:r>
    </w:p>
    <w:p w14:paraId="5AC635E3" w14:textId="4E646A95" w:rsidR="00B96AF4" w:rsidRDefault="00652895">
      <w:pPr>
        <w:tabs>
          <w:tab w:val="left" w:pos="1980"/>
        </w:tabs>
        <w:spacing w:after="180"/>
        <w:ind w:left="1980" w:hanging="1980"/>
        <w:rPr>
          <w:rFonts w:ascii="Arial" w:eastAsia="MS Mincho" w:hAnsi="Arial" w:cs="Arial"/>
          <w:b/>
          <w:sz w:val="24"/>
          <w:szCs w:val="24"/>
          <w:lang w:eastAsia="en-US"/>
        </w:rPr>
      </w:pPr>
      <w:bookmarkStart w:id="2" w:name="_Hlk127172467"/>
      <w:r w:rsidRPr="00652895">
        <w:rPr>
          <w:rFonts w:eastAsia="MS Mincho" w:cs="Arial"/>
          <w:b/>
          <w:sz w:val="24"/>
          <w:szCs w:val="24"/>
        </w:rPr>
        <w:t>Incheon</w:t>
      </w:r>
      <w:r w:rsidR="00642431" w:rsidRPr="00642431">
        <w:rPr>
          <w:rFonts w:eastAsia="MS Mincho" w:cs="Arial"/>
          <w:b/>
          <w:sz w:val="24"/>
          <w:szCs w:val="24"/>
        </w:rPr>
        <w:t xml:space="preserve">, Korea, May </w:t>
      </w:r>
      <w:r w:rsidR="001019FE">
        <w:rPr>
          <w:rFonts w:eastAsia="MS Mincho" w:cs="Arial"/>
          <w:b/>
          <w:sz w:val="24"/>
          <w:szCs w:val="24"/>
        </w:rPr>
        <w:t>22</w:t>
      </w:r>
      <w:r w:rsidR="00642431" w:rsidRPr="00642431">
        <w:rPr>
          <w:rFonts w:eastAsia="MS Mincho" w:cs="Arial"/>
          <w:b/>
          <w:sz w:val="24"/>
          <w:szCs w:val="24"/>
        </w:rPr>
        <w:t xml:space="preserve"> – May </w:t>
      </w:r>
      <w:r w:rsidR="001019FE">
        <w:rPr>
          <w:rFonts w:eastAsia="MS Mincho" w:cs="Arial"/>
          <w:b/>
          <w:sz w:val="24"/>
          <w:szCs w:val="24"/>
        </w:rPr>
        <w:t>26</w:t>
      </w:r>
      <w:r w:rsidR="00642431" w:rsidRPr="00642431">
        <w:rPr>
          <w:rFonts w:eastAsia="MS Mincho" w:cs="Arial"/>
          <w:b/>
          <w:sz w:val="24"/>
          <w:szCs w:val="24"/>
        </w:rPr>
        <w:t>, 2023</w:t>
      </w:r>
    </w:p>
    <w:bookmarkEnd w:id="1"/>
    <w:bookmarkEnd w:id="2"/>
    <w:p w14:paraId="010E370F" w14:textId="77777777" w:rsidR="00B96AF4" w:rsidRDefault="00B96AF4">
      <w:pPr>
        <w:tabs>
          <w:tab w:val="left" w:pos="1980"/>
        </w:tabs>
        <w:spacing w:after="180"/>
        <w:ind w:left="1980" w:hanging="1980"/>
        <w:rPr>
          <w:rFonts w:ascii="Arial" w:eastAsia="MS Mincho" w:hAnsi="Arial" w:cs="Arial"/>
          <w:b/>
          <w:sz w:val="24"/>
          <w:szCs w:val="24"/>
          <w:lang w:eastAsia="en-US"/>
        </w:rPr>
      </w:pPr>
    </w:p>
    <w:p w14:paraId="1962FC04" w14:textId="5D8C0B29" w:rsidR="00B96AF4" w:rsidRDefault="000A5FEA">
      <w:pPr>
        <w:tabs>
          <w:tab w:val="left" w:pos="1980"/>
        </w:tabs>
        <w:spacing w:after="180"/>
        <w:ind w:left="1980" w:hanging="1980"/>
        <w:rPr>
          <w:rFonts w:ascii="Arial" w:eastAsia="MS Mincho" w:hAnsi="Arial" w:cs="Arial"/>
          <w:b/>
          <w:sz w:val="24"/>
          <w:szCs w:val="24"/>
          <w:lang w:eastAsia="en-US"/>
        </w:rPr>
      </w:pPr>
      <w:r>
        <w:rPr>
          <w:rFonts w:ascii="Arial" w:eastAsia="MS Mincho" w:hAnsi="Arial" w:cs="Arial"/>
          <w:b/>
          <w:sz w:val="24"/>
          <w:szCs w:val="24"/>
          <w:lang w:eastAsia="en-US"/>
        </w:rPr>
        <w:t>Agenda item:</w:t>
      </w:r>
      <w:r>
        <w:rPr>
          <w:rFonts w:ascii="Arial" w:eastAsia="MS Mincho" w:hAnsi="Arial" w:cs="Arial"/>
          <w:b/>
          <w:sz w:val="24"/>
          <w:szCs w:val="24"/>
          <w:lang w:eastAsia="en-US"/>
        </w:rPr>
        <w:tab/>
      </w:r>
      <w:bookmarkStart w:id="3" w:name="OLE_LINK1"/>
      <w:bookmarkStart w:id="4" w:name="OLE_LINK2"/>
      <w:r w:rsidR="00652895" w:rsidRPr="00652895">
        <w:rPr>
          <w:rFonts w:ascii="Arial" w:eastAsia="MS Mincho" w:hAnsi="Arial" w:cs="Arial"/>
          <w:b/>
          <w:sz w:val="24"/>
          <w:szCs w:val="24"/>
          <w:lang w:eastAsia="en-US"/>
        </w:rPr>
        <w:t>8.14.3</w:t>
      </w:r>
    </w:p>
    <w:bookmarkEnd w:id="3"/>
    <w:bookmarkEnd w:id="4"/>
    <w:p w14:paraId="056AD676" w14:textId="77777777" w:rsidR="00B96AF4" w:rsidRDefault="000A5FEA">
      <w:pPr>
        <w:tabs>
          <w:tab w:val="left" w:pos="1980"/>
        </w:tabs>
        <w:spacing w:after="180"/>
        <w:ind w:left="1980" w:hanging="1980"/>
        <w:rPr>
          <w:rFonts w:ascii="Arial" w:eastAsia="MS Mincho" w:hAnsi="Arial" w:cs="Arial"/>
          <w:b/>
          <w:sz w:val="24"/>
          <w:szCs w:val="24"/>
          <w:lang w:eastAsia="en-US"/>
        </w:rPr>
      </w:pPr>
      <w:r>
        <w:rPr>
          <w:rFonts w:ascii="Arial" w:eastAsia="MS Mincho" w:hAnsi="Arial" w:cs="Arial"/>
          <w:b/>
          <w:sz w:val="24"/>
          <w:szCs w:val="24"/>
          <w:lang w:eastAsia="en-US"/>
        </w:rPr>
        <w:t xml:space="preserve">Source: </w:t>
      </w:r>
      <w:r>
        <w:rPr>
          <w:rFonts w:ascii="Arial" w:eastAsia="MS Mincho" w:hAnsi="Arial" w:cs="Arial"/>
          <w:b/>
          <w:sz w:val="24"/>
          <w:szCs w:val="24"/>
          <w:lang w:eastAsia="en-US"/>
        </w:rPr>
        <w:tab/>
        <w:t>CMCC</w:t>
      </w:r>
    </w:p>
    <w:p w14:paraId="6EB223E6" w14:textId="4BE21CEA" w:rsidR="00B96AF4" w:rsidRDefault="000A5FEA">
      <w:pPr>
        <w:tabs>
          <w:tab w:val="left" w:pos="1980"/>
        </w:tabs>
        <w:spacing w:after="180"/>
        <w:ind w:left="1980" w:hanging="1980"/>
        <w:rPr>
          <w:rFonts w:ascii="Arial" w:eastAsia="MS Mincho" w:hAnsi="Arial" w:cs="Arial"/>
          <w:b/>
          <w:sz w:val="24"/>
          <w:szCs w:val="24"/>
          <w:lang w:eastAsia="en-US"/>
        </w:rPr>
      </w:pPr>
      <w:r>
        <w:rPr>
          <w:rFonts w:ascii="Arial" w:eastAsia="MS Mincho" w:hAnsi="Arial" w:cs="Arial"/>
          <w:b/>
          <w:sz w:val="24"/>
          <w:szCs w:val="24"/>
          <w:lang w:eastAsia="en-US"/>
        </w:rPr>
        <w:t xml:space="preserve">Title: </w:t>
      </w:r>
      <w:r>
        <w:rPr>
          <w:rFonts w:ascii="Arial" w:eastAsia="MS Mincho" w:hAnsi="Arial" w:cs="Arial"/>
          <w:b/>
          <w:sz w:val="24"/>
          <w:szCs w:val="24"/>
          <w:lang w:eastAsia="en-US"/>
        </w:rPr>
        <w:tab/>
      </w:r>
      <w:bookmarkStart w:id="5" w:name="OLE_LINK3"/>
      <w:bookmarkStart w:id="6" w:name="OLE_LINK4"/>
      <w:r w:rsidR="00C15C21">
        <w:rPr>
          <w:rFonts w:ascii="Arial" w:eastAsia="MS Mincho" w:hAnsi="Arial" w:cs="Arial"/>
          <w:b/>
          <w:sz w:val="24"/>
          <w:szCs w:val="24"/>
          <w:lang w:eastAsia="en-US"/>
        </w:rPr>
        <w:t xml:space="preserve">Discussion on </w:t>
      </w:r>
      <w:r w:rsidR="00C64468" w:rsidRPr="00C64468">
        <w:rPr>
          <w:rFonts w:ascii="Arial" w:eastAsia="MS Mincho" w:hAnsi="Arial" w:cs="Arial"/>
          <w:b/>
          <w:sz w:val="24"/>
          <w:szCs w:val="24"/>
          <w:lang w:eastAsia="en-US"/>
        </w:rPr>
        <w:t>ATG</w:t>
      </w:r>
      <w:r w:rsidR="00C15C21">
        <w:rPr>
          <w:rFonts w:ascii="Arial" w:eastAsia="MS Mincho" w:hAnsi="Arial" w:cs="Arial"/>
          <w:b/>
          <w:sz w:val="24"/>
          <w:szCs w:val="24"/>
          <w:lang w:eastAsia="en-US"/>
        </w:rPr>
        <w:t xml:space="preserve"> </w:t>
      </w:r>
      <w:r w:rsidR="007935C6">
        <w:rPr>
          <w:rFonts w:ascii="Arial" w:eastAsia="MS Mincho" w:hAnsi="Arial" w:cs="Arial"/>
          <w:b/>
          <w:sz w:val="24"/>
          <w:szCs w:val="24"/>
          <w:lang w:eastAsia="en-US"/>
        </w:rPr>
        <w:t>BS RF</w:t>
      </w:r>
      <w:r w:rsidR="00C64468" w:rsidRPr="00C64468">
        <w:rPr>
          <w:rFonts w:ascii="Arial" w:eastAsia="MS Mincho" w:hAnsi="Arial" w:cs="Arial"/>
          <w:b/>
          <w:sz w:val="24"/>
          <w:szCs w:val="24"/>
          <w:lang w:eastAsia="en-US"/>
        </w:rPr>
        <w:t xml:space="preserve"> requirements</w:t>
      </w:r>
      <w:bookmarkEnd w:id="5"/>
      <w:bookmarkEnd w:id="6"/>
    </w:p>
    <w:p w14:paraId="43182B7F" w14:textId="383D3D71" w:rsidR="00B96AF4" w:rsidRDefault="000A5FEA">
      <w:pPr>
        <w:tabs>
          <w:tab w:val="left" w:pos="1980"/>
        </w:tabs>
        <w:spacing w:after="180"/>
        <w:ind w:left="1980" w:hanging="1980"/>
        <w:rPr>
          <w:rFonts w:ascii="Arial" w:eastAsia="MS Mincho" w:hAnsi="Arial" w:cs="Arial"/>
          <w:b/>
          <w:sz w:val="24"/>
          <w:szCs w:val="24"/>
          <w:lang w:eastAsia="en-US"/>
        </w:rPr>
      </w:pPr>
      <w:r>
        <w:rPr>
          <w:rFonts w:ascii="Arial" w:eastAsia="MS Mincho" w:hAnsi="Arial" w:cs="Arial"/>
          <w:b/>
          <w:sz w:val="24"/>
          <w:szCs w:val="24"/>
          <w:lang w:eastAsia="en-US"/>
        </w:rPr>
        <w:t>Document for:</w:t>
      </w:r>
      <w:r>
        <w:rPr>
          <w:rFonts w:ascii="Arial" w:eastAsia="MS Mincho" w:hAnsi="Arial" w:cs="Arial"/>
          <w:b/>
          <w:sz w:val="24"/>
          <w:szCs w:val="24"/>
          <w:lang w:eastAsia="en-US"/>
        </w:rPr>
        <w:tab/>
        <w:t>Discussion</w:t>
      </w:r>
    </w:p>
    <w:p w14:paraId="11498FD1" w14:textId="77777777" w:rsidR="00B96AF4" w:rsidRDefault="000A5FEA">
      <w:pPr>
        <w:keepNext/>
        <w:keepLines/>
        <w:widowControl/>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Pr>
          <w:rFonts w:ascii="Arial" w:eastAsiaTheme="minorEastAsia" w:hAnsi="Arial" w:cstheme="minorBidi"/>
          <w:sz w:val="32"/>
          <w:szCs w:val="36"/>
        </w:rPr>
        <w:t>1. Introduction</w:t>
      </w:r>
    </w:p>
    <w:p w14:paraId="2487BB78" w14:textId="0ECCB67D" w:rsidR="001B160F" w:rsidRDefault="001B160F" w:rsidP="00937062">
      <w:pPr>
        <w:jc w:val="left"/>
        <w:rPr>
          <w:rFonts w:ascii="Times New Roman" w:hAnsi="Times New Roman"/>
          <w:sz w:val="20"/>
          <w:szCs w:val="21"/>
        </w:rPr>
      </w:pPr>
      <w:r>
        <w:rPr>
          <w:rFonts w:ascii="Times New Roman" w:hAnsi="Times New Roman" w:hint="eastAsia"/>
          <w:sz w:val="20"/>
          <w:szCs w:val="21"/>
        </w:rPr>
        <w:t>A</w:t>
      </w:r>
      <w:r>
        <w:rPr>
          <w:rFonts w:ascii="Times New Roman" w:hAnsi="Times New Roman"/>
          <w:sz w:val="20"/>
          <w:szCs w:val="21"/>
        </w:rPr>
        <w:t xml:space="preserve">fter </w:t>
      </w:r>
      <w:r w:rsidR="00DF126A">
        <w:rPr>
          <w:rFonts w:ascii="Times New Roman" w:hAnsi="Times New Roman"/>
          <w:sz w:val="20"/>
          <w:szCs w:val="21"/>
        </w:rPr>
        <w:t>RAN4 #10</w:t>
      </w:r>
      <w:r w:rsidR="007935C6">
        <w:rPr>
          <w:rFonts w:ascii="Times New Roman" w:hAnsi="Times New Roman"/>
          <w:sz w:val="20"/>
          <w:szCs w:val="21"/>
        </w:rPr>
        <w:t>6-</w:t>
      </w:r>
      <w:r w:rsidR="007935C6">
        <w:rPr>
          <w:rFonts w:ascii="Times New Roman" w:hAnsi="Times New Roman" w:hint="eastAsia"/>
          <w:sz w:val="20"/>
          <w:szCs w:val="21"/>
        </w:rPr>
        <w:t>bis</w:t>
      </w:r>
      <w:r w:rsidR="00DF126A">
        <w:rPr>
          <w:rFonts w:ascii="Times New Roman" w:hAnsi="Times New Roman"/>
          <w:sz w:val="20"/>
          <w:szCs w:val="21"/>
        </w:rPr>
        <w:t xml:space="preserve"> meeting, </w:t>
      </w:r>
      <w:r w:rsidR="00001F26">
        <w:rPr>
          <w:rFonts w:ascii="Times New Roman" w:hAnsi="Times New Roman" w:hint="eastAsia"/>
          <w:sz w:val="20"/>
          <w:szCs w:val="21"/>
        </w:rPr>
        <w:t>a</w:t>
      </w:r>
      <w:r w:rsidR="00001F26">
        <w:rPr>
          <w:rFonts w:ascii="Times New Roman" w:hAnsi="Times New Roman"/>
          <w:sz w:val="20"/>
          <w:szCs w:val="21"/>
        </w:rPr>
        <w:t xml:space="preserve"> </w:t>
      </w:r>
      <w:r w:rsidR="00DF126A">
        <w:rPr>
          <w:rFonts w:ascii="Times New Roman" w:hAnsi="Times New Roman"/>
          <w:sz w:val="20"/>
          <w:szCs w:val="21"/>
        </w:rPr>
        <w:t xml:space="preserve">good process had been reached for ATG </w:t>
      </w:r>
      <w:r w:rsidR="00652895">
        <w:rPr>
          <w:rFonts w:ascii="Times New Roman" w:hAnsi="Times New Roman"/>
          <w:sz w:val="20"/>
          <w:szCs w:val="21"/>
        </w:rPr>
        <w:t>BS RF</w:t>
      </w:r>
      <w:r w:rsidR="00DF126A">
        <w:rPr>
          <w:rFonts w:ascii="Times New Roman" w:hAnsi="Times New Roman"/>
          <w:sz w:val="20"/>
          <w:szCs w:val="21"/>
        </w:rPr>
        <w:t xml:space="preserve"> requirements. This paper will focus on </w:t>
      </w:r>
      <w:r w:rsidR="00652895">
        <w:rPr>
          <w:rFonts w:ascii="Times New Roman" w:hAnsi="Times New Roman"/>
          <w:sz w:val="20"/>
          <w:szCs w:val="21"/>
        </w:rPr>
        <w:t xml:space="preserve">ACLR </w:t>
      </w:r>
      <w:r w:rsidR="00652895">
        <w:rPr>
          <w:rFonts w:ascii="Times New Roman" w:hAnsi="Times New Roman" w:hint="eastAsia"/>
          <w:sz w:val="20"/>
          <w:szCs w:val="21"/>
        </w:rPr>
        <w:t>and</w:t>
      </w:r>
      <w:r w:rsidR="00652895">
        <w:rPr>
          <w:rFonts w:ascii="Times New Roman" w:hAnsi="Times New Roman"/>
          <w:sz w:val="20"/>
          <w:szCs w:val="21"/>
        </w:rPr>
        <w:t xml:space="preserve"> ACS </w:t>
      </w:r>
      <w:r w:rsidR="00652895">
        <w:rPr>
          <w:rFonts w:ascii="Times New Roman" w:hAnsi="Times New Roman" w:hint="eastAsia"/>
          <w:sz w:val="20"/>
          <w:szCs w:val="21"/>
        </w:rPr>
        <w:t>requirements</w:t>
      </w:r>
      <w:r w:rsidR="00DF126A">
        <w:rPr>
          <w:rFonts w:ascii="Times New Roman" w:hAnsi="Times New Roman"/>
          <w:sz w:val="20"/>
          <w:szCs w:val="21"/>
        </w:rPr>
        <w:t>.</w:t>
      </w:r>
    </w:p>
    <w:p w14:paraId="4D8634F0" w14:textId="30A9B33B" w:rsidR="00E7113A" w:rsidRPr="00AB48DD" w:rsidRDefault="000A5FEA" w:rsidP="00E7113A">
      <w:pPr>
        <w:keepNext/>
        <w:keepLines/>
        <w:widowControl/>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Pr>
          <w:rFonts w:ascii="Arial" w:eastAsiaTheme="minorEastAsia" w:hAnsi="Arial" w:cstheme="minorBidi"/>
          <w:sz w:val="32"/>
          <w:szCs w:val="36"/>
        </w:rPr>
        <w:t xml:space="preserve">2. </w:t>
      </w:r>
      <w:r>
        <w:rPr>
          <w:rFonts w:ascii="Arial" w:eastAsiaTheme="minorEastAsia" w:hAnsi="Arial" w:cstheme="minorBidi" w:hint="eastAsia"/>
          <w:sz w:val="32"/>
          <w:szCs w:val="36"/>
        </w:rPr>
        <w:t>Discussion</w:t>
      </w:r>
    </w:p>
    <w:p w14:paraId="30E9F385" w14:textId="6C805590" w:rsidR="00491C96" w:rsidRPr="00491C96" w:rsidRDefault="00491C96" w:rsidP="00491C96">
      <w:pPr>
        <w:outlineLvl w:val="1"/>
        <w:rPr>
          <w:rFonts w:ascii="Arial" w:hAnsi="Arial" w:cs="Arial"/>
          <w:sz w:val="28"/>
          <w:szCs w:val="28"/>
        </w:rPr>
      </w:pPr>
      <w:bookmarkStart w:id="7" w:name="_Hlk131889382"/>
      <w:bookmarkStart w:id="8" w:name="_Hlk134913516"/>
      <w:r w:rsidRPr="00491C96">
        <w:rPr>
          <w:rFonts w:ascii="Arial" w:hAnsi="Arial" w:cs="Arial" w:hint="eastAsia"/>
          <w:sz w:val="28"/>
          <w:szCs w:val="28"/>
        </w:rPr>
        <w:t>2.1.</w:t>
      </w:r>
      <w:bookmarkEnd w:id="7"/>
      <w:r w:rsidRPr="00491C96">
        <w:rPr>
          <w:rFonts w:ascii="Arial" w:hAnsi="Arial" w:cs="Arial"/>
          <w:sz w:val="28"/>
          <w:szCs w:val="28"/>
        </w:rPr>
        <w:t xml:space="preserve"> </w:t>
      </w:r>
      <w:r w:rsidR="00BC190D">
        <w:rPr>
          <w:rFonts w:ascii="Arial" w:hAnsi="Arial" w:cs="Arial"/>
          <w:sz w:val="28"/>
          <w:szCs w:val="28"/>
        </w:rPr>
        <w:t>A</w:t>
      </w:r>
      <w:r w:rsidR="00652895">
        <w:rPr>
          <w:rFonts w:ascii="Arial" w:hAnsi="Arial" w:cs="Arial"/>
          <w:sz w:val="28"/>
          <w:szCs w:val="28"/>
        </w:rPr>
        <w:t>CLR</w:t>
      </w:r>
      <w:r w:rsidR="00BC190D">
        <w:rPr>
          <w:rFonts w:ascii="Arial" w:hAnsi="Arial" w:cs="Arial"/>
          <w:sz w:val="28"/>
          <w:szCs w:val="28"/>
        </w:rPr>
        <w:t xml:space="preserve"> and AC</w:t>
      </w:r>
      <w:r w:rsidR="00652895">
        <w:rPr>
          <w:rFonts w:ascii="Arial" w:hAnsi="Arial" w:cs="Arial"/>
          <w:sz w:val="28"/>
          <w:szCs w:val="28"/>
        </w:rPr>
        <w:t>S</w:t>
      </w:r>
      <w:r w:rsidR="00BC190D">
        <w:rPr>
          <w:rFonts w:ascii="Arial" w:hAnsi="Arial" w:cs="Arial"/>
          <w:sz w:val="28"/>
          <w:szCs w:val="28"/>
        </w:rPr>
        <w:t xml:space="preserve"> requirements</w:t>
      </w:r>
    </w:p>
    <w:bookmarkEnd w:id="8"/>
    <w:p w14:paraId="34C0164D" w14:textId="262A9A91" w:rsidR="00BC190D" w:rsidRDefault="00BC190D" w:rsidP="00DF741B">
      <w:pPr>
        <w:spacing w:after="120"/>
        <w:rPr>
          <w:rFonts w:ascii="Times New Roman" w:hAnsi="Times New Roman"/>
          <w:sz w:val="20"/>
          <w:szCs w:val="21"/>
        </w:rPr>
      </w:pPr>
      <w:r w:rsidRPr="00BC190D">
        <w:rPr>
          <w:rFonts w:ascii="Times New Roman" w:hAnsi="Times New Roman"/>
          <w:sz w:val="20"/>
          <w:szCs w:val="21"/>
        </w:rPr>
        <w:t>ATG co-existence</w:t>
      </w:r>
      <w:r w:rsidR="00652895">
        <w:rPr>
          <w:rFonts w:ascii="Times New Roman" w:hAnsi="Times New Roman"/>
          <w:sz w:val="20"/>
          <w:szCs w:val="21"/>
        </w:rPr>
        <w:t xml:space="preserve"> </w:t>
      </w:r>
      <w:r w:rsidR="00652895">
        <w:rPr>
          <w:rFonts w:ascii="Times New Roman" w:hAnsi="Times New Roman" w:hint="eastAsia"/>
          <w:sz w:val="20"/>
          <w:szCs w:val="21"/>
        </w:rPr>
        <w:t>part</w:t>
      </w:r>
      <w:r>
        <w:rPr>
          <w:rFonts w:ascii="Times New Roman" w:hAnsi="Times New Roman"/>
          <w:sz w:val="20"/>
          <w:szCs w:val="21"/>
        </w:rPr>
        <w:t xml:space="preserve"> reached an agreement about</w:t>
      </w:r>
      <w:r w:rsidR="00652895">
        <w:rPr>
          <w:rFonts w:ascii="Times New Roman" w:hAnsi="Times New Roman"/>
          <w:sz w:val="20"/>
          <w:szCs w:val="21"/>
        </w:rPr>
        <w:t xml:space="preserve"> the</w:t>
      </w:r>
      <w:r>
        <w:rPr>
          <w:rFonts w:ascii="Times New Roman" w:hAnsi="Times New Roman"/>
          <w:sz w:val="20"/>
          <w:szCs w:val="21"/>
        </w:rPr>
        <w:t xml:space="preserve"> timeline in the last meeting</w:t>
      </w:r>
      <w:r w:rsidR="00652895">
        <w:rPr>
          <w:rFonts w:ascii="Times New Roman" w:hAnsi="Times New Roman" w:hint="eastAsia"/>
          <w:sz w:val="20"/>
          <w:szCs w:val="21"/>
        </w:rPr>
        <w:t>.</w:t>
      </w:r>
    </w:p>
    <w:tbl>
      <w:tblPr>
        <w:tblStyle w:val="af3"/>
        <w:tblW w:w="0" w:type="auto"/>
        <w:tblLook w:val="04A0" w:firstRow="1" w:lastRow="0" w:firstColumn="1" w:lastColumn="0" w:noHBand="0" w:noVBand="1"/>
      </w:tblPr>
      <w:tblGrid>
        <w:gridCol w:w="9736"/>
      </w:tblGrid>
      <w:tr w:rsidR="00BC190D" w14:paraId="7A7178BE" w14:textId="77777777" w:rsidTr="00BC190D">
        <w:tc>
          <w:tcPr>
            <w:tcW w:w="9736" w:type="dxa"/>
          </w:tcPr>
          <w:p w14:paraId="53C46A0B" w14:textId="77777777" w:rsidR="00BC190D" w:rsidRPr="00BC190D" w:rsidRDefault="00BC190D" w:rsidP="00BC190D">
            <w:pPr>
              <w:spacing w:after="120"/>
              <w:rPr>
                <w:rFonts w:ascii="Times New Roman" w:eastAsia="等线" w:hAnsi="Times New Roman"/>
                <w:b/>
                <w:bCs/>
                <w:iCs/>
                <w:sz w:val="20"/>
                <w:szCs w:val="20"/>
                <w:u w:val="single"/>
                <w:lang w:val="en-US" w:eastAsia="zh-CN"/>
              </w:rPr>
            </w:pPr>
            <w:r w:rsidRPr="00BC190D">
              <w:rPr>
                <w:rFonts w:ascii="Times New Roman" w:eastAsia="等线" w:hAnsi="Times New Roman"/>
                <w:b/>
                <w:bCs/>
                <w:iCs/>
                <w:sz w:val="20"/>
                <w:szCs w:val="20"/>
                <w:u w:val="single"/>
                <w:lang w:val="en-US" w:eastAsia="zh-CN" w:bidi="ar"/>
              </w:rPr>
              <w:t>Agreements:</w:t>
            </w:r>
          </w:p>
          <w:p w14:paraId="72B60C91" w14:textId="57EED2C5" w:rsidR="00BC190D" w:rsidRPr="00BC190D" w:rsidRDefault="00BC190D" w:rsidP="00652895">
            <w:pPr>
              <w:widowControl/>
              <w:spacing w:after="120"/>
              <w:jc w:val="left"/>
              <w:rPr>
                <w:rFonts w:ascii="Times New Roman" w:hAnsi="Times New Roman"/>
                <w:sz w:val="20"/>
                <w:szCs w:val="20"/>
                <w:lang w:val="en-US" w:eastAsia="zh-CN"/>
              </w:rPr>
            </w:pPr>
            <w:r w:rsidRPr="00BC190D">
              <w:rPr>
                <w:rFonts w:ascii="Times New Roman" w:hAnsi="Times New Roman"/>
                <w:sz w:val="20"/>
                <w:szCs w:val="20"/>
                <w:lang w:val="en-US" w:eastAsia="zh-CN" w:bidi="ar"/>
              </w:rPr>
              <w:t>It’s suggested to approve following timeline and strictly implement this timeline.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8"/>
              <w:gridCol w:w="1559"/>
              <w:gridCol w:w="6809"/>
            </w:tblGrid>
            <w:tr w:rsidR="00BC190D" w:rsidRPr="00BC190D" w14:paraId="7825A8CE" w14:textId="77777777" w:rsidTr="0018440E">
              <w:tc>
                <w:tcPr>
                  <w:tcW w:w="988" w:type="dxa"/>
                  <w:tcBorders>
                    <w:top w:val="single" w:sz="4" w:space="0" w:color="auto"/>
                    <w:left w:val="single" w:sz="4" w:space="0" w:color="auto"/>
                    <w:bottom w:val="single" w:sz="4" w:space="0" w:color="auto"/>
                    <w:right w:val="single" w:sz="4" w:space="0" w:color="auto"/>
                  </w:tcBorders>
                </w:tcPr>
                <w:p w14:paraId="4D0D1A2D" w14:textId="77777777" w:rsidR="00BC190D" w:rsidRPr="00BC190D" w:rsidRDefault="00BC190D" w:rsidP="00BC190D">
                  <w:pPr>
                    <w:overflowPunct w:val="0"/>
                    <w:autoSpaceDE w:val="0"/>
                    <w:autoSpaceDN w:val="0"/>
                    <w:adjustRightInd w:val="0"/>
                    <w:spacing w:after="120"/>
                    <w:textAlignment w:val="baseline"/>
                    <w:rPr>
                      <w:rFonts w:ascii="Times New Roman" w:eastAsia="等线" w:hAnsi="Times New Roman"/>
                      <w:sz w:val="20"/>
                      <w:szCs w:val="20"/>
                    </w:rPr>
                  </w:pPr>
                  <w:r w:rsidRPr="00BC190D">
                    <w:rPr>
                      <w:rFonts w:ascii="Times New Roman" w:eastAsia="等线" w:hAnsi="Times New Roman"/>
                      <w:sz w:val="20"/>
                      <w:szCs w:val="20"/>
                      <w:lang w:bidi="ar"/>
                    </w:rPr>
                    <w:t>date</w:t>
                  </w:r>
                </w:p>
              </w:tc>
              <w:tc>
                <w:tcPr>
                  <w:tcW w:w="1559" w:type="dxa"/>
                  <w:tcBorders>
                    <w:top w:val="single" w:sz="4" w:space="0" w:color="auto"/>
                    <w:left w:val="single" w:sz="4" w:space="0" w:color="auto"/>
                    <w:bottom w:val="single" w:sz="4" w:space="0" w:color="auto"/>
                    <w:right w:val="single" w:sz="4" w:space="0" w:color="auto"/>
                  </w:tcBorders>
                </w:tcPr>
                <w:p w14:paraId="0AB201CC" w14:textId="77777777" w:rsidR="00BC190D" w:rsidRPr="00BC190D" w:rsidRDefault="00BC190D" w:rsidP="00BC190D">
                  <w:pPr>
                    <w:overflowPunct w:val="0"/>
                    <w:autoSpaceDE w:val="0"/>
                    <w:autoSpaceDN w:val="0"/>
                    <w:adjustRightInd w:val="0"/>
                    <w:spacing w:after="120"/>
                    <w:textAlignment w:val="baseline"/>
                    <w:rPr>
                      <w:rFonts w:ascii="Times New Roman" w:eastAsia="等线" w:hAnsi="Times New Roman"/>
                      <w:sz w:val="20"/>
                      <w:szCs w:val="20"/>
                    </w:rPr>
                  </w:pPr>
                  <w:r w:rsidRPr="00BC190D">
                    <w:rPr>
                      <w:rFonts w:ascii="Times New Roman" w:eastAsia="等线" w:hAnsi="Times New Roman"/>
                      <w:sz w:val="20"/>
                      <w:szCs w:val="20"/>
                      <w:lang w:bidi="ar"/>
                    </w:rPr>
                    <w:t>RAN4 meeting</w:t>
                  </w:r>
                </w:p>
              </w:tc>
              <w:tc>
                <w:tcPr>
                  <w:tcW w:w="6809" w:type="dxa"/>
                  <w:tcBorders>
                    <w:top w:val="single" w:sz="4" w:space="0" w:color="auto"/>
                    <w:left w:val="single" w:sz="4" w:space="0" w:color="auto"/>
                    <w:bottom w:val="single" w:sz="4" w:space="0" w:color="auto"/>
                    <w:right w:val="single" w:sz="4" w:space="0" w:color="auto"/>
                  </w:tcBorders>
                </w:tcPr>
                <w:p w14:paraId="69FBB397" w14:textId="77777777" w:rsidR="00BC190D" w:rsidRPr="00BC190D" w:rsidRDefault="00BC190D" w:rsidP="00BC190D">
                  <w:pPr>
                    <w:overflowPunct w:val="0"/>
                    <w:autoSpaceDE w:val="0"/>
                    <w:autoSpaceDN w:val="0"/>
                    <w:adjustRightInd w:val="0"/>
                    <w:spacing w:after="120"/>
                    <w:textAlignment w:val="baseline"/>
                    <w:rPr>
                      <w:rFonts w:ascii="Times New Roman" w:eastAsia="等线" w:hAnsi="Times New Roman"/>
                      <w:sz w:val="20"/>
                      <w:szCs w:val="20"/>
                    </w:rPr>
                  </w:pPr>
                  <w:r w:rsidRPr="00BC190D">
                    <w:rPr>
                      <w:rFonts w:ascii="Times New Roman" w:eastAsia="等线" w:hAnsi="Times New Roman"/>
                      <w:sz w:val="20"/>
                      <w:szCs w:val="20"/>
                      <w:lang w:bidi="ar"/>
                    </w:rPr>
                    <w:t>Target for high priority scenario</w:t>
                  </w:r>
                </w:p>
              </w:tc>
            </w:tr>
            <w:tr w:rsidR="00BC190D" w:rsidRPr="00BC190D" w14:paraId="1CD9EBC6" w14:textId="77777777" w:rsidTr="0018440E">
              <w:tc>
                <w:tcPr>
                  <w:tcW w:w="988" w:type="dxa"/>
                  <w:tcBorders>
                    <w:top w:val="single" w:sz="4" w:space="0" w:color="auto"/>
                    <w:left w:val="single" w:sz="4" w:space="0" w:color="auto"/>
                    <w:bottom w:val="single" w:sz="4" w:space="0" w:color="auto"/>
                    <w:right w:val="single" w:sz="4" w:space="0" w:color="auto"/>
                  </w:tcBorders>
                </w:tcPr>
                <w:p w14:paraId="57C9D7D4" w14:textId="77777777" w:rsidR="00BC190D" w:rsidRPr="00BC190D" w:rsidRDefault="00BC190D" w:rsidP="00BC190D">
                  <w:pPr>
                    <w:overflowPunct w:val="0"/>
                    <w:autoSpaceDE w:val="0"/>
                    <w:autoSpaceDN w:val="0"/>
                    <w:adjustRightInd w:val="0"/>
                    <w:spacing w:after="120"/>
                    <w:textAlignment w:val="baseline"/>
                    <w:rPr>
                      <w:rFonts w:ascii="Times New Roman" w:eastAsia="等线" w:hAnsi="Times New Roman"/>
                      <w:sz w:val="20"/>
                      <w:szCs w:val="20"/>
                    </w:rPr>
                  </w:pPr>
                  <w:r w:rsidRPr="00BC190D">
                    <w:rPr>
                      <w:rFonts w:ascii="Times New Roman" w:eastAsia="等线" w:hAnsi="Times New Roman"/>
                      <w:sz w:val="20"/>
                      <w:szCs w:val="20"/>
                      <w:lang w:bidi="ar"/>
                    </w:rPr>
                    <w:t>2023-04</w:t>
                  </w:r>
                </w:p>
              </w:tc>
              <w:tc>
                <w:tcPr>
                  <w:tcW w:w="1559" w:type="dxa"/>
                  <w:tcBorders>
                    <w:top w:val="single" w:sz="4" w:space="0" w:color="auto"/>
                    <w:left w:val="single" w:sz="4" w:space="0" w:color="auto"/>
                    <w:bottom w:val="single" w:sz="4" w:space="0" w:color="auto"/>
                    <w:right w:val="single" w:sz="4" w:space="0" w:color="auto"/>
                  </w:tcBorders>
                </w:tcPr>
                <w:p w14:paraId="7569B68E" w14:textId="77777777" w:rsidR="00BC190D" w:rsidRPr="00BC190D" w:rsidRDefault="00BC190D" w:rsidP="00BC190D">
                  <w:pPr>
                    <w:overflowPunct w:val="0"/>
                    <w:autoSpaceDE w:val="0"/>
                    <w:autoSpaceDN w:val="0"/>
                    <w:adjustRightInd w:val="0"/>
                    <w:spacing w:after="120"/>
                    <w:textAlignment w:val="baseline"/>
                    <w:rPr>
                      <w:rFonts w:ascii="Times New Roman" w:eastAsia="等线" w:hAnsi="Times New Roman"/>
                      <w:sz w:val="20"/>
                      <w:szCs w:val="20"/>
                    </w:rPr>
                  </w:pPr>
                  <w:r w:rsidRPr="00BC190D">
                    <w:rPr>
                      <w:rFonts w:ascii="Times New Roman" w:eastAsia="等线" w:hAnsi="Times New Roman"/>
                      <w:sz w:val="20"/>
                      <w:szCs w:val="20"/>
                      <w:lang w:bidi="ar"/>
                    </w:rPr>
                    <w:t>RAN4#106bis</w:t>
                  </w:r>
                </w:p>
              </w:tc>
              <w:tc>
                <w:tcPr>
                  <w:tcW w:w="6809" w:type="dxa"/>
                  <w:tcBorders>
                    <w:top w:val="single" w:sz="4" w:space="0" w:color="auto"/>
                    <w:left w:val="single" w:sz="4" w:space="0" w:color="auto"/>
                    <w:bottom w:val="single" w:sz="4" w:space="0" w:color="auto"/>
                    <w:right w:val="single" w:sz="4" w:space="0" w:color="auto"/>
                  </w:tcBorders>
                </w:tcPr>
                <w:p w14:paraId="738D5DEB" w14:textId="77777777" w:rsidR="00BC190D" w:rsidRPr="00BC190D" w:rsidRDefault="00BC190D" w:rsidP="00BC190D">
                  <w:pPr>
                    <w:pStyle w:val="af0"/>
                    <w:numPr>
                      <w:ilvl w:val="0"/>
                      <w:numId w:val="21"/>
                    </w:numPr>
                    <w:overflowPunct w:val="0"/>
                    <w:autoSpaceDE w:val="0"/>
                    <w:autoSpaceDN w:val="0"/>
                    <w:adjustRightInd w:val="0"/>
                    <w:spacing w:before="0" w:beforeAutospacing="0" w:after="120" w:afterAutospacing="0"/>
                    <w:rPr>
                      <w:rFonts w:ascii="Times New Roman" w:eastAsia="等线" w:hAnsi="Times New Roman" w:cs="Times New Roman"/>
                      <w:sz w:val="20"/>
                      <w:szCs w:val="20"/>
                    </w:rPr>
                  </w:pPr>
                  <w:r w:rsidRPr="00BC190D">
                    <w:rPr>
                      <w:rFonts w:ascii="Times New Roman" w:eastAsia="等线" w:hAnsi="Times New Roman" w:cs="Times New Roman"/>
                      <w:sz w:val="20"/>
                      <w:szCs w:val="20"/>
                      <w:lang w:bidi="ar"/>
                    </w:rPr>
                    <w:t>Deadline for official calibration phase, note 1</w:t>
                  </w:r>
                </w:p>
                <w:p w14:paraId="1158F5C9" w14:textId="77777777" w:rsidR="00BC190D" w:rsidRPr="00BC190D" w:rsidRDefault="00BC190D" w:rsidP="00BC190D">
                  <w:pPr>
                    <w:pStyle w:val="af0"/>
                    <w:numPr>
                      <w:ilvl w:val="0"/>
                      <w:numId w:val="21"/>
                    </w:numPr>
                    <w:overflowPunct w:val="0"/>
                    <w:autoSpaceDE w:val="0"/>
                    <w:autoSpaceDN w:val="0"/>
                    <w:adjustRightInd w:val="0"/>
                    <w:spacing w:before="0" w:beforeAutospacing="0" w:after="120" w:afterAutospacing="0"/>
                    <w:rPr>
                      <w:rFonts w:ascii="Times New Roman" w:eastAsia="等线" w:hAnsi="Times New Roman" w:cs="Times New Roman"/>
                      <w:sz w:val="20"/>
                      <w:szCs w:val="20"/>
                    </w:rPr>
                  </w:pPr>
                  <w:r w:rsidRPr="00BC190D">
                    <w:rPr>
                      <w:rFonts w:ascii="Times New Roman" w:eastAsia="等线" w:hAnsi="Times New Roman" w:cs="Times New Roman"/>
                      <w:sz w:val="20"/>
                      <w:szCs w:val="20"/>
                      <w:lang w:bidi="ar"/>
                    </w:rPr>
                    <w:t>deadline for completeness of all assumptions for 1</w:t>
                  </w:r>
                  <w:r w:rsidRPr="00BC190D">
                    <w:rPr>
                      <w:rFonts w:ascii="Times New Roman" w:eastAsia="等线" w:hAnsi="Times New Roman" w:cs="Times New Roman"/>
                      <w:sz w:val="20"/>
                      <w:szCs w:val="20"/>
                      <w:vertAlign w:val="superscript"/>
                      <w:lang w:bidi="ar"/>
                    </w:rPr>
                    <w:t>st</w:t>
                  </w:r>
                  <w:r w:rsidRPr="00BC190D">
                    <w:rPr>
                      <w:rFonts w:ascii="Times New Roman" w:eastAsia="等线" w:hAnsi="Times New Roman" w:cs="Times New Roman"/>
                      <w:sz w:val="20"/>
                      <w:szCs w:val="20"/>
                      <w:lang w:bidi="ar"/>
                    </w:rPr>
                    <w:t xml:space="preserve"> priority</w:t>
                  </w:r>
                </w:p>
              </w:tc>
            </w:tr>
            <w:tr w:rsidR="00BC190D" w:rsidRPr="00BC190D" w14:paraId="577A61E5" w14:textId="77777777" w:rsidTr="0018440E">
              <w:tc>
                <w:tcPr>
                  <w:tcW w:w="988" w:type="dxa"/>
                  <w:tcBorders>
                    <w:top w:val="single" w:sz="4" w:space="0" w:color="auto"/>
                    <w:left w:val="single" w:sz="4" w:space="0" w:color="auto"/>
                    <w:bottom w:val="single" w:sz="4" w:space="0" w:color="auto"/>
                    <w:right w:val="single" w:sz="4" w:space="0" w:color="auto"/>
                  </w:tcBorders>
                </w:tcPr>
                <w:p w14:paraId="6F36D6E8" w14:textId="77777777" w:rsidR="00BC190D" w:rsidRPr="00BC190D" w:rsidRDefault="00BC190D" w:rsidP="00BC190D">
                  <w:pPr>
                    <w:overflowPunct w:val="0"/>
                    <w:autoSpaceDE w:val="0"/>
                    <w:autoSpaceDN w:val="0"/>
                    <w:adjustRightInd w:val="0"/>
                    <w:spacing w:after="120"/>
                    <w:textAlignment w:val="baseline"/>
                    <w:rPr>
                      <w:rFonts w:ascii="Times New Roman" w:eastAsia="等线" w:hAnsi="Times New Roman"/>
                      <w:sz w:val="20"/>
                      <w:szCs w:val="20"/>
                    </w:rPr>
                  </w:pPr>
                  <w:r w:rsidRPr="00BC190D">
                    <w:rPr>
                      <w:rFonts w:ascii="Times New Roman" w:eastAsia="等线" w:hAnsi="Times New Roman"/>
                      <w:sz w:val="20"/>
                      <w:szCs w:val="20"/>
                      <w:lang w:bidi="ar"/>
                    </w:rPr>
                    <w:t>2023-05</w:t>
                  </w:r>
                </w:p>
              </w:tc>
              <w:tc>
                <w:tcPr>
                  <w:tcW w:w="1559" w:type="dxa"/>
                  <w:tcBorders>
                    <w:top w:val="single" w:sz="4" w:space="0" w:color="auto"/>
                    <w:left w:val="single" w:sz="4" w:space="0" w:color="auto"/>
                    <w:bottom w:val="single" w:sz="4" w:space="0" w:color="auto"/>
                    <w:right w:val="single" w:sz="4" w:space="0" w:color="auto"/>
                  </w:tcBorders>
                </w:tcPr>
                <w:p w14:paraId="25DF632A" w14:textId="77777777" w:rsidR="00BC190D" w:rsidRPr="00BC190D" w:rsidRDefault="00BC190D" w:rsidP="00BC190D">
                  <w:pPr>
                    <w:overflowPunct w:val="0"/>
                    <w:autoSpaceDE w:val="0"/>
                    <w:autoSpaceDN w:val="0"/>
                    <w:adjustRightInd w:val="0"/>
                    <w:spacing w:after="120"/>
                    <w:textAlignment w:val="baseline"/>
                    <w:rPr>
                      <w:rFonts w:ascii="Times New Roman" w:eastAsia="等线" w:hAnsi="Times New Roman"/>
                      <w:sz w:val="20"/>
                      <w:szCs w:val="20"/>
                    </w:rPr>
                  </w:pPr>
                  <w:r w:rsidRPr="00BC190D">
                    <w:rPr>
                      <w:rFonts w:ascii="Times New Roman" w:eastAsia="等线" w:hAnsi="Times New Roman"/>
                      <w:sz w:val="20"/>
                      <w:szCs w:val="20"/>
                      <w:lang w:bidi="ar"/>
                    </w:rPr>
                    <w:t>RAN4#107</w:t>
                  </w:r>
                </w:p>
              </w:tc>
              <w:tc>
                <w:tcPr>
                  <w:tcW w:w="6809" w:type="dxa"/>
                  <w:tcBorders>
                    <w:top w:val="single" w:sz="4" w:space="0" w:color="auto"/>
                    <w:left w:val="single" w:sz="4" w:space="0" w:color="auto"/>
                    <w:bottom w:val="single" w:sz="4" w:space="0" w:color="auto"/>
                    <w:right w:val="single" w:sz="4" w:space="0" w:color="auto"/>
                  </w:tcBorders>
                </w:tcPr>
                <w:p w14:paraId="05EC16DB" w14:textId="77777777" w:rsidR="00BC190D" w:rsidRPr="00BC190D" w:rsidRDefault="00BC190D" w:rsidP="00BC190D">
                  <w:pPr>
                    <w:pStyle w:val="af0"/>
                    <w:numPr>
                      <w:ilvl w:val="0"/>
                      <w:numId w:val="22"/>
                    </w:numPr>
                    <w:overflowPunct w:val="0"/>
                    <w:autoSpaceDE w:val="0"/>
                    <w:autoSpaceDN w:val="0"/>
                    <w:adjustRightInd w:val="0"/>
                    <w:spacing w:before="0" w:beforeAutospacing="0" w:after="120" w:afterAutospacing="0"/>
                    <w:rPr>
                      <w:rFonts w:ascii="Times New Roman" w:eastAsia="等线" w:hAnsi="Times New Roman" w:cs="Times New Roman"/>
                      <w:sz w:val="20"/>
                      <w:szCs w:val="20"/>
                    </w:rPr>
                  </w:pPr>
                  <w:r w:rsidRPr="00BC190D">
                    <w:rPr>
                      <w:rFonts w:ascii="Times New Roman" w:eastAsia="等线" w:hAnsi="Times New Roman" w:cs="Times New Roman"/>
                      <w:sz w:val="20"/>
                      <w:szCs w:val="20"/>
                      <w:lang w:bidi="ar"/>
                    </w:rPr>
                    <w:t>deadline for collection of simulation results for 1st priority</w:t>
                  </w:r>
                </w:p>
                <w:p w14:paraId="4D3585CE" w14:textId="77777777" w:rsidR="00BC190D" w:rsidRPr="00BC190D" w:rsidRDefault="00BC190D" w:rsidP="00BC190D">
                  <w:pPr>
                    <w:pStyle w:val="af0"/>
                    <w:numPr>
                      <w:ilvl w:val="0"/>
                      <w:numId w:val="23"/>
                    </w:numPr>
                    <w:overflowPunct w:val="0"/>
                    <w:autoSpaceDE w:val="0"/>
                    <w:autoSpaceDN w:val="0"/>
                    <w:adjustRightInd w:val="0"/>
                    <w:spacing w:before="0" w:beforeAutospacing="0" w:after="120" w:afterAutospacing="0"/>
                    <w:rPr>
                      <w:rFonts w:ascii="Times New Roman" w:eastAsia="等线" w:hAnsi="Times New Roman" w:cs="Times New Roman"/>
                      <w:sz w:val="20"/>
                      <w:szCs w:val="20"/>
                    </w:rPr>
                  </w:pPr>
                  <w:r w:rsidRPr="00652895">
                    <w:rPr>
                      <w:rFonts w:ascii="Times New Roman" w:eastAsia="等线" w:hAnsi="Times New Roman" w:cs="Times New Roman"/>
                      <w:sz w:val="20"/>
                      <w:szCs w:val="20"/>
                      <w:highlight w:val="yellow"/>
                      <w:lang w:bidi="ar"/>
                    </w:rPr>
                    <w:t>conclude ACLR/ACS for ATG BS and UE based on 1</w:t>
                  </w:r>
                  <w:r w:rsidRPr="00652895">
                    <w:rPr>
                      <w:rFonts w:ascii="Times New Roman" w:eastAsia="等线" w:hAnsi="Times New Roman" w:cs="Times New Roman"/>
                      <w:sz w:val="20"/>
                      <w:szCs w:val="20"/>
                      <w:highlight w:val="yellow"/>
                      <w:vertAlign w:val="superscript"/>
                      <w:lang w:bidi="ar"/>
                    </w:rPr>
                    <w:t>st</w:t>
                  </w:r>
                  <w:r w:rsidRPr="00652895">
                    <w:rPr>
                      <w:rFonts w:ascii="Times New Roman" w:eastAsia="等线" w:hAnsi="Times New Roman" w:cs="Times New Roman"/>
                      <w:sz w:val="20"/>
                      <w:szCs w:val="20"/>
                      <w:highlight w:val="yellow"/>
                      <w:lang w:bidi="ar"/>
                    </w:rPr>
                    <w:t xml:space="preserve"> priority scenarios</w:t>
                  </w:r>
                </w:p>
                <w:p w14:paraId="195B1D29" w14:textId="77777777" w:rsidR="00BC190D" w:rsidRPr="00BC190D" w:rsidRDefault="00BC190D" w:rsidP="00BC190D">
                  <w:pPr>
                    <w:pStyle w:val="af0"/>
                    <w:numPr>
                      <w:ilvl w:val="0"/>
                      <w:numId w:val="23"/>
                    </w:numPr>
                    <w:overflowPunct w:val="0"/>
                    <w:autoSpaceDE w:val="0"/>
                    <w:autoSpaceDN w:val="0"/>
                    <w:adjustRightInd w:val="0"/>
                    <w:spacing w:before="0" w:beforeAutospacing="0" w:after="120" w:afterAutospacing="0"/>
                    <w:rPr>
                      <w:rFonts w:ascii="Times New Roman" w:eastAsia="等线" w:hAnsi="Times New Roman" w:cs="Times New Roman"/>
                      <w:sz w:val="20"/>
                      <w:szCs w:val="20"/>
                    </w:rPr>
                  </w:pPr>
                  <w:r w:rsidRPr="00BC190D">
                    <w:rPr>
                      <w:rFonts w:ascii="Times New Roman" w:eastAsia="等线" w:hAnsi="Times New Roman" w:cs="Times New Roman"/>
                      <w:sz w:val="20"/>
                      <w:szCs w:val="20"/>
                      <w:lang w:bidi="ar"/>
                    </w:rPr>
                    <w:t>deadline for completeness of all assumptions</w:t>
                  </w:r>
                </w:p>
              </w:tc>
            </w:tr>
            <w:tr w:rsidR="00BC190D" w:rsidRPr="00BC190D" w14:paraId="0187B274" w14:textId="77777777" w:rsidTr="0018440E">
              <w:tc>
                <w:tcPr>
                  <w:tcW w:w="988" w:type="dxa"/>
                  <w:tcBorders>
                    <w:top w:val="single" w:sz="4" w:space="0" w:color="auto"/>
                    <w:left w:val="single" w:sz="4" w:space="0" w:color="auto"/>
                    <w:bottom w:val="single" w:sz="4" w:space="0" w:color="auto"/>
                    <w:right w:val="single" w:sz="4" w:space="0" w:color="auto"/>
                  </w:tcBorders>
                </w:tcPr>
                <w:p w14:paraId="0D0A6A48" w14:textId="77777777" w:rsidR="00BC190D" w:rsidRPr="00BC190D" w:rsidRDefault="00BC190D" w:rsidP="00BC190D">
                  <w:pPr>
                    <w:overflowPunct w:val="0"/>
                    <w:autoSpaceDE w:val="0"/>
                    <w:autoSpaceDN w:val="0"/>
                    <w:adjustRightInd w:val="0"/>
                    <w:spacing w:after="120"/>
                    <w:textAlignment w:val="baseline"/>
                    <w:rPr>
                      <w:rFonts w:ascii="Times New Roman" w:eastAsia="等线" w:hAnsi="Times New Roman"/>
                      <w:sz w:val="20"/>
                      <w:szCs w:val="20"/>
                    </w:rPr>
                  </w:pPr>
                  <w:r w:rsidRPr="00BC190D">
                    <w:rPr>
                      <w:rFonts w:ascii="Times New Roman" w:eastAsia="等线" w:hAnsi="Times New Roman"/>
                      <w:sz w:val="20"/>
                      <w:szCs w:val="20"/>
                      <w:lang w:bidi="ar"/>
                    </w:rPr>
                    <w:t>2023-08</w:t>
                  </w:r>
                </w:p>
              </w:tc>
              <w:tc>
                <w:tcPr>
                  <w:tcW w:w="1559" w:type="dxa"/>
                  <w:tcBorders>
                    <w:top w:val="single" w:sz="4" w:space="0" w:color="auto"/>
                    <w:left w:val="single" w:sz="4" w:space="0" w:color="auto"/>
                    <w:bottom w:val="single" w:sz="4" w:space="0" w:color="auto"/>
                    <w:right w:val="single" w:sz="4" w:space="0" w:color="auto"/>
                  </w:tcBorders>
                </w:tcPr>
                <w:p w14:paraId="639C08B2" w14:textId="77777777" w:rsidR="00BC190D" w:rsidRPr="00BC190D" w:rsidRDefault="00BC190D" w:rsidP="00BC190D">
                  <w:pPr>
                    <w:overflowPunct w:val="0"/>
                    <w:autoSpaceDE w:val="0"/>
                    <w:autoSpaceDN w:val="0"/>
                    <w:adjustRightInd w:val="0"/>
                    <w:spacing w:after="120"/>
                    <w:textAlignment w:val="baseline"/>
                    <w:rPr>
                      <w:rFonts w:ascii="Times New Roman" w:eastAsia="等线" w:hAnsi="Times New Roman"/>
                      <w:sz w:val="20"/>
                      <w:szCs w:val="20"/>
                    </w:rPr>
                  </w:pPr>
                  <w:r w:rsidRPr="00BC190D">
                    <w:rPr>
                      <w:rFonts w:ascii="Times New Roman" w:eastAsia="等线" w:hAnsi="Times New Roman"/>
                      <w:sz w:val="20"/>
                      <w:szCs w:val="20"/>
                      <w:lang w:bidi="ar"/>
                    </w:rPr>
                    <w:t>RAN4#108</w:t>
                  </w:r>
                </w:p>
              </w:tc>
              <w:tc>
                <w:tcPr>
                  <w:tcW w:w="6809" w:type="dxa"/>
                  <w:tcBorders>
                    <w:top w:val="single" w:sz="4" w:space="0" w:color="auto"/>
                    <w:left w:val="single" w:sz="4" w:space="0" w:color="auto"/>
                    <w:bottom w:val="single" w:sz="4" w:space="0" w:color="auto"/>
                    <w:right w:val="single" w:sz="4" w:space="0" w:color="auto"/>
                  </w:tcBorders>
                </w:tcPr>
                <w:p w14:paraId="74068BDF" w14:textId="77777777" w:rsidR="00BC190D" w:rsidRPr="00BC190D" w:rsidRDefault="00BC190D" w:rsidP="00BC190D">
                  <w:pPr>
                    <w:pStyle w:val="af0"/>
                    <w:numPr>
                      <w:ilvl w:val="0"/>
                      <w:numId w:val="22"/>
                    </w:numPr>
                    <w:overflowPunct w:val="0"/>
                    <w:autoSpaceDE w:val="0"/>
                    <w:autoSpaceDN w:val="0"/>
                    <w:adjustRightInd w:val="0"/>
                    <w:spacing w:before="0" w:beforeAutospacing="0" w:after="120" w:afterAutospacing="0"/>
                    <w:rPr>
                      <w:rFonts w:ascii="Times New Roman" w:eastAsia="等线" w:hAnsi="Times New Roman" w:cs="Times New Roman"/>
                      <w:sz w:val="20"/>
                      <w:szCs w:val="20"/>
                    </w:rPr>
                  </w:pPr>
                  <w:r w:rsidRPr="00BC190D">
                    <w:rPr>
                      <w:rFonts w:ascii="Times New Roman" w:eastAsia="等线" w:hAnsi="Times New Roman" w:cs="Times New Roman"/>
                      <w:sz w:val="20"/>
                      <w:szCs w:val="20"/>
                      <w:lang w:bidi="ar"/>
                    </w:rPr>
                    <w:t>other co-existence related requirements discussion based on co-existence results</w:t>
                  </w:r>
                </w:p>
                <w:p w14:paraId="3A30E9D7" w14:textId="77777777" w:rsidR="00BC190D" w:rsidRPr="00BC190D" w:rsidRDefault="00BC190D" w:rsidP="00BC190D">
                  <w:pPr>
                    <w:pStyle w:val="af0"/>
                    <w:numPr>
                      <w:ilvl w:val="0"/>
                      <w:numId w:val="22"/>
                    </w:numPr>
                    <w:overflowPunct w:val="0"/>
                    <w:autoSpaceDE w:val="0"/>
                    <w:autoSpaceDN w:val="0"/>
                    <w:adjustRightInd w:val="0"/>
                    <w:spacing w:before="0" w:beforeAutospacing="0" w:after="120" w:afterAutospacing="0"/>
                    <w:rPr>
                      <w:rFonts w:ascii="Times New Roman" w:eastAsia="等线" w:hAnsi="Times New Roman" w:cs="Times New Roman"/>
                      <w:sz w:val="20"/>
                      <w:szCs w:val="20"/>
                    </w:rPr>
                  </w:pPr>
                  <w:r w:rsidRPr="00BC190D">
                    <w:rPr>
                      <w:rFonts w:ascii="Times New Roman" w:eastAsia="等线" w:hAnsi="Times New Roman" w:cs="Times New Roman"/>
                      <w:sz w:val="20"/>
                      <w:szCs w:val="20"/>
                      <w:lang w:bidi="ar"/>
                    </w:rPr>
                    <w:t>conclude isolation distance for 2nd priority non-synchronized scenario</w:t>
                  </w:r>
                </w:p>
              </w:tc>
            </w:tr>
            <w:tr w:rsidR="00BC190D" w:rsidRPr="00BC190D" w14:paraId="76015A57" w14:textId="77777777" w:rsidTr="0018440E">
              <w:tc>
                <w:tcPr>
                  <w:tcW w:w="988" w:type="dxa"/>
                  <w:tcBorders>
                    <w:top w:val="single" w:sz="4" w:space="0" w:color="auto"/>
                    <w:left w:val="single" w:sz="4" w:space="0" w:color="auto"/>
                    <w:bottom w:val="single" w:sz="4" w:space="0" w:color="auto"/>
                    <w:right w:val="single" w:sz="4" w:space="0" w:color="auto"/>
                  </w:tcBorders>
                </w:tcPr>
                <w:p w14:paraId="4DD5BB58" w14:textId="77777777" w:rsidR="00BC190D" w:rsidRPr="00BC190D" w:rsidRDefault="00BC190D" w:rsidP="00BC190D">
                  <w:pPr>
                    <w:overflowPunct w:val="0"/>
                    <w:autoSpaceDE w:val="0"/>
                    <w:autoSpaceDN w:val="0"/>
                    <w:adjustRightInd w:val="0"/>
                    <w:spacing w:after="120"/>
                    <w:textAlignment w:val="baseline"/>
                    <w:rPr>
                      <w:rFonts w:ascii="Times New Roman" w:eastAsia="等线" w:hAnsi="Times New Roman"/>
                      <w:sz w:val="20"/>
                      <w:szCs w:val="20"/>
                    </w:rPr>
                  </w:pPr>
                  <w:r w:rsidRPr="00BC190D">
                    <w:rPr>
                      <w:rFonts w:ascii="Times New Roman" w:eastAsia="等线" w:hAnsi="Times New Roman"/>
                      <w:sz w:val="20"/>
                      <w:szCs w:val="20"/>
                      <w:lang w:bidi="ar"/>
                    </w:rPr>
                    <w:t>2023-10</w:t>
                  </w:r>
                </w:p>
              </w:tc>
              <w:tc>
                <w:tcPr>
                  <w:tcW w:w="1559" w:type="dxa"/>
                  <w:tcBorders>
                    <w:top w:val="single" w:sz="4" w:space="0" w:color="auto"/>
                    <w:left w:val="single" w:sz="4" w:space="0" w:color="auto"/>
                    <w:bottom w:val="single" w:sz="4" w:space="0" w:color="auto"/>
                    <w:right w:val="single" w:sz="4" w:space="0" w:color="auto"/>
                  </w:tcBorders>
                </w:tcPr>
                <w:p w14:paraId="1B810972" w14:textId="77777777" w:rsidR="00BC190D" w:rsidRPr="00BC190D" w:rsidRDefault="00BC190D" w:rsidP="00BC190D">
                  <w:pPr>
                    <w:overflowPunct w:val="0"/>
                    <w:autoSpaceDE w:val="0"/>
                    <w:autoSpaceDN w:val="0"/>
                    <w:adjustRightInd w:val="0"/>
                    <w:spacing w:after="120"/>
                    <w:textAlignment w:val="baseline"/>
                    <w:rPr>
                      <w:rFonts w:ascii="Times New Roman" w:eastAsia="等线" w:hAnsi="Times New Roman"/>
                      <w:sz w:val="20"/>
                      <w:szCs w:val="20"/>
                    </w:rPr>
                  </w:pPr>
                  <w:r w:rsidRPr="00BC190D">
                    <w:rPr>
                      <w:rFonts w:ascii="Times New Roman" w:eastAsia="等线" w:hAnsi="Times New Roman"/>
                      <w:sz w:val="20"/>
                      <w:szCs w:val="20"/>
                      <w:lang w:bidi="ar"/>
                    </w:rPr>
                    <w:t>RAN4#108 bis</w:t>
                  </w:r>
                </w:p>
              </w:tc>
              <w:tc>
                <w:tcPr>
                  <w:tcW w:w="6809" w:type="dxa"/>
                  <w:tcBorders>
                    <w:top w:val="single" w:sz="4" w:space="0" w:color="auto"/>
                    <w:left w:val="single" w:sz="4" w:space="0" w:color="auto"/>
                    <w:bottom w:val="single" w:sz="4" w:space="0" w:color="auto"/>
                    <w:right w:val="single" w:sz="4" w:space="0" w:color="auto"/>
                  </w:tcBorders>
                </w:tcPr>
                <w:p w14:paraId="40541DA0" w14:textId="77777777" w:rsidR="00BC190D" w:rsidRPr="00BC190D" w:rsidRDefault="00BC190D" w:rsidP="00BC190D">
                  <w:pPr>
                    <w:pStyle w:val="af0"/>
                    <w:numPr>
                      <w:ilvl w:val="0"/>
                      <w:numId w:val="24"/>
                    </w:numPr>
                    <w:overflowPunct w:val="0"/>
                    <w:autoSpaceDE w:val="0"/>
                    <w:autoSpaceDN w:val="0"/>
                    <w:adjustRightInd w:val="0"/>
                    <w:spacing w:before="0" w:beforeAutospacing="0" w:after="120" w:afterAutospacing="0"/>
                    <w:rPr>
                      <w:rFonts w:ascii="Times New Roman" w:eastAsia="等线" w:hAnsi="Times New Roman" w:cs="Times New Roman"/>
                      <w:sz w:val="20"/>
                      <w:szCs w:val="20"/>
                    </w:rPr>
                  </w:pPr>
                  <w:r w:rsidRPr="00BC190D">
                    <w:rPr>
                      <w:rFonts w:ascii="Times New Roman" w:eastAsia="等线" w:hAnsi="Times New Roman" w:cs="Times New Roman"/>
                      <w:sz w:val="20"/>
                      <w:szCs w:val="20"/>
                      <w:lang w:bidi="ar"/>
                    </w:rPr>
                    <w:t>conclude co-existence related RF requirements</w:t>
                  </w:r>
                </w:p>
              </w:tc>
            </w:tr>
            <w:tr w:rsidR="00BC190D" w:rsidRPr="00BC190D" w14:paraId="2117943A" w14:textId="77777777" w:rsidTr="0018440E">
              <w:tc>
                <w:tcPr>
                  <w:tcW w:w="988" w:type="dxa"/>
                  <w:tcBorders>
                    <w:top w:val="single" w:sz="4" w:space="0" w:color="auto"/>
                    <w:left w:val="single" w:sz="4" w:space="0" w:color="auto"/>
                    <w:bottom w:val="single" w:sz="4" w:space="0" w:color="auto"/>
                    <w:right w:val="single" w:sz="4" w:space="0" w:color="auto"/>
                  </w:tcBorders>
                </w:tcPr>
                <w:p w14:paraId="2CF3A5EE" w14:textId="77777777" w:rsidR="00BC190D" w:rsidRPr="00BC190D" w:rsidRDefault="00BC190D" w:rsidP="00BC190D">
                  <w:pPr>
                    <w:overflowPunct w:val="0"/>
                    <w:autoSpaceDE w:val="0"/>
                    <w:autoSpaceDN w:val="0"/>
                    <w:adjustRightInd w:val="0"/>
                    <w:spacing w:after="120"/>
                    <w:textAlignment w:val="baseline"/>
                    <w:rPr>
                      <w:rFonts w:ascii="Times New Roman" w:eastAsia="等线" w:hAnsi="Times New Roman"/>
                      <w:sz w:val="20"/>
                      <w:szCs w:val="20"/>
                    </w:rPr>
                  </w:pPr>
                  <w:r w:rsidRPr="00BC190D">
                    <w:rPr>
                      <w:rFonts w:ascii="Times New Roman" w:eastAsia="等线" w:hAnsi="Times New Roman"/>
                      <w:sz w:val="20"/>
                      <w:szCs w:val="20"/>
                      <w:lang w:bidi="ar"/>
                    </w:rPr>
                    <w:t>2023-12</w:t>
                  </w:r>
                </w:p>
              </w:tc>
              <w:tc>
                <w:tcPr>
                  <w:tcW w:w="1559" w:type="dxa"/>
                  <w:tcBorders>
                    <w:top w:val="single" w:sz="4" w:space="0" w:color="auto"/>
                    <w:left w:val="single" w:sz="4" w:space="0" w:color="auto"/>
                    <w:bottom w:val="single" w:sz="4" w:space="0" w:color="auto"/>
                    <w:right w:val="single" w:sz="4" w:space="0" w:color="auto"/>
                  </w:tcBorders>
                </w:tcPr>
                <w:p w14:paraId="1A316BB6" w14:textId="77777777" w:rsidR="00BC190D" w:rsidRPr="00BC190D" w:rsidRDefault="00BC190D" w:rsidP="00BC190D">
                  <w:pPr>
                    <w:overflowPunct w:val="0"/>
                    <w:autoSpaceDE w:val="0"/>
                    <w:autoSpaceDN w:val="0"/>
                    <w:adjustRightInd w:val="0"/>
                    <w:spacing w:after="120"/>
                    <w:textAlignment w:val="baseline"/>
                    <w:rPr>
                      <w:rFonts w:ascii="Times New Roman" w:eastAsia="等线" w:hAnsi="Times New Roman"/>
                      <w:sz w:val="20"/>
                      <w:szCs w:val="20"/>
                    </w:rPr>
                  </w:pPr>
                  <w:r w:rsidRPr="00BC190D">
                    <w:rPr>
                      <w:rFonts w:ascii="Times New Roman" w:eastAsia="等线" w:hAnsi="Times New Roman"/>
                      <w:sz w:val="20"/>
                      <w:szCs w:val="20"/>
                      <w:lang w:bidi="ar"/>
                    </w:rPr>
                    <w:t>RAN4#109</w:t>
                  </w:r>
                </w:p>
              </w:tc>
              <w:tc>
                <w:tcPr>
                  <w:tcW w:w="6809" w:type="dxa"/>
                  <w:tcBorders>
                    <w:top w:val="single" w:sz="4" w:space="0" w:color="auto"/>
                    <w:left w:val="single" w:sz="4" w:space="0" w:color="auto"/>
                    <w:bottom w:val="single" w:sz="4" w:space="0" w:color="auto"/>
                    <w:right w:val="single" w:sz="4" w:space="0" w:color="auto"/>
                  </w:tcBorders>
                </w:tcPr>
                <w:p w14:paraId="74FDED32" w14:textId="77777777" w:rsidR="00BC190D" w:rsidRPr="00BC190D" w:rsidRDefault="00BC190D" w:rsidP="00BC190D">
                  <w:pPr>
                    <w:pStyle w:val="af0"/>
                    <w:numPr>
                      <w:ilvl w:val="0"/>
                      <w:numId w:val="24"/>
                    </w:numPr>
                    <w:overflowPunct w:val="0"/>
                    <w:autoSpaceDE w:val="0"/>
                    <w:autoSpaceDN w:val="0"/>
                    <w:adjustRightInd w:val="0"/>
                    <w:spacing w:before="0" w:beforeAutospacing="0" w:after="120" w:afterAutospacing="0"/>
                    <w:rPr>
                      <w:rFonts w:ascii="Times New Roman" w:eastAsia="等线" w:hAnsi="Times New Roman" w:cs="Times New Roman"/>
                      <w:sz w:val="20"/>
                      <w:szCs w:val="20"/>
                    </w:rPr>
                  </w:pPr>
                  <w:r w:rsidRPr="00BC190D">
                    <w:rPr>
                      <w:rFonts w:ascii="Times New Roman" w:eastAsia="等线" w:hAnsi="Times New Roman" w:cs="Times New Roman"/>
                      <w:sz w:val="20"/>
                      <w:szCs w:val="20"/>
                      <w:lang w:bidi="ar"/>
                    </w:rPr>
                    <w:t xml:space="preserve">final results check and summarizing </w:t>
                  </w:r>
                </w:p>
                <w:p w14:paraId="4C818D53" w14:textId="77777777" w:rsidR="00BC190D" w:rsidRPr="00BC190D" w:rsidRDefault="00BC190D" w:rsidP="00BC190D">
                  <w:pPr>
                    <w:pStyle w:val="af0"/>
                    <w:numPr>
                      <w:ilvl w:val="0"/>
                      <w:numId w:val="24"/>
                    </w:numPr>
                    <w:overflowPunct w:val="0"/>
                    <w:autoSpaceDE w:val="0"/>
                    <w:autoSpaceDN w:val="0"/>
                    <w:adjustRightInd w:val="0"/>
                    <w:spacing w:before="0" w:beforeAutospacing="0" w:after="120" w:afterAutospacing="0"/>
                    <w:rPr>
                      <w:rFonts w:ascii="Times New Roman" w:eastAsia="等线" w:hAnsi="Times New Roman" w:cs="Times New Roman"/>
                      <w:sz w:val="20"/>
                      <w:szCs w:val="20"/>
                    </w:rPr>
                  </w:pPr>
                  <w:r w:rsidRPr="00BC190D">
                    <w:rPr>
                      <w:rFonts w:ascii="Times New Roman" w:eastAsia="等线" w:hAnsi="Times New Roman" w:cs="Times New Roman"/>
                      <w:sz w:val="20"/>
                      <w:szCs w:val="20"/>
                      <w:lang w:bidi="ar"/>
                    </w:rPr>
                    <w:t>CR drafting</w:t>
                  </w:r>
                </w:p>
              </w:tc>
            </w:tr>
            <w:tr w:rsidR="00BC190D" w:rsidRPr="00BC190D" w14:paraId="2FE34933" w14:textId="77777777" w:rsidTr="0018440E">
              <w:tc>
                <w:tcPr>
                  <w:tcW w:w="9351" w:type="dxa"/>
                  <w:gridSpan w:val="3"/>
                  <w:tcBorders>
                    <w:top w:val="single" w:sz="4" w:space="0" w:color="auto"/>
                    <w:left w:val="single" w:sz="4" w:space="0" w:color="auto"/>
                    <w:bottom w:val="single" w:sz="4" w:space="0" w:color="auto"/>
                    <w:right w:val="single" w:sz="4" w:space="0" w:color="auto"/>
                  </w:tcBorders>
                </w:tcPr>
                <w:p w14:paraId="209E3E34" w14:textId="77777777" w:rsidR="00BC190D" w:rsidRPr="00BC190D" w:rsidRDefault="00BC190D" w:rsidP="00BC190D">
                  <w:pPr>
                    <w:overflowPunct w:val="0"/>
                    <w:autoSpaceDE w:val="0"/>
                    <w:autoSpaceDN w:val="0"/>
                    <w:adjustRightInd w:val="0"/>
                    <w:spacing w:after="120"/>
                    <w:textAlignment w:val="baseline"/>
                    <w:rPr>
                      <w:rFonts w:ascii="Times New Roman" w:eastAsia="等线" w:hAnsi="Times New Roman"/>
                      <w:sz w:val="20"/>
                      <w:szCs w:val="20"/>
                    </w:rPr>
                  </w:pPr>
                  <w:r w:rsidRPr="00BC190D">
                    <w:rPr>
                      <w:rFonts w:ascii="Times New Roman" w:eastAsia="等线" w:hAnsi="Times New Roman"/>
                      <w:sz w:val="20"/>
                      <w:szCs w:val="20"/>
                      <w:lang w:bidi="ar"/>
                    </w:rPr>
                    <w:t xml:space="preserve">Note 1: companies that doesn’t show calibration results until this meeting could also provide final simulation in future meeting but have to company with calibration results to confirm their simulation results are aligned with </w:t>
                  </w:r>
                  <w:r w:rsidRPr="00BC190D">
                    <w:rPr>
                      <w:rFonts w:ascii="Times New Roman" w:eastAsia="等线" w:hAnsi="Times New Roman"/>
                      <w:sz w:val="20"/>
                      <w:szCs w:val="20"/>
                      <w:lang w:bidi="ar"/>
                    </w:rPr>
                    <w:lastRenderedPageBreak/>
                    <w:t>other companies. After RAN4 #106bis meeting, it’s also OK to update the data that would be captured into final TR.</w:t>
                  </w:r>
                </w:p>
                <w:p w14:paraId="71C50F27" w14:textId="77777777" w:rsidR="00BC190D" w:rsidRPr="00BC190D" w:rsidRDefault="00BC190D" w:rsidP="00BC190D">
                  <w:pPr>
                    <w:overflowPunct w:val="0"/>
                    <w:autoSpaceDE w:val="0"/>
                    <w:autoSpaceDN w:val="0"/>
                    <w:adjustRightInd w:val="0"/>
                    <w:spacing w:after="120"/>
                    <w:textAlignment w:val="baseline"/>
                    <w:rPr>
                      <w:rFonts w:ascii="Times New Roman" w:eastAsia="等线" w:hAnsi="Times New Roman"/>
                      <w:sz w:val="20"/>
                      <w:szCs w:val="20"/>
                    </w:rPr>
                  </w:pPr>
                  <w:r w:rsidRPr="00BC190D">
                    <w:rPr>
                      <w:rFonts w:ascii="Times New Roman" w:eastAsia="等线" w:hAnsi="Times New Roman"/>
                      <w:sz w:val="20"/>
                      <w:szCs w:val="20"/>
                      <w:lang w:bidi="ar"/>
                    </w:rPr>
                    <w:t>Note 2: “TR drafting” is ongoing in RAN4 #106bis meeting and could continue through the whole WI. TPs should only be made for issues that are already decided.</w:t>
                  </w:r>
                </w:p>
              </w:tc>
            </w:tr>
          </w:tbl>
          <w:p w14:paraId="5BEBA6F9" w14:textId="77777777" w:rsidR="00BC190D" w:rsidRPr="00BC190D" w:rsidRDefault="00BC190D" w:rsidP="00DF741B">
            <w:pPr>
              <w:spacing w:after="120"/>
              <w:rPr>
                <w:rFonts w:ascii="Times New Roman" w:hAnsi="Times New Roman"/>
                <w:sz w:val="20"/>
                <w:szCs w:val="21"/>
                <w:lang w:val="en-US"/>
              </w:rPr>
            </w:pPr>
          </w:p>
        </w:tc>
      </w:tr>
    </w:tbl>
    <w:p w14:paraId="30173263" w14:textId="64A9A312" w:rsidR="00BC190D" w:rsidRDefault="00BC190D" w:rsidP="00DF741B">
      <w:pPr>
        <w:spacing w:after="120"/>
        <w:rPr>
          <w:rFonts w:ascii="Times New Roman" w:hAnsi="Times New Roman"/>
          <w:sz w:val="20"/>
          <w:szCs w:val="21"/>
        </w:rPr>
      </w:pPr>
    </w:p>
    <w:p w14:paraId="5AE1DDFA" w14:textId="0B169E3E" w:rsidR="00652895" w:rsidRPr="00BC190D" w:rsidRDefault="00652895" w:rsidP="00DF741B">
      <w:pPr>
        <w:spacing w:after="120"/>
        <w:rPr>
          <w:rFonts w:ascii="Times New Roman" w:hAnsi="Times New Roman"/>
          <w:sz w:val="20"/>
          <w:szCs w:val="21"/>
        </w:rPr>
      </w:pPr>
      <w:r>
        <w:rPr>
          <w:rFonts w:ascii="Times New Roman" w:hAnsi="Times New Roman"/>
          <w:sz w:val="20"/>
          <w:szCs w:val="21"/>
        </w:rPr>
        <w:t>According</w:t>
      </w:r>
      <w:r w:rsidR="00A62A83">
        <w:rPr>
          <w:rFonts w:ascii="Times New Roman" w:hAnsi="Times New Roman"/>
          <w:sz w:val="20"/>
          <w:szCs w:val="21"/>
        </w:rPr>
        <w:t xml:space="preserve"> to</w:t>
      </w:r>
      <w:r>
        <w:rPr>
          <w:rFonts w:ascii="Times New Roman" w:hAnsi="Times New Roman"/>
          <w:sz w:val="20"/>
          <w:szCs w:val="21"/>
        </w:rPr>
        <w:t xml:space="preserve"> this timeline, the AC</w:t>
      </w:r>
      <w:r w:rsidR="00A62A83">
        <w:rPr>
          <w:rFonts w:ascii="Times New Roman" w:hAnsi="Times New Roman"/>
          <w:sz w:val="20"/>
          <w:szCs w:val="21"/>
        </w:rPr>
        <w:t>LR</w:t>
      </w:r>
      <w:r>
        <w:rPr>
          <w:rFonts w:ascii="Times New Roman" w:hAnsi="Times New Roman"/>
          <w:sz w:val="20"/>
          <w:szCs w:val="21"/>
        </w:rPr>
        <w:t xml:space="preserve"> and AC</w:t>
      </w:r>
      <w:r w:rsidR="00A62A83">
        <w:rPr>
          <w:rFonts w:ascii="Times New Roman" w:hAnsi="Times New Roman"/>
          <w:sz w:val="20"/>
          <w:szCs w:val="21"/>
        </w:rPr>
        <w:t>S</w:t>
      </w:r>
      <w:r>
        <w:rPr>
          <w:rFonts w:ascii="Times New Roman" w:hAnsi="Times New Roman"/>
          <w:sz w:val="20"/>
          <w:szCs w:val="21"/>
        </w:rPr>
        <w:t xml:space="preserve"> requirement</w:t>
      </w:r>
      <w:r w:rsidR="00A62A83">
        <w:rPr>
          <w:rFonts w:ascii="Times New Roman" w:hAnsi="Times New Roman"/>
          <w:sz w:val="20"/>
          <w:szCs w:val="21"/>
        </w:rPr>
        <w:t>s</w:t>
      </w:r>
      <w:r>
        <w:rPr>
          <w:rFonts w:ascii="Times New Roman" w:hAnsi="Times New Roman"/>
          <w:sz w:val="20"/>
          <w:szCs w:val="21"/>
        </w:rPr>
        <w:t xml:space="preserve"> of ATG BS need to be concluded in this meeting. Based on the last meeting </w:t>
      </w:r>
      <w:r w:rsidR="0036570D">
        <w:rPr>
          <w:rFonts w:ascii="Times New Roman" w:hAnsi="Times New Roman"/>
          <w:sz w:val="20"/>
          <w:szCs w:val="21"/>
        </w:rPr>
        <w:t>s</w:t>
      </w:r>
      <w:r w:rsidR="0036570D" w:rsidRPr="0036570D">
        <w:rPr>
          <w:rFonts w:ascii="Times New Roman" w:hAnsi="Times New Roman"/>
          <w:sz w:val="20"/>
          <w:szCs w:val="21"/>
        </w:rPr>
        <w:t>imulation result</w:t>
      </w:r>
      <w:r w:rsidR="0036570D">
        <w:rPr>
          <w:rFonts w:ascii="Times New Roman" w:hAnsi="Times New Roman"/>
          <w:sz w:val="20"/>
          <w:szCs w:val="21"/>
        </w:rPr>
        <w:t xml:space="preserve"> from other companies</w:t>
      </w:r>
      <w:r>
        <w:rPr>
          <w:rFonts w:ascii="Times New Roman" w:hAnsi="Times New Roman"/>
          <w:sz w:val="20"/>
          <w:szCs w:val="21"/>
        </w:rPr>
        <w:t>, we suggest reus</w:t>
      </w:r>
      <w:r w:rsidR="00A62A83">
        <w:rPr>
          <w:rFonts w:ascii="Times New Roman" w:hAnsi="Times New Roman"/>
          <w:sz w:val="20"/>
          <w:szCs w:val="21"/>
        </w:rPr>
        <w:t>ing</w:t>
      </w:r>
      <w:r>
        <w:rPr>
          <w:rFonts w:ascii="Times New Roman" w:hAnsi="Times New Roman"/>
          <w:sz w:val="20"/>
          <w:szCs w:val="21"/>
        </w:rPr>
        <w:t xml:space="preserve"> </w:t>
      </w:r>
      <w:r w:rsidRPr="00652895">
        <w:rPr>
          <w:rFonts w:ascii="Times New Roman" w:hAnsi="Times New Roman"/>
          <w:sz w:val="20"/>
          <w:szCs w:val="21"/>
        </w:rPr>
        <w:t>legacy FR1</w:t>
      </w:r>
      <w:r>
        <w:rPr>
          <w:rFonts w:ascii="Times New Roman" w:hAnsi="Times New Roman"/>
          <w:sz w:val="20"/>
          <w:szCs w:val="21"/>
        </w:rPr>
        <w:t xml:space="preserve"> </w:t>
      </w:r>
      <w:r w:rsidRPr="00652895">
        <w:rPr>
          <w:rFonts w:ascii="Times New Roman" w:hAnsi="Times New Roman"/>
          <w:sz w:val="20"/>
          <w:szCs w:val="21"/>
        </w:rPr>
        <w:t xml:space="preserve">45dB ACLR </w:t>
      </w:r>
      <w:r>
        <w:rPr>
          <w:rFonts w:ascii="Times New Roman" w:hAnsi="Times New Roman"/>
          <w:sz w:val="20"/>
          <w:szCs w:val="21"/>
        </w:rPr>
        <w:t>and 46dB ACS for ATG BS.</w:t>
      </w:r>
      <w:r w:rsidR="0036570D">
        <w:rPr>
          <w:rFonts w:ascii="Times New Roman" w:hAnsi="Times New Roman"/>
          <w:sz w:val="20"/>
          <w:szCs w:val="21"/>
        </w:rPr>
        <w:t xml:space="preserve"> And other RF requirements, such as i</w:t>
      </w:r>
      <w:r w:rsidR="0036570D" w:rsidRPr="0036570D">
        <w:rPr>
          <w:rFonts w:ascii="Times New Roman" w:hAnsi="Times New Roman"/>
          <w:sz w:val="20"/>
          <w:szCs w:val="21"/>
        </w:rPr>
        <w:t>n-band blocking</w:t>
      </w:r>
      <w:r w:rsidR="0036570D">
        <w:rPr>
          <w:rFonts w:ascii="Times New Roman" w:hAnsi="Times New Roman"/>
          <w:sz w:val="20"/>
          <w:szCs w:val="21"/>
        </w:rPr>
        <w:t xml:space="preserve"> and r</w:t>
      </w:r>
      <w:r w:rsidR="0036570D" w:rsidRPr="0036570D">
        <w:rPr>
          <w:rFonts w:ascii="Times New Roman" w:hAnsi="Times New Roman"/>
          <w:sz w:val="20"/>
          <w:szCs w:val="21"/>
        </w:rPr>
        <w:t>eceiver intermodulation</w:t>
      </w:r>
      <w:r w:rsidR="0036570D">
        <w:rPr>
          <w:rFonts w:ascii="Times New Roman" w:hAnsi="Times New Roman"/>
          <w:sz w:val="20"/>
          <w:szCs w:val="21"/>
        </w:rPr>
        <w:t xml:space="preserve"> requirements in TS 38.104 also could be reused</w:t>
      </w:r>
    </w:p>
    <w:p w14:paraId="504D1854" w14:textId="45C63D34" w:rsidR="00652895" w:rsidRDefault="00652895" w:rsidP="00DF741B">
      <w:pPr>
        <w:spacing w:after="120"/>
        <w:rPr>
          <w:rFonts w:ascii="Times New Roman" w:hAnsi="Times New Roman"/>
          <w:b/>
          <w:bCs/>
          <w:sz w:val="20"/>
          <w:szCs w:val="21"/>
        </w:rPr>
      </w:pPr>
      <w:bookmarkStart w:id="9" w:name="_Hlk131944106"/>
      <w:r w:rsidRPr="00652895">
        <w:rPr>
          <w:rFonts w:ascii="Times New Roman" w:hAnsi="Times New Roman"/>
          <w:b/>
          <w:bCs/>
          <w:sz w:val="20"/>
          <w:szCs w:val="21"/>
        </w:rPr>
        <w:t>Proposal 1: To reuse legacy FR1 ACLR (i.e. 45dBc) requirement.</w:t>
      </w:r>
    </w:p>
    <w:p w14:paraId="1821926E" w14:textId="7DC17335" w:rsidR="00652895" w:rsidRDefault="00F949A9" w:rsidP="00DF741B">
      <w:pPr>
        <w:spacing w:after="120"/>
        <w:rPr>
          <w:rFonts w:ascii="Times New Roman" w:hAnsi="Times New Roman"/>
          <w:b/>
          <w:bCs/>
          <w:sz w:val="20"/>
          <w:szCs w:val="21"/>
        </w:rPr>
      </w:pPr>
      <w:r w:rsidRPr="00E130FC">
        <w:rPr>
          <w:rFonts w:ascii="Times New Roman" w:hAnsi="Times New Roman"/>
          <w:b/>
          <w:bCs/>
          <w:sz w:val="20"/>
          <w:szCs w:val="21"/>
        </w:rPr>
        <w:t xml:space="preserve">Proposal </w:t>
      </w:r>
      <w:r w:rsidR="00652895">
        <w:rPr>
          <w:rFonts w:ascii="Times New Roman" w:hAnsi="Times New Roman"/>
          <w:b/>
          <w:bCs/>
          <w:sz w:val="20"/>
          <w:szCs w:val="21"/>
        </w:rPr>
        <w:t>2</w:t>
      </w:r>
      <w:r w:rsidRPr="00E130FC">
        <w:rPr>
          <w:rFonts w:ascii="Times New Roman" w:hAnsi="Times New Roman"/>
          <w:b/>
          <w:bCs/>
          <w:sz w:val="20"/>
          <w:szCs w:val="21"/>
        </w:rPr>
        <w:t>:</w:t>
      </w:r>
      <w:r w:rsidR="00652895" w:rsidRPr="00652895">
        <w:t xml:space="preserve"> </w:t>
      </w:r>
      <w:r w:rsidR="00652895" w:rsidRPr="00652895">
        <w:rPr>
          <w:rFonts w:ascii="Times New Roman" w:hAnsi="Times New Roman"/>
          <w:b/>
          <w:bCs/>
          <w:sz w:val="20"/>
          <w:szCs w:val="21"/>
        </w:rPr>
        <w:t>To reuse legacy FR1 ACS (i.e. 46dBc) requirement</w:t>
      </w:r>
      <w:r>
        <w:rPr>
          <w:rFonts w:ascii="Times New Roman" w:hAnsi="Times New Roman"/>
          <w:b/>
          <w:bCs/>
          <w:sz w:val="20"/>
          <w:szCs w:val="21"/>
        </w:rPr>
        <w:t>.</w:t>
      </w:r>
      <w:bookmarkEnd w:id="9"/>
    </w:p>
    <w:p w14:paraId="016DAB6C" w14:textId="127A6BCF" w:rsidR="0036570D" w:rsidRDefault="0036570D" w:rsidP="00DF741B">
      <w:pPr>
        <w:spacing w:after="120"/>
        <w:rPr>
          <w:rFonts w:ascii="Times New Roman" w:hAnsi="Times New Roman"/>
          <w:b/>
          <w:bCs/>
          <w:sz w:val="20"/>
          <w:szCs w:val="21"/>
        </w:rPr>
      </w:pPr>
      <w:r w:rsidRPr="0036570D">
        <w:rPr>
          <w:rFonts w:ascii="Times New Roman" w:hAnsi="Times New Roman"/>
          <w:b/>
          <w:bCs/>
          <w:sz w:val="20"/>
          <w:szCs w:val="21"/>
        </w:rPr>
        <w:t xml:space="preserve">Proposal </w:t>
      </w:r>
      <w:r>
        <w:rPr>
          <w:rFonts w:ascii="Times New Roman" w:hAnsi="Times New Roman"/>
          <w:b/>
          <w:bCs/>
          <w:sz w:val="20"/>
          <w:szCs w:val="21"/>
        </w:rPr>
        <w:t xml:space="preserve">3: </w:t>
      </w:r>
      <w:r w:rsidRPr="0036570D">
        <w:rPr>
          <w:rFonts w:ascii="Times New Roman" w:hAnsi="Times New Roman"/>
          <w:b/>
          <w:bCs/>
          <w:sz w:val="20"/>
          <w:szCs w:val="21"/>
        </w:rPr>
        <w:t>In-band blocking</w:t>
      </w:r>
      <w:r>
        <w:rPr>
          <w:rFonts w:ascii="Times New Roman" w:hAnsi="Times New Roman"/>
          <w:b/>
          <w:bCs/>
          <w:sz w:val="20"/>
          <w:szCs w:val="21"/>
        </w:rPr>
        <w:t xml:space="preserve"> requirements in TS 38.104 could be reused for ATG BS.</w:t>
      </w:r>
    </w:p>
    <w:p w14:paraId="661B8B38" w14:textId="36A4B89B" w:rsidR="0036570D" w:rsidRPr="00652895" w:rsidRDefault="0036570D" w:rsidP="00DF741B">
      <w:pPr>
        <w:spacing w:after="120"/>
        <w:rPr>
          <w:rFonts w:ascii="Times New Roman" w:hAnsi="Times New Roman"/>
          <w:b/>
          <w:bCs/>
          <w:sz w:val="20"/>
          <w:szCs w:val="21"/>
        </w:rPr>
      </w:pPr>
      <w:r w:rsidRPr="0036570D">
        <w:rPr>
          <w:rFonts w:ascii="Times New Roman" w:hAnsi="Times New Roman"/>
          <w:b/>
          <w:bCs/>
          <w:sz w:val="20"/>
          <w:szCs w:val="21"/>
        </w:rPr>
        <w:t xml:space="preserve">Proposal </w:t>
      </w:r>
      <w:r>
        <w:rPr>
          <w:rFonts w:ascii="Times New Roman" w:hAnsi="Times New Roman"/>
          <w:b/>
          <w:bCs/>
          <w:sz w:val="20"/>
          <w:szCs w:val="21"/>
        </w:rPr>
        <w:t xml:space="preserve">4: </w:t>
      </w:r>
      <w:r w:rsidRPr="0036570D">
        <w:rPr>
          <w:rFonts w:ascii="Times New Roman" w:hAnsi="Times New Roman"/>
          <w:b/>
          <w:bCs/>
          <w:sz w:val="20"/>
          <w:szCs w:val="21"/>
        </w:rPr>
        <w:t>Receiver intermodulation</w:t>
      </w:r>
      <w:r>
        <w:rPr>
          <w:rFonts w:ascii="Times New Roman" w:hAnsi="Times New Roman"/>
          <w:b/>
          <w:bCs/>
          <w:sz w:val="20"/>
          <w:szCs w:val="21"/>
        </w:rPr>
        <w:t xml:space="preserve"> </w:t>
      </w:r>
      <w:r w:rsidRPr="0036570D">
        <w:rPr>
          <w:rFonts w:ascii="Times New Roman" w:hAnsi="Times New Roman"/>
          <w:b/>
          <w:bCs/>
          <w:sz w:val="20"/>
          <w:szCs w:val="21"/>
        </w:rPr>
        <w:t xml:space="preserve">requirements in TS 38.104 could be reused </w:t>
      </w:r>
      <w:r>
        <w:rPr>
          <w:rFonts w:ascii="Times New Roman" w:hAnsi="Times New Roman"/>
          <w:b/>
          <w:bCs/>
          <w:sz w:val="20"/>
          <w:szCs w:val="21"/>
        </w:rPr>
        <w:t>for</w:t>
      </w:r>
      <w:r w:rsidRPr="0036570D">
        <w:rPr>
          <w:rFonts w:ascii="Times New Roman" w:hAnsi="Times New Roman"/>
          <w:b/>
          <w:bCs/>
          <w:sz w:val="20"/>
          <w:szCs w:val="21"/>
        </w:rPr>
        <w:t xml:space="preserve"> ATG BS.</w:t>
      </w:r>
    </w:p>
    <w:p w14:paraId="08FF474C" w14:textId="77777777" w:rsidR="00B96AF4" w:rsidRPr="00281BFF" w:rsidRDefault="000A5FEA" w:rsidP="00281BFF">
      <w:pPr>
        <w:keepNext/>
        <w:keepLines/>
        <w:widowControl/>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bookmarkStart w:id="10" w:name="_Hlk115470282"/>
      <w:r w:rsidRPr="00281BFF">
        <w:rPr>
          <w:rFonts w:ascii="Arial" w:eastAsiaTheme="minorEastAsia" w:hAnsi="Arial" w:cstheme="minorBidi"/>
          <w:sz w:val="32"/>
          <w:szCs w:val="36"/>
        </w:rPr>
        <w:t>3. Conclusions</w:t>
      </w:r>
    </w:p>
    <w:p w14:paraId="6ACE6343" w14:textId="77777777" w:rsidR="0036570D" w:rsidRPr="0036570D" w:rsidRDefault="0036570D" w:rsidP="0036570D">
      <w:pPr>
        <w:spacing w:after="120"/>
        <w:rPr>
          <w:rFonts w:ascii="Times New Roman" w:hAnsi="Times New Roman"/>
          <w:b/>
          <w:sz w:val="20"/>
          <w:szCs w:val="20"/>
        </w:rPr>
      </w:pPr>
      <w:r w:rsidRPr="0036570D">
        <w:rPr>
          <w:rFonts w:ascii="Times New Roman" w:hAnsi="Times New Roman"/>
          <w:b/>
          <w:sz w:val="20"/>
          <w:szCs w:val="20"/>
        </w:rPr>
        <w:t>Proposal 1: To reuse legacy FR1 ACLR (i.e. 45dBc) requirement.</w:t>
      </w:r>
    </w:p>
    <w:p w14:paraId="0AC2FA81" w14:textId="77777777" w:rsidR="0036570D" w:rsidRPr="0036570D" w:rsidRDefault="0036570D" w:rsidP="0036570D">
      <w:pPr>
        <w:spacing w:after="120"/>
        <w:rPr>
          <w:rFonts w:ascii="Times New Roman" w:hAnsi="Times New Roman"/>
          <w:b/>
          <w:sz w:val="20"/>
          <w:szCs w:val="20"/>
        </w:rPr>
      </w:pPr>
      <w:r w:rsidRPr="0036570D">
        <w:rPr>
          <w:rFonts w:ascii="Times New Roman" w:hAnsi="Times New Roman"/>
          <w:b/>
          <w:sz w:val="20"/>
          <w:szCs w:val="20"/>
        </w:rPr>
        <w:t>Proposal 2: To reuse legacy FR1 ACS (i.e. 46dBc) requirement.</w:t>
      </w:r>
    </w:p>
    <w:p w14:paraId="7510CF66" w14:textId="048B93D7" w:rsidR="0036570D" w:rsidRPr="0036570D" w:rsidRDefault="0036570D" w:rsidP="0036570D">
      <w:pPr>
        <w:spacing w:after="120"/>
        <w:rPr>
          <w:rFonts w:ascii="Times New Roman" w:hAnsi="Times New Roman"/>
          <w:b/>
          <w:sz w:val="20"/>
          <w:szCs w:val="20"/>
        </w:rPr>
      </w:pPr>
      <w:r w:rsidRPr="0036570D">
        <w:rPr>
          <w:rFonts w:ascii="Times New Roman" w:hAnsi="Times New Roman"/>
          <w:b/>
          <w:sz w:val="20"/>
          <w:szCs w:val="20"/>
        </w:rPr>
        <w:t xml:space="preserve">Proposal 3: In-band blocking requirements in TS 38.104 could be reused </w:t>
      </w:r>
      <w:r>
        <w:rPr>
          <w:rFonts w:ascii="Times New Roman" w:hAnsi="Times New Roman"/>
          <w:b/>
          <w:sz w:val="20"/>
          <w:szCs w:val="20"/>
        </w:rPr>
        <w:t>for</w:t>
      </w:r>
      <w:r w:rsidRPr="0036570D">
        <w:rPr>
          <w:rFonts w:ascii="Times New Roman" w:hAnsi="Times New Roman"/>
          <w:b/>
          <w:sz w:val="20"/>
          <w:szCs w:val="20"/>
        </w:rPr>
        <w:t xml:space="preserve"> ATG BS.</w:t>
      </w:r>
    </w:p>
    <w:p w14:paraId="39A02492" w14:textId="22776553" w:rsidR="00D96924" w:rsidRDefault="0036570D" w:rsidP="0036570D">
      <w:pPr>
        <w:spacing w:after="120"/>
        <w:rPr>
          <w:rFonts w:ascii="Times New Roman" w:hAnsi="Times New Roman"/>
          <w:b/>
          <w:sz w:val="20"/>
          <w:szCs w:val="21"/>
        </w:rPr>
      </w:pPr>
      <w:r w:rsidRPr="0036570D">
        <w:rPr>
          <w:rFonts w:ascii="Times New Roman" w:hAnsi="Times New Roman"/>
          <w:b/>
          <w:sz w:val="20"/>
          <w:szCs w:val="20"/>
        </w:rPr>
        <w:t xml:space="preserve">Proposal 4: Receiver intermodulation requirements in TS 38.104 could be reused </w:t>
      </w:r>
      <w:r>
        <w:rPr>
          <w:rFonts w:ascii="Times New Roman" w:hAnsi="Times New Roman"/>
          <w:b/>
          <w:sz w:val="20"/>
          <w:szCs w:val="20"/>
        </w:rPr>
        <w:t>for</w:t>
      </w:r>
      <w:r w:rsidRPr="0036570D">
        <w:rPr>
          <w:rFonts w:ascii="Times New Roman" w:hAnsi="Times New Roman"/>
          <w:b/>
          <w:sz w:val="20"/>
          <w:szCs w:val="20"/>
        </w:rPr>
        <w:t xml:space="preserve"> ATG BS.</w:t>
      </w:r>
    </w:p>
    <w:bookmarkEnd w:id="10"/>
    <w:p w14:paraId="47CBB896" w14:textId="1F9E8B62" w:rsidR="00E130FC" w:rsidRPr="00E130FC" w:rsidRDefault="00E130FC" w:rsidP="00E130FC">
      <w:pPr>
        <w:keepNext/>
        <w:keepLines/>
        <w:widowControl/>
        <w:pBdr>
          <w:top w:val="single" w:sz="12" w:space="1" w:color="auto"/>
        </w:pBdr>
        <w:tabs>
          <w:tab w:val="left" w:pos="567"/>
        </w:tabs>
        <w:adjustRightInd w:val="0"/>
        <w:spacing w:before="240" w:after="180"/>
        <w:ind w:left="510" w:hanging="510"/>
        <w:outlineLvl w:val="0"/>
        <w:rPr>
          <w:rFonts w:ascii="Times New Roman" w:hAnsi="Times New Roman"/>
          <w:b/>
          <w:bCs/>
          <w:sz w:val="20"/>
          <w:szCs w:val="21"/>
        </w:rPr>
      </w:pPr>
      <w:r>
        <w:rPr>
          <w:rFonts w:ascii="Arial" w:eastAsiaTheme="minorEastAsia" w:hAnsi="Arial" w:cstheme="minorBidi"/>
          <w:sz w:val="32"/>
          <w:szCs w:val="36"/>
        </w:rPr>
        <w:t>4</w:t>
      </w:r>
      <w:r w:rsidRPr="00281BFF">
        <w:rPr>
          <w:rFonts w:ascii="Arial" w:eastAsiaTheme="minorEastAsia" w:hAnsi="Arial" w:cstheme="minorBidi"/>
          <w:sz w:val="32"/>
          <w:szCs w:val="36"/>
        </w:rPr>
        <w:t xml:space="preserve">. </w:t>
      </w:r>
      <w:r w:rsidRPr="00E130FC">
        <w:rPr>
          <w:rFonts w:ascii="Arial" w:eastAsiaTheme="minorEastAsia" w:hAnsi="Arial" w:cstheme="minorBidi"/>
          <w:sz w:val="32"/>
          <w:szCs w:val="36"/>
        </w:rPr>
        <w:t>References</w:t>
      </w:r>
    </w:p>
    <w:p w14:paraId="3247BCE7" w14:textId="33731802" w:rsidR="00AB48DD" w:rsidRPr="004746B3" w:rsidRDefault="004746B3" w:rsidP="004746B3">
      <w:pPr>
        <w:spacing w:afterLines="50" w:after="156"/>
        <w:rPr>
          <w:rFonts w:ascii="Times New Roman" w:hAnsi="Times New Roman"/>
          <w:sz w:val="20"/>
          <w:szCs w:val="20"/>
        </w:rPr>
      </w:pPr>
      <w:r w:rsidRPr="009832CE">
        <w:rPr>
          <w:rFonts w:ascii="Times New Roman" w:hAnsi="Times New Roman"/>
          <w:sz w:val="20"/>
          <w:szCs w:val="20"/>
        </w:rPr>
        <w:t>[1] R4-2</w:t>
      </w:r>
      <w:r w:rsidR="00132AA3">
        <w:rPr>
          <w:rFonts w:ascii="Times New Roman" w:hAnsi="Times New Roman"/>
          <w:sz w:val="20"/>
          <w:szCs w:val="20"/>
        </w:rPr>
        <w:t>30</w:t>
      </w:r>
      <w:r w:rsidR="00BC190D" w:rsidRPr="00BC190D">
        <w:rPr>
          <w:rFonts w:ascii="Times New Roman" w:hAnsi="Times New Roman"/>
          <w:sz w:val="20"/>
          <w:szCs w:val="20"/>
        </w:rPr>
        <w:t>5894</w:t>
      </w:r>
      <w:r w:rsidRPr="009832CE">
        <w:rPr>
          <w:rFonts w:ascii="Times New Roman" w:hAnsi="Times New Roman"/>
          <w:sz w:val="20"/>
          <w:szCs w:val="20"/>
        </w:rPr>
        <w:t xml:space="preserve">, WF on ATG </w:t>
      </w:r>
      <w:r w:rsidR="007935C6">
        <w:rPr>
          <w:rFonts w:ascii="Times New Roman" w:hAnsi="Times New Roman"/>
          <w:sz w:val="20"/>
          <w:szCs w:val="20"/>
        </w:rPr>
        <w:t>BS</w:t>
      </w:r>
      <w:r w:rsidRPr="009832CE">
        <w:rPr>
          <w:rFonts w:ascii="Times New Roman" w:hAnsi="Times New Roman"/>
          <w:sz w:val="20"/>
          <w:szCs w:val="20"/>
        </w:rPr>
        <w:t xml:space="preserve"> RF requirements, </w:t>
      </w:r>
      <w:r w:rsidR="00BC190D">
        <w:rPr>
          <w:rFonts w:ascii="Times New Roman" w:hAnsi="Times New Roman"/>
          <w:sz w:val="20"/>
          <w:szCs w:val="20"/>
        </w:rPr>
        <w:t>ZTE</w:t>
      </w:r>
      <w:bookmarkStart w:id="11" w:name="_GoBack"/>
      <w:bookmarkEnd w:id="11"/>
    </w:p>
    <w:sectPr w:rsidR="00AB48DD" w:rsidRPr="004746B3" w:rsidSect="006F436C">
      <w:headerReference w:type="default" r:id="rId9"/>
      <w:pgSz w:w="11906" w:h="16838"/>
      <w:pgMar w:top="1440" w:right="1080" w:bottom="1440" w:left="108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676830" w14:textId="77777777" w:rsidR="002A75B8" w:rsidRDefault="002A75B8">
      <w:r>
        <w:separator/>
      </w:r>
    </w:p>
  </w:endnote>
  <w:endnote w:type="continuationSeparator" w:id="0">
    <w:p w14:paraId="6CB67BA6" w14:textId="77777777" w:rsidR="002A75B8" w:rsidRDefault="002A75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New York">
    <w:panose1 w:val="02040503060506020304"/>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985C0C" w14:textId="77777777" w:rsidR="002A75B8" w:rsidRDefault="002A75B8">
      <w:r>
        <w:separator/>
      </w:r>
    </w:p>
  </w:footnote>
  <w:footnote w:type="continuationSeparator" w:id="0">
    <w:p w14:paraId="16C75B79" w14:textId="77777777" w:rsidR="002A75B8" w:rsidRDefault="002A75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2C3E1C" w14:textId="77777777" w:rsidR="00C7443B" w:rsidRDefault="00C7443B">
    <w:pPr>
      <w:pStyle w:val="ad"/>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C54C81D5"/>
    <w:multiLevelType w:val="multilevel"/>
    <w:tmpl w:val="C54C81D5"/>
    <w:lvl w:ilvl="0">
      <w:start w:val="1"/>
      <w:numFmt w:val="bullet"/>
      <w:lvlText w:val=""/>
      <w:lvlJc w:val="left"/>
      <w:pPr>
        <w:ind w:left="440" w:hanging="440"/>
      </w:pPr>
      <w:rPr>
        <w:rFonts w:ascii="Wingdings" w:hAnsi="Wingdings" w:cs="Wingdings" w:hint="default"/>
      </w:rPr>
    </w:lvl>
    <w:lvl w:ilvl="1">
      <w:start w:val="1"/>
      <w:numFmt w:val="bullet"/>
      <w:lvlText w:val=""/>
      <w:lvlJc w:val="left"/>
      <w:pPr>
        <w:ind w:left="880" w:hanging="440"/>
      </w:pPr>
      <w:rPr>
        <w:rFonts w:ascii="Wingdings" w:hAnsi="Wingdings" w:cs="Wingdings" w:hint="default"/>
      </w:rPr>
    </w:lvl>
    <w:lvl w:ilvl="2">
      <w:start w:val="1"/>
      <w:numFmt w:val="bullet"/>
      <w:lvlText w:val=""/>
      <w:lvlJc w:val="left"/>
      <w:pPr>
        <w:ind w:left="1320" w:hanging="440"/>
      </w:pPr>
      <w:rPr>
        <w:rFonts w:ascii="Wingdings" w:hAnsi="Wingdings" w:cs="Wingdings" w:hint="default"/>
      </w:rPr>
    </w:lvl>
    <w:lvl w:ilvl="3">
      <w:start w:val="1"/>
      <w:numFmt w:val="bullet"/>
      <w:lvlText w:val=""/>
      <w:lvlJc w:val="left"/>
      <w:pPr>
        <w:ind w:left="1760" w:hanging="440"/>
      </w:pPr>
      <w:rPr>
        <w:rFonts w:ascii="Wingdings" w:hAnsi="Wingdings" w:cs="Wingdings" w:hint="default"/>
      </w:rPr>
    </w:lvl>
    <w:lvl w:ilvl="4">
      <w:start w:val="1"/>
      <w:numFmt w:val="bullet"/>
      <w:lvlText w:val=""/>
      <w:lvlJc w:val="left"/>
      <w:pPr>
        <w:ind w:left="2200" w:hanging="440"/>
      </w:pPr>
      <w:rPr>
        <w:rFonts w:ascii="Wingdings" w:hAnsi="Wingdings" w:cs="Wingdings" w:hint="default"/>
      </w:rPr>
    </w:lvl>
    <w:lvl w:ilvl="5">
      <w:start w:val="1"/>
      <w:numFmt w:val="bullet"/>
      <w:lvlText w:val=""/>
      <w:lvlJc w:val="left"/>
      <w:pPr>
        <w:ind w:left="2640" w:hanging="440"/>
      </w:pPr>
      <w:rPr>
        <w:rFonts w:ascii="Wingdings" w:hAnsi="Wingdings" w:cs="Wingdings" w:hint="default"/>
      </w:rPr>
    </w:lvl>
    <w:lvl w:ilvl="6">
      <w:start w:val="1"/>
      <w:numFmt w:val="bullet"/>
      <w:lvlText w:val=""/>
      <w:lvlJc w:val="left"/>
      <w:pPr>
        <w:ind w:left="3080" w:hanging="440"/>
      </w:pPr>
      <w:rPr>
        <w:rFonts w:ascii="Wingdings" w:hAnsi="Wingdings" w:cs="Wingdings" w:hint="default"/>
      </w:rPr>
    </w:lvl>
    <w:lvl w:ilvl="7">
      <w:start w:val="1"/>
      <w:numFmt w:val="bullet"/>
      <w:lvlText w:val=""/>
      <w:lvlJc w:val="left"/>
      <w:pPr>
        <w:ind w:left="3520" w:hanging="440"/>
      </w:pPr>
      <w:rPr>
        <w:rFonts w:ascii="Wingdings" w:hAnsi="Wingdings" w:cs="Wingdings" w:hint="default"/>
      </w:rPr>
    </w:lvl>
    <w:lvl w:ilvl="8">
      <w:start w:val="1"/>
      <w:numFmt w:val="bullet"/>
      <w:lvlText w:val=""/>
      <w:lvlJc w:val="left"/>
      <w:pPr>
        <w:ind w:left="3960" w:hanging="440"/>
      </w:pPr>
      <w:rPr>
        <w:rFonts w:ascii="Wingdings" w:hAnsi="Wingdings" w:cs="Wingdings" w:hint="default"/>
      </w:rPr>
    </w:lvl>
  </w:abstractNum>
  <w:abstractNum w:abstractNumId="1" w15:restartNumberingAfterBreak="0">
    <w:nsid w:val="D2E50B6E"/>
    <w:multiLevelType w:val="singleLevel"/>
    <w:tmpl w:val="D2E50B6E"/>
    <w:lvl w:ilvl="0">
      <w:start w:val="1"/>
      <w:numFmt w:val="bullet"/>
      <w:lvlText w:val=""/>
      <w:lvlJc w:val="left"/>
      <w:pPr>
        <w:ind w:left="420" w:hanging="420"/>
      </w:pPr>
      <w:rPr>
        <w:rFonts w:ascii="Wingdings" w:hAnsi="Wingdings" w:hint="default"/>
      </w:rPr>
    </w:lvl>
  </w:abstractNum>
  <w:abstractNum w:abstractNumId="2" w15:restartNumberingAfterBreak="0">
    <w:nsid w:val="E835B1A5"/>
    <w:multiLevelType w:val="multilevel"/>
    <w:tmpl w:val="E835B1A5"/>
    <w:lvl w:ilvl="0">
      <w:start w:val="1"/>
      <w:numFmt w:val="bullet"/>
      <w:lvlText w:val=""/>
      <w:lvlJc w:val="left"/>
      <w:pPr>
        <w:ind w:left="440" w:hanging="440"/>
      </w:pPr>
      <w:rPr>
        <w:rFonts w:ascii="Wingdings" w:hAnsi="Wingdings" w:cs="Wingdings" w:hint="default"/>
      </w:rPr>
    </w:lvl>
    <w:lvl w:ilvl="1">
      <w:start w:val="1"/>
      <w:numFmt w:val="bullet"/>
      <w:lvlText w:val=""/>
      <w:lvlJc w:val="left"/>
      <w:pPr>
        <w:ind w:left="880" w:hanging="440"/>
      </w:pPr>
      <w:rPr>
        <w:rFonts w:ascii="Wingdings" w:hAnsi="Wingdings" w:cs="Wingdings" w:hint="default"/>
      </w:rPr>
    </w:lvl>
    <w:lvl w:ilvl="2">
      <w:start w:val="1"/>
      <w:numFmt w:val="bullet"/>
      <w:lvlText w:val=""/>
      <w:lvlJc w:val="left"/>
      <w:pPr>
        <w:ind w:left="1320" w:hanging="440"/>
      </w:pPr>
      <w:rPr>
        <w:rFonts w:ascii="Wingdings" w:hAnsi="Wingdings" w:cs="Wingdings" w:hint="default"/>
      </w:rPr>
    </w:lvl>
    <w:lvl w:ilvl="3">
      <w:start w:val="1"/>
      <w:numFmt w:val="bullet"/>
      <w:lvlText w:val=""/>
      <w:lvlJc w:val="left"/>
      <w:pPr>
        <w:ind w:left="1760" w:hanging="440"/>
      </w:pPr>
      <w:rPr>
        <w:rFonts w:ascii="Wingdings" w:hAnsi="Wingdings" w:cs="Wingdings" w:hint="default"/>
      </w:rPr>
    </w:lvl>
    <w:lvl w:ilvl="4">
      <w:start w:val="1"/>
      <w:numFmt w:val="bullet"/>
      <w:lvlText w:val=""/>
      <w:lvlJc w:val="left"/>
      <w:pPr>
        <w:ind w:left="2200" w:hanging="440"/>
      </w:pPr>
      <w:rPr>
        <w:rFonts w:ascii="Wingdings" w:hAnsi="Wingdings" w:cs="Wingdings" w:hint="default"/>
      </w:rPr>
    </w:lvl>
    <w:lvl w:ilvl="5">
      <w:start w:val="1"/>
      <w:numFmt w:val="bullet"/>
      <w:lvlText w:val=""/>
      <w:lvlJc w:val="left"/>
      <w:pPr>
        <w:ind w:left="2640" w:hanging="440"/>
      </w:pPr>
      <w:rPr>
        <w:rFonts w:ascii="Wingdings" w:hAnsi="Wingdings" w:cs="Wingdings" w:hint="default"/>
      </w:rPr>
    </w:lvl>
    <w:lvl w:ilvl="6">
      <w:start w:val="1"/>
      <w:numFmt w:val="bullet"/>
      <w:lvlText w:val=""/>
      <w:lvlJc w:val="left"/>
      <w:pPr>
        <w:ind w:left="3080" w:hanging="440"/>
      </w:pPr>
      <w:rPr>
        <w:rFonts w:ascii="Wingdings" w:hAnsi="Wingdings" w:cs="Wingdings" w:hint="default"/>
      </w:rPr>
    </w:lvl>
    <w:lvl w:ilvl="7">
      <w:start w:val="1"/>
      <w:numFmt w:val="bullet"/>
      <w:lvlText w:val=""/>
      <w:lvlJc w:val="left"/>
      <w:pPr>
        <w:ind w:left="3520" w:hanging="440"/>
      </w:pPr>
      <w:rPr>
        <w:rFonts w:ascii="Wingdings" w:hAnsi="Wingdings" w:cs="Wingdings" w:hint="default"/>
      </w:rPr>
    </w:lvl>
    <w:lvl w:ilvl="8">
      <w:start w:val="1"/>
      <w:numFmt w:val="bullet"/>
      <w:lvlText w:val=""/>
      <w:lvlJc w:val="left"/>
      <w:pPr>
        <w:ind w:left="3960" w:hanging="440"/>
      </w:pPr>
      <w:rPr>
        <w:rFonts w:ascii="Wingdings" w:hAnsi="Wingdings" w:cs="Wingdings" w:hint="default"/>
      </w:rPr>
    </w:lvl>
  </w:abstractNum>
  <w:abstractNum w:abstractNumId="3" w15:restartNumberingAfterBreak="0">
    <w:nsid w:val="0AB5B5D1"/>
    <w:multiLevelType w:val="multilevel"/>
    <w:tmpl w:val="0AB5B5D1"/>
    <w:lvl w:ilvl="0">
      <w:start w:val="1"/>
      <w:numFmt w:val="bullet"/>
      <w:lvlText w:val=""/>
      <w:lvlJc w:val="left"/>
      <w:pPr>
        <w:ind w:left="1144" w:hanging="360"/>
      </w:pPr>
      <w:rPr>
        <w:rFonts w:ascii="Symbol" w:hAnsi="Symbol" w:cs="Symbol"/>
      </w:rPr>
    </w:lvl>
    <w:lvl w:ilvl="1">
      <w:start w:val="1"/>
      <w:numFmt w:val="bullet"/>
      <w:lvlText w:val="o"/>
      <w:lvlJc w:val="left"/>
      <w:pPr>
        <w:ind w:left="1864" w:hanging="360"/>
      </w:pPr>
      <w:rPr>
        <w:rFonts w:ascii="Courier New" w:hAnsi="Courier New" w:cs="Courier New"/>
      </w:rPr>
    </w:lvl>
    <w:lvl w:ilvl="2">
      <w:start w:val="1"/>
      <w:numFmt w:val="bullet"/>
      <w:lvlText w:val=""/>
      <w:lvlJc w:val="left"/>
      <w:pPr>
        <w:ind w:left="2584" w:hanging="360"/>
      </w:pPr>
      <w:rPr>
        <w:rFonts w:ascii="Wingdings" w:hAnsi="Wingdings" w:cs="Wingdings" w:hint="default"/>
      </w:rPr>
    </w:lvl>
    <w:lvl w:ilvl="3">
      <w:start w:val="1"/>
      <w:numFmt w:val="bullet"/>
      <w:lvlText w:val=""/>
      <w:lvlJc w:val="left"/>
      <w:pPr>
        <w:ind w:left="3304" w:hanging="360"/>
      </w:pPr>
      <w:rPr>
        <w:rFonts w:ascii="Symbol" w:hAnsi="Symbol" w:cs="Symbol" w:hint="default"/>
      </w:rPr>
    </w:lvl>
    <w:lvl w:ilvl="4">
      <w:start w:val="1"/>
      <w:numFmt w:val="bullet"/>
      <w:lvlText w:val="o"/>
      <w:lvlJc w:val="left"/>
      <w:pPr>
        <w:ind w:left="4024" w:hanging="360"/>
      </w:pPr>
      <w:rPr>
        <w:rFonts w:ascii="Courier New" w:hAnsi="Courier New" w:cs="Courier New" w:hint="default"/>
      </w:rPr>
    </w:lvl>
    <w:lvl w:ilvl="5">
      <w:start w:val="1"/>
      <w:numFmt w:val="bullet"/>
      <w:lvlText w:val=""/>
      <w:lvlJc w:val="left"/>
      <w:pPr>
        <w:ind w:left="4744" w:hanging="360"/>
      </w:pPr>
      <w:rPr>
        <w:rFonts w:ascii="Wingdings" w:hAnsi="Wingdings" w:cs="Wingdings" w:hint="default"/>
      </w:rPr>
    </w:lvl>
    <w:lvl w:ilvl="6">
      <w:start w:val="1"/>
      <w:numFmt w:val="bullet"/>
      <w:lvlText w:val=""/>
      <w:lvlJc w:val="left"/>
      <w:pPr>
        <w:ind w:left="5464" w:hanging="360"/>
      </w:pPr>
      <w:rPr>
        <w:rFonts w:ascii="Symbol" w:hAnsi="Symbol" w:cs="Symbol" w:hint="default"/>
      </w:rPr>
    </w:lvl>
    <w:lvl w:ilvl="7">
      <w:start w:val="1"/>
      <w:numFmt w:val="bullet"/>
      <w:lvlText w:val="o"/>
      <w:lvlJc w:val="left"/>
      <w:pPr>
        <w:ind w:left="6184" w:hanging="360"/>
      </w:pPr>
      <w:rPr>
        <w:rFonts w:ascii="Courier New" w:hAnsi="Courier New" w:cs="Courier New" w:hint="default"/>
      </w:rPr>
    </w:lvl>
    <w:lvl w:ilvl="8">
      <w:start w:val="1"/>
      <w:numFmt w:val="bullet"/>
      <w:lvlText w:val=""/>
      <w:lvlJc w:val="left"/>
      <w:pPr>
        <w:ind w:left="6904" w:hanging="360"/>
      </w:pPr>
      <w:rPr>
        <w:rFonts w:ascii="Wingdings" w:hAnsi="Wingdings" w:cs="Wingdings" w:hint="default"/>
      </w:rPr>
    </w:lvl>
  </w:abstractNum>
  <w:abstractNum w:abstractNumId="4" w15:restartNumberingAfterBreak="0">
    <w:nsid w:val="0DE82727"/>
    <w:multiLevelType w:val="hybridMultilevel"/>
    <w:tmpl w:val="7248AB7C"/>
    <w:lvl w:ilvl="0" w:tplc="63CC18B0">
      <w:start w:val="1"/>
      <w:numFmt w:val="bullet"/>
      <w:lvlText w:val=""/>
      <w:lvlJc w:val="left"/>
      <w:pPr>
        <w:tabs>
          <w:tab w:val="num" w:pos="720"/>
        </w:tabs>
        <w:ind w:left="720" w:hanging="360"/>
      </w:pPr>
      <w:rPr>
        <w:rFonts w:ascii="Wingdings" w:hAnsi="Wingdings" w:hint="default"/>
      </w:rPr>
    </w:lvl>
    <w:lvl w:ilvl="1" w:tplc="9150120A" w:tentative="1">
      <w:start w:val="1"/>
      <w:numFmt w:val="bullet"/>
      <w:lvlText w:val=""/>
      <w:lvlJc w:val="left"/>
      <w:pPr>
        <w:tabs>
          <w:tab w:val="num" w:pos="1440"/>
        </w:tabs>
        <w:ind w:left="1440" w:hanging="360"/>
      </w:pPr>
      <w:rPr>
        <w:rFonts w:ascii="Wingdings" w:hAnsi="Wingdings" w:hint="default"/>
      </w:rPr>
    </w:lvl>
    <w:lvl w:ilvl="2" w:tplc="61E2AE72" w:tentative="1">
      <w:start w:val="1"/>
      <w:numFmt w:val="bullet"/>
      <w:lvlText w:val=""/>
      <w:lvlJc w:val="left"/>
      <w:pPr>
        <w:tabs>
          <w:tab w:val="num" w:pos="2160"/>
        </w:tabs>
        <w:ind w:left="2160" w:hanging="360"/>
      </w:pPr>
      <w:rPr>
        <w:rFonts w:ascii="Wingdings" w:hAnsi="Wingdings" w:hint="default"/>
      </w:rPr>
    </w:lvl>
    <w:lvl w:ilvl="3" w:tplc="EFF6464C" w:tentative="1">
      <w:start w:val="1"/>
      <w:numFmt w:val="bullet"/>
      <w:lvlText w:val=""/>
      <w:lvlJc w:val="left"/>
      <w:pPr>
        <w:tabs>
          <w:tab w:val="num" w:pos="2880"/>
        </w:tabs>
        <w:ind w:left="2880" w:hanging="360"/>
      </w:pPr>
      <w:rPr>
        <w:rFonts w:ascii="Wingdings" w:hAnsi="Wingdings" w:hint="default"/>
      </w:rPr>
    </w:lvl>
    <w:lvl w:ilvl="4" w:tplc="5922BE2A" w:tentative="1">
      <w:start w:val="1"/>
      <w:numFmt w:val="bullet"/>
      <w:lvlText w:val=""/>
      <w:lvlJc w:val="left"/>
      <w:pPr>
        <w:tabs>
          <w:tab w:val="num" w:pos="3600"/>
        </w:tabs>
        <w:ind w:left="3600" w:hanging="360"/>
      </w:pPr>
      <w:rPr>
        <w:rFonts w:ascii="Wingdings" w:hAnsi="Wingdings" w:hint="default"/>
      </w:rPr>
    </w:lvl>
    <w:lvl w:ilvl="5" w:tplc="E28CBEAE" w:tentative="1">
      <w:start w:val="1"/>
      <w:numFmt w:val="bullet"/>
      <w:lvlText w:val=""/>
      <w:lvlJc w:val="left"/>
      <w:pPr>
        <w:tabs>
          <w:tab w:val="num" w:pos="4320"/>
        </w:tabs>
        <w:ind w:left="4320" w:hanging="360"/>
      </w:pPr>
      <w:rPr>
        <w:rFonts w:ascii="Wingdings" w:hAnsi="Wingdings" w:hint="default"/>
      </w:rPr>
    </w:lvl>
    <w:lvl w:ilvl="6" w:tplc="BDF4E720" w:tentative="1">
      <w:start w:val="1"/>
      <w:numFmt w:val="bullet"/>
      <w:lvlText w:val=""/>
      <w:lvlJc w:val="left"/>
      <w:pPr>
        <w:tabs>
          <w:tab w:val="num" w:pos="5040"/>
        </w:tabs>
        <w:ind w:left="5040" w:hanging="360"/>
      </w:pPr>
      <w:rPr>
        <w:rFonts w:ascii="Wingdings" w:hAnsi="Wingdings" w:hint="default"/>
      </w:rPr>
    </w:lvl>
    <w:lvl w:ilvl="7" w:tplc="56B600BC" w:tentative="1">
      <w:start w:val="1"/>
      <w:numFmt w:val="bullet"/>
      <w:lvlText w:val=""/>
      <w:lvlJc w:val="left"/>
      <w:pPr>
        <w:tabs>
          <w:tab w:val="num" w:pos="5760"/>
        </w:tabs>
        <w:ind w:left="5760" w:hanging="360"/>
      </w:pPr>
      <w:rPr>
        <w:rFonts w:ascii="Wingdings" w:hAnsi="Wingdings" w:hint="default"/>
      </w:rPr>
    </w:lvl>
    <w:lvl w:ilvl="8" w:tplc="A94EB972"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D818AD4"/>
    <w:multiLevelType w:val="multilevel"/>
    <w:tmpl w:val="1D818AD4"/>
    <w:lvl w:ilvl="0">
      <w:start w:val="1"/>
      <w:numFmt w:val="bullet"/>
      <w:lvlText w:val=""/>
      <w:lvlJc w:val="left"/>
      <w:pPr>
        <w:ind w:left="440" w:hanging="440"/>
      </w:pPr>
      <w:rPr>
        <w:rFonts w:ascii="Wingdings" w:hAnsi="Wingdings" w:cs="Wingdings" w:hint="default"/>
      </w:rPr>
    </w:lvl>
    <w:lvl w:ilvl="1">
      <w:start w:val="1"/>
      <w:numFmt w:val="bullet"/>
      <w:lvlText w:val=""/>
      <w:lvlJc w:val="left"/>
      <w:pPr>
        <w:ind w:left="880" w:hanging="440"/>
      </w:pPr>
      <w:rPr>
        <w:rFonts w:ascii="Wingdings" w:hAnsi="Wingdings" w:cs="Wingdings" w:hint="default"/>
      </w:rPr>
    </w:lvl>
    <w:lvl w:ilvl="2">
      <w:start w:val="1"/>
      <w:numFmt w:val="bullet"/>
      <w:lvlText w:val=""/>
      <w:lvlJc w:val="left"/>
      <w:pPr>
        <w:ind w:left="1320" w:hanging="440"/>
      </w:pPr>
      <w:rPr>
        <w:rFonts w:ascii="Wingdings" w:hAnsi="Wingdings" w:cs="Wingdings" w:hint="default"/>
      </w:rPr>
    </w:lvl>
    <w:lvl w:ilvl="3">
      <w:start w:val="1"/>
      <w:numFmt w:val="bullet"/>
      <w:lvlText w:val=""/>
      <w:lvlJc w:val="left"/>
      <w:pPr>
        <w:ind w:left="1760" w:hanging="440"/>
      </w:pPr>
      <w:rPr>
        <w:rFonts w:ascii="Wingdings" w:hAnsi="Wingdings" w:cs="Wingdings" w:hint="default"/>
      </w:rPr>
    </w:lvl>
    <w:lvl w:ilvl="4">
      <w:start w:val="1"/>
      <w:numFmt w:val="bullet"/>
      <w:lvlText w:val=""/>
      <w:lvlJc w:val="left"/>
      <w:pPr>
        <w:ind w:left="2200" w:hanging="440"/>
      </w:pPr>
      <w:rPr>
        <w:rFonts w:ascii="Wingdings" w:hAnsi="Wingdings" w:cs="Wingdings" w:hint="default"/>
      </w:rPr>
    </w:lvl>
    <w:lvl w:ilvl="5">
      <w:start w:val="1"/>
      <w:numFmt w:val="bullet"/>
      <w:lvlText w:val=""/>
      <w:lvlJc w:val="left"/>
      <w:pPr>
        <w:ind w:left="2640" w:hanging="440"/>
      </w:pPr>
      <w:rPr>
        <w:rFonts w:ascii="Wingdings" w:hAnsi="Wingdings" w:cs="Wingdings" w:hint="default"/>
      </w:rPr>
    </w:lvl>
    <w:lvl w:ilvl="6">
      <w:start w:val="1"/>
      <w:numFmt w:val="bullet"/>
      <w:lvlText w:val=""/>
      <w:lvlJc w:val="left"/>
      <w:pPr>
        <w:ind w:left="3080" w:hanging="440"/>
      </w:pPr>
      <w:rPr>
        <w:rFonts w:ascii="Wingdings" w:hAnsi="Wingdings" w:cs="Wingdings" w:hint="default"/>
      </w:rPr>
    </w:lvl>
    <w:lvl w:ilvl="7">
      <w:start w:val="1"/>
      <w:numFmt w:val="bullet"/>
      <w:lvlText w:val=""/>
      <w:lvlJc w:val="left"/>
      <w:pPr>
        <w:ind w:left="3520" w:hanging="440"/>
      </w:pPr>
      <w:rPr>
        <w:rFonts w:ascii="Wingdings" w:hAnsi="Wingdings" w:cs="Wingdings" w:hint="default"/>
      </w:rPr>
    </w:lvl>
    <w:lvl w:ilvl="8">
      <w:start w:val="1"/>
      <w:numFmt w:val="bullet"/>
      <w:lvlText w:val=""/>
      <w:lvlJc w:val="left"/>
      <w:pPr>
        <w:ind w:left="3960" w:hanging="440"/>
      </w:pPr>
      <w:rPr>
        <w:rFonts w:ascii="Wingdings" w:hAnsi="Wingdings" w:cs="Wingdings" w:hint="default"/>
      </w:rPr>
    </w:lvl>
  </w:abstractNum>
  <w:abstractNum w:abstractNumId="6" w15:restartNumberingAfterBreak="0">
    <w:nsid w:val="1F7E54B3"/>
    <w:multiLevelType w:val="hybridMultilevel"/>
    <w:tmpl w:val="3A763670"/>
    <w:lvl w:ilvl="0" w:tplc="2A1CE0B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0A109FA"/>
    <w:multiLevelType w:val="hybridMultilevel"/>
    <w:tmpl w:val="B3EC14EC"/>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C492886"/>
    <w:multiLevelType w:val="hybridMultilevel"/>
    <w:tmpl w:val="CB64683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0180BC4"/>
    <w:multiLevelType w:val="hybridMultilevel"/>
    <w:tmpl w:val="040A377C"/>
    <w:lvl w:ilvl="0" w:tplc="EFF406BA">
      <w:start w:val="1"/>
      <w:numFmt w:val="bullet"/>
      <w:lvlText w:val=""/>
      <w:lvlJc w:val="left"/>
      <w:pPr>
        <w:tabs>
          <w:tab w:val="num" w:pos="720"/>
        </w:tabs>
        <w:ind w:left="720" w:hanging="360"/>
      </w:pPr>
      <w:rPr>
        <w:rFonts w:ascii="Wingdings" w:hAnsi="Wingdings" w:hint="default"/>
      </w:rPr>
    </w:lvl>
    <w:lvl w:ilvl="1" w:tplc="6FCA1084">
      <w:start w:val="1"/>
      <w:numFmt w:val="bullet"/>
      <w:lvlText w:val=""/>
      <w:lvlJc w:val="left"/>
      <w:pPr>
        <w:tabs>
          <w:tab w:val="num" w:pos="1440"/>
        </w:tabs>
        <w:ind w:left="1440" w:hanging="360"/>
      </w:pPr>
      <w:rPr>
        <w:rFonts w:ascii="Wingdings" w:hAnsi="Wingdings" w:hint="default"/>
      </w:rPr>
    </w:lvl>
    <w:lvl w:ilvl="2" w:tplc="EF2E57B2">
      <w:numFmt w:val="bullet"/>
      <w:lvlText w:val=""/>
      <w:lvlJc w:val="left"/>
      <w:pPr>
        <w:tabs>
          <w:tab w:val="num" w:pos="2160"/>
        </w:tabs>
        <w:ind w:left="2160" w:hanging="360"/>
      </w:pPr>
      <w:rPr>
        <w:rFonts w:ascii="Wingdings" w:hAnsi="Wingdings" w:hint="default"/>
      </w:rPr>
    </w:lvl>
    <w:lvl w:ilvl="3" w:tplc="B8203A6C">
      <w:numFmt w:val="bullet"/>
      <w:lvlText w:val=""/>
      <w:lvlJc w:val="left"/>
      <w:pPr>
        <w:tabs>
          <w:tab w:val="num" w:pos="2880"/>
        </w:tabs>
        <w:ind w:left="2880" w:hanging="360"/>
      </w:pPr>
      <w:rPr>
        <w:rFonts w:ascii="Wingdings" w:hAnsi="Wingdings" w:hint="default"/>
      </w:rPr>
    </w:lvl>
    <w:lvl w:ilvl="4" w:tplc="B11272A0" w:tentative="1">
      <w:start w:val="1"/>
      <w:numFmt w:val="bullet"/>
      <w:lvlText w:val=""/>
      <w:lvlJc w:val="left"/>
      <w:pPr>
        <w:tabs>
          <w:tab w:val="num" w:pos="3600"/>
        </w:tabs>
        <w:ind w:left="3600" w:hanging="360"/>
      </w:pPr>
      <w:rPr>
        <w:rFonts w:ascii="Wingdings" w:hAnsi="Wingdings" w:hint="default"/>
      </w:rPr>
    </w:lvl>
    <w:lvl w:ilvl="5" w:tplc="0484BD08" w:tentative="1">
      <w:start w:val="1"/>
      <w:numFmt w:val="bullet"/>
      <w:lvlText w:val=""/>
      <w:lvlJc w:val="left"/>
      <w:pPr>
        <w:tabs>
          <w:tab w:val="num" w:pos="4320"/>
        </w:tabs>
        <w:ind w:left="4320" w:hanging="360"/>
      </w:pPr>
      <w:rPr>
        <w:rFonts w:ascii="Wingdings" w:hAnsi="Wingdings" w:hint="default"/>
      </w:rPr>
    </w:lvl>
    <w:lvl w:ilvl="6" w:tplc="4C4EAC94" w:tentative="1">
      <w:start w:val="1"/>
      <w:numFmt w:val="bullet"/>
      <w:lvlText w:val=""/>
      <w:lvlJc w:val="left"/>
      <w:pPr>
        <w:tabs>
          <w:tab w:val="num" w:pos="5040"/>
        </w:tabs>
        <w:ind w:left="5040" w:hanging="360"/>
      </w:pPr>
      <w:rPr>
        <w:rFonts w:ascii="Wingdings" w:hAnsi="Wingdings" w:hint="default"/>
      </w:rPr>
    </w:lvl>
    <w:lvl w:ilvl="7" w:tplc="366068B0" w:tentative="1">
      <w:start w:val="1"/>
      <w:numFmt w:val="bullet"/>
      <w:lvlText w:val=""/>
      <w:lvlJc w:val="left"/>
      <w:pPr>
        <w:tabs>
          <w:tab w:val="num" w:pos="5760"/>
        </w:tabs>
        <w:ind w:left="5760" w:hanging="360"/>
      </w:pPr>
      <w:rPr>
        <w:rFonts w:ascii="Wingdings" w:hAnsi="Wingdings" w:hint="default"/>
      </w:rPr>
    </w:lvl>
    <w:lvl w:ilvl="8" w:tplc="B80E66D6"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1D07AEC"/>
    <w:multiLevelType w:val="hybridMultilevel"/>
    <w:tmpl w:val="D4D22332"/>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59642BC"/>
    <w:multiLevelType w:val="multilevel"/>
    <w:tmpl w:val="459642B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4BBA741F"/>
    <w:multiLevelType w:val="hybridMultilevel"/>
    <w:tmpl w:val="313E9104"/>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4CD75B1"/>
    <w:multiLevelType w:val="hybridMultilevel"/>
    <w:tmpl w:val="8BDE38A6"/>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9B545B6"/>
    <w:multiLevelType w:val="hybridMultilevel"/>
    <w:tmpl w:val="4D90EA90"/>
    <w:lvl w:ilvl="0" w:tplc="2A1CE0B6">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5C405DD1"/>
    <w:multiLevelType w:val="multilevel"/>
    <w:tmpl w:val="5C405DD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61AC4007"/>
    <w:multiLevelType w:val="hybridMultilevel"/>
    <w:tmpl w:val="0390EB0E"/>
    <w:lvl w:ilvl="0" w:tplc="2A1CE0B6">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7" w15:restartNumberingAfterBreak="0">
    <w:nsid w:val="6885110C"/>
    <w:multiLevelType w:val="hybridMultilevel"/>
    <w:tmpl w:val="6D4EB10A"/>
    <w:lvl w:ilvl="0" w:tplc="2A1CE0B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E8835C8"/>
    <w:multiLevelType w:val="hybridMultilevel"/>
    <w:tmpl w:val="DABCFBE2"/>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E9016CF"/>
    <w:multiLevelType w:val="multilevel"/>
    <w:tmpl w:val="6E9016CF"/>
    <w:lvl w:ilvl="0">
      <w:start w:val="1"/>
      <w:numFmt w:val="bullet"/>
      <w:lvlText w:val=""/>
      <w:lvlJc w:val="left"/>
      <w:pPr>
        <w:ind w:left="440" w:hanging="440"/>
      </w:pPr>
      <w:rPr>
        <w:rFonts w:ascii="Wingdings" w:hAnsi="Wingdings" w:cs="Wingdings" w:hint="default"/>
      </w:rPr>
    </w:lvl>
    <w:lvl w:ilvl="1">
      <w:start w:val="1"/>
      <w:numFmt w:val="bullet"/>
      <w:lvlText w:val=""/>
      <w:lvlJc w:val="left"/>
      <w:pPr>
        <w:ind w:left="880" w:hanging="440"/>
      </w:pPr>
      <w:rPr>
        <w:rFonts w:ascii="Wingdings" w:hAnsi="Wingdings" w:cs="Wingdings" w:hint="default"/>
      </w:rPr>
    </w:lvl>
    <w:lvl w:ilvl="2">
      <w:start w:val="1"/>
      <w:numFmt w:val="bullet"/>
      <w:lvlText w:val=""/>
      <w:lvlJc w:val="left"/>
      <w:pPr>
        <w:ind w:left="1320" w:hanging="440"/>
      </w:pPr>
      <w:rPr>
        <w:rFonts w:ascii="Wingdings" w:hAnsi="Wingdings" w:cs="Wingdings" w:hint="default"/>
      </w:rPr>
    </w:lvl>
    <w:lvl w:ilvl="3">
      <w:start w:val="1"/>
      <w:numFmt w:val="bullet"/>
      <w:lvlText w:val=""/>
      <w:lvlJc w:val="left"/>
      <w:pPr>
        <w:ind w:left="1760" w:hanging="440"/>
      </w:pPr>
      <w:rPr>
        <w:rFonts w:ascii="Wingdings" w:hAnsi="Wingdings" w:cs="Wingdings" w:hint="default"/>
      </w:rPr>
    </w:lvl>
    <w:lvl w:ilvl="4">
      <w:start w:val="1"/>
      <w:numFmt w:val="bullet"/>
      <w:lvlText w:val=""/>
      <w:lvlJc w:val="left"/>
      <w:pPr>
        <w:ind w:left="2200" w:hanging="440"/>
      </w:pPr>
      <w:rPr>
        <w:rFonts w:ascii="Wingdings" w:hAnsi="Wingdings" w:cs="Wingdings" w:hint="default"/>
      </w:rPr>
    </w:lvl>
    <w:lvl w:ilvl="5">
      <w:start w:val="1"/>
      <w:numFmt w:val="bullet"/>
      <w:lvlText w:val=""/>
      <w:lvlJc w:val="left"/>
      <w:pPr>
        <w:ind w:left="2640" w:hanging="440"/>
      </w:pPr>
      <w:rPr>
        <w:rFonts w:ascii="Wingdings" w:hAnsi="Wingdings" w:cs="Wingdings" w:hint="default"/>
      </w:rPr>
    </w:lvl>
    <w:lvl w:ilvl="6">
      <w:start w:val="1"/>
      <w:numFmt w:val="bullet"/>
      <w:lvlText w:val=""/>
      <w:lvlJc w:val="left"/>
      <w:pPr>
        <w:ind w:left="3080" w:hanging="440"/>
      </w:pPr>
      <w:rPr>
        <w:rFonts w:ascii="Wingdings" w:hAnsi="Wingdings" w:cs="Wingdings" w:hint="default"/>
      </w:rPr>
    </w:lvl>
    <w:lvl w:ilvl="7">
      <w:start w:val="1"/>
      <w:numFmt w:val="bullet"/>
      <w:lvlText w:val=""/>
      <w:lvlJc w:val="left"/>
      <w:pPr>
        <w:ind w:left="3520" w:hanging="440"/>
      </w:pPr>
      <w:rPr>
        <w:rFonts w:ascii="Wingdings" w:hAnsi="Wingdings" w:cs="Wingdings" w:hint="default"/>
      </w:rPr>
    </w:lvl>
    <w:lvl w:ilvl="8">
      <w:start w:val="1"/>
      <w:numFmt w:val="bullet"/>
      <w:lvlText w:val=""/>
      <w:lvlJc w:val="left"/>
      <w:pPr>
        <w:ind w:left="3960" w:hanging="440"/>
      </w:pPr>
      <w:rPr>
        <w:rFonts w:ascii="Wingdings" w:hAnsi="Wingdings" w:cs="Wingdings" w:hint="default"/>
      </w:rPr>
    </w:lvl>
  </w:abstractNum>
  <w:abstractNum w:abstractNumId="20" w15:restartNumberingAfterBreak="0">
    <w:nsid w:val="6F30546A"/>
    <w:multiLevelType w:val="hybridMultilevel"/>
    <w:tmpl w:val="40CA0588"/>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A432252"/>
    <w:multiLevelType w:val="hybridMultilevel"/>
    <w:tmpl w:val="9C9204B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BC17E8C"/>
    <w:multiLevelType w:val="hybridMultilevel"/>
    <w:tmpl w:val="DB86657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F5653CB"/>
    <w:multiLevelType w:val="hybridMultilevel"/>
    <w:tmpl w:val="A88ECFAA"/>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18"/>
  </w:num>
  <w:num w:numId="3">
    <w:abstractNumId w:val="12"/>
  </w:num>
  <w:num w:numId="4">
    <w:abstractNumId w:val="7"/>
  </w:num>
  <w:num w:numId="5">
    <w:abstractNumId w:val="9"/>
  </w:num>
  <w:num w:numId="6">
    <w:abstractNumId w:val="4"/>
  </w:num>
  <w:num w:numId="7">
    <w:abstractNumId w:val="23"/>
  </w:num>
  <w:num w:numId="8">
    <w:abstractNumId w:val="21"/>
  </w:num>
  <w:num w:numId="9">
    <w:abstractNumId w:val="15"/>
  </w:num>
  <w:num w:numId="10">
    <w:abstractNumId w:val="11"/>
  </w:num>
  <w:num w:numId="11">
    <w:abstractNumId w:val="13"/>
  </w:num>
  <w:num w:numId="12">
    <w:abstractNumId w:val="16"/>
  </w:num>
  <w:num w:numId="13">
    <w:abstractNumId w:val="17"/>
  </w:num>
  <w:num w:numId="14">
    <w:abstractNumId w:val="6"/>
  </w:num>
  <w:num w:numId="15">
    <w:abstractNumId w:val="8"/>
  </w:num>
  <w:num w:numId="16">
    <w:abstractNumId w:val="14"/>
  </w:num>
  <w:num w:numId="17">
    <w:abstractNumId w:val="10"/>
  </w:num>
  <w:num w:numId="18">
    <w:abstractNumId w:val="20"/>
  </w:num>
  <w:num w:numId="19">
    <w:abstractNumId w:val="22"/>
  </w:num>
  <w:num w:numId="20">
    <w:abstractNumId w:val="3"/>
  </w:num>
  <w:num w:numId="21">
    <w:abstractNumId w:val="5"/>
  </w:num>
  <w:num w:numId="22">
    <w:abstractNumId w:val="2"/>
  </w:num>
  <w:num w:numId="23">
    <w:abstractNumId w:val="19"/>
  </w:num>
  <w:num w:numId="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618B"/>
    <w:rsid w:val="00000BE6"/>
    <w:rsid w:val="00001E66"/>
    <w:rsid w:val="00001F26"/>
    <w:rsid w:val="00002C4E"/>
    <w:rsid w:val="00002DFE"/>
    <w:rsid w:val="0000389F"/>
    <w:rsid w:val="00003C6B"/>
    <w:rsid w:val="000041CA"/>
    <w:rsid w:val="00004218"/>
    <w:rsid w:val="0000477F"/>
    <w:rsid w:val="00005E84"/>
    <w:rsid w:val="00006174"/>
    <w:rsid w:val="00006196"/>
    <w:rsid w:val="000110E1"/>
    <w:rsid w:val="0001126C"/>
    <w:rsid w:val="00011927"/>
    <w:rsid w:val="00012C96"/>
    <w:rsid w:val="000138E6"/>
    <w:rsid w:val="000160EF"/>
    <w:rsid w:val="00016BC2"/>
    <w:rsid w:val="00020558"/>
    <w:rsid w:val="00021DD4"/>
    <w:rsid w:val="0002231B"/>
    <w:rsid w:val="000223C3"/>
    <w:rsid w:val="000224EE"/>
    <w:rsid w:val="00023A89"/>
    <w:rsid w:val="000241CD"/>
    <w:rsid w:val="00024959"/>
    <w:rsid w:val="00025E8F"/>
    <w:rsid w:val="00026563"/>
    <w:rsid w:val="0003025B"/>
    <w:rsid w:val="00030957"/>
    <w:rsid w:val="000328EF"/>
    <w:rsid w:val="0003334A"/>
    <w:rsid w:val="00034492"/>
    <w:rsid w:val="00035DA1"/>
    <w:rsid w:val="000367A0"/>
    <w:rsid w:val="00036D6A"/>
    <w:rsid w:val="00037099"/>
    <w:rsid w:val="0003754C"/>
    <w:rsid w:val="00037971"/>
    <w:rsid w:val="00040568"/>
    <w:rsid w:val="00040A58"/>
    <w:rsid w:val="00040C35"/>
    <w:rsid w:val="0004256C"/>
    <w:rsid w:val="00042B0A"/>
    <w:rsid w:val="00043E8D"/>
    <w:rsid w:val="0004405B"/>
    <w:rsid w:val="00044652"/>
    <w:rsid w:val="000449E2"/>
    <w:rsid w:val="00044B31"/>
    <w:rsid w:val="00045378"/>
    <w:rsid w:val="0004539C"/>
    <w:rsid w:val="0004564B"/>
    <w:rsid w:val="0004616D"/>
    <w:rsid w:val="00047101"/>
    <w:rsid w:val="00050835"/>
    <w:rsid w:val="00051729"/>
    <w:rsid w:val="00051925"/>
    <w:rsid w:val="00052CB8"/>
    <w:rsid w:val="00052E16"/>
    <w:rsid w:val="00053BCE"/>
    <w:rsid w:val="000547BA"/>
    <w:rsid w:val="0005511F"/>
    <w:rsid w:val="0005591D"/>
    <w:rsid w:val="00055B1F"/>
    <w:rsid w:val="00057657"/>
    <w:rsid w:val="00057B7E"/>
    <w:rsid w:val="000606D3"/>
    <w:rsid w:val="00062456"/>
    <w:rsid w:val="00063274"/>
    <w:rsid w:val="00065984"/>
    <w:rsid w:val="000660F4"/>
    <w:rsid w:val="0006714C"/>
    <w:rsid w:val="00067233"/>
    <w:rsid w:val="00067A9F"/>
    <w:rsid w:val="00067CB6"/>
    <w:rsid w:val="00070B68"/>
    <w:rsid w:val="00070E60"/>
    <w:rsid w:val="00072662"/>
    <w:rsid w:val="000726EB"/>
    <w:rsid w:val="000728AA"/>
    <w:rsid w:val="00074520"/>
    <w:rsid w:val="00074C5D"/>
    <w:rsid w:val="00075657"/>
    <w:rsid w:val="00076555"/>
    <w:rsid w:val="00076807"/>
    <w:rsid w:val="00077008"/>
    <w:rsid w:val="0007788D"/>
    <w:rsid w:val="000803EE"/>
    <w:rsid w:val="000811BE"/>
    <w:rsid w:val="000811CA"/>
    <w:rsid w:val="00081EC1"/>
    <w:rsid w:val="000821A7"/>
    <w:rsid w:val="000826EF"/>
    <w:rsid w:val="00082B6E"/>
    <w:rsid w:val="000849ED"/>
    <w:rsid w:val="00084AAD"/>
    <w:rsid w:val="00084B99"/>
    <w:rsid w:val="00084C93"/>
    <w:rsid w:val="00085BA6"/>
    <w:rsid w:val="00085D8F"/>
    <w:rsid w:val="00085E61"/>
    <w:rsid w:val="00087431"/>
    <w:rsid w:val="00087747"/>
    <w:rsid w:val="00087810"/>
    <w:rsid w:val="00087A2B"/>
    <w:rsid w:val="000902B5"/>
    <w:rsid w:val="000903E1"/>
    <w:rsid w:val="00090A5D"/>
    <w:rsid w:val="000915BB"/>
    <w:rsid w:val="00092C18"/>
    <w:rsid w:val="00093923"/>
    <w:rsid w:val="00094958"/>
    <w:rsid w:val="00095D91"/>
    <w:rsid w:val="00096706"/>
    <w:rsid w:val="00096FF5"/>
    <w:rsid w:val="00097FBD"/>
    <w:rsid w:val="000A01AE"/>
    <w:rsid w:val="000A0963"/>
    <w:rsid w:val="000A0AE8"/>
    <w:rsid w:val="000A0AF7"/>
    <w:rsid w:val="000A0F64"/>
    <w:rsid w:val="000A2385"/>
    <w:rsid w:val="000A2EF0"/>
    <w:rsid w:val="000A3424"/>
    <w:rsid w:val="000A3F70"/>
    <w:rsid w:val="000A49BA"/>
    <w:rsid w:val="000A57C5"/>
    <w:rsid w:val="000A5FEA"/>
    <w:rsid w:val="000A6969"/>
    <w:rsid w:val="000A7904"/>
    <w:rsid w:val="000A7AD5"/>
    <w:rsid w:val="000B032D"/>
    <w:rsid w:val="000B2C38"/>
    <w:rsid w:val="000B3D40"/>
    <w:rsid w:val="000B3FE5"/>
    <w:rsid w:val="000B4020"/>
    <w:rsid w:val="000B4DDB"/>
    <w:rsid w:val="000B518C"/>
    <w:rsid w:val="000B55D1"/>
    <w:rsid w:val="000B55F7"/>
    <w:rsid w:val="000B70D9"/>
    <w:rsid w:val="000B7A45"/>
    <w:rsid w:val="000B7D23"/>
    <w:rsid w:val="000B7F0C"/>
    <w:rsid w:val="000C13D1"/>
    <w:rsid w:val="000C1407"/>
    <w:rsid w:val="000C1DD7"/>
    <w:rsid w:val="000C226C"/>
    <w:rsid w:val="000C2295"/>
    <w:rsid w:val="000C22BE"/>
    <w:rsid w:val="000C41DF"/>
    <w:rsid w:val="000C485D"/>
    <w:rsid w:val="000C4A40"/>
    <w:rsid w:val="000C4E51"/>
    <w:rsid w:val="000C51A5"/>
    <w:rsid w:val="000C5B39"/>
    <w:rsid w:val="000C74C9"/>
    <w:rsid w:val="000D06CB"/>
    <w:rsid w:val="000D06F5"/>
    <w:rsid w:val="000D167A"/>
    <w:rsid w:val="000D16FB"/>
    <w:rsid w:val="000D1C7C"/>
    <w:rsid w:val="000D1F5A"/>
    <w:rsid w:val="000D2355"/>
    <w:rsid w:val="000D253B"/>
    <w:rsid w:val="000D27E9"/>
    <w:rsid w:val="000D3028"/>
    <w:rsid w:val="000D38A7"/>
    <w:rsid w:val="000D3B1A"/>
    <w:rsid w:val="000D4338"/>
    <w:rsid w:val="000D58C0"/>
    <w:rsid w:val="000D630F"/>
    <w:rsid w:val="000D633B"/>
    <w:rsid w:val="000D6349"/>
    <w:rsid w:val="000D6A04"/>
    <w:rsid w:val="000D6FD9"/>
    <w:rsid w:val="000D7AA0"/>
    <w:rsid w:val="000E001B"/>
    <w:rsid w:val="000E0496"/>
    <w:rsid w:val="000E09ED"/>
    <w:rsid w:val="000E0AE6"/>
    <w:rsid w:val="000E25FF"/>
    <w:rsid w:val="000E2853"/>
    <w:rsid w:val="000E3ACD"/>
    <w:rsid w:val="000E4074"/>
    <w:rsid w:val="000E40CA"/>
    <w:rsid w:val="000E426E"/>
    <w:rsid w:val="000E43B1"/>
    <w:rsid w:val="000E49F8"/>
    <w:rsid w:val="000E4C06"/>
    <w:rsid w:val="000E54B1"/>
    <w:rsid w:val="000E5C7A"/>
    <w:rsid w:val="000E6251"/>
    <w:rsid w:val="000E7663"/>
    <w:rsid w:val="000E784B"/>
    <w:rsid w:val="000E7911"/>
    <w:rsid w:val="000E7F07"/>
    <w:rsid w:val="000F0B4E"/>
    <w:rsid w:val="000F115E"/>
    <w:rsid w:val="000F145F"/>
    <w:rsid w:val="000F15DF"/>
    <w:rsid w:val="000F41BC"/>
    <w:rsid w:val="000F4F18"/>
    <w:rsid w:val="000F5E62"/>
    <w:rsid w:val="000F6C2C"/>
    <w:rsid w:val="000F700F"/>
    <w:rsid w:val="000F70C1"/>
    <w:rsid w:val="000F70C8"/>
    <w:rsid w:val="000F750E"/>
    <w:rsid w:val="000F7D73"/>
    <w:rsid w:val="00100638"/>
    <w:rsid w:val="00100D0E"/>
    <w:rsid w:val="001019FE"/>
    <w:rsid w:val="00101EC1"/>
    <w:rsid w:val="00102B4D"/>
    <w:rsid w:val="001033DA"/>
    <w:rsid w:val="001033E1"/>
    <w:rsid w:val="001040DE"/>
    <w:rsid w:val="0010628D"/>
    <w:rsid w:val="0010688E"/>
    <w:rsid w:val="00106C9E"/>
    <w:rsid w:val="00107CAD"/>
    <w:rsid w:val="00110795"/>
    <w:rsid w:val="0011154A"/>
    <w:rsid w:val="0011233F"/>
    <w:rsid w:val="00112CDA"/>
    <w:rsid w:val="001137AE"/>
    <w:rsid w:val="001140D0"/>
    <w:rsid w:val="001141BD"/>
    <w:rsid w:val="00114D98"/>
    <w:rsid w:val="00115325"/>
    <w:rsid w:val="001155D6"/>
    <w:rsid w:val="0011636C"/>
    <w:rsid w:val="00116723"/>
    <w:rsid w:val="00116AE7"/>
    <w:rsid w:val="00117229"/>
    <w:rsid w:val="00117381"/>
    <w:rsid w:val="001203E7"/>
    <w:rsid w:val="0012056F"/>
    <w:rsid w:val="00122897"/>
    <w:rsid w:val="001229DE"/>
    <w:rsid w:val="001234EB"/>
    <w:rsid w:val="00123E6B"/>
    <w:rsid w:val="00123EFD"/>
    <w:rsid w:val="0012443C"/>
    <w:rsid w:val="00125087"/>
    <w:rsid w:val="0012587A"/>
    <w:rsid w:val="00126631"/>
    <w:rsid w:val="00126D36"/>
    <w:rsid w:val="0012777B"/>
    <w:rsid w:val="0013029D"/>
    <w:rsid w:val="00131B3F"/>
    <w:rsid w:val="001326C6"/>
    <w:rsid w:val="00132AA3"/>
    <w:rsid w:val="001330E3"/>
    <w:rsid w:val="0013477E"/>
    <w:rsid w:val="00136C36"/>
    <w:rsid w:val="00136C7A"/>
    <w:rsid w:val="00137582"/>
    <w:rsid w:val="001377DA"/>
    <w:rsid w:val="00137BE3"/>
    <w:rsid w:val="00137E20"/>
    <w:rsid w:val="0014059A"/>
    <w:rsid w:val="00140720"/>
    <w:rsid w:val="00141986"/>
    <w:rsid w:val="00142427"/>
    <w:rsid w:val="0014248C"/>
    <w:rsid w:val="001426C4"/>
    <w:rsid w:val="00143120"/>
    <w:rsid w:val="0014396A"/>
    <w:rsid w:val="00143F1D"/>
    <w:rsid w:val="001453E6"/>
    <w:rsid w:val="001469A6"/>
    <w:rsid w:val="00146ADC"/>
    <w:rsid w:val="00147B02"/>
    <w:rsid w:val="00150059"/>
    <w:rsid w:val="001502CC"/>
    <w:rsid w:val="00152E09"/>
    <w:rsid w:val="00154E75"/>
    <w:rsid w:val="001554DD"/>
    <w:rsid w:val="00155651"/>
    <w:rsid w:val="001560D6"/>
    <w:rsid w:val="001563D0"/>
    <w:rsid w:val="00156641"/>
    <w:rsid w:val="00156DAC"/>
    <w:rsid w:val="00157E37"/>
    <w:rsid w:val="001606D6"/>
    <w:rsid w:val="00160888"/>
    <w:rsid w:val="001611C4"/>
    <w:rsid w:val="00161662"/>
    <w:rsid w:val="001628C4"/>
    <w:rsid w:val="001630E5"/>
    <w:rsid w:val="00163A38"/>
    <w:rsid w:val="00165020"/>
    <w:rsid w:val="00166237"/>
    <w:rsid w:val="0016673D"/>
    <w:rsid w:val="00166ACD"/>
    <w:rsid w:val="00167D5F"/>
    <w:rsid w:val="001702A7"/>
    <w:rsid w:val="00171892"/>
    <w:rsid w:val="00172290"/>
    <w:rsid w:val="001725F0"/>
    <w:rsid w:val="00173CED"/>
    <w:rsid w:val="001741D3"/>
    <w:rsid w:val="00176F93"/>
    <w:rsid w:val="00180138"/>
    <w:rsid w:val="00180913"/>
    <w:rsid w:val="00181052"/>
    <w:rsid w:val="00182088"/>
    <w:rsid w:val="001820E3"/>
    <w:rsid w:val="0018262C"/>
    <w:rsid w:val="00182911"/>
    <w:rsid w:val="00182D78"/>
    <w:rsid w:val="00182F03"/>
    <w:rsid w:val="00183E23"/>
    <w:rsid w:val="0018424B"/>
    <w:rsid w:val="00184340"/>
    <w:rsid w:val="00184A3E"/>
    <w:rsid w:val="00186210"/>
    <w:rsid w:val="0018641E"/>
    <w:rsid w:val="0018699F"/>
    <w:rsid w:val="0018778C"/>
    <w:rsid w:val="00187A01"/>
    <w:rsid w:val="00187DD2"/>
    <w:rsid w:val="00191E0E"/>
    <w:rsid w:val="00193A94"/>
    <w:rsid w:val="00194755"/>
    <w:rsid w:val="00194EBD"/>
    <w:rsid w:val="00195377"/>
    <w:rsid w:val="00197252"/>
    <w:rsid w:val="00197697"/>
    <w:rsid w:val="00197F64"/>
    <w:rsid w:val="001A08E2"/>
    <w:rsid w:val="001A22BD"/>
    <w:rsid w:val="001A3034"/>
    <w:rsid w:val="001A32E3"/>
    <w:rsid w:val="001A43E9"/>
    <w:rsid w:val="001A4EEC"/>
    <w:rsid w:val="001A5938"/>
    <w:rsid w:val="001A59A4"/>
    <w:rsid w:val="001A63AE"/>
    <w:rsid w:val="001A6418"/>
    <w:rsid w:val="001A7BAD"/>
    <w:rsid w:val="001A7F9A"/>
    <w:rsid w:val="001B160F"/>
    <w:rsid w:val="001B725D"/>
    <w:rsid w:val="001B7973"/>
    <w:rsid w:val="001B7A98"/>
    <w:rsid w:val="001B7CE6"/>
    <w:rsid w:val="001C1A9A"/>
    <w:rsid w:val="001C26D0"/>
    <w:rsid w:val="001C3C52"/>
    <w:rsid w:val="001C4CAF"/>
    <w:rsid w:val="001C4DFD"/>
    <w:rsid w:val="001C5741"/>
    <w:rsid w:val="001C5F68"/>
    <w:rsid w:val="001C63F1"/>
    <w:rsid w:val="001C6679"/>
    <w:rsid w:val="001C6E84"/>
    <w:rsid w:val="001C6F70"/>
    <w:rsid w:val="001C71A1"/>
    <w:rsid w:val="001C79BB"/>
    <w:rsid w:val="001C7A6D"/>
    <w:rsid w:val="001C7D16"/>
    <w:rsid w:val="001D0332"/>
    <w:rsid w:val="001D034D"/>
    <w:rsid w:val="001D0773"/>
    <w:rsid w:val="001D109E"/>
    <w:rsid w:val="001D130E"/>
    <w:rsid w:val="001D1DAF"/>
    <w:rsid w:val="001D46CD"/>
    <w:rsid w:val="001D4833"/>
    <w:rsid w:val="001D5025"/>
    <w:rsid w:val="001D51C0"/>
    <w:rsid w:val="001D62D9"/>
    <w:rsid w:val="001D63C0"/>
    <w:rsid w:val="001D66A9"/>
    <w:rsid w:val="001D66E0"/>
    <w:rsid w:val="001D7806"/>
    <w:rsid w:val="001E0606"/>
    <w:rsid w:val="001E15AF"/>
    <w:rsid w:val="001E1E04"/>
    <w:rsid w:val="001E2427"/>
    <w:rsid w:val="001E2508"/>
    <w:rsid w:val="001E258A"/>
    <w:rsid w:val="001E31CE"/>
    <w:rsid w:val="001E338A"/>
    <w:rsid w:val="001E4BC8"/>
    <w:rsid w:val="001E5085"/>
    <w:rsid w:val="001E6F56"/>
    <w:rsid w:val="001E71AC"/>
    <w:rsid w:val="001E7AE1"/>
    <w:rsid w:val="001F1181"/>
    <w:rsid w:val="001F17EC"/>
    <w:rsid w:val="001F1B0E"/>
    <w:rsid w:val="001F227B"/>
    <w:rsid w:val="001F2616"/>
    <w:rsid w:val="001F27D3"/>
    <w:rsid w:val="001F2FBC"/>
    <w:rsid w:val="001F4212"/>
    <w:rsid w:val="001F461F"/>
    <w:rsid w:val="001F5084"/>
    <w:rsid w:val="001F5370"/>
    <w:rsid w:val="001F6320"/>
    <w:rsid w:val="001F6630"/>
    <w:rsid w:val="00200526"/>
    <w:rsid w:val="00200E98"/>
    <w:rsid w:val="0020138B"/>
    <w:rsid w:val="00202428"/>
    <w:rsid w:val="00202BC3"/>
    <w:rsid w:val="00202C14"/>
    <w:rsid w:val="00203046"/>
    <w:rsid w:val="00203DEC"/>
    <w:rsid w:val="0020494F"/>
    <w:rsid w:val="002068E6"/>
    <w:rsid w:val="00210F23"/>
    <w:rsid w:val="00211040"/>
    <w:rsid w:val="00211F9F"/>
    <w:rsid w:val="00212427"/>
    <w:rsid w:val="002131E0"/>
    <w:rsid w:val="002138D4"/>
    <w:rsid w:val="00213A14"/>
    <w:rsid w:val="00214B90"/>
    <w:rsid w:val="00214D42"/>
    <w:rsid w:val="00215703"/>
    <w:rsid w:val="002159B3"/>
    <w:rsid w:val="00216F4F"/>
    <w:rsid w:val="00217A20"/>
    <w:rsid w:val="002210C0"/>
    <w:rsid w:val="002211D8"/>
    <w:rsid w:val="0022141D"/>
    <w:rsid w:val="00221B38"/>
    <w:rsid w:val="00221F31"/>
    <w:rsid w:val="00222116"/>
    <w:rsid w:val="00222860"/>
    <w:rsid w:val="00222A08"/>
    <w:rsid w:val="0022300D"/>
    <w:rsid w:val="00223A14"/>
    <w:rsid w:val="00224C40"/>
    <w:rsid w:val="00224E27"/>
    <w:rsid w:val="002314FD"/>
    <w:rsid w:val="002322B9"/>
    <w:rsid w:val="002333B8"/>
    <w:rsid w:val="00233587"/>
    <w:rsid w:val="0023387F"/>
    <w:rsid w:val="0023392F"/>
    <w:rsid w:val="00233B01"/>
    <w:rsid w:val="00233EC0"/>
    <w:rsid w:val="00234010"/>
    <w:rsid w:val="002352B8"/>
    <w:rsid w:val="00235FEF"/>
    <w:rsid w:val="002370D6"/>
    <w:rsid w:val="002379D3"/>
    <w:rsid w:val="002401B1"/>
    <w:rsid w:val="002406C0"/>
    <w:rsid w:val="002408B1"/>
    <w:rsid w:val="002409CB"/>
    <w:rsid w:val="00242A91"/>
    <w:rsid w:val="00243B44"/>
    <w:rsid w:val="002446E8"/>
    <w:rsid w:val="002447D1"/>
    <w:rsid w:val="00244AE4"/>
    <w:rsid w:val="00244D08"/>
    <w:rsid w:val="00244DCD"/>
    <w:rsid w:val="00244F2E"/>
    <w:rsid w:val="002451EE"/>
    <w:rsid w:val="00245278"/>
    <w:rsid w:val="002452F2"/>
    <w:rsid w:val="00245C9B"/>
    <w:rsid w:val="00246D29"/>
    <w:rsid w:val="00247545"/>
    <w:rsid w:val="00247F8B"/>
    <w:rsid w:val="002501E8"/>
    <w:rsid w:val="00250C1F"/>
    <w:rsid w:val="002521CD"/>
    <w:rsid w:val="00252AC2"/>
    <w:rsid w:val="00253AF9"/>
    <w:rsid w:val="0025420E"/>
    <w:rsid w:val="00255035"/>
    <w:rsid w:val="002564E9"/>
    <w:rsid w:val="00256E16"/>
    <w:rsid w:val="00256E91"/>
    <w:rsid w:val="00257BCC"/>
    <w:rsid w:val="00257CD7"/>
    <w:rsid w:val="002616B9"/>
    <w:rsid w:val="00262638"/>
    <w:rsid w:val="002628DD"/>
    <w:rsid w:val="00262B4C"/>
    <w:rsid w:val="002636AD"/>
    <w:rsid w:val="00263E14"/>
    <w:rsid w:val="002643F2"/>
    <w:rsid w:val="00264A81"/>
    <w:rsid w:val="00264B16"/>
    <w:rsid w:val="00265211"/>
    <w:rsid w:val="00266120"/>
    <w:rsid w:val="00266A2F"/>
    <w:rsid w:val="0026774E"/>
    <w:rsid w:val="00270E88"/>
    <w:rsid w:val="00273C26"/>
    <w:rsid w:val="00273D06"/>
    <w:rsid w:val="00274A57"/>
    <w:rsid w:val="002756EC"/>
    <w:rsid w:val="00275F0D"/>
    <w:rsid w:val="00276210"/>
    <w:rsid w:val="00276FB2"/>
    <w:rsid w:val="002773E8"/>
    <w:rsid w:val="002777EF"/>
    <w:rsid w:val="00277AE1"/>
    <w:rsid w:val="0028013D"/>
    <w:rsid w:val="0028164D"/>
    <w:rsid w:val="00281720"/>
    <w:rsid w:val="002817F4"/>
    <w:rsid w:val="00281BFF"/>
    <w:rsid w:val="00281D58"/>
    <w:rsid w:val="00282717"/>
    <w:rsid w:val="002833A3"/>
    <w:rsid w:val="00284C47"/>
    <w:rsid w:val="00284E14"/>
    <w:rsid w:val="002855FD"/>
    <w:rsid w:val="00285780"/>
    <w:rsid w:val="00285BF7"/>
    <w:rsid w:val="00285DE5"/>
    <w:rsid w:val="00285E77"/>
    <w:rsid w:val="002868C1"/>
    <w:rsid w:val="0029022F"/>
    <w:rsid w:val="002922BF"/>
    <w:rsid w:val="00292FC0"/>
    <w:rsid w:val="002946D1"/>
    <w:rsid w:val="00294A39"/>
    <w:rsid w:val="00296039"/>
    <w:rsid w:val="002967E4"/>
    <w:rsid w:val="00296B2A"/>
    <w:rsid w:val="002A0026"/>
    <w:rsid w:val="002A0945"/>
    <w:rsid w:val="002A09B6"/>
    <w:rsid w:val="002A0C8D"/>
    <w:rsid w:val="002A1C86"/>
    <w:rsid w:val="002A231D"/>
    <w:rsid w:val="002A277D"/>
    <w:rsid w:val="002A317E"/>
    <w:rsid w:val="002A44FF"/>
    <w:rsid w:val="002A584D"/>
    <w:rsid w:val="002A62D7"/>
    <w:rsid w:val="002A6C96"/>
    <w:rsid w:val="002A7067"/>
    <w:rsid w:val="002A733D"/>
    <w:rsid w:val="002A75A5"/>
    <w:rsid w:val="002A75B8"/>
    <w:rsid w:val="002A7ED3"/>
    <w:rsid w:val="002B0E34"/>
    <w:rsid w:val="002B0EF7"/>
    <w:rsid w:val="002B1386"/>
    <w:rsid w:val="002B1981"/>
    <w:rsid w:val="002B241D"/>
    <w:rsid w:val="002B2707"/>
    <w:rsid w:val="002B2F56"/>
    <w:rsid w:val="002B3896"/>
    <w:rsid w:val="002B3F1E"/>
    <w:rsid w:val="002B5B3F"/>
    <w:rsid w:val="002B715D"/>
    <w:rsid w:val="002C098A"/>
    <w:rsid w:val="002C29FD"/>
    <w:rsid w:val="002C4583"/>
    <w:rsid w:val="002C4601"/>
    <w:rsid w:val="002C59C0"/>
    <w:rsid w:val="002C6A8B"/>
    <w:rsid w:val="002C6F34"/>
    <w:rsid w:val="002D009B"/>
    <w:rsid w:val="002D12B5"/>
    <w:rsid w:val="002D2108"/>
    <w:rsid w:val="002D289B"/>
    <w:rsid w:val="002D2924"/>
    <w:rsid w:val="002D54B2"/>
    <w:rsid w:val="002D6388"/>
    <w:rsid w:val="002D6479"/>
    <w:rsid w:val="002D6937"/>
    <w:rsid w:val="002D6D05"/>
    <w:rsid w:val="002D6F2A"/>
    <w:rsid w:val="002D706F"/>
    <w:rsid w:val="002D726E"/>
    <w:rsid w:val="002D75B8"/>
    <w:rsid w:val="002D7966"/>
    <w:rsid w:val="002D7DEE"/>
    <w:rsid w:val="002E043B"/>
    <w:rsid w:val="002E0CA4"/>
    <w:rsid w:val="002E1212"/>
    <w:rsid w:val="002E23B9"/>
    <w:rsid w:val="002E34B7"/>
    <w:rsid w:val="002E389B"/>
    <w:rsid w:val="002E4D43"/>
    <w:rsid w:val="002E5905"/>
    <w:rsid w:val="002E767C"/>
    <w:rsid w:val="002E7994"/>
    <w:rsid w:val="002F0378"/>
    <w:rsid w:val="002F0C66"/>
    <w:rsid w:val="002F0E6F"/>
    <w:rsid w:val="002F1412"/>
    <w:rsid w:val="002F2D0B"/>
    <w:rsid w:val="002F4775"/>
    <w:rsid w:val="002F4B9F"/>
    <w:rsid w:val="002F52C9"/>
    <w:rsid w:val="002F6B83"/>
    <w:rsid w:val="002F6DE9"/>
    <w:rsid w:val="002F6EBC"/>
    <w:rsid w:val="002F7E7F"/>
    <w:rsid w:val="00301B1D"/>
    <w:rsid w:val="00301E73"/>
    <w:rsid w:val="00302114"/>
    <w:rsid w:val="00302C9A"/>
    <w:rsid w:val="003042F7"/>
    <w:rsid w:val="0030517F"/>
    <w:rsid w:val="003052A2"/>
    <w:rsid w:val="0030539A"/>
    <w:rsid w:val="00305566"/>
    <w:rsid w:val="00306853"/>
    <w:rsid w:val="003102A7"/>
    <w:rsid w:val="00310A06"/>
    <w:rsid w:val="00310B4B"/>
    <w:rsid w:val="0031152E"/>
    <w:rsid w:val="003118A2"/>
    <w:rsid w:val="003119B8"/>
    <w:rsid w:val="00314888"/>
    <w:rsid w:val="00314999"/>
    <w:rsid w:val="0031509D"/>
    <w:rsid w:val="003159FD"/>
    <w:rsid w:val="003166F0"/>
    <w:rsid w:val="00316C05"/>
    <w:rsid w:val="00316DAE"/>
    <w:rsid w:val="00316FE6"/>
    <w:rsid w:val="003202FD"/>
    <w:rsid w:val="00321265"/>
    <w:rsid w:val="003212EF"/>
    <w:rsid w:val="0032140F"/>
    <w:rsid w:val="0032226D"/>
    <w:rsid w:val="003228F5"/>
    <w:rsid w:val="003237D2"/>
    <w:rsid w:val="00325ABB"/>
    <w:rsid w:val="00325EB5"/>
    <w:rsid w:val="003300C5"/>
    <w:rsid w:val="00330D7C"/>
    <w:rsid w:val="00330FBB"/>
    <w:rsid w:val="003316DF"/>
    <w:rsid w:val="003320BB"/>
    <w:rsid w:val="00333258"/>
    <w:rsid w:val="00333F99"/>
    <w:rsid w:val="003348A0"/>
    <w:rsid w:val="003367A2"/>
    <w:rsid w:val="00336C28"/>
    <w:rsid w:val="00337A7F"/>
    <w:rsid w:val="00337E6B"/>
    <w:rsid w:val="00340045"/>
    <w:rsid w:val="0034101C"/>
    <w:rsid w:val="00341BB8"/>
    <w:rsid w:val="003420CF"/>
    <w:rsid w:val="00342755"/>
    <w:rsid w:val="003428C6"/>
    <w:rsid w:val="00343705"/>
    <w:rsid w:val="00343CB6"/>
    <w:rsid w:val="00344CF3"/>
    <w:rsid w:val="00345281"/>
    <w:rsid w:val="0034578A"/>
    <w:rsid w:val="003457EF"/>
    <w:rsid w:val="003458DD"/>
    <w:rsid w:val="00345D3B"/>
    <w:rsid w:val="00346B8F"/>
    <w:rsid w:val="00347607"/>
    <w:rsid w:val="003476FF"/>
    <w:rsid w:val="00350189"/>
    <w:rsid w:val="00350D07"/>
    <w:rsid w:val="003512E8"/>
    <w:rsid w:val="00351B56"/>
    <w:rsid w:val="0035206D"/>
    <w:rsid w:val="003528B5"/>
    <w:rsid w:val="00352B4D"/>
    <w:rsid w:val="00352FBC"/>
    <w:rsid w:val="003530C8"/>
    <w:rsid w:val="003532FA"/>
    <w:rsid w:val="00354080"/>
    <w:rsid w:val="003542AC"/>
    <w:rsid w:val="00354D4B"/>
    <w:rsid w:val="00356BF7"/>
    <w:rsid w:val="00360585"/>
    <w:rsid w:val="00363ABA"/>
    <w:rsid w:val="003641E4"/>
    <w:rsid w:val="00364F85"/>
    <w:rsid w:val="0036541A"/>
    <w:rsid w:val="0036570D"/>
    <w:rsid w:val="00366467"/>
    <w:rsid w:val="0036723A"/>
    <w:rsid w:val="0036727B"/>
    <w:rsid w:val="00367312"/>
    <w:rsid w:val="003677FB"/>
    <w:rsid w:val="00367A29"/>
    <w:rsid w:val="00367BC5"/>
    <w:rsid w:val="00367D25"/>
    <w:rsid w:val="00370F86"/>
    <w:rsid w:val="00371172"/>
    <w:rsid w:val="00371B0F"/>
    <w:rsid w:val="003741FD"/>
    <w:rsid w:val="00374AF0"/>
    <w:rsid w:val="00375C06"/>
    <w:rsid w:val="00375D11"/>
    <w:rsid w:val="00376121"/>
    <w:rsid w:val="00376316"/>
    <w:rsid w:val="0037749A"/>
    <w:rsid w:val="003776F7"/>
    <w:rsid w:val="003779F7"/>
    <w:rsid w:val="00377AB0"/>
    <w:rsid w:val="00377FED"/>
    <w:rsid w:val="003805A0"/>
    <w:rsid w:val="00381A9F"/>
    <w:rsid w:val="003820B9"/>
    <w:rsid w:val="00382D05"/>
    <w:rsid w:val="00383660"/>
    <w:rsid w:val="003836CF"/>
    <w:rsid w:val="00383798"/>
    <w:rsid w:val="00384DEC"/>
    <w:rsid w:val="00387DE0"/>
    <w:rsid w:val="0039099D"/>
    <w:rsid w:val="003916B5"/>
    <w:rsid w:val="00392BAD"/>
    <w:rsid w:val="003934F2"/>
    <w:rsid w:val="00394CDD"/>
    <w:rsid w:val="00395100"/>
    <w:rsid w:val="00395B8C"/>
    <w:rsid w:val="00396C6D"/>
    <w:rsid w:val="00396D76"/>
    <w:rsid w:val="00397BAF"/>
    <w:rsid w:val="003A03F9"/>
    <w:rsid w:val="003A07B8"/>
    <w:rsid w:val="003A2453"/>
    <w:rsid w:val="003A30AB"/>
    <w:rsid w:val="003A3B4E"/>
    <w:rsid w:val="003A3FD4"/>
    <w:rsid w:val="003A4245"/>
    <w:rsid w:val="003A49DF"/>
    <w:rsid w:val="003A5962"/>
    <w:rsid w:val="003A709C"/>
    <w:rsid w:val="003A79C0"/>
    <w:rsid w:val="003B1CDF"/>
    <w:rsid w:val="003B1FA7"/>
    <w:rsid w:val="003B231E"/>
    <w:rsid w:val="003B2374"/>
    <w:rsid w:val="003B3DC5"/>
    <w:rsid w:val="003B43D8"/>
    <w:rsid w:val="003B4B56"/>
    <w:rsid w:val="003B5818"/>
    <w:rsid w:val="003B5E10"/>
    <w:rsid w:val="003B5E69"/>
    <w:rsid w:val="003B6612"/>
    <w:rsid w:val="003B74FC"/>
    <w:rsid w:val="003C146C"/>
    <w:rsid w:val="003C24C4"/>
    <w:rsid w:val="003C258B"/>
    <w:rsid w:val="003C261C"/>
    <w:rsid w:val="003C27C4"/>
    <w:rsid w:val="003C28A5"/>
    <w:rsid w:val="003C297C"/>
    <w:rsid w:val="003C2F55"/>
    <w:rsid w:val="003C347D"/>
    <w:rsid w:val="003C39A7"/>
    <w:rsid w:val="003C466D"/>
    <w:rsid w:val="003C57A7"/>
    <w:rsid w:val="003C6757"/>
    <w:rsid w:val="003C6A82"/>
    <w:rsid w:val="003C7A12"/>
    <w:rsid w:val="003C7B4D"/>
    <w:rsid w:val="003D2ADD"/>
    <w:rsid w:val="003D38C7"/>
    <w:rsid w:val="003D3A57"/>
    <w:rsid w:val="003D3A7F"/>
    <w:rsid w:val="003E0160"/>
    <w:rsid w:val="003E10D8"/>
    <w:rsid w:val="003E17AD"/>
    <w:rsid w:val="003E277F"/>
    <w:rsid w:val="003E309D"/>
    <w:rsid w:val="003E5A30"/>
    <w:rsid w:val="003E5EF2"/>
    <w:rsid w:val="003E66C3"/>
    <w:rsid w:val="003E7BAA"/>
    <w:rsid w:val="003E7F0E"/>
    <w:rsid w:val="003F00D7"/>
    <w:rsid w:val="003F1C84"/>
    <w:rsid w:val="003F2035"/>
    <w:rsid w:val="003F2587"/>
    <w:rsid w:val="003F42A4"/>
    <w:rsid w:val="003F51E3"/>
    <w:rsid w:val="003F653A"/>
    <w:rsid w:val="003F7F29"/>
    <w:rsid w:val="00401353"/>
    <w:rsid w:val="004017E5"/>
    <w:rsid w:val="004026A4"/>
    <w:rsid w:val="00403E79"/>
    <w:rsid w:val="0040406D"/>
    <w:rsid w:val="00405536"/>
    <w:rsid w:val="004100DE"/>
    <w:rsid w:val="00410B17"/>
    <w:rsid w:val="004111A1"/>
    <w:rsid w:val="004119D3"/>
    <w:rsid w:val="00411B75"/>
    <w:rsid w:val="00412FE5"/>
    <w:rsid w:val="00413198"/>
    <w:rsid w:val="00414FA1"/>
    <w:rsid w:val="0041515B"/>
    <w:rsid w:val="004161E4"/>
    <w:rsid w:val="0041689A"/>
    <w:rsid w:val="00416DB1"/>
    <w:rsid w:val="004175A3"/>
    <w:rsid w:val="00417A3F"/>
    <w:rsid w:val="00417DB5"/>
    <w:rsid w:val="00420023"/>
    <w:rsid w:val="004206E1"/>
    <w:rsid w:val="004207F8"/>
    <w:rsid w:val="004208F8"/>
    <w:rsid w:val="004220D7"/>
    <w:rsid w:val="00422596"/>
    <w:rsid w:val="00422DCE"/>
    <w:rsid w:val="00422E4F"/>
    <w:rsid w:val="00423805"/>
    <w:rsid w:val="0042411C"/>
    <w:rsid w:val="004259E8"/>
    <w:rsid w:val="00426FA5"/>
    <w:rsid w:val="0042784A"/>
    <w:rsid w:val="00427A81"/>
    <w:rsid w:val="00427D11"/>
    <w:rsid w:val="0043006D"/>
    <w:rsid w:val="00430342"/>
    <w:rsid w:val="00430A60"/>
    <w:rsid w:val="00431546"/>
    <w:rsid w:val="004315E1"/>
    <w:rsid w:val="004333D0"/>
    <w:rsid w:val="00434694"/>
    <w:rsid w:val="00434DD5"/>
    <w:rsid w:val="00434E36"/>
    <w:rsid w:val="004354E1"/>
    <w:rsid w:val="00437BD1"/>
    <w:rsid w:val="00440184"/>
    <w:rsid w:val="0044165B"/>
    <w:rsid w:val="0044191B"/>
    <w:rsid w:val="00441B32"/>
    <w:rsid w:val="00443395"/>
    <w:rsid w:val="0044386A"/>
    <w:rsid w:val="00443A65"/>
    <w:rsid w:val="00443AA8"/>
    <w:rsid w:val="0044454A"/>
    <w:rsid w:val="00445856"/>
    <w:rsid w:val="00446756"/>
    <w:rsid w:val="00447554"/>
    <w:rsid w:val="00450AB2"/>
    <w:rsid w:val="00452A74"/>
    <w:rsid w:val="00452D97"/>
    <w:rsid w:val="00452E40"/>
    <w:rsid w:val="004541E1"/>
    <w:rsid w:val="00455E60"/>
    <w:rsid w:val="00456777"/>
    <w:rsid w:val="00456965"/>
    <w:rsid w:val="00460679"/>
    <w:rsid w:val="0046114F"/>
    <w:rsid w:val="00461E88"/>
    <w:rsid w:val="00461F16"/>
    <w:rsid w:val="0046318B"/>
    <w:rsid w:val="00463461"/>
    <w:rsid w:val="004640AB"/>
    <w:rsid w:val="0046461C"/>
    <w:rsid w:val="00465531"/>
    <w:rsid w:val="004666F1"/>
    <w:rsid w:val="0046682E"/>
    <w:rsid w:val="00470573"/>
    <w:rsid w:val="00470A03"/>
    <w:rsid w:val="00470D52"/>
    <w:rsid w:val="00471045"/>
    <w:rsid w:val="00472B38"/>
    <w:rsid w:val="004733FB"/>
    <w:rsid w:val="0047357D"/>
    <w:rsid w:val="00473E19"/>
    <w:rsid w:val="0047423D"/>
    <w:rsid w:val="004746B3"/>
    <w:rsid w:val="00475009"/>
    <w:rsid w:val="00475182"/>
    <w:rsid w:val="0047689D"/>
    <w:rsid w:val="00477590"/>
    <w:rsid w:val="00477DED"/>
    <w:rsid w:val="00480F1F"/>
    <w:rsid w:val="0048130A"/>
    <w:rsid w:val="004814F7"/>
    <w:rsid w:val="004825C6"/>
    <w:rsid w:val="00483893"/>
    <w:rsid w:val="00484073"/>
    <w:rsid w:val="00484901"/>
    <w:rsid w:val="0048494B"/>
    <w:rsid w:val="0048586D"/>
    <w:rsid w:val="00485F10"/>
    <w:rsid w:val="0048642B"/>
    <w:rsid w:val="00486747"/>
    <w:rsid w:val="004903AD"/>
    <w:rsid w:val="00490804"/>
    <w:rsid w:val="004908A9"/>
    <w:rsid w:val="00490D96"/>
    <w:rsid w:val="00491C96"/>
    <w:rsid w:val="004922D4"/>
    <w:rsid w:val="0049231C"/>
    <w:rsid w:val="0049240C"/>
    <w:rsid w:val="00493D76"/>
    <w:rsid w:val="00494AB2"/>
    <w:rsid w:val="00494B61"/>
    <w:rsid w:val="004956B2"/>
    <w:rsid w:val="004970EB"/>
    <w:rsid w:val="004A0511"/>
    <w:rsid w:val="004A0C2F"/>
    <w:rsid w:val="004A0D82"/>
    <w:rsid w:val="004A1622"/>
    <w:rsid w:val="004A35BF"/>
    <w:rsid w:val="004A3E25"/>
    <w:rsid w:val="004A3F95"/>
    <w:rsid w:val="004A4122"/>
    <w:rsid w:val="004A4965"/>
    <w:rsid w:val="004A5660"/>
    <w:rsid w:val="004A583B"/>
    <w:rsid w:val="004A5996"/>
    <w:rsid w:val="004A5AD1"/>
    <w:rsid w:val="004A6E76"/>
    <w:rsid w:val="004A7258"/>
    <w:rsid w:val="004A762B"/>
    <w:rsid w:val="004A7F9C"/>
    <w:rsid w:val="004B0211"/>
    <w:rsid w:val="004B1424"/>
    <w:rsid w:val="004B179D"/>
    <w:rsid w:val="004B1C55"/>
    <w:rsid w:val="004B2330"/>
    <w:rsid w:val="004B2E50"/>
    <w:rsid w:val="004B3ACD"/>
    <w:rsid w:val="004B4E16"/>
    <w:rsid w:val="004B6C9D"/>
    <w:rsid w:val="004B7ECF"/>
    <w:rsid w:val="004C0275"/>
    <w:rsid w:val="004C046C"/>
    <w:rsid w:val="004C04CB"/>
    <w:rsid w:val="004C0923"/>
    <w:rsid w:val="004C129C"/>
    <w:rsid w:val="004C2097"/>
    <w:rsid w:val="004C278A"/>
    <w:rsid w:val="004C27F1"/>
    <w:rsid w:val="004C4033"/>
    <w:rsid w:val="004C6014"/>
    <w:rsid w:val="004D1EF3"/>
    <w:rsid w:val="004D36E6"/>
    <w:rsid w:val="004D3E30"/>
    <w:rsid w:val="004D4695"/>
    <w:rsid w:val="004D5F7E"/>
    <w:rsid w:val="004D6171"/>
    <w:rsid w:val="004D6FD2"/>
    <w:rsid w:val="004D7559"/>
    <w:rsid w:val="004E08B1"/>
    <w:rsid w:val="004E11C5"/>
    <w:rsid w:val="004E12A8"/>
    <w:rsid w:val="004E1789"/>
    <w:rsid w:val="004E1A33"/>
    <w:rsid w:val="004E2782"/>
    <w:rsid w:val="004E2887"/>
    <w:rsid w:val="004E31F6"/>
    <w:rsid w:val="004E3836"/>
    <w:rsid w:val="004E3A93"/>
    <w:rsid w:val="004E6011"/>
    <w:rsid w:val="004E64DB"/>
    <w:rsid w:val="004E7582"/>
    <w:rsid w:val="004E7B3E"/>
    <w:rsid w:val="004E7D5E"/>
    <w:rsid w:val="004F0458"/>
    <w:rsid w:val="004F0B06"/>
    <w:rsid w:val="004F0E10"/>
    <w:rsid w:val="004F0FC0"/>
    <w:rsid w:val="004F125E"/>
    <w:rsid w:val="004F5464"/>
    <w:rsid w:val="004F5F34"/>
    <w:rsid w:val="004F5F6B"/>
    <w:rsid w:val="005008DD"/>
    <w:rsid w:val="00500DD8"/>
    <w:rsid w:val="00503695"/>
    <w:rsid w:val="00503B87"/>
    <w:rsid w:val="00503C75"/>
    <w:rsid w:val="00503CC1"/>
    <w:rsid w:val="00504054"/>
    <w:rsid w:val="0050453C"/>
    <w:rsid w:val="00505085"/>
    <w:rsid w:val="0050558D"/>
    <w:rsid w:val="0050587B"/>
    <w:rsid w:val="00505AC8"/>
    <w:rsid w:val="005061AD"/>
    <w:rsid w:val="0050631F"/>
    <w:rsid w:val="00506EC3"/>
    <w:rsid w:val="0051054D"/>
    <w:rsid w:val="005107FB"/>
    <w:rsid w:val="00511D2A"/>
    <w:rsid w:val="0051263F"/>
    <w:rsid w:val="00512C91"/>
    <w:rsid w:val="0051494E"/>
    <w:rsid w:val="00514DEF"/>
    <w:rsid w:val="00514E78"/>
    <w:rsid w:val="00515E8F"/>
    <w:rsid w:val="00516221"/>
    <w:rsid w:val="005169B2"/>
    <w:rsid w:val="00517014"/>
    <w:rsid w:val="00520CAE"/>
    <w:rsid w:val="0052106B"/>
    <w:rsid w:val="005210CA"/>
    <w:rsid w:val="00521416"/>
    <w:rsid w:val="00521658"/>
    <w:rsid w:val="005227EB"/>
    <w:rsid w:val="0052385C"/>
    <w:rsid w:val="00523A16"/>
    <w:rsid w:val="005242FE"/>
    <w:rsid w:val="005247B7"/>
    <w:rsid w:val="00526FF4"/>
    <w:rsid w:val="0052721A"/>
    <w:rsid w:val="005275FC"/>
    <w:rsid w:val="005300FD"/>
    <w:rsid w:val="00530310"/>
    <w:rsid w:val="00530EF6"/>
    <w:rsid w:val="00533968"/>
    <w:rsid w:val="00534AAF"/>
    <w:rsid w:val="005352F5"/>
    <w:rsid w:val="005353CD"/>
    <w:rsid w:val="005359F9"/>
    <w:rsid w:val="005378E8"/>
    <w:rsid w:val="00540356"/>
    <w:rsid w:val="0054069E"/>
    <w:rsid w:val="00540891"/>
    <w:rsid w:val="00540AF8"/>
    <w:rsid w:val="00540AFE"/>
    <w:rsid w:val="00540D6E"/>
    <w:rsid w:val="00541226"/>
    <w:rsid w:val="0054187F"/>
    <w:rsid w:val="00541A8D"/>
    <w:rsid w:val="00542EDC"/>
    <w:rsid w:val="00543CB3"/>
    <w:rsid w:val="005443B7"/>
    <w:rsid w:val="00544C11"/>
    <w:rsid w:val="00544D5D"/>
    <w:rsid w:val="00544F04"/>
    <w:rsid w:val="005453E4"/>
    <w:rsid w:val="005459C3"/>
    <w:rsid w:val="00545D79"/>
    <w:rsid w:val="00546142"/>
    <w:rsid w:val="00546DF1"/>
    <w:rsid w:val="005507CB"/>
    <w:rsid w:val="00551058"/>
    <w:rsid w:val="00553635"/>
    <w:rsid w:val="00553ACD"/>
    <w:rsid w:val="00554B32"/>
    <w:rsid w:val="00554E1D"/>
    <w:rsid w:val="0055537F"/>
    <w:rsid w:val="0055608C"/>
    <w:rsid w:val="00556595"/>
    <w:rsid w:val="00556A8C"/>
    <w:rsid w:val="00556B41"/>
    <w:rsid w:val="00557237"/>
    <w:rsid w:val="005578A7"/>
    <w:rsid w:val="00557B2A"/>
    <w:rsid w:val="005602D5"/>
    <w:rsid w:val="0056268B"/>
    <w:rsid w:val="005641B8"/>
    <w:rsid w:val="005651D7"/>
    <w:rsid w:val="00566223"/>
    <w:rsid w:val="005663B1"/>
    <w:rsid w:val="00566A9F"/>
    <w:rsid w:val="00567DF7"/>
    <w:rsid w:val="00567E02"/>
    <w:rsid w:val="00567EA8"/>
    <w:rsid w:val="00570B03"/>
    <w:rsid w:val="005722FC"/>
    <w:rsid w:val="00572CC7"/>
    <w:rsid w:val="00575B5A"/>
    <w:rsid w:val="00575EB2"/>
    <w:rsid w:val="005764B2"/>
    <w:rsid w:val="00576DA2"/>
    <w:rsid w:val="0057796C"/>
    <w:rsid w:val="0058053B"/>
    <w:rsid w:val="00580E38"/>
    <w:rsid w:val="0058142F"/>
    <w:rsid w:val="005815B1"/>
    <w:rsid w:val="005826E8"/>
    <w:rsid w:val="00582FB6"/>
    <w:rsid w:val="00583A1F"/>
    <w:rsid w:val="00583F9F"/>
    <w:rsid w:val="0058515D"/>
    <w:rsid w:val="00587B51"/>
    <w:rsid w:val="00587E7B"/>
    <w:rsid w:val="00591008"/>
    <w:rsid w:val="0059190C"/>
    <w:rsid w:val="00592106"/>
    <w:rsid w:val="005922E0"/>
    <w:rsid w:val="00592AD8"/>
    <w:rsid w:val="00592B00"/>
    <w:rsid w:val="00593391"/>
    <w:rsid w:val="00594413"/>
    <w:rsid w:val="00594C77"/>
    <w:rsid w:val="005957E0"/>
    <w:rsid w:val="00596300"/>
    <w:rsid w:val="00597A68"/>
    <w:rsid w:val="005A030F"/>
    <w:rsid w:val="005A2F9D"/>
    <w:rsid w:val="005A3160"/>
    <w:rsid w:val="005A407F"/>
    <w:rsid w:val="005A52B5"/>
    <w:rsid w:val="005A64C4"/>
    <w:rsid w:val="005A6668"/>
    <w:rsid w:val="005A6E56"/>
    <w:rsid w:val="005A7C55"/>
    <w:rsid w:val="005B0BB8"/>
    <w:rsid w:val="005B10D7"/>
    <w:rsid w:val="005B1AA8"/>
    <w:rsid w:val="005B2A74"/>
    <w:rsid w:val="005B32AA"/>
    <w:rsid w:val="005B368A"/>
    <w:rsid w:val="005B4A79"/>
    <w:rsid w:val="005B7524"/>
    <w:rsid w:val="005B7DE2"/>
    <w:rsid w:val="005C0DC7"/>
    <w:rsid w:val="005C29F9"/>
    <w:rsid w:val="005C4CBC"/>
    <w:rsid w:val="005C6829"/>
    <w:rsid w:val="005C6AE1"/>
    <w:rsid w:val="005C6E38"/>
    <w:rsid w:val="005C7684"/>
    <w:rsid w:val="005C7AF1"/>
    <w:rsid w:val="005D0B6E"/>
    <w:rsid w:val="005D0C74"/>
    <w:rsid w:val="005D1BA3"/>
    <w:rsid w:val="005D1D6D"/>
    <w:rsid w:val="005D1F83"/>
    <w:rsid w:val="005D2156"/>
    <w:rsid w:val="005D2995"/>
    <w:rsid w:val="005D3802"/>
    <w:rsid w:val="005D3A0C"/>
    <w:rsid w:val="005D3E37"/>
    <w:rsid w:val="005D3FE5"/>
    <w:rsid w:val="005D498C"/>
    <w:rsid w:val="005D6192"/>
    <w:rsid w:val="005D6809"/>
    <w:rsid w:val="005D69DD"/>
    <w:rsid w:val="005D7F7F"/>
    <w:rsid w:val="005E050E"/>
    <w:rsid w:val="005E0A3E"/>
    <w:rsid w:val="005E17FD"/>
    <w:rsid w:val="005E1867"/>
    <w:rsid w:val="005E1B6C"/>
    <w:rsid w:val="005E318A"/>
    <w:rsid w:val="005E37F0"/>
    <w:rsid w:val="005E39EA"/>
    <w:rsid w:val="005E3D4B"/>
    <w:rsid w:val="005E521D"/>
    <w:rsid w:val="005E52A7"/>
    <w:rsid w:val="005E5317"/>
    <w:rsid w:val="005E5B3B"/>
    <w:rsid w:val="005E5F43"/>
    <w:rsid w:val="005E633F"/>
    <w:rsid w:val="005E7594"/>
    <w:rsid w:val="005E7DAC"/>
    <w:rsid w:val="005F099F"/>
    <w:rsid w:val="005F0C6B"/>
    <w:rsid w:val="005F110B"/>
    <w:rsid w:val="005F1C9C"/>
    <w:rsid w:val="005F22C2"/>
    <w:rsid w:val="005F2A4A"/>
    <w:rsid w:val="005F33A0"/>
    <w:rsid w:val="005F38EE"/>
    <w:rsid w:val="005F3B84"/>
    <w:rsid w:val="005F4056"/>
    <w:rsid w:val="005F5651"/>
    <w:rsid w:val="005F57F9"/>
    <w:rsid w:val="005F5A22"/>
    <w:rsid w:val="005F745A"/>
    <w:rsid w:val="00601076"/>
    <w:rsid w:val="006012DA"/>
    <w:rsid w:val="00601A2F"/>
    <w:rsid w:val="00604237"/>
    <w:rsid w:val="006042B8"/>
    <w:rsid w:val="00604442"/>
    <w:rsid w:val="006044E9"/>
    <w:rsid w:val="006060F7"/>
    <w:rsid w:val="00606398"/>
    <w:rsid w:val="00606402"/>
    <w:rsid w:val="00606F5F"/>
    <w:rsid w:val="00607FD5"/>
    <w:rsid w:val="0061007F"/>
    <w:rsid w:val="006116A1"/>
    <w:rsid w:val="00612000"/>
    <w:rsid w:val="00612375"/>
    <w:rsid w:val="00614160"/>
    <w:rsid w:val="006142C2"/>
    <w:rsid w:val="00614CC8"/>
    <w:rsid w:val="00614CFA"/>
    <w:rsid w:val="00616292"/>
    <w:rsid w:val="006162A3"/>
    <w:rsid w:val="006179F5"/>
    <w:rsid w:val="00624355"/>
    <w:rsid w:val="006244B7"/>
    <w:rsid w:val="00624638"/>
    <w:rsid w:val="00624854"/>
    <w:rsid w:val="00624FA9"/>
    <w:rsid w:val="006253D1"/>
    <w:rsid w:val="00625778"/>
    <w:rsid w:val="0062733F"/>
    <w:rsid w:val="00627D11"/>
    <w:rsid w:val="00630129"/>
    <w:rsid w:val="00630434"/>
    <w:rsid w:val="0063090B"/>
    <w:rsid w:val="00630D0A"/>
    <w:rsid w:val="006323A5"/>
    <w:rsid w:val="00632431"/>
    <w:rsid w:val="00632675"/>
    <w:rsid w:val="006329E7"/>
    <w:rsid w:val="0063439D"/>
    <w:rsid w:val="00635C2B"/>
    <w:rsid w:val="0063614F"/>
    <w:rsid w:val="00636267"/>
    <w:rsid w:val="006402FA"/>
    <w:rsid w:val="006405E3"/>
    <w:rsid w:val="006407FC"/>
    <w:rsid w:val="00640AE4"/>
    <w:rsid w:val="00640FF0"/>
    <w:rsid w:val="0064113E"/>
    <w:rsid w:val="00642431"/>
    <w:rsid w:val="00643A45"/>
    <w:rsid w:val="0064440D"/>
    <w:rsid w:val="00645994"/>
    <w:rsid w:val="0064608F"/>
    <w:rsid w:val="0064688B"/>
    <w:rsid w:val="0064770F"/>
    <w:rsid w:val="00650061"/>
    <w:rsid w:val="00650BA3"/>
    <w:rsid w:val="00651903"/>
    <w:rsid w:val="00652895"/>
    <w:rsid w:val="0065331A"/>
    <w:rsid w:val="0065407A"/>
    <w:rsid w:val="00654517"/>
    <w:rsid w:val="00654CB1"/>
    <w:rsid w:val="0065538B"/>
    <w:rsid w:val="00655B16"/>
    <w:rsid w:val="00655FBB"/>
    <w:rsid w:val="00660CE6"/>
    <w:rsid w:val="00661508"/>
    <w:rsid w:val="00662241"/>
    <w:rsid w:val="00662FCE"/>
    <w:rsid w:val="00663B36"/>
    <w:rsid w:val="00665342"/>
    <w:rsid w:val="00665B97"/>
    <w:rsid w:val="00666079"/>
    <w:rsid w:val="00666FC6"/>
    <w:rsid w:val="00666FE5"/>
    <w:rsid w:val="00667691"/>
    <w:rsid w:val="00667B90"/>
    <w:rsid w:val="0067015D"/>
    <w:rsid w:val="0067312A"/>
    <w:rsid w:val="006758FA"/>
    <w:rsid w:val="00675B41"/>
    <w:rsid w:val="0067601A"/>
    <w:rsid w:val="00676E11"/>
    <w:rsid w:val="0067721F"/>
    <w:rsid w:val="006776D4"/>
    <w:rsid w:val="00677828"/>
    <w:rsid w:val="006813C6"/>
    <w:rsid w:val="006819D7"/>
    <w:rsid w:val="00682788"/>
    <w:rsid w:val="006828CC"/>
    <w:rsid w:val="0068317C"/>
    <w:rsid w:val="00684ADA"/>
    <w:rsid w:val="00685378"/>
    <w:rsid w:val="00685C56"/>
    <w:rsid w:val="00685C81"/>
    <w:rsid w:val="0068642A"/>
    <w:rsid w:val="00686437"/>
    <w:rsid w:val="00686A8F"/>
    <w:rsid w:val="00686B6C"/>
    <w:rsid w:val="00686B6E"/>
    <w:rsid w:val="00686CBD"/>
    <w:rsid w:val="00687FBA"/>
    <w:rsid w:val="00691B85"/>
    <w:rsid w:val="0069227D"/>
    <w:rsid w:val="00693C44"/>
    <w:rsid w:val="006941CA"/>
    <w:rsid w:val="00694CCE"/>
    <w:rsid w:val="00695570"/>
    <w:rsid w:val="0069575E"/>
    <w:rsid w:val="00695DA0"/>
    <w:rsid w:val="006960C8"/>
    <w:rsid w:val="00696996"/>
    <w:rsid w:val="00697C23"/>
    <w:rsid w:val="006A0547"/>
    <w:rsid w:val="006A0A07"/>
    <w:rsid w:val="006A0D75"/>
    <w:rsid w:val="006A1DA8"/>
    <w:rsid w:val="006A2E24"/>
    <w:rsid w:val="006A4E40"/>
    <w:rsid w:val="006A571E"/>
    <w:rsid w:val="006A57EA"/>
    <w:rsid w:val="006A68B0"/>
    <w:rsid w:val="006A6B04"/>
    <w:rsid w:val="006A750A"/>
    <w:rsid w:val="006A7954"/>
    <w:rsid w:val="006A7DBE"/>
    <w:rsid w:val="006A7EBB"/>
    <w:rsid w:val="006B014E"/>
    <w:rsid w:val="006B039D"/>
    <w:rsid w:val="006B06CA"/>
    <w:rsid w:val="006B0BB5"/>
    <w:rsid w:val="006B0C19"/>
    <w:rsid w:val="006B101D"/>
    <w:rsid w:val="006B1B9E"/>
    <w:rsid w:val="006B1D20"/>
    <w:rsid w:val="006B1F0D"/>
    <w:rsid w:val="006B4AD6"/>
    <w:rsid w:val="006B4B3C"/>
    <w:rsid w:val="006B78DA"/>
    <w:rsid w:val="006B7FA7"/>
    <w:rsid w:val="006C0481"/>
    <w:rsid w:val="006C05E2"/>
    <w:rsid w:val="006C14A0"/>
    <w:rsid w:val="006C1772"/>
    <w:rsid w:val="006C17CE"/>
    <w:rsid w:val="006C1FC4"/>
    <w:rsid w:val="006C2048"/>
    <w:rsid w:val="006C2173"/>
    <w:rsid w:val="006C240A"/>
    <w:rsid w:val="006C2FE1"/>
    <w:rsid w:val="006C3EB1"/>
    <w:rsid w:val="006C597D"/>
    <w:rsid w:val="006C5D13"/>
    <w:rsid w:val="006C5F24"/>
    <w:rsid w:val="006C60AC"/>
    <w:rsid w:val="006C7756"/>
    <w:rsid w:val="006D0155"/>
    <w:rsid w:val="006D11DF"/>
    <w:rsid w:val="006D1E05"/>
    <w:rsid w:val="006D314F"/>
    <w:rsid w:val="006D4D27"/>
    <w:rsid w:val="006D4FB0"/>
    <w:rsid w:val="006D54C4"/>
    <w:rsid w:val="006D57BF"/>
    <w:rsid w:val="006D58E6"/>
    <w:rsid w:val="006D5B25"/>
    <w:rsid w:val="006D62AD"/>
    <w:rsid w:val="006D6D52"/>
    <w:rsid w:val="006D7C07"/>
    <w:rsid w:val="006D7C78"/>
    <w:rsid w:val="006E0CEA"/>
    <w:rsid w:val="006E0E47"/>
    <w:rsid w:val="006E1825"/>
    <w:rsid w:val="006E1914"/>
    <w:rsid w:val="006E193A"/>
    <w:rsid w:val="006E26D4"/>
    <w:rsid w:val="006E2731"/>
    <w:rsid w:val="006E3B58"/>
    <w:rsid w:val="006E3DE3"/>
    <w:rsid w:val="006E4976"/>
    <w:rsid w:val="006E4B0B"/>
    <w:rsid w:val="006E5911"/>
    <w:rsid w:val="006E59FD"/>
    <w:rsid w:val="006E5B04"/>
    <w:rsid w:val="006E6B53"/>
    <w:rsid w:val="006E7391"/>
    <w:rsid w:val="006E7B77"/>
    <w:rsid w:val="006F0917"/>
    <w:rsid w:val="006F0C64"/>
    <w:rsid w:val="006F1C31"/>
    <w:rsid w:val="006F2E59"/>
    <w:rsid w:val="006F385A"/>
    <w:rsid w:val="006F410A"/>
    <w:rsid w:val="006F436C"/>
    <w:rsid w:val="006F49E6"/>
    <w:rsid w:val="006F4FDF"/>
    <w:rsid w:val="006F551A"/>
    <w:rsid w:val="007021D8"/>
    <w:rsid w:val="00702A9F"/>
    <w:rsid w:val="007032BB"/>
    <w:rsid w:val="00704004"/>
    <w:rsid w:val="007048D3"/>
    <w:rsid w:val="007069AC"/>
    <w:rsid w:val="00707A45"/>
    <w:rsid w:val="00710904"/>
    <w:rsid w:val="00711223"/>
    <w:rsid w:val="007123C7"/>
    <w:rsid w:val="0071250C"/>
    <w:rsid w:val="007125BA"/>
    <w:rsid w:val="00712DB0"/>
    <w:rsid w:val="00714FA7"/>
    <w:rsid w:val="00715328"/>
    <w:rsid w:val="0071573B"/>
    <w:rsid w:val="00715A90"/>
    <w:rsid w:val="00715E9D"/>
    <w:rsid w:val="007164AB"/>
    <w:rsid w:val="007169C4"/>
    <w:rsid w:val="00716E29"/>
    <w:rsid w:val="00717EE5"/>
    <w:rsid w:val="007212ED"/>
    <w:rsid w:val="00722317"/>
    <w:rsid w:val="007230FF"/>
    <w:rsid w:val="00724EF7"/>
    <w:rsid w:val="00725311"/>
    <w:rsid w:val="007257E7"/>
    <w:rsid w:val="00725C2F"/>
    <w:rsid w:val="0072636B"/>
    <w:rsid w:val="0072669A"/>
    <w:rsid w:val="0073058E"/>
    <w:rsid w:val="007309C0"/>
    <w:rsid w:val="00730F30"/>
    <w:rsid w:val="00731BD7"/>
    <w:rsid w:val="007321B4"/>
    <w:rsid w:val="00732476"/>
    <w:rsid w:val="00732F2E"/>
    <w:rsid w:val="007334C3"/>
    <w:rsid w:val="00733F7E"/>
    <w:rsid w:val="00734BE4"/>
    <w:rsid w:val="00735679"/>
    <w:rsid w:val="00740339"/>
    <w:rsid w:val="00742665"/>
    <w:rsid w:val="007427B4"/>
    <w:rsid w:val="00742930"/>
    <w:rsid w:val="00743202"/>
    <w:rsid w:val="00743F77"/>
    <w:rsid w:val="0074547A"/>
    <w:rsid w:val="0074649D"/>
    <w:rsid w:val="0075284B"/>
    <w:rsid w:val="007533D9"/>
    <w:rsid w:val="007535A2"/>
    <w:rsid w:val="0075394A"/>
    <w:rsid w:val="00754328"/>
    <w:rsid w:val="0075463E"/>
    <w:rsid w:val="007554A1"/>
    <w:rsid w:val="00755C00"/>
    <w:rsid w:val="00755C18"/>
    <w:rsid w:val="007561D1"/>
    <w:rsid w:val="00756CD6"/>
    <w:rsid w:val="00757359"/>
    <w:rsid w:val="00757BB7"/>
    <w:rsid w:val="00757D2F"/>
    <w:rsid w:val="0076111D"/>
    <w:rsid w:val="007628E3"/>
    <w:rsid w:val="00762F9F"/>
    <w:rsid w:val="0076540A"/>
    <w:rsid w:val="007655D8"/>
    <w:rsid w:val="00766235"/>
    <w:rsid w:val="00766289"/>
    <w:rsid w:val="0076776F"/>
    <w:rsid w:val="00767C58"/>
    <w:rsid w:val="00767E21"/>
    <w:rsid w:val="00767E66"/>
    <w:rsid w:val="00770941"/>
    <w:rsid w:val="00770F1D"/>
    <w:rsid w:val="00771BF6"/>
    <w:rsid w:val="00772540"/>
    <w:rsid w:val="007727DA"/>
    <w:rsid w:val="0077409E"/>
    <w:rsid w:val="007744B3"/>
    <w:rsid w:val="00774C38"/>
    <w:rsid w:val="00775371"/>
    <w:rsid w:val="00775D4C"/>
    <w:rsid w:val="007760E1"/>
    <w:rsid w:val="007776FD"/>
    <w:rsid w:val="007811B6"/>
    <w:rsid w:val="007815EC"/>
    <w:rsid w:val="0078267E"/>
    <w:rsid w:val="007827C9"/>
    <w:rsid w:val="00782AF0"/>
    <w:rsid w:val="00782B2B"/>
    <w:rsid w:val="00782BD4"/>
    <w:rsid w:val="0078319E"/>
    <w:rsid w:val="00783CF1"/>
    <w:rsid w:val="007844C0"/>
    <w:rsid w:val="007845C4"/>
    <w:rsid w:val="007848E9"/>
    <w:rsid w:val="00785624"/>
    <w:rsid w:val="007860BB"/>
    <w:rsid w:val="007861BF"/>
    <w:rsid w:val="007872D4"/>
    <w:rsid w:val="00787C89"/>
    <w:rsid w:val="00787EC7"/>
    <w:rsid w:val="007901BB"/>
    <w:rsid w:val="007906EE"/>
    <w:rsid w:val="00791112"/>
    <w:rsid w:val="007918DD"/>
    <w:rsid w:val="0079192F"/>
    <w:rsid w:val="00791ED1"/>
    <w:rsid w:val="00791F89"/>
    <w:rsid w:val="00792658"/>
    <w:rsid w:val="007932ED"/>
    <w:rsid w:val="007935C6"/>
    <w:rsid w:val="007940D7"/>
    <w:rsid w:val="00795B9A"/>
    <w:rsid w:val="0079767D"/>
    <w:rsid w:val="007A0FF1"/>
    <w:rsid w:val="007A109A"/>
    <w:rsid w:val="007A1DC1"/>
    <w:rsid w:val="007A22E6"/>
    <w:rsid w:val="007A246D"/>
    <w:rsid w:val="007A2714"/>
    <w:rsid w:val="007A2AAC"/>
    <w:rsid w:val="007A2DB8"/>
    <w:rsid w:val="007A3193"/>
    <w:rsid w:val="007A3D70"/>
    <w:rsid w:val="007A41E0"/>
    <w:rsid w:val="007A5322"/>
    <w:rsid w:val="007A6BD0"/>
    <w:rsid w:val="007A6CF2"/>
    <w:rsid w:val="007A7002"/>
    <w:rsid w:val="007A7156"/>
    <w:rsid w:val="007A73CF"/>
    <w:rsid w:val="007A75DB"/>
    <w:rsid w:val="007A7617"/>
    <w:rsid w:val="007A7CC2"/>
    <w:rsid w:val="007B1AEA"/>
    <w:rsid w:val="007B2F1E"/>
    <w:rsid w:val="007B336D"/>
    <w:rsid w:val="007B4889"/>
    <w:rsid w:val="007B5D88"/>
    <w:rsid w:val="007B7303"/>
    <w:rsid w:val="007B7458"/>
    <w:rsid w:val="007B7C4A"/>
    <w:rsid w:val="007C1033"/>
    <w:rsid w:val="007C115B"/>
    <w:rsid w:val="007C1EE8"/>
    <w:rsid w:val="007C2122"/>
    <w:rsid w:val="007C35E2"/>
    <w:rsid w:val="007C4281"/>
    <w:rsid w:val="007C4C51"/>
    <w:rsid w:val="007C4D4C"/>
    <w:rsid w:val="007C5027"/>
    <w:rsid w:val="007C5671"/>
    <w:rsid w:val="007C5DB3"/>
    <w:rsid w:val="007C5E63"/>
    <w:rsid w:val="007C6E1E"/>
    <w:rsid w:val="007D0BBC"/>
    <w:rsid w:val="007D0FE7"/>
    <w:rsid w:val="007D12C3"/>
    <w:rsid w:val="007D4B4F"/>
    <w:rsid w:val="007D6A53"/>
    <w:rsid w:val="007D7BFA"/>
    <w:rsid w:val="007E0FD5"/>
    <w:rsid w:val="007E3AD6"/>
    <w:rsid w:val="007E40AF"/>
    <w:rsid w:val="007E421F"/>
    <w:rsid w:val="007E43BA"/>
    <w:rsid w:val="007E44CC"/>
    <w:rsid w:val="007E5162"/>
    <w:rsid w:val="007E555D"/>
    <w:rsid w:val="007E63C9"/>
    <w:rsid w:val="007E6785"/>
    <w:rsid w:val="007E76F8"/>
    <w:rsid w:val="007E78E7"/>
    <w:rsid w:val="007F08DF"/>
    <w:rsid w:val="007F0953"/>
    <w:rsid w:val="007F163A"/>
    <w:rsid w:val="007F1B38"/>
    <w:rsid w:val="007F1BFD"/>
    <w:rsid w:val="007F1E29"/>
    <w:rsid w:val="007F2265"/>
    <w:rsid w:val="007F2AA5"/>
    <w:rsid w:val="007F39E8"/>
    <w:rsid w:val="007F4113"/>
    <w:rsid w:val="007F4FE8"/>
    <w:rsid w:val="007F69A1"/>
    <w:rsid w:val="007F6ADD"/>
    <w:rsid w:val="007F6EDB"/>
    <w:rsid w:val="007F74F3"/>
    <w:rsid w:val="007F7D61"/>
    <w:rsid w:val="00801197"/>
    <w:rsid w:val="008013C3"/>
    <w:rsid w:val="00803DC4"/>
    <w:rsid w:val="00804ED9"/>
    <w:rsid w:val="0080605A"/>
    <w:rsid w:val="0080629B"/>
    <w:rsid w:val="00806364"/>
    <w:rsid w:val="008063B8"/>
    <w:rsid w:val="00806730"/>
    <w:rsid w:val="00807677"/>
    <w:rsid w:val="00807DA0"/>
    <w:rsid w:val="008103EA"/>
    <w:rsid w:val="00810598"/>
    <w:rsid w:val="00812A06"/>
    <w:rsid w:val="00812D5B"/>
    <w:rsid w:val="00813619"/>
    <w:rsid w:val="00813834"/>
    <w:rsid w:val="00813897"/>
    <w:rsid w:val="00814CD5"/>
    <w:rsid w:val="00814DB3"/>
    <w:rsid w:val="0081515D"/>
    <w:rsid w:val="0081591F"/>
    <w:rsid w:val="00816DD4"/>
    <w:rsid w:val="00817449"/>
    <w:rsid w:val="0081788F"/>
    <w:rsid w:val="008179E7"/>
    <w:rsid w:val="00817B5D"/>
    <w:rsid w:val="00817F8B"/>
    <w:rsid w:val="00820630"/>
    <w:rsid w:val="00820CC2"/>
    <w:rsid w:val="008224E6"/>
    <w:rsid w:val="008227A6"/>
    <w:rsid w:val="00822FFC"/>
    <w:rsid w:val="00824080"/>
    <w:rsid w:val="00824152"/>
    <w:rsid w:val="00825207"/>
    <w:rsid w:val="00826711"/>
    <w:rsid w:val="0083022A"/>
    <w:rsid w:val="00830A5F"/>
    <w:rsid w:val="008319F7"/>
    <w:rsid w:val="0083337E"/>
    <w:rsid w:val="0083339E"/>
    <w:rsid w:val="00833531"/>
    <w:rsid w:val="00834A55"/>
    <w:rsid w:val="00834B97"/>
    <w:rsid w:val="008355B0"/>
    <w:rsid w:val="00835D00"/>
    <w:rsid w:val="008374B8"/>
    <w:rsid w:val="00837A80"/>
    <w:rsid w:val="00837E34"/>
    <w:rsid w:val="00840819"/>
    <w:rsid w:val="00840F95"/>
    <w:rsid w:val="00841618"/>
    <w:rsid w:val="0084229F"/>
    <w:rsid w:val="00842B46"/>
    <w:rsid w:val="00842C6B"/>
    <w:rsid w:val="00843BD4"/>
    <w:rsid w:val="0084584D"/>
    <w:rsid w:val="008459B7"/>
    <w:rsid w:val="0084692F"/>
    <w:rsid w:val="008471B7"/>
    <w:rsid w:val="00850501"/>
    <w:rsid w:val="00850CF9"/>
    <w:rsid w:val="00850E66"/>
    <w:rsid w:val="0085183E"/>
    <w:rsid w:val="00851F1C"/>
    <w:rsid w:val="00852499"/>
    <w:rsid w:val="00852F07"/>
    <w:rsid w:val="00853050"/>
    <w:rsid w:val="0085332D"/>
    <w:rsid w:val="008542A4"/>
    <w:rsid w:val="008545FE"/>
    <w:rsid w:val="00855019"/>
    <w:rsid w:val="00856F1E"/>
    <w:rsid w:val="008573E7"/>
    <w:rsid w:val="00857600"/>
    <w:rsid w:val="00862D36"/>
    <w:rsid w:val="00863171"/>
    <w:rsid w:val="00865DA4"/>
    <w:rsid w:val="0086612E"/>
    <w:rsid w:val="0086676B"/>
    <w:rsid w:val="00872E16"/>
    <w:rsid w:val="00872F12"/>
    <w:rsid w:val="00873799"/>
    <w:rsid w:val="00874CD1"/>
    <w:rsid w:val="00875A53"/>
    <w:rsid w:val="0087668A"/>
    <w:rsid w:val="00876BF1"/>
    <w:rsid w:val="00877494"/>
    <w:rsid w:val="00877612"/>
    <w:rsid w:val="0087762C"/>
    <w:rsid w:val="00880666"/>
    <w:rsid w:val="00880E9C"/>
    <w:rsid w:val="008811D7"/>
    <w:rsid w:val="0088218A"/>
    <w:rsid w:val="00884341"/>
    <w:rsid w:val="00884D26"/>
    <w:rsid w:val="00886316"/>
    <w:rsid w:val="008863D9"/>
    <w:rsid w:val="00887F82"/>
    <w:rsid w:val="008911A1"/>
    <w:rsid w:val="00891D3D"/>
    <w:rsid w:val="008937F8"/>
    <w:rsid w:val="00893DD5"/>
    <w:rsid w:val="00895047"/>
    <w:rsid w:val="00895331"/>
    <w:rsid w:val="00895C68"/>
    <w:rsid w:val="0089606D"/>
    <w:rsid w:val="0089678D"/>
    <w:rsid w:val="00896BAB"/>
    <w:rsid w:val="00896BFA"/>
    <w:rsid w:val="00897170"/>
    <w:rsid w:val="008975D1"/>
    <w:rsid w:val="008A0830"/>
    <w:rsid w:val="008A0A4A"/>
    <w:rsid w:val="008A0FC1"/>
    <w:rsid w:val="008A25D3"/>
    <w:rsid w:val="008A285E"/>
    <w:rsid w:val="008A2B37"/>
    <w:rsid w:val="008A38F3"/>
    <w:rsid w:val="008A3D9C"/>
    <w:rsid w:val="008A479E"/>
    <w:rsid w:val="008A5F2B"/>
    <w:rsid w:val="008A675E"/>
    <w:rsid w:val="008A6C2B"/>
    <w:rsid w:val="008A778E"/>
    <w:rsid w:val="008B034E"/>
    <w:rsid w:val="008B0B23"/>
    <w:rsid w:val="008B0C7A"/>
    <w:rsid w:val="008B1F6A"/>
    <w:rsid w:val="008B317F"/>
    <w:rsid w:val="008B381B"/>
    <w:rsid w:val="008B42A7"/>
    <w:rsid w:val="008B4C84"/>
    <w:rsid w:val="008B590D"/>
    <w:rsid w:val="008B6ABF"/>
    <w:rsid w:val="008B7337"/>
    <w:rsid w:val="008C0600"/>
    <w:rsid w:val="008C0AFC"/>
    <w:rsid w:val="008C2ADE"/>
    <w:rsid w:val="008C30AE"/>
    <w:rsid w:val="008C315B"/>
    <w:rsid w:val="008C33C2"/>
    <w:rsid w:val="008C3477"/>
    <w:rsid w:val="008C3721"/>
    <w:rsid w:val="008C4892"/>
    <w:rsid w:val="008C5548"/>
    <w:rsid w:val="008C5A9F"/>
    <w:rsid w:val="008C5F5F"/>
    <w:rsid w:val="008C659D"/>
    <w:rsid w:val="008C7CEB"/>
    <w:rsid w:val="008D07C3"/>
    <w:rsid w:val="008D2904"/>
    <w:rsid w:val="008D3C99"/>
    <w:rsid w:val="008D3ECE"/>
    <w:rsid w:val="008D46CE"/>
    <w:rsid w:val="008D49B0"/>
    <w:rsid w:val="008D5140"/>
    <w:rsid w:val="008E005A"/>
    <w:rsid w:val="008E0ED1"/>
    <w:rsid w:val="008E1075"/>
    <w:rsid w:val="008E2274"/>
    <w:rsid w:val="008E2363"/>
    <w:rsid w:val="008E2565"/>
    <w:rsid w:val="008E2A97"/>
    <w:rsid w:val="008E2C48"/>
    <w:rsid w:val="008E2EDD"/>
    <w:rsid w:val="008E4462"/>
    <w:rsid w:val="008E5BA0"/>
    <w:rsid w:val="008E6B18"/>
    <w:rsid w:val="008E7511"/>
    <w:rsid w:val="008E7EE9"/>
    <w:rsid w:val="008F1D32"/>
    <w:rsid w:val="008F29AD"/>
    <w:rsid w:val="008F3EDE"/>
    <w:rsid w:val="008F4240"/>
    <w:rsid w:val="008F4E72"/>
    <w:rsid w:val="008F6020"/>
    <w:rsid w:val="008F6333"/>
    <w:rsid w:val="008F7B86"/>
    <w:rsid w:val="008F7C8A"/>
    <w:rsid w:val="00900A03"/>
    <w:rsid w:val="00900A13"/>
    <w:rsid w:val="00901CB8"/>
    <w:rsid w:val="00903842"/>
    <w:rsid w:val="00904951"/>
    <w:rsid w:val="0090604C"/>
    <w:rsid w:val="00907127"/>
    <w:rsid w:val="009077D2"/>
    <w:rsid w:val="00910214"/>
    <w:rsid w:val="0091086C"/>
    <w:rsid w:val="009111AB"/>
    <w:rsid w:val="00911319"/>
    <w:rsid w:val="00911BC9"/>
    <w:rsid w:val="00912D90"/>
    <w:rsid w:val="009133E6"/>
    <w:rsid w:val="00913B2C"/>
    <w:rsid w:val="00913F8E"/>
    <w:rsid w:val="00914261"/>
    <w:rsid w:val="009156D4"/>
    <w:rsid w:val="00915CD0"/>
    <w:rsid w:val="00915D99"/>
    <w:rsid w:val="0091658D"/>
    <w:rsid w:val="009165D1"/>
    <w:rsid w:val="00916731"/>
    <w:rsid w:val="009177D2"/>
    <w:rsid w:val="009203B0"/>
    <w:rsid w:val="00921E24"/>
    <w:rsid w:val="0092249B"/>
    <w:rsid w:val="00922580"/>
    <w:rsid w:val="00923904"/>
    <w:rsid w:val="00924167"/>
    <w:rsid w:val="00926086"/>
    <w:rsid w:val="00926D09"/>
    <w:rsid w:val="00927081"/>
    <w:rsid w:val="009270EE"/>
    <w:rsid w:val="009278D1"/>
    <w:rsid w:val="00927AA5"/>
    <w:rsid w:val="00930D84"/>
    <w:rsid w:val="00931FE0"/>
    <w:rsid w:val="0093223F"/>
    <w:rsid w:val="00932F45"/>
    <w:rsid w:val="00933126"/>
    <w:rsid w:val="00934C2C"/>
    <w:rsid w:val="009352E1"/>
    <w:rsid w:val="00935C4C"/>
    <w:rsid w:val="00936AFE"/>
    <w:rsid w:val="00937062"/>
    <w:rsid w:val="00937A9C"/>
    <w:rsid w:val="009410C1"/>
    <w:rsid w:val="009430B2"/>
    <w:rsid w:val="00943230"/>
    <w:rsid w:val="00943675"/>
    <w:rsid w:val="00944882"/>
    <w:rsid w:val="00945965"/>
    <w:rsid w:val="00945F2D"/>
    <w:rsid w:val="00947361"/>
    <w:rsid w:val="00952904"/>
    <w:rsid w:val="00953299"/>
    <w:rsid w:val="009533EA"/>
    <w:rsid w:val="009544CC"/>
    <w:rsid w:val="009547EC"/>
    <w:rsid w:val="00954F8F"/>
    <w:rsid w:val="0095502C"/>
    <w:rsid w:val="009550A5"/>
    <w:rsid w:val="00955290"/>
    <w:rsid w:val="00955F0E"/>
    <w:rsid w:val="00956081"/>
    <w:rsid w:val="00956A92"/>
    <w:rsid w:val="0096160D"/>
    <w:rsid w:val="0096366C"/>
    <w:rsid w:val="0096622C"/>
    <w:rsid w:val="00966C59"/>
    <w:rsid w:val="009676F8"/>
    <w:rsid w:val="009701D3"/>
    <w:rsid w:val="00970397"/>
    <w:rsid w:val="00971C45"/>
    <w:rsid w:val="00971ECD"/>
    <w:rsid w:val="0097225F"/>
    <w:rsid w:val="0097597F"/>
    <w:rsid w:val="009761B8"/>
    <w:rsid w:val="009761D7"/>
    <w:rsid w:val="00976411"/>
    <w:rsid w:val="00976C21"/>
    <w:rsid w:val="00976CEF"/>
    <w:rsid w:val="009772EB"/>
    <w:rsid w:val="009774CE"/>
    <w:rsid w:val="009774E9"/>
    <w:rsid w:val="009776A3"/>
    <w:rsid w:val="00977818"/>
    <w:rsid w:val="00977BAB"/>
    <w:rsid w:val="00977CEF"/>
    <w:rsid w:val="00980AA9"/>
    <w:rsid w:val="00980ED4"/>
    <w:rsid w:val="0098119F"/>
    <w:rsid w:val="009819B7"/>
    <w:rsid w:val="00981CF9"/>
    <w:rsid w:val="009841F0"/>
    <w:rsid w:val="00984DB5"/>
    <w:rsid w:val="0098611E"/>
    <w:rsid w:val="009870E1"/>
    <w:rsid w:val="00987D82"/>
    <w:rsid w:val="00987E61"/>
    <w:rsid w:val="00990867"/>
    <w:rsid w:val="00991F86"/>
    <w:rsid w:val="009933E2"/>
    <w:rsid w:val="00994114"/>
    <w:rsid w:val="009945F0"/>
    <w:rsid w:val="00995764"/>
    <w:rsid w:val="00995A7C"/>
    <w:rsid w:val="009962DF"/>
    <w:rsid w:val="00996B36"/>
    <w:rsid w:val="00996CCF"/>
    <w:rsid w:val="00997189"/>
    <w:rsid w:val="009A0F15"/>
    <w:rsid w:val="009A125E"/>
    <w:rsid w:val="009A1D93"/>
    <w:rsid w:val="009A1FDC"/>
    <w:rsid w:val="009A293D"/>
    <w:rsid w:val="009A2F0E"/>
    <w:rsid w:val="009A35F1"/>
    <w:rsid w:val="009A47BD"/>
    <w:rsid w:val="009A6801"/>
    <w:rsid w:val="009A684A"/>
    <w:rsid w:val="009A775B"/>
    <w:rsid w:val="009B03A9"/>
    <w:rsid w:val="009B06DB"/>
    <w:rsid w:val="009B0F1D"/>
    <w:rsid w:val="009B15F8"/>
    <w:rsid w:val="009B17B0"/>
    <w:rsid w:val="009B1C54"/>
    <w:rsid w:val="009B1EA2"/>
    <w:rsid w:val="009B23D6"/>
    <w:rsid w:val="009B293E"/>
    <w:rsid w:val="009B2ABD"/>
    <w:rsid w:val="009B3F10"/>
    <w:rsid w:val="009B496D"/>
    <w:rsid w:val="009B650A"/>
    <w:rsid w:val="009B7B3A"/>
    <w:rsid w:val="009C04FD"/>
    <w:rsid w:val="009C107C"/>
    <w:rsid w:val="009C13BA"/>
    <w:rsid w:val="009C2060"/>
    <w:rsid w:val="009C3C78"/>
    <w:rsid w:val="009C51D0"/>
    <w:rsid w:val="009C550B"/>
    <w:rsid w:val="009C70AC"/>
    <w:rsid w:val="009C74C7"/>
    <w:rsid w:val="009D077C"/>
    <w:rsid w:val="009D0B53"/>
    <w:rsid w:val="009D0D2C"/>
    <w:rsid w:val="009D0D57"/>
    <w:rsid w:val="009D161A"/>
    <w:rsid w:val="009D1B3D"/>
    <w:rsid w:val="009D302B"/>
    <w:rsid w:val="009D3546"/>
    <w:rsid w:val="009D3605"/>
    <w:rsid w:val="009D3917"/>
    <w:rsid w:val="009D4233"/>
    <w:rsid w:val="009D462F"/>
    <w:rsid w:val="009D466C"/>
    <w:rsid w:val="009D5BCD"/>
    <w:rsid w:val="009D5C8C"/>
    <w:rsid w:val="009D6114"/>
    <w:rsid w:val="009D7794"/>
    <w:rsid w:val="009D7E18"/>
    <w:rsid w:val="009E0162"/>
    <w:rsid w:val="009E0C00"/>
    <w:rsid w:val="009E25C2"/>
    <w:rsid w:val="009E31BE"/>
    <w:rsid w:val="009E36A8"/>
    <w:rsid w:val="009E379E"/>
    <w:rsid w:val="009E5CE7"/>
    <w:rsid w:val="009E5DF4"/>
    <w:rsid w:val="009E6064"/>
    <w:rsid w:val="009E75B5"/>
    <w:rsid w:val="009E7D05"/>
    <w:rsid w:val="009F050E"/>
    <w:rsid w:val="009F075D"/>
    <w:rsid w:val="009F0C3A"/>
    <w:rsid w:val="009F143F"/>
    <w:rsid w:val="009F152E"/>
    <w:rsid w:val="009F1FCB"/>
    <w:rsid w:val="009F2894"/>
    <w:rsid w:val="009F3277"/>
    <w:rsid w:val="009F3F3B"/>
    <w:rsid w:val="009F5C4A"/>
    <w:rsid w:val="009F649D"/>
    <w:rsid w:val="009F6F3E"/>
    <w:rsid w:val="009F7435"/>
    <w:rsid w:val="009F761F"/>
    <w:rsid w:val="009F7C13"/>
    <w:rsid w:val="00A01397"/>
    <w:rsid w:val="00A02067"/>
    <w:rsid w:val="00A0299A"/>
    <w:rsid w:val="00A04464"/>
    <w:rsid w:val="00A04F28"/>
    <w:rsid w:val="00A0640F"/>
    <w:rsid w:val="00A07772"/>
    <w:rsid w:val="00A07F01"/>
    <w:rsid w:val="00A104FF"/>
    <w:rsid w:val="00A106F7"/>
    <w:rsid w:val="00A11224"/>
    <w:rsid w:val="00A11BF7"/>
    <w:rsid w:val="00A122F0"/>
    <w:rsid w:val="00A12F53"/>
    <w:rsid w:val="00A13062"/>
    <w:rsid w:val="00A13C9E"/>
    <w:rsid w:val="00A1407A"/>
    <w:rsid w:val="00A1660C"/>
    <w:rsid w:val="00A1685E"/>
    <w:rsid w:val="00A178D0"/>
    <w:rsid w:val="00A20232"/>
    <w:rsid w:val="00A24C2D"/>
    <w:rsid w:val="00A24E75"/>
    <w:rsid w:val="00A25102"/>
    <w:rsid w:val="00A27728"/>
    <w:rsid w:val="00A27A2C"/>
    <w:rsid w:val="00A301E4"/>
    <w:rsid w:val="00A302B3"/>
    <w:rsid w:val="00A306FA"/>
    <w:rsid w:val="00A318DD"/>
    <w:rsid w:val="00A31EC4"/>
    <w:rsid w:val="00A321D3"/>
    <w:rsid w:val="00A324B9"/>
    <w:rsid w:val="00A32DA4"/>
    <w:rsid w:val="00A334FE"/>
    <w:rsid w:val="00A33A97"/>
    <w:rsid w:val="00A34346"/>
    <w:rsid w:val="00A34CCB"/>
    <w:rsid w:val="00A3780F"/>
    <w:rsid w:val="00A37E3F"/>
    <w:rsid w:val="00A4009E"/>
    <w:rsid w:val="00A40346"/>
    <w:rsid w:val="00A41A8D"/>
    <w:rsid w:val="00A42CA4"/>
    <w:rsid w:val="00A4314D"/>
    <w:rsid w:val="00A44570"/>
    <w:rsid w:val="00A44AEE"/>
    <w:rsid w:val="00A44BEA"/>
    <w:rsid w:val="00A45358"/>
    <w:rsid w:val="00A453E6"/>
    <w:rsid w:val="00A5007F"/>
    <w:rsid w:val="00A51424"/>
    <w:rsid w:val="00A52035"/>
    <w:rsid w:val="00A52122"/>
    <w:rsid w:val="00A522AE"/>
    <w:rsid w:val="00A52E98"/>
    <w:rsid w:val="00A5364D"/>
    <w:rsid w:val="00A5380F"/>
    <w:rsid w:val="00A542D6"/>
    <w:rsid w:val="00A5459F"/>
    <w:rsid w:val="00A54B2D"/>
    <w:rsid w:val="00A554DD"/>
    <w:rsid w:val="00A55B66"/>
    <w:rsid w:val="00A56572"/>
    <w:rsid w:val="00A57795"/>
    <w:rsid w:val="00A60442"/>
    <w:rsid w:val="00A604FF"/>
    <w:rsid w:val="00A612E4"/>
    <w:rsid w:val="00A62504"/>
    <w:rsid w:val="00A62763"/>
    <w:rsid w:val="00A62A83"/>
    <w:rsid w:val="00A6302A"/>
    <w:rsid w:val="00A6349C"/>
    <w:rsid w:val="00A63861"/>
    <w:rsid w:val="00A643FB"/>
    <w:rsid w:val="00A64429"/>
    <w:rsid w:val="00A6455A"/>
    <w:rsid w:val="00A65830"/>
    <w:rsid w:val="00A660CF"/>
    <w:rsid w:val="00A66409"/>
    <w:rsid w:val="00A70F14"/>
    <w:rsid w:val="00A71B7E"/>
    <w:rsid w:val="00A71E1F"/>
    <w:rsid w:val="00A7270F"/>
    <w:rsid w:val="00A727A4"/>
    <w:rsid w:val="00A73990"/>
    <w:rsid w:val="00A74469"/>
    <w:rsid w:val="00A75ADE"/>
    <w:rsid w:val="00A764CF"/>
    <w:rsid w:val="00A776C7"/>
    <w:rsid w:val="00A803F2"/>
    <w:rsid w:val="00A8105F"/>
    <w:rsid w:val="00A82515"/>
    <w:rsid w:val="00A825D4"/>
    <w:rsid w:val="00A84352"/>
    <w:rsid w:val="00A84F99"/>
    <w:rsid w:val="00A84FB6"/>
    <w:rsid w:val="00A86328"/>
    <w:rsid w:val="00A86386"/>
    <w:rsid w:val="00A865C8"/>
    <w:rsid w:val="00A868BC"/>
    <w:rsid w:val="00A86F8F"/>
    <w:rsid w:val="00A90D66"/>
    <w:rsid w:val="00A91436"/>
    <w:rsid w:val="00A91C45"/>
    <w:rsid w:val="00A91EDF"/>
    <w:rsid w:val="00A923A1"/>
    <w:rsid w:val="00A92576"/>
    <w:rsid w:val="00A9286B"/>
    <w:rsid w:val="00A928CA"/>
    <w:rsid w:val="00A93FE7"/>
    <w:rsid w:val="00A94F0A"/>
    <w:rsid w:val="00A95C6E"/>
    <w:rsid w:val="00A95E18"/>
    <w:rsid w:val="00A96319"/>
    <w:rsid w:val="00A9632A"/>
    <w:rsid w:val="00A96555"/>
    <w:rsid w:val="00A96DF7"/>
    <w:rsid w:val="00AA0105"/>
    <w:rsid w:val="00AA0BF9"/>
    <w:rsid w:val="00AA1108"/>
    <w:rsid w:val="00AA257D"/>
    <w:rsid w:val="00AA2A02"/>
    <w:rsid w:val="00AA307C"/>
    <w:rsid w:val="00AA3782"/>
    <w:rsid w:val="00AA4DC5"/>
    <w:rsid w:val="00AA5C3E"/>
    <w:rsid w:val="00AA6BF3"/>
    <w:rsid w:val="00AA727D"/>
    <w:rsid w:val="00AA7C27"/>
    <w:rsid w:val="00AB0E49"/>
    <w:rsid w:val="00AB1972"/>
    <w:rsid w:val="00AB19C7"/>
    <w:rsid w:val="00AB25A2"/>
    <w:rsid w:val="00AB2A0E"/>
    <w:rsid w:val="00AB384E"/>
    <w:rsid w:val="00AB3997"/>
    <w:rsid w:val="00AB48DD"/>
    <w:rsid w:val="00AB58F9"/>
    <w:rsid w:val="00AB5C94"/>
    <w:rsid w:val="00AB72EA"/>
    <w:rsid w:val="00AB755E"/>
    <w:rsid w:val="00AB7DE4"/>
    <w:rsid w:val="00AC03F9"/>
    <w:rsid w:val="00AC15BB"/>
    <w:rsid w:val="00AC1A1A"/>
    <w:rsid w:val="00AC1CAB"/>
    <w:rsid w:val="00AC1F16"/>
    <w:rsid w:val="00AC2788"/>
    <w:rsid w:val="00AC2905"/>
    <w:rsid w:val="00AC37B8"/>
    <w:rsid w:val="00AC384E"/>
    <w:rsid w:val="00AC3E1B"/>
    <w:rsid w:val="00AC4D3D"/>
    <w:rsid w:val="00AC552D"/>
    <w:rsid w:val="00AC7124"/>
    <w:rsid w:val="00AD1321"/>
    <w:rsid w:val="00AD1852"/>
    <w:rsid w:val="00AD18D6"/>
    <w:rsid w:val="00AD1C8F"/>
    <w:rsid w:val="00AD1DE4"/>
    <w:rsid w:val="00AD355C"/>
    <w:rsid w:val="00AD3988"/>
    <w:rsid w:val="00AD3B14"/>
    <w:rsid w:val="00AD4BEA"/>
    <w:rsid w:val="00AD7DE9"/>
    <w:rsid w:val="00AE057C"/>
    <w:rsid w:val="00AE0D56"/>
    <w:rsid w:val="00AE12C0"/>
    <w:rsid w:val="00AE2CD8"/>
    <w:rsid w:val="00AE2D8D"/>
    <w:rsid w:val="00AE2E55"/>
    <w:rsid w:val="00AE3031"/>
    <w:rsid w:val="00AE37BE"/>
    <w:rsid w:val="00AE3A35"/>
    <w:rsid w:val="00AE4849"/>
    <w:rsid w:val="00AE4CCB"/>
    <w:rsid w:val="00AE5335"/>
    <w:rsid w:val="00AE6994"/>
    <w:rsid w:val="00AE72DB"/>
    <w:rsid w:val="00AE730D"/>
    <w:rsid w:val="00AE7326"/>
    <w:rsid w:val="00AF050F"/>
    <w:rsid w:val="00AF08DE"/>
    <w:rsid w:val="00AF1FAA"/>
    <w:rsid w:val="00AF4202"/>
    <w:rsid w:val="00B005B1"/>
    <w:rsid w:val="00B008D3"/>
    <w:rsid w:val="00B01224"/>
    <w:rsid w:val="00B01F41"/>
    <w:rsid w:val="00B01F4E"/>
    <w:rsid w:val="00B025A1"/>
    <w:rsid w:val="00B025D4"/>
    <w:rsid w:val="00B02615"/>
    <w:rsid w:val="00B02AC8"/>
    <w:rsid w:val="00B02E1E"/>
    <w:rsid w:val="00B03AE4"/>
    <w:rsid w:val="00B040A1"/>
    <w:rsid w:val="00B0421D"/>
    <w:rsid w:val="00B058A5"/>
    <w:rsid w:val="00B05EB4"/>
    <w:rsid w:val="00B06175"/>
    <w:rsid w:val="00B075FB"/>
    <w:rsid w:val="00B12225"/>
    <w:rsid w:val="00B129D0"/>
    <w:rsid w:val="00B12C3D"/>
    <w:rsid w:val="00B13E3F"/>
    <w:rsid w:val="00B14EBC"/>
    <w:rsid w:val="00B15C24"/>
    <w:rsid w:val="00B15D42"/>
    <w:rsid w:val="00B23C21"/>
    <w:rsid w:val="00B23EDC"/>
    <w:rsid w:val="00B241F9"/>
    <w:rsid w:val="00B243F0"/>
    <w:rsid w:val="00B24975"/>
    <w:rsid w:val="00B24DE4"/>
    <w:rsid w:val="00B24FD1"/>
    <w:rsid w:val="00B252F7"/>
    <w:rsid w:val="00B26232"/>
    <w:rsid w:val="00B26574"/>
    <w:rsid w:val="00B2702C"/>
    <w:rsid w:val="00B27BE3"/>
    <w:rsid w:val="00B31B63"/>
    <w:rsid w:val="00B31EAB"/>
    <w:rsid w:val="00B32278"/>
    <w:rsid w:val="00B35354"/>
    <w:rsid w:val="00B353E3"/>
    <w:rsid w:val="00B37699"/>
    <w:rsid w:val="00B377F6"/>
    <w:rsid w:val="00B37979"/>
    <w:rsid w:val="00B404AC"/>
    <w:rsid w:val="00B40727"/>
    <w:rsid w:val="00B41104"/>
    <w:rsid w:val="00B42984"/>
    <w:rsid w:val="00B42B1D"/>
    <w:rsid w:val="00B42F70"/>
    <w:rsid w:val="00B43A50"/>
    <w:rsid w:val="00B44276"/>
    <w:rsid w:val="00B44D02"/>
    <w:rsid w:val="00B46B5C"/>
    <w:rsid w:val="00B4766A"/>
    <w:rsid w:val="00B50532"/>
    <w:rsid w:val="00B50B15"/>
    <w:rsid w:val="00B51DD2"/>
    <w:rsid w:val="00B51FE3"/>
    <w:rsid w:val="00B52205"/>
    <w:rsid w:val="00B5289C"/>
    <w:rsid w:val="00B52B42"/>
    <w:rsid w:val="00B53599"/>
    <w:rsid w:val="00B53CF8"/>
    <w:rsid w:val="00B5443A"/>
    <w:rsid w:val="00B54DC1"/>
    <w:rsid w:val="00B5545D"/>
    <w:rsid w:val="00B5573E"/>
    <w:rsid w:val="00B559E5"/>
    <w:rsid w:val="00B55BFB"/>
    <w:rsid w:val="00B563F8"/>
    <w:rsid w:val="00B5655E"/>
    <w:rsid w:val="00B570C0"/>
    <w:rsid w:val="00B5780D"/>
    <w:rsid w:val="00B57983"/>
    <w:rsid w:val="00B57DB6"/>
    <w:rsid w:val="00B602C4"/>
    <w:rsid w:val="00B61BB4"/>
    <w:rsid w:val="00B62881"/>
    <w:rsid w:val="00B639F9"/>
    <w:rsid w:val="00B63BBF"/>
    <w:rsid w:val="00B63D4B"/>
    <w:rsid w:val="00B640D9"/>
    <w:rsid w:val="00B64BB8"/>
    <w:rsid w:val="00B654E9"/>
    <w:rsid w:val="00B65F38"/>
    <w:rsid w:val="00B6633E"/>
    <w:rsid w:val="00B66E90"/>
    <w:rsid w:val="00B67798"/>
    <w:rsid w:val="00B70686"/>
    <w:rsid w:val="00B70F53"/>
    <w:rsid w:val="00B7156D"/>
    <w:rsid w:val="00B71639"/>
    <w:rsid w:val="00B72D64"/>
    <w:rsid w:val="00B7311D"/>
    <w:rsid w:val="00B73BD3"/>
    <w:rsid w:val="00B767B3"/>
    <w:rsid w:val="00B77E7E"/>
    <w:rsid w:val="00B77F05"/>
    <w:rsid w:val="00B8012C"/>
    <w:rsid w:val="00B80BF7"/>
    <w:rsid w:val="00B81D56"/>
    <w:rsid w:val="00B82048"/>
    <w:rsid w:val="00B828DB"/>
    <w:rsid w:val="00B8314E"/>
    <w:rsid w:val="00B83F58"/>
    <w:rsid w:val="00B84918"/>
    <w:rsid w:val="00B85C8A"/>
    <w:rsid w:val="00B85EE0"/>
    <w:rsid w:val="00B868F0"/>
    <w:rsid w:val="00B869E4"/>
    <w:rsid w:val="00B86A73"/>
    <w:rsid w:val="00B9099F"/>
    <w:rsid w:val="00B92F62"/>
    <w:rsid w:val="00B9324B"/>
    <w:rsid w:val="00B93A94"/>
    <w:rsid w:val="00B94F08"/>
    <w:rsid w:val="00B94FBC"/>
    <w:rsid w:val="00B9535D"/>
    <w:rsid w:val="00B95A66"/>
    <w:rsid w:val="00B95AA2"/>
    <w:rsid w:val="00B95B62"/>
    <w:rsid w:val="00B95C52"/>
    <w:rsid w:val="00B96025"/>
    <w:rsid w:val="00B96AF4"/>
    <w:rsid w:val="00B97723"/>
    <w:rsid w:val="00B97C07"/>
    <w:rsid w:val="00BA04F2"/>
    <w:rsid w:val="00BA10AC"/>
    <w:rsid w:val="00BA1E6D"/>
    <w:rsid w:val="00BA2039"/>
    <w:rsid w:val="00BA3304"/>
    <w:rsid w:val="00BA4783"/>
    <w:rsid w:val="00BA4C32"/>
    <w:rsid w:val="00BA4C4F"/>
    <w:rsid w:val="00BA5AF0"/>
    <w:rsid w:val="00BA6595"/>
    <w:rsid w:val="00BA6A53"/>
    <w:rsid w:val="00BA765B"/>
    <w:rsid w:val="00BA7A38"/>
    <w:rsid w:val="00BA7A67"/>
    <w:rsid w:val="00BB0A7E"/>
    <w:rsid w:val="00BB170E"/>
    <w:rsid w:val="00BB1995"/>
    <w:rsid w:val="00BB1FE3"/>
    <w:rsid w:val="00BB285D"/>
    <w:rsid w:val="00BB29AD"/>
    <w:rsid w:val="00BB33B0"/>
    <w:rsid w:val="00BB3F8F"/>
    <w:rsid w:val="00BB5216"/>
    <w:rsid w:val="00BB5BF1"/>
    <w:rsid w:val="00BB6619"/>
    <w:rsid w:val="00BB6F22"/>
    <w:rsid w:val="00BB7221"/>
    <w:rsid w:val="00BB72CE"/>
    <w:rsid w:val="00BB74FF"/>
    <w:rsid w:val="00BC05A5"/>
    <w:rsid w:val="00BC0FC7"/>
    <w:rsid w:val="00BC190D"/>
    <w:rsid w:val="00BC2071"/>
    <w:rsid w:val="00BC21E1"/>
    <w:rsid w:val="00BC320D"/>
    <w:rsid w:val="00BC4161"/>
    <w:rsid w:val="00BC67DC"/>
    <w:rsid w:val="00BC71D8"/>
    <w:rsid w:val="00BD0394"/>
    <w:rsid w:val="00BD160A"/>
    <w:rsid w:val="00BD1B05"/>
    <w:rsid w:val="00BD28BC"/>
    <w:rsid w:val="00BD30C7"/>
    <w:rsid w:val="00BD3874"/>
    <w:rsid w:val="00BD49A8"/>
    <w:rsid w:val="00BD5E39"/>
    <w:rsid w:val="00BD7072"/>
    <w:rsid w:val="00BD790A"/>
    <w:rsid w:val="00BD7DD0"/>
    <w:rsid w:val="00BE03DC"/>
    <w:rsid w:val="00BE09C2"/>
    <w:rsid w:val="00BE138C"/>
    <w:rsid w:val="00BE1DA0"/>
    <w:rsid w:val="00BE1EEB"/>
    <w:rsid w:val="00BE2130"/>
    <w:rsid w:val="00BE230E"/>
    <w:rsid w:val="00BE2C95"/>
    <w:rsid w:val="00BE6193"/>
    <w:rsid w:val="00BE6356"/>
    <w:rsid w:val="00BE73A0"/>
    <w:rsid w:val="00BE746D"/>
    <w:rsid w:val="00BE79B7"/>
    <w:rsid w:val="00BF02B8"/>
    <w:rsid w:val="00BF03DC"/>
    <w:rsid w:val="00BF0FCB"/>
    <w:rsid w:val="00BF345A"/>
    <w:rsid w:val="00BF5A85"/>
    <w:rsid w:val="00BF6796"/>
    <w:rsid w:val="00BF718A"/>
    <w:rsid w:val="00BF7953"/>
    <w:rsid w:val="00BF7B74"/>
    <w:rsid w:val="00C00B46"/>
    <w:rsid w:val="00C01291"/>
    <w:rsid w:val="00C01B87"/>
    <w:rsid w:val="00C01F24"/>
    <w:rsid w:val="00C02428"/>
    <w:rsid w:val="00C030D7"/>
    <w:rsid w:val="00C034CE"/>
    <w:rsid w:val="00C0421A"/>
    <w:rsid w:val="00C05033"/>
    <w:rsid w:val="00C05FF9"/>
    <w:rsid w:val="00C0617E"/>
    <w:rsid w:val="00C062FC"/>
    <w:rsid w:val="00C0760B"/>
    <w:rsid w:val="00C105FF"/>
    <w:rsid w:val="00C1061D"/>
    <w:rsid w:val="00C10797"/>
    <w:rsid w:val="00C10C29"/>
    <w:rsid w:val="00C119E8"/>
    <w:rsid w:val="00C12328"/>
    <w:rsid w:val="00C14D53"/>
    <w:rsid w:val="00C15B2F"/>
    <w:rsid w:val="00C15C21"/>
    <w:rsid w:val="00C15D66"/>
    <w:rsid w:val="00C16AEC"/>
    <w:rsid w:val="00C17984"/>
    <w:rsid w:val="00C20161"/>
    <w:rsid w:val="00C2034A"/>
    <w:rsid w:val="00C203E9"/>
    <w:rsid w:val="00C21451"/>
    <w:rsid w:val="00C21853"/>
    <w:rsid w:val="00C226FF"/>
    <w:rsid w:val="00C24D7D"/>
    <w:rsid w:val="00C24DA1"/>
    <w:rsid w:val="00C27070"/>
    <w:rsid w:val="00C270E9"/>
    <w:rsid w:val="00C273E3"/>
    <w:rsid w:val="00C279FE"/>
    <w:rsid w:val="00C3036A"/>
    <w:rsid w:val="00C3036C"/>
    <w:rsid w:val="00C3096D"/>
    <w:rsid w:val="00C3233C"/>
    <w:rsid w:val="00C334F3"/>
    <w:rsid w:val="00C339EF"/>
    <w:rsid w:val="00C33BD2"/>
    <w:rsid w:val="00C34C4D"/>
    <w:rsid w:val="00C35037"/>
    <w:rsid w:val="00C37A93"/>
    <w:rsid w:val="00C412C3"/>
    <w:rsid w:val="00C41873"/>
    <w:rsid w:val="00C418E8"/>
    <w:rsid w:val="00C42308"/>
    <w:rsid w:val="00C43086"/>
    <w:rsid w:val="00C446D7"/>
    <w:rsid w:val="00C51075"/>
    <w:rsid w:val="00C51587"/>
    <w:rsid w:val="00C527B4"/>
    <w:rsid w:val="00C52A47"/>
    <w:rsid w:val="00C5325C"/>
    <w:rsid w:val="00C5342B"/>
    <w:rsid w:val="00C53434"/>
    <w:rsid w:val="00C54A4F"/>
    <w:rsid w:val="00C54DAD"/>
    <w:rsid w:val="00C54E91"/>
    <w:rsid w:val="00C550A9"/>
    <w:rsid w:val="00C55813"/>
    <w:rsid w:val="00C558FE"/>
    <w:rsid w:val="00C5749C"/>
    <w:rsid w:val="00C57B25"/>
    <w:rsid w:val="00C612FA"/>
    <w:rsid w:val="00C62AAE"/>
    <w:rsid w:val="00C63567"/>
    <w:rsid w:val="00C63A08"/>
    <w:rsid w:val="00C63E5C"/>
    <w:rsid w:val="00C63E64"/>
    <w:rsid w:val="00C64468"/>
    <w:rsid w:val="00C64C4F"/>
    <w:rsid w:val="00C650BD"/>
    <w:rsid w:val="00C65985"/>
    <w:rsid w:val="00C71100"/>
    <w:rsid w:val="00C722F2"/>
    <w:rsid w:val="00C74360"/>
    <w:rsid w:val="00C7443B"/>
    <w:rsid w:val="00C7494E"/>
    <w:rsid w:val="00C75570"/>
    <w:rsid w:val="00C75FE8"/>
    <w:rsid w:val="00C7648D"/>
    <w:rsid w:val="00C76957"/>
    <w:rsid w:val="00C76C19"/>
    <w:rsid w:val="00C76DCB"/>
    <w:rsid w:val="00C774D9"/>
    <w:rsid w:val="00C80A45"/>
    <w:rsid w:val="00C80C04"/>
    <w:rsid w:val="00C8111F"/>
    <w:rsid w:val="00C81147"/>
    <w:rsid w:val="00C814CE"/>
    <w:rsid w:val="00C81770"/>
    <w:rsid w:val="00C826DB"/>
    <w:rsid w:val="00C82917"/>
    <w:rsid w:val="00C82C70"/>
    <w:rsid w:val="00C83876"/>
    <w:rsid w:val="00C85A9D"/>
    <w:rsid w:val="00C86A44"/>
    <w:rsid w:val="00C875B4"/>
    <w:rsid w:val="00C878F5"/>
    <w:rsid w:val="00C90163"/>
    <w:rsid w:val="00C903FF"/>
    <w:rsid w:val="00C90824"/>
    <w:rsid w:val="00C912D9"/>
    <w:rsid w:val="00C91602"/>
    <w:rsid w:val="00C93184"/>
    <w:rsid w:val="00C968C3"/>
    <w:rsid w:val="00C970DC"/>
    <w:rsid w:val="00C97103"/>
    <w:rsid w:val="00C97896"/>
    <w:rsid w:val="00C97E18"/>
    <w:rsid w:val="00CA09D3"/>
    <w:rsid w:val="00CA1788"/>
    <w:rsid w:val="00CA1E69"/>
    <w:rsid w:val="00CA2A8B"/>
    <w:rsid w:val="00CA2C7A"/>
    <w:rsid w:val="00CA2DFD"/>
    <w:rsid w:val="00CA3D6F"/>
    <w:rsid w:val="00CA3DAE"/>
    <w:rsid w:val="00CA5C9B"/>
    <w:rsid w:val="00CA6209"/>
    <w:rsid w:val="00CA7347"/>
    <w:rsid w:val="00CB112F"/>
    <w:rsid w:val="00CB14F6"/>
    <w:rsid w:val="00CB1CF1"/>
    <w:rsid w:val="00CB28EA"/>
    <w:rsid w:val="00CB547E"/>
    <w:rsid w:val="00CB6CF9"/>
    <w:rsid w:val="00CB6DD9"/>
    <w:rsid w:val="00CB77C7"/>
    <w:rsid w:val="00CB77D8"/>
    <w:rsid w:val="00CB7B20"/>
    <w:rsid w:val="00CB7C62"/>
    <w:rsid w:val="00CC0CB4"/>
    <w:rsid w:val="00CC116C"/>
    <w:rsid w:val="00CC200D"/>
    <w:rsid w:val="00CC2902"/>
    <w:rsid w:val="00CC3CEF"/>
    <w:rsid w:val="00CC4CA8"/>
    <w:rsid w:val="00CC4CD6"/>
    <w:rsid w:val="00CC4DFE"/>
    <w:rsid w:val="00CC5284"/>
    <w:rsid w:val="00CC5EAF"/>
    <w:rsid w:val="00CC5ECA"/>
    <w:rsid w:val="00CC6A79"/>
    <w:rsid w:val="00CC6FEB"/>
    <w:rsid w:val="00CC7F5B"/>
    <w:rsid w:val="00CD0DDF"/>
    <w:rsid w:val="00CD1906"/>
    <w:rsid w:val="00CD21C9"/>
    <w:rsid w:val="00CD2AB4"/>
    <w:rsid w:val="00CD381A"/>
    <w:rsid w:val="00CD5B89"/>
    <w:rsid w:val="00CD5BE2"/>
    <w:rsid w:val="00CD6A30"/>
    <w:rsid w:val="00CD6C68"/>
    <w:rsid w:val="00CD6DE4"/>
    <w:rsid w:val="00CD7F9B"/>
    <w:rsid w:val="00CD7FEA"/>
    <w:rsid w:val="00CE3D4E"/>
    <w:rsid w:val="00CE4474"/>
    <w:rsid w:val="00CE5555"/>
    <w:rsid w:val="00CE56B0"/>
    <w:rsid w:val="00CE7379"/>
    <w:rsid w:val="00CF0EDF"/>
    <w:rsid w:val="00CF12B7"/>
    <w:rsid w:val="00CF3694"/>
    <w:rsid w:val="00CF4B90"/>
    <w:rsid w:val="00CF52A2"/>
    <w:rsid w:val="00CF7148"/>
    <w:rsid w:val="00D01B04"/>
    <w:rsid w:val="00D032DC"/>
    <w:rsid w:val="00D03817"/>
    <w:rsid w:val="00D03B05"/>
    <w:rsid w:val="00D053F4"/>
    <w:rsid w:val="00D06EE4"/>
    <w:rsid w:val="00D075DB"/>
    <w:rsid w:val="00D07939"/>
    <w:rsid w:val="00D10683"/>
    <w:rsid w:val="00D1116E"/>
    <w:rsid w:val="00D11FDB"/>
    <w:rsid w:val="00D12F9D"/>
    <w:rsid w:val="00D13116"/>
    <w:rsid w:val="00D139FA"/>
    <w:rsid w:val="00D145F2"/>
    <w:rsid w:val="00D14905"/>
    <w:rsid w:val="00D14C2D"/>
    <w:rsid w:val="00D14C9F"/>
    <w:rsid w:val="00D14DEC"/>
    <w:rsid w:val="00D156D6"/>
    <w:rsid w:val="00D15975"/>
    <w:rsid w:val="00D16BD0"/>
    <w:rsid w:val="00D21173"/>
    <w:rsid w:val="00D213B6"/>
    <w:rsid w:val="00D213E7"/>
    <w:rsid w:val="00D2259E"/>
    <w:rsid w:val="00D23A2D"/>
    <w:rsid w:val="00D241FE"/>
    <w:rsid w:val="00D25C7F"/>
    <w:rsid w:val="00D25E40"/>
    <w:rsid w:val="00D26737"/>
    <w:rsid w:val="00D26F79"/>
    <w:rsid w:val="00D276EB"/>
    <w:rsid w:val="00D31606"/>
    <w:rsid w:val="00D31BF1"/>
    <w:rsid w:val="00D31C40"/>
    <w:rsid w:val="00D33782"/>
    <w:rsid w:val="00D33E2E"/>
    <w:rsid w:val="00D34174"/>
    <w:rsid w:val="00D3452E"/>
    <w:rsid w:val="00D34866"/>
    <w:rsid w:val="00D36541"/>
    <w:rsid w:val="00D368B4"/>
    <w:rsid w:val="00D37333"/>
    <w:rsid w:val="00D3778F"/>
    <w:rsid w:val="00D37984"/>
    <w:rsid w:val="00D400B7"/>
    <w:rsid w:val="00D403D1"/>
    <w:rsid w:val="00D40CD8"/>
    <w:rsid w:val="00D40F34"/>
    <w:rsid w:val="00D41C57"/>
    <w:rsid w:val="00D42217"/>
    <w:rsid w:val="00D42366"/>
    <w:rsid w:val="00D42704"/>
    <w:rsid w:val="00D430FC"/>
    <w:rsid w:val="00D438E1"/>
    <w:rsid w:val="00D43B8D"/>
    <w:rsid w:val="00D445C8"/>
    <w:rsid w:val="00D44E79"/>
    <w:rsid w:val="00D4614A"/>
    <w:rsid w:val="00D47084"/>
    <w:rsid w:val="00D474C1"/>
    <w:rsid w:val="00D500B1"/>
    <w:rsid w:val="00D51712"/>
    <w:rsid w:val="00D51C08"/>
    <w:rsid w:val="00D523C6"/>
    <w:rsid w:val="00D5344D"/>
    <w:rsid w:val="00D54E02"/>
    <w:rsid w:val="00D5596F"/>
    <w:rsid w:val="00D55BCB"/>
    <w:rsid w:val="00D5618B"/>
    <w:rsid w:val="00D56BAD"/>
    <w:rsid w:val="00D56CCB"/>
    <w:rsid w:val="00D56DF2"/>
    <w:rsid w:val="00D576F4"/>
    <w:rsid w:val="00D57C5F"/>
    <w:rsid w:val="00D60341"/>
    <w:rsid w:val="00D605D5"/>
    <w:rsid w:val="00D614BA"/>
    <w:rsid w:val="00D616B7"/>
    <w:rsid w:val="00D623A7"/>
    <w:rsid w:val="00D62D2C"/>
    <w:rsid w:val="00D65366"/>
    <w:rsid w:val="00D655C4"/>
    <w:rsid w:val="00D66293"/>
    <w:rsid w:val="00D6648F"/>
    <w:rsid w:val="00D670F7"/>
    <w:rsid w:val="00D675A7"/>
    <w:rsid w:val="00D70CE5"/>
    <w:rsid w:val="00D7102E"/>
    <w:rsid w:val="00D72B83"/>
    <w:rsid w:val="00D731AC"/>
    <w:rsid w:val="00D73AAC"/>
    <w:rsid w:val="00D749AF"/>
    <w:rsid w:val="00D74DA9"/>
    <w:rsid w:val="00D74F9A"/>
    <w:rsid w:val="00D752B5"/>
    <w:rsid w:val="00D754AF"/>
    <w:rsid w:val="00D75DD8"/>
    <w:rsid w:val="00D76B6F"/>
    <w:rsid w:val="00D76C3F"/>
    <w:rsid w:val="00D804AB"/>
    <w:rsid w:val="00D81178"/>
    <w:rsid w:val="00D815A0"/>
    <w:rsid w:val="00D81CC3"/>
    <w:rsid w:val="00D82034"/>
    <w:rsid w:val="00D82265"/>
    <w:rsid w:val="00D824EC"/>
    <w:rsid w:val="00D82ED2"/>
    <w:rsid w:val="00D83375"/>
    <w:rsid w:val="00D8347A"/>
    <w:rsid w:val="00D83504"/>
    <w:rsid w:val="00D83850"/>
    <w:rsid w:val="00D84E95"/>
    <w:rsid w:val="00D85ABC"/>
    <w:rsid w:val="00D85C9F"/>
    <w:rsid w:val="00D85EA0"/>
    <w:rsid w:val="00D86854"/>
    <w:rsid w:val="00D86DD0"/>
    <w:rsid w:val="00D87A91"/>
    <w:rsid w:val="00D87F67"/>
    <w:rsid w:val="00D87FD3"/>
    <w:rsid w:val="00D909D1"/>
    <w:rsid w:val="00D91758"/>
    <w:rsid w:val="00D91899"/>
    <w:rsid w:val="00D92134"/>
    <w:rsid w:val="00D92E0B"/>
    <w:rsid w:val="00D92E3E"/>
    <w:rsid w:val="00D9319D"/>
    <w:rsid w:val="00D937BB"/>
    <w:rsid w:val="00D93E96"/>
    <w:rsid w:val="00D94FDF"/>
    <w:rsid w:val="00D955C1"/>
    <w:rsid w:val="00D96924"/>
    <w:rsid w:val="00DA0788"/>
    <w:rsid w:val="00DA12BE"/>
    <w:rsid w:val="00DA1C4C"/>
    <w:rsid w:val="00DA1D05"/>
    <w:rsid w:val="00DA1FF3"/>
    <w:rsid w:val="00DA2367"/>
    <w:rsid w:val="00DA2791"/>
    <w:rsid w:val="00DA279D"/>
    <w:rsid w:val="00DA2AEF"/>
    <w:rsid w:val="00DA42B9"/>
    <w:rsid w:val="00DA5F22"/>
    <w:rsid w:val="00DA6320"/>
    <w:rsid w:val="00DA670D"/>
    <w:rsid w:val="00DA750D"/>
    <w:rsid w:val="00DB0112"/>
    <w:rsid w:val="00DB0148"/>
    <w:rsid w:val="00DB0E4F"/>
    <w:rsid w:val="00DB0FBC"/>
    <w:rsid w:val="00DB2EE7"/>
    <w:rsid w:val="00DB3D1A"/>
    <w:rsid w:val="00DB3E15"/>
    <w:rsid w:val="00DB4702"/>
    <w:rsid w:val="00DB50DC"/>
    <w:rsid w:val="00DB5388"/>
    <w:rsid w:val="00DB56B3"/>
    <w:rsid w:val="00DB73EB"/>
    <w:rsid w:val="00DB79E3"/>
    <w:rsid w:val="00DC0331"/>
    <w:rsid w:val="00DC1A67"/>
    <w:rsid w:val="00DC1B67"/>
    <w:rsid w:val="00DC2375"/>
    <w:rsid w:val="00DC26C8"/>
    <w:rsid w:val="00DC2E0B"/>
    <w:rsid w:val="00DC3A71"/>
    <w:rsid w:val="00DC3ED9"/>
    <w:rsid w:val="00DC426E"/>
    <w:rsid w:val="00DC4369"/>
    <w:rsid w:val="00DC4529"/>
    <w:rsid w:val="00DC4DB1"/>
    <w:rsid w:val="00DC4E5F"/>
    <w:rsid w:val="00DC5FA3"/>
    <w:rsid w:val="00DC65D5"/>
    <w:rsid w:val="00DC73B7"/>
    <w:rsid w:val="00DC7C0C"/>
    <w:rsid w:val="00DD1A79"/>
    <w:rsid w:val="00DD2705"/>
    <w:rsid w:val="00DD28AB"/>
    <w:rsid w:val="00DD2E3C"/>
    <w:rsid w:val="00DD3191"/>
    <w:rsid w:val="00DD327E"/>
    <w:rsid w:val="00DD34BD"/>
    <w:rsid w:val="00DD3E94"/>
    <w:rsid w:val="00DD44C1"/>
    <w:rsid w:val="00DD5F84"/>
    <w:rsid w:val="00DE0658"/>
    <w:rsid w:val="00DE106C"/>
    <w:rsid w:val="00DE254D"/>
    <w:rsid w:val="00DE2B6E"/>
    <w:rsid w:val="00DE397A"/>
    <w:rsid w:val="00DE3F0D"/>
    <w:rsid w:val="00DE44D0"/>
    <w:rsid w:val="00DE5070"/>
    <w:rsid w:val="00DE5345"/>
    <w:rsid w:val="00DE610B"/>
    <w:rsid w:val="00DE6AD3"/>
    <w:rsid w:val="00DE6CB8"/>
    <w:rsid w:val="00DE7C88"/>
    <w:rsid w:val="00DE7E7B"/>
    <w:rsid w:val="00DE7E84"/>
    <w:rsid w:val="00DF05DB"/>
    <w:rsid w:val="00DF126A"/>
    <w:rsid w:val="00DF1742"/>
    <w:rsid w:val="00DF2226"/>
    <w:rsid w:val="00DF23F3"/>
    <w:rsid w:val="00DF2520"/>
    <w:rsid w:val="00DF3260"/>
    <w:rsid w:val="00DF3952"/>
    <w:rsid w:val="00DF40A2"/>
    <w:rsid w:val="00DF5ADF"/>
    <w:rsid w:val="00DF6BCF"/>
    <w:rsid w:val="00DF741B"/>
    <w:rsid w:val="00E0038F"/>
    <w:rsid w:val="00E00658"/>
    <w:rsid w:val="00E00BA8"/>
    <w:rsid w:val="00E01421"/>
    <w:rsid w:val="00E032D7"/>
    <w:rsid w:val="00E03F78"/>
    <w:rsid w:val="00E0452F"/>
    <w:rsid w:val="00E05302"/>
    <w:rsid w:val="00E0799A"/>
    <w:rsid w:val="00E1001F"/>
    <w:rsid w:val="00E10DA8"/>
    <w:rsid w:val="00E118C2"/>
    <w:rsid w:val="00E11E75"/>
    <w:rsid w:val="00E129CD"/>
    <w:rsid w:val="00E130FC"/>
    <w:rsid w:val="00E1432F"/>
    <w:rsid w:val="00E15504"/>
    <w:rsid w:val="00E15630"/>
    <w:rsid w:val="00E156E3"/>
    <w:rsid w:val="00E15854"/>
    <w:rsid w:val="00E20149"/>
    <w:rsid w:val="00E20CE4"/>
    <w:rsid w:val="00E217DA"/>
    <w:rsid w:val="00E21F4E"/>
    <w:rsid w:val="00E22060"/>
    <w:rsid w:val="00E220BC"/>
    <w:rsid w:val="00E224CB"/>
    <w:rsid w:val="00E244DB"/>
    <w:rsid w:val="00E25631"/>
    <w:rsid w:val="00E25FBE"/>
    <w:rsid w:val="00E2633E"/>
    <w:rsid w:val="00E272F3"/>
    <w:rsid w:val="00E30033"/>
    <w:rsid w:val="00E30B39"/>
    <w:rsid w:val="00E311A3"/>
    <w:rsid w:val="00E3169E"/>
    <w:rsid w:val="00E328B7"/>
    <w:rsid w:val="00E3319C"/>
    <w:rsid w:val="00E335AE"/>
    <w:rsid w:val="00E339AB"/>
    <w:rsid w:val="00E339C1"/>
    <w:rsid w:val="00E34565"/>
    <w:rsid w:val="00E35197"/>
    <w:rsid w:val="00E35749"/>
    <w:rsid w:val="00E36A0C"/>
    <w:rsid w:val="00E41CB2"/>
    <w:rsid w:val="00E4297D"/>
    <w:rsid w:val="00E44955"/>
    <w:rsid w:val="00E4513A"/>
    <w:rsid w:val="00E45B0A"/>
    <w:rsid w:val="00E45DA8"/>
    <w:rsid w:val="00E4741F"/>
    <w:rsid w:val="00E47B37"/>
    <w:rsid w:val="00E47BE2"/>
    <w:rsid w:val="00E50AFF"/>
    <w:rsid w:val="00E50D4D"/>
    <w:rsid w:val="00E50FD3"/>
    <w:rsid w:val="00E51564"/>
    <w:rsid w:val="00E51B9F"/>
    <w:rsid w:val="00E5284E"/>
    <w:rsid w:val="00E549C1"/>
    <w:rsid w:val="00E555F4"/>
    <w:rsid w:val="00E5561E"/>
    <w:rsid w:val="00E568AD"/>
    <w:rsid w:val="00E573B9"/>
    <w:rsid w:val="00E603DC"/>
    <w:rsid w:val="00E60639"/>
    <w:rsid w:val="00E60651"/>
    <w:rsid w:val="00E614D5"/>
    <w:rsid w:val="00E62682"/>
    <w:rsid w:val="00E64CCF"/>
    <w:rsid w:val="00E65FB3"/>
    <w:rsid w:val="00E676CD"/>
    <w:rsid w:val="00E679F0"/>
    <w:rsid w:val="00E67DD5"/>
    <w:rsid w:val="00E7113A"/>
    <w:rsid w:val="00E7227E"/>
    <w:rsid w:val="00E74040"/>
    <w:rsid w:val="00E74B8A"/>
    <w:rsid w:val="00E753F9"/>
    <w:rsid w:val="00E7720E"/>
    <w:rsid w:val="00E77928"/>
    <w:rsid w:val="00E80066"/>
    <w:rsid w:val="00E81935"/>
    <w:rsid w:val="00E8228B"/>
    <w:rsid w:val="00E84072"/>
    <w:rsid w:val="00E84F7F"/>
    <w:rsid w:val="00E85570"/>
    <w:rsid w:val="00E859A3"/>
    <w:rsid w:val="00E85AEE"/>
    <w:rsid w:val="00E86EA3"/>
    <w:rsid w:val="00E87009"/>
    <w:rsid w:val="00E9087D"/>
    <w:rsid w:val="00E92937"/>
    <w:rsid w:val="00E931C3"/>
    <w:rsid w:val="00E93374"/>
    <w:rsid w:val="00E93A2C"/>
    <w:rsid w:val="00E93EF7"/>
    <w:rsid w:val="00E94174"/>
    <w:rsid w:val="00E95DE9"/>
    <w:rsid w:val="00E96141"/>
    <w:rsid w:val="00E96388"/>
    <w:rsid w:val="00E96623"/>
    <w:rsid w:val="00EA0371"/>
    <w:rsid w:val="00EA3549"/>
    <w:rsid w:val="00EA3580"/>
    <w:rsid w:val="00EA399C"/>
    <w:rsid w:val="00EA4DBD"/>
    <w:rsid w:val="00EA60BB"/>
    <w:rsid w:val="00EA6E84"/>
    <w:rsid w:val="00EA78E6"/>
    <w:rsid w:val="00EB0DAC"/>
    <w:rsid w:val="00EB1BF8"/>
    <w:rsid w:val="00EB2CEE"/>
    <w:rsid w:val="00EB5E58"/>
    <w:rsid w:val="00EB60B3"/>
    <w:rsid w:val="00EB6251"/>
    <w:rsid w:val="00EC1F64"/>
    <w:rsid w:val="00EC2B1A"/>
    <w:rsid w:val="00EC4D82"/>
    <w:rsid w:val="00EC505D"/>
    <w:rsid w:val="00EC508A"/>
    <w:rsid w:val="00EC50F1"/>
    <w:rsid w:val="00EC5B92"/>
    <w:rsid w:val="00EC736A"/>
    <w:rsid w:val="00EC7654"/>
    <w:rsid w:val="00EC7734"/>
    <w:rsid w:val="00ED15DC"/>
    <w:rsid w:val="00ED3A27"/>
    <w:rsid w:val="00ED3D7F"/>
    <w:rsid w:val="00ED5A9D"/>
    <w:rsid w:val="00ED6F55"/>
    <w:rsid w:val="00ED7F11"/>
    <w:rsid w:val="00ED7F4E"/>
    <w:rsid w:val="00EE124F"/>
    <w:rsid w:val="00EE29FA"/>
    <w:rsid w:val="00EE2A2A"/>
    <w:rsid w:val="00EE2DF8"/>
    <w:rsid w:val="00EE47CF"/>
    <w:rsid w:val="00EE4810"/>
    <w:rsid w:val="00EE4A57"/>
    <w:rsid w:val="00EE5203"/>
    <w:rsid w:val="00EE5413"/>
    <w:rsid w:val="00EE5772"/>
    <w:rsid w:val="00EE5B0E"/>
    <w:rsid w:val="00EE5E2C"/>
    <w:rsid w:val="00EE61B3"/>
    <w:rsid w:val="00EE63BF"/>
    <w:rsid w:val="00EE680C"/>
    <w:rsid w:val="00EE7FAB"/>
    <w:rsid w:val="00EF0C99"/>
    <w:rsid w:val="00EF163E"/>
    <w:rsid w:val="00EF219B"/>
    <w:rsid w:val="00EF2372"/>
    <w:rsid w:val="00EF2D2C"/>
    <w:rsid w:val="00EF3C96"/>
    <w:rsid w:val="00EF5250"/>
    <w:rsid w:val="00EF53CE"/>
    <w:rsid w:val="00EF6409"/>
    <w:rsid w:val="00EF6B03"/>
    <w:rsid w:val="00EF7910"/>
    <w:rsid w:val="00EF7DB4"/>
    <w:rsid w:val="00F00492"/>
    <w:rsid w:val="00F00B78"/>
    <w:rsid w:val="00F0177D"/>
    <w:rsid w:val="00F02315"/>
    <w:rsid w:val="00F03718"/>
    <w:rsid w:val="00F037B5"/>
    <w:rsid w:val="00F04EE7"/>
    <w:rsid w:val="00F0632F"/>
    <w:rsid w:val="00F06378"/>
    <w:rsid w:val="00F06701"/>
    <w:rsid w:val="00F06F14"/>
    <w:rsid w:val="00F07359"/>
    <w:rsid w:val="00F07371"/>
    <w:rsid w:val="00F07637"/>
    <w:rsid w:val="00F07C90"/>
    <w:rsid w:val="00F10655"/>
    <w:rsid w:val="00F106A5"/>
    <w:rsid w:val="00F109C4"/>
    <w:rsid w:val="00F10A12"/>
    <w:rsid w:val="00F11A28"/>
    <w:rsid w:val="00F11D17"/>
    <w:rsid w:val="00F11D57"/>
    <w:rsid w:val="00F13A56"/>
    <w:rsid w:val="00F13F71"/>
    <w:rsid w:val="00F144AA"/>
    <w:rsid w:val="00F15050"/>
    <w:rsid w:val="00F15189"/>
    <w:rsid w:val="00F15AF3"/>
    <w:rsid w:val="00F1685B"/>
    <w:rsid w:val="00F2055D"/>
    <w:rsid w:val="00F20637"/>
    <w:rsid w:val="00F20F7A"/>
    <w:rsid w:val="00F2180E"/>
    <w:rsid w:val="00F2373A"/>
    <w:rsid w:val="00F241C2"/>
    <w:rsid w:val="00F2458E"/>
    <w:rsid w:val="00F2504A"/>
    <w:rsid w:val="00F251C3"/>
    <w:rsid w:val="00F26206"/>
    <w:rsid w:val="00F26737"/>
    <w:rsid w:val="00F26BA3"/>
    <w:rsid w:val="00F26D41"/>
    <w:rsid w:val="00F277DF"/>
    <w:rsid w:val="00F3020D"/>
    <w:rsid w:val="00F30268"/>
    <w:rsid w:val="00F308A5"/>
    <w:rsid w:val="00F30FC5"/>
    <w:rsid w:val="00F31A95"/>
    <w:rsid w:val="00F31AC5"/>
    <w:rsid w:val="00F33082"/>
    <w:rsid w:val="00F33148"/>
    <w:rsid w:val="00F33260"/>
    <w:rsid w:val="00F337E2"/>
    <w:rsid w:val="00F3711D"/>
    <w:rsid w:val="00F37C3A"/>
    <w:rsid w:val="00F37FBB"/>
    <w:rsid w:val="00F4197B"/>
    <w:rsid w:val="00F4256F"/>
    <w:rsid w:val="00F429AD"/>
    <w:rsid w:val="00F42A4F"/>
    <w:rsid w:val="00F43279"/>
    <w:rsid w:val="00F454F8"/>
    <w:rsid w:val="00F45B42"/>
    <w:rsid w:val="00F46BFD"/>
    <w:rsid w:val="00F46FEA"/>
    <w:rsid w:val="00F47146"/>
    <w:rsid w:val="00F506B6"/>
    <w:rsid w:val="00F50ACA"/>
    <w:rsid w:val="00F513E4"/>
    <w:rsid w:val="00F51421"/>
    <w:rsid w:val="00F514CC"/>
    <w:rsid w:val="00F516CA"/>
    <w:rsid w:val="00F539A0"/>
    <w:rsid w:val="00F549B5"/>
    <w:rsid w:val="00F5634A"/>
    <w:rsid w:val="00F56817"/>
    <w:rsid w:val="00F57131"/>
    <w:rsid w:val="00F572AE"/>
    <w:rsid w:val="00F60372"/>
    <w:rsid w:val="00F60383"/>
    <w:rsid w:val="00F616F3"/>
    <w:rsid w:val="00F61921"/>
    <w:rsid w:val="00F61EB9"/>
    <w:rsid w:val="00F621F6"/>
    <w:rsid w:val="00F62A97"/>
    <w:rsid w:val="00F64CDF"/>
    <w:rsid w:val="00F65E70"/>
    <w:rsid w:val="00F66940"/>
    <w:rsid w:val="00F66C3F"/>
    <w:rsid w:val="00F70206"/>
    <w:rsid w:val="00F710CE"/>
    <w:rsid w:val="00F722EE"/>
    <w:rsid w:val="00F730FE"/>
    <w:rsid w:val="00F73144"/>
    <w:rsid w:val="00F74341"/>
    <w:rsid w:val="00F74552"/>
    <w:rsid w:val="00F75557"/>
    <w:rsid w:val="00F75BE9"/>
    <w:rsid w:val="00F80305"/>
    <w:rsid w:val="00F805A6"/>
    <w:rsid w:val="00F80D9A"/>
    <w:rsid w:val="00F81BC0"/>
    <w:rsid w:val="00F81C46"/>
    <w:rsid w:val="00F8211A"/>
    <w:rsid w:val="00F82151"/>
    <w:rsid w:val="00F8345F"/>
    <w:rsid w:val="00F83561"/>
    <w:rsid w:val="00F85587"/>
    <w:rsid w:val="00F85A4B"/>
    <w:rsid w:val="00F85A94"/>
    <w:rsid w:val="00F86AB6"/>
    <w:rsid w:val="00F872D0"/>
    <w:rsid w:val="00F87ABB"/>
    <w:rsid w:val="00F87E82"/>
    <w:rsid w:val="00F87EC0"/>
    <w:rsid w:val="00F9056D"/>
    <w:rsid w:val="00F91174"/>
    <w:rsid w:val="00F9133B"/>
    <w:rsid w:val="00F91B57"/>
    <w:rsid w:val="00F92B7E"/>
    <w:rsid w:val="00F92D57"/>
    <w:rsid w:val="00F93ACE"/>
    <w:rsid w:val="00F949A9"/>
    <w:rsid w:val="00F94FD8"/>
    <w:rsid w:val="00F96C4E"/>
    <w:rsid w:val="00FA00F8"/>
    <w:rsid w:val="00FA11B5"/>
    <w:rsid w:val="00FA2022"/>
    <w:rsid w:val="00FA2467"/>
    <w:rsid w:val="00FA272D"/>
    <w:rsid w:val="00FA290B"/>
    <w:rsid w:val="00FA2EF8"/>
    <w:rsid w:val="00FA37B7"/>
    <w:rsid w:val="00FA42FC"/>
    <w:rsid w:val="00FA448E"/>
    <w:rsid w:val="00FA4710"/>
    <w:rsid w:val="00FA4DA0"/>
    <w:rsid w:val="00FA5E38"/>
    <w:rsid w:val="00FB1093"/>
    <w:rsid w:val="00FB1461"/>
    <w:rsid w:val="00FB2018"/>
    <w:rsid w:val="00FB2D0D"/>
    <w:rsid w:val="00FB4417"/>
    <w:rsid w:val="00FB680F"/>
    <w:rsid w:val="00FB6C7C"/>
    <w:rsid w:val="00FB7893"/>
    <w:rsid w:val="00FB7CF9"/>
    <w:rsid w:val="00FC0611"/>
    <w:rsid w:val="00FC277D"/>
    <w:rsid w:val="00FC3D54"/>
    <w:rsid w:val="00FC41D7"/>
    <w:rsid w:val="00FC4A0B"/>
    <w:rsid w:val="00FC5481"/>
    <w:rsid w:val="00FC65E0"/>
    <w:rsid w:val="00FC6FDF"/>
    <w:rsid w:val="00FC70D2"/>
    <w:rsid w:val="00FC7138"/>
    <w:rsid w:val="00FC7384"/>
    <w:rsid w:val="00FC74EF"/>
    <w:rsid w:val="00FD08BA"/>
    <w:rsid w:val="00FD0EC8"/>
    <w:rsid w:val="00FD2E6D"/>
    <w:rsid w:val="00FD2FFB"/>
    <w:rsid w:val="00FD319A"/>
    <w:rsid w:val="00FD3C10"/>
    <w:rsid w:val="00FD4236"/>
    <w:rsid w:val="00FD498D"/>
    <w:rsid w:val="00FD5B4B"/>
    <w:rsid w:val="00FD5CA0"/>
    <w:rsid w:val="00FD5DD7"/>
    <w:rsid w:val="00FD60B1"/>
    <w:rsid w:val="00FD7062"/>
    <w:rsid w:val="00FE0CE3"/>
    <w:rsid w:val="00FE1196"/>
    <w:rsid w:val="00FE1DA4"/>
    <w:rsid w:val="00FE2388"/>
    <w:rsid w:val="00FE30E0"/>
    <w:rsid w:val="00FE3C1E"/>
    <w:rsid w:val="00FE3C36"/>
    <w:rsid w:val="00FE4B27"/>
    <w:rsid w:val="00FE5171"/>
    <w:rsid w:val="00FE5626"/>
    <w:rsid w:val="00FE5630"/>
    <w:rsid w:val="00FE5FD4"/>
    <w:rsid w:val="00FF0D78"/>
    <w:rsid w:val="00FF0EE9"/>
    <w:rsid w:val="00FF0EEE"/>
    <w:rsid w:val="00FF0F7F"/>
    <w:rsid w:val="00FF2554"/>
    <w:rsid w:val="00FF2793"/>
    <w:rsid w:val="00FF3815"/>
    <w:rsid w:val="00FF3EA9"/>
    <w:rsid w:val="00FF510D"/>
    <w:rsid w:val="00FF5B92"/>
    <w:rsid w:val="00FF5D78"/>
    <w:rsid w:val="00FF5F56"/>
    <w:rsid w:val="00FF7034"/>
    <w:rsid w:val="020970CA"/>
    <w:rsid w:val="028E1852"/>
    <w:rsid w:val="0769686A"/>
    <w:rsid w:val="12E83AF4"/>
    <w:rsid w:val="1A8670A6"/>
    <w:rsid w:val="1B00542F"/>
    <w:rsid w:val="1B3F3E40"/>
    <w:rsid w:val="1BF509C2"/>
    <w:rsid w:val="1BF95FEE"/>
    <w:rsid w:val="1D867707"/>
    <w:rsid w:val="235E2230"/>
    <w:rsid w:val="254E0ABD"/>
    <w:rsid w:val="25A10883"/>
    <w:rsid w:val="2FCB6344"/>
    <w:rsid w:val="37726C9D"/>
    <w:rsid w:val="3A436689"/>
    <w:rsid w:val="410113A2"/>
    <w:rsid w:val="43F11B33"/>
    <w:rsid w:val="44565A46"/>
    <w:rsid w:val="45830A1B"/>
    <w:rsid w:val="509636E2"/>
    <w:rsid w:val="52FC46EA"/>
    <w:rsid w:val="5403314B"/>
    <w:rsid w:val="5BBD01B3"/>
    <w:rsid w:val="5D851C35"/>
    <w:rsid w:val="5FDC7E75"/>
    <w:rsid w:val="6566621E"/>
    <w:rsid w:val="67A9335C"/>
    <w:rsid w:val="73CC19D5"/>
    <w:rsid w:val="78B9366E"/>
    <w:rsid w:val="7BC80470"/>
    <w:rsid w:val="7F2335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C09619"/>
  <w15:docId w15:val="{0861B679-8A65-42A8-BCD6-632563E2DE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lsdException w:name="footer" w:unhideWhenUsed="1"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D96924"/>
    <w:pPr>
      <w:widowControl w:val="0"/>
      <w:jc w:val="both"/>
    </w:pPr>
    <w:rPr>
      <w:rFonts w:ascii="CG Times (WN)" w:eastAsia="宋体" w:hAnsi="CG Times (WN)" w:cs="Times New Roman"/>
      <w:kern w:val="2"/>
      <w:sz w:val="21"/>
      <w:szCs w:val="22"/>
    </w:rPr>
  </w:style>
  <w:style w:type="paragraph" w:styleId="2">
    <w:name w:val="heading 2"/>
    <w:basedOn w:val="a"/>
    <w:next w:val="a"/>
    <w:link w:val="20"/>
    <w:uiPriority w:val="9"/>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pPr>
      <w:keepNext/>
      <w:keepLines/>
      <w:spacing w:before="260" w:after="260" w:line="416" w:lineRule="auto"/>
      <w:outlineLvl w:val="2"/>
    </w:pPr>
    <w:rPr>
      <w:b/>
      <w:bCs/>
      <w:sz w:val="32"/>
      <w:szCs w:val="32"/>
    </w:rPr>
  </w:style>
  <w:style w:type="paragraph" w:styleId="5">
    <w:name w:val="heading 5"/>
    <w:basedOn w:val="a"/>
    <w:next w:val="a"/>
    <w:link w:val="50"/>
    <w:uiPriority w:val="9"/>
    <w:semiHidden/>
    <w:unhideWhenUsed/>
    <w:qFormat/>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a4"/>
    <w:uiPriority w:val="35"/>
    <w:qFormat/>
    <w:pPr>
      <w:widowControl/>
      <w:spacing w:before="120" w:after="120"/>
      <w:jc w:val="left"/>
    </w:pPr>
    <w:rPr>
      <w:rFonts w:ascii="Times New Roman" w:eastAsia="MS Mincho" w:hAnsi="Times New Roman"/>
      <w:b/>
      <w:kern w:val="0"/>
      <w:sz w:val="20"/>
      <w:szCs w:val="20"/>
      <w:lang w:val="en-GB" w:eastAsia="en-US"/>
    </w:rPr>
  </w:style>
  <w:style w:type="paragraph" w:styleId="a5">
    <w:name w:val="Document Map"/>
    <w:basedOn w:val="a"/>
    <w:link w:val="a6"/>
    <w:uiPriority w:val="99"/>
    <w:semiHidden/>
    <w:unhideWhenUsed/>
    <w:qFormat/>
    <w:rPr>
      <w:rFonts w:ascii="宋体"/>
      <w:sz w:val="18"/>
      <w:szCs w:val="18"/>
    </w:rPr>
  </w:style>
  <w:style w:type="paragraph" w:styleId="a7">
    <w:name w:val="annotation text"/>
    <w:basedOn w:val="a"/>
    <w:link w:val="a8"/>
    <w:unhideWhenUsed/>
    <w:qFormat/>
    <w:pPr>
      <w:jc w:val="left"/>
    </w:pPr>
  </w:style>
  <w:style w:type="paragraph" w:styleId="a9">
    <w:name w:val="Balloon Text"/>
    <w:basedOn w:val="a"/>
    <w:link w:val="aa"/>
    <w:uiPriority w:val="99"/>
    <w:semiHidden/>
    <w:unhideWhenUsed/>
    <w:qFormat/>
    <w:rPr>
      <w:sz w:val="18"/>
      <w:szCs w:val="18"/>
    </w:rPr>
  </w:style>
  <w:style w:type="paragraph" w:styleId="ab">
    <w:name w:val="footer"/>
    <w:basedOn w:val="a"/>
    <w:link w:val="ac"/>
    <w:uiPriority w:val="99"/>
    <w:unhideWhenUsed/>
    <w:qFormat/>
    <w:pPr>
      <w:tabs>
        <w:tab w:val="center" w:pos="4153"/>
        <w:tab w:val="right" w:pos="8306"/>
      </w:tabs>
      <w:snapToGrid w:val="0"/>
      <w:jc w:val="left"/>
    </w:pPr>
    <w:rPr>
      <w:sz w:val="18"/>
      <w:szCs w:val="18"/>
    </w:rPr>
  </w:style>
  <w:style w:type="paragraph" w:styleId="ad">
    <w:name w:val="header"/>
    <w:basedOn w:val="a"/>
    <w:link w:val="ae"/>
    <w:uiPriority w:val="99"/>
    <w:unhideWhenUsed/>
    <w:pPr>
      <w:pBdr>
        <w:bottom w:val="single" w:sz="6" w:space="1" w:color="auto"/>
      </w:pBdr>
      <w:tabs>
        <w:tab w:val="center" w:pos="4153"/>
        <w:tab w:val="right" w:pos="8306"/>
      </w:tabs>
      <w:snapToGrid w:val="0"/>
      <w:jc w:val="center"/>
    </w:pPr>
    <w:rPr>
      <w:sz w:val="18"/>
      <w:szCs w:val="18"/>
    </w:rPr>
  </w:style>
  <w:style w:type="paragraph" w:styleId="af">
    <w:name w:val="List"/>
    <w:basedOn w:val="a"/>
    <w:uiPriority w:val="99"/>
    <w:semiHidden/>
    <w:unhideWhenUsed/>
    <w:qFormat/>
    <w:pPr>
      <w:ind w:left="200" w:hangingChars="200" w:hanging="200"/>
      <w:contextualSpacing/>
    </w:pPr>
  </w:style>
  <w:style w:type="paragraph" w:styleId="af0">
    <w:name w:val="Normal (Web)"/>
    <w:basedOn w:val="a"/>
    <w:uiPriority w:val="99"/>
    <w:unhideWhenUsed/>
    <w:qFormat/>
    <w:pPr>
      <w:widowControl/>
      <w:spacing w:before="100" w:beforeAutospacing="1" w:after="100" w:afterAutospacing="1"/>
      <w:jc w:val="left"/>
    </w:pPr>
    <w:rPr>
      <w:rFonts w:ascii="宋体" w:hAnsi="宋体" w:cs="宋体"/>
      <w:kern w:val="0"/>
      <w:sz w:val="24"/>
      <w:szCs w:val="24"/>
    </w:rPr>
  </w:style>
  <w:style w:type="paragraph" w:styleId="af1">
    <w:name w:val="annotation subject"/>
    <w:basedOn w:val="a7"/>
    <w:next w:val="a7"/>
    <w:link w:val="af2"/>
    <w:uiPriority w:val="99"/>
    <w:semiHidden/>
    <w:unhideWhenUsed/>
    <w:qFormat/>
    <w:rPr>
      <w:b/>
      <w:bCs/>
    </w:rPr>
  </w:style>
  <w:style w:type="table" w:styleId="af3">
    <w:name w:val="Table Grid"/>
    <w:basedOn w:val="a1"/>
    <w:qFormat/>
    <w:pPr>
      <w:spacing w:before="120" w:line="280" w:lineRule="atLeast"/>
      <w:jc w:val="both"/>
    </w:pPr>
    <w:rPr>
      <w:rFonts w:ascii="New York" w:eastAsia="宋体" w:hAnsi="New York"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Hyperlink"/>
    <w:uiPriority w:val="99"/>
    <w:unhideWhenUsed/>
    <w:qFormat/>
    <w:rPr>
      <w:color w:val="0000FF"/>
      <w:u w:val="single"/>
    </w:rPr>
  </w:style>
  <w:style w:type="character" w:styleId="af5">
    <w:name w:val="annotation reference"/>
    <w:basedOn w:val="a0"/>
    <w:uiPriority w:val="99"/>
    <w:unhideWhenUsed/>
    <w:qFormat/>
    <w:rPr>
      <w:sz w:val="21"/>
      <w:szCs w:val="21"/>
    </w:rPr>
  </w:style>
  <w:style w:type="character" w:customStyle="1" w:styleId="ae">
    <w:name w:val="页眉 字符"/>
    <w:basedOn w:val="a0"/>
    <w:link w:val="ad"/>
    <w:uiPriority w:val="99"/>
    <w:rPr>
      <w:sz w:val="18"/>
      <w:szCs w:val="18"/>
    </w:rPr>
  </w:style>
  <w:style w:type="character" w:customStyle="1" w:styleId="ac">
    <w:name w:val="页脚 字符"/>
    <w:basedOn w:val="a0"/>
    <w:link w:val="ab"/>
    <w:uiPriority w:val="99"/>
    <w:qFormat/>
    <w:rPr>
      <w:sz w:val="18"/>
      <w:szCs w:val="18"/>
    </w:rPr>
  </w:style>
  <w:style w:type="character" w:customStyle="1" w:styleId="CharChar">
    <w:name w:val="Char Char"/>
    <w:link w:val="Char"/>
    <w:qFormat/>
    <w:rPr>
      <w:rFonts w:ascii="Arial" w:hAnsi="Arial"/>
      <w:sz w:val="32"/>
      <w:szCs w:val="36"/>
    </w:rPr>
  </w:style>
  <w:style w:type="paragraph" w:customStyle="1" w:styleId="Char">
    <w:name w:val="Char"/>
    <w:basedOn w:val="af6"/>
    <w:link w:val="CharChar"/>
    <w:qFormat/>
    <w:pPr>
      <w:keepNext/>
      <w:keepLines/>
      <w:widowControl/>
      <w:pBdr>
        <w:top w:val="single" w:sz="12" w:space="1" w:color="auto"/>
      </w:pBdr>
      <w:tabs>
        <w:tab w:val="left" w:pos="1985"/>
      </w:tabs>
      <w:spacing w:before="240" w:after="180"/>
      <w:ind w:left="360" w:firstLineChars="0" w:firstLine="0"/>
      <w:outlineLvl w:val="0"/>
    </w:pPr>
    <w:rPr>
      <w:rFonts w:ascii="Arial" w:eastAsiaTheme="minorEastAsia" w:hAnsi="Arial" w:cstheme="minorBidi"/>
      <w:sz w:val="32"/>
      <w:szCs w:val="36"/>
    </w:rPr>
  </w:style>
  <w:style w:type="paragraph" w:styleId="af6">
    <w:name w:val="List Paragraph"/>
    <w:basedOn w:val="a"/>
    <w:link w:val="af7"/>
    <w:uiPriority w:val="34"/>
    <w:qFormat/>
    <w:pPr>
      <w:ind w:firstLineChars="200" w:firstLine="420"/>
    </w:pPr>
  </w:style>
  <w:style w:type="character" w:customStyle="1" w:styleId="TAHCar">
    <w:name w:val="TAH Car"/>
    <w:link w:val="TAH"/>
    <w:qFormat/>
    <w:rPr>
      <w:rFonts w:ascii="Arial" w:eastAsia="Times New Roman" w:hAnsi="Arial" w:cs="Times New Roman"/>
      <w:b/>
      <w:kern w:val="0"/>
      <w:sz w:val="18"/>
      <w:szCs w:val="20"/>
      <w:lang w:val="en-GB" w:eastAsia="ja-JP"/>
    </w:rPr>
  </w:style>
  <w:style w:type="paragraph" w:customStyle="1" w:styleId="TAH">
    <w:name w:val="TAH"/>
    <w:basedOn w:val="TAC"/>
    <w:link w:val="TAHCar"/>
    <w:qFormat/>
    <w:rPr>
      <w:b/>
    </w:rPr>
  </w:style>
  <w:style w:type="paragraph" w:customStyle="1" w:styleId="TAC">
    <w:name w:val="TAC"/>
    <w:basedOn w:val="TAL"/>
    <w:link w:val="TACChar"/>
    <w:qFormat/>
    <w:pPr>
      <w:overflowPunct w:val="0"/>
      <w:autoSpaceDE w:val="0"/>
      <w:autoSpaceDN w:val="0"/>
      <w:adjustRightInd w:val="0"/>
      <w:jc w:val="center"/>
      <w:textAlignment w:val="baseline"/>
    </w:pPr>
    <w:rPr>
      <w:lang w:eastAsia="ja-JP"/>
    </w:rPr>
  </w:style>
  <w:style w:type="paragraph" w:customStyle="1" w:styleId="TAL">
    <w:name w:val="TAL"/>
    <w:basedOn w:val="a"/>
    <w:link w:val="TALChar"/>
    <w:qFormat/>
    <w:pPr>
      <w:keepNext/>
      <w:keepLines/>
      <w:widowControl/>
      <w:jc w:val="left"/>
    </w:pPr>
    <w:rPr>
      <w:rFonts w:ascii="Arial" w:eastAsia="Times New Roman" w:hAnsi="Arial"/>
      <w:kern w:val="0"/>
      <w:sz w:val="18"/>
      <w:szCs w:val="20"/>
      <w:lang w:val="en-GB" w:eastAsia="en-US"/>
    </w:rPr>
  </w:style>
  <w:style w:type="character" w:customStyle="1" w:styleId="B1Char">
    <w:name w:val="B1 Char"/>
    <w:link w:val="B1"/>
    <w:qFormat/>
    <w:rPr>
      <w:rFonts w:ascii="Times New Roman" w:eastAsia="MS Mincho" w:hAnsi="Times New Roman"/>
      <w:lang w:val="en-GB" w:eastAsia="de-DE"/>
    </w:rPr>
  </w:style>
  <w:style w:type="paragraph" w:customStyle="1" w:styleId="B1">
    <w:name w:val="B1"/>
    <w:basedOn w:val="af"/>
    <w:link w:val="B1Char"/>
    <w:qFormat/>
    <w:pPr>
      <w:widowControl/>
      <w:spacing w:after="180"/>
      <w:ind w:left="568" w:firstLineChars="0" w:hanging="284"/>
      <w:jc w:val="left"/>
    </w:pPr>
    <w:rPr>
      <w:rFonts w:ascii="Times New Roman" w:eastAsia="MS Mincho" w:hAnsi="Times New Roman" w:cstheme="minorBidi"/>
      <w:lang w:val="en-GB" w:eastAsia="de-DE"/>
    </w:rPr>
  </w:style>
  <w:style w:type="character" w:customStyle="1" w:styleId="TACChar">
    <w:name w:val="TAC Char"/>
    <w:link w:val="TAC"/>
    <w:qFormat/>
    <w:rPr>
      <w:rFonts w:ascii="Arial" w:eastAsia="Times New Roman" w:hAnsi="Arial" w:cs="Times New Roman"/>
      <w:kern w:val="0"/>
      <w:sz w:val="18"/>
      <w:szCs w:val="20"/>
      <w:lang w:val="en-GB" w:eastAsia="ja-JP"/>
    </w:rPr>
  </w:style>
  <w:style w:type="paragraph" w:styleId="af8">
    <w:name w:val="No Spacing"/>
    <w:uiPriority w:val="1"/>
    <w:qFormat/>
    <w:pPr>
      <w:widowControl w:val="0"/>
      <w:jc w:val="both"/>
    </w:pPr>
    <w:rPr>
      <w:rFonts w:ascii="CG Times (WN)" w:eastAsia="宋体" w:hAnsi="CG Times (WN)" w:cs="Times New Roman"/>
      <w:kern w:val="2"/>
      <w:sz w:val="21"/>
      <w:szCs w:val="24"/>
    </w:rPr>
  </w:style>
  <w:style w:type="paragraph" w:customStyle="1" w:styleId="Style0">
    <w:name w:val="_Style 0"/>
    <w:uiPriority w:val="1"/>
    <w:qFormat/>
    <w:pPr>
      <w:widowControl w:val="0"/>
      <w:jc w:val="both"/>
    </w:pPr>
    <w:rPr>
      <w:rFonts w:ascii="CG Times (WN)" w:eastAsia="宋体" w:hAnsi="CG Times (WN)" w:cs="Times New Roman"/>
      <w:kern w:val="2"/>
      <w:sz w:val="21"/>
      <w:szCs w:val="24"/>
    </w:rPr>
  </w:style>
  <w:style w:type="character" w:customStyle="1" w:styleId="aa">
    <w:name w:val="批注框文本 字符"/>
    <w:basedOn w:val="a0"/>
    <w:link w:val="a9"/>
    <w:uiPriority w:val="99"/>
    <w:semiHidden/>
    <w:qFormat/>
    <w:rPr>
      <w:rFonts w:ascii="CG Times (WN)" w:eastAsia="宋体" w:hAnsi="CG Times (WN)" w:cs="Times New Roman"/>
      <w:sz w:val="18"/>
      <w:szCs w:val="18"/>
    </w:rPr>
  </w:style>
  <w:style w:type="character" w:customStyle="1" w:styleId="TALChar">
    <w:name w:val="TAL Char"/>
    <w:link w:val="TAL"/>
    <w:qFormat/>
    <w:rPr>
      <w:rFonts w:ascii="Arial" w:eastAsia="Times New Roman" w:hAnsi="Arial" w:cs="Times New Roman"/>
      <w:kern w:val="0"/>
      <w:sz w:val="18"/>
      <w:szCs w:val="20"/>
      <w:lang w:val="en-GB" w:eastAsia="en-US"/>
    </w:rPr>
  </w:style>
  <w:style w:type="character" w:customStyle="1" w:styleId="a8">
    <w:name w:val="批注文字 字符"/>
    <w:basedOn w:val="a0"/>
    <w:link w:val="a7"/>
    <w:qFormat/>
    <w:rPr>
      <w:rFonts w:ascii="CG Times (WN)" w:eastAsia="宋体" w:hAnsi="CG Times (WN)" w:cs="Times New Roman"/>
    </w:rPr>
  </w:style>
  <w:style w:type="character" w:customStyle="1" w:styleId="af2">
    <w:name w:val="批注主题 字符"/>
    <w:basedOn w:val="a8"/>
    <w:link w:val="af1"/>
    <w:uiPriority w:val="99"/>
    <w:semiHidden/>
    <w:qFormat/>
    <w:rPr>
      <w:rFonts w:ascii="CG Times (WN)" w:eastAsia="宋体" w:hAnsi="CG Times (WN)" w:cs="Times New Roman"/>
      <w:b/>
      <w:bCs/>
    </w:rPr>
  </w:style>
  <w:style w:type="character" w:customStyle="1" w:styleId="a6">
    <w:name w:val="文档结构图 字符"/>
    <w:basedOn w:val="a0"/>
    <w:link w:val="a5"/>
    <w:uiPriority w:val="99"/>
    <w:semiHidden/>
    <w:qFormat/>
    <w:rPr>
      <w:rFonts w:ascii="宋体" w:eastAsia="宋体" w:hAnsi="CG Times (WN)" w:cs="Times New Roman"/>
      <w:sz w:val="18"/>
      <w:szCs w:val="18"/>
    </w:rPr>
  </w:style>
  <w:style w:type="character" w:customStyle="1" w:styleId="a4">
    <w:name w:val="题注 字符"/>
    <w:link w:val="a3"/>
    <w:uiPriority w:val="35"/>
    <w:qFormat/>
    <w:rPr>
      <w:rFonts w:ascii="Times New Roman" w:eastAsia="MS Mincho" w:hAnsi="Times New Roman" w:cs="Times New Roman"/>
      <w:b/>
      <w:kern w:val="0"/>
      <w:sz w:val="20"/>
      <w:szCs w:val="20"/>
      <w:lang w:val="en-GB" w:eastAsia="en-US"/>
    </w:rPr>
  </w:style>
  <w:style w:type="character" w:customStyle="1" w:styleId="af7">
    <w:name w:val="列表段落 字符"/>
    <w:link w:val="af6"/>
    <w:uiPriority w:val="34"/>
    <w:qFormat/>
    <w:rPr>
      <w:rFonts w:ascii="CG Times (WN)" w:eastAsia="宋体" w:hAnsi="CG Times (WN)" w:cs="Times New Roman"/>
    </w:rPr>
  </w:style>
  <w:style w:type="paragraph" w:customStyle="1" w:styleId="ZT">
    <w:name w:val="ZT"/>
    <w:qFormat/>
    <w:pPr>
      <w:framePr w:wrap="notBeside" w:hAnchor="margin" w:yAlign="center"/>
      <w:widowControl w:val="0"/>
      <w:spacing w:line="240" w:lineRule="atLeast"/>
      <w:jc w:val="right"/>
    </w:pPr>
    <w:rPr>
      <w:rFonts w:ascii="Arial" w:hAnsi="Arial" w:cs="Times New Roman"/>
      <w:b/>
      <w:sz w:val="34"/>
      <w:lang w:val="en-GB" w:eastAsia="en-US"/>
    </w:rPr>
  </w:style>
  <w:style w:type="character" w:customStyle="1" w:styleId="20">
    <w:name w:val="标题 2 字符"/>
    <w:basedOn w:val="a0"/>
    <w:link w:val="2"/>
    <w:uiPriority w:val="9"/>
    <w:qFormat/>
    <w:rPr>
      <w:rFonts w:asciiTheme="majorHAnsi" w:eastAsiaTheme="majorEastAsia" w:hAnsiTheme="majorHAnsi" w:cstheme="majorBidi"/>
      <w:b/>
      <w:bCs/>
      <w:sz w:val="32"/>
      <w:szCs w:val="32"/>
    </w:rPr>
  </w:style>
  <w:style w:type="table" w:customStyle="1" w:styleId="1">
    <w:name w:val="网格型1"/>
    <w:basedOn w:val="a1"/>
    <w:uiPriority w:val="39"/>
    <w:qFormat/>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a1"/>
    <w:qFormat/>
    <w:pPr>
      <w:spacing w:after="160" w:line="259" w:lineRule="auto"/>
    </w:pPr>
    <w:rPr>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basedOn w:val="a0"/>
    <w:link w:val="3"/>
    <w:uiPriority w:val="9"/>
    <w:qFormat/>
    <w:rPr>
      <w:rFonts w:ascii="CG Times (WN)" w:eastAsia="宋体" w:hAnsi="CG Times (WN)" w:cs="Times New Roman"/>
      <w:b/>
      <w:bCs/>
      <w:sz w:val="32"/>
      <w:szCs w:val="32"/>
    </w:rPr>
  </w:style>
  <w:style w:type="table" w:customStyle="1" w:styleId="31">
    <w:name w:val="网格型3"/>
    <w:basedOn w:val="a1"/>
    <w:qFormat/>
    <w:pPr>
      <w:overflowPunct w:val="0"/>
      <w:autoSpaceDE w:val="0"/>
      <w:autoSpaceDN w:val="0"/>
      <w:adjustRightInd w:val="0"/>
      <w:spacing w:after="180"/>
      <w:textAlignment w:val="baseline"/>
    </w:pPr>
    <w:rPr>
      <w:rFonts w:ascii="Times New Roman" w:eastAsia="Yu Mincho"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Placeholder Text"/>
    <w:basedOn w:val="a0"/>
    <w:uiPriority w:val="99"/>
    <w:semiHidden/>
    <w:qFormat/>
    <w:rPr>
      <w:color w:val="808080"/>
    </w:rPr>
  </w:style>
  <w:style w:type="table" w:customStyle="1" w:styleId="TableGrid1">
    <w:name w:val="Table Grid1"/>
    <w:basedOn w:val="a1"/>
    <w:qFormat/>
    <w:pPr>
      <w:spacing w:before="120" w:line="280" w:lineRule="atLeast"/>
      <w:jc w:val="both"/>
    </w:pPr>
    <w:rPr>
      <w:rFonts w:ascii="New York" w:eastAsia="宋体" w:hAnsi="New York"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标题 5 字符"/>
    <w:basedOn w:val="a0"/>
    <w:link w:val="5"/>
    <w:uiPriority w:val="9"/>
    <w:semiHidden/>
    <w:qFormat/>
    <w:rPr>
      <w:rFonts w:ascii="CG Times (WN)" w:eastAsia="宋体" w:hAnsi="CG Times (WN)" w:cs="Times New Roman"/>
      <w:b/>
      <w:bCs/>
      <w:sz w:val="28"/>
      <w:szCs w:val="28"/>
    </w:rPr>
  </w:style>
  <w:style w:type="paragraph" w:customStyle="1" w:styleId="TH">
    <w:name w:val="TH"/>
    <w:basedOn w:val="a"/>
    <w:link w:val="THChar"/>
    <w:qFormat/>
    <w:pPr>
      <w:keepNext/>
      <w:keepLines/>
      <w:spacing w:before="60"/>
      <w:jc w:val="center"/>
    </w:pPr>
    <w:rPr>
      <w:rFonts w:ascii="Arial" w:hAnsi="Arial"/>
      <w:b/>
    </w:rPr>
  </w:style>
  <w:style w:type="paragraph" w:customStyle="1" w:styleId="EQ">
    <w:name w:val="EQ"/>
    <w:basedOn w:val="a"/>
    <w:next w:val="a"/>
    <w:qFormat/>
    <w:pPr>
      <w:keepLines/>
      <w:tabs>
        <w:tab w:val="center" w:pos="4536"/>
        <w:tab w:val="right" w:pos="9072"/>
      </w:tabs>
    </w:pPr>
  </w:style>
  <w:style w:type="table" w:customStyle="1" w:styleId="11">
    <w:name w:val="网格型11"/>
    <w:basedOn w:val="a1"/>
    <w:qFormat/>
    <w:rsid w:val="00045378"/>
    <w:pPr>
      <w:overflowPunct w:val="0"/>
      <w:autoSpaceDE w:val="0"/>
      <w:autoSpaceDN w:val="0"/>
      <w:adjustRightInd w:val="0"/>
      <w:spacing w:after="180"/>
      <w:textAlignment w:val="baseline"/>
    </w:pPr>
    <w:rPr>
      <w:rFonts w:ascii="Times New Roman" w:eastAsia="Yu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2"/>
    <w:basedOn w:val="a1"/>
    <w:qFormat/>
    <w:rsid w:val="006E6B53"/>
    <w:pPr>
      <w:overflowPunct w:val="0"/>
      <w:autoSpaceDE w:val="0"/>
      <w:autoSpaceDN w:val="0"/>
      <w:adjustRightInd w:val="0"/>
      <w:spacing w:after="180"/>
      <w:textAlignment w:val="baseline"/>
    </w:pPr>
    <w:rPr>
      <w:rFonts w:ascii="Times New Roman" w:eastAsia="Yu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uiPriority w:val="39"/>
    <w:qFormat/>
    <w:rsid w:val="006E6B53"/>
    <w:pPr>
      <w:overflowPunct w:val="0"/>
      <w:autoSpaceDE w:val="0"/>
      <w:autoSpaceDN w:val="0"/>
      <w:adjustRightInd w:val="0"/>
      <w:spacing w:after="180"/>
      <w:textAlignment w:val="baseline"/>
    </w:pPr>
    <w:rPr>
      <w:rFonts w:ascii="Times New Roman" w:eastAsia="Yu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
    <w:link w:val="NOChar"/>
    <w:qFormat/>
    <w:rsid w:val="00E4741F"/>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kern w:val="0"/>
      <w:sz w:val="20"/>
      <w:szCs w:val="20"/>
      <w:lang w:val="en-GB"/>
    </w:rPr>
  </w:style>
  <w:style w:type="character" w:customStyle="1" w:styleId="NOChar">
    <w:name w:val="NO Char"/>
    <w:link w:val="NO"/>
    <w:qFormat/>
    <w:rsid w:val="00E4741F"/>
    <w:rPr>
      <w:rFonts w:ascii="Times New Roman" w:eastAsia="Times New Roman" w:hAnsi="Times New Roman" w:cs="Times New Roman"/>
      <w:lang w:val="en-GB"/>
    </w:rPr>
  </w:style>
  <w:style w:type="table" w:customStyle="1" w:styleId="4">
    <w:name w:val="网格型4"/>
    <w:basedOn w:val="a1"/>
    <w:next w:val="af3"/>
    <w:qFormat/>
    <w:rsid w:val="00FE0CE3"/>
    <w:pPr>
      <w:spacing w:before="120" w:line="280" w:lineRule="atLeast"/>
      <w:jc w:val="both"/>
    </w:pPr>
    <w:rPr>
      <w:rFonts w:ascii="New York" w:eastAsia="宋体" w:hAnsi="New York"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a1"/>
    <w:next w:val="af3"/>
    <w:qFormat/>
    <w:rsid w:val="00333258"/>
    <w:pPr>
      <w:spacing w:before="120" w:line="280" w:lineRule="atLeast"/>
      <w:jc w:val="both"/>
    </w:pPr>
    <w:rPr>
      <w:rFonts w:ascii="New York" w:eastAsia="宋体" w:hAnsi="New York"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a1"/>
    <w:next w:val="af3"/>
    <w:qFormat/>
    <w:rsid w:val="00F949A9"/>
    <w:pPr>
      <w:spacing w:before="120" w:line="280" w:lineRule="atLeast"/>
      <w:jc w:val="both"/>
    </w:pPr>
    <w:rPr>
      <w:rFonts w:ascii="New York" w:eastAsia="宋体" w:hAnsi="New York"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목록 단락 Char"/>
    <w:link w:val="-Bullets"/>
    <w:uiPriority w:val="34"/>
    <w:qFormat/>
    <w:locked/>
    <w:rsid w:val="00575B5A"/>
    <w:rPr>
      <w:rFonts w:ascii="Times New Roman" w:hAnsi="Times New Roman"/>
      <w:lang w:val="en-GB" w:eastAsia="en-US"/>
    </w:rPr>
  </w:style>
  <w:style w:type="paragraph" w:customStyle="1" w:styleId="-Bullets">
    <w:name w:val="- Bullets"/>
    <w:aliases w:val="?? ??,?????,????,リスト段落,Lista1,列出段落1,中等深浅网格 1 - 着色 21,R4_bullets,列表段落1,—ño’i—Ž,¥¡¡¡¡ì¬º¥¹¥È¶ÎÂä,ÁÐ³ö¶ÎÂä,¥ê¥¹¥È¶ÎÂä,1st level - Bullet List Paragraph,Lettre d'introduction,Paragrafo elenco,Normal bullet 2,목록 단락,Bullet list,목록단락,列,列表段"/>
    <w:basedOn w:val="a"/>
    <w:next w:val="af6"/>
    <w:link w:val="Char0"/>
    <w:uiPriority w:val="34"/>
    <w:qFormat/>
    <w:rsid w:val="00575B5A"/>
    <w:pPr>
      <w:widowControl/>
      <w:spacing w:after="180"/>
      <w:ind w:firstLineChars="200" w:firstLine="420"/>
      <w:jc w:val="left"/>
    </w:pPr>
    <w:rPr>
      <w:rFonts w:ascii="Times New Roman" w:eastAsiaTheme="minorEastAsia" w:hAnsi="Times New Roman" w:cstheme="minorBidi"/>
      <w:kern w:val="0"/>
      <w:sz w:val="20"/>
      <w:szCs w:val="20"/>
      <w:lang w:val="en-GB" w:eastAsia="en-US"/>
    </w:rPr>
  </w:style>
  <w:style w:type="table" w:customStyle="1" w:styleId="6">
    <w:name w:val="网格型6"/>
    <w:basedOn w:val="a1"/>
    <w:next w:val="af3"/>
    <w:qFormat/>
    <w:rsid w:val="001B7A98"/>
    <w:pPr>
      <w:spacing w:before="120" w:line="280" w:lineRule="atLeast"/>
      <w:jc w:val="both"/>
    </w:pPr>
    <w:rPr>
      <w:rFonts w:ascii="New York" w:eastAsia="宋体" w:hAnsi="New York"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3"/>
    <w:qFormat/>
    <w:rsid w:val="00994114"/>
    <w:pPr>
      <w:spacing w:before="120" w:line="280" w:lineRule="atLeast"/>
      <w:jc w:val="both"/>
    </w:pPr>
    <w:rPr>
      <w:rFonts w:ascii="New York" w:eastAsia="宋体" w:hAnsi="New York"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N">
    <w:name w:val="TAN"/>
    <w:basedOn w:val="a"/>
    <w:link w:val="TANChar"/>
    <w:qFormat/>
    <w:rsid w:val="00377FED"/>
    <w:pPr>
      <w:keepNext/>
      <w:keepLines/>
      <w:widowControl/>
      <w:ind w:left="851" w:hanging="851"/>
      <w:jc w:val="left"/>
    </w:pPr>
    <w:rPr>
      <w:rFonts w:ascii="Arial" w:eastAsiaTheme="minorEastAsia" w:hAnsi="Arial"/>
      <w:kern w:val="0"/>
      <w:sz w:val="18"/>
      <w:szCs w:val="20"/>
      <w:lang w:val="en-GB" w:eastAsia="en-US"/>
    </w:rPr>
  </w:style>
  <w:style w:type="character" w:customStyle="1" w:styleId="THChar">
    <w:name w:val="TH Char"/>
    <w:link w:val="TH"/>
    <w:qFormat/>
    <w:rsid w:val="00377FED"/>
    <w:rPr>
      <w:rFonts w:ascii="Arial" w:eastAsia="宋体" w:hAnsi="Arial" w:cs="Times New Roman"/>
      <w:b/>
      <w:kern w:val="2"/>
      <w:sz w:val="21"/>
      <w:szCs w:val="22"/>
    </w:rPr>
  </w:style>
  <w:style w:type="character" w:customStyle="1" w:styleId="TANChar">
    <w:name w:val="TAN Char"/>
    <w:link w:val="TAN"/>
    <w:qFormat/>
    <w:rsid w:val="00377FED"/>
    <w:rPr>
      <w:rFonts w:ascii="Arial" w:hAnsi="Arial" w:cs="Times New Roman"/>
      <w:sz w:val="18"/>
      <w:lang w:val="en-GB" w:eastAsia="en-US"/>
    </w:rPr>
  </w:style>
  <w:style w:type="character" w:customStyle="1" w:styleId="msoins0">
    <w:name w:val="msoins0"/>
    <w:qFormat/>
    <w:rsid w:val="00377FED"/>
  </w:style>
  <w:style w:type="table" w:customStyle="1" w:styleId="42">
    <w:name w:val="网格型42"/>
    <w:basedOn w:val="a1"/>
    <w:next w:val="af3"/>
    <w:qFormat/>
    <w:rsid w:val="00154E75"/>
    <w:pPr>
      <w:spacing w:before="120" w:line="280" w:lineRule="atLeast"/>
      <w:jc w:val="both"/>
    </w:pPr>
    <w:rPr>
      <w:rFonts w:ascii="New York" w:eastAsia="宋体" w:hAnsi="New York"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next w:val="af3"/>
    <w:qFormat/>
    <w:rsid w:val="00D96924"/>
    <w:pPr>
      <w:spacing w:before="120" w:line="280" w:lineRule="atLeast"/>
      <w:jc w:val="both"/>
    </w:pPr>
    <w:rPr>
      <w:rFonts w:ascii="New York" w:eastAsia="宋体" w:hAnsi="New York"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7594667">
      <w:bodyDiv w:val="1"/>
      <w:marLeft w:val="0"/>
      <w:marRight w:val="0"/>
      <w:marTop w:val="0"/>
      <w:marBottom w:val="0"/>
      <w:divBdr>
        <w:top w:val="none" w:sz="0" w:space="0" w:color="auto"/>
        <w:left w:val="none" w:sz="0" w:space="0" w:color="auto"/>
        <w:bottom w:val="none" w:sz="0" w:space="0" w:color="auto"/>
        <w:right w:val="none" w:sz="0" w:space="0" w:color="auto"/>
      </w:divBdr>
    </w:div>
    <w:div w:id="186525927">
      <w:bodyDiv w:val="1"/>
      <w:marLeft w:val="0"/>
      <w:marRight w:val="0"/>
      <w:marTop w:val="0"/>
      <w:marBottom w:val="0"/>
      <w:divBdr>
        <w:top w:val="none" w:sz="0" w:space="0" w:color="auto"/>
        <w:left w:val="none" w:sz="0" w:space="0" w:color="auto"/>
        <w:bottom w:val="none" w:sz="0" w:space="0" w:color="auto"/>
        <w:right w:val="none" w:sz="0" w:space="0" w:color="auto"/>
      </w:divBdr>
    </w:div>
    <w:div w:id="222059051">
      <w:bodyDiv w:val="1"/>
      <w:marLeft w:val="0"/>
      <w:marRight w:val="0"/>
      <w:marTop w:val="0"/>
      <w:marBottom w:val="0"/>
      <w:divBdr>
        <w:top w:val="none" w:sz="0" w:space="0" w:color="auto"/>
        <w:left w:val="none" w:sz="0" w:space="0" w:color="auto"/>
        <w:bottom w:val="none" w:sz="0" w:space="0" w:color="auto"/>
        <w:right w:val="none" w:sz="0" w:space="0" w:color="auto"/>
      </w:divBdr>
    </w:div>
    <w:div w:id="261954814">
      <w:bodyDiv w:val="1"/>
      <w:marLeft w:val="0"/>
      <w:marRight w:val="0"/>
      <w:marTop w:val="0"/>
      <w:marBottom w:val="0"/>
      <w:divBdr>
        <w:top w:val="none" w:sz="0" w:space="0" w:color="auto"/>
        <w:left w:val="none" w:sz="0" w:space="0" w:color="auto"/>
        <w:bottom w:val="none" w:sz="0" w:space="0" w:color="auto"/>
        <w:right w:val="none" w:sz="0" w:space="0" w:color="auto"/>
      </w:divBdr>
      <w:divsChild>
        <w:div w:id="218591632">
          <w:marLeft w:val="1166"/>
          <w:marRight w:val="0"/>
          <w:marTop w:val="0"/>
          <w:marBottom w:val="0"/>
          <w:divBdr>
            <w:top w:val="none" w:sz="0" w:space="0" w:color="auto"/>
            <w:left w:val="none" w:sz="0" w:space="0" w:color="auto"/>
            <w:bottom w:val="none" w:sz="0" w:space="0" w:color="auto"/>
            <w:right w:val="none" w:sz="0" w:space="0" w:color="auto"/>
          </w:divBdr>
        </w:div>
        <w:div w:id="270287461">
          <w:marLeft w:val="1800"/>
          <w:marRight w:val="0"/>
          <w:marTop w:val="0"/>
          <w:marBottom w:val="0"/>
          <w:divBdr>
            <w:top w:val="none" w:sz="0" w:space="0" w:color="auto"/>
            <w:left w:val="none" w:sz="0" w:space="0" w:color="auto"/>
            <w:bottom w:val="none" w:sz="0" w:space="0" w:color="auto"/>
            <w:right w:val="none" w:sz="0" w:space="0" w:color="auto"/>
          </w:divBdr>
        </w:div>
        <w:div w:id="305166185">
          <w:marLeft w:val="1166"/>
          <w:marRight w:val="0"/>
          <w:marTop w:val="0"/>
          <w:marBottom w:val="0"/>
          <w:divBdr>
            <w:top w:val="none" w:sz="0" w:space="0" w:color="auto"/>
            <w:left w:val="none" w:sz="0" w:space="0" w:color="auto"/>
            <w:bottom w:val="none" w:sz="0" w:space="0" w:color="auto"/>
            <w:right w:val="none" w:sz="0" w:space="0" w:color="auto"/>
          </w:divBdr>
        </w:div>
        <w:div w:id="447236069">
          <w:marLeft w:val="2520"/>
          <w:marRight w:val="0"/>
          <w:marTop w:val="0"/>
          <w:marBottom w:val="0"/>
          <w:divBdr>
            <w:top w:val="none" w:sz="0" w:space="0" w:color="auto"/>
            <w:left w:val="none" w:sz="0" w:space="0" w:color="auto"/>
            <w:bottom w:val="none" w:sz="0" w:space="0" w:color="auto"/>
            <w:right w:val="none" w:sz="0" w:space="0" w:color="auto"/>
          </w:divBdr>
        </w:div>
        <w:div w:id="487089763">
          <w:marLeft w:val="1800"/>
          <w:marRight w:val="0"/>
          <w:marTop w:val="0"/>
          <w:marBottom w:val="0"/>
          <w:divBdr>
            <w:top w:val="none" w:sz="0" w:space="0" w:color="auto"/>
            <w:left w:val="none" w:sz="0" w:space="0" w:color="auto"/>
            <w:bottom w:val="none" w:sz="0" w:space="0" w:color="auto"/>
            <w:right w:val="none" w:sz="0" w:space="0" w:color="auto"/>
          </w:divBdr>
        </w:div>
        <w:div w:id="890269958">
          <w:marLeft w:val="1800"/>
          <w:marRight w:val="0"/>
          <w:marTop w:val="0"/>
          <w:marBottom w:val="0"/>
          <w:divBdr>
            <w:top w:val="none" w:sz="0" w:space="0" w:color="auto"/>
            <w:left w:val="none" w:sz="0" w:space="0" w:color="auto"/>
            <w:bottom w:val="none" w:sz="0" w:space="0" w:color="auto"/>
            <w:right w:val="none" w:sz="0" w:space="0" w:color="auto"/>
          </w:divBdr>
        </w:div>
        <w:div w:id="992565399">
          <w:marLeft w:val="2520"/>
          <w:marRight w:val="0"/>
          <w:marTop w:val="0"/>
          <w:marBottom w:val="0"/>
          <w:divBdr>
            <w:top w:val="none" w:sz="0" w:space="0" w:color="auto"/>
            <w:left w:val="none" w:sz="0" w:space="0" w:color="auto"/>
            <w:bottom w:val="none" w:sz="0" w:space="0" w:color="auto"/>
            <w:right w:val="none" w:sz="0" w:space="0" w:color="auto"/>
          </w:divBdr>
        </w:div>
        <w:div w:id="1211303546">
          <w:marLeft w:val="1800"/>
          <w:marRight w:val="0"/>
          <w:marTop w:val="0"/>
          <w:marBottom w:val="0"/>
          <w:divBdr>
            <w:top w:val="none" w:sz="0" w:space="0" w:color="auto"/>
            <w:left w:val="none" w:sz="0" w:space="0" w:color="auto"/>
            <w:bottom w:val="none" w:sz="0" w:space="0" w:color="auto"/>
            <w:right w:val="none" w:sz="0" w:space="0" w:color="auto"/>
          </w:divBdr>
        </w:div>
        <w:div w:id="1676035207">
          <w:marLeft w:val="1166"/>
          <w:marRight w:val="0"/>
          <w:marTop w:val="0"/>
          <w:marBottom w:val="0"/>
          <w:divBdr>
            <w:top w:val="none" w:sz="0" w:space="0" w:color="auto"/>
            <w:left w:val="none" w:sz="0" w:space="0" w:color="auto"/>
            <w:bottom w:val="none" w:sz="0" w:space="0" w:color="auto"/>
            <w:right w:val="none" w:sz="0" w:space="0" w:color="auto"/>
          </w:divBdr>
        </w:div>
        <w:div w:id="1862813787">
          <w:marLeft w:val="1800"/>
          <w:marRight w:val="0"/>
          <w:marTop w:val="0"/>
          <w:marBottom w:val="0"/>
          <w:divBdr>
            <w:top w:val="none" w:sz="0" w:space="0" w:color="auto"/>
            <w:left w:val="none" w:sz="0" w:space="0" w:color="auto"/>
            <w:bottom w:val="none" w:sz="0" w:space="0" w:color="auto"/>
            <w:right w:val="none" w:sz="0" w:space="0" w:color="auto"/>
          </w:divBdr>
        </w:div>
        <w:div w:id="1870685094">
          <w:marLeft w:val="547"/>
          <w:marRight w:val="0"/>
          <w:marTop w:val="0"/>
          <w:marBottom w:val="0"/>
          <w:divBdr>
            <w:top w:val="none" w:sz="0" w:space="0" w:color="auto"/>
            <w:left w:val="none" w:sz="0" w:space="0" w:color="auto"/>
            <w:bottom w:val="none" w:sz="0" w:space="0" w:color="auto"/>
            <w:right w:val="none" w:sz="0" w:space="0" w:color="auto"/>
          </w:divBdr>
        </w:div>
        <w:div w:id="1897811381">
          <w:marLeft w:val="2520"/>
          <w:marRight w:val="0"/>
          <w:marTop w:val="0"/>
          <w:marBottom w:val="0"/>
          <w:divBdr>
            <w:top w:val="none" w:sz="0" w:space="0" w:color="auto"/>
            <w:left w:val="none" w:sz="0" w:space="0" w:color="auto"/>
            <w:bottom w:val="none" w:sz="0" w:space="0" w:color="auto"/>
            <w:right w:val="none" w:sz="0" w:space="0" w:color="auto"/>
          </w:divBdr>
        </w:div>
        <w:div w:id="2069571668">
          <w:marLeft w:val="2520"/>
          <w:marRight w:val="0"/>
          <w:marTop w:val="0"/>
          <w:marBottom w:val="0"/>
          <w:divBdr>
            <w:top w:val="none" w:sz="0" w:space="0" w:color="auto"/>
            <w:left w:val="none" w:sz="0" w:space="0" w:color="auto"/>
            <w:bottom w:val="none" w:sz="0" w:space="0" w:color="auto"/>
            <w:right w:val="none" w:sz="0" w:space="0" w:color="auto"/>
          </w:divBdr>
        </w:div>
        <w:div w:id="2112507761">
          <w:marLeft w:val="1166"/>
          <w:marRight w:val="0"/>
          <w:marTop w:val="0"/>
          <w:marBottom w:val="0"/>
          <w:divBdr>
            <w:top w:val="none" w:sz="0" w:space="0" w:color="auto"/>
            <w:left w:val="none" w:sz="0" w:space="0" w:color="auto"/>
            <w:bottom w:val="none" w:sz="0" w:space="0" w:color="auto"/>
            <w:right w:val="none" w:sz="0" w:space="0" w:color="auto"/>
          </w:divBdr>
        </w:div>
        <w:div w:id="2141074309">
          <w:marLeft w:val="1166"/>
          <w:marRight w:val="0"/>
          <w:marTop w:val="0"/>
          <w:marBottom w:val="0"/>
          <w:divBdr>
            <w:top w:val="none" w:sz="0" w:space="0" w:color="auto"/>
            <w:left w:val="none" w:sz="0" w:space="0" w:color="auto"/>
            <w:bottom w:val="none" w:sz="0" w:space="0" w:color="auto"/>
            <w:right w:val="none" w:sz="0" w:space="0" w:color="auto"/>
          </w:divBdr>
        </w:div>
      </w:divsChild>
    </w:div>
    <w:div w:id="654139810">
      <w:bodyDiv w:val="1"/>
      <w:marLeft w:val="0"/>
      <w:marRight w:val="0"/>
      <w:marTop w:val="0"/>
      <w:marBottom w:val="0"/>
      <w:divBdr>
        <w:top w:val="none" w:sz="0" w:space="0" w:color="auto"/>
        <w:left w:val="none" w:sz="0" w:space="0" w:color="auto"/>
        <w:bottom w:val="none" w:sz="0" w:space="0" w:color="auto"/>
        <w:right w:val="none" w:sz="0" w:space="0" w:color="auto"/>
      </w:divBdr>
    </w:div>
    <w:div w:id="935937960">
      <w:bodyDiv w:val="1"/>
      <w:marLeft w:val="0"/>
      <w:marRight w:val="0"/>
      <w:marTop w:val="0"/>
      <w:marBottom w:val="0"/>
      <w:divBdr>
        <w:top w:val="none" w:sz="0" w:space="0" w:color="auto"/>
        <w:left w:val="none" w:sz="0" w:space="0" w:color="auto"/>
        <w:bottom w:val="none" w:sz="0" w:space="0" w:color="auto"/>
        <w:right w:val="none" w:sz="0" w:space="0" w:color="auto"/>
      </w:divBdr>
    </w:div>
    <w:div w:id="986742089">
      <w:bodyDiv w:val="1"/>
      <w:marLeft w:val="0"/>
      <w:marRight w:val="0"/>
      <w:marTop w:val="0"/>
      <w:marBottom w:val="0"/>
      <w:divBdr>
        <w:top w:val="none" w:sz="0" w:space="0" w:color="auto"/>
        <w:left w:val="none" w:sz="0" w:space="0" w:color="auto"/>
        <w:bottom w:val="none" w:sz="0" w:space="0" w:color="auto"/>
        <w:right w:val="none" w:sz="0" w:space="0" w:color="auto"/>
      </w:divBdr>
      <w:divsChild>
        <w:div w:id="76053152">
          <w:marLeft w:val="1800"/>
          <w:marRight w:val="0"/>
          <w:marTop w:val="0"/>
          <w:marBottom w:val="0"/>
          <w:divBdr>
            <w:top w:val="none" w:sz="0" w:space="0" w:color="auto"/>
            <w:left w:val="none" w:sz="0" w:space="0" w:color="auto"/>
            <w:bottom w:val="none" w:sz="0" w:space="0" w:color="auto"/>
            <w:right w:val="none" w:sz="0" w:space="0" w:color="auto"/>
          </w:divBdr>
        </w:div>
        <w:div w:id="181937028">
          <w:marLeft w:val="1800"/>
          <w:marRight w:val="0"/>
          <w:marTop w:val="0"/>
          <w:marBottom w:val="0"/>
          <w:divBdr>
            <w:top w:val="none" w:sz="0" w:space="0" w:color="auto"/>
            <w:left w:val="none" w:sz="0" w:space="0" w:color="auto"/>
            <w:bottom w:val="none" w:sz="0" w:space="0" w:color="auto"/>
            <w:right w:val="none" w:sz="0" w:space="0" w:color="auto"/>
          </w:divBdr>
        </w:div>
        <w:div w:id="527720169">
          <w:marLeft w:val="2520"/>
          <w:marRight w:val="0"/>
          <w:marTop w:val="0"/>
          <w:marBottom w:val="0"/>
          <w:divBdr>
            <w:top w:val="none" w:sz="0" w:space="0" w:color="auto"/>
            <w:left w:val="none" w:sz="0" w:space="0" w:color="auto"/>
            <w:bottom w:val="none" w:sz="0" w:space="0" w:color="auto"/>
            <w:right w:val="none" w:sz="0" w:space="0" w:color="auto"/>
          </w:divBdr>
        </w:div>
        <w:div w:id="678895993">
          <w:marLeft w:val="547"/>
          <w:marRight w:val="0"/>
          <w:marTop w:val="0"/>
          <w:marBottom w:val="0"/>
          <w:divBdr>
            <w:top w:val="none" w:sz="0" w:space="0" w:color="auto"/>
            <w:left w:val="none" w:sz="0" w:space="0" w:color="auto"/>
            <w:bottom w:val="none" w:sz="0" w:space="0" w:color="auto"/>
            <w:right w:val="none" w:sz="0" w:space="0" w:color="auto"/>
          </w:divBdr>
        </w:div>
        <w:div w:id="852768617">
          <w:marLeft w:val="1800"/>
          <w:marRight w:val="0"/>
          <w:marTop w:val="0"/>
          <w:marBottom w:val="0"/>
          <w:divBdr>
            <w:top w:val="none" w:sz="0" w:space="0" w:color="auto"/>
            <w:left w:val="none" w:sz="0" w:space="0" w:color="auto"/>
            <w:bottom w:val="none" w:sz="0" w:space="0" w:color="auto"/>
            <w:right w:val="none" w:sz="0" w:space="0" w:color="auto"/>
          </w:divBdr>
        </w:div>
        <w:div w:id="933052375">
          <w:marLeft w:val="1800"/>
          <w:marRight w:val="0"/>
          <w:marTop w:val="0"/>
          <w:marBottom w:val="0"/>
          <w:divBdr>
            <w:top w:val="none" w:sz="0" w:space="0" w:color="auto"/>
            <w:left w:val="none" w:sz="0" w:space="0" w:color="auto"/>
            <w:bottom w:val="none" w:sz="0" w:space="0" w:color="auto"/>
            <w:right w:val="none" w:sz="0" w:space="0" w:color="auto"/>
          </w:divBdr>
        </w:div>
        <w:div w:id="936869409">
          <w:marLeft w:val="2520"/>
          <w:marRight w:val="0"/>
          <w:marTop w:val="0"/>
          <w:marBottom w:val="0"/>
          <w:divBdr>
            <w:top w:val="none" w:sz="0" w:space="0" w:color="auto"/>
            <w:left w:val="none" w:sz="0" w:space="0" w:color="auto"/>
            <w:bottom w:val="none" w:sz="0" w:space="0" w:color="auto"/>
            <w:right w:val="none" w:sz="0" w:space="0" w:color="auto"/>
          </w:divBdr>
        </w:div>
        <w:div w:id="1159923117">
          <w:marLeft w:val="1166"/>
          <w:marRight w:val="0"/>
          <w:marTop w:val="0"/>
          <w:marBottom w:val="0"/>
          <w:divBdr>
            <w:top w:val="none" w:sz="0" w:space="0" w:color="auto"/>
            <w:left w:val="none" w:sz="0" w:space="0" w:color="auto"/>
            <w:bottom w:val="none" w:sz="0" w:space="0" w:color="auto"/>
            <w:right w:val="none" w:sz="0" w:space="0" w:color="auto"/>
          </w:divBdr>
        </w:div>
        <w:div w:id="1185513371">
          <w:marLeft w:val="2520"/>
          <w:marRight w:val="0"/>
          <w:marTop w:val="0"/>
          <w:marBottom w:val="0"/>
          <w:divBdr>
            <w:top w:val="none" w:sz="0" w:space="0" w:color="auto"/>
            <w:left w:val="none" w:sz="0" w:space="0" w:color="auto"/>
            <w:bottom w:val="none" w:sz="0" w:space="0" w:color="auto"/>
            <w:right w:val="none" w:sz="0" w:space="0" w:color="auto"/>
          </w:divBdr>
        </w:div>
        <w:div w:id="1197889318">
          <w:marLeft w:val="2520"/>
          <w:marRight w:val="0"/>
          <w:marTop w:val="0"/>
          <w:marBottom w:val="0"/>
          <w:divBdr>
            <w:top w:val="none" w:sz="0" w:space="0" w:color="auto"/>
            <w:left w:val="none" w:sz="0" w:space="0" w:color="auto"/>
            <w:bottom w:val="none" w:sz="0" w:space="0" w:color="auto"/>
            <w:right w:val="none" w:sz="0" w:space="0" w:color="auto"/>
          </w:divBdr>
        </w:div>
        <w:div w:id="1294556616">
          <w:marLeft w:val="1166"/>
          <w:marRight w:val="0"/>
          <w:marTop w:val="0"/>
          <w:marBottom w:val="0"/>
          <w:divBdr>
            <w:top w:val="none" w:sz="0" w:space="0" w:color="auto"/>
            <w:left w:val="none" w:sz="0" w:space="0" w:color="auto"/>
            <w:bottom w:val="none" w:sz="0" w:space="0" w:color="auto"/>
            <w:right w:val="none" w:sz="0" w:space="0" w:color="auto"/>
          </w:divBdr>
        </w:div>
        <w:div w:id="1750079929">
          <w:marLeft w:val="1166"/>
          <w:marRight w:val="0"/>
          <w:marTop w:val="0"/>
          <w:marBottom w:val="0"/>
          <w:divBdr>
            <w:top w:val="none" w:sz="0" w:space="0" w:color="auto"/>
            <w:left w:val="none" w:sz="0" w:space="0" w:color="auto"/>
            <w:bottom w:val="none" w:sz="0" w:space="0" w:color="auto"/>
            <w:right w:val="none" w:sz="0" w:space="0" w:color="auto"/>
          </w:divBdr>
        </w:div>
        <w:div w:id="1822698407">
          <w:marLeft w:val="1166"/>
          <w:marRight w:val="0"/>
          <w:marTop w:val="0"/>
          <w:marBottom w:val="0"/>
          <w:divBdr>
            <w:top w:val="none" w:sz="0" w:space="0" w:color="auto"/>
            <w:left w:val="none" w:sz="0" w:space="0" w:color="auto"/>
            <w:bottom w:val="none" w:sz="0" w:space="0" w:color="auto"/>
            <w:right w:val="none" w:sz="0" w:space="0" w:color="auto"/>
          </w:divBdr>
        </w:div>
        <w:div w:id="1921284967">
          <w:marLeft w:val="1166"/>
          <w:marRight w:val="0"/>
          <w:marTop w:val="0"/>
          <w:marBottom w:val="0"/>
          <w:divBdr>
            <w:top w:val="none" w:sz="0" w:space="0" w:color="auto"/>
            <w:left w:val="none" w:sz="0" w:space="0" w:color="auto"/>
            <w:bottom w:val="none" w:sz="0" w:space="0" w:color="auto"/>
            <w:right w:val="none" w:sz="0" w:space="0" w:color="auto"/>
          </w:divBdr>
        </w:div>
        <w:div w:id="2073119101">
          <w:marLeft w:val="1800"/>
          <w:marRight w:val="0"/>
          <w:marTop w:val="0"/>
          <w:marBottom w:val="0"/>
          <w:divBdr>
            <w:top w:val="none" w:sz="0" w:space="0" w:color="auto"/>
            <w:left w:val="none" w:sz="0" w:space="0" w:color="auto"/>
            <w:bottom w:val="none" w:sz="0" w:space="0" w:color="auto"/>
            <w:right w:val="none" w:sz="0" w:space="0" w:color="auto"/>
          </w:divBdr>
        </w:div>
      </w:divsChild>
    </w:div>
    <w:div w:id="1019619561">
      <w:bodyDiv w:val="1"/>
      <w:marLeft w:val="0"/>
      <w:marRight w:val="0"/>
      <w:marTop w:val="0"/>
      <w:marBottom w:val="0"/>
      <w:divBdr>
        <w:top w:val="none" w:sz="0" w:space="0" w:color="auto"/>
        <w:left w:val="none" w:sz="0" w:space="0" w:color="auto"/>
        <w:bottom w:val="none" w:sz="0" w:space="0" w:color="auto"/>
        <w:right w:val="none" w:sz="0" w:space="0" w:color="auto"/>
      </w:divBdr>
    </w:div>
    <w:div w:id="1145515378">
      <w:bodyDiv w:val="1"/>
      <w:marLeft w:val="0"/>
      <w:marRight w:val="0"/>
      <w:marTop w:val="0"/>
      <w:marBottom w:val="0"/>
      <w:divBdr>
        <w:top w:val="none" w:sz="0" w:space="0" w:color="auto"/>
        <w:left w:val="none" w:sz="0" w:space="0" w:color="auto"/>
        <w:bottom w:val="none" w:sz="0" w:space="0" w:color="auto"/>
        <w:right w:val="none" w:sz="0" w:space="0" w:color="auto"/>
      </w:divBdr>
      <w:divsChild>
        <w:div w:id="716011894">
          <w:marLeft w:val="922"/>
          <w:marRight w:val="0"/>
          <w:marTop w:val="1060"/>
          <w:marBottom w:val="0"/>
          <w:divBdr>
            <w:top w:val="none" w:sz="0" w:space="0" w:color="auto"/>
            <w:left w:val="none" w:sz="0" w:space="0" w:color="auto"/>
            <w:bottom w:val="none" w:sz="0" w:space="0" w:color="auto"/>
            <w:right w:val="none" w:sz="0" w:space="0" w:color="auto"/>
          </w:divBdr>
        </w:div>
      </w:divsChild>
    </w:div>
    <w:div w:id="1154225759">
      <w:bodyDiv w:val="1"/>
      <w:marLeft w:val="0"/>
      <w:marRight w:val="0"/>
      <w:marTop w:val="0"/>
      <w:marBottom w:val="0"/>
      <w:divBdr>
        <w:top w:val="none" w:sz="0" w:space="0" w:color="auto"/>
        <w:left w:val="none" w:sz="0" w:space="0" w:color="auto"/>
        <w:bottom w:val="none" w:sz="0" w:space="0" w:color="auto"/>
        <w:right w:val="none" w:sz="0" w:space="0" w:color="auto"/>
      </w:divBdr>
    </w:div>
    <w:div w:id="1161777286">
      <w:bodyDiv w:val="1"/>
      <w:marLeft w:val="0"/>
      <w:marRight w:val="0"/>
      <w:marTop w:val="0"/>
      <w:marBottom w:val="0"/>
      <w:divBdr>
        <w:top w:val="none" w:sz="0" w:space="0" w:color="auto"/>
        <w:left w:val="none" w:sz="0" w:space="0" w:color="auto"/>
        <w:bottom w:val="none" w:sz="0" w:space="0" w:color="auto"/>
        <w:right w:val="none" w:sz="0" w:space="0" w:color="auto"/>
      </w:divBdr>
    </w:div>
    <w:div w:id="1507015755">
      <w:bodyDiv w:val="1"/>
      <w:marLeft w:val="0"/>
      <w:marRight w:val="0"/>
      <w:marTop w:val="0"/>
      <w:marBottom w:val="0"/>
      <w:divBdr>
        <w:top w:val="none" w:sz="0" w:space="0" w:color="auto"/>
        <w:left w:val="none" w:sz="0" w:space="0" w:color="auto"/>
        <w:bottom w:val="none" w:sz="0" w:space="0" w:color="auto"/>
        <w:right w:val="none" w:sz="0" w:space="0" w:color="auto"/>
      </w:divBdr>
    </w:div>
    <w:div w:id="1669360389">
      <w:bodyDiv w:val="1"/>
      <w:marLeft w:val="0"/>
      <w:marRight w:val="0"/>
      <w:marTop w:val="0"/>
      <w:marBottom w:val="0"/>
      <w:divBdr>
        <w:top w:val="none" w:sz="0" w:space="0" w:color="auto"/>
        <w:left w:val="none" w:sz="0" w:space="0" w:color="auto"/>
        <w:bottom w:val="none" w:sz="0" w:space="0" w:color="auto"/>
        <w:right w:val="none" w:sz="0" w:space="0" w:color="auto"/>
      </w:divBdr>
      <w:divsChild>
        <w:div w:id="963772473">
          <w:marLeft w:val="0"/>
          <w:marRight w:val="0"/>
          <w:marTop w:val="0"/>
          <w:marBottom w:val="0"/>
          <w:divBdr>
            <w:top w:val="none" w:sz="0" w:space="0" w:color="auto"/>
            <w:left w:val="none" w:sz="0" w:space="0" w:color="auto"/>
            <w:bottom w:val="none" w:sz="0" w:space="0" w:color="auto"/>
            <w:right w:val="none" w:sz="0" w:space="0" w:color="auto"/>
          </w:divBdr>
          <w:divsChild>
            <w:div w:id="179198233">
              <w:marLeft w:val="0"/>
              <w:marRight w:val="0"/>
              <w:marTop w:val="0"/>
              <w:marBottom w:val="0"/>
              <w:divBdr>
                <w:top w:val="single" w:sz="6" w:space="0" w:color="4395FF"/>
                <w:left w:val="single" w:sz="6" w:space="0" w:color="4395FF"/>
                <w:bottom w:val="single" w:sz="6" w:space="0" w:color="4395FF"/>
                <w:right w:val="single" w:sz="6" w:space="0" w:color="4395FF"/>
              </w:divBdr>
              <w:divsChild>
                <w:div w:id="1703357623">
                  <w:marLeft w:val="0"/>
                  <w:marRight w:val="0"/>
                  <w:marTop w:val="0"/>
                  <w:marBottom w:val="0"/>
                  <w:divBdr>
                    <w:top w:val="none" w:sz="0" w:space="0" w:color="auto"/>
                    <w:left w:val="none" w:sz="0" w:space="0" w:color="auto"/>
                    <w:bottom w:val="none" w:sz="0" w:space="0" w:color="auto"/>
                    <w:right w:val="none" w:sz="0" w:space="0" w:color="auto"/>
                  </w:divBdr>
                  <w:divsChild>
                    <w:div w:id="33353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0480573">
          <w:marLeft w:val="0"/>
          <w:marRight w:val="0"/>
          <w:marTop w:val="0"/>
          <w:marBottom w:val="0"/>
          <w:divBdr>
            <w:top w:val="none" w:sz="0" w:space="0" w:color="auto"/>
            <w:left w:val="none" w:sz="0" w:space="0" w:color="auto"/>
            <w:bottom w:val="none" w:sz="0" w:space="0" w:color="auto"/>
            <w:right w:val="none" w:sz="0" w:space="0" w:color="auto"/>
          </w:divBdr>
          <w:divsChild>
            <w:div w:id="1371223665">
              <w:marLeft w:val="0"/>
              <w:marRight w:val="0"/>
              <w:marTop w:val="0"/>
              <w:marBottom w:val="0"/>
              <w:divBdr>
                <w:top w:val="none" w:sz="0" w:space="0" w:color="auto"/>
                <w:left w:val="none" w:sz="0" w:space="0" w:color="auto"/>
                <w:bottom w:val="none" w:sz="0" w:space="0" w:color="auto"/>
                <w:right w:val="none" w:sz="0" w:space="0" w:color="auto"/>
              </w:divBdr>
              <w:divsChild>
                <w:div w:id="1731269929">
                  <w:marLeft w:val="0"/>
                  <w:marRight w:val="0"/>
                  <w:marTop w:val="0"/>
                  <w:marBottom w:val="0"/>
                  <w:divBdr>
                    <w:top w:val="none" w:sz="0" w:space="0" w:color="auto"/>
                    <w:left w:val="none" w:sz="0" w:space="0" w:color="auto"/>
                    <w:bottom w:val="none" w:sz="0" w:space="0" w:color="auto"/>
                    <w:right w:val="none" w:sz="0" w:space="0" w:color="auto"/>
                  </w:divBdr>
                  <w:divsChild>
                    <w:div w:id="90589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409301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AB98127-9557-485C-AF11-40E9E91926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13007</TotalTime>
  <Pages>1</Pages>
  <Words>420</Words>
  <Characters>2395</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CMCC</cp:lastModifiedBy>
  <cp:revision>18</cp:revision>
  <dcterms:created xsi:type="dcterms:W3CDTF">2022-04-25T02:55:00Z</dcterms:created>
  <dcterms:modified xsi:type="dcterms:W3CDTF">2023-05-15T17:33:00Z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2052-11.8.2.10229</vt:lpwstr>
  </property>
</Properties>
</file>