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55D8" w14:textId="48D03988" w:rsidR="00672140" w:rsidRPr="00CE0424" w:rsidRDefault="00672140" w:rsidP="00672140">
      <w:pPr>
        <w:pStyle w:val="3GPPHeader"/>
        <w:spacing w:after="60"/>
        <w:rPr>
          <w:sz w:val="32"/>
          <w:szCs w:val="32"/>
          <w:highlight w:val="yellow"/>
        </w:rPr>
      </w:pPr>
      <w:r w:rsidRPr="00CE0424">
        <w:t>3GPP TSG-RAN WG</w:t>
      </w:r>
      <w:r>
        <w:t>4</w:t>
      </w:r>
      <w:r w:rsidRPr="00CE0424">
        <w:t xml:space="preserve"> </w:t>
      </w:r>
      <w:r>
        <w:t xml:space="preserve">Meeting </w:t>
      </w:r>
      <w:r w:rsidRPr="00CE0424">
        <w:t>#</w:t>
      </w:r>
      <w:r>
        <w:t>107</w:t>
      </w:r>
      <w:r w:rsidRPr="00CE0424">
        <w:tab/>
      </w:r>
      <w:r w:rsidR="00321899" w:rsidRPr="00321899">
        <w:rPr>
          <w:sz w:val="32"/>
          <w:szCs w:val="32"/>
        </w:rPr>
        <w:t>R4-2309218</w:t>
      </w:r>
    </w:p>
    <w:p w14:paraId="41851BEE" w14:textId="405C5B5B" w:rsidR="00672140" w:rsidRPr="00CE0424" w:rsidRDefault="00672140" w:rsidP="00672140">
      <w:pPr>
        <w:pStyle w:val="3GPPHeader"/>
      </w:pPr>
      <w:r>
        <w:t>Incheon, Korea, 22 – 26 May</w:t>
      </w:r>
      <w:r w:rsidR="002F16CA">
        <w:t>,</w:t>
      </w:r>
      <w:r>
        <w:t xml:space="preserve"> </w:t>
      </w:r>
      <w:r w:rsidRPr="009740F8">
        <w:t>202</w:t>
      </w:r>
      <w:r>
        <w:t>3</w:t>
      </w:r>
    </w:p>
    <w:p w14:paraId="3982483C" w14:textId="1F8493A0"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7856C2" w:rsidRPr="007856C2">
        <w:rPr>
          <w:sz w:val="22"/>
          <w:lang w:val="en-GB"/>
        </w:rPr>
        <w:t>8.31.3.</w:t>
      </w:r>
      <w:r w:rsidR="00957C79">
        <w:rPr>
          <w:sz w:val="22"/>
          <w:lang w:val="en-GB"/>
        </w:rPr>
        <w:t>3</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176468C9"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A00B7F" w:rsidRPr="00A00B7F">
        <w:rPr>
          <w:sz w:val="22"/>
          <w:lang w:val="en-GB"/>
        </w:rPr>
        <w:t>Discussions on Co-channel coexistence for LTE SL and NR SL</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06881" w:rsidRDefault="00866FD4" w:rsidP="00CE0424">
      <w:pPr>
        <w:pStyle w:val="Heading1"/>
      </w:pPr>
      <w:r w:rsidRPr="00006881">
        <w:t>1</w:t>
      </w:r>
      <w:r w:rsidRPr="00006881">
        <w:tab/>
      </w:r>
      <w:r w:rsidR="008238D8" w:rsidRPr="00006881">
        <w:t>Introduction</w:t>
      </w:r>
    </w:p>
    <w:p w14:paraId="6109AD39" w14:textId="683DC5AE" w:rsidR="002B043E" w:rsidRPr="00DF150F" w:rsidRDefault="00837C1E" w:rsidP="009B0FC2">
      <w:pPr>
        <w:pStyle w:val="BodyText"/>
        <w:rPr>
          <w:rFonts w:ascii="Times New Roman" w:hAnsi="Times New Roman" w:cs="Times New Roman"/>
          <w:sz w:val="22"/>
          <w:lang w:val="en-GB"/>
        </w:rPr>
      </w:pPr>
      <w:r w:rsidRPr="00DF150F">
        <w:rPr>
          <w:rFonts w:ascii="Times New Roman" w:hAnsi="Times New Roman" w:cs="Times New Roman"/>
          <w:sz w:val="22"/>
          <w:lang w:val="en-GB"/>
        </w:rPr>
        <w:t xml:space="preserve">RAN4 had initial discussions to identify the </w:t>
      </w:r>
      <w:r w:rsidR="004B60C6" w:rsidRPr="00DF150F">
        <w:rPr>
          <w:rFonts w:ascii="Times New Roman" w:hAnsi="Times New Roman" w:cs="Times New Roman"/>
          <w:sz w:val="22"/>
          <w:lang w:val="en-GB"/>
        </w:rPr>
        <w:t xml:space="preserve">RRM impact </w:t>
      </w:r>
      <w:r w:rsidR="007A2DDD" w:rsidRPr="00DF150F">
        <w:rPr>
          <w:rFonts w:ascii="Times New Roman" w:hAnsi="Times New Roman" w:cs="Times New Roman"/>
          <w:sz w:val="22"/>
          <w:lang w:val="en-GB"/>
        </w:rPr>
        <w:t>of</w:t>
      </w:r>
      <w:r w:rsidR="004B60C6" w:rsidRPr="00DF150F">
        <w:rPr>
          <w:rFonts w:ascii="Times New Roman" w:hAnsi="Times New Roman" w:cs="Times New Roman"/>
          <w:sz w:val="22"/>
          <w:lang w:val="en-GB"/>
        </w:rPr>
        <w:t xml:space="preserve"> </w:t>
      </w:r>
      <w:r w:rsidRPr="00DF150F">
        <w:rPr>
          <w:rFonts w:ascii="Times New Roman" w:hAnsi="Times New Roman" w:cs="Times New Roman"/>
          <w:sz w:val="22"/>
          <w:lang w:val="en-GB"/>
        </w:rPr>
        <w:t xml:space="preserve">introducing </w:t>
      </w:r>
      <w:r w:rsidR="00DC5625">
        <w:rPr>
          <w:rFonts w:ascii="Times New Roman" w:hAnsi="Times New Roman" w:cs="Times New Roman"/>
          <w:sz w:val="22"/>
          <w:lang w:val="en-GB"/>
        </w:rPr>
        <w:t xml:space="preserve">support for co-channel coexistence for LTE SL and NR SL. </w:t>
      </w:r>
      <w:r w:rsidRPr="00DF150F">
        <w:rPr>
          <w:rFonts w:ascii="Times New Roman" w:hAnsi="Times New Roman" w:cs="Times New Roman"/>
          <w:sz w:val="22"/>
          <w:lang w:val="en-GB"/>
        </w:rPr>
        <w:t xml:space="preserve">The progress was quite limited, but some issues were identified for further study in [1]. </w:t>
      </w:r>
      <w:r w:rsidR="002C51B9" w:rsidRPr="00DF150F">
        <w:rPr>
          <w:rFonts w:ascii="Times New Roman" w:hAnsi="Times New Roman" w:cs="Times New Roman"/>
          <w:sz w:val="22"/>
          <w:lang w:val="en-GB"/>
        </w:rPr>
        <w:t>In this contribution, w</w:t>
      </w:r>
      <w:r w:rsidR="000A428E" w:rsidRPr="00DF150F">
        <w:rPr>
          <w:rFonts w:ascii="Times New Roman" w:hAnsi="Times New Roman" w:cs="Times New Roman"/>
          <w:sz w:val="22"/>
          <w:lang w:val="en-GB"/>
        </w:rPr>
        <w:t xml:space="preserve">e provide our </w:t>
      </w:r>
      <w:r w:rsidR="00FD559A" w:rsidRPr="00DF150F">
        <w:rPr>
          <w:rFonts w:ascii="Times New Roman" w:hAnsi="Times New Roman" w:cs="Times New Roman"/>
          <w:sz w:val="22"/>
          <w:lang w:val="en-GB"/>
        </w:rPr>
        <w:t xml:space="preserve">further </w:t>
      </w:r>
      <w:r w:rsidR="000A428E" w:rsidRPr="00DF150F">
        <w:rPr>
          <w:rFonts w:ascii="Times New Roman" w:hAnsi="Times New Roman" w:cs="Times New Roman"/>
          <w:sz w:val="22"/>
          <w:lang w:val="en-GB"/>
        </w:rPr>
        <w:t xml:space="preserve">analysis on </w:t>
      </w:r>
      <w:r w:rsidR="00E302DE" w:rsidRPr="00DF150F">
        <w:rPr>
          <w:rFonts w:ascii="Times New Roman" w:hAnsi="Times New Roman" w:cs="Times New Roman"/>
          <w:sz w:val="22"/>
          <w:lang w:val="en-GB"/>
        </w:rPr>
        <w:t xml:space="preserve">some of </w:t>
      </w:r>
      <w:r w:rsidR="002D34A9" w:rsidRPr="00DF150F">
        <w:rPr>
          <w:rFonts w:ascii="Times New Roman" w:hAnsi="Times New Roman" w:cs="Times New Roman"/>
          <w:sz w:val="22"/>
          <w:lang w:val="en-GB"/>
        </w:rPr>
        <w:t>those issues</w:t>
      </w:r>
      <w:r w:rsidR="00736B23" w:rsidRPr="00DF150F">
        <w:rPr>
          <w:rFonts w:ascii="Times New Roman" w:hAnsi="Times New Roman" w:cs="Times New Roman"/>
          <w:sz w:val="22"/>
          <w:lang w:val="en-GB"/>
        </w:rPr>
        <w:t>.</w:t>
      </w:r>
      <w:r w:rsidR="000A428E" w:rsidRPr="00DF150F">
        <w:rPr>
          <w:rFonts w:ascii="Times New Roman" w:hAnsi="Times New Roman" w:cs="Times New Roman"/>
          <w:sz w:val="22"/>
          <w:lang w:val="en-GB"/>
        </w:rPr>
        <w:t xml:space="preserve"> </w:t>
      </w:r>
    </w:p>
    <w:p w14:paraId="3E80FA44" w14:textId="74856EED" w:rsidR="008238D8" w:rsidRDefault="00866FD4" w:rsidP="008238D8">
      <w:pPr>
        <w:pStyle w:val="Heading1"/>
      </w:pPr>
      <w:r w:rsidRPr="00006881">
        <w:t>2</w:t>
      </w:r>
      <w:r w:rsidRPr="00006881">
        <w:tab/>
      </w:r>
      <w:r w:rsidR="00D71970">
        <w:t>Discussions</w:t>
      </w:r>
    </w:p>
    <w:p w14:paraId="6D74C635" w14:textId="5E085D19" w:rsidR="009C050F" w:rsidRDefault="00BB7449" w:rsidP="00A53091">
      <w:pPr>
        <w:rPr>
          <w:rFonts w:ascii="Times New Roman" w:hAnsi="Times New Roman" w:cs="Times New Roman"/>
          <w:sz w:val="22"/>
          <w:lang w:val="en-GB" w:eastAsia="zh-CN"/>
        </w:rPr>
      </w:pPr>
      <w:r>
        <w:rPr>
          <w:rFonts w:ascii="Times New Roman" w:hAnsi="Times New Roman" w:cs="Times New Roman"/>
          <w:sz w:val="22"/>
          <w:lang w:val="en-GB" w:eastAsia="zh-CN"/>
        </w:rPr>
        <w:t xml:space="preserve">In co-channel </w:t>
      </w:r>
      <w:r w:rsidR="00331076">
        <w:rPr>
          <w:rFonts w:ascii="Times New Roman" w:hAnsi="Times New Roman" w:cs="Times New Roman"/>
          <w:sz w:val="22"/>
          <w:lang w:val="en-GB" w:eastAsia="zh-CN"/>
        </w:rPr>
        <w:t xml:space="preserve">co-existence scenario </w:t>
      </w:r>
      <w:r w:rsidR="00EC2CAA">
        <w:rPr>
          <w:rFonts w:ascii="Times New Roman" w:hAnsi="Times New Roman" w:cs="Times New Roman"/>
          <w:sz w:val="22"/>
          <w:lang w:val="en-GB" w:eastAsia="zh-CN"/>
        </w:rPr>
        <w:t xml:space="preserve">supported </w:t>
      </w:r>
      <w:r w:rsidR="00331076">
        <w:rPr>
          <w:rFonts w:ascii="Times New Roman" w:hAnsi="Times New Roman" w:cs="Times New Roman"/>
          <w:sz w:val="22"/>
          <w:lang w:val="en-GB" w:eastAsia="zh-CN"/>
        </w:rPr>
        <w:t xml:space="preserve">in Rel-18 for type A </w:t>
      </w:r>
      <w:r w:rsidR="00E41D07">
        <w:rPr>
          <w:rFonts w:ascii="Times New Roman" w:hAnsi="Times New Roman" w:cs="Times New Roman"/>
          <w:sz w:val="22"/>
          <w:lang w:val="en-GB" w:eastAsia="zh-CN"/>
        </w:rPr>
        <w:t>device</w:t>
      </w:r>
      <w:r w:rsidR="00C3494B">
        <w:rPr>
          <w:rFonts w:ascii="Times New Roman" w:hAnsi="Times New Roman" w:cs="Times New Roman"/>
          <w:sz w:val="22"/>
          <w:lang w:val="en-GB" w:eastAsia="zh-CN"/>
        </w:rPr>
        <w:t xml:space="preserve"> (</w:t>
      </w:r>
      <w:r w:rsidR="00EC2CAA">
        <w:rPr>
          <w:rFonts w:ascii="Times New Roman" w:hAnsi="Times New Roman" w:cs="Times New Roman"/>
          <w:sz w:val="22"/>
          <w:lang w:val="en-GB" w:eastAsia="zh-CN"/>
        </w:rPr>
        <w:t xml:space="preserve">i.e. </w:t>
      </w:r>
      <w:r w:rsidR="004B159D">
        <w:rPr>
          <w:rFonts w:ascii="Times New Roman" w:hAnsi="Times New Roman" w:cs="Times New Roman"/>
          <w:sz w:val="22"/>
          <w:lang w:val="en-GB" w:eastAsia="zh-CN"/>
        </w:rPr>
        <w:t>device with both NR SL and LTE SL modules</w:t>
      </w:r>
      <w:r w:rsidR="00EC2CAA">
        <w:rPr>
          <w:rFonts w:ascii="Times New Roman" w:hAnsi="Times New Roman" w:cs="Times New Roman"/>
          <w:sz w:val="22"/>
          <w:lang w:val="en-GB" w:eastAsia="zh-CN"/>
        </w:rPr>
        <w:t xml:space="preserve"> where the LTE SL information can be shared with NR SL</w:t>
      </w:r>
      <w:r w:rsidR="00C3494B">
        <w:rPr>
          <w:rFonts w:ascii="Times New Roman" w:hAnsi="Times New Roman" w:cs="Times New Roman"/>
          <w:sz w:val="22"/>
          <w:lang w:val="en-GB" w:eastAsia="zh-CN"/>
        </w:rPr>
        <w:t>)</w:t>
      </w:r>
      <w:r w:rsidR="00E41D07">
        <w:rPr>
          <w:rFonts w:ascii="Times New Roman" w:hAnsi="Times New Roman" w:cs="Times New Roman"/>
          <w:sz w:val="22"/>
          <w:lang w:val="en-GB" w:eastAsia="zh-CN"/>
        </w:rPr>
        <w:t xml:space="preserve">, solutions are introduced </w:t>
      </w:r>
      <w:r w:rsidR="00DD55EC">
        <w:rPr>
          <w:rFonts w:ascii="Times New Roman" w:hAnsi="Times New Roman" w:cs="Times New Roman"/>
          <w:sz w:val="22"/>
          <w:lang w:val="en-GB" w:eastAsia="zh-CN"/>
        </w:rPr>
        <w:t xml:space="preserve">to share the sidelink resource pool between NR SL and LTE SL. </w:t>
      </w:r>
      <w:r w:rsidR="0043294C">
        <w:rPr>
          <w:rFonts w:ascii="Times New Roman" w:hAnsi="Times New Roman" w:cs="Times New Roman"/>
          <w:sz w:val="22"/>
          <w:lang w:val="en-GB" w:eastAsia="zh-CN"/>
        </w:rPr>
        <w:t xml:space="preserve">Compared to the SL LTE/NR UE from previous releases, the main difference </w:t>
      </w:r>
      <w:r w:rsidR="005378D8">
        <w:rPr>
          <w:rFonts w:ascii="Times New Roman" w:hAnsi="Times New Roman" w:cs="Times New Roman"/>
          <w:sz w:val="22"/>
          <w:lang w:val="en-GB" w:eastAsia="zh-CN"/>
        </w:rPr>
        <w:t xml:space="preserve">in SL LTE/NR operating in co-channel coexistence scenario </w:t>
      </w:r>
      <w:r w:rsidR="0043294C">
        <w:rPr>
          <w:rFonts w:ascii="Times New Roman" w:hAnsi="Times New Roman" w:cs="Times New Roman"/>
          <w:sz w:val="22"/>
          <w:lang w:val="en-GB" w:eastAsia="zh-CN"/>
        </w:rPr>
        <w:t xml:space="preserve">is that </w:t>
      </w:r>
      <w:r w:rsidR="003C2454">
        <w:rPr>
          <w:rFonts w:ascii="Times New Roman" w:hAnsi="Times New Roman" w:cs="Times New Roman"/>
          <w:sz w:val="22"/>
          <w:lang w:val="en-GB" w:eastAsia="zh-CN"/>
        </w:rPr>
        <w:t>the SL resources can be shared dynamically</w:t>
      </w:r>
      <w:r w:rsidR="005378D8">
        <w:rPr>
          <w:rFonts w:ascii="Times New Roman" w:hAnsi="Times New Roman" w:cs="Times New Roman"/>
          <w:sz w:val="22"/>
          <w:lang w:val="en-GB" w:eastAsia="zh-CN"/>
        </w:rPr>
        <w:t>,</w:t>
      </w:r>
      <w:r w:rsidR="00A41D1C">
        <w:rPr>
          <w:rFonts w:ascii="Times New Roman" w:hAnsi="Times New Roman" w:cs="Times New Roman"/>
          <w:sz w:val="22"/>
          <w:lang w:val="en-GB" w:eastAsia="zh-CN"/>
        </w:rPr>
        <w:t xml:space="preserve"> and new resource selection mechanism are introduced to achieve this. In previous releases on the other hand, the </w:t>
      </w:r>
      <w:r w:rsidR="004E7FD4">
        <w:rPr>
          <w:rFonts w:ascii="Times New Roman" w:hAnsi="Times New Roman" w:cs="Times New Roman"/>
          <w:sz w:val="22"/>
          <w:lang w:val="en-GB" w:eastAsia="zh-CN"/>
        </w:rPr>
        <w:t>separate fixed resources were configured for NR SL and LTE SL and there was no mechanism to share those between NR SL and LTE SL</w:t>
      </w:r>
      <w:r w:rsidR="003C2454">
        <w:rPr>
          <w:rFonts w:ascii="Times New Roman" w:hAnsi="Times New Roman" w:cs="Times New Roman"/>
          <w:sz w:val="22"/>
          <w:lang w:val="en-GB" w:eastAsia="zh-CN"/>
        </w:rPr>
        <w:t xml:space="preserve">. </w:t>
      </w:r>
      <w:r w:rsidR="00DD55EC">
        <w:rPr>
          <w:rFonts w:ascii="Times New Roman" w:hAnsi="Times New Roman" w:cs="Times New Roman"/>
          <w:sz w:val="22"/>
          <w:lang w:val="en-GB" w:eastAsia="zh-CN"/>
        </w:rPr>
        <w:t xml:space="preserve">Different types of sharing mechanism are being discussed in RAN1. </w:t>
      </w:r>
      <w:r w:rsidR="006C3DA2">
        <w:rPr>
          <w:rFonts w:ascii="Times New Roman" w:hAnsi="Times New Roman" w:cs="Times New Roman"/>
          <w:sz w:val="22"/>
          <w:lang w:val="en-GB" w:eastAsia="zh-CN"/>
        </w:rPr>
        <w:t xml:space="preserve">RAN1 has reached following agreements </w:t>
      </w:r>
      <w:r w:rsidR="00185F5C">
        <w:rPr>
          <w:rFonts w:ascii="Times New Roman" w:hAnsi="Times New Roman" w:cs="Times New Roman"/>
          <w:sz w:val="22"/>
          <w:lang w:val="en-GB" w:eastAsia="zh-CN"/>
        </w:rPr>
        <w:t xml:space="preserve">at previous meeting </w:t>
      </w:r>
      <w:r w:rsidR="006C3DA2">
        <w:rPr>
          <w:rFonts w:ascii="Times New Roman" w:hAnsi="Times New Roman" w:cs="Times New Roman"/>
          <w:sz w:val="22"/>
          <w:lang w:val="en-GB" w:eastAsia="zh-CN"/>
        </w:rPr>
        <w:t>for the objective on co-channel coexis</w:t>
      </w:r>
      <w:r w:rsidR="009B0BE2">
        <w:rPr>
          <w:rFonts w:ascii="Times New Roman" w:hAnsi="Times New Roman" w:cs="Times New Roman"/>
          <w:sz w:val="22"/>
          <w:lang w:val="en-GB" w:eastAsia="zh-CN"/>
        </w:rPr>
        <w:t>tence between NR SL and LTE SL where the resource pools are shared</w:t>
      </w:r>
      <w:r w:rsidR="003C783B">
        <w:rPr>
          <w:rFonts w:ascii="Times New Roman" w:hAnsi="Times New Roman" w:cs="Times New Roman"/>
          <w:sz w:val="22"/>
          <w:lang w:val="en-GB" w:eastAsia="zh-CN"/>
        </w:rPr>
        <w:t xml:space="preserve"> [</w:t>
      </w:r>
      <w:r w:rsidR="006F5A94" w:rsidRPr="006F5A94">
        <w:rPr>
          <w:rFonts w:ascii="Times New Roman" w:hAnsi="Times New Roman" w:cs="Times New Roman"/>
          <w:sz w:val="22"/>
          <w:lang w:val="en-GB" w:eastAsia="zh-CN"/>
        </w:rPr>
        <w:t>RAN1#112-bis-e (e-Meeting)</w:t>
      </w:r>
      <w:r w:rsidR="001A03E7">
        <w:rPr>
          <w:rFonts w:ascii="Times New Roman" w:hAnsi="Times New Roman" w:cs="Times New Roman"/>
          <w:sz w:val="22"/>
          <w:lang w:val="en-GB" w:eastAsia="zh-CN"/>
        </w:rPr>
        <w:t xml:space="preserve"> agreements</w:t>
      </w:r>
      <w:r w:rsidR="003C783B">
        <w:rPr>
          <w:rFonts w:ascii="Times New Roman" w:hAnsi="Times New Roman" w:cs="Times New Roman"/>
          <w:sz w:val="22"/>
          <w:lang w:val="en-GB" w:eastAsia="zh-CN"/>
        </w:rPr>
        <w:t>]</w:t>
      </w:r>
      <w:r w:rsidR="00D16ABB">
        <w:rPr>
          <w:rFonts w:ascii="Times New Roman" w:hAnsi="Times New Roman" w:cs="Times New Roman"/>
          <w:sz w:val="22"/>
          <w:lang w:val="en-GB" w:eastAsia="zh-CN"/>
        </w:rPr>
        <w:t>:</w:t>
      </w:r>
      <w:r w:rsidR="009B0BE2">
        <w:rPr>
          <w:rFonts w:ascii="Times New Roman" w:hAnsi="Times New Roman" w:cs="Times New Roman"/>
          <w:sz w:val="22"/>
          <w:lang w:val="en-GB" w:eastAsia="zh-CN"/>
        </w:rPr>
        <w:t xml:space="preserve"> </w:t>
      </w:r>
    </w:p>
    <w:tbl>
      <w:tblPr>
        <w:tblStyle w:val="TableGrid"/>
        <w:tblW w:w="0" w:type="auto"/>
        <w:tblLook w:val="04A0" w:firstRow="1" w:lastRow="0" w:firstColumn="1" w:lastColumn="0" w:noHBand="0" w:noVBand="1"/>
      </w:tblPr>
      <w:tblGrid>
        <w:gridCol w:w="9629"/>
      </w:tblGrid>
      <w:tr w:rsidR="00D47CBB" w14:paraId="25CF02C5" w14:textId="77777777" w:rsidTr="00D47CBB">
        <w:tc>
          <w:tcPr>
            <w:tcW w:w="9629" w:type="dxa"/>
          </w:tcPr>
          <w:p w14:paraId="69D660F4" w14:textId="77777777" w:rsidR="00256F01" w:rsidRPr="000A772A" w:rsidRDefault="00256F01" w:rsidP="00256F01">
            <w:pPr>
              <w:rPr>
                <w:rFonts w:ascii="Times" w:eastAsia="Batang" w:hAnsi="Times" w:cs="Times New Roman"/>
                <w:iCs/>
                <w:sz w:val="20"/>
                <w:szCs w:val="24"/>
                <w:lang w:val="en-GB"/>
              </w:rPr>
            </w:pPr>
            <w:r w:rsidRPr="000A772A">
              <w:rPr>
                <w:rFonts w:ascii="Times" w:eastAsia="Batang" w:hAnsi="Times" w:cs="Times New Roman"/>
                <w:b/>
                <w:bCs/>
                <w:iCs/>
                <w:sz w:val="20"/>
                <w:szCs w:val="24"/>
                <w:highlight w:val="green"/>
                <w:lang w:val="en-GB"/>
              </w:rPr>
              <w:t>Agreement</w:t>
            </w:r>
          </w:p>
          <w:p w14:paraId="60525B7D" w14:textId="77777777" w:rsidR="00256F01" w:rsidRPr="000A772A" w:rsidRDefault="00256F01" w:rsidP="00256F01">
            <w:pPr>
              <w:rPr>
                <w:rFonts w:ascii="Times" w:eastAsia="Batang" w:hAnsi="Times" w:cs="Times New Roman"/>
                <w:iCs/>
                <w:sz w:val="20"/>
                <w:szCs w:val="24"/>
                <w:lang w:val="en-GB"/>
              </w:rPr>
            </w:pPr>
            <w:r w:rsidRPr="000A772A">
              <w:rPr>
                <w:rFonts w:ascii="Times" w:eastAsia="Batang" w:hAnsi="Times" w:cs="Times New Roman"/>
                <w:iCs/>
                <w:sz w:val="20"/>
                <w:szCs w:val="24"/>
                <w:lang w:val="en-GB"/>
              </w:rPr>
              <w:t>In NR SL resource (re)selection procedure, for dynamic resource pool sharing, the list of initial SL RSRP thresholds is separately (pre)configured (i.e., Alt 3 in the agreement of RAN1#112 meeting) for t</w:t>
            </w:r>
            <w:r w:rsidRPr="000A772A">
              <w:rPr>
                <w:rFonts w:ascii="Times" w:eastAsia="Batang" w:hAnsi="Times" w:cs="Times New Roman"/>
                <w:bCs/>
                <w:iCs/>
                <w:sz w:val="20"/>
                <w:szCs w:val="24"/>
                <w:lang w:val="en-GB"/>
              </w:rPr>
              <w:t>he PHY layer of NR SL module to exclude NR SL candidate resources overlapping with LTE SL reserved resources by other LTE SL UE.</w:t>
            </w:r>
          </w:p>
          <w:p w14:paraId="528CA4FF" w14:textId="77777777" w:rsidR="00256F01" w:rsidRPr="000A772A" w:rsidRDefault="00256F01" w:rsidP="00A857CF">
            <w:pPr>
              <w:numPr>
                <w:ilvl w:val="0"/>
                <w:numId w:val="13"/>
              </w:numPr>
              <w:rPr>
                <w:rFonts w:ascii="Times" w:eastAsia="Batang" w:hAnsi="Times" w:cs="Times New Roman"/>
                <w:iCs/>
                <w:sz w:val="20"/>
                <w:szCs w:val="24"/>
                <w:lang w:val="en-GB"/>
              </w:rPr>
            </w:pPr>
            <w:r w:rsidRPr="000A772A">
              <w:rPr>
                <w:rFonts w:ascii="Times" w:eastAsia="Batang" w:hAnsi="Times" w:cs="Times New Roman"/>
                <w:sz w:val="20"/>
                <w:szCs w:val="18"/>
              </w:rPr>
              <w:t>FFS: whether a different initial SL RSRP threshold list may be (pre)configured for selecting single slot</w:t>
            </w:r>
            <w:r w:rsidRPr="000A772A">
              <w:rPr>
                <w:rFonts w:ascii="Times" w:eastAsia="Batang" w:hAnsi="Times" w:cs="Times New Roman"/>
                <w:iCs/>
                <w:sz w:val="20"/>
                <w:szCs w:val="24"/>
                <w:lang w:val="en-GB"/>
              </w:rPr>
              <w:t xml:space="preserve"> resources in NR SL slots with NR PSFCH.</w:t>
            </w:r>
          </w:p>
          <w:p w14:paraId="78A2BBA0" w14:textId="77777777" w:rsidR="00256F01" w:rsidRPr="000A772A" w:rsidRDefault="00256F01" w:rsidP="00256F01">
            <w:pPr>
              <w:rPr>
                <w:rFonts w:ascii="Times" w:eastAsia="Batang" w:hAnsi="Times" w:cs="Times New Roman"/>
                <w:iCs/>
                <w:sz w:val="20"/>
                <w:szCs w:val="24"/>
                <w:lang w:val="en-GB"/>
              </w:rPr>
            </w:pPr>
          </w:p>
          <w:p w14:paraId="1604E609" w14:textId="77777777" w:rsidR="00256F01" w:rsidRPr="000A772A" w:rsidRDefault="00256F01" w:rsidP="00256F01">
            <w:pPr>
              <w:rPr>
                <w:rFonts w:ascii="Times" w:eastAsia="Batang" w:hAnsi="Times" w:cs="Times New Roman"/>
                <w:iCs/>
                <w:sz w:val="20"/>
                <w:szCs w:val="24"/>
                <w:lang w:val="en-GB"/>
              </w:rPr>
            </w:pPr>
            <w:r w:rsidRPr="000A772A">
              <w:rPr>
                <w:rFonts w:ascii="Times" w:eastAsia="Batang" w:hAnsi="Times" w:cs="Times New Roman"/>
                <w:b/>
                <w:bCs/>
                <w:iCs/>
                <w:sz w:val="20"/>
                <w:szCs w:val="24"/>
                <w:highlight w:val="green"/>
                <w:lang w:val="en-GB"/>
              </w:rPr>
              <w:t>Agreement</w:t>
            </w:r>
          </w:p>
          <w:p w14:paraId="54F992F4" w14:textId="77777777" w:rsidR="00256F01" w:rsidRPr="000A772A" w:rsidRDefault="00256F01" w:rsidP="00256F01">
            <w:pPr>
              <w:rPr>
                <w:rFonts w:ascii="Times" w:eastAsia="Batang" w:hAnsi="Times" w:cs="Times New Roman"/>
                <w:bCs/>
                <w:iCs/>
                <w:sz w:val="20"/>
                <w:szCs w:val="24"/>
                <w:lang w:val="en-GB"/>
              </w:rPr>
            </w:pPr>
            <w:r w:rsidRPr="000A772A">
              <w:rPr>
                <w:rFonts w:ascii="Times" w:eastAsia="Batang" w:hAnsi="Times" w:cs="Times New Roman"/>
                <w:bCs/>
                <w:iCs/>
                <w:sz w:val="20"/>
                <w:szCs w:val="24"/>
                <w:lang w:val="en-GB"/>
              </w:rPr>
              <w:t>In NR SL resource (re)selection procedure, for determining the LTE SL periodic reserved resources by other LTE SL UE, the formula of Q in Section 8.1.4 in TS 38.214 is used.</w:t>
            </w:r>
          </w:p>
          <w:p w14:paraId="05877083" w14:textId="77777777" w:rsidR="00256F01" w:rsidRPr="000A772A" w:rsidRDefault="00256F01" w:rsidP="00A857CF">
            <w:pPr>
              <w:numPr>
                <w:ilvl w:val="0"/>
                <w:numId w:val="13"/>
              </w:numPr>
              <w:rPr>
                <w:rFonts w:ascii="Times" w:eastAsia="Batang" w:hAnsi="Times" w:cs="Times New Roman"/>
                <w:bCs/>
                <w:iCs/>
                <w:sz w:val="20"/>
                <w:szCs w:val="24"/>
                <w:lang w:val="en-GB"/>
              </w:rPr>
            </w:pPr>
            <w:r w:rsidRPr="000A772A">
              <w:rPr>
                <w:rFonts w:ascii="Times" w:eastAsia="Batang" w:hAnsi="Times" w:cs="Times New Roman"/>
                <w:bCs/>
                <w:iCs/>
                <w:sz w:val="20"/>
                <w:szCs w:val="24"/>
                <w:lang w:val="en-GB"/>
              </w:rPr>
              <w:t>FFS: whether the formula of Q in Section 14.1.1.6 in TS 36.213 is used additionally to derive the largest value between the two formulas</w:t>
            </w:r>
          </w:p>
          <w:p w14:paraId="37F40B36" w14:textId="77777777" w:rsidR="00256F01" w:rsidRPr="000A772A" w:rsidRDefault="00256F01" w:rsidP="00256F01">
            <w:pPr>
              <w:rPr>
                <w:rFonts w:ascii="Times" w:eastAsia="Batang" w:hAnsi="Times" w:cs="Times New Roman"/>
                <w:iCs/>
                <w:sz w:val="20"/>
                <w:szCs w:val="24"/>
                <w:lang w:val="en-AU"/>
              </w:rPr>
            </w:pPr>
            <w:r w:rsidRPr="000A772A">
              <w:rPr>
                <w:rFonts w:ascii="Times" w:eastAsia="Batang" w:hAnsi="Times" w:cs="Times New Roman"/>
                <w:iCs/>
                <w:sz w:val="20"/>
                <w:szCs w:val="24"/>
                <w:lang w:val="en-AU"/>
              </w:rPr>
              <w:t xml:space="preserve">Note: The reservation period and the location of the LTE SL </w:t>
            </w:r>
            <w:r w:rsidRPr="000A772A">
              <w:rPr>
                <w:rFonts w:ascii="Times" w:eastAsia="Batang" w:hAnsi="Times" w:cs="Times New Roman"/>
                <w:bCs/>
                <w:iCs/>
                <w:sz w:val="20"/>
                <w:szCs w:val="24"/>
                <w:lang w:val="en-GB"/>
              </w:rPr>
              <w:t xml:space="preserve">periodic </w:t>
            </w:r>
            <w:r w:rsidRPr="000A772A">
              <w:rPr>
                <w:rFonts w:ascii="Times" w:eastAsia="Batang" w:hAnsi="Times" w:cs="Times New Roman"/>
                <w:iCs/>
                <w:sz w:val="20"/>
                <w:szCs w:val="24"/>
                <w:lang w:val="en-AU"/>
              </w:rPr>
              <w:t>reserved resources are determined based on the set of LTE SL logical subframe that may belong to LTE SL resource pool as specified in TS 36.213</w:t>
            </w:r>
            <w:r w:rsidRPr="000A772A">
              <w:rPr>
                <w:rFonts w:ascii="Times" w:eastAsia="Batang" w:hAnsi="Times" w:cs="Times New Roman" w:hint="eastAsia"/>
                <w:iCs/>
                <w:sz w:val="20"/>
                <w:szCs w:val="24"/>
                <w:lang w:val="en-AU"/>
              </w:rPr>
              <w:t>.</w:t>
            </w:r>
          </w:p>
          <w:p w14:paraId="285EE43F" w14:textId="77777777" w:rsidR="00256F01" w:rsidRPr="000A772A" w:rsidRDefault="00256F01" w:rsidP="00256F01">
            <w:pPr>
              <w:rPr>
                <w:rFonts w:ascii="Times" w:eastAsia="Batang" w:hAnsi="Times" w:cs="Times New Roman"/>
                <w:iCs/>
                <w:sz w:val="20"/>
                <w:szCs w:val="24"/>
                <w:lang w:val="en-AU"/>
              </w:rPr>
            </w:pPr>
          </w:p>
          <w:p w14:paraId="5B66FF41" w14:textId="77777777" w:rsidR="00256F01" w:rsidRPr="000A772A" w:rsidRDefault="00256F01" w:rsidP="00256F01">
            <w:pPr>
              <w:rPr>
                <w:rFonts w:ascii="Times" w:eastAsia="Batang" w:hAnsi="Times" w:cs="Times New Roman"/>
                <w:iCs/>
                <w:sz w:val="20"/>
                <w:szCs w:val="24"/>
                <w:lang w:val="en-GB"/>
              </w:rPr>
            </w:pPr>
          </w:p>
          <w:p w14:paraId="195B4D90" w14:textId="77777777" w:rsidR="00256F01" w:rsidRPr="000A772A" w:rsidRDefault="00256F01" w:rsidP="00256F01">
            <w:pPr>
              <w:rPr>
                <w:rFonts w:ascii="Times New Roman" w:eastAsia="Batang" w:hAnsi="Times New Roman" w:cs="Times New Roman"/>
                <w:sz w:val="20"/>
                <w:szCs w:val="20"/>
                <w:lang w:val="en-GB"/>
              </w:rPr>
            </w:pPr>
            <w:r w:rsidRPr="000A772A">
              <w:rPr>
                <w:rFonts w:ascii="Times New Roman" w:eastAsia="Batang" w:hAnsi="Times New Roman" w:cs="Times New Roman"/>
                <w:b/>
                <w:bCs/>
                <w:sz w:val="20"/>
                <w:szCs w:val="20"/>
                <w:highlight w:val="green"/>
                <w:lang w:val="en-GB"/>
              </w:rPr>
              <w:t>Agreement</w:t>
            </w:r>
          </w:p>
          <w:p w14:paraId="5EBB44D5" w14:textId="77777777" w:rsidR="00256F01" w:rsidRPr="000A772A" w:rsidRDefault="00256F01" w:rsidP="00256F01">
            <w:pPr>
              <w:jc w:val="both"/>
              <w:rPr>
                <w:rFonts w:ascii="Times New Roman" w:eastAsia="Batang" w:hAnsi="Times New Roman" w:cs="Times New Roman"/>
                <w:sz w:val="20"/>
                <w:szCs w:val="20"/>
              </w:rPr>
            </w:pPr>
            <w:r w:rsidRPr="000A772A">
              <w:rPr>
                <w:rFonts w:ascii="Times New Roman" w:eastAsia="Batang" w:hAnsi="Times New Roman" w:cs="Times New Roman"/>
                <w:sz w:val="20"/>
                <w:szCs w:val="20"/>
              </w:rPr>
              <w:t>In NR SL resource (re)selection procedure, t</w:t>
            </w:r>
            <w:r w:rsidRPr="000A772A">
              <w:rPr>
                <w:rFonts w:ascii="Times New Roman" w:eastAsia="Batang" w:hAnsi="Times New Roman" w:cs="Times New Roman"/>
                <w:bCs/>
                <w:sz w:val="20"/>
                <w:szCs w:val="20"/>
              </w:rPr>
              <w:t xml:space="preserve">he PHY layer of NR SL module excludes NR SL candidate resources overlapping with LTE SL resources associated with non-monitored subframe (in which UE has not monitored due to its transmission) in LTE SL module </w:t>
            </w:r>
          </w:p>
          <w:p w14:paraId="514C9012" w14:textId="77777777" w:rsidR="00256F01" w:rsidRPr="000A772A" w:rsidRDefault="00256F01" w:rsidP="00A857CF">
            <w:pPr>
              <w:numPr>
                <w:ilvl w:val="0"/>
                <w:numId w:val="13"/>
              </w:numPr>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 xml:space="preserve">For determining the LTE SL resources associated with non-monitored subframe of LTE SL module, </w:t>
            </w:r>
          </w:p>
          <w:p w14:paraId="013FE393" w14:textId="77777777" w:rsidR="00256F01" w:rsidRPr="000A772A" w:rsidRDefault="00256F01" w:rsidP="00A857CF">
            <w:pPr>
              <w:numPr>
                <w:ilvl w:val="1"/>
                <w:numId w:val="13"/>
              </w:numPr>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All the LTE SL resources in the non-monitored subframes are assumed to be repeatedly reserved Q times for each LTE SL resource reservation period (pre)configured in a LTE SL resource pool</w:t>
            </w:r>
          </w:p>
          <w:p w14:paraId="0B0A3A80" w14:textId="77777777" w:rsidR="00256F01" w:rsidRPr="000A772A" w:rsidRDefault="00256F01" w:rsidP="00A857CF">
            <w:pPr>
              <w:numPr>
                <w:ilvl w:val="2"/>
                <w:numId w:val="13"/>
              </w:numPr>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The same formula of Q for determining the LTE SL periodic reserved resources by other SL UE is used</w:t>
            </w:r>
          </w:p>
          <w:p w14:paraId="2272E78A" w14:textId="77777777" w:rsidR="00256F01" w:rsidRPr="000A772A" w:rsidRDefault="00256F01" w:rsidP="00A857CF">
            <w:pPr>
              <w:numPr>
                <w:ilvl w:val="2"/>
                <w:numId w:val="13"/>
              </w:numPr>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Note: The reservation period and the location of the LTE SL resources repeated Q times in the above procedure are determined based on the set of LTE SL logical subframe that may belong to LTE SL resource pool as specified in TS 36.213</w:t>
            </w:r>
          </w:p>
          <w:p w14:paraId="2D297077" w14:textId="77777777" w:rsidR="00256F01" w:rsidRPr="000A772A" w:rsidRDefault="00256F01" w:rsidP="00A857CF">
            <w:pPr>
              <w:numPr>
                <w:ilvl w:val="0"/>
                <w:numId w:val="13"/>
              </w:numPr>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 xml:space="preserve">The PHY layer of NR </w:t>
            </w:r>
            <w:r w:rsidRPr="000A772A">
              <w:rPr>
                <w:rFonts w:ascii="Times New Roman" w:eastAsia="Batang" w:hAnsi="Times New Roman" w:cs="Times New Roman"/>
                <w:bCs/>
                <w:sz w:val="20"/>
                <w:szCs w:val="20"/>
                <w:lang w:eastAsia="ko-KR"/>
              </w:rPr>
              <w:t xml:space="preserve">SL </w:t>
            </w:r>
            <w:r w:rsidRPr="000A772A">
              <w:rPr>
                <w:rFonts w:ascii="Times New Roman" w:eastAsia="Batang" w:hAnsi="Times New Roman" w:cs="Times New Roman"/>
                <w:bCs/>
                <w:sz w:val="20"/>
                <w:szCs w:val="20"/>
              </w:rPr>
              <w:t>module applies the above procedure in Step 5 in Section 8.1.4 of TS 38.214</w:t>
            </w:r>
          </w:p>
          <w:p w14:paraId="29CC4077" w14:textId="77777777" w:rsidR="00256F01" w:rsidRPr="000A772A" w:rsidRDefault="00256F01" w:rsidP="00A857CF">
            <w:pPr>
              <w:numPr>
                <w:ilvl w:val="1"/>
                <w:numId w:val="13"/>
              </w:numPr>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1BD1CC0B" w14:textId="77777777" w:rsidR="00256F01" w:rsidRPr="000A772A" w:rsidRDefault="00256F01" w:rsidP="00A857CF">
            <w:pPr>
              <w:numPr>
                <w:ilvl w:val="1"/>
                <w:numId w:val="13"/>
              </w:numPr>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5A8D83AB" w14:textId="77777777" w:rsidR="00256F01" w:rsidRPr="000A772A" w:rsidRDefault="00256F01" w:rsidP="00A857CF">
            <w:pPr>
              <w:numPr>
                <w:ilvl w:val="1"/>
                <w:numId w:val="13"/>
              </w:numPr>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02012C20" w14:textId="77777777" w:rsidR="00256F01" w:rsidRPr="000A772A" w:rsidRDefault="00256F01" w:rsidP="00A857CF">
            <w:pPr>
              <w:numPr>
                <w:ilvl w:val="0"/>
                <w:numId w:val="13"/>
              </w:numPr>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Note: It is assumed that the information relevant to LTE SL resources associated with non-monitored subframe of LTE SL module used in the above procedure is shared from LTE SL module to NR SL module</w:t>
            </w:r>
          </w:p>
          <w:p w14:paraId="02068020" w14:textId="77777777" w:rsidR="00256F01" w:rsidRPr="000A772A" w:rsidRDefault="00256F01" w:rsidP="00256F01">
            <w:pPr>
              <w:rPr>
                <w:rFonts w:ascii="Times" w:eastAsia="Batang" w:hAnsi="Times" w:cs="Times New Roman"/>
                <w:iCs/>
                <w:sz w:val="20"/>
                <w:szCs w:val="24"/>
                <w:lang w:val="en-GB"/>
              </w:rPr>
            </w:pPr>
          </w:p>
          <w:p w14:paraId="4E6DFD74" w14:textId="77777777" w:rsidR="00256F01" w:rsidRPr="000A772A" w:rsidRDefault="00256F01" w:rsidP="00256F01">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6CA133F5" w14:textId="77777777" w:rsidR="00256F01" w:rsidRPr="000A772A" w:rsidRDefault="00256F01" w:rsidP="00256F01">
            <w:pPr>
              <w:jc w:val="both"/>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In NR SL resource (re)selection </w:t>
            </w:r>
            <w:r w:rsidRPr="000A772A">
              <w:rPr>
                <w:rFonts w:ascii="Times New Roman" w:eastAsia="Batang" w:hAnsi="Times New Roman" w:cs="Times New Roman"/>
                <w:bCs/>
                <w:sz w:val="20"/>
                <w:szCs w:val="24"/>
              </w:rPr>
              <w:t xml:space="preserve">procedure for dynamic resource pool sharing, the </w:t>
            </w:r>
            <w:r w:rsidRPr="000A772A">
              <w:rPr>
                <w:rFonts w:ascii="Times New Roman" w:eastAsia="Batang" w:hAnsi="Times New Roman" w:cs="Times New Roman"/>
                <w:bCs/>
                <w:color w:val="000000"/>
                <w:sz w:val="20"/>
                <w:szCs w:val="24"/>
              </w:rPr>
              <w:t xml:space="preserve">PHY layer of NR SL module excludes NR SL candidate resources in a NR SL slot overlapping with LTE SL resources selected to be used for LTE SL module’s own LTE SL transmission </w:t>
            </w:r>
          </w:p>
          <w:p w14:paraId="7F533AFB" w14:textId="77777777" w:rsidR="00256F01" w:rsidRPr="000A772A" w:rsidRDefault="00256F01" w:rsidP="00A857CF">
            <w:pPr>
              <w:numPr>
                <w:ilvl w:val="0"/>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For the LTE SL periodic resources selected to be used for LTE SL module’s own LTE SL transmission, </w:t>
            </w:r>
          </w:p>
          <w:p w14:paraId="370AAE7D" w14:textId="77777777" w:rsidR="00256F01" w:rsidRPr="000A772A" w:rsidRDefault="00256F01" w:rsidP="00A857CF">
            <w:pPr>
              <w:numPr>
                <w:ilvl w:val="1"/>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For determining the above LTE SL selected resources, the LTE SL resources selected to be used for LTE SL module’s own LTE SL transmission are repeated according to the LTE SL resource reservation period and LTE SL resource reselection count</w:t>
            </w:r>
          </w:p>
          <w:p w14:paraId="2FD4BC44" w14:textId="77777777" w:rsidR="00256F01" w:rsidRPr="000A772A" w:rsidRDefault="00256F01" w:rsidP="00A857CF">
            <w:pPr>
              <w:numPr>
                <w:ilvl w:val="0"/>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The PHY layer of NR </w:t>
            </w:r>
            <w:r w:rsidRPr="000A772A">
              <w:rPr>
                <w:rFonts w:ascii="Times New Roman" w:eastAsia="Batang" w:hAnsi="Times New Roman" w:cs="Times New Roman"/>
                <w:bCs/>
                <w:color w:val="000000"/>
                <w:sz w:val="20"/>
                <w:szCs w:val="24"/>
                <w:lang w:eastAsia="ko-KR"/>
              </w:rPr>
              <w:t>SL</w:t>
            </w:r>
            <w:r w:rsidRPr="000A772A">
              <w:rPr>
                <w:rFonts w:ascii="Times New Roman" w:eastAsia="Batang" w:hAnsi="Times New Roman" w:cs="Times New Roman"/>
                <w:bCs/>
                <w:color w:val="000000"/>
                <w:sz w:val="20"/>
                <w:szCs w:val="24"/>
              </w:rPr>
              <w:t xml:space="preserve"> module applies the above procedure in Step 5 in Section 8.1.4 of TS 38.214</w:t>
            </w:r>
          </w:p>
          <w:p w14:paraId="0F4741CA" w14:textId="77777777" w:rsidR="00256F01" w:rsidRPr="000A772A" w:rsidRDefault="00256F01" w:rsidP="00A857CF">
            <w:pPr>
              <w:numPr>
                <w:ilvl w:val="1"/>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Note: For periodic resource reservation of NR SL transmission, the PHY layer of NR SL module </w:t>
            </w:r>
            <w:r w:rsidRPr="000A772A">
              <w:rPr>
                <w:rFonts w:ascii="Times New Roman" w:eastAsia="Batang" w:hAnsi="Times New Roman" w:cs="Times New Roman"/>
                <w:bCs/>
                <w:sz w:val="20"/>
                <w:szCs w:val="24"/>
              </w:rPr>
              <w:t>further excludes all NR SL candidate resources in a NR SL slot where NR SL periodic resources</w:t>
            </w:r>
            <w:r w:rsidRPr="000A772A">
              <w:rPr>
                <w:rFonts w:ascii="Times New Roman" w:eastAsia="Batang" w:hAnsi="Times New Roman" w:cs="Times New Roman"/>
                <w:bCs/>
                <w:color w:val="000000"/>
                <w:sz w:val="20"/>
                <w:szCs w:val="24"/>
              </w:rPr>
              <w:t xml:space="preserve"> are in the NR SL slot overlapping with LTE SL resources selected to be used for LTE SL module’s own LTE SL transmission according to Step 5 in Section 8.1.4 of TS 38.214</w:t>
            </w:r>
          </w:p>
          <w:p w14:paraId="3BB3A7FE" w14:textId="77777777" w:rsidR="00256F01" w:rsidRPr="000A772A" w:rsidRDefault="00256F01" w:rsidP="00A857CF">
            <w:pPr>
              <w:numPr>
                <w:ilvl w:val="1"/>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lastRenderedPageBreak/>
              <w:t xml:space="preserve">Note: When the PHY layer of NR </w:t>
            </w:r>
            <w:r w:rsidRPr="000A772A">
              <w:rPr>
                <w:rFonts w:ascii="Times New Roman" w:eastAsia="Batang" w:hAnsi="Times New Roman" w:cs="Times New Roman"/>
                <w:bCs/>
                <w:color w:val="000000"/>
                <w:sz w:val="20"/>
                <w:szCs w:val="24"/>
                <w:lang w:eastAsia="ko-KR"/>
              </w:rPr>
              <w:t>SL</w:t>
            </w:r>
            <w:r w:rsidRPr="000A772A">
              <w:rPr>
                <w:rFonts w:ascii="Times New Roman" w:eastAsia="Batang" w:hAnsi="Times New Roman" w:cs="Times New Roman"/>
                <w:bCs/>
                <w:color w:val="000000"/>
                <w:sz w:val="20"/>
                <w:szCs w:val="24"/>
              </w:rPr>
              <w:t xml:space="preserve"> module cancels the above procedure according to Step 5a in Section 8.1.4 of TS 38.214, UE selects either LTE SL transmission or NR SL transmission according to Rel-16 NR SL in-device coexistence rule</w:t>
            </w:r>
          </w:p>
          <w:p w14:paraId="76408B4B" w14:textId="77777777" w:rsidR="00256F01" w:rsidRPr="000A772A" w:rsidRDefault="00256F01" w:rsidP="00A857CF">
            <w:pPr>
              <w:numPr>
                <w:ilvl w:val="0"/>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lang w:eastAsia="ko-KR"/>
              </w:rPr>
              <w:t>Alt 1: The above procedure is applied at least when the priority of LTE SL transmission is higher than the priority of NR SL transmission</w:t>
            </w:r>
          </w:p>
          <w:p w14:paraId="252CBC27" w14:textId="77777777" w:rsidR="00256F01" w:rsidRPr="000A772A" w:rsidRDefault="00256F01" w:rsidP="00A857CF">
            <w:pPr>
              <w:numPr>
                <w:ilvl w:val="1"/>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lang w:eastAsia="ko-KR"/>
              </w:rPr>
              <w:t>It is up to UE implementation whether or not to apply the above procedure when the priority of LTE SL transmission is not higher than the priority of NR SL transmission</w:t>
            </w:r>
          </w:p>
          <w:p w14:paraId="403ADA0B" w14:textId="77777777" w:rsidR="00256F01" w:rsidRPr="000A772A" w:rsidRDefault="00256F01" w:rsidP="00A857CF">
            <w:pPr>
              <w:numPr>
                <w:ilvl w:val="0"/>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Note: It is assumed that the information relevant to LTE SL resources selected to be used for LTE SL module’s own LTE SL transmission used in the above procedure is shared from LTE SL module to NR SL module</w:t>
            </w:r>
          </w:p>
          <w:p w14:paraId="2CCBA27A" w14:textId="77777777" w:rsidR="00256F01" w:rsidRPr="000A772A" w:rsidRDefault="00256F01" w:rsidP="00256F01">
            <w:pPr>
              <w:rPr>
                <w:rFonts w:ascii="Times New Roman" w:eastAsia="Batang" w:hAnsi="Times New Roman" w:cs="Times New Roman"/>
                <w:iCs/>
                <w:sz w:val="16"/>
                <w:szCs w:val="24"/>
                <w:lang w:val="en-GB"/>
              </w:rPr>
            </w:pPr>
          </w:p>
          <w:p w14:paraId="1B24EAEE" w14:textId="77777777" w:rsidR="00256F01" w:rsidRPr="000A772A" w:rsidRDefault="00256F01" w:rsidP="00256F01">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7255604F" w14:textId="77777777" w:rsidR="00256F01" w:rsidRPr="000A772A" w:rsidRDefault="00256F01" w:rsidP="00256F01">
            <w:pPr>
              <w:jc w:val="both"/>
              <w:rPr>
                <w:rFonts w:ascii="Times New Roman" w:eastAsia="Batang" w:hAnsi="Times New Roman" w:cs="Times New Roman"/>
                <w:bCs/>
                <w:sz w:val="20"/>
                <w:lang w:val="en-GB"/>
              </w:rPr>
            </w:pPr>
            <w:r w:rsidRPr="000A772A">
              <w:rPr>
                <w:rFonts w:ascii="Times New Roman" w:eastAsia="Batang" w:hAnsi="Times New Roman" w:cs="Times New Roman"/>
                <w:bCs/>
                <w:sz w:val="20"/>
                <w:lang w:val="en-GB"/>
              </w:rPr>
              <w:t xml:space="preserve">For NR </w:t>
            </w:r>
            <w:r w:rsidRPr="000A772A">
              <w:rPr>
                <w:rFonts w:ascii="Times New Roman" w:eastAsia="Batang" w:hAnsi="Times New Roman" w:cs="Times New Roman"/>
                <w:bCs/>
                <w:sz w:val="20"/>
                <w:lang w:val="en-GB" w:eastAsia="ko-KR"/>
              </w:rPr>
              <w:t>SL</w:t>
            </w:r>
            <w:r w:rsidRPr="000A772A">
              <w:rPr>
                <w:rFonts w:ascii="Times New Roman" w:eastAsia="Batang" w:hAnsi="Times New Roman" w:cs="Times New Roman"/>
                <w:bCs/>
                <w:sz w:val="20"/>
                <w:lang w:val="en-GB"/>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0A772A">
              <w:rPr>
                <w:rFonts w:ascii="Times New Roman" w:eastAsia="Batang" w:hAnsi="Times New Roman" w:cs="Times New Roman"/>
                <w:bCs/>
                <w:sz w:val="20"/>
                <w:lang w:val="en-GB" w:eastAsia="ko-KR"/>
              </w:rPr>
              <w:t>.</w:t>
            </w:r>
          </w:p>
          <w:p w14:paraId="505CAB36" w14:textId="77777777" w:rsidR="00256F01" w:rsidRPr="000A772A" w:rsidRDefault="00256F01" w:rsidP="00A857CF">
            <w:pPr>
              <w:numPr>
                <w:ilvl w:val="0"/>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Note: How to ensure the above condition is up to UE implementation</w:t>
            </w:r>
          </w:p>
          <w:p w14:paraId="0E2121D8" w14:textId="77777777" w:rsidR="00256F01" w:rsidRPr="000A772A" w:rsidRDefault="00256F01" w:rsidP="00A857CF">
            <w:pPr>
              <w:numPr>
                <w:ilvl w:val="0"/>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FFS on whether same or different frequency allocation may be used in the second overlapping slot</w:t>
            </w:r>
          </w:p>
          <w:p w14:paraId="281C0C2D" w14:textId="77777777" w:rsidR="00256F01" w:rsidRPr="000A772A" w:rsidRDefault="00256F01" w:rsidP="00256F01">
            <w:pPr>
              <w:rPr>
                <w:rFonts w:ascii="Times" w:eastAsia="Batang" w:hAnsi="Times" w:cs="Times New Roman"/>
                <w:iCs/>
                <w:sz w:val="20"/>
                <w:szCs w:val="24"/>
                <w:lang w:val="en-GB"/>
              </w:rPr>
            </w:pPr>
          </w:p>
          <w:p w14:paraId="570BD05F" w14:textId="77777777" w:rsidR="00256F01" w:rsidRPr="000A772A" w:rsidRDefault="00256F01" w:rsidP="00256F01">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7B45A4EC" w14:textId="77777777" w:rsidR="00256F01" w:rsidRPr="000A772A" w:rsidRDefault="00256F01" w:rsidP="00256F01">
            <w:p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39D4FED3" w14:textId="77777777" w:rsidR="00256F01" w:rsidRPr="000A772A" w:rsidRDefault="00256F01" w:rsidP="00A857CF">
            <w:pPr>
              <w:numPr>
                <w:ilvl w:val="0"/>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FFS: whether/how to differently handle the case when different TBs are transmitted on the NR SL slots overlapping with the LTE SL subframe and the NR SL transmission in the first overlapping NR SL slot is dropped or reselected.</w:t>
            </w:r>
          </w:p>
          <w:p w14:paraId="3B40BFB1" w14:textId="77777777" w:rsidR="00256F01" w:rsidRPr="000A772A" w:rsidRDefault="00256F01" w:rsidP="00256F01">
            <w:pPr>
              <w:rPr>
                <w:rFonts w:ascii="Times" w:eastAsia="Batang" w:hAnsi="Times" w:cs="Times New Roman"/>
                <w:iCs/>
                <w:sz w:val="20"/>
                <w:szCs w:val="24"/>
                <w:lang w:val="en-GB"/>
              </w:rPr>
            </w:pPr>
          </w:p>
          <w:p w14:paraId="3E06B760" w14:textId="77777777" w:rsidR="00256F01" w:rsidRPr="000A772A" w:rsidRDefault="00256F01" w:rsidP="00256F01">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22B5C20E" w14:textId="77777777" w:rsidR="00256F01" w:rsidRPr="000A772A" w:rsidRDefault="00256F01" w:rsidP="00256F01">
            <w:p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RAN1 does not pursue further enhancements except for the following to handle NR SL candidate resources overlapping with LTE PSCCH for non-adjacent LTE SL resource pool in NR SL resource (re)selection procedure for dynamic resource pool sharing in Rel-18.</w:t>
            </w:r>
          </w:p>
          <w:p w14:paraId="31E2674E" w14:textId="77777777" w:rsidR="00256F01" w:rsidRPr="000A772A" w:rsidRDefault="00256F01" w:rsidP="00A857CF">
            <w:pPr>
              <w:numPr>
                <w:ilvl w:val="0"/>
                <w:numId w:val="13"/>
              </w:num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NR SL module uses LTE SL RSRP measurement results (as specified in TS 36.213) shared from LTE SL module to determine excluding NR SL candidate resources overlapping with LTE PSCCH and/or LTE PSSCH resources reserved by other LTE SL UE in NR SL resource (re)selection procedure for dynamic resource pool sharing in Rel-18.</w:t>
            </w:r>
          </w:p>
          <w:p w14:paraId="55A1FB78" w14:textId="77777777" w:rsidR="00256F01" w:rsidRPr="000A772A" w:rsidRDefault="00256F01" w:rsidP="00256F01">
            <w:pPr>
              <w:rPr>
                <w:rFonts w:ascii="Times" w:eastAsia="Batang" w:hAnsi="Times" w:cs="Times New Roman"/>
                <w:iCs/>
                <w:sz w:val="20"/>
                <w:szCs w:val="24"/>
                <w:lang w:val="en-GB"/>
              </w:rPr>
            </w:pPr>
          </w:p>
          <w:p w14:paraId="42390628" w14:textId="77777777" w:rsidR="00256F01" w:rsidRPr="000A772A" w:rsidRDefault="00256F01" w:rsidP="00256F01">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20AE0506" w14:textId="77777777" w:rsidR="00256F01" w:rsidRPr="000A772A" w:rsidRDefault="00256F01" w:rsidP="00256F01">
            <w:pPr>
              <w:jc w:val="both"/>
              <w:rPr>
                <w:rFonts w:ascii="Times" w:eastAsia="Batang" w:hAnsi="Times" w:cs="Times New Roman"/>
                <w:sz w:val="20"/>
                <w:szCs w:val="24"/>
                <w:lang w:val="en-GB"/>
              </w:rPr>
            </w:pPr>
            <w:r w:rsidRPr="000A772A">
              <w:rPr>
                <w:rFonts w:ascii="Times" w:eastAsia="Batang" w:hAnsi="Times" w:cs="Times New Roman"/>
                <w:sz w:val="20"/>
                <w:szCs w:val="24"/>
                <w:lang w:val="en-GB" w:eastAsia="ko-KR"/>
              </w:rPr>
              <w:t>I</w:t>
            </w:r>
            <w:r w:rsidRPr="000A772A">
              <w:rPr>
                <w:rFonts w:ascii="Times" w:eastAsia="Batang" w:hAnsi="Times" w:cs="Times New Roman"/>
                <w:sz w:val="20"/>
                <w:szCs w:val="24"/>
                <w:lang w:val="en-GB"/>
              </w:rPr>
              <w:t xml:space="preserve">n NR SL resource (re)selection procedure, </w:t>
            </w:r>
            <w:r w:rsidRPr="000A772A">
              <w:rPr>
                <w:rFonts w:ascii="Times" w:eastAsia="Batang" w:hAnsi="Times" w:cs="Times New Roman"/>
                <w:sz w:val="20"/>
                <w:szCs w:val="24"/>
                <w:lang w:val="en-GB" w:eastAsia="ko-KR"/>
              </w:rPr>
              <w:t>t</w:t>
            </w:r>
            <w:r w:rsidRPr="000A772A">
              <w:rPr>
                <w:rFonts w:ascii="Times" w:eastAsia="Batang" w:hAnsi="Times" w:cs="Times New Roman"/>
                <w:sz w:val="20"/>
                <w:szCs w:val="24"/>
                <w:lang w:val="en-GB"/>
              </w:rPr>
              <w:t xml:space="preserve">he PHY layer of NR SL module excludes NR SL candidate resources where the corresponding PSFCH transmission occasions overlap with LTE SL reserved resources by other LTE SL UE in time domain, </w:t>
            </w:r>
            <w:r w:rsidRPr="000A772A">
              <w:rPr>
                <w:rFonts w:ascii="Times" w:eastAsia="Batang" w:hAnsi="Times" w:cs="Times New Roman"/>
                <w:sz w:val="20"/>
                <w:szCs w:val="24"/>
                <w:lang w:val="en-GB" w:eastAsia="ko-KR"/>
              </w:rPr>
              <w:t>Down-selection one of followings:</w:t>
            </w:r>
          </w:p>
          <w:p w14:paraId="4F037E83" w14:textId="77777777" w:rsidR="00256F01" w:rsidRPr="000A772A" w:rsidRDefault="00256F01" w:rsidP="00A857CF">
            <w:pPr>
              <w:numPr>
                <w:ilvl w:val="0"/>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Option 1: </w:t>
            </w:r>
          </w:p>
          <w:p w14:paraId="54193E6E"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lastRenderedPageBreak/>
              <w:t>When the SL RSRP value associated with the LTE SL reserved resources is higher than a SL RSRP threshold, where the SL RSRP threshold is derived based on LTE SL priority of other LTE SL UE and NR SL priority for NR SL transmission</w:t>
            </w:r>
          </w:p>
          <w:p w14:paraId="677CEFCE"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The list of the above initial SL RSRP thresholds is separately (pre)configured</w:t>
            </w:r>
          </w:p>
          <w:p w14:paraId="3F08969D" w14:textId="77777777" w:rsidR="00256F01" w:rsidRPr="000A772A" w:rsidRDefault="00256F01" w:rsidP="00A857CF">
            <w:pPr>
              <w:numPr>
                <w:ilvl w:val="3"/>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FFS: whether this initial SL RSRP threshold list can be (pre)configured per subset of PSFCH resources </w:t>
            </w:r>
          </w:p>
          <w:p w14:paraId="4786EAA3"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For determining the LTE SL periodic reserved resources by other LTE SL UE, </w:t>
            </w:r>
          </w:p>
          <w:p w14:paraId="1DE454BF"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Reuse the same mechanism as in NR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resource (re)selection procedure excluding NR SL candidate resources overlapping with LTE SL reserved resources by other LTE SL UE</w:t>
            </w:r>
          </w:p>
          <w:p w14:paraId="5B93DB95"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The PHY layer of NR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module applies the above procedure in Step 6 in Section 8.1.4 of TS 38.214</w:t>
            </w:r>
          </w:p>
          <w:p w14:paraId="525BC5CF"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Note: For periodic resource reservation of NR SL transmission, the PHY layer of NR SL module further excludes NR SL candidate resources of NR SL periodic resources when the corresponding PSFCH transmission occasions </w:t>
            </w:r>
            <w:r w:rsidRPr="000A772A">
              <w:rPr>
                <w:rFonts w:ascii="Times" w:eastAsia="Batang" w:hAnsi="Times" w:cs="Times New Roman"/>
                <w:sz w:val="20"/>
                <w:szCs w:val="24"/>
                <w:lang w:val="en-GB" w:eastAsia="ko-KR"/>
              </w:rPr>
              <w:t>are</w:t>
            </w:r>
            <w:r w:rsidRPr="000A772A">
              <w:rPr>
                <w:rFonts w:ascii="Times" w:eastAsia="Batang" w:hAnsi="Times" w:cs="Times New Roman"/>
                <w:sz w:val="20"/>
                <w:szCs w:val="24"/>
                <w:lang w:val="en-GB"/>
              </w:rPr>
              <w:t xml:space="preserve"> overlap</w:t>
            </w:r>
            <w:r w:rsidRPr="000A772A">
              <w:rPr>
                <w:rFonts w:ascii="Times" w:eastAsia="Batang" w:hAnsi="Times" w:cs="Times New Roman"/>
                <w:sz w:val="20"/>
                <w:szCs w:val="24"/>
                <w:lang w:val="en-GB" w:eastAsia="ko-KR"/>
              </w:rPr>
              <w:t>ping</w:t>
            </w:r>
            <w:r w:rsidRPr="000A772A">
              <w:rPr>
                <w:rFonts w:ascii="Times" w:eastAsia="Batang" w:hAnsi="Times" w:cs="Times New Roman"/>
                <w:sz w:val="20"/>
                <w:szCs w:val="24"/>
                <w:lang w:val="en-GB"/>
              </w:rPr>
              <w:t xml:space="preserve"> with LTE SL reserved resources by other LTE SL UE and the SL RSRP value associated with the LTE SL reserved resources is higher than a SL RSRP threshold according to condition c in Step 6 in Section 8.1.4 of TS 38.214</w:t>
            </w:r>
          </w:p>
          <w:p w14:paraId="25C07882"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Note: It is assumed that the information relevant to LTE SL reserved resources by other LTE SL UE used in the above procedure is shared from LTE SL module to NR SL module</w:t>
            </w:r>
          </w:p>
          <w:p w14:paraId="63DBD2B0" w14:textId="77777777" w:rsidR="00256F01" w:rsidRPr="000A772A" w:rsidRDefault="00256F01" w:rsidP="00A857CF">
            <w:pPr>
              <w:numPr>
                <w:ilvl w:val="0"/>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Option 2: </w:t>
            </w:r>
          </w:p>
          <w:p w14:paraId="032EA460"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For determining the LTE SL periodic reserved resources by other LTE SL UE, </w:t>
            </w:r>
          </w:p>
          <w:p w14:paraId="2F64A2B6"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Reuse the same mechanism as in NR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resource (re)selection procedure excluding NR SL candidate resources overlapping with LTE SL reserved resources by other LTE SL UE</w:t>
            </w:r>
          </w:p>
          <w:p w14:paraId="42C2DD90"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The PHY layer of NR module applies the above procedure in Step 5 in Section 8.1.4 of TS 38.214</w:t>
            </w:r>
          </w:p>
          <w:p w14:paraId="48BAA5B1"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 xml:space="preserve">FFS: </w:t>
            </w:r>
            <w:r w:rsidRPr="000A772A">
              <w:rPr>
                <w:rFonts w:ascii="Times" w:eastAsia="Batang" w:hAnsi="Times" w:cs="Times New Roman"/>
                <w:sz w:val="20"/>
                <w:szCs w:val="24"/>
                <w:lang w:val="en-GB" w:eastAsia="ko-KR"/>
              </w:rPr>
              <w:t>w</w:t>
            </w:r>
            <w:r w:rsidRPr="000A772A">
              <w:rPr>
                <w:rFonts w:ascii="Times" w:eastAsia="Batang" w:hAnsi="Times" w:cs="Times New Roman"/>
                <w:sz w:val="20"/>
                <w:szCs w:val="24"/>
                <w:lang w:val="en-GB"/>
              </w:rPr>
              <w:t xml:space="preserve">hether to apply the above procedure based on the priority of </w:t>
            </w:r>
            <w:r w:rsidRPr="000A772A">
              <w:rPr>
                <w:rFonts w:ascii="Times" w:eastAsia="Batang" w:hAnsi="Times" w:cs="Times New Roman"/>
                <w:sz w:val="20"/>
                <w:szCs w:val="24"/>
                <w:lang w:val="en-GB" w:eastAsia="ko-KR"/>
              </w:rPr>
              <w:t>the</w:t>
            </w:r>
            <w:r w:rsidRPr="000A772A">
              <w:rPr>
                <w:rFonts w:ascii="Times" w:eastAsia="Batang" w:hAnsi="Times" w:cs="Times New Roman"/>
                <w:sz w:val="20"/>
                <w:szCs w:val="24"/>
                <w:lang w:val="en-GB"/>
              </w:rPr>
              <w:t xml:space="preserve"> LTE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reserved resources and/or the priority of </w:t>
            </w:r>
            <w:r w:rsidRPr="000A772A">
              <w:rPr>
                <w:rFonts w:ascii="Times" w:eastAsia="Batang" w:hAnsi="Times" w:cs="Times New Roman"/>
                <w:sz w:val="20"/>
                <w:szCs w:val="24"/>
                <w:lang w:val="en-GB" w:eastAsia="ko-KR"/>
              </w:rPr>
              <w:t>the</w:t>
            </w:r>
            <w:r w:rsidRPr="000A772A">
              <w:rPr>
                <w:rFonts w:ascii="Times" w:eastAsia="Batang" w:hAnsi="Times" w:cs="Times New Roman"/>
                <w:sz w:val="20"/>
                <w:szCs w:val="24"/>
                <w:lang w:val="en-GB"/>
              </w:rPr>
              <w:t xml:space="preserve"> NR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transmission</w:t>
            </w:r>
          </w:p>
          <w:p w14:paraId="3B7362F9"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54A8C4F8"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Note: It is assumed that the information relevant to LTE SL reserved resources by other LTE SL UE used in the above procedure is shared from LTE SL module to NR SL module</w:t>
            </w:r>
          </w:p>
          <w:p w14:paraId="6999481D" w14:textId="77777777" w:rsidR="00256F01" w:rsidRPr="000A772A" w:rsidRDefault="00256F01" w:rsidP="00256F01">
            <w:pPr>
              <w:rPr>
                <w:rFonts w:ascii="Times" w:eastAsia="Batang" w:hAnsi="Times" w:cs="Times New Roman"/>
                <w:iCs/>
                <w:sz w:val="20"/>
                <w:szCs w:val="24"/>
                <w:lang w:val="en-GB"/>
              </w:rPr>
            </w:pPr>
          </w:p>
          <w:p w14:paraId="38708190" w14:textId="77777777" w:rsidR="00256F01" w:rsidRPr="000A772A" w:rsidRDefault="00256F01" w:rsidP="00256F01">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4F2742E9" w14:textId="77777777" w:rsidR="00256F01" w:rsidRPr="000A772A" w:rsidRDefault="00256F01" w:rsidP="00256F01">
            <w:pPr>
              <w:jc w:val="both"/>
              <w:rPr>
                <w:rFonts w:ascii="Times" w:eastAsia="Batang" w:hAnsi="Times" w:cs="Times New Roman"/>
                <w:sz w:val="20"/>
                <w:szCs w:val="24"/>
              </w:rPr>
            </w:pPr>
            <w:r w:rsidRPr="000A772A">
              <w:rPr>
                <w:rFonts w:ascii="Times" w:eastAsia="Batang" w:hAnsi="Times" w:cs="Times New Roman"/>
                <w:sz w:val="20"/>
                <w:szCs w:val="24"/>
                <w:lang w:val="en-GB"/>
              </w:rPr>
              <w:t xml:space="preserve">The NR SL module </w:t>
            </w:r>
            <w:r w:rsidRPr="000A772A">
              <w:rPr>
                <w:rFonts w:ascii="Times" w:eastAsia="Batang" w:hAnsi="Times" w:cs="Times New Roman"/>
                <w:sz w:val="20"/>
                <w:szCs w:val="24"/>
                <w:lang w:val="en-GB" w:eastAsia="ko-KR"/>
              </w:rPr>
              <w:t>uses</w:t>
            </w:r>
            <w:r w:rsidRPr="000A772A">
              <w:rPr>
                <w:rFonts w:ascii="Times" w:eastAsia="Batang" w:hAnsi="Times" w:cs="Times New Roman"/>
                <w:sz w:val="20"/>
                <w:szCs w:val="24"/>
                <w:lang w:val="en-GB"/>
              </w:rPr>
              <w:t xml:space="preserve"> the information from the starting LTE SL subframe to the ending LTE SL subframe </w:t>
            </w:r>
            <w:r w:rsidRPr="000A772A">
              <w:rPr>
                <w:rFonts w:ascii="Times" w:eastAsia="Batang" w:hAnsi="Times" w:cs="Times New Roman"/>
                <w:sz w:val="20"/>
                <w:szCs w:val="24"/>
                <w:lang w:val="en-GB" w:eastAsia="ko-KR"/>
              </w:rPr>
              <w:t>in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the</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shared information from the LTE SL module.</w:t>
            </w:r>
          </w:p>
          <w:p w14:paraId="303EB711" w14:textId="77777777" w:rsidR="00256F01" w:rsidRPr="000A772A" w:rsidRDefault="00256F01" w:rsidP="00A857CF">
            <w:pPr>
              <w:numPr>
                <w:ilvl w:val="0"/>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t xml:space="preserve">The starting LTE SL </w:t>
            </w:r>
            <w:r w:rsidRPr="000A772A">
              <w:rPr>
                <w:rFonts w:ascii="Times" w:eastAsia="Batang" w:hAnsi="Times" w:cs="Times New Roman"/>
                <w:sz w:val="20"/>
                <w:szCs w:val="24"/>
                <w:lang w:val="en-GB"/>
              </w:rPr>
              <w:t xml:space="preserve">subframe </w:t>
            </w:r>
            <w:r w:rsidRPr="000A772A">
              <w:rPr>
                <w:rFonts w:ascii="Times" w:eastAsia="Batang" w:hAnsi="Times" w:cs="Times New Roman"/>
                <w:sz w:val="20"/>
                <w:szCs w:val="24"/>
                <w:lang w:val="en-GB" w:eastAsia="ko-KR"/>
              </w:rPr>
              <w:t>is no later than the time (n-</w:t>
            </w:r>
            <w:r w:rsidRPr="000A772A">
              <w:rPr>
                <w:rFonts w:ascii="Times" w:eastAsia="Batang" w:hAnsi="Times" w:cs="Times New Roman"/>
                <w:sz w:val="20"/>
                <w:szCs w:val="24"/>
                <w:lang w:val="en-GB"/>
              </w:rPr>
              <w:t>T_start</w:t>
            </w:r>
            <w:r w:rsidRPr="000A772A">
              <w:rPr>
                <w:rFonts w:ascii="Times" w:eastAsia="Batang" w:hAnsi="Times" w:cs="Times New Roman"/>
                <w:sz w:val="20"/>
                <w:szCs w:val="24"/>
                <w:lang w:val="en-GB" w:eastAsia="ko-KR"/>
              </w:rPr>
              <w:t>)</w:t>
            </w:r>
          </w:p>
          <w:p w14:paraId="7101D985"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t>n is the time where NR module triggers its NR SL resource (re)selection procedure as defined in clause 8.1.4 of TS 38.214</w:t>
            </w:r>
          </w:p>
          <w:p w14:paraId="6F02B50E"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t>Down-selection one of followings for T_start:</w:t>
            </w:r>
          </w:p>
          <w:p w14:paraId="55E8D019"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1-1:</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T_start</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is</w:t>
            </w:r>
            <w:r w:rsidRPr="000A772A">
              <w:rPr>
                <w:rFonts w:ascii="Times" w:eastAsia="Batang" w:hAnsi="Times" w:cs="Times New Roman"/>
                <w:sz w:val="20"/>
                <w:szCs w:val="24"/>
                <w:lang w:val="en-GB"/>
              </w:rPr>
              <w:t xml:space="preserve"> T_0 as defined in clause 8.1.4 of TS 38.214</w:t>
            </w:r>
          </w:p>
          <w:p w14:paraId="5F842C37"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lastRenderedPageBreak/>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1-2:</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T_start is 1100ms</w:t>
            </w:r>
          </w:p>
          <w:p w14:paraId="6CA131B7"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1-3: T_start is up to UE implementation</w:t>
            </w:r>
          </w:p>
          <w:p w14:paraId="7EFD1D5B" w14:textId="77777777" w:rsidR="00256F01" w:rsidRPr="000A772A" w:rsidRDefault="00256F01" w:rsidP="00A857CF">
            <w:pPr>
              <w:numPr>
                <w:ilvl w:val="0"/>
                <w:numId w:val="13"/>
              </w:numPr>
              <w:rPr>
                <w:rFonts w:ascii="Times" w:eastAsia="Batang" w:hAnsi="Times" w:cs="Times New Roman"/>
                <w:sz w:val="20"/>
                <w:szCs w:val="24"/>
                <w:lang w:val="en-GB"/>
              </w:rPr>
            </w:pPr>
            <w:r w:rsidRPr="000A772A">
              <w:rPr>
                <w:rFonts w:ascii="Times" w:eastAsia="Batang" w:hAnsi="Times" w:cs="Times New Roman"/>
                <w:sz w:val="20"/>
                <w:szCs w:val="24"/>
                <w:lang w:val="en-GB"/>
              </w:rPr>
              <w:t>The ending LTE SL subframe is no earlier than the time (n-T_valid2)</w:t>
            </w:r>
          </w:p>
          <w:p w14:paraId="4F5C3135" w14:textId="77777777" w:rsidR="00256F01" w:rsidRPr="000A772A" w:rsidRDefault="00256F01" w:rsidP="00A857CF">
            <w:pPr>
              <w:numPr>
                <w:ilvl w:val="1"/>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t xml:space="preserve">Down-selection one of followings for </w:t>
            </w:r>
            <w:r w:rsidRPr="000A772A">
              <w:rPr>
                <w:rFonts w:ascii="Times" w:eastAsia="Batang" w:hAnsi="Times" w:cs="Times New Roman"/>
                <w:sz w:val="20"/>
                <w:szCs w:val="24"/>
                <w:lang w:val="en-GB"/>
              </w:rPr>
              <w:t>T_valid2</w:t>
            </w:r>
            <w:r w:rsidRPr="000A772A">
              <w:rPr>
                <w:rFonts w:ascii="Times" w:eastAsia="Batang" w:hAnsi="Times" w:cs="Times New Roman"/>
                <w:sz w:val="20"/>
                <w:szCs w:val="24"/>
                <w:lang w:val="en-GB" w:eastAsia="ko-KR"/>
              </w:rPr>
              <w:t>:</w:t>
            </w:r>
          </w:p>
          <w:p w14:paraId="1ED88F8E"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2-1:</w:t>
            </w:r>
            <w:r w:rsidRPr="000A772A">
              <w:rPr>
                <w:rFonts w:ascii="Times" w:eastAsia="Batang" w:hAnsi="Times" w:cs="Times New Roman"/>
                <w:sz w:val="20"/>
                <w:szCs w:val="24"/>
                <w:lang w:val="en-GB"/>
              </w:rPr>
              <w:t xml:space="preserve"> T_valid2 </w:t>
            </w:r>
            <w:r w:rsidRPr="000A772A">
              <w:rPr>
                <w:rFonts w:ascii="Times" w:eastAsia="Batang" w:hAnsi="Times" w:cs="Times New Roman"/>
                <w:sz w:val="20"/>
                <w:szCs w:val="24"/>
                <w:lang w:val="en-GB" w:eastAsia="ko-KR"/>
              </w:rPr>
              <w:t>is</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T</w:t>
            </w:r>
          </w:p>
          <w:p w14:paraId="7507F121"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2-2:</w:t>
            </w:r>
            <w:r w:rsidRPr="000A772A">
              <w:rPr>
                <w:rFonts w:ascii="Times" w:eastAsia="Batang" w:hAnsi="Times" w:cs="Times New Roman"/>
                <w:sz w:val="20"/>
                <w:szCs w:val="24"/>
                <w:lang w:val="en-GB"/>
              </w:rPr>
              <w:t xml:space="preserve"> T_valid2 </w:t>
            </w:r>
            <w:r w:rsidRPr="000A772A">
              <w:rPr>
                <w:rFonts w:ascii="Times" w:eastAsia="Batang" w:hAnsi="Times" w:cs="Times New Roman"/>
                <w:sz w:val="20"/>
                <w:szCs w:val="24"/>
                <w:lang w:val="en-GB" w:eastAsia="ko-KR"/>
              </w:rPr>
              <w:t>&lt;= T+4ms</w:t>
            </w:r>
          </w:p>
          <w:p w14:paraId="4CBA882E" w14:textId="77777777" w:rsidR="00256F01" w:rsidRPr="000A772A" w:rsidRDefault="00256F01" w:rsidP="00A857CF">
            <w:pPr>
              <w:numPr>
                <w:ilvl w:val="2"/>
                <w:numId w:val="13"/>
              </w:numPr>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 xml:space="preserve">2-3: </w:t>
            </w:r>
            <w:r w:rsidRPr="000A772A">
              <w:rPr>
                <w:rFonts w:ascii="Times" w:eastAsia="Batang" w:hAnsi="Times" w:cs="Times New Roman"/>
                <w:sz w:val="20"/>
                <w:szCs w:val="24"/>
                <w:lang w:val="en-GB"/>
              </w:rPr>
              <w:t xml:space="preserve">T_valid2 </w:t>
            </w:r>
            <w:r w:rsidRPr="000A772A">
              <w:rPr>
                <w:rFonts w:ascii="Times" w:eastAsia="Batang" w:hAnsi="Times" w:cs="Times New Roman"/>
                <w:sz w:val="20"/>
                <w:szCs w:val="24"/>
                <w:lang w:val="en-GB" w:eastAsia="ko-KR"/>
              </w:rPr>
              <w:t>is</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up</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to</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UE implementation</w:t>
            </w:r>
          </w:p>
          <w:p w14:paraId="4CF6740D" w14:textId="77777777" w:rsidR="00D47CBB" w:rsidRDefault="00D47CBB" w:rsidP="00256F01">
            <w:pPr>
              <w:rPr>
                <w:rFonts w:ascii="Times New Roman" w:hAnsi="Times New Roman" w:cs="Times New Roman"/>
                <w:lang w:val="en-GB" w:eastAsia="zh-CN"/>
              </w:rPr>
            </w:pPr>
          </w:p>
        </w:tc>
      </w:tr>
    </w:tbl>
    <w:p w14:paraId="382410BC" w14:textId="36E86F46" w:rsidR="00916C34" w:rsidRDefault="00B029FA" w:rsidP="00463408">
      <w:pPr>
        <w:rPr>
          <w:rFonts w:ascii="Times New Roman" w:hAnsi="Times New Roman" w:cs="Times New Roman"/>
          <w:sz w:val="22"/>
          <w:lang w:val="en-GB" w:eastAsia="zh-CN"/>
        </w:rPr>
      </w:pPr>
      <w:r w:rsidRPr="00A30C07">
        <w:rPr>
          <w:rFonts w:ascii="Times New Roman" w:hAnsi="Times New Roman" w:cs="Times New Roman"/>
          <w:sz w:val="22"/>
          <w:lang w:val="en-GB" w:eastAsia="zh-CN"/>
        </w:rPr>
        <w:lastRenderedPageBreak/>
        <w:t xml:space="preserve"> </w:t>
      </w:r>
    </w:p>
    <w:p w14:paraId="5B43884F" w14:textId="0E1BABE4" w:rsidR="00E8068B" w:rsidRDefault="00337936" w:rsidP="00463408">
      <w:pPr>
        <w:rPr>
          <w:rFonts w:ascii="Times New Roman" w:hAnsi="Times New Roman" w:cs="Times New Roman"/>
          <w:sz w:val="22"/>
          <w:lang w:val="en-GB" w:eastAsia="zh-CN"/>
        </w:rPr>
      </w:pPr>
      <w:r>
        <w:rPr>
          <w:rFonts w:ascii="Times New Roman" w:hAnsi="Times New Roman" w:cs="Times New Roman"/>
          <w:sz w:val="22"/>
          <w:lang w:val="en-GB" w:eastAsia="zh-CN"/>
        </w:rPr>
        <w:t>RAN1 has made good progress in many areas</w:t>
      </w:r>
      <w:r w:rsidR="00D2248B">
        <w:rPr>
          <w:rFonts w:ascii="Times New Roman" w:hAnsi="Times New Roman" w:cs="Times New Roman"/>
          <w:sz w:val="22"/>
          <w:lang w:val="en-GB" w:eastAsia="zh-CN"/>
        </w:rPr>
        <w:t xml:space="preserve">. </w:t>
      </w:r>
      <w:r w:rsidR="00297EA2">
        <w:rPr>
          <w:rFonts w:ascii="Times New Roman" w:hAnsi="Times New Roman" w:cs="Times New Roman"/>
          <w:sz w:val="22"/>
          <w:lang w:val="en-GB" w:eastAsia="zh-CN"/>
        </w:rPr>
        <w:t xml:space="preserve">One possible area where </w:t>
      </w:r>
      <w:r w:rsidR="00E650F4">
        <w:rPr>
          <w:rFonts w:ascii="Times New Roman" w:hAnsi="Times New Roman" w:cs="Times New Roman"/>
          <w:sz w:val="22"/>
          <w:lang w:val="en-GB" w:eastAsia="zh-CN"/>
        </w:rPr>
        <w:t xml:space="preserve">RRM impact is needed could be due to the </w:t>
      </w:r>
      <w:r w:rsidR="00A367C5">
        <w:rPr>
          <w:rFonts w:ascii="Times New Roman" w:hAnsi="Times New Roman" w:cs="Times New Roman"/>
          <w:sz w:val="22"/>
          <w:lang w:val="en-GB" w:eastAsia="zh-CN"/>
        </w:rPr>
        <w:t xml:space="preserve">resource selection </w:t>
      </w:r>
      <w:r w:rsidR="00E650F4">
        <w:rPr>
          <w:rFonts w:ascii="Times New Roman" w:hAnsi="Times New Roman" w:cs="Times New Roman"/>
          <w:sz w:val="22"/>
          <w:lang w:val="en-GB" w:eastAsia="zh-CN"/>
        </w:rPr>
        <w:t>procedure</w:t>
      </w:r>
      <w:r w:rsidR="00A367C5">
        <w:rPr>
          <w:rFonts w:ascii="Times New Roman" w:hAnsi="Times New Roman" w:cs="Times New Roman"/>
          <w:sz w:val="22"/>
          <w:lang w:val="en-GB" w:eastAsia="zh-CN"/>
        </w:rPr>
        <w:t xml:space="preserve"> </w:t>
      </w:r>
      <w:r w:rsidR="00E650F4">
        <w:rPr>
          <w:rFonts w:ascii="Times New Roman" w:hAnsi="Times New Roman" w:cs="Times New Roman"/>
          <w:sz w:val="22"/>
          <w:lang w:val="en-GB" w:eastAsia="zh-CN"/>
        </w:rPr>
        <w:t>based on RSRP measurements</w:t>
      </w:r>
      <w:r w:rsidR="00A367C5">
        <w:rPr>
          <w:rFonts w:ascii="Times New Roman" w:hAnsi="Times New Roman" w:cs="Times New Roman"/>
          <w:sz w:val="22"/>
          <w:lang w:val="en-GB" w:eastAsia="zh-CN"/>
        </w:rPr>
        <w:t xml:space="preserve">. For this procedure, the existing measurement requirements shall apply, e.g. for the measurement period and measurement accuracy etc. </w:t>
      </w:r>
      <w:r w:rsidR="00E650F4">
        <w:rPr>
          <w:rFonts w:ascii="Times New Roman" w:hAnsi="Times New Roman" w:cs="Times New Roman"/>
          <w:sz w:val="22"/>
          <w:lang w:val="en-GB" w:eastAsia="zh-CN"/>
        </w:rPr>
        <w:t xml:space="preserve"> </w:t>
      </w:r>
      <w:r w:rsidR="00D2248B">
        <w:rPr>
          <w:rFonts w:ascii="Times New Roman" w:hAnsi="Times New Roman" w:cs="Times New Roman"/>
          <w:sz w:val="22"/>
          <w:lang w:val="en-GB" w:eastAsia="zh-CN"/>
        </w:rPr>
        <w:t xml:space="preserve">Nevertheless, </w:t>
      </w:r>
      <w:r>
        <w:rPr>
          <w:rFonts w:ascii="Times New Roman" w:hAnsi="Times New Roman" w:cs="Times New Roman"/>
          <w:sz w:val="22"/>
          <w:lang w:val="en-GB" w:eastAsia="zh-CN"/>
        </w:rPr>
        <w:t>there are still many FFSs in the areas with possible RAN4 impact</w:t>
      </w:r>
      <w:r w:rsidR="00D2248B">
        <w:rPr>
          <w:rFonts w:ascii="Times New Roman" w:hAnsi="Times New Roman" w:cs="Times New Roman"/>
          <w:sz w:val="22"/>
          <w:lang w:val="en-GB" w:eastAsia="zh-CN"/>
        </w:rPr>
        <w:t xml:space="preserve"> and therefore </w:t>
      </w:r>
      <w:r w:rsidR="00FE0841">
        <w:rPr>
          <w:rFonts w:ascii="Times New Roman" w:hAnsi="Times New Roman" w:cs="Times New Roman"/>
          <w:sz w:val="22"/>
          <w:lang w:val="en-GB" w:eastAsia="zh-CN"/>
        </w:rPr>
        <w:t xml:space="preserve">RAN4 needs to wait for more RAN1 progress before defining the </w:t>
      </w:r>
      <w:r w:rsidR="005B461D">
        <w:rPr>
          <w:rFonts w:ascii="Times New Roman" w:hAnsi="Times New Roman" w:cs="Times New Roman"/>
          <w:sz w:val="22"/>
          <w:lang w:val="en-GB" w:eastAsia="zh-CN"/>
        </w:rPr>
        <w:t>requirements</w:t>
      </w:r>
      <w:r w:rsidR="00FE0841">
        <w:rPr>
          <w:rFonts w:ascii="Times New Roman" w:hAnsi="Times New Roman" w:cs="Times New Roman"/>
          <w:sz w:val="22"/>
          <w:lang w:val="en-GB" w:eastAsia="zh-CN"/>
        </w:rPr>
        <w:t xml:space="preserve">. </w:t>
      </w:r>
    </w:p>
    <w:p w14:paraId="1D64413B" w14:textId="2DDA2D81" w:rsidR="00E8068B" w:rsidRDefault="00524814" w:rsidP="00463408">
      <w:pPr>
        <w:rPr>
          <w:rFonts w:ascii="Times New Roman" w:hAnsi="Times New Roman" w:cs="Times New Roman"/>
          <w:sz w:val="22"/>
          <w:lang w:val="en-GB" w:eastAsia="zh-CN"/>
        </w:rPr>
      </w:pPr>
      <w:r>
        <w:rPr>
          <w:rFonts w:ascii="Times New Roman" w:hAnsi="Times New Roman" w:cs="Times New Roman"/>
          <w:b/>
          <w:bCs/>
          <w:sz w:val="22"/>
          <w:lang w:val="en-GB" w:eastAsia="zh-CN"/>
        </w:rPr>
        <w:t xml:space="preserve">Observation 1: </w:t>
      </w:r>
      <w:r w:rsidR="005260E8">
        <w:rPr>
          <w:rFonts w:ascii="Times New Roman" w:hAnsi="Times New Roman" w:cs="Times New Roman"/>
          <w:sz w:val="22"/>
          <w:lang w:val="en-GB" w:eastAsia="zh-CN"/>
        </w:rPr>
        <w:t xml:space="preserve">There are many open issues </w:t>
      </w:r>
      <w:r w:rsidR="004965BC">
        <w:rPr>
          <w:rFonts w:ascii="Times New Roman" w:hAnsi="Times New Roman" w:cs="Times New Roman"/>
          <w:sz w:val="22"/>
          <w:lang w:val="en-GB" w:eastAsia="zh-CN"/>
        </w:rPr>
        <w:t xml:space="preserve">in RAN1 </w:t>
      </w:r>
      <w:r w:rsidR="005260E8">
        <w:rPr>
          <w:rFonts w:ascii="Times New Roman" w:hAnsi="Times New Roman" w:cs="Times New Roman"/>
          <w:sz w:val="22"/>
          <w:lang w:val="en-GB" w:eastAsia="zh-CN"/>
        </w:rPr>
        <w:t xml:space="preserve">related to co-channel co-existence related to RAN4. </w:t>
      </w:r>
    </w:p>
    <w:p w14:paraId="33BF97E4" w14:textId="26264E6D" w:rsidR="001A3BFC" w:rsidRDefault="00174B84" w:rsidP="00463408">
      <w:pPr>
        <w:rPr>
          <w:rFonts w:ascii="Times New Roman" w:hAnsi="Times New Roman" w:cs="Times New Roman"/>
          <w:sz w:val="22"/>
          <w:lang w:val="en-GB" w:eastAsia="zh-CN"/>
        </w:rPr>
      </w:pPr>
      <w:r>
        <w:rPr>
          <w:rFonts w:ascii="Times New Roman" w:hAnsi="Times New Roman" w:cs="Times New Roman"/>
          <w:sz w:val="22"/>
          <w:lang w:val="en-GB" w:eastAsia="zh-CN"/>
        </w:rPr>
        <w:t xml:space="preserve">It is also recalled that </w:t>
      </w:r>
      <w:r w:rsidR="00E854E1">
        <w:rPr>
          <w:rFonts w:ascii="Times New Roman" w:hAnsi="Times New Roman" w:cs="Times New Roman"/>
          <w:sz w:val="22"/>
          <w:lang w:val="en-GB" w:eastAsia="zh-CN"/>
        </w:rPr>
        <w:t xml:space="preserve">the SL UE supporting both NR SL and LTE SL </w:t>
      </w:r>
      <w:r w:rsidR="00D90259">
        <w:rPr>
          <w:rFonts w:ascii="Times New Roman" w:hAnsi="Times New Roman" w:cs="Times New Roman"/>
          <w:sz w:val="22"/>
          <w:lang w:val="en-GB" w:eastAsia="zh-CN"/>
        </w:rPr>
        <w:t xml:space="preserve">can switch between </w:t>
      </w:r>
      <w:r>
        <w:rPr>
          <w:rFonts w:ascii="Times New Roman" w:hAnsi="Times New Roman" w:cs="Times New Roman"/>
          <w:sz w:val="22"/>
          <w:lang w:val="en-GB" w:eastAsia="zh-CN"/>
        </w:rPr>
        <w:t xml:space="preserve">E-UTRA V2X sidelink and NR V2X sidelink transmissions on a dedicated carrier since release 16. </w:t>
      </w:r>
      <w:r w:rsidR="00737518">
        <w:rPr>
          <w:rFonts w:ascii="Times New Roman" w:hAnsi="Times New Roman" w:cs="Times New Roman"/>
          <w:sz w:val="22"/>
          <w:lang w:val="en-GB" w:eastAsia="zh-CN"/>
        </w:rPr>
        <w:t xml:space="preserve">For </w:t>
      </w:r>
      <w:r w:rsidR="00D90259">
        <w:rPr>
          <w:rFonts w:ascii="Times New Roman" w:hAnsi="Times New Roman" w:cs="Times New Roman"/>
          <w:sz w:val="22"/>
          <w:lang w:val="en-GB" w:eastAsia="zh-CN"/>
        </w:rPr>
        <w:t xml:space="preserve">this </w:t>
      </w:r>
      <w:r w:rsidR="00C51A95">
        <w:rPr>
          <w:rFonts w:ascii="Times New Roman" w:hAnsi="Times New Roman" w:cs="Times New Roman"/>
          <w:sz w:val="22"/>
          <w:lang w:val="en-GB" w:eastAsia="zh-CN"/>
        </w:rPr>
        <w:t xml:space="preserve">scenario, RAN4 defined scheduling restrictions requirements </w:t>
      </w:r>
      <w:r w:rsidR="006D67D2">
        <w:rPr>
          <w:rFonts w:ascii="Times New Roman" w:hAnsi="Times New Roman" w:cs="Times New Roman"/>
          <w:sz w:val="22"/>
          <w:lang w:val="en-GB" w:eastAsia="zh-CN"/>
        </w:rPr>
        <w:t xml:space="preserve">for UE </w:t>
      </w:r>
      <w:r w:rsidR="00DC7F8E">
        <w:rPr>
          <w:rFonts w:ascii="Times New Roman" w:hAnsi="Times New Roman" w:cs="Times New Roman"/>
          <w:sz w:val="22"/>
          <w:lang w:val="en-GB" w:eastAsia="zh-CN"/>
        </w:rPr>
        <w:t>s</w:t>
      </w:r>
      <w:r w:rsidR="006D67D2">
        <w:rPr>
          <w:rFonts w:ascii="Times New Roman" w:hAnsi="Times New Roman" w:cs="Times New Roman"/>
          <w:sz w:val="22"/>
          <w:lang w:val="en-GB" w:eastAsia="zh-CN"/>
        </w:rPr>
        <w:t>witching between E-UTRA V2X sidelink and NR V2X sidelink</w:t>
      </w:r>
      <w:r w:rsidR="00043DCC">
        <w:rPr>
          <w:rFonts w:ascii="Times New Roman" w:hAnsi="Times New Roman" w:cs="Times New Roman"/>
          <w:sz w:val="22"/>
          <w:lang w:val="en-GB" w:eastAsia="zh-CN"/>
        </w:rPr>
        <w:t xml:space="preserve"> as follows</w:t>
      </w:r>
      <w:r w:rsidR="0081331F">
        <w:rPr>
          <w:rFonts w:ascii="Times New Roman" w:hAnsi="Times New Roman" w:cs="Times New Roman"/>
          <w:sz w:val="22"/>
          <w:lang w:val="en-GB" w:eastAsia="zh-CN"/>
        </w:rPr>
        <w:t xml:space="preserve"> [2]</w:t>
      </w:r>
      <w:r w:rsidR="00043DCC">
        <w:rPr>
          <w:rFonts w:ascii="Times New Roman" w:hAnsi="Times New Roman" w:cs="Times New Roman"/>
          <w:sz w:val="22"/>
          <w:lang w:val="en-GB" w:eastAsia="zh-CN"/>
        </w:rPr>
        <w:t>:</w:t>
      </w:r>
    </w:p>
    <w:tbl>
      <w:tblPr>
        <w:tblStyle w:val="TableGrid"/>
        <w:tblW w:w="0" w:type="auto"/>
        <w:tblLook w:val="04A0" w:firstRow="1" w:lastRow="0" w:firstColumn="1" w:lastColumn="0" w:noHBand="0" w:noVBand="1"/>
      </w:tblPr>
      <w:tblGrid>
        <w:gridCol w:w="9629"/>
      </w:tblGrid>
      <w:tr w:rsidR="00A857CF" w14:paraId="417E4409" w14:textId="77777777" w:rsidTr="00A857CF">
        <w:tc>
          <w:tcPr>
            <w:tcW w:w="9629" w:type="dxa"/>
          </w:tcPr>
          <w:p w14:paraId="2404F679" w14:textId="77777777" w:rsidR="00A857CF" w:rsidRPr="009C5807" w:rsidRDefault="00A857CF" w:rsidP="00A857CF">
            <w:pPr>
              <w:pStyle w:val="Heading3"/>
              <w:outlineLvl w:val="2"/>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6D703454" w14:textId="77777777" w:rsidR="00A857CF" w:rsidRPr="009C5807" w:rsidRDefault="00A857CF" w:rsidP="00A857CF">
            <w:pPr>
              <w:rPr>
                <w:lang w:eastAsia="ko-KR"/>
              </w:rPr>
            </w:pPr>
            <w:r w:rsidRPr="009C5807">
              <w:rPr>
                <w:lang w:eastAsia="ko-KR"/>
              </w:rPr>
              <w:t xml:space="preserve">This clause contains the restrictions on the scheduling availability for V2X sidelink due to switching between E-UTRA V2X sidelink and NR V2X sidelink </w:t>
            </w:r>
            <w:r>
              <w:rPr>
                <w:lang w:eastAsia="ko-KR"/>
              </w:rPr>
              <w:t xml:space="preserve">transmission </w:t>
            </w:r>
            <w:r w:rsidRPr="009C5807">
              <w:rPr>
                <w:lang w:eastAsia="ko-KR"/>
              </w:rPr>
              <w:t>on a dedicated carrier. For the NR V2X sidelink, the assumed number of configured symbols in a slot is 14.</w:t>
            </w:r>
          </w:p>
          <w:p w14:paraId="04947973" w14:textId="77777777" w:rsidR="00A857CF" w:rsidRPr="009C5807" w:rsidRDefault="00A857CF" w:rsidP="00A857CF">
            <w:pPr>
              <w:rPr>
                <w:lang w:eastAsia="ko-KR"/>
              </w:rPr>
            </w:pPr>
            <w:r w:rsidRPr="009C5807">
              <w:rPr>
                <w:lang w:eastAsia="ko-KR"/>
              </w:rPr>
              <w:t xml:space="preserve">When switch from E-UTRA V2X sidelink to NR V2X sidelink occurs in NR slot ‘n’, </w:t>
            </w:r>
          </w:p>
          <w:p w14:paraId="4F03D8DD" w14:textId="77777777" w:rsidR="00A857CF" w:rsidRPr="009C5807" w:rsidRDefault="00A857CF" w:rsidP="00A857CF">
            <w:pPr>
              <w:pStyle w:val="B1"/>
              <w:numPr>
                <w:ilvl w:val="0"/>
                <w:numId w:val="14"/>
              </w:numPr>
              <w:overflowPunct w:val="0"/>
              <w:autoSpaceDE w:val="0"/>
              <w:autoSpaceDN w:val="0"/>
              <w:adjustRightInd w:val="0"/>
              <w:spacing w:after="180" w:line="240" w:lineRule="auto"/>
              <w:ind w:left="568" w:hanging="284"/>
              <w:jc w:val="left"/>
              <w:textAlignment w:val="baseline"/>
              <w:rPr>
                <w:lang w:eastAsia="x-none"/>
              </w:rPr>
            </w:pPr>
            <w:r w:rsidRPr="009C5807">
              <w:rPr>
                <w:lang w:eastAsia="x-none"/>
              </w:rPr>
              <w:t>UE is not expected to transmit or receive on NR V2X sidelink on the slot ‘n’.</w:t>
            </w:r>
          </w:p>
          <w:p w14:paraId="61A376F1" w14:textId="77777777" w:rsidR="00A857CF" w:rsidRPr="009C5807" w:rsidRDefault="00A857CF" w:rsidP="00A857CF">
            <w:pPr>
              <w:rPr>
                <w:lang w:eastAsia="ko-KR"/>
              </w:rPr>
            </w:pPr>
            <w:r w:rsidRPr="009C5807">
              <w:rPr>
                <w:lang w:eastAsia="ko-KR"/>
              </w:rPr>
              <w:t xml:space="preserve">When switch from NR V2X sidelink to E-UTRA V2X sidelink occurs in NR slot ‘n-1’, </w:t>
            </w:r>
          </w:p>
          <w:p w14:paraId="5716E187" w14:textId="77777777" w:rsidR="00A857CF" w:rsidRPr="009C5807" w:rsidRDefault="00A857CF" w:rsidP="00A857CF">
            <w:pPr>
              <w:pStyle w:val="B1"/>
              <w:numPr>
                <w:ilvl w:val="0"/>
                <w:numId w:val="14"/>
              </w:numPr>
              <w:overflowPunct w:val="0"/>
              <w:autoSpaceDE w:val="0"/>
              <w:autoSpaceDN w:val="0"/>
              <w:adjustRightInd w:val="0"/>
              <w:spacing w:after="180" w:line="240" w:lineRule="auto"/>
              <w:ind w:left="568" w:hanging="284"/>
              <w:jc w:val="left"/>
              <w:textAlignment w:val="baseline"/>
              <w:rPr>
                <w:lang w:eastAsia="x-none"/>
              </w:rPr>
            </w:pPr>
            <w:r w:rsidRPr="009C5807">
              <w:rPr>
                <w:lang w:eastAsia="x-none"/>
              </w:rPr>
              <w:t xml:space="preserve"> UE is not expected to transmit or receive on NR V2X sidelink on the slot ‘n-1’. </w:t>
            </w:r>
          </w:p>
          <w:p w14:paraId="23D6DA0D" w14:textId="77777777" w:rsidR="00A857CF" w:rsidRPr="009C5807" w:rsidRDefault="00A857CF" w:rsidP="00A857CF">
            <w:pPr>
              <w:rPr>
                <w:lang w:eastAsia="ko-KR"/>
              </w:rPr>
            </w:pPr>
            <w:r w:rsidRPr="009C5807">
              <w:rPr>
                <w:lang w:eastAsia="ko-KR"/>
              </w:rPr>
              <w:t xml:space="preserve">When switch from NR V2X sidelink to E-UTRA V2X sidelink occurs in E-UTRA subframe ‘n’, </w:t>
            </w:r>
          </w:p>
          <w:p w14:paraId="0477EEAE" w14:textId="77777777" w:rsidR="00A857CF" w:rsidRPr="009C5807" w:rsidRDefault="00A857CF" w:rsidP="00A857CF">
            <w:pPr>
              <w:pStyle w:val="B1"/>
              <w:numPr>
                <w:ilvl w:val="0"/>
                <w:numId w:val="14"/>
              </w:numPr>
              <w:overflowPunct w:val="0"/>
              <w:autoSpaceDE w:val="0"/>
              <w:autoSpaceDN w:val="0"/>
              <w:adjustRightInd w:val="0"/>
              <w:spacing w:after="180" w:line="240" w:lineRule="auto"/>
              <w:ind w:left="568" w:hanging="284"/>
              <w:jc w:val="left"/>
              <w:textAlignment w:val="baseline"/>
              <w:rPr>
                <w:lang w:eastAsia="x-none"/>
              </w:rPr>
            </w:pPr>
            <w:r w:rsidRPr="009C5807">
              <w:rPr>
                <w:lang w:eastAsia="x-none"/>
              </w:rPr>
              <w:t>UE is not expected to transmit or receive on E-UTRA V2X sidelink on the subframe ‘n’.</w:t>
            </w:r>
          </w:p>
          <w:p w14:paraId="080C4768" w14:textId="77777777" w:rsidR="00A857CF" w:rsidRPr="009C5807" w:rsidRDefault="00A857CF" w:rsidP="00A857CF">
            <w:pPr>
              <w:rPr>
                <w:lang w:eastAsia="ko-KR"/>
              </w:rPr>
            </w:pPr>
            <w:r w:rsidRPr="009C5807">
              <w:rPr>
                <w:lang w:eastAsia="ko-KR"/>
              </w:rPr>
              <w:t xml:space="preserve">When switch from E-UTRA V2X sidelink to NR V2X sidelink occurs in E-UTRA subframe ‘n-1’, </w:t>
            </w:r>
          </w:p>
          <w:p w14:paraId="609B50F9" w14:textId="35C70BE5" w:rsidR="00A857CF" w:rsidRPr="00A857CF" w:rsidRDefault="00A857CF" w:rsidP="00A857CF">
            <w:pPr>
              <w:pStyle w:val="B1"/>
              <w:numPr>
                <w:ilvl w:val="0"/>
                <w:numId w:val="14"/>
              </w:numPr>
              <w:overflowPunct w:val="0"/>
              <w:autoSpaceDE w:val="0"/>
              <w:autoSpaceDN w:val="0"/>
              <w:adjustRightInd w:val="0"/>
              <w:spacing w:after="180" w:line="240" w:lineRule="auto"/>
              <w:ind w:left="568" w:hanging="284"/>
              <w:jc w:val="left"/>
              <w:textAlignment w:val="baseline"/>
              <w:rPr>
                <w:lang w:eastAsia="x-none"/>
              </w:rPr>
            </w:pPr>
            <w:r w:rsidRPr="009C5807">
              <w:rPr>
                <w:lang w:eastAsia="x-none"/>
              </w:rPr>
              <w:t>UE is not expected to transmit or receive E-UTRA on V2X sidelink on the subframe ‘n-1’.</w:t>
            </w:r>
          </w:p>
        </w:tc>
      </w:tr>
    </w:tbl>
    <w:p w14:paraId="297D7A12" w14:textId="77777777" w:rsidR="00043DCC" w:rsidRDefault="00043DCC" w:rsidP="00463408">
      <w:pPr>
        <w:rPr>
          <w:rFonts w:ascii="Times New Roman" w:hAnsi="Times New Roman" w:cs="Times New Roman"/>
          <w:sz w:val="22"/>
          <w:lang w:val="en-GB" w:eastAsia="zh-CN"/>
        </w:rPr>
      </w:pPr>
    </w:p>
    <w:p w14:paraId="40A58B12" w14:textId="372E76B0" w:rsidR="00551BF8" w:rsidRDefault="00DB7483" w:rsidP="00463408">
      <w:pPr>
        <w:rPr>
          <w:rFonts w:ascii="Times New Roman" w:hAnsi="Times New Roman" w:cs="Times New Roman"/>
          <w:sz w:val="22"/>
          <w:lang w:val="en-GB" w:eastAsia="zh-CN"/>
        </w:rPr>
      </w:pPr>
      <w:r>
        <w:rPr>
          <w:rFonts w:ascii="Times New Roman" w:hAnsi="Times New Roman" w:cs="Times New Roman"/>
          <w:sz w:val="22"/>
          <w:lang w:val="en-GB" w:eastAsia="zh-CN"/>
        </w:rPr>
        <w:t xml:space="preserve">RAN4 needs to discuss whether these requirements can be reused for the co-channel coexistence scenario for device type A </w:t>
      </w:r>
      <w:r w:rsidR="00440DBB">
        <w:rPr>
          <w:rFonts w:ascii="Times New Roman" w:hAnsi="Times New Roman" w:cs="Times New Roman"/>
          <w:sz w:val="22"/>
          <w:lang w:val="en-GB" w:eastAsia="zh-CN"/>
        </w:rPr>
        <w:t xml:space="preserve">in Rel-18. </w:t>
      </w:r>
    </w:p>
    <w:p w14:paraId="33484E75" w14:textId="77777777" w:rsidR="001A3BFC" w:rsidRDefault="001A3BFC" w:rsidP="00463408">
      <w:pPr>
        <w:rPr>
          <w:rFonts w:ascii="Times New Roman" w:hAnsi="Times New Roman" w:cs="Times New Roman"/>
          <w:sz w:val="22"/>
          <w:lang w:val="en-GB" w:eastAsia="zh-CN"/>
        </w:rPr>
      </w:pPr>
    </w:p>
    <w:p w14:paraId="43154883" w14:textId="77777777" w:rsidR="00D47CBB" w:rsidRPr="00A30C07" w:rsidRDefault="00D47CBB" w:rsidP="00463408">
      <w:pPr>
        <w:rPr>
          <w:rFonts w:ascii="Times New Roman" w:hAnsi="Times New Roman" w:cs="Times New Roman"/>
          <w:sz w:val="22"/>
          <w:lang w:val="en-GB" w:eastAsia="zh-CN"/>
        </w:rPr>
      </w:pPr>
    </w:p>
    <w:p w14:paraId="024457C8" w14:textId="11DF166A" w:rsidR="008956BB" w:rsidRPr="005B461D" w:rsidRDefault="00CE1692" w:rsidP="005B461D">
      <w:pPr>
        <w:pStyle w:val="Proposal"/>
        <w:rPr>
          <w:rFonts w:ascii="Times New Roman" w:hAnsi="Times New Roman" w:cs="Times New Roman"/>
          <w:sz w:val="22"/>
          <w:lang w:val="en-GB"/>
        </w:rPr>
      </w:pPr>
      <w:r>
        <w:rPr>
          <w:rFonts w:ascii="Times New Roman" w:hAnsi="Times New Roman" w:cs="Times New Roman"/>
          <w:color w:val="000000" w:themeColor="text1"/>
          <w:sz w:val="22"/>
          <w:lang w:val="en-GB"/>
        </w:rPr>
        <w:lastRenderedPageBreak/>
        <w:t>RAN4 to discuss whether to reuse the scheduling restriction requirements defined in clause 12.9.1 in TS 38.133 for co-channel co-existence between NR SL and LTE SL cenario for a type A device in Rel-18.</w:t>
      </w:r>
    </w:p>
    <w:p w14:paraId="416240F3" w14:textId="66B03DFA" w:rsidR="001D083E" w:rsidRPr="00006881" w:rsidRDefault="00866FD4" w:rsidP="001D083E">
      <w:pPr>
        <w:pStyle w:val="Heading1"/>
      </w:pPr>
      <w:bookmarkStart w:id="0" w:name="_In-sequence_SDU_delivery"/>
      <w:bookmarkEnd w:id="0"/>
      <w:r w:rsidRPr="00006881">
        <w:t>3</w:t>
      </w:r>
      <w:r w:rsidRPr="00006881">
        <w:tab/>
      </w:r>
      <w:r w:rsidR="0087669B">
        <w:t>Summary</w:t>
      </w:r>
    </w:p>
    <w:p w14:paraId="0A7D1794" w14:textId="6A639031" w:rsidR="00440171" w:rsidRDefault="003D2BC7" w:rsidP="007A0901">
      <w:pPr>
        <w:pStyle w:val="BodyText"/>
        <w:rPr>
          <w:rFonts w:ascii="Times New Roman" w:eastAsia="SimSun" w:hAnsi="Times New Roman" w:cs="Times New Roman"/>
          <w:sz w:val="22"/>
          <w:lang w:val="en-GB" w:eastAsia="ja-JP"/>
        </w:rPr>
      </w:pPr>
      <w:r w:rsidRPr="00A30C07">
        <w:rPr>
          <w:rFonts w:ascii="Times New Roman" w:hAnsi="Times New Roman" w:cs="Times New Roman"/>
          <w:sz w:val="22"/>
          <w:lang w:val="en-GB"/>
        </w:rPr>
        <w:t>In this contribution we hav</w:t>
      </w:r>
      <w:r w:rsidR="00704029" w:rsidRPr="00A30C07">
        <w:rPr>
          <w:rFonts w:ascii="Times New Roman" w:hAnsi="Times New Roman" w:cs="Times New Roman"/>
          <w:sz w:val="22"/>
          <w:lang w:val="en-GB"/>
        </w:rPr>
        <w:t>e discussed th</w:t>
      </w:r>
      <w:r w:rsidR="00237D52" w:rsidRPr="00A30C07">
        <w:rPr>
          <w:rFonts w:ascii="Times New Roman" w:hAnsi="Times New Roman" w:cs="Times New Roman"/>
          <w:sz w:val="22"/>
          <w:lang w:val="en-GB"/>
        </w:rPr>
        <w:t xml:space="preserve">e RRM </w:t>
      </w:r>
      <w:r w:rsidR="001F1877">
        <w:rPr>
          <w:rFonts w:ascii="Times New Roman" w:hAnsi="Times New Roman" w:cs="Times New Roman"/>
          <w:sz w:val="22"/>
          <w:lang w:val="en-GB"/>
        </w:rPr>
        <w:t xml:space="preserve">impact of the objective </w:t>
      </w:r>
      <w:r w:rsidR="00C2292C">
        <w:rPr>
          <w:rFonts w:ascii="Times New Roman" w:hAnsi="Times New Roman" w:cs="Times New Roman"/>
          <w:sz w:val="22"/>
          <w:lang w:val="en-GB"/>
        </w:rPr>
        <w:t xml:space="preserve">co-channel co-existence for </w:t>
      </w:r>
      <w:r w:rsidR="001F1877">
        <w:rPr>
          <w:rFonts w:ascii="Times New Roman" w:hAnsi="Times New Roman" w:cs="Times New Roman"/>
          <w:sz w:val="22"/>
          <w:lang w:val="en-GB"/>
        </w:rPr>
        <w:t xml:space="preserve">NR SL. </w:t>
      </w:r>
      <w:r w:rsidR="008D0BC3" w:rsidRPr="00A30C07">
        <w:rPr>
          <w:rFonts w:ascii="Times New Roman" w:eastAsia="SimSun" w:hAnsi="Times New Roman" w:cs="Times New Roman"/>
          <w:sz w:val="22"/>
          <w:lang w:val="en-GB" w:eastAsia="ja-JP"/>
        </w:rPr>
        <w:t>Based on the discussion</w:t>
      </w:r>
      <w:r w:rsidR="00440171" w:rsidRPr="00A30C07">
        <w:rPr>
          <w:rFonts w:ascii="Times New Roman" w:eastAsia="SimSun" w:hAnsi="Times New Roman" w:cs="Times New Roman"/>
          <w:sz w:val="22"/>
          <w:lang w:val="en-GB" w:eastAsia="ja-JP"/>
        </w:rPr>
        <w:t>, we have made following proposal</w:t>
      </w:r>
      <w:r w:rsidR="00F91A12">
        <w:rPr>
          <w:rFonts w:ascii="Times New Roman" w:eastAsia="SimSun" w:hAnsi="Times New Roman" w:cs="Times New Roman"/>
          <w:sz w:val="22"/>
          <w:lang w:val="en-GB" w:eastAsia="ja-JP"/>
        </w:rPr>
        <w:t>s</w:t>
      </w:r>
      <w:r w:rsidR="00440171" w:rsidRPr="00A30C07">
        <w:rPr>
          <w:rFonts w:ascii="Times New Roman" w:eastAsia="SimSun" w:hAnsi="Times New Roman" w:cs="Times New Roman"/>
          <w:sz w:val="22"/>
          <w:lang w:val="en-GB" w:eastAsia="ja-JP"/>
        </w:rPr>
        <w:t>:</w:t>
      </w:r>
    </w:p>
    <w:p w14:paraId="417FDD79" w14:textId="77777777" w:rsidR="005B461D" w:rsidRDefault="005B461D" w:rsidP="005B461D">
      <w:pPr>
        <w:rPr>
          <w:rFonts w:ascii="Times New Roman" w:hAnsi="Times New Roman" w:cs="Times New Roman"/>
          <w:sz w:val="22"/>
          <w:lang w:val="en-GB" w:eastAsia="zh-CN"/>
        </w:rPr>
      </w:pPr>
      <w:r>
        <w:rPr>
          <w:rFonts w:ascii="Times New Roman" w:hAnsi="Times New Roman" w:cs="Times New Roman"/>
          <w:b/>
          <w:bCs/>
          <w:sz w:val="22"/>
          <w:lang w:val="en-GB" w:eastAsia="zh-CN"/>
        </w:rPr>
        <w:t xml:space="preserve">Observation 1: </w:t>
      </w:r>
      <w:r w:rsidRPr="000554A7">
        <w:rPr>
          <w:rFonts w:ascii="Times New Roman" w:hAnsi="Times New Roman" w:cs="Times New Roman"/>
          <w:b/>
          <w:bCs/>
          <w:sz w:val="22"/>
          <w:lang w:val="en-GB" w:eastAsia="zh-CN"/>
        </w:rPr>
        <w:t>There are many open issues in RAN1 related to co-channel co-existence related to RAN4.</w:t>
      </w:r>
      <w:r>
        <w:rPr>
          <w:rFonts w:ascii="Times New Roman" w:hAnsi="Times New Roman" w:cs="Times New Roman"/>
          <w:sz w:val="22"/>
          <w:lang w:val="en-GB" w:eastAsia="zh-CN"/>
        </w:rPr>
        <w:t xml:space="preserve"> </w:t>
      </w:r>
    </w:p>
    <w:p w14:paraId="59F9069F" w14:textId="77777777" w:rsidR="005B461D" w:rsidRPr="00A30C07" w:rsidRDefault="005B461D" w:rsidP="007A0901">
      <w:pPr>
        <w:pStyle w:val="BodyText"/>
        <w:rPr>
          <w:rFonts w:ascii="Times New Roman" w:eastAsia="SimSun" w:hAnsi="Times New Roman" w:cs="Times New Roman"/>
          <w:sz w:val="22"/>
          <w:lang w:val="en-GB" w:eastAsia="ja-JP"/>
        </w:rPr>
      </w:pPr>
    </w:p>
    <w:p w14:paraId="1A702CA7" w14:textId="77777777" w:rsidR="005B461D" w:rsidRPr="005B461D" w:rsidRDefault="005B461D" w:rsidP="005B461D">
      <w:pPr>
        <w:pStyle w:val="Proposal"/>
        <w:numPr>
          <w:ilvl w:val="0"/>
          <w:numId w:val="15"/>
        </w:numPr>
        <w:rPr>
          <w:rFonts w:ascii="Times New Roman" w:hAnsi="Times New Roman" w:cs="Times New Roman"/>
          <w:sz w:val="22"/>
          <w:lang w:val="en-GB"/>
        </w:rPr>
      </w:pPr>
      <w:r w:rsidRPr="005B461D">
        <w:rPr>
          <w:rFonts w:ascii="Times New Roman" w:hAnsi="Times New Roman" w:cs="Times New Roman"/>
          <w:color w:val="000000" w:themeColor="text1"/>
          <w:sz w:val="22"/>
          <w:lang w:val="en-GB"/>
        </w:rPr>
        <w:t>RAN4 to discuss whether to reuse the scheduling restriction requirements defined in clause 12.9.1 in TS 38.133 for co-channel co-existence between NR SL and LTE SL scenario for a type A device in Rel-18.</w:t>
      </w:r>
    </w:p>
    <w:p w14:paraId="53211104" w14:textId="77777777" w:rsidR="007843F6" w:rsidRDefault="007843F6" w:rsidP="00607977">
      <w:pPr>
        <w:pStyle w:val="BodyText"/>
        <w:rPr>
          <w:rFonts w:ascii="Times New Roman" w:hAnsi="Times New Roman" w:cs="Times New Roman"/>
          <w:lang w:val="en-GB"/>
        </w:rPr>
      </w:pPr>
    </w:p>
    <w:p w14:paraId="2E04B02A" w14:textId="5E68F457" w:rsidR="00975ABB" w:rsidRPr="00685715" w:rsidRDefault="00F507D1" w:rsidP="00355D22">
      <w:pPr>
        <w:pStyle w:val="Heading1"/>
      </w:pPr>
      <w:r w:rsidRPr="00685715">
        <w:t>References</w:t>
      </w:r>
    </w:p>
    <w:p w14:paraId="0B6E9ACC" w14:textId="43683584" w:rsidR="007422CB" w:rsidRPr="00590184" w:rsidRDefault="00B31C52" w:rsidP="00A857CF">
      <w:pPr>
        <w:pStyle w:val="Reference"/>
        <w:rPr>
          <w:rFonts w:ascii="Times New Roman" w:hAnsi="Times New Roman" w:cs="Times New Roman"/>
          <w:sz w:val="22"/>
          <w:lang w:val="en-GB"/>
        </w:rPr>
      </w:pPr>
      <w:r w:rsidRPr="00590184">
        <w:rPr>
          <w:rFonts w:ascii="Times New Roman" w:hAnsi="Times New Roman" w:cs="Times New Roman"/>
          <w:sz w:val="22"/>
          <w:lang w:val="en-GB"/>
        </w:rPr>
        <w:t>R4-2306364</w:t>
      </w:r>
      <w:r w:rsidR="007422CB" w:rsidRPr="00590184">
        <w:rPr>
          <w:rFonts w:ascii="Times New Roman" w:hAnsi="Times New Roman" w:cs="Times New Roman"/>
          <w:sz w:val="22"/>
          <w:lang w:val="en-GB"/>
        </w:rPr>
        <w:t>, “</w:t>
      </w:r>
      <w:r w:rsidR="002261E1" w:rsidRPr="00590184">
        <w:rPr>
          <w:rFonts w:ascii="Times New Roman" w:hAnsi="Times New Roman" w:cs="Times New Roman"/>
          <w:sz w:val="22"/>
          <w:lang w:val="en-GB"/>
        </w:rPr>
        <w:t>WF on NR_SL_enh2_part2</w:t>
      </w:r>
      <w:r w:rsidR="007422CB" w:rsidRPr="00590184">
        <w:rPr>
          <w:rFonts w:ascii="Times New Roman" w:hAnsi="Times New Roman" w:cs="Times New Roman"/>
          <w:sz w:val="22"/>
          <w:lang w:val="en-GB"/>
        </w:rPr>
        <w:t xml:space="preserve">”, </w:t>
      </w:r>
      <w:r w:rsidR="002261E1" w:rsidRPr="00590184">
        <w:rPr>
          <w:rFonts w:ascii="Times New Roman" w:hAnsi="Times New Roman" w:cs="Times New Roman"/>
          <w:sz w:val="22"/>
          <w:lang w:val="en-GB"/>
        </w:rPr>
        <w:t>OPPO</w:t>
      </w:r>
    </w:p>
    <w:p w14:paraId="421E4C54" w14:textId="3D417391" w:rsidR="00BB733B" w:rsidRPr="00590184" w:rsidRDefault="00BB733B" w:rsidP="00A857CF">
      <w:pPr>
        <w:pStyle w:val="Reference"/>
        <w:rPr>
          <w:rFonts w:ascii="Times New Roman" w:hAnsi="Times New Roman" w:cs="Times New Roman"/>
          <w:sz w:val="22"/>
          <w:lang w:val="en-GB"/>
        </w:rPr>
      </w:pPr>
      <w:r w:rsidRPr="00590184">
        <w:rPr>
          <w:rFonts w:ascii="Times New Roman" w:hAnsi="Times New Roman" w:cs="Times New Roman"/>
          <w:sz w:val="22"/>
          <w:lang w:val="en-GB"/>
        </w:rPr>
        <w:t>TS 3</w:t>
      </w:r>
      <w:r w:rsidR="0081331F" w:rsidRPr="00590184">
        <w:rPr>
          <w:rFonts w:ascii="Times New Roman" w:hAnsi="Times New Roman" w:cs="Times New Roman"/>
          <w:sz w:val="22"/>
          <w:lang w:val="en-GB"/>
        </w:rPr>
        <w:t>8</w:t>
      </w:r>
      <w:r w:rsidRPr="00590184">
        <w:rPr>
          <w:rFonts w:ascii="Times New Roman" w:hAnsi="Times New Roman" w:cs="Times New Roman"/>
          <w:sz w:val="22"/>
          <w:lang w:val="en-GB"/>
        </w:rPr>
        <w:t>.133 V18.1.0</w:t>
      </w:r>
    </w:p>
    <w:p w14:paraId="4C285116" w14:textId="4A7760C9" w:rsidR="001706AE" w:rsidRPr="00A30C07" w:rsidRDefault="001706AE" w:rsidP="001706AE">
      <w:pPr>
        <w:pStyle w:val="Reference"/>
        <w:numPr>
          <w:ilvl w:val="0"/>
          <w:numId w:val="0"/>
        </w:numPr>
        <w:rPr>
          <w:sz w:val="22"/>
        </w:rPr>
      </w:pPr>
    </w:p>
    <w:p w14:paraId="1D9DDCB2" w14:textId="77777777" w:rsidR="001706AE" w:rsidRPr="007422CB" w:rsidRDefault="001706AE" w:rsidP="001706AE">
      <w:pPr>
        <w:pStyle w:val="Reference"/>
        <w:numPr>
          <w:ilvl w:val="0"/>
          <w:numId w:val="0"/>
        </w:numPr>
        <w:ind w:left="567" w:hanging="567"/>
        <w:rPr>
          <w:rFonts w:ascii="Times New Roman" w:hAnsi="Times New Roman" w:cs="Times New Roman"/>
          <w:lang w:val="en-GB"/>
        </w:rPr>
      </w:pPr>
    </w:p>
    <w:sectPr w:rsidR="001706AE" w:rsidRPr="007422C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6DEF" w14:textId="77777777" w:rsidR="006E5F7A" w:rsidRDefault="006E5F7A">
      <w:r>
        <w:separator/>
      </w:r>
    </w:p>
  </w:endnote>
  <w:endnote w:type="continuationSeparator" w:id="0">
    <w:p w14:paraId="65DE0A0F" w14:textId="77777777" w:rsidR="006E5F7A" w:rsidRDefault="006E5F7A">
      <w:r>
        <w:continuationSeparator/>
      </w:r>
    </w:p>
  </w:endnote>
  <w:endnote w:type="continuationNotice" w:id="1">
    <w:p w14:paraId="0DE1E1F6" w14:textId="77777777" w:rsidR="006E5F7A" w:rsidRDefault="006E5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3850" w14:textId="77777777" w:rsidR="006E5F7A" w:rsidRDefault="006E5F7A">
      <w:r>
        <w:separator/>
      </w:r>
    </w:p>
  </w:footnote>
  <w:footnote w:type="continuationSeparator" w:id="0">
    <w:p w14:paraId="4C87191E" w14:textId="77777777" w:rsidR="006E5F7A" w:rsidRDefault="006E5F7A">
      <w:r>
        <w:continuationSeparator/>
      </w:r>
    </w:p>
  </w:footnote>
  <w:footnote w:type="continuationNotice" w:id="1">
    <w:p w14:paraId="7F414F7E" w14:textId="77777777" w:rsidR="006E5F7A" w:rsidRDefault="006E5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784809356">
    <w:abstractNumId w:val="6"/>
  </w:num>
  <w:num w:numId="2" w16cid:durableId="1298877345">
    <w:abstractNumId w:val="5"/>
  </w:num>
  <w:num w:numId="3" w16cid:durableId="303780233">
    <w:abstractNumId w:val="0"/>
  </w:num>
  <w:num w:numId="4" w16cid:durableId="1937442369">
    <w:abstractNumId w:val="7"/>
  </w:num>
  <w:num w:numId="5" w16cid:durableId="1351032477">
    <w:abstractNumId w:val="8"/>
  </w:num>
  <w:num w:numId="6" w16cid:durableId="1430926492">
    <w:abstractNumId w:val="9"/>
  </w:num>
  <w:num w:numId="7" w16cid:durableId="238829097">
    <w:abstractNumId w:val="2"/>
  </w:num>
  <w:num w:numId="8" w16cid:durableId="1452822853">
    <w:abstractNumId w:val="3"/>
  </w:num>
  <w:num w:numId="9" w16cid:durableId="705714575">
    <w:abstractNumId w:val="1"/>
  </w:num>
  <w:num w:numId="10" w16cid:durableId="301694796">
    <w:abstractNumId w:val="11"/>
  </w:num>
  <w:num w:numId="11" w16cid:durableId="396365544">
    <w:abstractNumId w:val="4"/>
  </w:num>
  <w:num w:numId="12" w16cid:durableId="913928629">
    <w:abstractNumId w:val="10"/>
  </w:num>
  <w:num w:numId="13" w16cid:durableId="1198658236">
    <w:abstractNumId w:val="12"/>
  </w:num>
  <w:num w:numId="14" w16cid:durableId="1290668623">
    <w:abstractNumId w:val="13"/>
  </w:num>
  <w:num w:numId="15" w16cid:durableId="1782645298">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FE0"/>
    <w:rsid w:val="00002A37"/>
    <w:rsid w:val="00004359"/>
    <w:rsid w:val="0000564C"/>
    <w:rsid w:val="00005830"/>
    <w:rsid w:val="00006446"/>
    <w:rsid w:val="00006881"/>
    <w:rsid w:val="00006896"/>
    <w:rsid w:val="00007168"/>
    <w:rsid w:val="000078FB"/>
    <w:rsid w:val="00007CDC"/>
    <w:rsid w:val="00011B28"/>
    <w:rsid w:val="000127E4"/>
    <w:rsid w:val="00012A82"/>
    <w:rsid w:val="0001350F"/>
    <w:rsid w:val="00013DC0"/>
    <w:rsid w:val="00014C87"/>
    <w:rsid w:val="00015D15"/>
    <w:rsid w:val="00020E35"/>
    <w:rsid w:val="00020F7F"/>
    <w:rsid w:val="00021205"/>
    <w:rsid w:val="00022B27"/>
    <w:rsid w:val="00023BF0"/>
    <w:rsid w:val="0002564D"/>
    <w:rsid w:val="00025ECA"/>
    <w:rsid w:val="000306BF"/>
    <w:rsid w:val="000314EE"/>
    <w:rsid w:val="00031690"/>
    <w:rsid w:val="0003185F"/>
    <w:rsid w:val="000325B8"/>
    <w:rsid w:val="00033F02"/>
    <w:rsid w:val="00034C15"/>
    <w:rsid w:val="00036BA1"/>
    <w:rsid w:val="000370A3"/>
    <w:rsid w:val="00041042"/>
    <w:rsid w:val="000422E2"/>
    <w:rsid w:val="00042681"/>
    <w:rsid w:val="00042F22"/>
    <w:rsid w:val="00043631"/>
    <w:rsid w:val="00043926"/>
    <w:rsid w:val="00043DCC"/>
    <w:rsid w:val="000443CD"/>
    <w:rsid w:val="000444EF"/>
    <w:rsid w:val="00047060"/>
    <w:rsid w:val="0005022E"/>
    <w:rsid w:val="00052A07"/>
    <w:rsid w:val="000534E3"/>
    <w:rsid w:val="000542B2"/>
    <w:rsid w:val="000554A7"/>
    <w:rsid w:val="0005606A"/>
    <w:rsid w:val="00057117"/>
    <w:rsid w:val="00057563"/>
    <w:rsid w:val="00057DB5"/>
    <w:rsid w:val="0006044E"/>
    <w:rsid w:val="00060BA7"/>
    <w:rsid w:val="000616E7"/>
    <w:rsid w:val="0006395A"/>
    <w:rsid w:val="0006487E"/>
    <w:rsid w:val="00065E1A"/>
    <w:rsid w:val="000666BF"/>
    <w:rsid w:val="00070721"/>
    <w:rsid w:val="00073BE2"/>
    <w:rsid w:val="000757B0"/>
    <w:rsid w:val="00077766"/>
    <w:rsid w:val="00077E5F"/>
    <w:rsid w:val="0008036A"/>
    <w:rsid w:val="00081AE6"/>
    <w:rsid w:val="000855EB"/>
    <w:rsid w:val="000858C4"/>
    <w:rsid w:val="00085B52"/>
    <w:rsid w:val="00086574"/>
    <w:rsid w:val="000866F2"/>
    <w:rsid w:val="00087F03"/>
    <w:rsid w:val="0009009F"/>
    <w:rsid w:val="000902FA"/>
    <w:rsid w:val="00091557"/>
    <w:rsid w:val="000924C1"/>
    <w:rsid w:val="000924F0"/>
    <w:rsid w:val="00092D90"/>
    <w:rsid w:val="00093474"/>
    <w:rsid w:val="0009510F"/>
    <w:rsid w:val="00096896"/>
    <w:rsid w:val="000A1333"/>
    <w:rsid w:val="000A1B7B"/>
    <w:rsid w:val="000A428E"/>
    <w:rsid w:val="000A56F2"/>
    <w:rsid w:val="000A5DA1"/>
    <w:rsid w:val="000A685C"/>
    <w:rsid w:val="000A77D5"/>
    <w:rsid w:val="000B0836"/>
    <w:rsid w:val="000B0FF3"/>
    <w:rsid w:val="000B1469"/>
    <w:rsid w:val="000B2713"/>
    <w:rsid w:val="000B2719"/>
    <w:rsid w:val="000B2C41"/>
    <w:rsid w:val="000B2C55"/>
    <w:rsid w:val="000B35A8"/>
    <w:rsid w:val="000B3A8F"/>
    <w:rsid w:val="000B4596"/>
    <w:rsid w:val="000B4AB9"/>
    <w:rsid w:val="000B58C3"/>
    <w:rsid w:val="000B61E9"/>
    <w:rsid w:val="000C0122"/>
    <w:rsid w:val="000C165A"/>
    <w:rsid w:val="000C25CB"/>
    <w:rsid w:val="000C2E19"/>
    <w:rsid w:val="000C3C72"/>
    <w:rsid w:val="000C4ABC"/>
    <w:rsid w:val="000C6551"/>
    <w:rsid w:val="000D0D07"/>
    <w:rsid w:val="000D2D2C"/>
    <w:rsid w:val="000D4797"/>
    <w:rsid w:val="000D5FA9"/>
    <w:rsid w:val="000E0527"/>
    <w:rsid w:val="000E1E92"/>
    <w:rsid w:val="000E2A23"/>
    <w:rsid w:val="000E2B11"/>
    <w:rsid w:val="000E662D"/>
    <w:rsid w:val="000E766D"/>
    <w:rsid w:val="000F010D"/>
    <w:rsid w:val="000F0267"/>
    <w:rsid w:val="000F06D6"/>
    <w:rsid w:val="000F0B4B"/>
    <w:rsid w:val="000F0EB1"/>
    <w:rsid w:val="000F1106"/>
    <w:rsid w:val="000F3BE9"/>
    <w:rsid w:val="000F3E3B"/>
    <w:rsid w:val="000F3F6C"/>
    <w:rsid w:val="000F6DF3"/>
    <w:rsid w:val="001005FF"/>
    <w:rsid w:val="00101653"/>
    <w:rsid w:val="00104973"/>
    <w:rsid w:val="001061BF"/>
    <w:rsid w:val="001062FB"/>
    <w:rsid w:val="001063E6"/>
    <w:rsid w:val="001068AF"/>
    <w:rsid w:val="001106F9"/>
    <w:rsid w:val="0011112C"/>
    <w:rsid w:val="001111FE"/>
    <w:rsid w:val="00112D9C"/>
    <w:rsid w:val="00113092"/>
    <w:rsid w:val="00113CF4"/>
    <w:rsid w:val="00113DA9"/>
    <w:rsid w:val="001153EA"/>
    <w:rsid w:val="00115643"/>
    <w:rsid w:val="00116765"/>
    <w:rsid w:val="0011719E"/>
    <w:rsid w:val="0011735B"/>
    <w:rsid w:val="00120397"/>
    <w:rsid w:val="001219F5"/>
    <w:rsid w:val="00121A20"/>
    <w:rsid w:val="00121DA4"/>
    <w:rsid w:val="0012297F"/>
    <w:rsid w:val="001232EE"/>
    <w:rsid w:val="001234B8"/>
    <w:rsid w:val="0012377F"/>
    <w:rsid w:val="00124314"/>
    <w:rsid w:val="00126B4A"/>
    <w:rsid w:val="001313BA"/>
    <w:rsid w:val="00132FD0"/>
    <w:rsid w:val="00133E2E"/>
    <w:rsid w:val="001344C0"/>
    <w:rsid w:val="001346FA"/>
    <w:rsid w:val="00135252"/>
    <w:rsid w:val="00135CDA"/>
    <w:rsid w:val="001365C2"/>
    <w:rsid w:val="00137419"/>
    <w:rsid w:val="00137AB5"/>
    <w:rsid w:val="00137F0B"/>
    <w:rsid w:val="001409D7"/>
    <w:rsid w:val="001426CC"/>
    <w:rsid w:val="001446BB"/>
    <w:rsid w:val="001449BF"/>
    <w:rsid w:val="00147569"/>
    <w:rsid w:val="00151E23"/>
    <w:rsid w:val="001526E0"/>
    <w:rsid w:val="00154929"/>
    <w:rsid w:val="001551B5"/>
    <w:rsid w:val="00155786"/>
    <w:rsid w:val="00155CCF"/>
    <w:rsid w:val="00157BCF"/>
    <w:rsid w:val="00161870"/>
    <w:rsid w:val="00162D34"/>
    <w:rsid w:val="00164D41"/>
    <w:rsid w:val="001659C1"/>
    <w:rsid w:val="00167C99"/>
    <w:rsid w:val="00170579"/>
    <w:rsid w:val="001706AE"/>
    <w:rsid w:val="001718F8"/>
    <w:rsid w:val="00172836"/>
    <w:rsid w:val="00173A8E"/>
    <w:rsid w:val="00174B84"/>
    <w:rsid w:val="00174E46"/>
    <w:rsid w:val="00174E92"/>
    <w:rsid w:val="0017502C"/>
    <w:rsid w:val="001763C3"/>
    <w:rsid w:val="0018143F"/>
    <w:rsid w:val="00181B1A"/>
    <w:rsid w:val="00181E8C"/>
    <w:rsid w:val="00181FF8"/>
    <w:rsid w:val="001820EE"/>
    <w:rsid w:val="0018394F"/>
    <w:rsid w:val="00184C40"/>
    <w:rsid w:val="00185F32"/>
    <w:rsid w:val="00185F5C"/>
    <w:rsid w:val="00187B3C"/>
    <w:rsid w:val="00190651"/>
    <w:rsid w:val="00190A9C"/>
    <w:rsid w:val="00190AC1"/>
    <w:rsid w:val="00190C66"/>
    <w:rsid w:val="0019101F"/>
    <w:rsid w:val="001924F1"/>
    <w:rsid w:val="0019341A"/>
    <w:rsid w:val="00193E2C"/>
    <w:rsid w:val="001943B2"/>
    <w:rsid w:val="00194632"/>
    <w:rsid w:val="00197DF9"/>
    <w:rsid w:val="001A03E7"/>
    <w:rsid w:val="001A1547"/>
    <w:rsid w:val="001A1987"/>
    <w:rsid w:val="001A1BEE"/>
    <w:rsid w:val="001A2564"/>
    <w:rsid w:val="001A29FD"/>
    <w:rsid w:val="001A32C8"/>
    <w:rsid w:val="001A3BFC"/>
    <w:rsid w:val="001A6173"/>
    <w:rsid w:val="001A6CBA"/>
    <w:rsid w:val="001A6DD0"/>
    <w:rsid w:val="001A729B"/>
    <w:rsid w:val="001B08A8"/>
    <w:rsid w:val="001B0D97"/>
    <w:rsid w:val="001B5864"/>
    <w:rsid w:val="001B5A5D"/>
    <w:rsid w:val="001B6FE0"/>
    <w:rsid w:val="001B7F75"/>
    <w:rsid w:val="001C1CE5"/>
    <w:rsid w:val="001C3D2A"/>
    <w:rsid w:val="001C3D8B"/>
    <w:rsid w:val="001D083E"/>
    <w:rsid w:val="001D3B54"/>
    <w:rsid w:val="001D3E63"/>
    <w:rsid w:val="001D51BA"/>
    <w:rsid w:val="001D53E7"/>
    <w:rsid w:val="001D55B5"/>
    <w:rsid w:val="001D5D83"/>
    <w:rsid w:val="001D6342"/>
    <w:rsid w:val="001D65C0"/>
    <w:rsid w:val="001D6D53"/>
    <w:rsid w:val="001E02CF"/>
    <w:rsid w:val="001E0439"/>
    <w:rsid w:val="001E5264"/>
    <w:rsid w:val="001E58E2"/>
    <w:rsid w:val="001E670C"/>
    <w:rsid w:val="001E67DF"/>
    <w:rsid w:val="001E7AED"/>
    <w:rsid w:val="001F147F"/>
    <w:rsid w:val="001F15AF"/>
    <w:rsid w:val="001F1877"/>
    <w:rsid w:val="001F2543"/>
    <w:rsid w:val="001F3916"/>
    <w:rsid w:val="001F54C5"/>
    <w:rsid w:val="001F6431"/>
    <w:rsid w:val="001F662C"/>
    <w:rsid w:val="001F6959"/>
    <w:rsid w:val="001F7074"/>
    <w:rsid w:val="00200490"/>
    <w:rsid w:val="00201738"/>
    <w:rsid w:val="00201D22"/>
    <w:rsid w:val="00201F3A"/>
    <w:rsid w:val="00203F96"/>
    <w:rsid w:val="002066BD"/>
    <w:rsid w:val="002069B2"/>
    <w:rsid w:val="00207D08"/>
    <w:rsid w:val="00207FA3"/>
    <w:rsid w:val="00211F81"/>
    <w:rsid w:val="00214DA8"/>
    <w:rsid w:val="00215423"/>
    <w:rsid w:val="002158FA"/>
    <w:rsid w:val="00217F57"/>
    <w:rsid w:val="00220600"/>
    <w:rsid w:val="002224DB"/>
    <w:rsid w:val="00222AFD"/>
    <w:rsid w:val="00223FCB"/>
    <w:rsid w:val="002252C3"/>
    <w:rsid w:val="00225A73"/>
    <w:rsid w:val="00225C54"/>
    <w:rsid w:val="002261E1"/>
    <w:rsid w:val="00227E68"/>
    <w:rsid w:val="00230765"/>
    <w:rsid w:val="00230D18"/>
    <w:rsid w:val="002319E4"/>
    <w:rsid w:val="00231C2A"/>
    <w:rsid w:val="00231FC3"/>
    <w:rsid w:val="00232F7E"/>
    <w:rsid w:val="0023433D"/>
    <w:rsid w:val="00235209"/>
    <w:rsid w:val="0023525D"/>
    <w:rsid w:val="00235632"/>
    <w:rsid w:val="00235872"/>
    <w:rsid w:val="00236E91"/>
    <w:rsid w:val="00237D52"/>
    <w:rsid w:val="00241559"/>
    <w:rsid w:val="00241A25"/>
    <w:rsid w:val="002435B3"/>
    <w:rsid w:val="00243D44"/>
    <w:rsid w:val="002448AA"/>
    <w:rsid w:val="002458EB"/>
    <w:rsid w:val="00246729"/>
    <w:rsid w:val="00247049"/>
    <w:rsid w:val="00247758"/>
    <w:rsid w:val="002500C8"/>
    <w:rsid w:val="0025154D"/>
    <w:rsid w:val="00251DBE"/>
    <w:rsid w:val="00253C56"/>
    <w:rsid w:val="00254D37"/>
    <w:rsid w:val="00255909"/>
    <w:rsid w:val="002563CC"/>
    <w:rsid w:val="00256F01"/>
    <w:rsid w:val="00257543"/>
    <w:rsid w:val="002617E7"/>
    <w:rsid w:val="0026267F"/>
    <w:rsid w:val="00262B9F"/>
    <w:rsid w:val="0026338F"/>
    <w:rsid w:val="00264228"/>
    <w:rsid w:val="00264334"/>
    <w:rsid w:val="0026473E"/>
    <w:rsid w:val="00264A1C"/>
    <w:rsid w:val="002652AD"/>
    <w:rsid w:val="00265836"/>
    <w:rsid w:val="00266214"/>
    <w:rsid w:val="00267C83"/>
    <w:rsid w:val="002700DD"/>
    <w:rsid w:val="0027144F"/>
    <w:rsid w:val="00271813"/>
    <w:rsid w:val="00271F3A"/>
    <w:rsid w:val="00272066"/>
    <w:rsid w:val="00273278"/>
    <w:rsid w:val="00273630"/>
    <w:rsid w:val="002737F4"/>
    <w:rsid w:val="002744A4"/>
    <w:rsid w:val="002751DB"/>
    <w:rsid w:val="002805F5"/>
    <w:rsid w:val="00280751"/>
    <w:rsid w:val="00281A10"/>
    <w:rsid w:val="00281AC6"/>
    <w:rsid w:val="0028280A"/>
    <w:rsid w:val="0028376E"/>
    <w:rsid w:val="00283A24"/>
    <w:rsid w:val="00285335"/>
    <w:rsid w:val="002859ED"/>
    <w:rsid w:val="00286578"/>
    <w:rsid w:val="00286ACD"/>
    <w:rsid w:val="00287838"/>
    <w:rsid w:val="002907B5"/>
    <w:rsid w:val="00290955"/>
    <w:rsid w:val="00290F98"/>
    <w:rsid w:val="00291142"/>
    <w:rsid w:val="00292CD9"/>
    <w:rsid w:val="00292EB7"/>
    <w:rsid w:val="002947D2"/>
    <w:rsid w:val="002952FF"/>
    <w:rsid w:val="00296227"/>
    <w:rsid w:val="00296F44"/>
    <w:rsid w:val="0029777D"/>
    <w:rsid w:val="002979C5"/>
    <w:rsid w:val="00297EA2"/>
    <w:rsid w:val="002A055E"/>
    <w:rsid w:val="002A1626"/>
    <w:rsid w:val="002A1AAC"/>
    <w:rsid w:val="002A1D4E"/>
    <w:rsid w:val="002A2869"/>
    <w:rsid w:val="002A68EB"/>
    <w:rsid w:val="002B043E"/>
    <w:rsid w:val="002B0BC6"/>
    <w:rsid w:val="002B1D62"/>
    <w:rsid w:val="002B24D6"/>
    <w:rsid w:val="002B3BC2"/>
    <w:rsid w:val="002B3E99"/>
    <w:rsid w:val="002B5C81"/>
    <w:rsid w:val="002C1009"/>
    <w:rsid w:val="002C19BC"/>
    <w:rsid w:val="002C3C8E"/>
    <w:rsid w:val="002C41E6"/>
    <w:rsid w:val="002C49F6"/>
    <w:rsid w:val="002C51B9"/>
    <w:rsid w:val="002C5CCC"/>
    <w:rsid w:val="002C6F0B"/>
    <w:rsid w:val="002C7165"/>
    <w:rsid w:val="002D071A"/>
    <w:rsid w:val="002D19B0"/>
    <w:rsid w:val="002D3429"/>
    <w:rsid w:val="002D34A9"/>
    <w:rsid w:val="002D34B2"/>
    <w:rsid w:val="002D3FC9"/>
    <w:rsid w:val="002D48B0"/>
    <w:rsid w:val="002D5B37"/>
    <w:rsid w:val="002D5C98"/>
    <w:rsid w:val="002D5DBF"/>
    <w:rsid w:val="002D7637"/>
    <w:rsid w:val="002E17F2"/>
    <w:rsid w:val="002E40EF"/>
    <w:rsid w:val="002E437C"/>
    <w:rsid w:val="002E5AD6"/>
    <w:rsid w:val="002E7CAE"/>
    <w:rsid w:val="002F13E4"/>
    <w:rsid w:val="002F16CA"/>
    <w:rsid w:val="002F2771"/>
    <w:rsid w:val="002F37A9"/>
    <w:rsid w:val="002F4C0C"/>
    <w:rsid w:val="003015A7"/>
    <w:rsid w:val="00301CE6"/>
    <w:rsid w:val="003023BE"/>
    <w:rsid w:val="0030256B"/>
    <w:rsid w:val="00304E30"/>
    <w:rsid w:val="0030501F"/>
    <w:rsid w:val="003057DB"/>
    <w:rsid w:val="00305C7D"/>
    <w:rsid w:val="003063B2"/>
    <w:rsid w:val="00307334"/>
    <w:rsid w:val="00307BA1"/>
    <w:rsid w:val="00311702"/>
    <w:rsid w:val="00311E82"/>
    <w:rsid w:val="00313FD6"/>
    <w:rsid w:val="003143BD"/>
    <w:rsid w:val="00314977"/>
    <w:rsid w:val="00315363"/>
    <w:rsid w:val="00317526"/>
    <w:rsid w:val="003203ED"/>
    <w:rsid w:val="003204EB"/>
    <w:rsid w:val="00320D49"/>
    <w:rsid w:val="003213C4"/>
    <w:rsid w:val="00321899"/>
    <w:rsid w:val="00322C9F"/>
    <w:rsid w:val="003231D3"/>
    <w:rsid w:val="00323478"/>
    <w:rsid w:val="00323ADA"/>
    <w:rsid w:val="00324D23"/>
    <w:rsid w:val="0032658F"/>
    <w:rsid w:val="00326E7C"/>
    <w:rsid w:val="0033072C"/>
    <w:rsid w:val="003309DC"/>
    <w:rsid w:val="00331076"/>
    <w:rsid w:val="00331325"/>
    <w:rsid w:val="00331751"/>
    <w:rsid w:val="003324A1"/>
    <w:rsid w:val="0033267E"/>
    <w:rsid w:val="00334579"/>
    <w:rsid w:val="00334885"/>
    <w:rsid w:val="003351D8"/>
    <w:rsid w:val="003355CA"/>
    <w:rsid w:val="00335858"/>
    <w:rsid w:val="0033630C"/>
    <w:rsid w:val="00336BDA"/>
    <w:rsid w:val="00337936"/>
    <w:rsid w:val="00342BD7"/>
    <w:rsid w:val="00346DB5"/>
    <w:rsid w:val="003477B1"/>
    <w:rsid w:val="003523FC"/>
    <w:rsid w:val="00353464"/>
    <w:rsid w:val="003534AA"/>
    <w:rsid w:val="003538FC"/>
    <w:rsid w:val="00354117"/>
    <w:rsid w:val="00355D22"/>
    <w:rsid w:val="00357380"/>
    <w:rsid w:val="00357A04"/>
    <w:rsid w:val="00357F58"/>
    <w:rsid w:val="003602D9"/>
    <w:rsid w:val="003604CE"/>
    <w:rsid w:val="00362819"/>
    <w:rsid w:val="00364BE9"/>
    <w:rsid w:val="00364E91"/>
    <w:rsid w:val="00365060"/>
    <w:rsid w:val="00366124"/>
    <w:rsid w:val="00370E47"/>
    <w:rsid w:val="00371DAA"/>
    <w:rsid w:val="00371DB1"/>
    <w:rsid w:val="00371DCC"/>
    <w:rsid w:val="003742AC"/>
    <w:rsid w:val="00374675"/>
    <w:rsid w:val="0037570F"/>
    <w:rsid w:val="003764EE"/>
    <w:rsid w:val="00377CE1"/>
    <w:rsid w:val="00383AFC"/>
    <w:rsid w:val="00385BF0"/>
    <w:rsid w:val="00392EB5"/>
    <w:rsid w:val="003939FF"/>
    <w:rsid w:val="00393F3B"/>
    <w:rsid w:val="003965D5"/>
    <w:rsid w:val="00397775"/>
    <w:rsid w:val="003A2223"/>
    <w:rsid w:val="003A2A0F"/>
    <w:rsid w:val="003A408F"/>
    <w:rsid w:val="003A45A1"/>
    <w:rsid w:val="003A50DB"/>
    <w:rsid w:val="003A5B0A"/>
    <w:rsid w:val="003A611A"/>
    <w:rsid w:val="003A6BAC"/>
    <w:rsid w:val="003A70A4"/>
    <w:rsid w:val="003A7EF3"/>
    <w:rsid w:val="003B159C"/>
    <w:rsid w:val="003B1628"/>
    <w:rsid w:val="003B20B1"/>
    <w:rsid w:val="003B2C8D"/>
    <w:rsid w:val="003B3272"/>
    <w:rsid w:val="003B369F"/>
    <w:rsid w:val="003B36A3"/>
    <w:rsid w:val="003B4270"/>
    <w:rsid w:val="003B5060"/>
    <w:rsid w:val="003B5881"/>
    <w:rsid w:val="003B5E71"/>
    <w:rsid w:val="003B5F9F"/>
    <w:rsid w:val="003B64BB"/>
    <w:rsid w:val="003B7369"/>
    <w:rsid w:val="003B7FE5"/>
    <w:rsid w:val="003C0242"/>
    <w:rsid w:val="003C11C8"/>
    <w:rsid w:val="003C2454"/>
    <w:rsid w:val="003C2702"/>
    <w:rsid w:val="003C3BB6"/>
    <w:rsid w:val="003C4D1A"/>
    <w:rsid w:val="003C5179"/>
    <w:rsid w:val="003C7806"/>
    <w:rsid w:val="003C783B"/>
    <w:rsid w:val="003D109F"/>
    <w:rsid w:val="003D178A"/>
    <w:rsid w:val="003D2478"/>
    <w:rsid w:val="003D2BC7"/>
    <w:rsid w:val="003D3C45"/>
    <w:rsid w:val="003D44BF"/>
    <w:rsid w:val="003D45B6"/>
    <w:rsid w:val="003D5B1F"/>
    <w:rsid w:val="003E15FA"/>
    <w:rsid w:val="003E27C8"/>
    <w:rsid w:val="003E55E4"/>
    <w:rsid w:val="003E74E3"/>
    <w:rsid w:val="003F05C7"/>
    <w:rsid w:val="003F1151"/>
    <w:rsid w:val="003F244A"/>
    <w:rsid w:val="003F2CD4"/>
    <w:rsid w:val="003F467F"/>
    <w:rsid w:val="003F6105"/>
    <w:rsid w:val="003F6BBE"/>
    <w:rsid w:val="004000E8"/>
    <w:rsid w:val="0040011D"/>
    <w:rsid w:val="00402E2B"/>
    <w:rsid w:val="0040409D"/>
    <w:rsid w:val="00404E25"/>
    <w:rsid w:val="0040512B"/>
    <w:rsid w:val="00405CA5"/>
    <w:rsid w:val="00407CD3"/>
    <w:rsid w:val="00410134"/>
    <w:rsid w:val="00410B72"/>
    <w:rsid w:val="00410F18"/>
    <w:rsid w:val="0041263E"/>
    <w:rsid w:val="00412954"/>
    <w:rsid w:val="00412E18"/>
    <w:rsid w:val="00413AAC"/>
    <w:rsid w:val="00413DFD"/>
    <w:rsid w:val="00413E92"/>
    <w:rsid w:val="00415472"/>
    <w:rsid w:val="00420011"/>
    <w:rsid w:val="00421105"/>
    <w:rsid w:val="00422210"/>
    <w:rsid w:val="00422AA4"/>
    <w:rsid w:val="00422B05"/>
    <w:rsid w:val="004242F4"/>
    <w:rsid w:val="00424BD0"/>
    <w:rsid w:val="00424CE3"/>
    <w:rsid w:val="00427248"/>
    <w:rsid w:val="00431B73"/>
    <w:rsid w:val="0043294C"/>
    <w:rsid w:val="004348AE"/>
    <w:rsid w:val="00435713"/>
    <w:rsid w:val="00436A7B"/>
    <w:rsid w:val="00437126"/>
    <w:rsid w:val="00437447"/>
    <w:rsid w:val="00440171"/>
    <w:rsid w:val="004403FD"/>
    <w:rsid w:val="00440DBB"/>
    <w:rsid w:val="00441A92"/>
    <w:rsid w:val="004431DC"/>
    <w:rsid w:val="00443803"/>
    <w:rsid w:val="00444F56"/>
    <w:rsid w:val="00446488"/>
    <w:rsid w:val="004464DE"/>
    <w:rsid w:val="00450BEA"/>
    <w:rsid w:val="00451770"/>
    <w:rsid w:val="004517AA"/>
    <w:rsid w:val="00451C03"/>
    <w:rsid w:val="00452CAC"/>
    <w:rsid w:val="00452E77"/>
    <w:rsid w:val="0045459F"/>
    <w:rsid w:val="004561FC"/>
    <w:rsid w:val="00457565"/>
    <w:rsid w:val="00457B71"/>
    <w:rsid w:val="00461AEA"/>
    <w:rsid w:val="00461B99"/>
    <w:rsid w:val="00461C0D"/>
    <w:rsid w:val="00463408"/>
    <w:rsid w:val="00464689"/>
    <w:rsid w:val="004669E2"/>
    <w:rsid w:val="00470C31"/>
    <w:rsid w:val="00471DE0"/>
    <w:rsid w:val="00472149"/>
    <w:rsid w:val="004723CC"/>
    <w:rsid w:val="004734D0"/>
    <w:rsid w:val="00473D1C"/>
    <w:rsid w:val="00474E9D"/>
    <w:rsid w:val="0047556B"/>
    <w:rsid w:val="0047725A"/>
    <w:rsid w:val="00477768"/>
    <w:rsid w:val="004777D1"/>
    <w:rsid w:val="0048002A"/>
    <w:rsid w:val="004814D2"/>
    <w:rsid w:val="0048188B"/>
    <w:rsid w:val="00482CE6"/>
    <w:rsid w:val="00483847"/>
    <w:rsid w:val="00485A9B"/>
    <w:rsid w:val="004914A7"/>
    <w:rsid w:val="00492BC5"/>
    <w:rsid w:val="00493595"/>
    <w:rsid w:val="00494EFA"/>
    <w:rsid w:val="004964F1"/>
    <w:rsid w:val="004965BC"/>
    <w:rsid w:val="00497C12"/>
    <w:rsid w:val="004A04F7"/>
    <w:rsid w:val="004A16BC"/>
    <w:rsid w:val="004A2B94"/>
    <w:rsid w:val="004A4010"/>
    <w:rsid w:val="004A4F2F"/>
    <w:rsid w:val="004A5ECC"/>
    <w:rsid w:val="004A7433"/>
    <w:rsid w:val="004B04E5"/>
    <w:rsid w:val="004B0E2C"/>
    <w:rsid w:val="004B12F1"/>
    <w:rsid w:val="004B159D"/>
    <w:rsid w:val="004B27D8"/>
    <w:rsid w:val="004B4A24"/>
    <w:rsid w:val="004B5C6E"/>
    <w:rsid w:val="004B60C6"/>
    <w:rsid w:val="004B6120"/>
    <w:rsid w:val="004B6F6A"/>
    <w:rsid w:val="004B7BE1"/>
    <w:rsid w:val="004B7C0C"/>
    <w:rsid w:val="004C0DC3"/>
    <w:rsid w:val="004C1590"/>
    <w:rsid w:val="004C2105"/>
    <w:rsid w:val="004C222E"/>
    <w:rsid w:val="004C3898"/>
    <w:rsid w:val="004C48EB"/>
    <w:rsid w:val="004C61E1"/>
    <w:rsid w:val="004C76F2"/>
    <w:rsid w:val="004D0E5F"/>
    <w:rsid w:val="004D36B1"/>
    <w:rsid w:val="004D5E5F"/>
    <w:rsid w:val="004D7EBD"/>
    <w:rsid w:val="004E2680"/>
    <w:rsid w:val="004E28F9"/>
    <w:rsid w:val="004E462E"/>
    <w:rsid w:val="004E4A76"/>
    <w:rsid w:val="004E56DC"/>
    <w:rsid w:val="004E5B5E"/>
    <w:rsid w:val="004E76F4"/>
    <w:rsid w:val="004E784E"/>
    <w:rsid w:val="004E7FD4"/>
    <w:rsid w:val="004F0B4E"/>
    <w:rsid w:val="004F0B6C"/>
    <w:rsid w:val="004F1D6F"/>
    <w:rsid w:val="004F2078"/>
    <w:rsid w:val="004F4DA3"/>
    <w:rsid w:val="004F78B3"/>
    <w:rsid w:val="004F7FDC"/>
    <w:rsid w:val="00503EAE"/>
    <w:rsid w:val="00504E9C"/>
    <w:rsid w:val="00505A30"/>
    <w:rsid w:val="00506557"/>
    <w:rsid w:val="0050677A"/>
    <w:rsid w:val="00506AA5"/>
    <w:rsid w:val="00507EA0"/>
    <w:rsid w:val="0051010C"/>
    <w:rsid w:val="005108D8"/>
    <w:rsid w:val="005116F9"/>
    <w:rsid w:val="0051344E"/>
    <w:rsid w:val="005153A7"/>
    <w:rsid w:val="00515C19"/>
    <w:rsid w:val="00520B54"/>
    <w:rsid w:val="005219CF"/>
    <w:rsid w:val="00522525"/>
    <w:rsid w:val="00522636"/>
    <w:rsid w:val="00524814"/>
    <w:rsid w:val="005260E8"/>
    <w:rsid w:val="005279F5"/>
    <w:rsid w:val="005342B7"/>
    <w:rsid w:val="00534B59"/>
    <w:rsid w:val="00535575"/>
    <w:rsid w:val="005358DA"/>
    <w:rsid w:val="00536759"/>
    <w:rsid w:val="00536DC5"/>
    <w:rsid w:val="005378D8"/>
    <w:rsid w:val="00537C62"/>
    <w:rsid w:val="0054046B"/>
    <w:rsid w:val="00542984"/>
    <w:rsid w:val="00543A17"/>
    <w:rsid w:val="005442E1"/>
    <w:rsid w:val="00544A9C"/>
    <w:rsid w:val="005462A5"/>
    <w:rsid w:val="00546970"/>
    <w:rsid w:val="005512B2"/>
    <w:rsid w:val="00551BF8"/>
    <w:rsid w:val="005537C9"/>
    <w:rsid w:val="00554E19"/>
    <w:rsid w:val="00555D82"/>
    <w:rsid w:val="00557B25"/>
    <w:rsid w:val="0056121F"/>
    <w:rsid w:val="00562008"/>
    <w:rsid w:val="00562761"/>
    <w:rsid w:val="005637E7"/>
    <w:rsid w:val="00563C52"/>
    <w:rsid w:val="005647A0"/>
    <w:rsid w:val="00564B4D"/>
    <w:rsid w:val="0057058C"/>
    <w:rsid w:val="0057146C"/>
    <w:rsid w:val="00572505"/>
    <w:rsid w:val="00572AE3"/>
    <w:rsid w:val="005746A1"/>
    <w:rsid w:val="005753CF"/>
    <w:rsid w:val="00580449"/>
    <w:rsid w:val="00581979"/>
    <w:rsid w:val="00582809"/>
    <w:rsid w:val="00586EE5"/>
    <w:rsid w:val="0058798C"/>
    <w:rsid w:val="005900FA"/>
    <w:rsid w:val="00590184"/>
    <w:rsid w:val="00592470"/>
    <w:rsid w:val="00592EFB"/>
    <w:rsid w:val="005935A4"/>
    <w:rsid w:val="005948C2"/>
    <w:rsid w:val="00595DCA"/>
    <w:rsid w:val="00596DCF"/>
    <w:rsid w:val="005976A4"/>
    <w:rsid w:val="0059779B"/>
    <w:rsid w:val="005A0B8D"/>
    <w:rsid w:val="005A209A"/>
    <w:rsid w:val="005A2ED3"/>
    <w:rsid w:val="005A33C0"/>
    <w:rsid w:val="005A5FF7"/>
    <w:rsid w:val="005A662D"/>
    <w:rsid w:val="005A7A2B"/>
    <w:rsid w:val="005B0797"/>
    <w:rsid w:val="005B0959"/>
    <w:rsid w:val="005B1409"/>
    <w:rsid w:val="005B1E3A"/>
    <w:rsid w:val="005B339B"/>
    <w:rsid w:val="005B34F8"/>
    <w:rsid w:val="005B35D7"/>
    <w:rsid w:val="005B392A"/>
    <w:rsid w:val="005B3AA3"/>
    <w:rsid w:val="005B461D"/>
    <w:rsid w:val="005B4771"/>
    <w:rsid w:val="005B6F83"/>
    <w:rsid w:val="005C146C"/>
    <w:rsid w:val="005C61B6"/>
    <w:rsid w:val="005C641A"/>
    <w:rsid w:val="005C74FB"/>
    <w:rsid w:val="005C7B3A"/>
    <w:rsid w:val="005D1602"/>
    <w:rsid w:val="005D24B5"/>
    <w:rsid w:val="005D2C97"/>
    <w:rsid w:val="005D4F4C"/>
    <w:rsid w:val="005D54F2"/>
    <w:rsid w:val="005D6048"/>
    <w:rsid w:val="005D6061"/>
    <w:rsid w:val="005E2658"/>
    <w:rsid w:val="005E28FA"/>
    <w:rsid w:val="005E385F"/>
    <w:rsid w:val="005E58C8"/>
    <w:rsid w:val="005E5B81"/>
    <w:rsid w:val="005E5F9D"/>
    <w:rsid w:val="005E7061"/>
    <w:rsid w:val="005F0F56"/>
    <w:rsid w:val="005F1411"/>
    <w:rsid w:val="005F2228"/>
    <w:rsid w:val="005F2B6C"/>
    <w:rsid w:val="005F2CB1"/>
    <w:rsid w:val="005F3025"/>
    <w:rsid w:val="005F43B3"/>
    <w:rsid w:val="005F6075"/>
    <w:rsid w:val="005F618C"/>
    <w:rsid w:val="005F70BD"/>
    <w:rsid w:val="005F79AE"/>
    <w:rsid w:val="006015C8"/>
    <w:rsid w:val="00601EDC"/>
    <w:rsid w:val="00602589"/>
    <w:rsid w:val="0060283C"/>
    <w:rsid w:val="00603C0A"/>
    <w:rsid w:val="00604E3A"/>
    <w:rsid w:val="00604F14"/>
    <w:rsid w:val="00606F7C"/>
    <w:rsid w:val="00607600"/>
    <w:rsid w:val="00607977"/>
    <w:rsid w:val="006116D8"/>
    <w:rsid w:val="00611B83"/>
    <w:rsid w:val="00613257"/>
    <w:rsid w:val="00613BA6"/>
    <w:rsid w:val="00615301"/>
    <w:rsid w:val="00620A71"/>
    <w:rsid w:val="00620D80"/>
    <w:rsid w:val="006234A6"/>
    <w:rsid w:val="00623C19"/>
    <w:rsid w:val="00624E1F"/>
    <w:rsid w:val="006270D7"/>
    <w:rsid w:val="00630001"/>
    <w:rsid w:val="006308AA"/>
    <w:rsid w:val="006311B3"/>
    <w:rsid w:val="0063284C"/>
    <w:rsid w:val="00632AA2"/>
    <w:rsid w:val="00633F74"/>
    <w:rsid w:val="00636398"/>
    <w:rsid w:val="006368D3"/>
    <w:rsid w:val="00636D41"/>
    <w:rsid w:val="006377EC"/>
    <w:rsid w:val="00640BF5"/>
    <w:rsid w:val="0064151F"/>
    <w:rsid w:val="00641533"/>
    <w:rsid w:val="0064208D"/>
    <w:rsid w:val="00643475"/>
    <w:rsid w:val="0064396A"/>
    <w:rsid w:val="00644F01"/>
    <w:rsid w:val="00645706"/>
    <w:rsid w:val="0064624E"/>
    <w:rsid w:val="0064785B"/>
    <w:rsid w:val="00650AB9"/>
    <w:rsid w:val="006527C5"/>
    <w:rsid w:val="0065472E"/>
    <w:rsid w:val="00654B6C"/>
    <w:rsid w:val="00655733"/>
    <w:rsid w:val="00655ACD"/>
    <w:rsid w:val="00656A92"/>
    <w:rsid w:val="00656DDE"/>
    <w:rsid w:val="0066011D"/>
    <w:rsid w:val="006607C0"/>
    <w:rsid w:val="006613A6"/>
    <w:rsid w:val="006627A2"/>
    <w:rsid w:val="00662896"/>
    <w:rsid w:val="006634E6"/>
    <w:rsid w:val="006655EE"/>
    <w:rsid w:val="00665F77"/>
    <w:rsid w:val="00667EE7"/>
    <w:rsid w:val="00670875"/>
    <w:rsid w:val="00670922"/>
    <w:rsid w:val="00670BE1"/>
    <w:rsid w:val="00672140"/>
    <w:rsid w:val="0067218F"/>
    <w:rsid w:val="006741F2"/>
    <w:rsid w:val="00674CC3"/>
    <w:rsid w:val="006754E0"/>
    <w:rsid w:val="0067553F"/>
    <w:rsid w:val="00675C72"/>
    <w:rsid w:val="00676353"/>
    <w:rsid w:val="006771F9"/>
    <w:rsid w:val="006773DA"/>
    <w:rsid w:val="006776D7"/>
    <w:rsid w:val="00681003"/>
    <w:rsid w:val="006817C9"/>
    <w:rsid w:val="006818F3"/>
    <w:rsid w:val="00683ECE"/>
    <w:rsid w:val="00683F36"/>
    <w:rsid w:val="006856C7"/>
    <w:rsid w:val="00685715"/>
    <w:rsid w:val="00686061"/>
    <w:rsid w:val="006879A8"/>
    <w:rsid w:val="006910D9"/>
    <w:rsid w:val="00694572"/>
    <w:rsid w:val="00695FC2"/>
    <w:rsid w:val="0069601F"/>
    <w:rsid w:val="00696949"/>
    <w:rsid w:val="00697052"/>
    <w:rsid w:val="0069707C"/>
    <w:rsid w:val="00697C58"/>
    <w:rsid w:val="006A04AB"/>
    <w:rsid w:val="006A2802"/>
    <w:rsid w:val="006A46FB"/>
    <w:rsid w:val="006A5E28"/>
    <w:rsid w:val="006A697B"/>
    <w:rsid w:val="006A7AFF"/>
    <w:rsid w:val="006B1816"/>
    <w:rsid w:val="006B19B9"/>
    <w:rsid w:val="006B2099"/>
    <w:rsid w:val="006B2E89"/>
    <w:rsid w:val="006B458D"/>
    <w:rsid w:val="006B50CF"/>
    <w:rsid w:val="006B7DAF"/>
    <w:rsid w:val="006C0001"/>
    <w:rsid w:val="006C03B8"/>
    <w:rsid w:val="006C053F"/>
    <w:rsid w:val="006C1707"/>
    <w:rsid w:val="006C1C06"/>
    <w:rsid w:val="006C3DA2"/>
    <w:rsid w:val="006C3EFD"/>
    <w:rsid w:val="006C5EC9"/>
    <w:rsid w:val="006C6059"/>
    <w:rsid w:val="006C6074"/>
    <w:rsid w:val="006C6D78"/>
    <w:rsid w:val="006C7522"/>
    <w:rsid w:val="006C78E5"/>
    <w:rsid w:val="006C7D4D"/>
    <w:rsid w:val="006D0D3A"/>
    <w:rsid w:val="006D4B63"/>
    <w:rsid w:val="006D4C49"/>
    <w:rsid w:val="006D67D2"/>
    <w:rsid w:val="006D6F08"/>
    <w:rsid w:val="006D779F"/>
    <w:rsid w:val="006D7F17"/>
    <w:rsid w:val="006D7F92"/>
    <w:rsid w:val="006D7FEE"/>
    <w:rsid w:val="006E062C"/>
    <w:rsid w:val="006E0E49"/>
    <w:rsid w:val="006E1C82"/>
    <w:rsid w:val="006E20B9"/>
    <w:rsid w:val="006E26F0"/>
    <w:rsid w:val="006E28B7"/>
    <w:rsid w:val="006E2A9B"/>
    <w:rsid w:val="006E3310"/>
    <w:rsid w:val="006E4E39"/>
    <w:rsid w:val="006E565E"/>
    <w:rsid w:val="006E5F7A"/>
    <w:rsid w:val="006E673D"/>
    <w:rsid w:val="006E7D3B"/>
    <w:rsid w:val="006F0625"/>
    <w:rsid w:val="006F1AD3"/>
    <w:rsid w:val="006F1B70"/>
    <w:rsid w:val="006F221B"/>
    <w:rsid w:val="006F23B1"/>
    <w:rsid w:val="006F2953"/>
    <w:rsid w:val="006F2DC0"/>
    <w:rsid w:val="006F341D"/>
    <w:rsid w:val="006F3CDE"/>
    <w:rsid w:val="006F4243"/>
    <w:rsid w:val="006F47FC"/>
    <w:rsid w:val="006F58D4"/>
    <w:rsid w:val="006F5A94"/>
    <w:rsid w:val="006F6582"/>
    <w:rsid w:val="0070055A"/>
    <w:rsid w:val="0070061E"/>
    <w:rsid w:val="00702B45"/>
    <w:rsid w:val="0070346E"/>
    <w:rsid w:val="00704029"/>
    <w:rsid w:val="00704EDB"/>
    <w:rsid w:val="00706101"/>
    <w:rsid w:val="00707072"/>
    <w:rsid w:val="007079BA"/>
    <w:rsid w:val="00707D61"/>
    <w:rsid w:val="00711D88"/>
    <w:rsid w:val="00712287"/>
    <w:rsid w:val="00712772"/>
    <w:rsid w:val="007148D3"/>
    <w:rsid w:val="00715B9A"/>
    <w:rsid w:val="00715BAC"/>
    <w:rsid w:val="00716C30"/>
    <w:rsid w:val="007206F8"/>
    <w:rsid w:val="00721B32"/>
    <w:rsid w:val="00723ABB"/>
    <w:rsid w:val="007257D0"/>
    <w:rsid w:val="00726344"/>
    <w:rsid w:val="00726EA6"/>
    <w:rsid w:val="00727208"/>
    <w:rsid w:val="007273B2"/>
    <w:rsid w:val="00727680"/>
    <w:rsid w:val="007301FA"/>
    <w:rsid w:val="00731EDA"/>
    <w:rsid w:val="00732B6B"/>
    <w:rsid w:val="007348B1"/>
    <w:rsid w:val="0073584D"/>
    <w:rsid w:val="00736221"/>
    <w:rsid w:val="007362A6"/>
    <w:rsid w:val="00736A5D"/>
    <w:rsid w:val="00736B23"/>
    <w:rsid w:val="00736D7D"/>
    <w:rsid w:val="00737518"/>
    <w:rsid w:val="007400BE"/>
    <w:rsid w:val="00740E58"/>
    <w:rsid w:val="007414DD"/>
    <w:rsid w:val="00741CEF"/>
    <w:rsid w:val="00742051"/>
    <w:rsid w:val="007422CB"/>
    <w:rsid w:val="007427AE"/>
    <w:rsid w:val="007434DD"/>
    <w:rsid w:val="007445A0"/>
    <w:rsid w:val="00744DF9"/>
    <w:rsid w:val="0074524B"/>
    <w:rsid w:val="00747D8B"/>
    <w:rsid w:val="00751228"/>
    <w:rsid w:val="00751B19"/>
    <w:rsid w:val="00753821"/>
    <w:rsid w:val="007546A0"/>
    <w:rsid w:val="00755B8D"/>
    <w:rsid w:val="007571E1"/>
    <w:rsid w:val="007604B2"/>
    <w:rsid w:val="0076342D"/>
    <w:rsid w:val="007643E2"/>
    <w:rsid w:val="00764EE4"/>
    <w:rsid w:val="00765281"/>
    <w:rsid w:val="00765D16"/>
    <w:rsid w:val="00766BAD"/>
    <w:rsid w:val="00767255"/>
    <w:rsid w:val="007706E4"/>
    <w:rsid w:val="00772375"/>
    <w:rsid w:val="007729A2"/>
    <w:rsid w:val="0077359B"/>
    <w:rsid w:val="0077547A"/>
    <w:rsid w:val="007755F2"/>
    <w:rsid w:val="00776971"/>
    <w:rsid w:val="00777246"/>
    <w:rsid w:val="00780298"/>
    <w:rsid w:val="00780A80"/>
    <w:rsid w:val="0078177E"/>
    <w:rsid w:val="00782AD1"/>
    <w:rsid w:val="0078304C"/>
    <w:rsid w:val="00783673"/>
    <w:rsid w:val="007843F6"/>
    <w:rsid w:val="00785490"/>
    <w:rsid w:val="007856C2"/>
    <w:rsid w:val="0078618F"/>
    <w:rsid w:val="00786D71"/>
    <w:rsid w:val="00791ABD"/>
    <w:rsid w:val="007925EA"/>
    <w:rsid w:val="00793CD8"/>
    <w:rsid w:val="00794787"/>
    <w:rsid w:val="00795C92"/>
    <w:rsid w:val="00795F53"/>
    <w:rsid w:val="00796231"/>
    <w:rsid w:val="0079665F"/>
    <w:rsid w:val="007A0863"/>
    <w:rsid w:val="007A0901"/>
    <w:rsid w:val="007A1473"/>
    <w:rsid w:val="007A14F3"/>
    <w:rsid w:val="007A1CB3"/>
    <w:rsid w:val="007A2DDD"/>
    <w:rsid w:val="007A306F"/>
    <w:rsid w:val="007A39B8"/>
    <w:rsid w:val="007A43A6"/>
    <w:rsid w:val="007A44B6"/>
    <w:rsid w:val="007A4D7E"/>
    <w:rsid w:val="007A58A6"/>
    <w:rsid w:val="007A6BB8"/>
    <w:rsid w:val="007B09B8"/>
    <w:rsid w:val="007B3CEC"/>
    <w:rsid w:val="007B3D2D"/>
    <w:rsid w:val="007B50AE"/>
    <w:rsid w:val="007B51DF"/>
    <w:rsid w:val="007C05DD"/>
    <w:rsid w:val="007C3D18"/>
    <w:rsid w:val="007C54C8"/>
    <w:rsid w:val="007C60BF"/>
    <w:rsid w:val="007C68A9"/>
    <w:rsid w:val="007C6A07"/>
    <w:rsid w:val="007C6D6E"/>
    <w:rsid w:val="007C75A1"/>
    <w:rsid w:val="007C77A5"/>
    <w:rsid w:val="007D04E5"/>
    <w:rsid w:val="007D15C7"/>
    <w:rsid w:val="007D1D76"/>
    <w:rsid w:val="007D3FDF"/>
    <w:rsid w:val="007D4216"/>
    <w:rsid w:val="007D5901"/>
    <w:rsid w:val="007D7526"/>
    <w:rsid w:val="007D76E1"/>
    <w:rsid w:val="007E01E0"/>
    <w:rsid w:val="007E048B"/>
    <w:rsid w:val="007E05B8"/>
    <w:rsid w:val="007E21F4"/>
    <w:rsid w:val="007E22A2"/>
    <w:rsid w:val="007E2AF9"/>
    <w:rsid w:val="007E4610"/>
    <w:rsid w:val="007E4715"/>
    <w:rsid w:val="007E505B"/>
    <w:rsid w:val="007E615E"/>
    <w:rsid w:val="007E6E74"/>
    <w:rsid w:val="007E7091"/>
    <w:rsid w:val="007F003D"/>
    <w:rsid w:val="007F4B13"/>
    <w:rsid w:val="007F63C8"/>
    <w:rsid w:val="007F75B3"/>
    <w:rsid w:val="008003C7"/>
    <w:rsid w:val="00802F43"/>
    <w:rsid w:val="00803FAE"/>
    <w:rsid w:val="008042E4"/>
    <w:rsid w:val="0080605F"/>
    <w:rsid w:val="008062FC"/>
    <w:rsid w:val="00807786"/>
    <w:rsid w:val="00810F12"/>
    <w:rsid w:val="00811F44"/>
    <w:rsid w:val="00811FCB"/>
    <w:rsid w:val="0081331F"/>
    <w:rsid w:val="008148CE"/>
    <w:rsid w:val="00815198"/>
    <w:rsid w:val="008158D6"/>
    <w:rsid w:val="00817196"/>
    <w:rsid w:val="008235DB"/>
    <w:rsid w:val="008238D8"/>
    <w:rsid w:val="008244E3"/>
    <w:rsid w:val="00824AB4"/>
    <w:rsid w:val="00825AE9"/>
    <w:rsid w:val="00825C42"/>
    <w:rsid w:val="00825D25"/>
    <w:rsid w:val="008270B4"/>
    <w:rsid w:val="008273E9"/>
    <w:rsid w:val="00827D6F"/>
    <w:rsid w:val="00830D05"/>
    <w:rsid w:val="008312EF"/>
    <w:rsid w:val="008358DE"/>
    <w:rsid w:val="00836EB0"/>
    <w:rsid w:val="008376AC"/>
    <w:rsid w:val="00837B0A"/>
    <w:rsid w:val="00837C1E"/>
    <w:rsid w:val="008404C1"/>
    <w:rsid w:val="0084186A"/>
    <w:rsid w:val="00841D2D"/>
    <w:rsid w:val="008444E8"/>
    <w:rsid w:val="00844E80"/>
    <w:rsid w:val="00845408"/>
    <w:rsid w:val="00845416"/>
    <w:rsid w:val="0084627C"/>
    <w:rsid w:val="008464FB"/>
    <w:rsid w:val="00846FE7"/>
    <w:rsid w:val="00851FC4"/>
    <w:rsid w:val="00854D01"/>
    <w:rsid w:val="008565FF"/>
    <w:rsid w:val="00856911"/>
    <w:rsid w:val="00861A89"/>
    <w:rsid w:val="00864EFB"/>
    <w:rsid w:val="00866BAB"/>
    <w:rsid w:val="00866FD4"/>
    <w:rsid w:val="008677FD"/>
    <w:rsid w:val="00867E8D"/>
    <w:rsid w:val="008706D4"/>
    <w:rsid w:val="00870F8A"/>
    <w:rsid w:val="0087105E"/>
    <w:rsid w:val="008719A4"/>
    <w:rsid w:val="00871D23"/>
    <w:rsid w:val="00874312"/>
    <w:rsid w:val="0087437C"/>
    <w:rsid w:val="00875CD7"/>
    <w:rsid w:val="0087669B"/>
    <w:rsid w:val="00876B4D"/>
    <w:rsid w:val="00876FF1"/>
    <w:rsid w:val="0087731E"/>
    <w:rsid w:val="00877F18"/>
    <w:rsid w:val="00880E98"/>
    <w:rsid w:val="0088459B"/>
    <w:rsid w:val="008846BE"/>
    <w:rsid w:val="0088598A"/>
    <w:rsid w:val="00887C29"/>
    <w:rsid w:val="00887E53"/>
    <w:rsid w:val="00891BD6"/>
    <w:rsid w:val="00892565"/>
    <w:rsid w:val="008941E3"/>
    <w:rsid w:val="008943B5"/>
    <w:rsid w:val="00894A88"/>
    <w:rsid w:val="00895386"/>
    <w:rsid w:val="008956BB"/>
    <w:rsid w:val="00895B9C"/>
    <w:rsid w:val="008969B6"/>
    <w:rsid w:val="00897E72"/>
    <w:rsid w:val="008A003F"/>
    <w:rsid w:val="008A0F21"/>
    <w:rsid w:val="008A21FF"/>
    <w:rsid w:val="008A2CE2"/>
    <w:rsid w:val="008A30AC"/>
    <w:rsid w:val="008A44B8"/>
    <w:rsid w:val="008A51A8"/>
    <w:rsid w:val="008A54C7"/>
    <w:rsid w:val="008A5504"/>
    <w:rsid w:val="008A64B0"/>
    <w:rsid w:val="008A75C5"/>
    <w:rsid w:val="008A77D8"/>
    <w:rsid w:val="008A7F15"/>
    <w:rsid w:val="008A7F34"/>
    <w:rsid w:val="008B0483"/>
    <w:rsid w:val="008B0A21"/>
    <w:rsid w:val="008B120C"/>
    <w:rsid w:val="008B2950"/>
    <w:rsid w:val="008B46DC"/>
    <w:rsid w:val="008B51A0"/>
    <w:rsid w:val="008B585D"/>
    <w:rsid w:val="008B592A"/>
    <w:rsid w:val="008B5DCE"/>
    <w:rsid w:val="008B7B5C"/>
    <w:rsid w:val="008C01AD"/>
    <w:rsid w:val="008C05F4"/>
    <w:rsid w:val="008C0720"/>
    <w:rsid w:val="008C0C99"/>
    <w:rsid w:val="008C2017"/>
    <w:rsid w:val="008C38A9"/>
    <w:rsid w:val="008C4958"/>
    <w:rsid w:val="008C4BAA"/>
    <w:rsid w:val="008C6AA7"/>
    <w:rsid w:val="008C6AE8"/>
    <w:rsid w:val="008C6BCF"/>
    <w:rsid w:val="008C7573"/>
    <w:rsid w:val="008D00A5"/>
    <w:rsid w:val="008D0BC3"/>
    <w:rsid w:val="008D34F1"/>
    <w:rsid w:val="008D39D8"/>
    <w:rsid w:val="008D484B"/>
    <w:rsid w:val="008D53EF"/>
    <w:rsid w:val="008D6533"/>
    <w:rsid w:val="008D6D1A"/>
    <w:rsid w:val="008D79CB"/>
    <w:rsid w:val="008E065E"/>
    <w:rsid w:val="008E07E4"/>
    <w:rsid w:val="008E0927"/>
    <w:rsid w:val="008E1909"/>
    <w:rsid w:val="008E22F2"/>
    <w:rsid w:val="008E49F5"/>
    <w:rsid w:val="008F18C4"/>
    <w:rsid w:val="008F1C4E"/>
    <w:rsid w:val="008F1EAB"/>
    <w:rsid w:val="008F33DC"/>
    <w:rsid w:val="008F4619"/>
    <w:rsid w:val="008F477F"/>
    <w:rsid w:val="008F497C"/>
    <w:rsid w:val="008F661D"/>
    <w:rsid w:val="008F710B"/>
    <w:rsid w:val="00900BFB"/>
    <w:rsid w:val="00902350"/>
    <w:rsid w:val="0090336B"/>
    <w:rsid w:val="009053AA"/>
    <w:rsid w:val="009057FA"/>
    <w:rsid w:val="00906939"/>
    <w:rsid w:val="00910B7D"/>
    <w:rsid w:val="00911DFB"/>
    <w:rsid w:val="009139D9"/>
    <w:rsid w:val="00914AD8"/>
    <w:rsid w:val="00916079"/>
    <w:rsid w:val="00916C34"/>
    <w:rsid w:val="00917B1C"/>
    <w:rsid w:val="00917CE9"/>
    <w:rsid w:val="009202FE"/>
    <w:rsid w:val="009206B0"/>
    <w:rsid w:val="0092075B"/>
    <w:rsid w:val="00920BF2"/>
    <w:rsid w:val="00922010"/>
    <w:rsid w:val="009252DB"/>
    <w:rsid w:val="0092578B"/>
    <w:rsid w:val="00927976"/>
    <w:rsid w:val="00927B80"/>
    <w:rsid w:val="00931BD9"/>
    <w:rsid w:val="009326C0"/>
    <w:rsid w:val="00932BE1"/>
    <w:rsid w:val="00935674"/>
    <w:rsid w:val="009363C6"/>
    <w:rsid w:val="009368F3"/>
    <w:rsid w:val="0094044A"/>
    <w:rsid w:val="00940635"/>
    <w:rsid w:val="00940FF6"/>
    <w:rsid w:val="00941636"/>
    <w:rsid w:val="00941E10"/>
    <w:rsid w:val="00943742"/>
    <w:rsid w:val="00945255"/>
    <w:rsid w:val="00945C05"/>
    <w:rsid w:val="00946945"/>
    <w:rsid w:val="009473DB"/>
    <w:rsid w:val="00947713"/>
    <w:rsid w:val="00950DE7"/>
    <w:rsid w:val="00953920"/>
    <w:rsid w:val="00953D47"/>
    <w:rsid w:val="00954EB7"/>
    <w:rsid w:val="0095619A"/>
    <w:rsid w:val="0095681E"/>
    <w:rsid w:val="00956943"/>
    <w:rsid w:val="009572D4"/>
    <w:rsid w:val="009575B5"/>
    <w:rsid w:val="00957C79"/>
    <w:rsid w:val="00961271"/>
    <w:rsid w:val="009612C2"/>
    <w:rsid w:val="00961921"/>
    <w:rsid w:val="00961EF3"/>
    <w:rsid w:val="0096430A"/>
    <w:rsid w:val="0096554B"/>
    <w:rsid w:val="0096584A"/>
    <w:rsid w:val="00971290"/>
    <w:rsid w:val="00971F08"/>
    <w:rsid w:val="00972ACE"/>
    <w:rsid w:val="00975ABB"/>
    <w:rsid w:val="0097603D"/>
    <w:rsid w:val="009760D8"/>
    <w:rsid w:val="0097670F"/>
    <w:rsid w:val="00976949"/>
    <w:rsid w:val="00976E8E"/>
    <w:rsid w:val="00980477"/>
    <w:rsid w:val="009816BF"/>
    <w:rsid w:val="009826DE"/>
    <w:rsid w:val="00985253"/>
    <w:rsid w:val="009853B3"/>
    <w:rsid w:val="00990011"/>
    <w:rsid w:val="00990284"/>
    <w:rsid w:val="00990630"/>
    <w:rsid w:val="009909BF"/>
    <w:rsid w:val="00991761"/>
    <w:rsid w:val="00994DCA"/>
    <w:rsid w:val="009960EC"/>
    <w:rsid w:val="0099613E"/>
    <w:rsid w:val="009970DD"/>
    <w:rsid w:val="009A052F"/>
    <w:rsid w:val="009A0CAD"/>
    <w:rsid w:val="009A0FBA"/>
    <w:rsid w:val="009A1601"/>
    <w:rsid w:val="009A1AD0"/>
    <w:rsid w:val="009A3BB6"/>
    <w:rsid w:val="009A414D"/>
    <w:rsid w:val="009A462D"/>
    <w:rsid w:val="009A566A"/>
    <w:rsid w:val="009A5CBA"/>
    <w:rsid w:val="009A5D25"/>
    <w:rsid w:val="009A61F7"/>
    <w:rsid w:val="009A64AE"/>
    <w:rsid w:val="009B0BE2"/>
    <w:rsid w:val="009B0FC2"/>
    <w:rsid w:val="009B1F30"/>
    <w:rsid w:val="009B2525"/>
    <w:rsid w:val="009B3A41"/>
    <w:rsid w:val="009B3AC2"/>
    <w:rsid w:val="009B4DF4"/>
    <w:rsid w:val="009B564E"/>
    <w:rsid w:val="009B575C"/>
    <w:rsid w:val="009B7E87"/>
    <w:rsid w:val="009C0169"/>
    <w:rsid w:val="009C050F"/>
    <w:rsid w:val="009C057D"/>
    <w:rsid w:val="009C0FE6"/>
    <w:rsid w:val="009C1D3C"/>
    <w:rsid w:val="009C21E7"/>
    <w:rsid w:val="009C3E03"/>
    <w:rsid w:val="009C403E"/>
    <w:rsid w:val="009D01E0"/>
    <w:rsid w:val="009D3E49"/>
    <w:rsid w:val="009D4FF0"/>
    <w:rsid w:val="009D703C"/>
    <w:rsid w:val="009D718F"/>
    <w:rsid w:val="009E068F"/>
    <w:rsid w:val="009E14E0"/>
    <w:rsid w:val="009E35DB"/>
    <w:rsid w:val="009E47A3"/>
    <w:rsid w:val="009E5B3D"/>
    <w:rsid w:val="009E675C"/>
    <w:rsid w:val="009E7A41"/>
    <w:rsid w:val="009F08F3"/>
    <w:rsid w:val="009F328A"/>
    <w:rsid w:val="009F344F"/>
    <w:rsid w:val="009F3DB1"/>
    <w:rsid w:val="009F6909"/>
    <w:rsid w:val="00A00586"/>
    <w:rsid w:val="00A00B7F"/>
    <w:rsid w:val="00A02263"/>
    <w:rsid w:val="00A031D8"/>
    <w:rsid w:val="00A03628"/>
    <w:rsid w:val="00A048A8"/>
    <w:rsid w:val="00A04F49"/>
    <w:rsid w:val="00A05929"/>
    <w:rsid w:val="00A062DC"/>
    <w:rsid w:val="00A069AB"/>
    <w:rsid w:val="00A1115E"/>
    <w:rsid w:val="00A11415"/>
    <w:rsid w:val="00A11FD5"/>
    <w:rsid w:val="00A13E54"/>
    <w:rsid w:val="00A143E8"/>
    <w:rsid w:val="00A14BA0"/>
    <w:rsid w:val="00A1671A"/>
    <w:rsid w:val="00A17CC1"/>
    <w:rsid w:val="00A17F63"/>
    <w:rsid w:val="00A20152"/>
    <w:rsid w:val="00A2193B"/>
    <w:rsid w:val="00A22FCC"/>
    <w:rsid w:val="00A232F1"/>
    <w:rsid w:val="00A2351A"/>
    <w:rsid w:val="00A2635B"/>
    <w:rsid w:val="00A264A9"/>
    <w:rsid w:val="00A26DCF"/>
    <w:rsid w:val="00A27785"/>
    <w:rsid w:val="00A30187"/>
    <w:rsid w:val="00A30C07"/>
    <w:rsid w:val="00A335AC"/>
    <w:rsid w:val="00A3448A"/>
    <w:rsid w:val="00A35E65"/>
    <w:rsid w:val="00A36297"/>
    <w:rsid w:val="00A367C5"/>
    <w:rsid w:val="00A407B3"/>
    <w:rsid w:val="00A40F09"/>
    <w:rsid w:val="00A41D1C"/>
    <w:rsid w:val="00A41E2B"/>
    <w:rsid w:val="00A42062"/>
    <w:rsid w:val="00A44522"/>
    <w:rsid w:val="00A456BA"/>
    <w:rsid w:val="00A45B74"/>
    <w:rsid w:val="00A45D92"/>
    <w:rsid w:val="00A47DA0"/>
    <w:rsid w:val="00A5025C"/>
    <w:rsid w:val="00A50EED"/>
    <w:rsid w:val="00A51976"/>
    <w:rsid w:val="00A52E1D"/>
    <w:rsid w:val="00A53091"/>
    <w:rsid w:val="00A537C8"/>
    <w:rsid w:val="00A5519A"/>
    <w:rsid w:val="00A56A17"/>
    <w:rsid w:val="00A56C5F"/>
    <w:rsid w:val="00A60BED"/>
    <w:rsid w:val="00A61499"/>
    <w:rsid w:val="00A616CA"/>
    <w:rsid w:val="00A62A77"/>
    <w:rsid w:val="00A63483"/>
    <w:rsid w:val="00A63528"/>
    <w:rsid w:val="00A640CA"/>
    <w:rsid w:val="00A64C11"/>
    <w:rsid w:val="00A657D7"/>
    <w:rsid w:val="00A660AC"/>
    <w:rsid w:val="00A66D75"/>
    <w:rsid w:val="00A67E6C"/>
    <w:rsid w:val="00A71B99"/>
    <w:rsid w:val="00A721E1"/>
    <w:rsid w:val="00A72974"/>
    <w:rsid w:val="00A732ED"/>
    <w:rsid w:val="00A739D0"/>
    <w:rsid w:val="00A761D4"/>
    <w:rsid w:val="00A77EC4"/>
    <w:rsid w:val="00A8233E"/>
    <w:rsid w:val="00A82C8D"/>
    <w:rsid w:val="00A849FA"/>
    <w:rsid w:val="00A84E2A"/>
    <w:rsid w:val="00A857C4"/>
    <w:rsid w:val="00A857CF"/>
    <w:rsid w:val="00A85AAE"/>
    <w:rsid w:val="00A8681C"/>
    <w:rsid w:val="00A87A00"/>
    <w:rsid w:val="00A90B82"/>
    <w:rsid w:val="00A90FEA"/>
    <w:rsid w:val="00A92879"/>
    <w:rsid w:val="00A9442A"/>
    <w:rsid w:val="00A94C86"/>
    <w:rsid w:val="00A95320"/>
    <w:rsid w:val="00A95DB0"/>
    <w:rsid w:val="00A9664A"/>
    <w:rsid w:val="00A96D32"/>
    <w:rsid w:val="00AA016F"/>
    <w:rsid w:val="00AA1ED6"/>
    <w:rsid w:val="00AA38BC"/>
    <w:rsid w:val="00AA51D6"/>
    <w:rsid w:val="00AA5A59"/>
    <w:rsid w:val="00AA6ADD"/>
    <w:rsid w:val="00AB0BC8"/>
    <w:rsid w:val="00AB11CA"/>
    <w:rsid w:val="00AB14D9"/>
    <w:rsid w:val="00AB2830"/>
    <w:rsid w:val="00AB2C9E"/>
    <w:rsid w:val="00AB4AB8"/>
    <w:rsid w:val="00AB4E59"/>
    <w:rsid w:val="00AB54BA"/>
    <w:rsid w:val="00AB5FD5"/>
    <w:rsid w:val="00AB655E"/>
    <w:rsid w:val="00AB6679"/>
    <w:rsid w:val="00AB7C4A"/>
    <w:rsid w:val="00AB7CA8"/>
    <w:rsid w:val="00AC007F"/>
    <w:rsid w:val="00AC03F0"/>
    <w:rsid w:val="00AC0403"/>
    <w:rsid w:val="00AC2ECD"/>
    <w:rsid w:val="00AC3119"/>
    <w:rsid w:val="00AC31D7"/>
    <w:rsid w:val="00AC49FB"/>
    <w:rsid w:val="00AC5A10"/>
    <w:rsid w:val="00AC5E9D"/>
    <w:rsid w:val="00AD0894"/>
    <w:rsid w:val="00AD0AA3"/>
    <w:rsid w:val="00AD0EE6"/>
    <w:rsid w:val="00AD2407"/>
    <w:rsid w:val="00AD2ED0"/>
    <w:rsid w:val="00AD3F94"/>
    <w:rsid w:val="00AD4A5A"/>
    <w:rsid w:val="00AD5637"/>
    <w:rsid w:val="00AE0927"/>
    <w:rsid w:val="00AE27AC"/>
    <w:rsid w:val="00AE40E0"/>
    <w:rsid w:val="00AE42E7"/>
    <w:rsid w:val="00AE4DBA"/>
    <w:rsid w:val="00AE4F07"/>
    <w:rsid w:val="00AE566A"/>
    <w:rsid w:val="00AE610C"/>
    <w:rsid w:val="00AE744E"/>
    <w:rsid w:val="00AF122D"/>
    <w:rsid w:val="00AF1C5D"/>
    <w:rsid w:val="00AF2178"/>
    <w:rsid w:val="00AF235C"/>
    <w:rsid w:val="00AF2A0E"/>
    <w:rsid w:val="00AF3E12"/>
    <w:rsid w:val="00AF42D7"/>
    <w:rsid w:val="00AF68B3"/>
    <w:rsid w:val="00B006FE"/>
    <w:rsid w:val="00B007CB"/>
    <w:rsid w:val="00B00C82"/>
    <w:rsid w:val="00B02665"/>
    <w:rsid w:val="00B029FA"/>
    <w:rsid w:val="00B02AA9"/>
    <w:rsid w:val="00B02FA3"/>
    <w:rsid w:val="00B05084"/>
    <w:rsid w:val="00B051DF"/>
    <w:rsid w:val="00B06A4E"/>
    <w:rsid w:val="00B07E40"/>
    <w:rsid w:val="00B10F05"/>
    <w:rsid w:val="00B11DE1"/>
    <w:rsid w:val="00B1235A"/>
    <w:rsid w:val="00B13347"/>
    <w:rsid w:val="00B15534"/>
    <w:rsid w:val="00B157F9"/>
    <w:rsid w:val="00B15D82"/>
    <w:rsid w:val="00B16DD9"/>
    <w:rsid w:val="00B1785D"/>
    <w:rsid w:val="00B17C09"/>
    <w:rsid w:val="00B20256"/>
    <w:rsid w:val="00B20D09"/>
    <w:rsid w:val="00B220AC"/>
    <w:rsid w:val="00B24255"/>
    <w:rsid w:val="00B25C37"/>
    <w:rsid w:val="00B27353"/>
    <w:rsid w:val="00B2763F"/>
    <w:rsid w:val="00B27AAC"/>
    <w:rsid w:val="00B30851"/>
    <w:rsid w:val="00B30929"/>
    <w:rsid w:val="00B30DBD"/>
    <w:rsid w:val="00B31C52"/>
    <w:rsid w:val="00B34034"/>
    <w:rsid w:val="00B34375"/>
    <w:rsid w:val="00B372AA"/>
    <w:rsid w:val="00B40445"/>
    <w:rsid w:val="00B409E0"/>
    <w:rsid w:val="00B40CAE"/>
    <w:rsid w:val="00B41888"/>
    <w:rsid w:val="00B41969"/>
    <w:rsid w:val="00B42856"/>
    <w:rsid w:val="00B44870"/>
    <w:rsid w:val="00B4488B"/>
    <w:rsid w:val="00B44930"/>
    <w:rsid w:val="00B44A81"/>
    <w:rsid w:val="00B45A52"/>
    <w:rsid w:val="00B45AC3"/>
    <w:rsid w:val="00B46175"/>
    <w:rsid w:val="00B46B17"/>
    <w:rsid w:val="00B47A8F"/>
    <w:rsid w:val="00B54520"/>
    <w:rsid w:val="00B548B7"/>
    <w:rsid w:val="00B5519F"/>
    <w:rsid w:val="00B55617"/>
    <w:rsid w:val="00B56591"/>
    <w:rsid w:val="00B57CCB"/>
    <w:rsid w:val="00B57E46"/>
    <w:rsid w:val="00B60D48"/>
    <w:rsid w:val="00B64514"/>
    <w:rsid w:val="00B664C7"/>
    <w:rsid w:val="00B67B87"/>
    <w:rsid w:val="00B713D8"/>
    <w:rsid w:val="00B72FCE"/>
    <w:rsid w:val="00B739F6"/>
    <w:rsid w:val="00B80599"/>
    <w:rsid w:val="00B80F09"/>
    <w:rsid w:val="00B81A6C"/>
    <w:rsid w:val="00B85DE5"/>
    <w:rsid w:val="00B90F73"/>
    <w:rsid w:val="00B913C3"/>
    <w:rsid w:val="00B91700"/>
    <w:rsid w:val="00B93B59"/>
    <w:rsid w:val="00B9406A"/>
    <w:rsid w:val="00B941B9"/>
    <w:rsid w:val="00B94D9F"/>
    <w:rsid w:val="00BA1562"/>
    <w:rsid w:val="00BA2280"/>
    <w:rsid w:val="00BA2A08"/>
    <w:rsid w:val="00BA402E"/>
    <w:rsid w:val="00BA4284"/>
    <w:rsid w:val="00BA56D2"/>
    <w:rsid w:val="00BA590D"/>
    <w:rsid w:val="00BA685F"/>
    <w:rsid w:val="00BA6C1E"/>
    <w:rsid w:val="00BA76E0"/>
    <w:rsid w:val="00BA78C3"/>
    <w:rsid w:val="00BA7B76"/>
    <w:rsid w:val="00BB0A01"/>
    <w:rsid w:val="00BB0E10"/>
    <w:rsid w:val="00BB2A25"/>
    <w:rsid w:val="00BB302E"/>
    <w:rsid w:val="00BB41C9"/>
    <w:rsid w:val="00BB51E9"/>
    <w:rsid w:val="00BB548B"/>
    <w:rsid w:val="00BB5965"/>
    <w:rsid w:val="00BB6E72"/>
    <w:rsid w:val="00BB733B"/>
    <w:rsid w:val="00BB7449"/>
    <w:rsid w:val="00BB7EC2"/>
    <w:rsid w:val="00BC0FDC"/>
    <w:rsid w:val="00BC1B88"/>
    <w:rsid w:val="00BC2CB9"/>
    <w:rsid w:val="00BC3053"/>
    <w:rsid w:val="00BC4D2E"/>
    <w:rsid w:val="00BC5888"/>
    <w:rsid w:val="00BC5A0F"/>
    <w:rsid w:val="00BC6438"/>
    <w:rsid w:val="00BD1B8B"/>
    <w:rsid w:val="00BD3364"/>
    <w:rsid w:val="00BD48AC"/>
    <w:rsid w:val="00BD4C49"/>
    <w:rsid w:val="00BD4F0A"/>
    <w:rsid w:val="00BD5F1A"/>
    <w:rsid w:val="00BE0549"/>
    <w:rsid w:val="00BE0CC7"/>
    <w:rsid w:val="00BE1234"/>
    <w:rsid w:val="00BE2FA6"/>
    <w:rsid w:val="00BE333F"/>
    <w:rsid w:val="00BE46C8"/>
    <w:rsid w:val="00BE4E7B"/>
    <w:rsid w:val="00BE60E8"/>
    <w:rsid w:val="00BE7406"/>
    <w:rsid w:val="00BE7603"/>
    <w:rsid w:val="00BF10AD"/>
    <w:rsid w:val="00BF14D6"/>
    <w:rsid w:val="00BF160E"/>
    <w:rsid w:val="00BF3279"/>
    <w:rsid w:val="00BF5E9D"/>
    <w:rsid w:val="00BF6C79"/>
    <w:rsid w:val="00BF6FA7"/>
    <w:rsid w:val="00BF74C7"/>
    <w:rsid w:val="00C015F1"/>
    <w:rsid w:val="00C01A55"/>
    <w:rsid w:val="00C01F33"/>
    <w:rsid w:val="00C02A9D"/>
    <w:rsid w:val="00C02CC6"/>
    <w:rsid w:val="00C040F7"/>
    <w:rsid w:val="00C044AB"/>
    <w:rsid w:val="00C04E91"/>
    <w:rsid w:val="00C0563F"/>
    <w:rsid w:val="00C05706"/>
    <w:rsid w:val="00C05F94"/>
    <w:rsid w:val="00C06636"/>
    <w:rsid w:val="00C07377"/>
    <w:rsid w:val="00C100FA"/>
    <w:rsid w:val="00C10478"/>
    <w:rsid w:val="00C10783"/>
    <w:rsid w:val="00C11B89"/>
    <w:rsid w:val="00C12107"/>
    <w:rsid w:val="00C145C1"/>
    <w:rsid w:val="00C146B8"/>
    <w:rsid w:val="00C14D4B"/>
    <w:rsid w:val="00C154BB"/>
    <w:rsid w:val="00C16B01"/>
    <w:rsid w:val="00C17372"/>
    <w:rsid w:val="00C2074F"/>
    <w:rsid w:val="00C21A35"/>
    <w:rsid w:val="00C2292C"/>
    <w:rsid w:val="00C24B26"/>
    <w:rsid w:val="00C25C96"/>
    <w:rsid w:val="00C25DB6"/>
    <w:rsid w:val="00C27558"/>
    <w:rsid w:val="00C279B5"/>
    <w:rsid w:val="00C27C45"/>
    <w:rsid w:val="00C30C00"/>
    <w:rsid w:val="00C31324"/>
    <w:rsid w:val="00C31A9D"/>
    <w:rsid w:val="00C3494B"/>
    <w:rsid w:val="00C37127"/>
    <w:rsid w:val="00C3719D"/>
    <w:rsid w:val="00C37CB2"/>
    <w:rsid w:val="00C411F5"/>
    <w:rsid w:val="00C430A2"/>
    <w:rsid w:val="00C442B0"/>
    <w:rsid w:val="00C45A75"/>
    <w:rsid w:val="00C45B88"/>
    <w:rsid w:val="00C46E6A"/>
    <w:rsid w:val="00C473A5"/>
    <w:rsid w:val="00C47D73"/>
    <w:rsid w:val="00C507B1"/>
    <w:rsid w:val="00C50F09"/>
    <w:rsid w:val="00C51A95"/>
    <w:rsid w:val="00C5235E"/>
    <w:rsid w:val="00C538C4"/>
    <w:rsid w:val="00C54995"/>
    <w:rsid w:val="00C54D41"/>
    <w:rsid w:val="00C54EA9"/>
    <w:rsid w:val="00C54F18"/>
    <w:rsid w:val="00C55240"/>
    <w:rsid w:val="00C557AC"/>
    <w:rsid w:val="00C56E50"/>
    <w:rsid w:val="00C604C0"/>
    <w:rsid w:val="00C60783"/>
    <w:rsid w:val="00C6382C"/>
    <w:rsid w:val="00C64672"/>
    <w:rsid w:val="00C66780"/>
    <w:rsid w:val="00C70697"/>
    <w:rsid w:val="00C72093"/>
    <w:rsid w:val="00C72EF4"/>
    <w:rsid w:val="00C744FE"/>
    <w:rsid w:val="00C74BED"/>
    <w:rsid w:val="00C75D2F"/>
    <w:rsid w:val="00C767BE"/>
    <w:rsid w:val="00C76E3C"/>
    <w:rsid w:val="00C76E7D"/>
    <w:rsid w:val="00C81568"/>
    <w:rsid w:val="00C8170F"/>
    <w:rsid w:val="00C8176F"/>
    <w:rsid w:val="00C835A8"/>
    <w:rsid w:val="00C84123"/>
    <w:rsid w:val="00C867ED"/>
    <w:rsid w:val="00C86BB1"/>
    <w:rsid w:val="00C87418"/>
    <w:rsid w:val="00C8748A"/>
    <w:rsid w:val="00C9027A"/>
    <w:rsid w:val="00C9068E"/>
    <w:rsid w:val="00C91C55"/>
    <w:rsid w:val="00C93814"/>
    <w:rsid w:val="00C93C4B"/>
    <w:rsid w:val="00C941BC"/>
    <w:rsid w:val="00C944AB"/>
    <w:rsid w:val="00C951A3"/>
    <w:rsid w:val="00C95730"/>
    <w:rsid w:val="00C95B40"/>
    <w:rsid w:val="00CA1ECF"/>
    <w:rsid w:val="00CA1ED8"/>
    <w:rsid w:val="00CA3F94"/>
    <w:rsid w:val="00CA4A75"/>
    <w:rsid w:val="00CA656D"/>
    <w:rsid w:val="00CA6F27"/>
    <w:rsid w:val="00CA77C0"/>
    <w:rsid w:val="00CB078B"/>
    <w:rsid w:val="00CB14BD"/>
    <w:rsid w:val="00CB15C6"/>
    <w:rsid w:val="00CB1620"/>
    <w:rsid w:val="00CB1914"/>
    <w:rsid w:val="00CB1F63"/>
    <w:rsid w:val="00CB2849"/>
    <w:rsid w:val="00CB3B9F"/>
    <w:rsid w:val="00CB7170"/>
    <w:rsid w:val="00CB7346"/>
    <w:rsid w:val="00CB73AA"/>
    <w:rsid w:val="00CB7731"/>
    <w:rsid w:val="00CB7817"/>
    <w:rsid w:val="00CB7F92"/>
    <w:rsid w:val="00CC0138"/>
    <w:rsid w:val="00CC040E"/>
    <w:rsid w:val="00CC111F"/>
    <w:rsid w:val="00CC1427"/>
    <w:rsid w:val="00CC2011"/>
    <w:rsid w:val="00CC3D91"/>
    <w:rsid w:val="00CC3EA0"/>
    <w:rsid w:val="00CC6376"/>
    <w:rsid w:val="00CC7B45"/>
    <w:rsid w:val="00CD1188"/>
    <w:rsid w:val="00CD2ED1"/>
    <w:rsid w:val="00CD337B"/>
    <w:rsid w:val="00CD37A5"/>
    <w:rsid w:val="00CD40CF"/>
    <w:rsid w:val="00CD504B"/>
    <w:rsid w:val="00CD6E97"/>
    <w:rsid w:val="00CE0424"/>
    <w:rsid w:val="00CE1692"/>
    <w:rsid w:val="00CE1807"/>
    <w:rsid w:val="00CE4C4B"/>
    <w:rsid w:val="00CE7561"/>
    <w:rsid w:val="00CF00C9"/>
    <w:rsid w:val="00CF1354"/>
    <w:rsid w:val="00CF3B1F"/>
    <w:rsid w:val="00CF3BF6"/>
    <w:rsid w:val="00CF625B"/>
    <w:rsid w:val="00CF687E"/>
    <w:rsid w:val="00D006ED"/>
    <w:rsid w:val="00D007FE"/>
    <w:rsid w:val="00D0241C"/>
    <w:rsid w:val="00D026F5"/>
    <w:rsid w:val="00D02778"/>
    <w:rsid w:val="00D0349B"/>
    <w:rsid w:val="00D05053"/>
    <w:rsid w:val="00D05068"/>
    <w:rsid w:val="00D06AC4"/>
    <w:rsid w:val="00D06CCF"/>
    <w:rsid w:val="00D10249"/>
    <w:rsid w:val="00D10524"/>
    <w:rsid w:val="00D1106A"/>
    <w:rsid w:val="00D111C4"/>
    <w:rsid w:val="00D115C3"/>
    <w:rsid w:val="00D11897"/>
    <w:rsid w:val="00D12241"/>
    <w:rsid w:val="00D13135"/>
    <w:rsid w:val="00D133B2"/>
    <w:rsid w:val="00D13D76"/>
    <w:rsid w:val="00D13E4E"/>
    <w:rsid w:val="00D16ABB"/>
    <w:rsid w:val="00D1708B"/>
    <w:rsid w:val="00D170D6"/>
    <w:rsid w:val="00D20931"/>
    <w:rsid w:val="00D2204D"/>
    <w:rsid w:val="00D2248B"/>
    <w:rsid w:val="00D239A7"/>
    <w:rsid w:val="00D23ADC"/>
    <w:rsid w:val="00D23CA5"/>
    <w:rsid w:val="00D23F47"/>
    <w:rsid w:val="00D26441"/>
    <w:rsid w:val="00D3002D"/>
    <w:rsid w:val="00D30E13"/>
    <w:rsid w:val="00D333CA"/>
    <w:rsid w:val="00D3492B"/>
    <w:rsid w:val="00D359AC"/>
    <w:rsid w:val="00D36E71"/>
    <w:rsid w:val="00D36FF7"/>
    <w:rsid w:val="00D37D87"/>
    <w:rsid w:val="00D4011C"/>
    <w:rsid w:val="00D40B33"/>
    <w:rsid w:val="00D4318F"/>
    <w:rsid w:val="00D438BF"/>
    <w:rsid w:val="00D440F8"/>
    <w:rsid w:val="00D443AD"/>
    <w:rsid w:val="00D44978"/>
    <w:rsid w:val="00D45AF8"/>
    <w:rsid w:val="00D47CBB"/>
    <w:rsid w:val="00D5195F"/>
    <w:rsid w:val="00D53416"/>
    <w:rsid w:val="00D546FF"/>
    <w:rsid w:val="00D54B65"/>
    <w:rsid w:val="00D55AD5"/>
    <w:rsid w:val="00D576CA"/>
    <w:rsid w:val="00D5790F"/>
    <w:rsid w:val="00D61505"/>
    <w:rsid w:val="00D61AF5"/>
    <w:rsid w:val="00D61FE3"/>
    <w:rsid w:val="00D630A0"/>
    <w:rsid w:val="00D631C2"/>
    <w:rsid w:val="00D63CE1"/>
    <w:rsid w:val="00D652B5"/>
    <w:rsid w:val="00D66155"/>
    <w:rsid w:val="00D662C2"/>
    <w:rsid w:val="00D708B0"/>
    <w:rsid w:val="00D71970"/>
    <w:rsid w:val="00D725D5"/>
    <w:rsid w:val="00D72C6A"/>
    <w:rsid w:val="00D7577D"/>
    <w:rsid w:val="00D77B1D"/>
    <w:rsid w:val="00D77B7B"/>
    <w:rsid w:val="00D8021F"/>
    <w:rsid w:val="00D80383"/>
    <w:rsid w:val="00D81B44"/>
    <w:rsid w:val="00D823C6"/>
    <w:rsid w:val="00D82D76"/>
    <w:rsid w:val="00D82DEA"/>
    <w:rsid w:val="00D8327F"/>
    <w:rsid w:val="00D854F3"/>
    <w:rsid w:val="00D86CA3"/>
    <w:rsid w:val="00D871CE"/>
    <w:rsid w:val="00D90259"/>
    <w:rsid w:val="00D90FD5"/>
    <w:rsid w:val="00D9196D"/>
    <w:rsid w:val="00D9261B"/>
    <w:rsid w:val="00D92982"/>
    <w:rsid w:val="00D92B07"/>
    <w:rsid w:val="00D92B4E"/>
    <w:rsid w:val="00D93F10"/>
    <w:rsid w:val="00D967B2"/>
    <w:rsid w:val="00D97E96"/>
    <w:rsid w:val="00DA1FAC"/>
    <w:rsid w:val="00DA22AF"/>
    <w:rsid w:val="00DA25B3"/>
    <w:rsid w:val="00DA305E"/>
    <w:rsid w:val="00DA5417"/>
    <w:rsid w:val="00DA56E8"/>
    <w:rsid w:val="00DA66FF"/>
    <w:rsid w:val="00DA6BE1"/>
    <w:rsid w:val="00DA78A7"/>
    <w:rsid w:val="00DB0A9F"/>
    <w:rsid w:val="00DB2BE9"/>
    <w:rsid w:val="00DB377D"/>
    <w:rsid w:val="00DB39E3"/>
    <w:rsid w:val="00DB6DCD"/>
    <w:rsid w:val="00DB7483"/>
    <w:rsid w:val="00DB7D69"/>
    <w:rsid w:val="00DC2CFA"/>
    <w:rsid w:val="00DC2D36"/>
    <w:rsid w:val="00DC4E5A"/>
    <w:rsid w:val="00DC5019"/>
    <w:rsid w:val="00DC53EF"/>
    <w:rsid w:val="00DC5625"/>
    <w:rsid w:val="00DC7F8E"/>
    <w:rsid w:val="00DD013E"/>
    <w:rsid w:val="00DD0DA8"/>
    <w:rsid w:val="00DD0F3C"/>
    <w:rsid w:val="00DD55EC"/>
    <w:rsid w:val="00DD56D4"/>
    <w:rsid w:val="00DE19F5"/>
    <w:rsid w:val="00DE5608"/>
    <w:rsid w:val="00DE58D0"/>
    <w:rsid w:val="00DE6025"/>
    <w:rsid w:val="00DE654F"/>
    <w:rsid w:val="00DF0B6E"/>
    <w:rsid w:val="00DF0FC0"/>
    <w:rsid w:val="00DF150F"/>
    <w:rsid w:val="00DF15E0"/>
    <w:rsid w:val="00DF2804"/>
    <w:rsid w:val="00DF37A0"/>
    <w:rsid w:val="00DF3AB3"/>
    <w:rsid w:val="00DF41E0"/>
    <w:rsid w:val="00DF61B8"/>
    <w:rsid w:val="00DF7F71"/>
    <w:rsid w:val="00E00CDC"/>
    <w:rsid w:val="00E01E09"/>
    <w:rsid w:val="00E032B6"/>
    <w:rsid w:val="00E06109"/>
    <w:rsid w:val="00E110E7"/>
    <w:rsid w:val="00E11B20"/>
    <w:rsid w:val="00E15761"/>
    <w:rsid w:val="00E17FA2"/>
    <w:rsid w:val="00E22330"/>
    <w:rsid w:val="00E229EE"/>
    <w:rsid w:val="00E25314"/>
    <w:rsid w:val="00E25358"/>
    <w:rsid w:val="00E25877"/>
    <w:rsid w:val="00E25CB8"/>
    <w:rsid w:val="00E26206"/>
    <w:rsid w:val="00E265B2"/>
    <w:rsid w:val="00E270E8"/>
    <w:rsid w:val="00E302DE"/>
    <w:rsid w:val="00E30B5A"/>
    <w:rsid w:val="00E3123D"/>
    <w:rsid w:val="00E31461"/>
    <w:rsid w:val="00E31D43"/>
    <w:rsid w:val="00E32608"/>
    <w:rsid w:val="00E32649"/>
    <w:rsid w:val="00E333B8"/>
    <w:rsid w:val="00E34188"/>
    <w:rsid w:val="00E34B6E"/>
    <w:rsid w:val="00E35559"/>
    <w:rsid w:val="00E3723A"/>
    <w:rsid w:val="00E37860"/>
    <w:rsid w:val="00E41B0F"/>
    <w:rsid w:val="00E41D07"/>
    <w:rsid w:val="00E42A45"/>
    <w:rsid w:val="00E446F1"/>
    <w:rsid w:val="00E450CA"/>
    <w:rsid w:val="00E46886"/>
    <w:rsid w:val="00E47701"/>
    <w:rsid w:val="00E47AEF"/>
    <w:rsid w:val="00E47C33"/>
    <w:rsid w:val="00E50582"/>
    <w:rsid w:val="00E51D65"/>
    <w:rsid w:val="00E527AC"/>
    <w:rsid w:val="00E53494"/>
    <w:rsid w:val="00E53AF3"/>
    <w:rsid w:val="00E53B75"/>
    <w:rsid w:val="00E53ED5"/>
    <w:rsid w:val="00E54DD4"/>
    <w:rsid w:val="00E54E3B"/>
    <w:rsid w:val="00E57565"/>
    <w:rsid w:val="00E5757F"/>
    <w:rsid w:val="00E57BE0"/>
    <w:rsid w:val="00E60036"/>
    <w:rsid w:val="00E63838"/>
    <w:rsid w:val="00E63911"/>
    <w:rsid w:val="00E64434"/>
    <w:rsid w:val="00E6491C"/>
    <w:rsid w:val="00E64E3C"/>
    <w:rsid w:val="00E650F4"/>
    <w:rsid w:val="00E6520E"/>
    <w:rsid w:val="00E65672"/>
    <w:rsid w:val="00E67C51"/>
    <w:rsid w:val="00E7014D"/>
    <w:rsid w:val="00E72EFC"/>
    <w:rsid w:val="00E755B1"/>
    <w:rsid w:val="00E758EC"/>
    <w:rsid w:val="00E8068B"/>
    <w:rsid w:val="00E80D7F"/>
    <w:rsid w:val="00E81F21"/>
    <w:rsid w:val="00E820DE"/>
    <w:rsid w:val="00E8234C"/>
    <w:rsid w:val="00E82DCE"/>
    <w:rsid w:val="00E83AA9"/>
    <w:rsid w:val="00E854E1"/>
    <w:rsid w:val="00E858DA"/>
    <w:rsid w:val="00E85928"/>
    <w:rsid w:val="00E85BE2"/>
    <w:rsid w:val="00E8624C"/>
    <w:rsid w:val="00E87188"/>
    <w:rsid w:val="00E87822"/>
    <w:rsid w:val="00E87E40"/>
    <w:rsid w:val="00E90395"/>
    <w:rsid w:val="00E90E49"/>
    <w:rsid w:val="00E9127A"/>
    <w:rsid w:val="00E917F9"/>
    <w:rsid w:val="00E9291C"/>
    <w:rsid w:val="00E93739"/>
    <w:rsid w:val="00E93ED0"/>
    <w:rsid w:val="00E93FFE"/>
    <w:rsid w:val="00E94BE3"/>
    <w:rsid w:val="00E94D50"/>
    <w:rsid w:val="00E94F8A"/>
    <w:rsid w:val="00EA0BCE"/>
    <w:rsid w:val="00EA2637"/>
    <w:rsid w:val="00EA34FC"/>
    <w:rsid w:val="00EA772D"/>
    <w:rsid w:val="00EA7A41"/>
    <w:rsid w:val="00EB077B"/>
    <w:rsid w:val="00EB0A4A"/>
    <w:rsid w:val="00EB4EA2"/>
    <w:rsid w:val="00EB632E"/>
    <w:rsid w:val="00EB71CC"/>
    <w:rsid w:val="00EB7AD4"/>
    <w:rsid w:val="00EC1D4E"/>
    <w:rsid w:val="00EC1E9B"/>
    <w:rsid w:val="00EC24D5"/>
    <w:rsid w:val="00EC27C6"/>
    <w:rsid w:val="00EC2CAA"/>
    <w:rsid w:val="00EC3866"/>
    <w:rsid w:val="00EC38A8"/>
    <w:rsid w:val="00EC3CB1"/>
    <w:rsid w:val="00EC4207"/>
    <w:rsid w:val="00EC43DF"/>
    <w:rsid w:val="00EC4EC5"/>
    <w:rsid w:val="00EC5653"/>
    <w:rsid w:val="00EC5709"/>
    <w:rsid w:val="00EC71CE"/>
    <w:rsid w:val="00ED1006"/>
    <w:rsid w:val="00ED1E93"/>
    <w:rsid w:val="00ED2BEA"/>
    <w:rsid w:val="00ED46D0"/>
    <w:rsid w:val="00ED4A4D"/>
    <w:rsid w:val="00ED4D9C"/>
    <w:rsid w:val="00EE2121"/>
    <w:rsid w:val="00EE32ED"/>
    <w:rsid w:val="00EE4652"/>
    <w:rsid w:val="00EE6017"/>
    <w:rsid w:val="00EE7B28"/>
    <w:rsid w:val="00EF18FE"/>
    <w:rsid w:val="00EF2B2D"/>
    <w:rsid w:val="00EF3BB0"/>
    <w:rsid w:val="00EF4450"/>
    <w:rsid w:val="00EF451F"/>
    <w:rsid w:val="00EF5355"/>
    <w:rsid w:val="00EF5360"/>
    <w:rsid w:val="00EF5787"/>
    <w:rsid w:val="00EF60D0"/>
    <w:rsid w:val="00EF7089"/>
    <w:rsid w:val="00F00A98"/>
    <w:rsid w:val="00F01B61"/>
    <w:rsid w:val="00F02640"/>
    <w:rsid w:val="00F0337B"/>
    <w:rsid w:val="00F050B7"/>
    <w:rsid w:val="00F0528D"/>
    <w:rsid w:val="00F06C67"/>
    <w:rsid w:val="00F06DFD"/>
    <w:rsid w:val="00F071D1"/>
    <w:rsid w:val="00F07533"/>
    <w:rsid w:val="00F07BDE"/>
    <w:rsid w:val="00F10629"/>
    <w:rsid w:val="00F10B65"/>
    <w:rsid w:val="00F11EB1"/>
    <w:rsid w:val="00F13F84"/>
    <w:rsid w:val="00F15FA5"/>
    <w:rsid w:val="00F209B7"/>
    <w:rsid w:val="00F2376F"/>
    <w:rsid w:val="00F243D8"/>
    <w:rsid w:val="00F25CA8"/>
    <w:rsid w:val="00F30828"/>
    <w:rsid w:val="00F309BE"/>
    <w:rsid w:val="00F313D6"/>
    <w:rsid w:val="00F32227"/>
    <w:rsid w:val="00F35DEA"/>
    <w:rsid w:val="00F362B9"/>
    <w:rsid w:val="00F37C73"/>
    <w:rsid w:val="00F40F0C"/>
    <w:rsid w:val="00F417EC"/>
    <w:rsid w:val="00F42C28"/>
    <w:rsid w:val="00F46F94"/>
    <w:rsid w:val="00F4766C"/>
    <w:rsid w:val="00F47F21"/>
    <w:rsid w:val="00F5060E"/>
    <w:rsid w:val="00F507D1"/>
    <w:rsid w:val="00F51695"/>
    <w:rsid w:val="00F519CE"/>
    <w:rsid w:val="00F51ADA"/>
    <w:rsid w:val="00F53773"/>
    <w:rsid w:val="00F5620A"/>
    <w:rsid w:val="00F60203"/>
    <w:rsid w:val="00F607C5"/>
    <w:rsid w:val="00F60DEA"/>
    <w:rsid w:val="00F61760"/>
    <w:rsid w:val="00F61EE5"/>
    <w:rsid w:val="00F61FFB"/>
    <w:rsid w:val="00F62252"/>
    <w:rsid w:val="00F622C8"/>
    <w:rsid w:val="00F6302A"/>
    <w:rsid w:val="00F631F4"/>
    <w:rsid w:val="00F63681"/>
    <w:rsid w:val="00F63950"/>
    <w:rsid w:val="00F64C2B"/>
    <w:rsid w:val="00F651BE"/>
    <w:rsid w:val="00F666A5"/>
    <w:rsid w:val="00F67085"/>
    <w:rsid w:val="00F67F08"/>
    <w:rsid w:val="00F67F53"/>
    <w:rsid w:val="00F703BE"/>
    <w:rsid w:val="00F71F69"/>
    <w:rsid w:val="00F72B72"/>
    <w:rsid w:val="00F74BB9"/>
    <w:rsid w:val="00F75011"/>
    <w:rsid w:val="00F75582"/>
    <w:rsid w:val="00F76EFA"/>
    <w:rsid w:val="00F77A7A"/>
    <w:rsid w:val="00F8041E"/>
    <w:rsid w:val="00F804BE"/>
    <w:rsid w:val="00F81401"/>
    <w:rsid w:val="00F817CE"/>
    <w:rsid w:val="00F81A18"/>
    <w:rsid w:val="00F8226F"/>
    <w:rsid w:val="00F829F7"/>
    <w:rsid w:val="00F8344C"/>
    <w:rsid w:val="00F8456C"/>
    <w:rsid w:val="00F84ABF"/>
    <w:rsid w:val="00F859D8"/>
    <w:rsid w:val="00F868F5"/>
    <w:rsid w:val="00F9056A"/>
    <w:rsid w:val="00F90F8D"/>
    <w:rsid w:val="00F91A12"/>
    <w:rsid w:val="00F92782"/>
    <w:rsid w:val="00F92BAF"/>
    <w:rsid w:val="00F93AA9"/>
    <w:rsid w:val="00F96985"/>
    <w:rsid w:val="00F97838"/>
    <w:rsid w:val="00F97C06"/>
    <w:rsid w:val="00FA0095"/>
    <w:rsid w:val="00FA0C6D"/>
    <w:rsid w:val="00FA20CD"/>
    <w:rsid w:val="00FA2BB3"/>
    <w:rsid w:val="00FA3712"/>
    <w:rsid w:val="00FA389D"/>
    <w:rsid w:val="00FA4708"/>
    <w:rsid w:val="00FA5B39"/>
    <w:rsid w:val="00FA5EF5"/>
    <w:rsid w:val="00FB3855"/>
    <w:rsid w:val="00FB4C80"/>
    <w:rsid w:val="00FB6A6A"/>
    <w:rsid w:val="00FB7155"/>
    <w:rsid w:val="00FB7653"/>
    <w:rsid w:val="00FC0338"/>
    <w:rsid w:val="00FC175F"/>
    <w:rsid w:val="00FC1C2E"/>
    <w:rsid w:val="00FC495F"/>
    <w:rsid w:val="00FC7429"/>
    <w:rsid w:val="00FC795E"/>
    <w:rsid w:val="00FD07F6"/>
    <w:rsid w:val="00FD1B05"/>
    <w:rsid w:val="00FD1CAD"/>
    <w:rsid w:val="00FD1EC8"/>
    <w:rsid w:val="00FD3BA2"/>
    <w:rsid w:val="00FD47ED"/>
    <w:rsid w:val="00FD5434"/>
    <w:rsid w:val="00FD559A"/>
    <w:rsid w:val="00FD7236"/>
    <w:rsid w:val="00FD74DB"/>
    <w:rsid w:val="00FD7660"/>
    <w:rsid w:val="00FE0655"/>
    <w:rsid w:val="00FE0774"/>
    <w:rsid w:val="00FE0841"/>
    <w:rsid w:val="00FE12A5"/>
    <w:rsid w:val="00FE2365"/>
    <w:rsid w:val="00FE37D7"/>
    <w:rsid w:val="00FE38FE"/>
    <w:rsid w:val="00FE4C7B"/>
    <w:rsid w:val="00FE4E10"/>
    <w:rsid w:val="00FE5473"/>
    <w:rsid w:val="00FE6B4B"/>
    <w:rsid w:val="00FE7336"/>
    <w:rsid w:val="00FE7559"/>
    <w:rsid w:val="00FE787C"/>
    <w:rsid w:val="00FF15B3"/>
    <w:rsid w:val="00FF236F"/>
    <w:rsid w:val="00FF3E8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character" w:customStyle="1" w:styleId="EXChar">
    <w:name w:val="EX Char"/>
    <w:link w:val="EX"/>
    <w:qFormat/>
    <w:rsid w:val="000306BF"/>
    <w:rPr>
      <w:rFonts w:ascii="Arial" w:eastAsiaTheme="minorHAnsi" w:hAnsi="Arial" w:cstheme="minorBidi"/>
      <w:szCs w:val="22"/>
      <w:lang w:val="en-US" w:eastAsia="en-US"/>
    </w:rPr>
  </w:style>
  <w:style w:type="character" w:customStyle="1" w:styleId="B1Char">
    <w:name w:val="B1 Char"/>
    <w:qFormat/>
    <w:rsid w:val="00A857CF"/>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05137704">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 w:id="211702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2.xml><?xml version="1.0" encoding="utf-8"?>
<ds:datastoreItem xmlns:ds="http://schemas.openxmlformats.org/officeDocument/2006/customXml" ds:itemID="{A775EAA6-7BCE-48AA-A1E5-057A055F3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documentManagement/types"/>
    <ds:schemaRef ds:uri="http://purl.org/dc/dcmitype/"/>
    <ds:schemaRef ds:uri="9b239327-9e80-40e4-b1b7-4394fed77a33"/>
    <ds:schemaRef ds:uri="http://purl.org/dc/terms/"/>
    <ds:schemaRef ds:uri="d8762117-8292-4133-b1c7-eab5c6487cfd"/>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2172</Words>
  <Characters>12386</Characters>
  <Application>Microsoft Office Word</Application>
  <DocSecurity>2</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14529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2023-05-15T20:28:00Z</dcterms:created>
  <dcterms:modified xsi:type="dcterms:W3CDTF">2023-05-15T20:28:00Z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