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93E3B1" w14:textId="5FF09E1E" w:rsidR="000A6AFF" w:rsidRPr="00425FD0" w:rsidRDefault="000A6AFF" w:rsidP="000A6AFF">
      <w:pPr>
        <w:tabs>
          <w:tab w:val="right" w:pos="9639"/>
        </w:tabs>
        <w:spacing w:after="0"/>
        <w:rPr>
          <w:rFonts w:ascii="Arial" w:eastAsia="宋体" w:hAnsi="Arial" w:cs="Arial"/>
          <w:b/>
          <w:sz w:val="24"/>
          <w:lang w:val="en-US" w:eastAsia="zh-CN"/>
        </w:rPr>
      </w:pPr>
      <w:bookmarkStart w:id="0" w:name="OLE_LINK64"/>
      <w:bookmarkStart w:id="1" w:name="OLE_LINK65"/>
      <w:r w:rsidRPr="00425FD0">
        <w:rPr>
          <w:rFonts w:ascii="Arial" w:hAnsi="Arial" w:cs="Arial"/>
          <w:b/>
          <w:sz w:val="24"/>
          <w:lang w:val="en-US" w:eastAsia="zh-CN"/>
        </w:rPr>
        <w:t>3GPP TSG-RAN WG4 Meeting #10</w:t>
      </w:r>
      <w:r>
        <w:rPr>
          <w:rFonts w:ascii="Arial" w:hAnsi="Arial" w:cs="Arial"/>
          <w:b/>
          <w:sz w:val="24"/>
          <w:lang w:val="en-US" w:eastAsia="zh-CN"/>
        </w:rPr>
        <w:t>7</w:t>
      </w:r>
      <w:r w:rsidRPr="00425FD0">
        <w:rPr>
          <w:rFonts w:ascii="Arial" w:hAnsi="Arial"/>
          <w:b/>
          <w:i/>
          <w:noProof/>
          <w:sz w:val="28"/>
        </w:rPr>
        <w:tab/>
      </w:r>
      <w:r w:rsidR="00250D99" w:rsidRPr="00250D99">
        <w:rPr>
          <w:rFonts w:ascii="Arial" w:eastAsia="宋体" w:hAnsi="Arial" w:cs="Arial"/>
          <w:b/>
          <w:sz w:val="24"/>
          <w:lang w:val="en-US" w:eastAsia="zh-CN"/>
        </w:rPr>
        <w:t>R4-2308702</w:t>
      </w:r>
    </w:p>
    <w:p w14:paraId="1392BBB8" w14:textId="77777777" w:rsidR="000A6AFF" w:rsidRPr="009E1755" w:rsidRDefault="000A6AFF" w:rsidP="000A6AFF">
      <w:pPr>
        <w:widowControl w:val="0"/>
        <w:tabs>
          <w:tab w:val="left" w:pos="2160"/>
        </w:tabs>
        <w:spacing w:after="0"/>
        <w:ind w:left="2127" w:hanging="2127"/>
        <w:jc w:val="both"/>
        <w:rPr>
          <w:rFonts w:ascii="Arial" w:eastAsia="宋体" w:hAnsi="Arial" w:cs="Arial"/>
          <w:b/>
          <w:sz w:val="24"/>
          <w:lang w:eastAsia="zh-CN"/>
        </w:rPr>
      </w:pPr>
      <w:r w:rsidRPr="009E1755">
        <w:rPr>
          <w:rFonts w:ascii="Arial" w:hAnsi="Arial"/>
          <w:b/>
          <w:noProof/>
          <w:sz w:val="24"/>
          <w:lang w:val="en-US" w:eastAsia="zh-CN"/>
        </w:rPr>
        <w:t xml:space="preserve">Incheon, </w:t>
      </w:r>
      <w:r w:rsidRPr="005925BA">
        <w:rPr>
          <w:rFonts w:ascii="Arial" w:eastAsia="宋体" w:hAnsi="Arial" w:cs="Arial"/>
          <w:b/>
          <w:sz w:val="24"/>
          <w:szCs w:val="24"/>
          <w:lang w:eastAsia="zh-CN"/>
        </w:rPr>
        <w:t>KR</w:t>
      </w:r>
      <w:r w:rsidRPr="009E1755">
        <w:rPr>
          <w:rFonts w:ascii="Arial" w:hAnsi="Arial"/>
          <w:b/>
          <w:noProof/>
          <w:sz w:val="24"/>
          <w:lang w:val="en-US" w:eastAsia="zh-CN"/>
        </w:rPr>
        <w:t>, 22</w:t>
      </w:r>
      <w:r w:rsidRPr="009E1755">
        <w:rPr>
          <w:rFonts w:ascii="Arial" w:hAnsi="Arial"/>
          <w:b/>
          <w:noProof/>
          <w:sz w:val="24"/>
          <w:vertAlign w:val="superscript"/>
          <w:lang w:val="en-US" w:eastAsia="zh-CN"/>
        </w:rPr>
        <w:t>th</w:t>
      </w:r>
      <w:r>
        <w:rPr>
          <w:rFonts w:ascii="Arial" w:hAnsi="Arial"/>
          <w:b/>
          <w:noProof/>
          <w:sz w:val="24"/>
          <w:lang w:val="en-US" w:eastAsia="zh-CN"/>
        </w:rPr>
        <w:t xml:space="preserve"> </w:t>
      </w:r>
      <w:r w:rsidRPr="009E1755">
        <w:rPr>
          <w:rFonts w:ascii="Arial" w:hAnsi="Arial"/>
          <w:b/>
          <w:noProof/>
          <w:sz w:val="24"/>
          <w:lang w:val="en-US" w:eastAsia="zh-CN"/>
        </w:rPr>
        <w:t>– 2</w:t>
      </w:r>
      <w:r>
        <w:rPr>
          <w:rFonts w:ascii="Arial" w:hAnsi="Arial"/>
          <w:b/>
          <w:noProof/>
          <w:sz w:val="24"/>
          <w:lang w:val="en-US" w:eastAsia="zh-CN"/>
        </w:rPr>
        <w:t>6</w:t>
      </w:r>
      <w:r w:rsidRPr="009E1755">
        <w:rPr>
          <w:rFonts w:ascii="Arial" w:hAnsi="Arial"/>
          <w:b/>
          <w:noProof/>
          <w:sz w:val="24"/>
          <w:vertAlign w:val="superscript"/>
          <w:lang w:val="en-US" w:eastAsia="zh-CN"/>
        </w:rPr>
        <w:t>th</w:t>
      </w:r>
      <w:r w:rsidRPr="009E1755">
        <w:rPr>
          <w:rFonts w:ascii="Arial" w:hAnsi="Arial"/>
          <w:b/>
          <w:noProof/>
          <w:sz w:val="24"/>
          <w:lang w:val="en-US" w:eastAsia="zh-CN"/>
        </w:rPr>
        <w:t xml:space="preserve"> May, 2023</w:t>
      </w:r>
    </w:p>
    <w:bookmarkEnd w:id="0"/>
    <w:bookmarkEnd w:id="1"/>
    <w:p w14:paraId="05625486" w14:textId="77777777" w:rsidR="00070561" w:rsidRPr="000A6AFF" w:rsidRDefault="00070561" w:rsidP="00F90E24">
      <w:pPr>
        <w:pStyle w:val="a5"/>
        <w:jc w:val="both"/>
        <w:rPr>
          <w:noProof w:val="0"/>
          <w:lang w:val="en-GB"/>
        </w:rPr>
      </w:pPr>
    </w:p>
    <w:p w14:paraId="28513F45" w14:textId="3381D20F"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830FB3" w:rsidRPr="00830FB3">
        <w:rPr>
          <w:rFonts w:ascii="Arial" w:eastAsia="宋体" w:hAnsi="Arial"/>
          <w:b/>
          <w:sz w:val="24"/>
          <w:lang w:val="en-US" w:eastAsia="zh-CN"/>
        </w:rPr>
        <w:t>Discussion on scheduling/measurement restrictions for R18 FR2 multi-Rx chain DL reception</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2"/>
      <w:proofErr w:type="spellEnd"/>
    </w:p>
    <w:p w14:paraId="056BBB17" w14:textId="45D4A1D0"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7A2566" w:rsidRPr="007A2566">
        <w:rPr>
          <w:rFonts w:ascii="Arial" w:eastAsia="宋体" w:hAnsi="Arial"/>
          <w:b/>
          <w:sz w:val="24"/>
          <w:lang w:val="en-US" w:eastAsia="zh-CN"/>
        </w:rPr>
        <w:t>8.8.3.4</w:t>
      </w:r>
      <w:bookmarkStart w:id="3" w:name="_GoBack"/>
      <w:bookmarkEnd w:id="3"/>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4C019BC7" w14:textId="031D04D8" w:rsidR="00AE50B2" w:rsidRDefault="00CC6B21" w:rsidP="00182BC4">
      <w:pPr>
        <w:adjustRightInd w:val="0"/>
        <w:snapToGrid w:val="0"/>
        <w:spacing w:before="180" w:after="120"/>
        <w:rPr>
          <w:rFonts w:eastAsia="宋体"/>
          <w:sz w:val="22"/>
          <w:lang w:eastAsia="zh-CN"/>
        </w:rPr>
      </w:pPr>
      <w:r>
        <w:rPr>
          <w:rFonts w:eastAsia="宋体"/>
          <w:sz w:val="22"/>
          <w:lang w:eastAsia="zh-CN"/>
        </w:rPr>
        <w:t>In this</w:t>
      </w:r>
      <w:r w:rsidR="00086583">
        <w:rPr>
          <w:rFonts w:eastAsia="宋体"/>
          <w:sz w:val="22"/>
          <w:lang w:eastAsia="zh-CN"/>
        </w:rPr>
        <w:t xml:space="preserve"> contribution, we will </w:t>
      </w:r>
      <w:r w:rsidR="00291382">
        <w:rPr>
          <w:rFonts w:eastAsia="宋体"/>
          <w:sz w:val="22"/>
          <w:lang w:eastAsia="zh-CN"/>
        </w:rPr>
        <w:t xml:space="preserve">provide </w:t>
      </w:r>
      <w:r w:rsidR="006702F7">
        <w:rPr>
          <w:rFonts w:eastAsia="宋体"/>
          <w:sz w:val="22"/>
          <w:lang w:eastAsia="zh-CN"/>
        </w:rPr>
        <w:t>the</w:t>
      </w:r>
      <w:r w:rsidR="00086583">
        <w:rPr>
          <w:rFonts w:eastAsia="宋体"/>
          <w:sz w:val="22"/>
          <w:lang w:eastAsia="zh-CN"/>
        </w:rPr>
        <w:t xml:space="preserve"> discuss</w:t>
      </w:r>
      <w:r w:rsidR="00291382">
        <w:rPr>
          <w:rFonts w:eastAsia="宋体"/>
          <w:sz w:val="22"/>
          <w:lang w:eastAsia="zh-CN"/>
        </w:rPr>
        <w:t>ion</w:t>
      </w:r>
      <w:r w:rsidR="00086583">
        <w:rPr>
          <w:rFonts w:eastAsia="宋体"/>
          <w:sz w:val="22"/>
          <w:lang w:eastAsia="zh-CN"/>
        </w:rPr>
        <w:t xml:space="preserve"> </w:t>
      </w:r>
      <w:r w:rsidR="00291382">
        <w:rPr>
          <w:rFonts w:eastAsia="宋体"/>
          <w:sz w:val="22"/>
          <w:lang w:eastAsia="zh-CN"/>
        </w:rPr>
        <w:t xml:space="preserve">on </w:t>
      </w:r>
      <w:r w:rsidR="00830FB3" w:rsidRPr="00830FB3">
        <w:rPr>
          <w:rFonts w:eastAsia="宋体"/>
          <w:sz w:val="22"/>
          <w:lang w:eastAsia="zh-CN"/>
        </w:rPr>
        <w:t>scheduling</w:t>
      </w:r>
      <w:r w:rsidR="009C1CE2" w:rsidRPr="009C1CE2">
        <w:rPr>
          <w:rFonts w:eastAsia="宋体"/>
          <w:sz w:val="22"/>
          <w:lang w:eastAsia="zh-CN"/>
        </w:rPr>
        <w:t xml:space="preserve"> </w:t>
      </w:r>
      <w:r w:rsidR="009C1CE2" w:rsidRPr="00830FB3">
        <w:rPr>
          <w:rFonts w:eastAsia="宋体"/>
          <w:sz w:val="22"/>
          <w:lang w:eastAsia="zh-CN"/>
        </w:rPr>
        <w:t>restrictions</w:t>
      </w:r>
      <w:r w:rsidR="009C1CE2">
        <w:rPr>
          <w:rFonts w:eastAsia="宋体" w:hint="eastAsia"/>
          <w:sz w:val="22"/>
          <w:lang w:eastAsia="zh-CN"/>
        </w:rPr>
        <w:t xml:space="preserve"> </w:t>
      </w:r>
      <w:r w:rsidR="009C1CE2">
        <w:rPr>
          <w:rFonts w:eastAsia="宋体"/>
          <w:sz w:val="22"/>
          <w:lang w:eastAsia="zh-CN"/>
        </w:rPr>
        <w:t xml:space="preserve">and </w:t>
      </w:r>
      <w:r w:rsidR="00830FB3" w:rsidRPr="00830FB3">
        <w:rPr>
          <w:rFonts w:eastAsia="宋体"/>
          <w:sz w:val="22"/>
          <w:lang w:eastAsia="zh-CN"/>
        </w:rPr>
        <w:t>measurement restrictions</w:t>
      </w:r>
      <w:r w:rsidR="0036009F">
        <w:rPr>
          <w:rFonts w:eastAsia="宋体"/>
          <w:sz w:val="22"/>
          <w:lang w:eastAsia="zh-CN"/>
        </w:rPr>
        <w:t xml:space="preserve"> </w:t>
      </w:r>
      <w:r w:rsidR="00B52C47">
        <w:rPr>
          <w:rFonts w:eastAsia="宋体"/>
          <w:sz w:val="22"/>
          <w:lang w:eastAsia="zh-CN"/>
        </w:rPr>
        <w:t xml:space="preserve">for </w:t>
      </w:r>
      <w:r w:rsidR="00B52C47">
        <w:rPr>
          <w:rFonts w:eastAsiaTheme="minorEastAsia"/>
          <w:sz w:val="22"/>
          <w:lang w:val="en-US" w:eastAsia="zh-CN"/>
        </w:rPr>
        <w:t>FR2 multi-Rx DL reception</w:t>
      </w:r>
      <w:r w:rsidR="00086583">
        <w:rPr>
          <w:rFonts w:eastAsia="宋体"/>
          <w:sz w:val="22"/>
          <w:lang w:eastAsia="zh-CN"/>
        </w:rPr>
        <w:t>.</w:t>
      </w:r>
    </w:p>
    <w:p w14:paraId="687ADD95" w14:textId="3C806841" w:rsidR="00754DE9" w:rsidRDefault="00C643FE" w:rsidP="00754DE9">
      <w:pPr>
        <w:pStyle w:val="1"/>
        <w:jc w:val="both"/>
        <w:rPr>
          <w:lang w:val="en-US"/>
        </w:rPr>
      </w:pPr>
      <w:r w:rsidRPr="00C643FE">
        <w:rPr>
          <w:lang w:val="en-US"/>
        </w:rPr>
        <w:t>Discussion</w:t>
      </w:r>
    </w:p>
    <w:p w14:paraId="56681077" w14:textId="1188E138" w:rsidR="00A06C5B" w:rsidRDefault="00830FB3" w:rsidP="00A06C5B">
      <w:pPr>
        <w:pStyle w:val="2"/>
        <w:rPr>
          <w:lang w:val="en-US" w:eastAsia="zh-CN"/>
        </w:rPr>
      </w:pPr>
      <w:r>
        <w:rPr>
          <w:lang w:val="en-US" w:eastAsia="zh-CN"/>
        </w:rPr>
        <w:t>S</w:t>
      </w:r>
      <w:r w:rsidRPr="00830FB3">
        <w:rPr>
          <w:lang w:val="en-US" w:eastAsia="zh-CN"/>
        </w:rPr>
        <w:t xml:space="preserve">cheduling </w:t>
      </w:r>
      <w:r w:rsidR="00C373F2">
        <w:rPr>
          <w:lang w:val="en-US" w:eastAsia="zh-CN"/>
        </w:rPr>
        <w:t>R</w:t>
      </w:r>
      <w:r w:rsidRPr="00830FB3">
        <w:rPr>
          <w:lang w:val="en-US" w:eastAsia="zh-CN"/>
        </w:rPr>
        <w:t>estrictions</w:t>
      </w:r>
    </w:p>
    <w:p w14:paraId="6DA41200" w14:textId="2A079EFD" w:rsidR="00C373F2" w:rsidRDefault="002D2EAE" w:rsidP="00A06C5B">
      <w:pPr>
        <w:widowControl w:val="0"/>
        <w:adjustRightInd w:val="0"/>
        <w:snapToGrid w:val="0"/>
        <w:spacing w:before="180"/>
        <w:rPr>
          <w:rFonts w:eastAsiaTheme="minorEastAsia"/>
          <w:sz w:val="22"/>
          <w:lang w:val="en-US" w:eastAsia="zh-CN"/>
        </w:rPr>
      </w:pPr>
      <w:r>
        <w:rPr>
          <w:rFonts w:eastAsiaTheme="minorEastAsia"/>
          <w:sz w:val="22"/>
          <w:lang w:val="en-US" w:eastAsia="zh-CN"/>
        </w:rPr>
        <w:t xml:space="preserve">The </w:t>
      </w:r>
      <w:r w:rsidR="00A15CE9">
        <w:rPr>
          <w:rFonts w:eastAsiaTheme="minorEastAsia"/>
          <w:sz w:val="22"/>
          <w:lang w:val="en-US" w:eastAsia="zh-CN"/>
        </w:rPr>
        <w:t>s</w:t>
      </w:r>
      <w:r w:rsidR="00A15CE9" w:rsidRPr="00A15CE9">
        <w:rPr>
          <w:rFonts w:eastAsiaTheme="minorEastAsia"/>
          <w:sz w:val="22"/>
          <w:lang w:val="en-US" w:eastAsia="zh-CN"/>
        </w:rPr>
        <w:t xml:space="preserve">cheduling </w:t>
      </w:r>
      <w:r>
        <w:rPr>
          <w:rFonts w:eastAsiaTheme="minorEastAsia"/>
          <w:sz w:val="22"/>
          <w:lang w:val="en-US" w:eastAsia="zh-CN"/>
        </w:rPr>
        <w:t xml:space="preserve">restrictions requirements in TS 38.133 </w:t>
      </w:r>
      <w:r>
        <w:rPr>
          <w:rFonts w:eastAsiaTheme="minorEastAsia" w:hint="eastAsia"/>
          <w:sz w:val="22"/>
          <w:lang w:val="en-US" w:eastAsia="zh-CN"/>
        </w:rPr>
        <w:t>specifies</w:t>
      </w:r>
      <w:r>
        <w:rPr>
          <w:rFonts w:eastAsiaTheme="minorEastAsia"/>
          <w:sz w:val="22"/>
          <w:lang w:val="en-US" w:eastAsia="zh-CN"/>
        </w:rPr>
        <w:t xml:space="preserve"> the conditions</w:t>
      </w:r>
      <w:r w:rsidRPr="002D2EAE">
        <w:rPr>
          <w:rFonts w:eastAsiaTheme="minorEastAsia"/>
          <w:sz w:val="22"/>
          <w:lang w:val="en-US" w:eastAsia="zh-CN"/>
        </w:rPr>
        <w:t xml:space="preserve"> </w:t>
      </w:r>
      <w:r>
        <w:rPr>
          <w:rFonts w:eastAsiaTheme="minorEastAsia"/>
          <w:sz w:val="22"/>
          <w:lang w:val="en-US" w:eastAsia="zh-CN"/>
        </w:rPr>
        <w:t>when data receptions and L1</w:t>
      </w:r>
      <w:r w:rsidR="00C373F2">
        <w:rPr>
          <w:rFonts w:eastAsiaTheme="minorEastAsia"/>
          <w:sz w:val="22"/>
          <w:lang w:val="en-US" w:eastAsia="zh-CN"/>
        </w:rPr>
        <w:t>/L3</w:t>
      </w:r>
      <w:r>
        <w:rPr>
          <w:rFonts w:eastAsiaTheme="minorEastAsia"/>
          <w:sz w:val="22"/>
          <w:lang w:val="en-US" w:eastAsia="zh-CN"/>
        </w:rPr>
        <w:t xml:space="preserve"> measurements cannot be performed simultaneously. </w:t>
      </w:r>
    </w:p>
    <w:p w14:paraId="6EDD9E6A" w14:textId="4ECA2A7D" w:rsidR="001B49AF" w:rsidRDefault="001B49AF" w:rsidP="00A06C5B">
      <w:pPr>
        <w:widowControl w:val="0"/>
        <w:adjustRightInd w:val="0"/>
        <w:snapToGrid w:val="0"/>
        <w:spacing w:before="180"/>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 xml:space="preserve">or data </w:t>
      </w:r>
      <w:r w:rsidR="00EB7676" w:rsidRPr="00967902">
        <w:rPr>
          <w:rFonts w:eastAsiaTheme="minorEastAsia"/>
          <w:sz w:val="22"/>
          <w:lang w:val="en-US" w:eastAsia="zh-CN"/>
        </w:rPr>
        <w:t>reception</w:t>
      </w:r>
      <w:r w:rsidR="00EB7676">
        <w:rPr>
          <w:rFonts w:eastAsiaTheme="minorEastAsia"/>
          <w:sz w:val="22"/>
          <w:lang w:val="en-US" w:eastAsia="zh-CN"/>
        </w:rPr>
        <w:t xml:space="preserve">s, the beam </w:t>
      </w:r>
      <w:r w:rsidR="0034409B">
        <w:rPr>
          <w:rFonts w:eastAsiaTheme="minorEastAsia"/>
          <w:sz w:val="22"/>
          <w:lang w:val="en-US" w:eastAsia="zh-CN"/>
        </w:rPr>
        <w:t>information is derived based on the active TCI state and non-beam</w:t>
      </w:r>
      <w:r w:rsidR="0034409B" w:rsidRPr="00DF45BE">
        <w:rPr>
          <w:rFonts w:eastAsiaTheme="minorEastAsia"/>
          <w:sz w:val="22"/>
          <w:lang w:val="en-US" w:eastAsia="zh-CN"/>
        </w:rPr>
        <w:t xml:space="preserve"> </w:t>
      </w:r>
      <w:r w:rsidR="0034409B">
        <w:rPr>
          <w:rFonts w:eastAsiaTheme="minorEastAsia"/>
          <w:sz w:val="22"/>
          <w:lang w:val="en-US" w:eastAsia="zh-CN"/>
        </w:rPr>
        <w:t>sweeping operation</w:t>
      </w:r>
      <w:r w:rsidR="0034409B" w:rsidRPr="00DF45BE">
        <w:rPr>
          <w:rFonts w:eastAsiaTheme="minorEastAsia"/>
          <w:sz w:val="22"/>
          <w:lang w:val="en-US" w:eastAsia="zh-CN"/>
        </w:rPr>
        <w:t xml:space="preserve"> </w:t>
      </w:r>
      <w:r w:rsidR="0034409B">
        <w:rPr>
          <w:rFonts w:eastAsiaTheme="minorEastAsia"/>
          <w:sz w:val="22"/>
          <w:lang w:val="en-US" w:eastAsia="zh-CN"/>
        </w:rPr>
        <w:t xml:space="preserve">is assumed for data receptions. However, UE is assumed to perform L3 measurements with beam sweeping operation. If simultaneous of </w:t>
      </w:r>
      <w:r w:rsidR="0034409B" w:rsidRPr="00967902">
        <w:rPr>
          <w:rFonts w:eastAsiaTheme="minorEastAsia"/>
          <w:sz w:val="22"/>
          <w:lang w:val="en-US" w:eastAsia="zh-CN"/>
        </w:rPr>
        <w:t>data reception and L3 measurement</w:t>
      </w:r>
      <w:r w:rsidR="0034409B">
        <w:rPr>
          <w:rFonts w:eastAsiaTheme="minorEastAsia"/>
          <w:sz w:val="22"/>
          <w:lang w:val="en-US" w:eastAsia="zh-CN"/>
        </w:rPr>
        <w:t xml:space="preserve"> is supported, which requires that UE activates one </w:t>
      </w:r>
      <w:r w:rsidR="0034409B" w:rsidRPr="00967902">
        <w:rPr>
          <w:rFonts w:eastAsiaTheme="minorEastAsia"/>
          <w:sz w:val="22"/>
          <w:lang w:val="en-US" w:eastAsia="zh-CN"/>
        </w:rPr>
        <w:t xml:space="preserve">antenna </w:t>
      </w:r>
      <w:r w:rsidR="0034409B">
        <w:rPr>
          <w:rFonts w:eastAsiaTheme="minorEastAsia"/>
          <w:sz w:val="22"/>
          <w:lang w:val="en-US" w:eastAsia="zh-CN"/>
        </w:rPr>
        <w:t xml:space="preserve">panel for </w:t>
      </w:r>
      <w:r w:rsidR="0034409B" w:rsidRPr="00967902">
        <w:rPr>
          <w:rFonts w:eastAsiaTheme="minorEastAsia"/>
          <w:sz w:val="22"/>
          <w:lang w:val="en-US" w:eastAsia="zh-CN"/>
        </w:rPr>
        <w:t>data reception</w:t>
      </w:r>
      <w:r w:rsidR="0034409B">
        <w:rPr>
          <w:rFonts w:eastAsiaTheme="minorEastAsia"/>
          <w:sz w:val="22"/>
          <w:lang w:val="en-US" w:eastAsia="zh-CN"/>
        </w:rPr>
        <w:t xml:space="preserve"> and activates another </w:t>
      </w:r>
      <w:r w:rsidR="0034409B" w:rsidRPr="00967902">
        <w:rPr>
          <w:rFonts w:eastAsiaTheme="minorEastAsia"/>
          <w:sz w:val="22"/>
          <w:lang w:val="en-US" w:eastAsia="zh-CN"/>
        </w:rPr>
        <w:t xml:space="preserve">antenna </w:t>
      </w:r>
      <w:r w:rsidR="0034409B">
        <w:rPr>
          <w:rFonts w:eastAsiaTheme="minorEastAsia"/>
          <w:sz w:val="22"/>
          <w:lang w:val="en-US" w:eastAsia="zh-CN"/>
        </w:rPr>
        <w:t>panel for</w:t>
      </w:r>
      <w:r w:rsidR="0034409B" w:rsidRPr="00A15CE9">
        <w:rPr>
          <w:rFonts w:eastAsiaTheme="minorEastAsia"/>
          <w:sz w:val="22"/>
          <w:lang w:val="en-US" w:eastAsia="zh-CN"/>
        </w:rPr>
        <w:t xml:space="preserve"> </w:t>
      </w:r>
      <w:r w:rsidR="0034409B" w:rsidRPr="00967902">
        <w:rPr>
          <w:rFonts w:eastAsiaTheme="minorEastAsia"/>
          <w:sz w:val="22"/>
          <w:lang w:val="en-US" w:eastAsia="zh-CN"/>
        </w:rPr>
        <w:t>L3 measurement</w:t>
      </w:r>
      <w:r w:rsidR="0034409B">
        <w:rPr>
          <w:rFonts w:eastAsiaTheme="minorEastAsia"/>
          <w:sz w:val="22"/>
          <w:lang w:val="en-US" w:eastAsia="zh-CN"/>
        </w:rPr>
        <w:t xml:space="preserve">, which cannot be </w:t>
      </w:r>
      <w:r w:rsidR="0034409B" w:rsidRPr="00967902">
        <w:rPr>
          <w:rFonts w:eastAsiaTheme="minorEastAsia"/>
          <w:sz w:val="22"/>
          <w:lang w:val="en-US" w:eastAsia="zh-CN"/>
        </w:rPr>
        <w:t>guarantee</w:t>
      </w:r>
      <w:r w:rsidR="0034409B">
        <w:rPr>
          <w:rFonts w:eastAsiaTheme="minorEastAsia"/>
          <w:sz w:val="22"/>
          <w:lang w:val="en-US" w:eastAsia="zh-CN"/>
        </w:rPr>
        <w:t>d by UE.</w:t>
      </w:r>
      <w:r w:rsidR="0034409B" w:rsidRPr="0034409B">
        <w:rPr>
          <w:rFonts w:eastAsiaTheme="minorEastAsia"/>
          <w:sz w:val="22"/>
          <w:lang w:val="en-US" w:eastAsia="zh-CN"/>
        </w:rPr>
        <w:t xml:space="preserve"> </w:t>
      </w:r>
      <w:r w:rsidR="003D5456">
        <w:rPr>
          <w:rFonts w:eastAsiaTheme="minorEastAsia"/>
          <w:sz w:val="22"/>
          <w:lang w:val="en-US" w:eastAsia="zh-CN"/>
        </w:rPr>
        <w:t xml:space="preserve">Besides, rough beam is assumed for L3 measurements and </w:t>
      </w:r>
      <w:r w:rsidR="00AC070E">
        <w:rPr>
          <w:rFonts w:eastAsiaTheme="minorEastAsia"/>
          <w:sz w:val="22"/>
          <w:lang w:val="en-US" w:eastAsia="zh-CN"/>
        </w:rPr>
        <w:t xml:space="preserve">fine beam is assumed for data receptions. It is </w:t>
      </w:r>
      <w:r w:rsidR="009A1252" w:rsidRPr="00967902">
        <w:rPr>
          <w:rFonts w:eastAsiaTheme="minorEastAsia"/>
          <w:sz w:val="22"/>
          <w:lang w:val="en-US" w:eastAsia="zh-CN"/>
        </w:rPr>
        <w:t xml:space="preserve">impossible to </w:t>
      </w:r>
      <w:r w:rsidR="009A1252">
        <w:rPr>
          <w:rFonts w:eastAsiaTheme="minorEastAsia"/>
          <w:sz w:val="22"/>
          <w:lang w:val="en-US" w:eastAsia="zh-CN"/>
        </w:rPr>
        <w:t xml:space="preserve">pair a rough beam and a fine beam for simultaneous receptions. </w:t>
      </w:r>
      <w:r w:rsidR="0034409B">
        <w:rPr>
          <w:rFonts w:eastAsiaTheme="minorEastAsia"/>
          <w:sz w:val="22"/>
          <w:lang w:val="en-US" w:eastAsia="zh-CN"/>
        </w:rPr>
        <w:t>Hence, the s</w:t>
      </w:r>
      <w:r w:rsidR="0034409B" w:rsidRPr="00A15CE9">
        <w:rPr>
          <w:rFonts w:eastAsiaTheme="minorEastAsia"/>
          <w:sz w:val="22"/>
          <w:lang w:val="en-US" w:eastAsia="zh-CN"/>
        </w:rPr>
        <w:t xml:space="preserve">cheduling </w:t>
      </w:r>
      <w:r w:rsidR="0034409B">
        <w:rPr>
          <w:rFonts w:eastAsiaTheme="minorEastAsia"/>
          <w:sz w:val="22"/>
          <w:lang w:val="en-US" w:eastAsia="zh-CN"/>
        </w:rPr>
        <w:t>restrictions due to L3 measurements still need to be applied for FR2 multi-Rx DL receptions.</w:t>
      </w:r>
    </w:p>
    <w:p w14:paraId="40260187" w14:textId="21D93399" w:rsidR="00365187" w:rsidRDefault="002920A9" w:rsidP="00365187">
      <w:pPr>
        <w:widowControl w:val="0"/>
        <w:adjustRightInd w:val="0"/>
        <w:snapToGrid w:val="0"/>
        <w:spacing w:before="180"/>
        <w:rPr>
          <w:rFonts w:eastAsiaTheme="minorEastAsia"/>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Pr>
          <w:rFonts w:eastAsia="宋体"/>
          <w:b/>
          <w:i/>
          <w:sz w:val="22"/>
          <w:lang w:val="en-US" w:eastAsia="zh-CN"/>
        </w:rPr>
        <w:t>1</w:t>
      </w:r>
      <w:r w:rsidRPr="00835450">
        <w:rPr>
          <w:rFonts w:eastAsia="宋体"/>
          <w:b/>
          <w:i/>
          <w:sz w:val="22"/>
          <w:lang w:val="en-US" w:eastAsia="zh-CN"/>
        </w:rPr>
        <w:t>:</w:t>
      </w:r>
      <w:r>
        <w:rPr>
          <w:rFonts w:eastAsia="宋体"/>
          <w:b/>
          <w:i/>
          <w:sz w:val="22"/>
          <w:lang w:val="en-US" w:eastAsia="zh-CN"/>
        </w:rPr>
        <w:t xml:space="preserve"> For R18 multi-Rx DL receptions, it is suggested not to consider </w:t>
      </w:r>
      <w:r w:rsidRPr="00083FC9">
        <w:rPr>
          <w:rFonts w:eastAsia="宋体"/>
          <w:b/>
          <w:i/>
          <w:sz w:val="22"/>
          <w:lang w:val="en-US" w:eastAsia="zh-CN"/>
        </w:rPr>
        <w:t>simultaneous</w:t>
      </w:r>
      <w:r>
        <w:rPr>
          <w:rFonts w:eastAsia="宋体"/>
          <w:b/>
          <w:i/>
          <w:sz w:val="22"/>
          <w:lang w:val="en-US" w:eastAsia="zh-CN"/>
        </w:rPr>
        <w:t xml:space="preserve"> </w:t>
      </w:r>
      <w:r w:rsidR="00967902">
        <w:rPr>
          <w:rFonts w:eastAsia="宋体"/>
          <w:b/>
          <w:i/>
          <w:sz w:val="22"/>
          <w:lang w:val="en-US" w:eastAsia="zh-CN"/>
        </w:rPr>
        <w:t xml:space="preserve">data </w:t>
      </w:r>
      <w:r>
        <w:rPr>
          <w:rFonts w:eastAsia="宋体"/>
          <w:b/>
          <w:i/>
          <w:sz w:val="22"/>
          <w:lang w:val="en-US" w:eastAsia="zh-CN"/>
        </w:rPr>
        <w:t xml:space="preserve">reception </w:t>
      </w:r>
      <w:r w:rsidR="00967902">
        <w:rPr>
          <w:rFonts w:eastAsia="宋体"/>
          <w:b/>
          <w:i/>
          <w:sz w:val="22"/>
          <w:lang w:val="en-US" w:eastAsia="zh-CN"/>
        </w:rPr>
        <w:t>and L3</w:t>
      </w:r>
      <w:r>
        <w:rPr>
          <w:rFonts w:eastAsia="宋体"/>
          <w:b/>
          <w:i/>
          <w:sz w:val="22"/>
          <w:lang w:val="en-US" w:eastAsia="zh-CN"/>
        </w:rPr>
        <w:t xml:space="preserve"> measurement</w:t>
      </w:r>
      <w:r w:rsidR="00A15CE9">
        <w:rPr>
          <w:rFonts w:eastAsia="宋体"/>
          <w:b/>
          <w:i/>
          <w:sz w:val="22"/>
          <w:lang w:val="en-US" w:eastAsia="zh-CN"/>
        </w:rPr>
        <w:t xml:space="preserve">, and the </w:t>
      </w:r>
      <w:r w:rsidR="00B350DB">
        <w:rPr>
          <w:rFonts w:eastAsia="宋体"/>
          <w:b/>
          <w:i/>
          <w:sz w:val="22"/>
          <w:lang w:val="en-US" w:eastAsia="zh-CN"/>
        </w:rPr>
        <w:t xml:space="preserve">existing </w:t>
      </w:r>
      <w:r w:rsidR="00B350DB" w:rsidRPr="00B350DB">
        <w:rPr>
          <w:rFonts w:eastAsia="宋体"/>
          <w:b/>
          <w:i/>
          <w:sz w:val="22"/>
          <w:lang w:val="en-US" w:eastAsia="zh-CN"/>
        </w:rPr>
        <w:t>scheduling restrictions requirements</w:t>
      </w:r>
      <w:r w:rsidR="00B350DB">
        <w:rPr>
          <w:rFonts w:eastAsia="宋体"/>
          <w:b/>
          <w:i/>
          <w:sz w:val="22"/>
          <w:lang w:val="en-US" w:eastAsia="zh-CN"/>
        </w:rPr>
        <w:t xml:space="preserve"> due to L3 measurements still need to be applied</w:t>
      </w:r>
      <w:r>
        <w:rPr>
          <w:rFonts w:eastAsia="宋体"/>
          <w:b/>
          <w:i/>
          <w:sz w:val="22"/>
          <w:lang w:val="en-US" w:eastAsia="zh-CN"/>
        </w:rPr>
        <w:t>.</w:t>
      </w:r>
    </w:p>
    <w:p w14:paraId="57117AA9" w14:textId="77777777" w:rsidR="00C46C05" w:rsidRDefault="00365187" w:rsidP="00365187">
      <w:pPr>
        <w:widowControl w:val="0"/>
        <w:adjustRightInd w:val="0"/>
        <w:snapToGrid w:val="0"/>
        <w:spacing w:before="180"/>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 xml:space="preserve">or </w:t>
      </w:r>
      <w:r w:rsidR="0051475E">
        <w:rPr>
          <w:rFonts w:eastAsiaTheme="minorEastAsia"/>
          <w:sz w:val="22"/>
          <w:lang w:val="en-US" w:eastAsia="zh-CN"/>
        </w:rPr>
        <w:t xml:space="preserve">L1 measurements, </w:t>
      </w:r>
      <w:r w:rsidR="00A15CE9">
        <w:rPr>
          <w:rFonts w:eastAsiaTheme="minorEastAsia"/>
          <w:sz w:val="22"/>
          <w:lang w:val="en-US" w:eastAsia="zh-CN"/>
        </w:rPr>
        <w:t xml:space="preserve">the existing </w:t>
      </w:r>
      <w:r w:rsidR="00B350DB">
        <w:rPr>
          <w:rFonts w:eastAsiaTheme="minorEastAsia"/>
          <w:sz w:val="22"/>
          <w:lang w:val="en-US" w:eastAsia="zh-CN"/>
        </w:rPr>
        <w:t>s</w:t>
      </w:r>
      <w:r w:rsidR="00B350DB" w:rsidRPr="00A15CE9">
        <w:rPr>
          <w:rFonts w:eastAsiaTheme="minorEastAsia"/>
          <w:sz w:val="22"/>
          <w:lang w:val="en-US" w:eastAsia="zh-CN"/>
        </w:rPr>
        <w:t xml:space="preserve">cheduling </w:t>
      </w:r>
      <w:r w:rsidR="00B350DB">
        <w:rPr>
          <w:rFonts w:eastAsiaTheme="minorEastAsia"/>
          <w:sz w:val="22"/>
          <w:lang w:val="en-US" w:eastAsia="zh-CN"/>
        </w:rPr>
        <w:t xml:space="preserve">restrictions </w:t>
      </w:r>
      <w:r w:rsidR="00A15CE9">
        <w:rPr>
          <w:rFonts w:eastAsiaTheme="minorEastAsia"/>
          <w:sz w:val="22"/>
          <w:lang w:val="en-US" w:eastAsia="zh-CN"/>
        </w:rPr>
        <w:t>requirements define</w:t>
      </w:r>
      <w:r w:rsidR="00B350DB">
        <w:rPr>
          <w:rFonts w:eastAsiaTheme="minorEastAsia"/>
          <w:sz w:val="22"/>
          <w:lang w:val="en-US" w:eastAsia="zh-CN"/>
        </w:rPr>
        <w:t xml:space="preserve"> that UE is not able to perform data receptions when RS for L1 measurement is not QCL with the TCI state of data.</w:t>
      </w:r>
      <w:r w:rsidR="00047DBE">
        <w:rPr>
          <w:rFonts w:eastAsiaTheme="minorEastAsia"/>
          <w:sz w:val="22"/>
          <w:lang w:val="en-US" w:eastAsia="zh-CN"/>
        </w:rPr>
        <w:t xml:space="preserve"> </w:t>
      </w:r>
    </w:p>
    <w:p w14:paraId="5EB5C98D" w14:textId="77777777" w:rsidR="00A15170" w:rsidRDefault="00A15170" w:rsidP="00A15170">
      <w:pPr>
        <w:widowControl w:val="0"/>
        <w:adjustRightInd w:val="0"/>
        <w:snapToGrid w:val="0"/>
        <w:spacing w:before="180"/>
        <w:rPr>
          <w:rFonts w:eastAsiaTheme="minorEastAsia"/>
          <w:sz w:val="22"/>
          <w:lang w:val="en-US" w:eastAsia="zh-CN"/>
        </w:rPr>
      </w:pPr>
      <w:r>
        <w:rPr>
          <w:rFonts w:eastAsiaTheme="minorEastAsia"/>
          <w:sz w:val="22"/>
          <w:lang w:val="en-US" w:eastAsia="zh-CN"/>
        </w:rPr>
        <w:t>For SSB or CSI-RS with repetition on, beam sweeping operation is assumed and UE needs to try multiple beam directions on this RS resource. However, there is no beam sweeping operation for data receptions. Simultaneous of data reception and L1 RS with beam sweeping operation is not considered. The s</w:t>
      </w:r>
      <w:r w:rsidRPr="00A15CE9">
        <w:rPr>
          <w:rFonts w:eastAsiaTheme="minorEastAsia"/>
          <w:sz w:val="22"/>
          <w:lang w:val="en-US" w:eastAsia="zh-CN"/>
        </w:rPr>
        <w:t xml:space="preserve">cheduling </w:t>
      </w:r>
      <w:r>
        <w:rPr>
          <w:rFonts w:eastAsiaTheme="minorEastAsia"/>
          <w:sz w:val="22"/>
          <w:lang w:val="en-US" w:eastAsia="zh-CN"/>
        </w:rPr>
        <w:t>restrictions due to L1 measurements on SSB or CSI-RS with repetition on still need to be applied.</w:t>
      </w:r>
    </w:p>
    <w:p w14:paraId="1A2DFB21" w14:textId="40CEB5F0" w:rsidR="009A1252" w:rsidRDefault="00A15170" w:rsidP="00A15170">
      <w:pPr>
        <w:widowControl w:val="0"/>
        <w:adjustRightInd w:val="0"/>
        <w:snapToGrid w:val="0"/>
        <w:spacing w:before="180"/>
        <w:rPr>
          <w:rFonts w:eastAsia="宋体"/>
          <w:b/>
          <w:i/>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Pr>
          <w:rFonts w:eastAsia="宋体"/>
          <w:b/>
          <w:i/>
          <w:sz w:val="22"/>
          <w:lang w:val="en-US" w:eastAsia="zh-CN"/>
        </w:rPr>
        <w:t>2</w:t>
      </w:r>
      <w:r w:rsidRPr="00835450">
        <w:rPr>
          <w:rFonts w:eastAsia="宋体"/>
          <w:b/>
          <w:i/>
          <w:sz w:val="22"/>
          <w:lang w:val="en-US" w:eastAsia="zh-CN"/>
        </w:rPr>
        <w:t>:</w:t>
      </w:r>
      <w:r w:rsidRPr="0057647B">
        <w:rPr>
          <w:rFonts w:eastAsia="宋体"/>
          <w:b/>
          <w:i/>
          <w:sz w:val="22"/>
          <w:lang w:val="en-US" w:eastAsia="zh-CN"/>
        </w:rPr>
        <w:t xml:space="preserve"> </w:t>
      </w:r>
      <w:r>
        <w:rPr>
          <w:rFonts w:eastAsia="宋体"/>
          <w:b/>
          <w:i/>
          <w:sz w:val="22"/>
          <w:lang w:val="en-US" w:eastAsia="zh-CN"/>
        </w:rPr>
        <w:t xml:space="preserve">For R18 multi-Rx DL receptions, </w:t>
      </w:r>
      <w:r w:rsidR="009A1252">
        <w:rPr>
          <w:rFonts w:eastAsia="宋体"/>
          <w:b/>
          <w:i/>
          <w:sz w:val="22"/>
          <w:lang w:val="en-US" w:eastAsia="zh-CN"/>
        </w:rPr>
        <w:t xml:space="preserve">the </w:t>
      </w:r>
      <w:r w:rsidR="009A1252" w:rsidRPr="00B350DB">
        <w:rPr>
          <w:rFonts w:eastAsia="宋体"/>
          <w:b/>
          <w:i/>
          <w:sz w:val="22"/>
          <w:lang w:val="en-US" w:eastAsia="zh-CN"/>
        </w:rPr>
        <w:t>scheduling restrictions</w:t>
      </w:r>
      <w:r w:rsidR="009A1252">
        <w:rPr>
          <w:rFonts w:eastAsia="宋体"/>
          <w:b/>
          <w:i/>
          <w:sz w:val="22"/>
          <w:lang w:val="en-US" w:eastAsia="zh-CN"/>
        </w:rPr>
        <w:t xml:space="preserve"> on SSB for L1 measurements or and on CSI-RS with repetition=on still need to be applied.</w:t>
      </w:r>
    </w:p>
    <w:p w14:paraId="6AE15DAE" w14:textId="3DBAE18E" w:rsidR="00C46C05" w:rsidRDefault="008F1CD5" w:rsidP="00365187">
      <w:pPr>
        <w:widowControl w:val="0"/>
        <w:adjustRightInd w:val="0"/>
        <w:snapToGrid w:val="0"/>
        <w:spacing w:before="180"/>
        <w:rPr>
          <w:rFonts w:eastAsiaTheme="minorEastAsia"/>
          <w:sz w:val="22"/>
          <w:lang w:val="en-US" w:eastAsia="zh-CN"/>
        </w:rPr>
      </w:pPr>
      <w:r>
        <w:rPr>
          <w:rFonts w:eastAsiaTheme="minorEastAsia"/>
          <w:sz w:val="22"/>
          <w:lang w:val="en-US" w:eastAsia="zh-CN"/>
        </w:rPr>
        <w:t>F</w:t>
      </w:r>
      <w:r>
        <w:rPr>
          <w:rFonts w:eastAsiaTheme="minorEastAsia" w:hint="eastAsia"/>
          <w:sz w:val="22"/>
          <w:lang w:val="en-US" w:eastAsia="zh-CN"/>
        </w:rPr>
        <w:t>or</w:t>
      </w:r>
      <w:r>
        <w:rPr>
          <w:rFonts w:eastAsiaTheme="minorEastAsia"/>
          <w:sz w:val="22"/>
          <w:lang w:val="en-US" w:eastAsia="zh-CN"/>
        </w:rPr>
        <w:t xml:space="preserve"> FR2 multi-Rx DL reception, the </w:t>
      </w:r>
      <w:r w:rsidR="008A32D3">
        <w:rPr>
          <w:rFonts w:eastAsiaTheme="minorEastAsia"/>
          <w:sz w:val="22"/>
          <w:lang w:val="en-US" w:eastAsia="zh-CN"/>
        </w:rPr>
        <w:t xml:space="preserve">two </w:t>
      </w:r>
      <w:r>
        <w:rPr>
          <w:rFonts w:eastAsiaTheme="minorEastAsia"/>
          <w:sz w:val="22"/>
          <w:lang w:val="en-US" w:eastAsia="zh-CN"/>
        </w:rPr>
        <w:t xml:space="preserve">activated TCI </w:t>
      </w:r>
      <w:r w:rsidR="00047DBE">
        <w:rPr>
          <w:rFonts w:eastAsiaTheme="minorEastAsia"/>
          <w:sz w:val="22"/>
          <w:lang w:val="en-US" w:eastAsia="zh-CN"/>
        </w:rPr>
        <w:t xml:space="preserve">states used for data receptions from </w:t>
      </w:r>
      <w:r w:rsidR="00014B02">
        <w:rPr>
          <w:rFonts w:eastAsiaTheme="minorEastAsia"/>
          <w:sz w:val="22"/>
          <w:lang w:val="en-US" w:eastAsia="zh-CN"/>
        </w:rPr>
        <w:t>two</w:t>
      </w:r>
      <w:r w:rsidR="00047DBE">
        <w:rPr>
          <w:rFonts w:eastAsiaTheme="minorEastAsia"/>
          <w:sz w:val="22"/>
          <w:lang w:val="en-US" w:eastAsia="zh-CN"/>
        </w:rPr>
        <w:t xml:space="preserve"> TRPs are based on the results of group-based L1-RSRP beam reporting. </w:t>
      </w:r>
      <w:r w:rsidR="00C46C05">
        <w:rPr>
          <w:rFonts w:eastAsiaTheme="minorEastAsia"/>
          <w:sz w:val="22"/>
          <w:lang w:val="en-US" w:eastAsia="zh-CN"/>
        </w:rPr>
        <w:t>The UE will be configured with multiple RSs for L1 measurements.</w:t>
      </w:r>
    </w:p>
    <w:p w14:paraId="74656422" w14:textId="01123375" w:rsidR="00C46C05" w:rsidRDefault="00A15170" w:rsidP="00C46C05">
      <w:pPr>
        <w:widowControl w:val="0"/>
        <w:adjustRightInd w:val="0"/>
        <w:snapToGrid w:val="0"/>
        <w:spacing w:before="180"/>
        <w:jc w:val="center"/>
        <w:rPr>
          <w:rFonts w:eastAsiaTheme="minorEastAsia"/>
          <w:sz w:val="22"/>
          <w:lang w:val="en-US" w:eastAsia="zh-CN"/>
        </w:rPr>
      </w:pPr>
      <w:r>
        <w:rPr>
          <w:noProof/>
        </w:rPr>
        <w:drawing>
          <wp:inline distT="0" distB="0" distL="0" distR="0" wp14:anchorId="324CB68B" wp14:editId="5EA95499">
            <wp:extent cx="3538800" cy="619200"/>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538800" cy="619200"/>
                    </a:xfrm>
                    <a:prstGeom prst="rect">
                      <a:avLst/>
                    </a:prstGeom>
                  </pic:spPr>
                </pic:pic>
              </a:graphicData>
            </a:graphic>
          </wp:inline>
        </w:drawing>
      </w:r>
    </w:p>
    <w:p w14:paraId="04A1CD33" w14:textId="52B074FC" w:rsidR="00C46C05" w:rsidRPr="00C46C05" w:rsidRDefault="00C46C05" w:rsidP="00C46C05">
      <w:pPr>
        <w:widowControl w:val="0"/>
        <w:adjustRightInd w:val="0"/>
        <w:snapToGrid w:val="0"/>
        <w:spacing w:before="180"/>
        <w:jc w:val="center"/>
        <w:rPr>
          <w:rFonts w:eastAsiaTheme="minorEastAsia"/>
          <w:b/>
          <w:sz w:val="22"/>
          <w:lang w:val="en-US" w:eastAsia="zh-CN"/>
        </w:rPr>
      </w:pPr>
      <w:r w:rsidRPr="00C46C05">
        <w:rPr>
          <w:rFonts w:eastAsiaTheme="minorEastAsia" w:hint="eastAsia"/>
          <w:b/>
          <w:sz w:val="22"/>
          <w:lang w:val="en-US" w:eastAsia="zh-CN"/>
        </w:rPr>
        <w:lastRenderedPageBreak/>
        <w:t>F</w:t>
      </w:r>
      <w:r w:rsidRPr="00C46C05">
        <w:rPr>
          <w:rFonts w:eastAsiaTheme="minorEastAsia"/>
          <w:b/>
          <w:sz w:val="22"/>
          <w:lang w:val="en-US" w:eastAsia="zh-CN"/>
        </w:rPr>
        <w:t xml:space="preserve">igure 1: Example of RSs </w:t>
      </w:r>
      <w:r>
        <w:rPr>
          <w:rFonts w:eastAsiaTheme="minorEastAsia"/>
          <w:b/>
          <w:sz w:val="22"/>
          <w:lang w:val="en-US" w:eastAsia="zh-CN"/>
        </w:rPr>
        <w:t>configured</w:t>
      </w:r>
      <w:r w:rsidRPr="00C46C05">
        <w:rPr>
          <w:rFonts w:eastAsiaTheme="minorEastAsia"/>
          <w:b/>
          <w:sz w:val="22"/>
          <w:lang w:val="en-US" w:eastAsia="zh-CN"/>
        </w:rPr>
        <w:t xml:space="preserve"> L1 measurements</w:t>
      </w:r>
    </w:p>
    <w:p w14:paraId="3B9AEA4C" w14:textId="206C1A9D" w:rsidR="00C46C05" w:rsidRDefault="00C46C05" w:rsidP="00365187">
      <w:pPr>
        <w:widowControl w:val="0"/>
        <w:adjustRightInd w:val="0"/>
        <w:snapToGrid w:val="0"/>
        <w:spacing w:before="180"/>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 xml:space="preserve">or example, as shown in Figure 1, the data receptions from two TRPs are based on the reported beam pair of </w:t>
      </w:r>
      <w:r w:rsidR="00A15170">
        <w:rPr>
          <w:rFonts w:eastAsiaTheme="minorEastAsia"/>
          <w:sz w:val="22"/>
          <w:lang w:val="en-US" w:eastAsia="zh-CN"/>
        </w:rPr>
        <w:t>CSI-</w:t>
      </w:r>
      <w:r>
        <w:rPr>
          <w:rFonts w:eastAsiaTheme="minorEastAsia"/>
          <w:sz w:val="22"/>
          <w:lang w:val="en-US" w:eastAsia="zh-CN"/>
        </w:rPr>
        <w:t>RS1+</w:t>
      </w:r>
      <w:r w:rsidR="00A15170">
        <w:rPr>
          <w:rFonts w:eastAsiaTheme="minorEastAsia"/>
          <w:sz w:val="22"/>
          <w:lang w:val="en-US" w:eastAsia="zh-CN"/>
        </w:rPr>
        <w:t>CSI-</w:t>
      </w:r>
      <w:r>
        <w:rPr>
          <w:rFonts w:eastAsiaTheme="minorEastAsia"/>
          <w:sz w:val="22"/>
          <w:lang w:val="en-US" w:eastAsia="zh-CN"/>
        </w:rPr>
        <w:t xml:space="preserve">RS2. </w:t>
      </w:r>
      <w:r w:rsidR="0057647B">
        <w:rPr>
          <w:rFonts w:eastAsiaTheme="minorEastAsia"/>
          <w:sz w:val="22"/>
          <w:lang w:val="en-US" w:eastAsia="zh-CN"/>
        </w:rPr>
        <w:t xml:space="preserve">The beam pair used for simultaneous data receptions from two TRPs is derived from the measured best beam pair of </w:t>
      </w:r>
      <w:r w:rsidR="00A15170">
        <w:rPr>
          <w:rFonts w:eastAsiaTheme="minorEastAsia"/>
          <w:sz w:val="22"/>
          <w:lang w:val="en-US" w:eastAsia="zh-CN"/>
        </w:rPr>
        <w:t>CSI-RS1+CSI-RS2, which means that</w:t>
      </w:r>
      <w:r w:rsidR="0057647B">
        <w:rPr>
          <w:rFonts w:eastAsiaTheme="minorEastAsia"/>
          <w:sz w:val="22"/>
          <w:lang w:val="en-US" w:eastAsia="zh-CN"/>
        </w:rPr>
        <w:t xml:space="preserve"> </w:t>
      </w:r>
      <w:r w:rsidR="00A15170">
        <w:rPr>
          <w:rFonts w:eastAsiaTheme="minorEastAsia"/>
          <w:sz w:val="22"/>
          <w:lang w:val="en-US" w:eastAsia="zh-CN"/>
        </w:rPr>
        <w:t>CSI-RS1 or CSI-RS2</w:t>
      </w:r>
      <w:r w:rsidR="008A32D3">
        <w:rPr>
          <w:rFonts w:eastAsiaTheme="minorEastAsia"/>
          <w:sz w:val="22"/>
          <w:lang w:val="en-US" w:eastAsia="zh-CN"/>
        </w:rPr>
        <w:t xml:space="preserve"> is </w:t>
      </w:r>
      <w:proofErr w:type="spellStart"/>
      <w:r w:rsidR="008A32D3" w:rsidRPr="008A32D3">
        <w:rPr>
          <w:rFonts w:eastAsiaTheme="minorEastAsia"/>
          <w:sz w:val="22"/>
          <w:lang w:val="en-US" w:eastAsia="zh-CN"/>
        </w:rPr>
        <w:t>QCLed</w:t>
      </w:r>
      <w:proofErr w:type="spellEnd"/>
      <w:r w:rsidR="008A32D3" w:rsidRPr="008A32D3">
        <w:rPr>
          <w:rFonts w:eastAsiaTheme="minorEastAsia"/>
          <w:sz w:val="22"/>
          <w:lang w:val="en-US" w:eastAsia="zh-CN"/>
        </w:rPr>
        <w:t xml:space="preserve"> with</w:t>
      </w:r>
      <w:r w:rsidR="008A32D3">
        <w:rPr>
          <w:rFonts w:eastAsiaTheme="minorEastAsia"/>
          <w:sz w:val="22"/>
          <w:lang w:val="en-US" w:eastAsia="zh-CN"/>
        </w:rPr>
        <w:t xml:space="preserve"> one of the activated</w:t>
      </w:r>
      <w:r w:rsidR="008A32D3" w:rsidRPr="008A32D3">
        <w:rPr>
          <w:rFonts w:eastAsiaTheme="minorEastAsia"/>
          <w:sz w:val="22"/>
          <w:lang w:val="en-US" w:eastAsia="zh-CN"/>
        </w:rPr>
        <w:t xml:space="preserve"> </w:t>
      </w:r>
      <w:r w:rsidR="008A32D3">
        <w:rPr>
          <w:rFonts w:eastAsiaTheme="minorEastAsia"/>
          <w:sz w:val="22"/>
          <w:lang w:val="en-US" w:eastAsia="zh-CN"/>
        </w:rPr>
        <w:t>TCI states for data receptions</w:t>
      </w:r>
      <w:r w:rsidR="00A15170">
        <w:rPr>
          <w:rFonts w:eastAsiaTheme="minorEastAsia"/>
          <w:sz w:val="22"/>
          <w:lang w:val="en-US" w:eastAsia="zh-CN"/>
        </w:rPr>
        <w:t xml:space="preserve">, UE can be assumed </w:t>
      </w:r>
      <w:r w:rsidR="008A32D3">
        <w:rPr>
          <w:rFonts w:eastAsiaTheme="minorEastAsia"/>
          <w:sz w:val="22"/>
          <w:lang w:val="en-US" w:eastAsia="zh-CN"/>
        </w:rPr>
        <w:t>to perform</w:t>
      </w:r>
      <w:r w:rsidR="008A32D3" w:rsidRPr="008A32D3">
        <w:rPr>
          <w:rFonts w:eastAsiaTheme="minorEastAsia"/>
          <w:sz w:val="22"/>
          <w:lang w:val="en-US" w:eastAsia="zh-CN"/>
        </w:rPr>
        <w:t xml:space="preserve"> </w:t>
      </w:r>
      <w:r w:rsidR="008A32D3">
        <w:rPr>
          <w:rFonts w:eastAsiaTheme="minorEastAsia"/>
          <w:sz w:val="22"/>
          <w:lang w:val="en-US" w:eastAsia="zh-CN"/>
        </w:rPr>
        <w:t>simultaneous data reception and L1 measurement on CSI-RS1/CSI-RS2. F</w:t>
      </w:r>
      <w:r w:rsidR="008A32D3">
        <w:rPr>
          <w:rFonts w:eastAsiaTheme="minorEastAsia" w:hint="eastAsia"/>
          <w:sz w:val="22"/>
          <w:lang w:val="en-US" w:eastAsia="zh-CN"/>
        </w:rPr>
        <w:t>or</w:t>
      </w:r>
      <w:r w:rsidR="008A32D3">
        <w:rPr>
          <w:rFonts w:eastAsiaTheme="minorEastAsia"/>
          <w:sz w:val="22"/>
          <w:lang w:val="en-US" w:eastAsia="zh-CN"/>
        </w:rPr>
        <w:t xml:space="preserve"> other CSI-RS resources, UE cannot perform</w:t>
      </w:r>
      <w:r w:rsidR="008A32D3" w:rsidRPr="008A32D3">
        <w:rPr>
          <w:rFonts w:eastAsiaTheme="minorEastAsia"/>
          <w:sz w:val="22"/>
          <w:lang w:val="en-US" w:eastAsia="zh-CN"/>
        </w:rPr>
        <w:t xml:space="preserve"> </w:t>
      </w:r>
      <w:r w:rsidR="008A32D3">
        <w:rPr>
          <w:rFonts w:eastAsiaTheme="minorEastAsia"/>
          <w:sz w:val="22"/>
          <w:lang w:val="en-US" w:eastAsia="zh-CN"/>
        </w:rPr>
        <w:t>simultaneous data reception and L1 measurement.</w:t>
      </w:r>
    </w:p>
    <w:p w14:paraId="6E45B9D8" w14:textId="76F908C4" w:rsidR="00E1173C" w:rsidRDefault="00E1173C" w:rsidP="00365187">
      <w:pPr>
        <w:widowControl w:val="0"/>
        <w:adjustRightInd w:val="0"/>
        <w:snapToGrid w:val="0"/>
        <w:spacing w:before="180"/>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hen only one TCI state is activated for data receptions</w:t>
      </w:r>
      <w:r w:rsidR="006425FA">
        <w:rPr>
          <w:rFonts w:eastAsiaTheme="minorEastAsia"/>
          <w:sz w:val="22"/>
          <w:lang w:val="en-US" w:eastAsia="zh-CN"/>
        </w:rPr>
        <w:t xml:space="preserve"> and the</w:t>
      </w:r>
      <w:r>
        <w:rPr>
          <w:rFonts w:eastAsiaTheme="minorEastAsia"/>
          <w:sz w:val="22"/>
          <w:lang w:val="en-US" w:eastAsia="zh-CN"/>
        </w:rPr>
        <w:t xml:space="preserve"> best Rx beam for data receptions is derived </w:t>
      </w:r>
      <w:r w:rsidR="00A54276">
        <w:rPr>
          <w:rFonts w:eastAsiaTheme="minorEastAsia"/>
          <w:sz w:val="22"/>
          <w:lang w:val="en-US" w:eastAsia="zh-CN"/>
        </w:rPr>
        <w:t>from</w:t>
      </w:r>
      <w:r>
        <w:rPr>
          <w:rFonts w:eastAsiaTheme="minorEastAsia"/>
          <w:sz w:val="22"/>
          <w:lang w:val="en-US" w:eastAsia="zh-CN"/>
        </w:rPr>
        <w:t xml:space="preserve"> non-</w:t>
      </w:r>
      <w:r w:rsidR="002062A0">
        <w:rPr>
          <w:rFonts w:eastAsiaTheme="minorEastAsia"/>
          <w:sz w:val="22"/>
          <w:lang w:val="en-US" w:eastAsia="zh-CN"/>
        </w:rPr>
        <w:t>group based L1-RSRP reporting</w:t>
      </w:r>
      <w:r w:rsidR="00A54276">
        <w:rPr>
          <w:rFonts w:eastAsiaTheme="minorEastAsia"/>
          <w:sz w:val="22"/>
          <w:lang w:val="en-US" w:eastAsia="zh-CN"/>
        </w:rPr>
        <w:t>,</w:t>
      </w:r>
      <w:r w:rsidR="002062A0">
        <w:rPr>
          <w:rFonts w:eastAsiaTheme="minorEastAsia"/>
          <w:sz w:val="22"/>
          <w:lang w:val="en-US" w:eastAsia="zh-CN"/>
        </w:rPr>
        <w:t xml:space="preserve"> </w:t>
      </w:r>
      <w:r w:rsidR="00A54276">
        <w:rPr>
          <w:rFonts w:eastAsiaTheme="minorEastAsia"/>
          <w:sz w:val="22"/>
          <w:lang w:val="en-US" w:eastAsia="zh-CN"/>
        </w:rPr>
        <w:t>t</w:t>
      </w:r>
      <w:r w:rsidR="002062A0">
        <w:rPr>
          <w:rFonts w:eastAsiaTheme="minorEastAsia"/>
          <w:sz w:val="22"/>
          <w:lang w:val="en-US" w:eastAsia="zh-CN"/>
        </w:rPr>
        <w:t xml:space="preserve">here is no </w:t>
      </w:r>
      <w:r w:rsidR="00CA795F">
        <w:rPr>
          <w:rFonts w:eastAsiaTheme="minorEastAsia"/>
          <w:sz w:val="22"/>
          <w:lang w:val="en-US" w:eastAsia="zh-CN"/>
        </w:rPr>
        <w:t>necessary</w:t>
      </w:r>
      <w:r w:rsidR="002062A0">
        <w:rPr>
          <w:rFonts w:eastAsiaTheme="minorEastAsia"/>
          <w:sz w:val="22"/>
          <w:lang w:val="en-US" w:eastAsia="zh-CN"/>
        </w:rPr>
        <w:t xml:space="preserve"> to consider </w:t>
      </w:r>
      <w:r w:rsidR="00A54276">
        <w:rPr>
          <w:rFonts w:eastAsiaTheme="minorEastAsia"/>
          <w:sz w:val="22"/>
          <w:lang w:val="en-US" w:eastAsia="zh-CN"/>
        </w:rPr>
        <w:t xml:space="preserve">simultaneous data reception and L1 measurement. </w:t>
      </w:r>
      <w:r w:rsidR="00A54276">
        <w:rPr>
          <w:rFonts w:eastAsiaTheme="minorEastAsia" w:hint="eastAsia"/>
          <w:sz w:val="22"/>
          <w:lang w:val="en-US" w:eastAsia="zh-CN"/>
        </w:rPr>
        <w:t>W</w:t>
      </w:r>
      <w:r w:rsidR="00A54276">
        <w:rPr>
          <w:rFonts w:eastAsiaTheme="minorEastAsia"/>
          <w:sz w:val="22"/>
          <w:lang w:val="en-US" w:eastAsia="zh-CN"/>
        </w:rPr>
        <w:t>hen one TCI state is activated for data receptions and the Rx beam for data receptions is derived from group-based L1-RSRP reporting, then simultaneous data reception and CSI-RS based L1 measurements</w:t>
      </w:r>
      <w:r w:rsidR="00894C95">
        <w:rPr>
          <w:rFonts w:eastAsiaTheme="minorEastAsia"/>
          <w:sz w:val="22"/>
          <w:lang w:val="en-US" w:eastAsia="zh-CN"/>
        </w:rPr>
        <w:t xml:space="preserve"> can be considered </w:t>
      </w:r>
      <w:r w:rsidR="00E13235">
        <w:rPr>
          <w:rFonts w:eastAsiaTheme="minorEastAsia"/>
          <w:sz w:val="22"/>
          <w:lang w:val="en-US" w:eastAsia="zh-CN"/>
        </w:rPr>
        <w:t>provided that</w:t>
      </w:r>
      <w:r w:rsidR="00894C95">
        <w:rPr>
          <w:rFonts w:eastAsiaTheme="minorEastAsia"/>
          <w:sz w:val="22"/>
          <w:lang w:val="en-US" w:eastAsia="zh-CN"/>
        </w:rPr>
        <w:t xml:space="preserve"> the CSI-RS and the QCL source of data have been reporting</w:t>
      </w:r>
      <w:r w:rsidR="00DF6300">
        <w:rPr>
          <w:rFonts w:eastAsiaTheme="minorEastAsia"/>
          <w:sz w:val="22"/>
          <w:lang w:val="en-US" w:eastAsia="zh-CN"/>
        </w:rPr>
        <w:t xml:space="preserve"> </w:t>
      </w:r>
      <w:r w:rsidR="00E13235">
        <w:rPr>
          <w:rFonts w:eastAsiaTheme="minorEastAsia"/>
          <w:sz w:val="22"/>
          <w:lang w:val="en-US" w:eastAsia="zh-CN"/>
        </w:rPr>
        <w:t xml:space="preserve">as beam pair </w:t>
      </w:r>
      <w:r w:rsidR="00DF6300">
        <w:rPr>
          <w:rFonts w:eastAsiaTheme="minorEastAsia"/>
          <w:sz w:val="22"/>
          <w:lang w:val="en-US" w:eastAsia="zh-CN"/>
        </w:rPr>
        <w:t xml:space="preserve">and UE is </w:t>
      </w:r>
      <w:r w:rsidR="00E13235">
        <w:rPr>
          <w:rFonts w:eastAsiaTheme="minorEastAsia"/>
          <w:sz w:val="22"/>
          <w:lang w:val="en-US" w:eastAsia="zh-CN"/>
        </w:rPr>
        <w:t>under multi-Rx ON state.</w:t>
      </w:r>
    </w:p>
    <w:p w14:paraId="24A0B44A" w14:textId="714F9811" w:rsidR="00EC1522" w:rsidRDefault="0057647B" w:rsidP="00014447">
      <w:pPr>
        <w:widowControl w:val="0"/>
        <w:adjustRightInd w:val="0"/>
        <w:snapToGrid w:val="0"/>
        <w:spacing w:before="180"/>
        <w:rPr>
          <w:rFonts w:eastAsia="宋体"/>
          <w:b/>
          <w:i/>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sidR="00A15170">
        <w:rPr>
          <w:rFonts w:eastAsia="宋体"/>
          <w:b/>
          <w:i/>
          <w:sz w:val="22"/>
          <w:lang w:val="en-US" w:eastAsia="zh-CN"/>
        </w:rPr>
        <w:t>3</w:t>
      </w:r>
      <w:r w:rsidRPr="00835450">
        <w:rPr>
          <w:rFonts w:eastAsia="宋体"/>
          <w:b/>
          <w:i/>
          <w:sz w:val="22"/>
          <w:lang w:val="en-US" w:eastAsia="zh-CN"/>
        </w:rPr>
        <w:t>:</w:t>
      </w:r>
      <w:r w:rsidRPr="0057647B">
        <w:rPr>
          <w:rFonts w:eastAsia="宋体"/>
          <w:b/>
          <w:i/>
          <w:sz w:val="22"/>
          <w:lang w:val="en-US" w:eastAsia="zh-CN"/>
        </w:rPr>
        <w:t xml:space="preserve"> </w:t>
      </w:r>
      <w:r>
        <w:rPr>
          <w:rFonts w:eastAsia="宋体"/>
          <w:b/>
          <w:i/>
          <w:sz w:val="22"/>
          <w:lang w:val="en-US" w:eastAsia="zh-CN"/>
        </w:rPr>
        <w:t xml:space="preserve">For R18 multi-Rx DL receptions, the </w:t>
      </w:r>
      <w:r w:rsidRPr="00B350DB">
        <w:rPr>
          <w:rFonts w:eastAsia="宋体"/>
          <w:b/>
          <w:i/>
          <w:sz w:val="22"/>
          <w:lang w:val="en-US" w:eastAsia="zh-CN"/>
        </w:rPr>
        <w:t>scheduling restriction</w:t>
      </w:r>
      <w:r w:rsidR="00076532">
        <w:rPr>
          <w:rFonts w:eastAsia="宋体"/>
          <w:b/>
          <w:i/>
          <w:sz w:val="22"/>
          <w:lang w:val="en-US" w:eastAsia="zh-CN"/>
        </w:rPr>
        <w:t xml:space="preserve"> relaxation</w:t>
      </w:r>
      <w:r w:rsidR="00EC1522">
        <w:rPr>
          <w:rFonts w:eastAsia="宋体"/>
          <w:b/>
          <w:i/>
          <w:sz w:val="22"/>
          <w:lang w:val="en-US" w:eastAsia="zh-CN"/>
        </w:rPr>
        <w:t xml:space="preserve"> for</w:t>
      </w:r>
      <w:r>
        <w:rPr>
          <w:rFonts w:eastAsia="宋体"/>
          <w:b/>
          <w:i/>
          <w:sz w:val="22"/>
          <w:lang w:val="en-US" w:eastAsia="zh-CN"/>
        </w:rPr>
        <w:t xml:space="preserve"> L</w:t>
      </w:r>
      <w:r w:rsidR="00A15170">
        <w:rPr>
          <w:rFonts w:eastAsia="宋体"/>
          <w:b/>
          <w:i/>
          <w:sz w:val="22"/>
          <w:lang w:val="en-US" w:eastAsia="zh-CN"/>
        </w:rPr>
        <w:t>1</w:t>
      </w:r>
      <w:r>
        <w:rPr>
          <w:rFonts w:eastAsia="宋体"/>
          <w:b/>
          <w:i/>
          <w:sz w:val="22"/>
          <w:lang w:val="en-US" w:eastAsia="zh-CN"/>
        </w:rPr>
        <w:t xml:space="preserve"> measurements</w:t>
      </w:r>
      <w:r w:rsidR="004600B8">
        <w:rPr>
          <w:rFonts w:eastAsia="宋体"/>
          <w:b/>
          <w:i/>
          <w:sz w:val="22"/>
          <w:lang w:val="en-US" w:eastAsia="zh-CN"/>
        </w:rPr>
        <w:t xml:space="preserve"> can be </w:t>
      </w:r>
      <w:r w:rsidR="00076532">
        <w:rPr>
          <w:rFonts w:eastAsia="宋体"/>
          <w:b/>
          <w:i/>
          <w:sz w:val="22"/>
          <w:lang w:val="en-US" w:eastAsia="zh-CN"/>
        </w:rPr>
        <w:t>considered</w:t>
      </w:r>
      <w:r w:rsidR="00A15170">
        <w:rPr>
          <w:rFonts w:eastAsia="宋体"/>
          <w:b/>
          <w:i/>
          <w:sz w:val="22"/>
          <w:lang w:val="en-US" w:eastAsia="zh-CN"/>
        </w:rPr>
        <w:t xml:space="preserve"> </w:t>
      </w:r>
      <w:r w:rsidR="00EC1522">
        <w:rPr>
          <w:rFonts w:eastAsia="宋体"/>
          <w:b/>
          <w:i/>
          <w:sz w:val="22"/>
          <w:lang w:val="en-US" w:eastAsia="zh-CN"/>
        </w:rPr>
        <w:t>under the following conditions:</w:t>
      </w:r>
    </w:p>
    <w:p w14:paraId="6FBAB085" w14:textId="3DDEE276" w:rsidR="00EC1522" w:rsidRDefault="00EC1522" w:rsidP="00894C95">
      <w:pPr>
        <w:pStyle w:val="afe"/>
        <w:widowControl w:val="0"/>
        <w:numPr>
          <w:ilvl w:val="0"/>
          <w:numId w:val="13"/>
        </w:numPr>
        <w:adjustRightInd w:val="0"/>
        <w:snapToGrid w:val="0"/>
        <w:spacing w:before="180"/>
        <w:rPr>
          <w:rFonts w:eastAsia="宋体"/>
          <w:b/>
          <w:i/>
          <w:sz w:val="22"/>
          <w:lang w:val="en-US" w:eastAsia="zh-CN"/>
        </w:rPr>
      </w:pPr>
      <w:r w:rsidRPr="00894C95">
        <w:rPr>
          <w:rFonts w:eastAsia="宋体"/>
          <w:b/>
          <w:i/>
          <w:sz w:val="22"/>
          <w:lang w:val="en-US" w:eastAsia="zh-CN"/>
        </w:rPr>
        <w:t xml:space="preserve">Conditions for case 1: single </w:t>
      </w:r>
      <w:r w:rsidR="00894C95" w:rsidRPr="00894C95">
        <w:rPr>
          <w:rFonts w:eastAsia="宋体"/>
          <w:b/>
          <w:i/>
          <w:sz w:val="22"/>
          <w:lang w:val="en-US" w:eastAsia="zh-CN"/>
        </w:rPr>
        <w:t xml:space="preserve">PDCCH/PDSCH is </w:t>
      </w:r>
      <w:r w:rsidR="00E13235" w:rsidRPr="00894C95">
        <w:rPr>
          <w:rFonts w:eastAsia="宋体"/>
          <w:b/>
          <w:i/>
          <w:sz w:val="22"/>
          <w:lang w:val="en-US" w:eastAsia="zh-CN"/>
        </w:rPr>
        <w:t>transmi</w:t>
      </w:r>
      <w:r w:rsidR="00E13235">
        <w:rPr>
          <w:rFonts w:eastAsia="宋体"/>
          <w:b/>
          <w:i/>
          <w:sz w:val="22"/>
          <w:lang w:val="en-US" w:eastAsia="zh-CN"/>
        </w:rPr>
        <w:t>tted</w:t>
      </w:r>
    </w:p>
    <w:p w14:paraId="0821BFBE" w14:textId="1369EDBA" w:rsidR="00894C95" w:rsidRDefault="00894C95" w:rsidP="00894C95">
      <w:pPr>
        <w:pStyle w:val="afe"/>
        <w:widowControl w:val="0"/>
        <w:numPr>
          <w:ilvl w:val="1"/>
          <w:numId w:val="13"/>
        </w:numPr>
        <w:adjustRightInd w:val="0"/>
        <w:snapToGrid w:val="0"/>
        <w:spacing w:before="180"/>
        <w:rPr>
          <w:rFonts w:eastAsia="宋体"/>
          <w:b/>
          <w:i/>
          <w:sz w:val="22"/>
          <w:lang w:val="en-US" w:eastAsia="zh-CN"/>
        </w:rPr>
      </w:pPr>
      <w:r>
        <w:rPr>
          <w:rFonts w:eastAsia="宋体" w:hint="eastAsia"/>
          <w:b/>
          <w:i/>
          <w:sz w:val="22"/>
          <w:lang w:val="en-US" w:eastAsia="zh-CN"/>
        </w:rPr>
        <w:t>C</w:t>
      </w:r>
      <w:r>
        <w:rPr>
          <w:rFonts w:eastAsia="宋体"/>
          <w:b/>
          <w:i/>
          <w:sz w:val="22"/>
          <w:lang w:val="en-US" w:eastAsia="zh-CN"/>
        </w:rPr>
        <w:t xml:space="preserve">SI-RS and QCL source of </w:t>
      </w:r>
      <w:r w:rsidRPr="00894C95">
        <w:rPr>
          <w:rFonts w:eastAsia="宋体"/>
          <w:b/>
          <w:i/>
          <w:sz w:val="22"/>
          <w:lang w:val="en-US" w:eastAsia="zh-CN"/>
        </w:rPr>
        <w:t>PDCCH/PDSCH</w:t>
      </w:r>
      <w:r>
        <w:rPr>
          <w:rFonts w:eastAsia="宋体"/>
          <w:b/>
          <w:i/>
          <w:sz w:val="22"/>
          <w:lang w:val="en-US" w:eastAsia="zh-CN"/>
        </w:rPr>
        <w:t xml:space="preserve"> have been reported via GBBR in a pair</w:t>
      </w:r>
      <w:r w:rsidR="00076532">
        <w:rPr>
          <w:rFonts w:eastAsia="宋体"/>
          <w:b/>
          <w:i/>
          <w:sz w:val="22"/>
          <w:lang w:val="en-US" w:eastAsia="zh-CN"/>
        </w:rPr>
        <w:t>.</w:t>
      </w:r>
    </w:p>
    <w:p w14:paraId="6E3E4610" w14:textId="61D1AD78" w:rsidR="00894C95" w:rsidRDefault="00E13235" w:rsidP="00894C95">
      <w:pPr>
        <w:pStyle w:val="afe"/>
        <w:widowControl w:val="0"/>
        <w:numPr>
          <w:ilvl w:val="1"/>
          <w:numId w:val="13"/>
        </w:numPr>
        <w:adjustRightInd w:val="0"/>
        <w:snapToGrid w:val="0"/>
        <w:spacing w:before="180"/>
        <w:rPr>
          <w:rFonts w:eastAsia="宋体"/>
          <w:b/>
          <w:i/>
          <w:sz w:val="22"/>
          <w:lang w:val="en-US" w:eastAsia="zh-CN"/>
        </w:rPr>
      </w:pPr>
      <w:r>
        <w:rPr>
          <w:rFonts w:eastAsia="宋体" w:hint="eastAsia"/>
          <w:b/>
          <w:i/>
          <w:sz w:val="22"/>
          <w:lang w:val="en-US" w:eastAsia="zh-CN"/>
        </w:rPr>
        <w:t>U</w:t>
      </w:r>
      <w:r>
        <w:rPr>
          <w:rFonts w:eastAsia="宋体"/>
          <w:b/>
          <w:i/>
          <w:sz w:val="22"/>
          <w:lang w:val="en-US" w:eastAsia="zh-CN"/>
        </w:rPr>
        <w:t>E is in multi-Rx ON state (e.g. UE indicat</w:t>
      </w:r>
      <w:r w:rsidR="007E3954">
        <w:rPr>
          <w:rFonts w:eastAsia="宋体"/>
          <w:b/>
          <w:i/>
          <w:sz w:val="22"/>
          <w:lang w:val="en-US" w:eastAsia="zh-CN"/>
        </w:rPr>
        <w:t>es</w:t>
      </w:r>
      <w:r>
        <w:rPr>
          <w:rFonts w:eastAsia="宋体"/>
          <w:b/>
          <w:i/>
          <w:sz w:val="22"/>
          <w:lang w:val="en-US" w:eastAsia="zh-CN"/>
        </w:rPr>
        <w:t xml:space="preserve"> or </w:t>
      </w:r>
      <w:r w:rsidR="007E3954">
        <w:rPr>
          <w:rFonts w:eastAsia="宋体"/>
          <w:b/>
          <w:i/>
          <w:sz w:val="22"/>
          <w:lang w:val="en-US" w:eastAsia="zh-CN"/>
        </w:rPr>
        <w:t xml:space="preserve">is </w:t>
      </w:r>
      <w:r>
        <w:rPr>
          <w:rFonts w:eastAsia="宋体"/>
          <w:b/>
          <w:i/>
          <w:sz w:val="22"/>
          <w:lang w:val="en-US" w:eastAsia="zh-CN"/>
        </w:rPr>
        <w:t xml:space="preserve">activated for </w:t>
      </w:r>
      <w:r w:rsidR="00076532">
        <w:rPr>
          <w:rFonts w:eastAsia="宋体"/>
          <w:b/>
          <w:i/>
          <w:sz w:val="22"/>
          <w:lang w:val="en-US" w:eastAsia="zh-CN"/>
        </w:rPr>
        <w:t>multi-panel receptions</w:t>
      </w:r>
      <w:proofErr w:type="gramStart"/>
      <w:r>
        <w:rPr>
          <w:rFonts w:eastAsia="宋体"/>
          <w:b/>
          <w:i/>
          <w:sz w:val="22"/>
          <w:lang w:val="en-US" w:eastAsia="zh-CN"/>
        </w:rPr>
        <w:t xml:space="preserve">) </w:t>
      </w:r>
      <w:r w:rsidR="00076532">
        <w:rPr>
          <w:rFonts w:eastAsia="宋体"/>
          <w:b/>
          <w:i/>
          <w:sz w:val="22"/>
          <w:lang w:val="en-US" w:eastAsia="zh-CN"/>
        </w:rPr>
        <w:t>.</w:t>
      </w:r>
      <w:proofErr w:type="gramEnd"/>
    </w:p>
    <w:p w14:paraId="6667F0DE" w14:textId="5FD898C7" w:rsidR="00076532" w:rsidRPr="00894C95" w:rsidRDefault="00076532" w:rsidP="00894C95">
      <w:pPr>
        <w:pStyle w:val="afe"/>
        <w:widowControl w:val="0"/>
        <w:numPr>
          <w:ilvl w:val="1"/>
          <w:numId w:val="13"/>
        </w:numPr>
        <w:adjustRightInd w:val="0"/>
        <w:snapToGrid w:val="0"/>
        <w:spacing w:before="180"/>
        <w:rPr>
          <w:rFonts w:eastAsia="宋体"/>
          <w:b/>
          <w:i/>
          <w:sz w:val="22"/>
          <w:lang w:val="en-US" w:eastAsia="zh-CN"/>
        </w:rPr>
      </w:pPr>
      <w:r>
        <w:rPr>
          <w:rFonts w:eastAsia="宋体"/>
          <w:b/>
          <w:i/>
          <w:sz w:val="22"/>
          <w:lang w:val="en-US" w:eastAsia="zh-CN"/>
        </w:rPr>
        <w:t xml:space="preserve">UE is using the beam in the reported beam pair for CSI-RS and </w:t>
      </w:r>
      <w:r w:rsidRPr="00894C95">
        <w:rPr>
          <w:rFonts w:eastAsia="宋体"/>
          <w:b/>
          <w:i/>
          <w:sz w:val="22"/>
          <w:lang w:val="en-US" w:eastAsia="zh-CN"/>
        </w:rPr>
        <w:t>PDCCH/PDSCH</w:t>
      </w:r>
      <w:r>
        <w:rPr>
          <w:rFonts w:eastAsia="宋体"/>
          <w:b/>
          <w:i/>
          <w:sz w:val="22"/>
          <w:lang w:val="en-US" w:eastAsia="zh-CN"/>
        </w:rPr>
        <w:t xml:space="preserve"> (e.g. only</w:t>
      </w:r>
      <w:r w:rsidRPr="00076532">
        <w:rPr>
          <w:rFonts w:eastAsia="宋体"/>
          <w:b/>
          <w:i/>
          <w:sz w:val="22"/>
          <w:lang w:val="en-US" w:eastAsia="zh-CN"/>
        </w:rPr>
        <w:t xml:space="preserve"> </w:t>
      </w:r>
      <w:r>
        <w:rPr>
          <w:rFonts w:eastAsia="宋体"/>
          <w:b/>
          <w:i/>
          <w:sz w:val="22"/>
          <w:lang w:val="en-US" w:eastAsia="zh-CN"/>
        </w:rPr>
        <w:t>GBBR is configured and non-GBBR is not configured).</w:t>
      </w:r>
    </w:p>
    <w:p w14:paraId="14874C80" w14:textId="3B87D2CE" w:rsidR="00014447" w:rsidRPr="00894C95" w:rsidRDefault="00EC1522" w:rsidP="00894C95">
      <w:pPr>
        <w:pStyle w:val="afe"/>
        <w:widowControl w:val="0"/>
        <w:numPr>
          <w:ilvl w:val="0"/>
          <w:numId w:val="13"/>
        </w:numPr>
        <w:adjustRightInd w:val="0"/>
        <w:snapToGrid w:val="0"/>
        <w:spacing w:before="180"/>
        <w:rPr>
          <w:rFonts w:eastAsiaTheme="minorEastAsia"/>
          <w:sz w:val="22"/>
          <w:lang w:val="en-US" w:eastAsia="zh-CN"/>
        </w:rPr>
      </w:pPr>
      <w:r w:rsidRPr="00894C95">
        <w:rPr>
          <w:rFonts w:eastAsia="宋体"/>
          <w:b/>
          <w:i/>
          <w:sz w:val="22"/>
          <w:lang w:val="en-US" w:eastAsia="zh-CN"/>
        </w:rPr>
        <w:t>Conditions for case 2:</w:t>
      </w:r>
      <w:r w:rsidR="00894C95" w:rsidRPr="00894C95">
        <w:rPr>
          <w:rFonts w:eastAsia="宋体"/>
          <w:b/>
          <w:i/>
          <w:sz w:val="22"/>
          <w:lang w:val="en-US" w:eastAsia="zh-CN"/>
        </w:rPr>
        <w:t xml:space="preserve"> dual PDCCH/PDSCH </w:t>
      </w:r>
      <w:r w:rsidR="00E13235" w:rsidRPr="00894C95">
        <w:rPr>
          <w:rFonts w:eastAsia="宋体"/>
          <w:b/>
          <w:i/>
          <w:sz w:val="22"/>
          <w:lang w:val="en-US" w:eastAsia="zh-CN"/>
        </w:rPr>
        <w:t>are transmi</w:t>
      </w:r>
      <w:r w:rsidR="00E13235">
        <w:rPr>
          <w:rFonts w:eastAsia="宋体"/>
          <w:b/>
          <w:i/>
          <w:sz w:val="22"/>
          <w:lang w:val="en-US" w:eastAsia="zh-CN"/>
        </w:rPr>
        <w:t>tted</w:t>
      </w:r>
    </w:p>
    <w:p w14:paraId="625E5BD6" w14:textId="6996F8ED" w:rsidR="00894C95" w:rsidRPr="00076532" w:rsidRDefault="00076532" w:rsidP="00894C95">
      <w:pPr>
        <w:pStyle w:val="afe"/>
        <w:widowControl w:val="0"/>
        <w:numPr>
          <w:ilvl w:val="1"/>
          <w:numId w:val="13"/>
        </w:numPr>
        <w:adjustRightInd w:val="0"/>
        <w:snapToGrid w:val="0"/>
        <w:spacing w:before="180"/>
        <w:rPr>
          <w:rFonts w:eastAsiaTheme="minorEastAsia"/>
          <w:sz w:val="22"/>
          <w:lang w:val="en-US" w:eastAsia="zh-CN"/>
        </w:rPr>
      </w:pPr>
      <w:r>
        <w:rPr>
          <w:rFonts w:eastAsia="宋体" w:hint="eastAsia"/>
          <w:b/>
          <w:i/>
          <w:sz w:val="22"/>
          <w:lang w:val="en-US" w:eastAsia="zh-CN"/>
        </w:rPr>
        <w:t>C</w:t>
      </w:r>
      <w:r>
        <w:rPr>
          <w:rFonts w:eastAsia="宋体"/>
          <w:b/>
          <w:i/>
          <w:sz w:val="22"/>
          <w:lang w:val="en-US" w:eastAsia="zh-CN"/>
        </w:rPr>
        <w:t xml:space="preserve">SI-RS has the same QCL source of any one of the </w:t>
      </w:r>
      <w:r w:rsidRPr="00894C95">
        <w:rPr>
          <w:rFonts w:eastAsia="宋体"/>
          <w:b/>
          <w:i/>
          <w:sz w:val="22"/>
          <w:lang w:val="en-US" w:eastAsia="zh-CN"/>
        </w:rPr>
        <w:t>PDCCH/PDSCH</w:t>
      </w:r>
      <w:r>
        <w:rPr>
          <w:rFonts w:eastAsia="宋体"/>
          <w:b/>
          <w:i/>
          <w:sz w:val="22"/>
          <w:lang w:val="en-US" w:eastAsia="zh-CN"/>
        </w:rPr>
        <w:t>.</w:t>
      </w:r>
    </w:p>
    <w:p w14:paraId="3365F5E4" w14:textId="55C3C6A7" w:rsidR="00076532" w:rsidRPr="00894C95" w:rsidRDefault="00076532" w:rsidP="00894C95">
      <w:pPr>
        <w:pStyle w:val="afe"/>
        <w:widowControl w:val="0"/>
        <w:numPr>
          <w:ilvl w:val="1"/>
          <w:numId w:val="13"/>
        </w:numPr>
        <w:adjustRightInd w:val="0"/>
        <w:snapToGrid w:val="0"/>
        <w:spacing w:before="180"/>
        <w:rPr>
          <w:rFonts w:eastAsiaTheme="minorEastAsia"/>
          <w:sz w:val="22"/>
          <w:lang w:val="en-US" w:eastAsia="zh-CN"/>
        </w:rPr>
      </w:pPr>
      <w:r>
        <w:rPr>
          <w:rFonts w:eastAsia="宋体" w:hint="eastAsia"/>
          <w:b/>
          <w:i/>
          <w:sz w:val="22"/>
          <w:lang w:val="en-US" w:eastAsia="zh-CN"/>
        </w:rPr>
        <w:t>C</w:t>
      </w:r>
      <w:r>
        <w:rPr>
          <w:rFonts w:eastAsia="宋体"/>
          <w:b/>
          <w:i/>
          <w:sz w:val="22"/>
          <w:lang w:val="en-US" w:eastAsia="zh-CN"/>
        </w:rPr>
        <w:t>SI-RS is not in a resource set with repetition.</w:t>
      </w:r>
    </w:p>
    <w:p w14:paraId="6FA09C8C" w14:textId="4428D5B8" w:rsidR="00CD6F3A" w:rsidRPr="00CD6F3A" w:rsidRDefault="00830FB3" w:rsidP="00CD6F3A">
      <w:pPr>
        <w:pStyle w:val="2"/>
        <w:rPr>
          <w:lang w:val="en-US" w:eastAsia="zh-CN"/>
        </w:rPr>
      </w:pPr>
      <w:r>
        <w:rPr>
          <w:lang w:val="en-US" w:eastAsia="zh-CN"/>
        </w:rPr>
        <w:t>M</w:t>
      </w:r>
      <w:r w:rsidRPr="00830FB3">
        <w:rPr>
          <w:lang w:val="en-US" w:eastAsia="zh-CN"/>
        </w:rPr>
        <w:t xml:space="preserve">easurement </w:t>
      </w:r>
      <w:r w:rsidR="00C373F2">
        <w:rPr>
          <w:lang w:val="en-US" w:eastAsia="zh-CN"/>
        </w:rPr>
        <w:t>R</w:t>
      </w:r>
      <w:r w:rsidRPr="00830FB3">
        <w:rPr>
          <w:lang w:val="en-US" w:eastAsia="zh-CN"/>
        </w:rPr>
        <w:t>estrictions</w:t>
      </w:r>
    </w:p>
    <w:p w14:paraId="6C6F1236" w14:textId="387827F8" w:rsidR="002D2EAE" w:rsidRDefault="00830FB3" w:rsidP="000C35C6">
      <w:pPr>
        <w:widowControl w:val="0"/>
        <w:adjustRightInd w:val="0"/>
        <w:snapToGrid w:val="0"/>
        <w:spacing w:before="180"/>
        <w:rPr>
          <w:rFonts w:eastAsia="宋体"/>
          <w:sz w:val="22"/>
          <w:lang w:eastAsia="zh-CN"/>
        </w:rPr>
      </w:pPr>
      <w:r>
        <w:rPr>
          <w:rFonts w:eastAsiaTheme="minorEastAsia"/>
          <w:sz w:val="22"/>
          <w:lang w:val="en-US" w:eastAsia="zh-CN"/>
        </w:rPr>
        <w:t xml:space="preserve">The measurement restrictions requirements in TS 38.133 </w:t>
      </w:r>
      <w:r>
        <w:rPr>
          <w:rFonts w:eastAsiaTheme="minorEastAsia" w:hint="eastAsia"/>
          <w:sz w:val="22"/>
          <w:lang w:val="en-US" w:eastAsia="zh-CN"/>
        </w:rPr>
        <w:t>specifies</w:t>
      </w:r>
      <w:r>
        <w:rPr>
          <w:rFonts w:eastAsiaTheme="minorEastAsia"/>
          <w:sz w:val="22"/>
          <w:lang w:val="en-US" w:eastAsia="zh-CN"/>
        </w:rPr>
        <w:t xml:space="preserve"> the conditions when two RSs configured for L1 measurements cannot be measured simultaneously</w:t>
      </w:r>
      <w:r w:rsidR="002B37AB">
        <w:rPr>
          <w:rFonts w:eastAsia="宋体"/>
          <w:sz w:val="22"/>
          <w:lang w:eastAsia="zh-CN"/>
        </w:rPr>
        <w:t>.</w:t>
      </w:r>
      <w:r>
        <w:rPr>
          <w:rFonts w:eastAsia="宋体"/>
          <w:sz w:val="22"/>
          <w:lang w:eastAsia="zh-CN"/>
        </w:rPr>
        <w:t xml:space="preserve"> </w:t>
      </w:r>
    </w:p>
    <w:p w14:paraId="64D33F62" w14:textId="36C84889" w:rsidR="00A04C6E" w:rsidRDefault="00A04C6E" w:rsidP="000C35C6">
      <w:pPr>
        <w:widowControl w:val="0"/>
        <w:adjustRightInd w:val="0"/>
        <w:snapToGrid w:val="0"/>
        <w:spacing w:before="180"/>
        <w:rPr>
          <w:rFonts w:eastAsia="宋体"/>
          <w:sz w:val="22"/>
          <w:lang w:eastAsia="zh-CN"/>
        </w:rPr>
      </w:pPr>
      <w:r>
        <w:rPr>
          <w:rFonts w:eastAsia="宋体"/>
          <w:sz w:val="22"/>
          <w:lang w:eastAsia="zh-CN"/>
        </w:rPr>
        <w:t>W</w:t>
      </w:r>
      <w:r>
        <w:rPr>
          <w:rFonts w:eastAsia="宋体" w:hint="eastAsia"/>
          <w:sz w:val="22"/>
          <w:lang w:eastAsia="zh-CN"/>
        </w:rPr>
        <w:t>hen</w:t>
      </w:r>
      <w:r>
        <w:rPr>
          <w:rFonts w:eastAsia="宋体"/>
          <w:sz w:val="22"/>
          <w:lang w:eastAsia="zh-CN"/>
        </w:rPr>
        <w:t xml:space="preserve"> </w:t>
      </w:r>
      <w:r>
        <w:rPr>
          <w:rFonts w:eastAsiaTheme="minorEastAsia"/>
          <w:sz w:val="22"/>
          <w:lang w:val="en-US" w:eastAsia="zh-CN"/>
        </w:rPr>
        <w:t xml:space="preserve">SSB is used for L1 measurements, beam sweeping operation is assumed on </w:t>
      </w:r>
      <w:r w:rsidR="00B57E6B">
        <w:rPr>
          <w:rFonts w:eastAsiaTheme="minorEastAsia"/>
          <w:sz w:val="22"/>
          <w:lang w:val="en-US" w:eastAsia="zh-CN"/>
        </w:rPr>
        <w:t>the</w:t>
      </w:r>
      <w:r>
        <w:rPr>
          <w:rFonts w:eastAsiaTheme="minorEastAsia"/>
          <w:sz w:val="22"/>
          <w:lang w:val="en-US" w:eastAsia="zh-CN"/>
        </w:rPr>
        <w:t xml:space="preserve"> </w:t>
      </w:r>
      <w:r w:rsidR="00B57E6B">
        <w:rPr>
          <w:rFonts w:eastAsiaTheme="minorEastAsia"/>
          <w:sz w:val="22"/>
          <w:lang w:val="en-US" w:eastAsia="zh-CN"/>
        </w:rPr>
        <w:t>SSB</w:t>
      </w:r>
      <w:r>
        <w:rPr>
          <w:rFonts w:eastAsiaTheme="minorEastAsia"/>
          <w:sz w:val="22"/>
          <w:lang w:val="en-US" w:eastAsia="zh-CN"/>
        </w:rPr>
        <w:t xml:space="preserve"> </w:t>
      </w:r>
      <w:r w:rsidR="00B57E6B">
        <w:rPr>
          <w:rFonts w:eastAsiaTheme="minorEastAsia"/>
          <w:sz w:val="22"/>
          <w:lang w:val="en-US" w:eastAsia="zh-CN"/>
        </w:rPr>
        <w:t xml:space="preserve">resource </w:t>
      </w:r>
      <w:r>
        <w:rPr>
          <w:rFonts w:eastAsiaTheme="minorEastAsia"/>
          <w:sz w:val="22"/>
          <w:lang w:val="en-US" w:eastAsia="zh-CN"/>
        </w:rPr>
        <w:t xml:space="preserve">for beam training. </w:t>
      </w:r>
      <w:r w:rsidR="00B57E6B">
        <w:rPr>
          <w:rFonts w:eastAsiaTheme="minorEastAsia"/>
          <w:sz w:val="22"/>
          <w:lang w:val="en-US" w:eastAsia="zh-CN"/>
        </w:rPr>
        <w:t>UE cannot guarantee the simultaneous L1 measurements on an SSB resource and another RS due to the dynamic beam change on the SSB resource</w:t>
      </w:r>
      <w:r w:rsidR="002C3A46">
        <w:rPr>
          <w:rFonts w:eastAsiaTheme="minorEastAsia"/>
          <w:sz w:val="22"/>
          <w:lang w:val="en-US" w:eastAsia="zh-CN"/>
        </w:rPr>
        <w:t>.</w:t>
      </w:r>
      <w:r w:rsidR="002C3A46">
        <w:rPr>
          <w:rFonts w:eastAsia="宋体"/>
          <w:sz w:val="22"/>
          <w:lang w:eastAsia="zh-CN"/>
        </w:rPr>
        <w:t xml:space="preserve"> </w:t>
      </w:r>
      <w:r w:rsidR="00B57E6B">
        <w:rPr>
          <w:rFonts w:eastAsia="宋体"/>
          <w:sz w:val="22"/>
          <w:lang w:eastAsia="zh-CN"/>
        </w:rPr>
        <w:t>W</w:t>
      </w:r>
      <w:r w:rsidR="00B57E6B">
        <w:rPr>
          <w:rFonts w:eastAsia="宋体" w:hint="eastAsia"/>
          <w:sz w:val="22"/>
          <w:lang w:eastAsia="zh-CN"/>
        </w:rPr>
        <w:t>hen</w:t>
      </w:r>
      <w:r w:rsidR="00B57E6B">
        <w:rPr>
          <w:rFonts w:eastAsia="宋体"/>
          <w:sz w:val="22"/>
          <w:lang w:eastAsia="zh-CN"/>
        </w:rPr>
        <w:t xml:space="preserve"> </w:t>
      </w:r>
      <w:r w:rsidR="00B57E6B">
        <w:rPr>
          <w:rFonts w:eastAsiaTheme="minorEastAsia"/>
          <w:sz w:val="22"/>
          <w:lang w:val="en-US" w:eastAsia="zh-CN"/>
        </w:rPr>
        <w:t>CSI-RS with repetition on is used for L1 measurements, beam sweeping operation is also assumed for beam training.</w:t>
      </w:r>
      <w:r w:rsidR="002C3A46">
        <w:rPr>
          <w:rFonts w:eastAsiaTheme="minorEastAsia"/>
          <w:sz w:val="22"/>
          <w:lang w:val="en-US" w:eastAsia="zh-CN"/>
        </w:rPr>
        <w:t xml:space="preserve"> Similarly, simultaneous L1 measurements on an CSI-RS resource repetition on and another RS are not considered.</w:t>
      </w:r>
    </w:p>
    <w:p w14:paraId="030E8BF4" w14:textId="33EC32F7" w:rsidR="00E11977" w:rsidRPr="00E11977" w:rsidRDefault="00E11977" w:rsidP="00121324">
      <w:pPr>
        <w:widowControl w:val="0"/>
        <w:adjustRightInd w:val="0"/>
        <w:snapToGrid w:val="0"/>
        <w:spacing w:before="180"/>
        <w:rPr>
          <w:rFonts w:eastAsia="宋体"/>
          <w:sz w:val="22"/>
          <w:lang w:eastAsia="zh-CN"/>
        </w:rPr>
      </w:pPr>
      <w:r>
        <w:rPr>
          <w:rFonts w:eastAsia="宋体"/>
          <w:sz w:val="22"/>
          <w:lang w:eastAsia="zh-CN"/>
        </w:rPr>
        <w:t>RAN4 agreed that</w:t>
      </w:r>
      <w:r w:rsidR="00121324">
        <w:rPr>
          <w:rFonts w:eastAsia="宋体"/>
          <w:sz w:val="22"/>
          <w:lang w:eastAsia="zh-CN"/>
        </w:rPr>
        <w:t xml:space="preserve"> group-based reporting is considered for </w:t>
      </w:r>
      <w:r w:rsidR="00121324" w:rsidRPr="00B52C47">
        <w:rPr>
          <w:rFonts w:eastAsia="宋体"/>
          <w:sz w:val="22"/>
          <w:lang w:eastAsia="zh-CN"/>
        </w:rPr>
        <w:t>enabl</w:t>
      </w:r>
      <w:r w:rsidR="00121324">
        <w:rPr>
          <w:rFonts w:eastAsia="宋体"/>
          <w:sz w:val="22"/>
          <w:lang w:eastAsia="zh-CN"/>
        </w:rPr>
        <w:t xml:space="preserve">ing </w:t>
      </w:r>
      <w:r w:rsidR="00121324" w:rsidRPr="00B52C47">
        <w:rPr>
          <w:rFonts w:eastAsia="宋体"/>
          <w:sz w:val="22"/>
          <w:lang w:eastAsia="zh-CN"/>
        </w:rPr>
        <w:t>simultaneous DL reception</w:t>
      </w:r>
      <w:r w:rsidR="00121324">
        <w:rPr>
          <w:rFonts w:eastAsia="宋体"/>
          <w:sz w:val="22"/>
          <w:lang w:eastAsia="zh-CN"/>
        </w:rPr>
        <w:t>s</w:t>
      </w:r>
      <w:r w:rsidR="00121324" w:rsidRPr="00B52C47">
        <w:rPr>
          <w:rFonts w:eastAsia="宋体"/>
          <w:sz w:val="22"/>
          <w:lang w:eastAsia="zh-CN"/>
        </w:rPr>
        <w:t xml:space="preserve"> with two different</w:t>
      </w:r>
      <w:r w:rsidR="00121324">
        <w:rPr>
          <w:rFonts w:eastAsia="宋体"/>
          <w:sz w:val="22"/>
          <w:lang w:eastAsia="zh-CN"/>
        </w:rPr>
        <w:t xml:space="preserve"> beams. So, simultaneous data </w:t>
      </w:r>
      <w:r w:rsidR="00121324" w:rsidRPr="00B52C47">
        <w:rPr>
          <w:rFonts w:eastAsia="宋体"/>
          <w:sz w:val="22"/>
          <w:lang w:eastAsia="zh-CN"/>
        </w:rPr>
        <w:t>reception</w:t>
      </w:r>
      <w:r w:rsidR="00121324">
        <w:rPr>
          <w:rFonts w:eastAsia="宋体"/>
          <w:sz w:val="22"/>
          <w:lang w:eastAsia="zh-CN"/>
        </w:rPr>
        <w:t xml:space="preserve">s can be </w:t>
      </w:r>
      <w:r w:rsidR="00121324" w:rsidRPr="00B52C47">
        <w:rPr>
          <w:rFonts w:eastAsia="宋体"/>
          <w:sz w:val="22"/>
          <w:lang w:eastAsia="zh-CN"/>
        </w:rPr>
        <w:t>enabl</w:t>
      </w:r>
      <w:r w:rsidR="00121324">
        <w:rPr>
          <w:rFonts w:eastAsia="宋体"/>
          <w:sz w:val="22"/>
          <w:lang w:eastAsia="zh-CN"/>
        </w:rPr>
        <w:t>ed by activating two TCI states according to the results of group-based L1-RSRP reporting.</w:t>
      </w:r>
      <w:r w:rsidR="003259EE">
        <w:rPr>
          <w:rFonts w:eastAsia="宋体"/>
          <w:sz w:val="22"/>
          <w:lang w:eastAsia="zh-CN"/>
        </w:rPr>
        <w:t xml:space="preserve"> When two RS resources without </w:t>
      </w:r>
      <w:r w:rsidR="003259EE">
        <w:rPr>
          <w:rFonts w:eastAsiaTheme="minorEastAsia"/>
          <w:sz w:val="22"/>
          <w:lang w:val="en-US" w:eastAsia="zh-CN"/>
        </w:rPr>
        <w:t xml:space="preserve">beam sweeping for L1 measurements </w:t>
      </w:r>
      <w:r w:rsidR="00B5000B">
        <w:rPr>
          <w:rFonts w:eastAsiaTheme="minorEastAsia"/>
          <w:sz w:val="22"/>
          <w:lang w:val="en-US" w:eastAsia="zh-CN"/>
        </w:rPr>
        <w:t xml:space="preserve">has been reported as a beam pair and UE </w:t>
      </w:r>
      <w:r w:rsidR="00C05449">
        <w:rPr>
          <w:rFonts w:eastAsiaTheme="minorEastAsia"/>
          <w:sz w:val="22"/>
          <w:lang w:val="en-US" w:eastAsia="zh-CN"/>
        </w:rPr>
        <w:t xml:space="preserve">is </w:t>
      </w:r>
      <w:r w:rsidR="00B5000B">
        <w:rPr>
          <w:rFonts w:eastAsiaTheme="minorEastAsia"/>
          <w:sz w:val="22"/>
          <w:lang w:val="en-US" w:eastAsia="zh-CN"/>
        </w:rPr>
        <w:t>also us</w:t>
      </w:r>
      <w:r w:rsidR="00C05449">
        <w:rPr>
          <w:rFonts w:eastAsiaTheme="minorEastAsia"/>
          <w:sz w:val="22"/>
          <w:lang w:val="en-US" w:eastAsia="zh-CN"/>
        </w:rPr>
        <w:t>ing</w:t>
      </w:r>
      <w:r w:rsidR="00B5000B">
        <w:rPr>
          <w:rFonts w:eastAsiaTheme="minorEastAsia"/>
          <w:sz w:val="22"/>
          <w:lang w:val="en-US" w:eastAsia="zh-CN"/>
        </w:rPr>
        <w:t xml:space="preserve"> beam in the reported beam pair for these RS receptions</w:t>
      </w:r>
      <w:r w:rsidR="003259EE">
        <w:rPr>
          <w:rFonts w:eastAsia="宋体"/>
          <w:sz w:val="22"/>
          <w:lang w:eastAsia="zh-CN"/>
        </w:rPr>
        <w:t xml:space="preserve">, then UE can be assumed </w:t>
      </w:r>
      <w:r w:rsidR="008C5D16">
        <w:rPr>
          <w:rFonts w:eastAsia="宋体"/>
          <w:sz w:val="22"/>
          <w:lang w:eastAsia="zh-CN"/>
        </w:rPr>
        <w:t xml:space="preserve">to perform simultaneous </w:t>
      </w:r>
      <w:r w:rsidR="008C5D16">
        <w:rPr>
          <w:rFonts w:eastAsiaTheme="minorEastAsia"/>
          <w:sz w:val="22"/>
          <w:lang w:val="en-US" w:eastAsia="zh-CN"/>
        </w:rPr>
        <w:t>L1 measurements on the two</w:t>
      </w:r>
      <w:r w:rsidR="008C5D16" w:rsidRPr="008C5D16">
        <w:rPr>
          <w:rFonts w:eastAsia="宋体"/>
          <w:sz w:val="22"/>
          <w:lang w:eastAsia="zh-CN"/>
        </w:rPr>
        <w:t xml:space="preserve"> </w:t>
      </w:r>
      <w:r w:rsidR="008C5D16">
        <w:rPr>
          <w:rFonts w:eastAsia="宋体"/>
          <w:sz w:val="22"/>
          <w:lang w:eastAsia="zh-CN"/>
        </w:rPr>
        <w:t>RS resources.</w:t>
      </w:r>
      <w:r>
        <w:rPr>
          <w:rFonts w:eastAsia="宋体"/>
          <w:sz w:val="22"/>
          <w:lang w:eastAsia="zh-CN"/>
        </w:rPr>
        <w:t xml:space="preserve"> Besides, UE also need to be indicated or activated for multi-Rx DL receptions, otherwise there is no need to consider simultaneous L1 measurements.</w:t>
      </w:r>
    </w:p>
    <w:p w14:paraId="39A3A059" w14:textId="17D9927F" w:rsidR="00BF6A4F" w:rsidRDefault="00BF6A4F" w:rsidP="00BF6A4F">
      <w:pPr>
        <w:widowControl w:val="0"/>
        <w:adjustRightInd w:val="0"/>
        <w:snapToGrid w:val="0"/>
        <w:spacing w:before="180"/>
        <w:rPr>
          <w:rFonts w:eastAsia="宋体"/>
          <w:b/>
          <w:i/>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sidR="008C5D16">
        <w:rPr>
          <w:rFonts w:eastAsia="宋体"/>
          <w:b/>
          <w:i/>
          <w:sz w:val="22"/>
          <w:lang w:val="en-US" w:eastAsia="zh-CN"/>
        </w:rPr>
        <w:t>4</w:t>
      </w:r>
      <w:r w:rsidRPr="00835450">
        <w:rPr>
          <w:rFonts w:eastAsia="宋体"/>
          <w:b/>
          <w:i/>
          <w:sz w:val="22"/>
          <w:lang w:val="en-US" w:eastAsia="zh-CN"/>
        </w:rPr>
        <w:t>:</w:t>
      </w:r>
      <w:r w:rsidR="002C3A46">
        <w:rPr>
          <w:rFonts w:eastAsia="宋体"/>
          <w:b/>
          <w:i/>
          <w:sz w:val="22"/>
          <w:lang w:val="en-US" w:eastAsia="zh-CN"/>
        </w:rPr>
        <w:t xml:space="preserve"> </w:t>
      </w:r>
      <w:r w:rsidR="00076532">
        <w:rPr>
          <w:rFonts w:eastAsia="宋体"/>
          <w:b/>
          <w:i/>
          <w:sz w:val="22"/>
          <w:lang w:val="en-US" w:eastAsia="zh-CN"/>
        </w:rPr>
        <w:t xml:space="preserve">For R18 multi-Rx DL receptions, the measurements </w:t>
      </w:r>
      <w:r w:rsidR="00076532" w:rsidRPr="00B350DB">
        <w:rPr>
          <w:rFonts w:eastAsia="宋体"/>
          <w:b/>
          <w:i/>
          <w:sz w:val="22"/>
          <w:lang w:val="en-US" w:eastAsia="zh-CN"/>
        </w:rPr>
        <w:t>restriction</w:t>
      </w:r>
      <w:r w:rsidR="00076532">
        <w:rPr>
          <w:rFonts w:eastAsia="宋体"/>
          <w:b/>
          <w:i/>
          <w:sz w:val="22"/>
          <w:lang w:val="en-US" w:eastAsia="zh-CN"/>
        </w:rPr>
        <w:t xml:space="preserve"> relaxation for L1 measurements can be considered under the following conditions:</w:t>
      </w:r>
    </w:p>
    <w:p w14:paraId="76606B42" w14:textId="6BFFBB75" w:rsidR="00E11977" w:rsidRDefault="00E11977" w:rsidP="008C5D16">
      <w:pPr>
        <w:pStyle w:val="afe"/>
        <w:widowControl w:val="0"/>
        <w:numPr>
          <w:ilvl w:val="0"/>
          <w:numId w:val="11"/>
        </w:numPr>
        <w:adjustRightInd w:val="0"/>
        <w:snapToGrid w:val="0"/>
        <w:spacing w:before="180"/>
        <w:rPr>
          <w:rFonts w:eastAsia="宋体"/>
          <w:b/>
          <w:i/>
          <w:sz w:val="22"/>
          <w:lang w:val="en-US" w:eastAsia="zh-CN"/>
        </w:rPr>
      </w:pPr>
      <w:r>
        <w:rPr>
          <w:rFonts w:eastAsia="宋体" w:hint="eastAsia"/>
          <w:b/>
          <w:i/>
          <w:sz w:val="22"/>
          <w:lang w:val="en-US" w:eastAsia="zh-CN"/>
        </w:rPr>
        <w:t>U</w:t>
      </w:r>
      <w:r>
        <w:rPr>
          <w:rFonts w:eastAsia="宋体"/>
          <w:b/>
          <w:i/>
          <w:sz w:val="22"/>
          <w:lang w:val="en-US" w:eastAsia="zh-CN"/>
        </w:rPr>
        <w:t>E is in multi-Rx ON state (e.g. UE indicates or is activated for multi-panel receptions)</w:t>
      </w:r>
    </w:p>
    <w:p w14:paraId="74348F90" w14:textId="4491EF89" w:rsidR="00E11977" w:rsidRPr="00E11977" w:rsidRDefault="00590F67" w:rsidP="00DF43F9">
      <w:pPr>
        <w:pStyle w:val="afe"/>
        <w:widowControl w:val="0"/>
        <w:numPr>
          <w:ilvl w:val="0"/>
          <w:numId w:val="11"/>
        </w:numPr>
        <w:adjustRightInd w:val="0"/>
        <w:snapToGrid w:val="0"/>
        <w:spacing w:before="180"/>
        <w:rPr>
          <w:rFonts w:eastAsia="宋体"/>
          <w:b/>
          <w:i/>
          <w:sz w:val="22"/>
          <w:lang w:val="en-US" w:eastAsia="zh-CN"/>
        </w:rPr>
      </w:pPr>
      <w:r w:rsidRPr="00E11977">
        <w:rPr>
          <w:rFonts w:eastAsia="宋体"/>
          <w:b/>
          <w:i/>
          <w:sz w:val="22"/>
          <w:lang w:val="en-US" w:eastAsia="zh-CN"/>
        </w:rPr>
        <w:t>Both CS</w:t>
      </w:r>
      <w:r w:rsidRPr="00E11977">
        <w:rPr>
          <w:rFonts w:eastAsia="宋体" w:hint="eastAsia"/>
          <w:b/>
          <w:i/>
          <w:sz w:val="22"/>
          <w:lang w:val="en-US" w:eastAsia="zh-CN"/>
        </w:rPr>
        <w:t>I-</w:t>
      </w:r>
      <w:r w:rsidR="003259EE" w:rsidRPr="00E11977">
        <w:rPr>
          <w:rFonts w:eastAsia="宋体"/>
          <w:b/>
          <w:i/>
          <w:sz w:val="22"/>
          <w:lang w:val="en-US" w:eastAsia="zh-CN"/>
        </w:rPr>
        <w:t xml:space="preserve">RSs are </w:t>
      </w:r>
      <w:r w:rsidRPr="00E11977">
        <w:rPr>
          <w:rFonts w:eastAsia="宋体" w:hint="eastAsia"/>
          <w:b/>
          <w:i/>
          <w:sz w:val="22"/>
          <w:lang w:val="en-US" w:eastAsia="zh-CN"/>
        </w:rPr>
        <w:t>not</w:t>
      </w:r>
      <w:r w:rsidRPr="00E11977">
        <w:rPr>
          <w:rFonts w:eastAsia="宋体"/>
          <w:b/>
          <w:i/>
          <w:sz w:val="22"/>
          <w:lang w:val="en-US" w:eastAsia="zh-CN"/>
        </w:rPr>
        <w:t xml:space="preserve"> included in a resource set with repetition</w:t>
      </w:r>
      <w:r w:rsidR="00F04072" w:rsidRPr="00E11977">
        <w:rPr>
          <w:rFonts w:eastAsia="宋体"/>
          <w:b/>
          <w:i/>
          <w:sz w:val="22"/>
          <w:lang w:val="en-US" w:eastAsia="zh-CN"/>
        </w:rPr>
        <w:t xml:space="preserve"> </w:t>
      </w:r>
      <w:r w:rsidR="00E11977" w:rsidRPr="00E11977">
        <w:rPr>
          <w:rFonts w:eastAsia="宋体"/>
          <w:b/>
          <w:i/>
          <w:sz w:val="22"/>
          <w:lang w:val="en-US" w:eastAsia="zh-CN"/>
        </w:rPr>
        <w:t>ON.</w:t>
      </w:r>
    </w:p>
    <w:p w14:paraId="68F1B189" w14:textId="326C6DFA" w:rsidR="008C5D16" w:rsidRPr="008C5D16" w:rsidRDefault="00B5000B" w:rsidP="008C5D16">
      <w:pPr>
        <w:pStyle w:val="afe"/>
        <w:widowControl w:val="0"/>
        <w:numPr>
          <w:ilvl w:val="0"/>
          <w:numId w:val="11"/>
        </w:numPr>
        <w:adjustRightInd w:val="0"/>
        <w:snapToGrid w:val="0"/>
        <w:spacing w:before="180"/>
        <w:rPr>
          <w:rFonts w:eastAsia="宋体"/>
          <w:b/>
          <w:i/>
          <w:sz w:val="22"/>
          <w:lang w:val="en-US" w:eastAsia="zh-CN"/>
        </w:rPr>
      </w:pPr>
      <w:r>
        <w:rPr>
          <w:rFonts w:eastAsia="宋体"/>
          <w:b/>
          <w:i/>
          <w:sz w:val="22"/>
          <w:lang w:val="en-US" w:eastAsia="zh-CN"/>
        </w:rPr>
        <w:t>UE is using the beam in the reported beam pair for t</w:t>
      </w:r>
      <w:r w:rsidR="008C5D16">
        <w:rPr>
          <w:rFonts w:eastAsia="宋体"/>
          <w:b/>
          <w:i/>
          <w:sz w:val="22"/>
          <w:lang w:val="en-US" w:eastAsia="zh-CN"/>
        </w:rPr>
        <w:t>he two</w:t>
      </w:r>
      <w:r w:rsidR="008C5D16" w:rsidRPr="008C5D16">
        <w:rPr>
          <w:rFonts w:eastAsia="宋体"/>
          <w:b/>
          <w:i/>
          <w:sz w:val="22"/>
          <w:lang w:val="en-US" w:eastAsia="zh-CN"/>
        </w:rPr>
        <w:t xml:space="preserve"> </w:t>
      </w:r>
      <w:r w:rsidR="00590F67">
        <w:rPr>
          <w:rFonts w:eastAsia="宋体"/>
          <w:b/>
          <w:i/>
          <w:sz w:val="22"/>
          <w:lang w:val="en-US" w:eastAsia="zh-CN"/>
        </w:rPr>
        <w:t>CS</w:t>
      </w:r>
      <w:r w:rsidR="00590F67">
        <w:rPr>
          <w:rFonts w:eastAsia="宋体" w:hint="eastAsia"/>
          <w:b/>
          <w:i/>
          <w:sz w:val="22"/>
          <w:lang w:val="en-US" w:eastAsia="zh-CN"/>
        </w:rPr>
        <w:t>I-</w:t>
      </w:r>
      <w:r w:rsidR="00590F67" w:rsidRPr="008C5D16">
        <w:rPr>
          <w:rFonts w:eastAsia="宋体"/>
          <w:b/>
          <w:i/>
          <w:sz w:val="22"/>
          <w:lang w:val="en-US" w:eastAsia="zh-CN"/>
        </w:rPr>
        <w:t>RSs</w:t>
      </w:r>
      <w:r>
        <w:rPr>
          <w:rFonts w:eastAsia="宋体"/>
          <w:b/>
          <w:i/>
          <w:sz w:val="22"/>
          <w:lang w:val="en-US" w:eastAsia="zh-CN"/>
        </w:rPr>
        <w:t xml:space="preserve"> (e.g. only</w:t>
      </w:r>
      <w:r w:rsidRPr="00076532">
        <w:rPr>
          <w:rFonts w:eastAsia="宋体"/>
          <w:b/>
          <w:i/>
          <w:sz w:val="22"/>
          <w:lang w:val="en-US" w:eastAsia="zh-CN"/>
        </w:rPr>
        <w:t xml:space="preserve"> </w:t>
      </w:r>
      <w:r>
        <w:rPr>
          <w:rFonts w:eastAsia="宋体"/>
          <w:b/>
          <w:i/>
          <w:sz w:val="22"/>
          <w:lang w:val="en-US" w:eastAsia="zh-CN"/>
        </w:rPr>
        <w:t>GBBR is configured and non-GBBR is not configured).</w:t>
      </w:r>
    </w:p>
    <w:p w14:paraId="0C3F8523" w14:textId="77777777" w:rsidR="001B0BA7" w:rsidRDefault="001B0BA7" w:rsidP="001B0BA7">
      <w:pPr>
        <w:pStyle w:val="1"/>
        <w:jc w:val="both"/>
        <w:rPr>
          <w:lang w:val="en-US"/>
        </w:rPr>
      </w:pPr>
      <w:r>
        <w:rPr>
          <w:lang w:val="en-US"/>
        </w:rPr>
        <w:lastRenderedPageBreak/>
        <w:t>Conclusions</w:t>
      </w:r>
    </w:p>
    <w:p w14:paraId="7BE33DCB" w14:textId="2688B52F" w:rsidR="00105C3C" w:rsidRDefault="00291382" w:rsidP="00105C3C">
      <w:pPr>
        <w:adjustRightInd w:val="0"/>
        <w:snapToGrid w:val="0"/>
        <w:rPr>
          <w:rFonts w:eastAsia="宋体"/>
          <w:sz w:val="22"/>
          <w:lang w:eastAsia="zh-CN"/>
        </w:rPr>
      </w:pPr>
      <w:r w:rsidRPr="00291382">
        <w:rPr>
          <w:rFonts w:eastAsia="宋体"/>
          <w:sz w:val="22"/>
          <w:lang w:eastAsia="zh-CN"/>
        </w:rPr>
        <w:t xml:space="preserve">In this paper we provided our </w:t>
      </w:r>
      <w:r w:rsidR="00980A41">
        <w:rPr>
          <w:rFonts w:eastAsia="宋体"/>
          <w:sz w:val="22"/>
          <w:lang w:eastAsia="zh-CN"/>
        </w:rPr>
        <w:t xml:space="preserve">discussion on </w:t>
      </w:r>
      <w:r w:rsidR="00047DBE" w:rsidRPr="00830FB3">
        <w:rPr>
          <w:rFonts w:eastAsia="宋体"/>
          <w:sz w:val="22"/>
          <w:lang w:eastAsia="zh-CN"/>
        </w:rPr>
        <w:t>scheduling/measurement restrictions</w:t>
      </w:r>
      <w:r w:rsidR="00980A41">
        <w:rPr>
          <w:rFonts w:eastAsia="宋体"/>
          <w:sz w:val="22"/>
          <w:lang w:eastAsia="zh-CN"/>
        </w:rPr>
        <w:t xml:space="preserve"> for </w:t>
      </w:r>
      <w:r w:rsidR="00980A41">
        <w:rPr>
          <w:rFonts w:eastAsiaTheme="minorEastAsia"/>
          <w:sz w:val="22"/>
          <w:lang w:val="en-US" w:eastAsia="zh-CN"/>
        </w:rPr>
        <w:t>FR2 multi-Rx DL reception</w:t>
      </w:r>
      <w:r w:rsidRPr="00291382">
        <w:rPr>
          <w:rFonts w:eastAsia="宋体"/>
          <w:sz w:val="22"/>
          <w:lang w:eastAsia="zh-CN"/>
        </w:rPr>
        <w:t>.</w:t>
      </w:r>
      <w:r w:rsidR="004C1E59">
        <w:rPr>
          <w:rFonts w:eastAsia="宋体"/>
          <w:sz w:val="22"/>
          <w:lang w:eastAsia="zh-CN"/>
        </w:rPr>
        <w:t xml:space="preserve"> The followings are provided.</w:t>
      </w:r>
    </w:p>
    <w:p w14:paraId="06390EFD" w14:textId="77777777" w:rsidR="00E11977" w:rsidRDefault="00E11977" w:rsidP="00E11977">
      <w:pPr>
        <w:widowControl w:val="0"/>
        <w:adjustRightInd w:val="0"/>
        <w:snapToGrid w:val="0"/>
        <w:spacing w:before="180"/>
        <w:rPr>
          <w:rFonts w:eastAsiaTheme="minorEastAsia"/>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Pr>
          <w:rFonts w:eastAsia="宋体"/>
          <w:b/>
          <w:i/>
          <w:sz w:val="22"/>
          <w:lang w:val="en-US" w:eastAsia="zh-CN"/>
        </w:rPr>
        <w:t>1</w:t>
      </w:r>
      <w:r w:rsidRPr="00835450">
        <w:rPr>
          <w:rFonts w:eastAsia="宋体"/>
          <w:b/>
          <w:i/>
          <w:sz w:val="22"/>
          <w:lang w:val="en-US" w:eastAsia="zh-CN"/>
        </w:rPr>
        <w:t>:</w:t>
      </w:r>
      <w:r>
        <w:rPr>
          <w:rFonts w:eastAsia="宋体"/>
          <w:b/>
          <w:i/>
          <w:sz w:val="22"/>
          <w:lang w:val="en-US" w:eastAsia="zh-CN"/>
        </w:rPr>
        <w:t xml:space="preserve"> For R18 multi-Rx DL receptions, it is suggested not to consider </w:t>
      </w:r>
      <w:r w:rsidRPr="00083FC9">
        <w:rPr>
          <w:rFonts w:eastAsia="宋体"/>
          <w:b/>
          <w:i/>
          <w:sz w:val="22"/>
          <w:lang w:val="en-US" w:eastAsia="zh-CN"/>
        </w:rPr>
        <w:t>simultaneous</w:t>
      </w:r>
      <w:r>
        <w:rPr>
          <w:rFonts w:eastAsia="宋体"/>
          <w:b/>
          <w:i/>
          <w:sz w:val="22"/>
          <w:lang w:val="en-US" w:eastAsia="zh-CN"/>
        </w:rPr>
        <w:t xml:space="preserve"> data reception and L3 measurement, and the existing </w:t>
      </w:r>
      <w:r w:rsidRPr="00B350DB">
        <w:rPr>
          <w:rFonts w:eastAsia="宋体"/>
          <w:b/>
          <w:i/>
          <w:sz w:val="22"/>
          <w:lang w:val="en-US" w:eastAsia="zh-CN"/>
        </w:rPr>
        <w:t>scheduling restrictions requirements</w:t>
      </w:r>
      <w:r>
        <w:rPr>
          <w:rFonts w:eastAsia="宋体"/>
          <w:b/>
          <w:i/>
          <w:sz w:val="22"/>
          <w:lang w:val="en-US" w:eastAsia="zh-CN"/>
        </w:rPr>
        <w:t xml:space="preserve"> due to L3 measurements still need to be applied.</w:t>
      </w:r>
    </w:p>
    <w:p w14:paraId="71C9A756" w14:textId="77777777" w:rsidR="00E11977" w:rsidRDefault="00E11977" w:rsidP="00E11977">
      <w:pPr>
        <w:widowControl w:val="0"/>
        <w:adjustRightInd w:val="0"/>
        <w:snapToGrid w:val="0"/>
        <w:spacing w:before="180"/>
        <w:rPr>
          <w:rFonts w:eastAsia="宋体"/>
          <w:b/>
          <w:i/>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Pr>
          <w:rFonts w:eastAsia="宋体"/>
          <w:b/>
          <w:i/>
          <w:sz w:val="22"/>
          <w:lang w:val="en-US" w:eastAsia="zh-CN"/>
        </w:rPr>
        <w:t>2</w:t>
      </w:r>
      <w:r w:rsidRPr="00835450">
        <w:rPr>
          <w:rFonts w:eastAsia="宋体"/>
          <w:b/>
          <w:i/>
          <w:sz w:val="22"/>
          <w:lang w:val="en-US" w:eastAsia="zh-CN"/>
        </w:rPr>
        <w:t>:</w:t>
      </w:r>
      <w:r w:rsidRPr="0057647B">
        <w:rPr>
          <w:rFonts w:eastAsia="宋体"/>
          <w:b/>
          <w:i/>
          <w:sz w:val="22"/>
          <w:lang w:val="en-US" w:eastAsia="zh-CN"/>
        </w:rPr>
        <w:t xml:space="preserve"> </w:t>
      </w:r>
      <w:r>
        <w:rPr>
          <w:rFonts w:eastAsia="宋体"/>
          <w:b/>
          <w:i/>
          <w:sz w:val="22"/>
          <w:lang w:val="en-US" w:eastAsia="zh-CN"/>
        </w:rPr>
        <w:t xml:space="preserve">For R18 multi-Rx DL receptions, the </w:t>
      </w:r>
      <w:r w:rsidRPr="00B350DB">
        <w:rPr>
          <w:rFonts w:eastAsia="宋体"/>
          <w:b/>
          <w:i/>
          <w:sz w:val="22"/>
          <w:lang w:val="en-US" w:eastAsia="zh-CN"/>
        </w:rPr>
        <w:t>scheduling restrictions</w:t>
      </w:r>
      <w:r>
        <w:rPr>
          <w:rFonts w:eastAsia="宋体"/>
          <w:b/>
          <w:i/>
          <w:sz w:val="22"/>
          <w:lang w:val="en-US" w:eastAsia="zh-CN"/>
        </w:rPr>
        <w:t xml:space="preserve"> on SSB for L1 measurements or and on CSI-RS with repetition=on still need to be applied.</w:t>
      </w:r>
    </w:p>
    <w:p w14:paraId="5A123301" w14:textId="77777777" w:rsidR="00E11977" w:rsidRDefault="00E11977" w:rsidP="00E11977">
      <w:pPr>
        <w:widowControl w:val="0"/>
        <w:adjustRightInd w:val="0"/>
        <w:snapToGrid w:val="0"/>
        <w:spacing w:before="180"/>
        <w:rPr>
          <w:rFonts w:eastAsia="宋体"/>
          <w:b/>
          <w:i/>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Pr>
          <w:rFonts w:eastAsia="宋体"/>
          <w:b/>
          <w:i/>
          <w:sz w:val="22"/>
          <w:lang w:val="en-US" w:eastAsia="zh-CN"/>
        </w:rPr>
        <w:t>3</w:t>
      </w:r>
      <w:r w:rsidRPr="00835450">
        <w:rPr>
          <w:rFonts w:eastAsia="宋体"/>
          <w:b/>
          <w:i/>
          <w:sz w:val="22"/>
          <w:lang w:val="en-US" w:eastAsia="zh-CN"/>
        </w:rPr>
        <w:t>:</w:t>
      </w:r>
      <w:r w:rsidRPr="0057647B">
        <w:rPr>
          <w:rFonts w:eastAsia="宋体"/>
          <w:b/>
          <w:i/>
          <w:sz w:val="22"/>
          <w:lang w:val="en-US" w:eastAsia="zh-CN"/>
        </w:rPr>
        <w:t xml:space="preserve"> </w:t>
      </w:r>
      <w:r>
        <w:rPr>
          <w:rFonts w:eastAsia="宋体"/>
          <w:b/>
          <w:i/>
          <w:sz w:val="22"/>
          <w:lang w:val="en-US" w:eastAsia="zh-CN"/>
        </w:rPr>
        <w:t xml:space="preserve">For R18 multi-Rx DL receptions, the </w:t>
      </w:r>
      <w:r w:rsidRPr="00B350DB">
        <w:rPr>
          <w:rFonts w:eastAsia="宋体"/>
          <w:b/>
          <w:i/>
          <w:sz w:val="22"/>
          <w:lang w:val="en-US" w:eastAsia="zh-CN"/>
        </w:rPr>
        <w:t>scheduling restriction</w:t>
      </w:r>
      <w:r>
        <w:rPr>
          <w:rFonts w:eastAsia="宋体"/>
          <w:b/>
          <w:i/>
          <w:sz w:val="22"/>
          <w:lang w:val="en-US" w:eastAsia="zh-CN"/>
        </w:rPr>
        <w:t xml:space="preserve"> relaxation for L1 measurements can be considered under the following conditions:</w:t>
      </w:r>
    </w:p>
    <w:p w14:paraId="073B99DD" w14:textId="77777777" w:rsidR="00E11977" w:rsidRDefault="00E11977" w:rsidP="00E11977">
      <w:pPr>
        <w:pStyle w:val="afe"/>
        <w:widowControl w:val="0"/>
        <w:numPr>
          <w:ilvl w:val="0"/>
          <w:numId w:val="13"/>
        </w:numPr>
        <w:adjustRightInd w:val="0"/>
        <w:snapToGrid w:val="0"/>
        <w:spacing w:before="180"/>
        <w:rPr>
          <w:rFonts w:eastAsia="宋体"/>
          <w:b/>
          <w:i/>
          <w:sz w:val="22"/>
          <w:lang w:val="en-US" w:eastAsia="zh-CN"/>
        </w:rPr>
      </w:pPr>
      <w:r w:rsidRPr="00894C95">
        <w:rPr>
          <w:rFonts w:eastAsia="宋体"/>
          <w:b/>
          <w:i/>
          <w:sz w:val="22"/>
          <w:lang w:val="en-US" w:eastAsia="zh-CN"/>
        </w:rPr>
        <w:t>Conditions for case 1: single PDCCH/PDSCH is transmi</w:t>
      </w:r>
      <w:r>
        <w:rPr>
          <w:rFonts w:eastAsia="宋体"/>
          <w:b/>
          <w:i/>
          <w:sz w:val="22"/>
          <w:lang w:val="en-US" w:eastAsia="zh-CN"/>
        </w:rPr>
        <w:t>tted</w:t>
      </w:r>
    </w:p>
    <w:p w14:paraId="148A675D" w14:textId="77777777" w:rsidR="00E11977" w:rsidRDefault="00E11977" w:rsidP="00E11977">
      <w:pPr>
        <w:pStyle w:val="afe"/>
        <w:widowControl w:val="0"/>
        <w:numPr>
          <w:ilvl w:val="1"/>
          <w:numId w:val="13"/>
        </w:numPr>
        <w:adjustRightInd w:val="0"/>
        <w:snapToGrid w:val="0"/>
        <w:spacing w:before="180"/>
        <w:rPr>
          <w:rFonts w:eastAsia="宋体"/>
          <w:b/>
          <w:i/>
          <w:sz w:val="22"/>
          <w:lang w:val="en-US" w:eastAsia="zh-CN"/>
        </w:rPr>
      </w:pPr>
      <w:r>
        <w:rPr>
          <w:rFonts w:eastAsia="宋体" w:hint="eastAsia"/>
          <w:b/>
          <w:i/>
          <w:sz w:val="22"/>
          <w:lang w:val="en-US" w:eastAsia="zh-CN"/>
        </w:rPr>
        <w:t>C</w:t>
      </w:r>
      <w:r>
        <w:rPr>
          <w:rFonts w:eastAsia="宋体"/>
          <w:b/>
          <w:i/>
          <w:sz w:val="22"/>
          <w:lang w:val="en-US" w:eastAsia="zh-CN"/>
        </w:rPr>
        <w:t xml:space="preserve">SI-RS and QCL source of </w:t>
      </w:r>
      <w:r w:rsidRPr="00894C95">
        <w:rPr>
          <w:rFonts w:eastAsia="宋体"/>
          <w:b/>
          <w:i/>
          <w:sz w:val="22"/>
          <w:lang w:val="en-US" w:eastAsia="zh-CN"/>
        </w:rPr>
        <w:t>PDCCH/PDSCH</w:t>
      </w:r>
      <w:r>
        <w:rPr>
          <w:rFonts w:eastAsia="宋体"/>
          <w:b/>
          <w:i/>
          <w:sz w:val="22"/>
          <w:lang w:val="en-US" w:eastAsia="zh-CN"/>
        </w:rPr>
        <w:t xml:space="preserve"> have been reported via GBBR in a pair.</w:t>
      </w:r>
    </w:p>
    <w:p w14:paraId="1CAC177B" w14:textId="77777777" w:rsidR="00E11977" w:rsidRDefault="00E11977" w:rsidP="00E11977">
      <w:pPr>
        <w:pStyle w:val="afe"/>
        <w:widowControl w:val="0"/>
        <w:numPr>
          <w:ilvl w:val="1"/>
          <w:numId w:val="13"/>
        </w:numPr>
        <w:adjustRightInd w:val="0"/>
        <w:snapToGrid w:val="0"/>
        <w:spacing w:before="180"/>
        <w:rPr>
          <w:rFonts w:eastAsia="宋体"/>
          <w:b/>
          <w:i/>
          <w:sz w:val="22"/>
          <w:lang w:val="en-US" w:eastAsia="zh-CN"/>
        </w:rPr>
      </w:pPr>
      <w:r>
        <w:rPr>
          <w:rFonts w:eastAsia="宋体" w:hint="eastAsia"/>
          <w:b/>
          <w:i/>
          <w:sz w:val="22"/>
          <w:lang w:val="en-US" w:eastAsia="zh-CN"/>
        </w:rPr>
        <w:t>U</w:t>
      </w:r>
      <w:r>
        <w:rPr>
          <w:rFonts w:eastAsia="宋体"/>
          <w:b/>
          <w:i/>
          <w:sz w:val="22"/>
          <w:lang w:val="en-US" w:eastAsia="zh-CN"/>
        </w:rPr>
        <w:t>E is in multi-Rx ON state (e.g. UE indicates or is activated for multi-panel receptions</w:t>
      </w:r>
      <w:proofErr w:type="gramStart"/>
      <w:r>
        <w:rPr>
          <w:rFonts w:eastAsia="宋体"/>
          <w:b/>
          <w:i/>
          <w:sz w:val="22"/>
          <w:lang w:val="en-US" w:eastAsia="zh-CN"/>
        </w:rPr>
        <w:t>) .</w:t>
      </w:r>
      <w:proofErr w:type="gramEnd"/>
    </w:p>
    <w:p w14:paraId="110D821C" w14:textId="77777777" w:rsidR="00E11977" w:rsidRPr="00894C95" w:rsidRDefault="00E11977" w:rsidP="00E11977">
      <w:pPr>
        <w:pStyle w:val="afe"/>
        <w:widowControl w:val="0"/>
        <w:numPr>
          <w:ilvl w:val="1"/>
          <w:numId w:val="13"/>
        </w:numPr>
        <w:adjustRightInd w:val="0"/>
        <w:snapToGrid w:val="0"/>
        <w:spacing w:before="180"/>
        <w:rPr>
          <w:rFonts w:eastAsia="宋体"/>
          <w:b/>
          <w:i/>
          <w:sz w:val="22"/>
          <w:lang w:val="en-US" w:eastAsia="zh-CN"/>
        </w:rPr>
      </w:pPr>
      <w:r>
        <w:rPr>
          <w:rFonts w:eastAsia="宋体"/>
          <w:b/>
          <w:i/>
          <w:sz w:val="22"/>
          <w:lang w:val="en-US" w:eastAsia="zh-CN"/>
        </w:rPr>
        <w:t xml:space="preserve">UE is using the beam in the reported beam pair for CSI-RS and </w:t>
      </w:r>
      <w:r w:rsidRPr="00894C95">
        <w:rPr>
          <w:rFonts w:eastAsia="宋体"/>
          <w:b/>
          <w:i/>
          <w:sz w:val="22"/>
          <w:lang w:val="en-US" w:eastAsia="zh-CN"/>
        </w:rPr>
        <w:t>PDCCH/PDSCH</w:t>
      </w:r>
      <w:r>
        <w:rPr>
          <w:rFonts w:eastAsia="宋体"/>
          <w:b/>
          <w:i/>
          <w:sz w:val="22"/>
          <w:lang w:val="en-US" w:eastAsia="zh-CN"/>
        </w:rPr>
        <w:t xml:space="preserve"> (e.g. only</w:t>
      </w:r>
      <w:r w:rsidRPr="00076532">
        <w:rPr>
          <w:rFonts w:eastAsia="宋体"/>
          <w:b/>
          <w:i/>
          <w:sz w:val="22"/>
          <w:lang w:val="en-US" w:eastAsia="zh-CN"/>
        </w:rPr>
        <w:t xml:space="preserve"> </w:t>
      </w:r>
      <w:r>
        <w:rPr>
          <w:rFonts w:eastAsia="宋体"/>
          <w:b/>
          <w:i/>
          <w:sz w:val="22"/>
          <w:lang w:val="en-US" w:eastAsia="zh-CN"/>
        </w:rPr>
        <w:t>GBBR is configured and non-GBBR is not configured).</w:t>
      </w:r>
    </w:p>
    <w:p w14:paraId="4E451708" w14:textId="77777777" w:rsidR="00E11977" w:rsidRPr="00894C95" w:rsidRDefault="00E11977" w:rsidP="00E11977">
      <w:pPr>
        <w:pStyle w:val="afe"/>
        <w:widowControl w:val="0"/>
        <w:numPr>
          <w:ilvl w:val="0"/>
          <w:numId w:val="13"/>
        </w:numPr>
        <w:adjustRightInd w:val="0"/>
        <w:snapToGrid w:val="0"/>
        <w:spacing w:before="180"/>
        <w:rPr>
          <w:rFonts w:eastAsiaTheme="minorEastAsia"/>
          <w:sz w:val="22"/>
          <w:lang w:val="en-US" w:eastAsia="zh-CN"/>
        </w:rPr>
      </w:pPr>
      <w:r w:rsidRPr="00894C95">
        <w:rPr>
          <w:rFonts w:eastAsia="宋体"/>
          <w:b/>
          <w:i/>
          <w:sz w:val="22"/>
          <w:lang w:val="en-US" w:eastAsia="zh-CN"/>
        </w:rPr>
        <w:t>Conditions for case 2: dual PDCCH/PDSCH are transmi</w:t>
      </w:r>
      <w:r>
        <w:rPr>
          <w:rFonts w:eastAsia="宋体"/>
          <w:b/>
          <w:i/>
          <w:sz w:val="22"/>
          <w:lang w:val="en-US" w:eastAsia="zh-CN"/>
        </w:rPr>
        <w:t>tted</w:t>
      </w:r>
    </w:p>
    <w:p w14:paraId="4B9163D9" w14:textId="77777777" w:rsidR="00E11977" w:rsidRPr="00076532" w:rsidRDefault="00E11977" w:rsidP="00E11977">
      <w:pPr>
        <w:pStyle w:val="afe"/>
        <w:widowControl w:val="0"/>
        <w:numPr>
          <w:ilvl w:val="1"/>
          <w:numId w:val="13"/>
        </w:numPr>
        <w:adjustRightInd w:val="0"/>
        <w:snapToGrid w:val="0"/>
        <w:spacing w:before="180"/>
        <w:rPr>
          <w:rFonts w:eastAsiaTheme="minorEastAsia"/>
          <w:sz w:val="22"/>
          <w:lang w:val="en-US" w:eastAsia="zh-CN"/>
        </w:rPr>
      </w:pPr>
      <w:r>
        <w:rPr>
          <w:rFonts w:eastAsia="宋体" w:hint="eastAsia"/>
          <w:b/>
          <w:i/>
          <w:sz w:val="22"/>
          <w:lang w:val="en-US" w:eastAsia="zh-CN"/>
        </w:rPr>
        <w:t>C</w:t>
      </w:r>
      <w:r>
        <w:rPr>
          <w:rFonts w:eastAsia="宋体"/>
          <w:b/>
          <w:i/>
          <w:sz w:val="22"/>
          <w:lang w:val="en-US" w:eastAsia="zh-CN"/>
        </w:rPr>
        <w:t xml:space="preserve">SI-RS has the same QCL source of any one of the </w:t>
      </w:r>
      <w:r w:rsidRPr="00894C95">
        <w:rPr>
          <w:rFonts w:eastAsia="宋体"/>
          <w:b/>
          <w:i/>
          <w:sz w:val="22"/>
          <w:lang w:val="en-US" w:eastAsia="zh-CN"/>
        </w:rPr>
        <w:t>PDCCH/PDSCH</w:t>
      </w:r>
      <w:r>
        <w:rPr>
          <w:rFonts w:eastAsia="宋体"/>
          <w:b/>
          <w:i/>
          <w:sz w:val="22"/>
          <w:lang w:val="en-US" w:eastAsia="zh-CN"/>
        </w:rPr>
        <w:t>.</w:t>
      </w:r>
    </w:p>
    <w:p w14:paraId="23B062C9" w14:textId="77777777" w:rsidR="00E11977" w:rsidRPr="00894C95" w:rsidRDefault="00E11977" w:rsidP="00E11977">
      <w:pPr>
        <w:pStyle w:val="afe"/>
        <w:widowControl w:val="0"/>
        <w:numPr>
          <w:ilvl w:val="1"/>
          <w:numId w:val="13"/>
        </w:numPr>
        <w:adjustRightInd w:val="0"/>
        <w:snapToGrid w:val="0"/>
        <w:spacing w:before="180"/>
        <w:rPr>
          <w:rFonts w:eastAsiaTheme="minorEastAsia"/>
          <w:sz w:val="22"/>
          <w:lang w:val="en-US" w:eastAsia="zh-CN"/>
        </w:rPr>
      </w:pPr>
      <w:r>
        <w:rPr>
          <w:rFonts w:eastAsia="宋体" w:hint="eastAsia"/>
          <w:b/>
          <w:i/>
          <w:sz w:val="22"/>
          <w:lang w:val="en-US" w:eastAsia="zh-CN"/>
        </w:rPr>
        <w:t>C</w:t>
      </w:r>
      <w:r>
        <w:rPr>
          <w:rFonts w:eastAsia="宋体"/>
          <w:b/>
          <w:i/>
          <w:sz w:val="22"/>
          <w:lang w:val="en-US" w:eastAsia="zh-CN"/>
        </w:rPr>
        <w:t>SI-RS is not in a resource set with repetition.</w:t>
      </w:r>
    </w:p>
    <w:p w14:paraId="23328113" w14:textId="77777777" w:rsidR="00E11977" w:rsidRDefault="00B304FF" w:rsidP="00E11977">
      <w:pPr>
        <w:widowControl w:val="0"/>
        <w:adjustRightInd w:val="0"/>
        <w:snapToGrid w:val="0"/>
        <w:spacing w:before="180"/>
        <w:rPr>
          <w:rFonts w:eastAsia="宋体"/>
          <w:b/>
          <w:i/>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Pr>
          <w:rFonts w:eastAsia="宋体"/>
          <w:b/>
          <w:i/>
          <w:sz w:val="22"/>
          <w:lang w:val="en-US" w:eastAsia="zh-CN"/>
        </w:rPr>
        <w:t>4</w:t>
      </w:r>
      <w:r w:rsidRPr="00835450">
        <w:rPr>
          <w:rFonts w:eastAsia="宋体"/>
          <w:b/>
          <w:i/>
          <w:sz w:val="22"/>
          <w:lang w:val="en-US" w:eastAsia="zh-CN"/>
        </w:rPr>
        <w:t>:</w:t>
      </w:r>
      <w:r>
        <w:rPr>
          <w:rFonts w:eastAsia="宋体"/>
          <w:b/>
          <w:i/>
          <w:sz w:val="22"/>
          <w:lang w:val="en-US" w:eastAsia="zh-CN"/>
        </w:rPr>
        <w:t xml:space="preserve"> </w:t>
      </w:r>
      <w:r w:rsidR="00E11977">
        <w:rPr>
          <w:rFonts w:eastAsia="宋体"/>
          <w:b/>
          <w:i/>
          <w:sz w:val="22"/>
          <w:lang w:val="en-US" w:eastAsia="zh-CN"/>
        </w:rPr>
        <w:t xml:space="preserve">For R18 multi-Rx DL receptions, the measurements </w:t>
      </w:r>
      <w:r w:rsidR="00E11977" w:rsidRPr="00B350DB">
        <w:rPr>
          <w:rFonts w:eastAsia="宋体"/>
          <w:b/>
          <w:i/>
          <w:sz w:val="22"/>
          <w:lang w:val="en-US" w:eastAsia="zh-CN"/>
        </w:rPr>
        <w:t>restriction</w:t>
      </w:r>
      <w:r w:rsidR="00E11977">
        <w:rPr>
          <w:rFonts w:eastAsia="宋体"/>
          <w:b/>
          <w:i/>
          <w:sz w:val="22"/>
          <w:lang w:val="en-US" w:eastAsia="zh-CN"/>
        </w:rPr>
        <w:t xml:space="preserve"> relaxation for L1 measurements can be considered under the following conditions:</w:t>
      </w:r>
    </w:p>
    <w:p w14:paraId="53C7D3EB" w14:textId="77777777" w:rsidR="00B5000B" w:rsidRDefault="00B5000B" w:rsidP="00B5000B">
      <w:pPr>
        <w:pStyle w:val="afe"/>
        <w:widowControl w:val="0"/>
        <w:numPr>
          <w:ilvl w:val="0"/>
          <w:numId w:val="11"/>
        </w:numPr>
        <w:adjustRightInd w:val="0"/>
        <w:snapToGrid w:val="0"/>
        <w:spacing w:before="180"/>
        <w:rPr>
          <w:rFonts w:eastAsia="宋体"/>
          <w:b/>
          <w:i/>
          <w:sz w:val="22"/>
          <w:lang w:val="en-US" w:eastAsia="zh-CN"/>
        </w:rPr>
      </w:pPr>
      <w:r>
        <w:rPr>
          <w:rFonts w:eastAsia="宋体" w:hint="eastAsia"/>
          <w:b/>
          <w:i/>
          <w:sz w:val="22"/>
          <w:lang w:val="en-US" w:eastAsia="zh-CN"/>
        </w:rPr>
        <w:t>U</w:t>
      </w:r>
      <w:r>
        <w:rPr>
          <w:rFonts w:eastAsia="宋体"/>
          <w:b/>
          <w:i/>
          <w:sz w:val="22"/>
          <w:lang w:val="en-US" w:eastAsia="zh-CN"/>
        </w:rPr>
        <w:t>E is in multi-Rx ON state (e.g. UE indicates or is activated for multi-panel receptions)</w:t>
      </w:r>
    </w:p>
    <w:p w14:paraId="3419B451" w14:textId="77777777" w:rsidR="00B5000B" w:rsidRPr="00E11977" w:rsidRDefault="00B5000B" w:rsidP="00B5000B">
      <w:pPr>
        <w:pStyle w:val="afe"/>
        <w:widowControl w:val="0"/>
        <w:numPr>
          <w:ilvl w:val="0"/>
          <w:numId w:val="11"/>
        </w:numPr>
        <w:adjustRightInd w:val="0"/>
        <w:snapToGrid w:val="0"/>
        <w:spacing w:before="180"/>
        <w:rPr>
          <w:rFonts w:eastAsia="宋体"/>
          <w:b/>
          <w:i/>
          <w:sz w:val="22"/>
          <w:lang w:val="en-US" w:eastAsia="zh-CN"/>
        </w:rPr>
      </w:pPr>
      <w:r w:rsidRPr="00E11977">
        <w:rPr>
          <w:rFonts w:eastAsia="宋体"/>
          <w:b/>
          <w:i/>
          <w:sz w:val="22"/>
          <w:lang w:val="en-US" w:eastAsia="zh-CN"/>
        </w:rPr>
        <w:t>Both CS</w:t>
      </w:r>
      <w:r w:rsidRPr="00E11977">
        <w:rPr>
          <w:rFonts w:eastAsia="宋体" w:hint="eastAsia"/>
          <w:b/>
          <w:i/>
          <w:sz w:val="22"/>
          <w:lang w:val="en-US" w:eastAsia="zh-CN"/>
        </w:rPr>
        <w:t>I-</w:t>
      </w:r>
      <w:r w:rsidRPr="00E11977">
        <w:rPr>
          <w:rFonts w:eastAsia="宋体"/>
          <w:b/>
          <w:i/>
          <w:sz w:val="22"/>
          <w:lang w:val="en-US" w:eastAsia="zh-CN"/>
        </w:rPr>
        <w:t xml:space="preserve">RSs are </w:t>
      </w:r>
      <w:r w:rsidRPr="00E11977">
        <w:rPr>
          <w:rFonts w:eastAsia="宋体" w:hint="eastAsia"/>
          <w:b/>
          <w:i/>
          <w:sz w:val="22"/>
          <w:lang w:val="en-US" w:eastAsia="zh-CN"/>
        </w:rPr>
        <w:t>not</w:t>
      </w:r>
      <w:r w:rsidRPr="00E11977">
        <w:rPr>
          <w:rFonts w:eastAsia="宋体"/>
          <w:b/>
          <w:i/>
          <w:sz w:val="22"/>
          <w:lang w:val="en-US" w:eastAsia="zh-CN"/>
        </w:rPr>
        <w:t xml:space="preserve"> included in a resource set with repetition ON.</w:t>
      </w:r>
    </w:p>
    <w:p w14:paraId="59274803" w14:textId="77777777" w:rsidR="00B5000B" w:rsidRPr="008C5D16" w:rsidRDefault="00B5000B" w:rsidP="00B5000B">
      <w:pPr>
        <w:pStyle w:val="afe"/>
        <w:widowControl w:val="0"/>
        <w:numPr>
          <w:ilvl w:val="0"/>
          <w:numId w:val="11"/>
        </w:numPr>
        <w:adjustRightInd w:val="0"/>
        <w:snapToGrid w:val="0"/>
        <w:spacing w:before="180"/>
        <w:rPr>
          <w:rFonts w:eastAsia="宋体"/>
          <w:b/>
          <w:i/>
          <w:sz w:val="22"/>
          <w:lang w:val="en-US" w:eastAsia="zh-CN"/>
        </w:rPr>
      </w:pPr>
      <w:r>
        <w:rPr>
          <w:rFonts w:eastAsia="宋体"/>
          <w:b/>
          <w:i/>
          <w:sz w:val="22"/>
          <w:lang w:val="en-US" w:eastAsia="zh-CN"/>
        </w:rPr>
        <w:t>UE is using the beam in the reported beam pair for the two</w:t>
      </w:r>
      <w:r w:rsidRPr="008C5D16">
        <w:rPr>
          <w:rFonts w:eastAsia="宋体"/>
          <w:b/>
          <w:i/>
          <w:sz w:val="22"/>
          <w:lang w:val="en-US" w:eastAsia="zh-CN"/>
        </w:rPr>
        <w:t xml:space="preserve"> </w:t>
      </w:r>
      <w:r>
        <w:rPr>
          <w:rFonts w:eastAsia="宋体"/>
          <w:b/>
          <w:i/>
          <w:sz w:val="22"/>
          <w:lang w:val="en-US" w:eastAsia="zh-CN"/>
        </w:rPr>
        <w:t>CS</w:t>
      </w:r>
      <w:r>
        <w:rPr>
          <w:rFonts w:eastAsia="宋体" w:hint="eastAsia"/>
          <w:b/>
          <w:i/>
          <w:sz w:val="22"/>
          <w:lang w:val="en-US" w:eastAsia="zh-CN"/>
        </w:rPr>
        <w:t>I-</w:t>
      </w:r>
      <w:r w:rsidRPr="008C5D16">
        <w:rPr>
          <w:rFonts w:eastAsia="宋体"/>
          <w:b/>
          <w:i/>
          <w:sz w:val="22"/>
          <w:lang w:val="en-US" w:eastAsia="zh-CN"/>
        </w:rPr>
        <w:t>RSs</w:t>
      </w:r>
      <w:r>
        <w:rPr>
          <w:rFonts w:eastAsia="宋体"/>
          <w:b/>
          <w:i/>
          <w:sz w:val="22"/>
          <w:lang w:val="en-US" w:eastAsia="zh-CN"/>
        </w:rPr>
        <w:t xml:space="preserve"> (e.g. only</w:t>
      </w:r>
      <w:r w:rsidRPr="00076532">
        <w:rPr>
          <w:rFonts w:eastAsia="宋体"/>
          <w:b/>
          <w:i/>
          <w:sz w:val="22"/>
          <w:lang w:val="en-US" w:eastAsia="zh-CN"/>
        </w:rPr>
        <w:t xml:space="preserve"> </w:t>
      </w:r>
      <w:r>
        <w:rPr>
          <w:rFonts w:eastAsia="宋体"/>
          <w:b/>
          <w:i/>
          <w:sz w:val="22"/>
          <w:lang w:val="en-US" w:eastAsia="zh-CN"/>
        </w:rPr>
        <w:t>GBBR is configured and non-GBBR is not configured).</w:t>
      </w:r>
    </w:p>
    <w:p w14:paraId="79FA4A5C" w14:textId="4B5551DE" w:rsidR="00AB037F" w:rsidRPr="00B5000B" w:rsidRDefault="00AB037F" w:rsidP="00E11977">
      <w:pPr>
        <w:widowControl w:val="0"/>
        <w:adjustRightInd w:val="0"/>
        <w:snapToGrid w:val="0"/>
        <w:spacing w:before="180"/>
        <w:rPr>
          <w:rFonts w:eastAsia="宋体"/>
          <w:sz w:val="22"/>
          <w:szCs w:val="22"/>
          <w:lang w:val="en-US" w:eastAsia="zh-CN"/>
        </w:rPr>
      </w:pPr>
    </w:p>
    <w:p w14:paraId="722BA065" w14:textId="77777777" w:rsidR="00C0754F" w:rsidRDefault="00C0754F" w:rsidP="00C0754F">
      <w:pPr>
        <w:pStyle w:val="1"/>
        <w:jc w:val="both"/>
        <w:rPr>
          <w:lang w:val="en-US"/>
        </w:rPr>
      </w:pPr>
      <w:r w:rsidRPr="00C0754F">
        <w:rPr>
          <w:lang w:val="en-US"/>
        </w:rPr>
        <w:t>Reference</w:t>
      </w:r>
    </w:p>
    <w:p w14:paraId="4AD60E5F" w14:textId="5CFA9583" w:rsidR="00DD2AFF" w:rsidRDefault="00DD2AFF" w:rsidP="00DD2AFF">
      <w:pPr>
        <w:widowControl w:val="0"/>
        <w:numPr>
          <w:ilvl w:val="0"/>
          <w:numId w:val="5"/>
        </w:numPr>
        <w:tabs>
          <w:tab w:val="left" w:pos="426"/>
        </w:tabs>
        <w:rPr>
          <w:rFonts w:eastAsia="宋体"/>
          <w:sz w:val="22"/>
          <w:szCs w:val="22"/>
          <w:lang w:eastAsia="zh-CN"/>
        </w:rPr>
      </w:pPr>
      <w:r w:rsidRPr="00FF45D7">
        <w:rPr>
          <w:rFonts w:eastAsia="宋体"/>
          <w:sz w:val="22"/>
          <w:szCs w:val="22"/>
          <w:lang w:eastAsia="zh-CN"/>
        </w:rPr>
        <w:t>R4-</w:t>
      </w:r>
      <w:r w:rsidR="00B76BDC" w:rsidRPr="00B76BDC">
        <w:rPr>
          <w:rFonts w:eastAsia="宋体"/>
          <w:sz w:val="22"/>
          <w:szCs w:val="22"/>
          <w:lang w:eastAsia="zh-CN"/>
        </w:rPr>
        <w:t>2306318</w:t>
      </w:r>
      <w:r w:rsidRPr="00867766">
        <w:rPr>
          <w:rFonts w:eastAsia="宋体"/>
          <w:sz w:val="22"/>
          <w:szCs w:val="22"/>
          <w:lang w:eastAsia="zh-CN"/>
        </w:rPr>
        <w:t>, “</w:t>
      </w:r>
      <w:r w:rsidR="00B76BDC" w:rsidRPr="00B76BDC">
        <w:rPr>
          <w:rFonts w:eastAsia="宋体"/>
          <w:sz w:val="22"/>
          <w:szCs w:val="22"/>
          <w:lang w:eastAsia="zh-CN"/>
        </w:rPr>
        <w:t>WF on NR FR2 multi-Rx chain DL reception RRM requirements (part 1)</w:t>
      </w:r>
      <w:r w:rsidRPr="00867766">
        <w:rPr>
          <w:rFonts w:eastAsia="宋体"/>
          <w:sz w:val="22"/>
          <w:szCs w:val="22"/>
          <w:lang w:eastAsia="zh-CN"/>
        </w:rPr>
        <w:t xml:space="preserve">”, </w:t>
      </w:r>
      <w:r>
        <w:rPr>
          <w:rFonts w:eastAsia="宋体"/>
          <w:sz w:val="22"/>
          <w:szCs w:val="22"/>
          <w:lang w:eastAsia="zh-CN"/>
        </w:rPr>
        <w:t>vivo</w:t>
      </w:r>
    </w:p>
    <w:sectPr w:rsidR="00DD2AFF" w:rsidSect="00CD43C3">
      <w:footerReference w:type="even" r:id="rId14"/>
      <w:footerReference w:type="default" r:id="rId15"/>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D62C31" w14:textId="77777777" w:rsidR="00B83C1A" w:rsidRDefault="00B83C1A">
      <w:r>
        <w:separator/>
      </w:r>
    </w:p>
  </w:endnote>
  <w:endnote w:type="continuationSeparator" w:id="0">
    <w:p w14:paraId="382FFA42" w14:textId="77777777" w:rsidR="00B83C1A" w:rsidRDefault="00B83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061B81" w:rsidRDefault="00061B8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061B81" w:rsidRDefault="00061B8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061B81" w:rsidRDefault="00061B8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53820B6B" w14:textId="77777777" w:rsidR="00061B81" w:rsidRDefault="00061B8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5CF45F" w14:textId="77777777" w:rsidR="00B83C1A" w:rsidRDefault="00B83C1A">
      <w:r>
        <w:separator/>
      </w:r>
    </w:p>
  </w:footnote>
  <w:footnote w:type="continuationSeparator" w:id="0">
    <w:p w14:paraId="19B33992" w14:textId="77777777" w:rsidR="00B83C1A" w:rsidRDefault="00B83C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8C08FD"/>
    <w:multiLevelType w:val="hybridMultilevel"/>
    <w:tmpl w:val="6A56FD58"/>
    <w:lvl w:ilvl="0" w:tplc="0CC8A9A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3AE791B"/>
    <w:multiLevelType w:val="hybridMultilevel"/>
    <w:tmpl w:val="5BF65796"/>
    <w:lvl w:ilvl="0" w:tplc="6D749DC8">
      <w:numFmt w:val="bullet"/>
      <w:lvlText w:val="•"/>
      <w:lvlJc w:val="left"/>
      <w:pPr>
        <w:ind w:left="420" w:hanging="420"/>
      </w:pPr>
      <w:rPr>
        <w:rFonts w:ascii="Times New Roman" w:eastAsia="Times New Roman" w:hAnsi="Times New Roman" w:cs="Times New Roman" w:hint="default"/>
      </w:rPr>
    </w:lvl>
    <w:lvl w:ilvl="1" w:tplc="107005C4">
      <w:start w:val="1"/>
      <w:numFmt w:val="bullet"/>
      <w:lvlText w:val="-"/>
      <w:lvlJc w:val="left"/>
      <w:pPr>
        <w:ind w:left="840" w:hanging="420"/>
      </w:pPr>
      <w:rPr>
        <w:rFonts w:ascii="Times New Roman" w:eastAsia="Malgun Gothic" w:hAnsi="Times New Roman" w:cs="Times New Roman" w:hint="default"/>
        <w:sz w:val="24"/>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4C4C4208"/>
    <w:multiLevelType w:val="hybridMultilevel"/>
    <w:tmpl w:val="D0F4DA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0"/>
  </w:num>
  <w:num w:numId="3">
    <w:abstractNumId w:val="12"/>
  </w:num>
  <w:num w:numId="4">
    <w:abstractNumId w:val="3"/>
  </w:num>
  <w:num w:numId="5">
    <w:abstractNumId w:val="4"/>
  </w:num>
  <w:num w:numId="6">
    <w:abstractNumId w:val="0"/>
  </w:num>
  <w:num w:numId="7">
    <w:abstractNumId w:val="9"/>
  </w:num>
  <w:num w:numId="8">
    <w:abstractNumId w:val="5"/>
  </w:num>
  <w:num w:numId="9">
    <w:abstractNumId w:val="8"/>
  </w:num>
  <w:num w:numId="10">
    <w:abstractNumId w:val="11"/>
  </w:num>
  <w:num w:numId="11">
    <w:abstractNumId w:val="1"/>
  </w:num>
  <w:num w:numId="12">
    <w:abstractNumId w:val="7"/>
  </w:num>
  <w:num w:numId="13">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4BD"/>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085"/>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07E09"/>
    <w:rsid w:val="00010283"/>
    <w:rsid w:val="0001034A"/>
    <w:rsid w:val="00010EE0"/>
    <w:rsid w:val="0001181D"/>
    <w:rsid w:val="00011C44"/>
    <w:rsid w:val="00011C9A"/>
    <w:rsid w:val="0001245D"/>
    <w:rsid w:val="000126F8"/>
    <w:rsid w:val="00012BB0"/>
    <w:rsid w:val="00013333"/>
    <w:rsid w:val="000135C1"/>
    <w:rsid w:val="000138F3"/>
    <w:rsid w:val="000139F7"/>
    <w:rsid w:val="00013A12"/>
    <w:rsid w:val="00013DD7"/>
    <w:rsid w:val="00013E66"/>
    <w:rsid w:val="00013ED9"/>
    <w:rsid w:val="00014447"/>
    <w:rsid w:val="0001465F"/>
    <w:rsid w:val="000147D1"/>
    <w:rsid w:val="000148F7"/>
    <w:rsid w:val="00014B02"/>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4F77"/>
    <w:rsid w:val="00025365"/>
    <w:rsid w:val="00025FA7"/>
    <w:rsid w:val="0002617A"/>
    <w:rsid w:val="00026771"/>
    <w:rsid w:val="000267A4"/>
    <w:rsid w:val="000268B5"/>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10"/>
    <w:rsid w:val="000317A7"/>
    <w:rsid w:val="000318E5"/>
    <w:rsid w:val="00031BAA"/>
    <w:rsid w:val="00031D4D"/>
    <w:rsid w:val="00032846"/>
    <w:rsid w:val="0003352E"/>
    <w:rsid w:val="0003375A"/>
    <w:rsid w:val="00033770"/>
    <w:rsid w:val="00033B9A"/>
    <w:rsid w:val="00033C13"/>
    <w:rsid w:val="0003446A"/>
    <w:rsid w:val="0003448D"/>
    <w:rsid w:val="000345EF"/>
    <w:rsid w:val="00034928"/>
    <w:rsid w:val="00034EB5"/>
    <w:rsid w:val="00034F8D"/>
    <w:rsid w:val="00035214"/>
    <w:rsid w:val="0003558C"/>
    <w:rsid w:val="0003567E"/>
    <w:rsid w:val="00035757"/>
    <w:rsid w:val="00035828"/>
    <w:rsid w:val="000359A2"/>
    <w:rsid w:val="00035A17"/>
    <w:rsid w:val="00035D7A"/>
    <w:rsid w:val="0003626F"/>
    <w:rsid w:val="0003627C"/>
    <w:rsid w:val="0003639E"/>
    <w:rsid w:val="0003668C"/>
    <w:rsid w:val="00036A5B"/>
    <w:rsid w:val="00036F82"/>
    <w:rsid w:val="0003700B"/>
    <w:rsid w:val="000375C1"/>
    <w:rsid w:val="0003781B"/>
    <w:rsid w:val="000378CF"/>
    <w:rsid w:val="000379ED"/>
    <w:rsid w:val="00037E73"/>
    <w:rsid w:val="00040107"/>
    <w:rsid w:val="0004028E"/>
    <w:rsid w:val="000407FE"/>
    <w:rsid w:val="0004081F"/>
    <w:rsid w:val="00040AD7"/>
    <w:rsid w:val="00041973"/>
    <w:rsid w:val="000419B9"/>
    <w:rsid w:val="00041D41"/>
    <w:rsid w:val="000420FB"/>
    <w:rsid w:val="0004262C"/>
    <w:rsid w:val="00043021"/>
    <w:rsid w:val="0004387F"/>
    <w:rsid w:val="000438FF"/>
    <w:rsid w:val="00043D07"/>
    <w:rsid w:val="00043D2E"/>
    <w:rsid w:val="00044053"/>
    <w:rsid w:val="0004411A"/>
    <w:rsid w:val="0004430E"/>
    <w:rsid w:val="00044415"/>
    <w:rsid w:val="0004457A"/>
    <w:rsid w:val="000446A4"/>
    <w:rsid w:val="00044E50"/>
    <w:rsid w:val="0004511D"/>
    <w:rsid w:val="00045318"/>
    <w:rsid w:val="000453B1"/>
    <w:rsid w:val="00045932"/>
    <w:rsid w:val="0004597F"/>
    <w:rsid w:val="000459CC"/>
    <w:rsid w:val="00045AFF"/>
    <w:rsid w:val="00045B54"/>
    <w:rsid w:val="00045E5F"/>
    <w:rsid w:val="00046088"/>
    <w:rsid w:val="000463EF"/>
    <w:rsid w:val="000466A9"/>
    <w:rsid w:val="000468F6"/>
    <w:rsid w:val="00046B02"/>
    <w:rsid w:val="00047050"/>
    <w:rsid w:val="000471F8"/>
    <w:rsid w:val="0004791F"/>
    <w:rsid w:val="0004795F"/>
    <w:rsid w:val="00047A40"/>
    <w:rsid w:val="00047DBE"/>
    <w:rsid w:val="00047E74"/>
    <w:rsid w:val="000503F0"/>
    <w:rsid w:val="00050418"/>
    <w:rsid w:val="000504F8"/>
    <w:rsid w:val="000505F7"/>
    <w:rsid w:val="00050874"/>
    <w:rsid w:val="00051B16"/>
    <w:rsid w:val="00051EEE"/>
    <w:rsid w:val="00052118"/>
    <w:rsid w:val="00052417"/>
    <w:rsid w:val="0005258F"/>
    <w:rsid w:val="00052731"/>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B81"/>
    <w:rsid w:val="00061D1A"/>
    <w:rsid w:val="00061F13"/>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261"/>
    <w:rsid w:val="00067594"/>
    <w:rsid w:val="000677FA"/>
    <w:rsid w:val="00067B90"/>
    <w:rsid w:val="00067F8D"/>
    <w:rsid w:val="00070561"/>
    <w:rsid w:val="00070C23"/>
    <w:rsid w:val="00070ECC"/>
    <w:rsid w:val="00070F90"/>
    <w:rsid w:val="0007109C"/>
    <w:rsid w:val="00071475"/>
    <w:rsid w:val="00071550"/>
    <w:rsid w:val="000716D2"/>
    <w:rsid w:val="00071CD0"/>
    <w:rsid w:val="00072059"/>
    <w:rsid w:val="0007213F"/>
    <w:rsid w:val="000724C6"/>
    <w:rsid w:val="00072661"/>
    <w:rsid w:val="0007270E"/>
    <w:rsid w:val="0007357B"/>
    <w:rsid w:val="000737DA"/>
    <w:rsid w:val="00074445"/>
    <w:rsid w:val="00074603"/>
    <w:rsid w:val="000746AA"/>
    <w:rsid w:val="00074C52"/>
    <w:rsid w:val="0007555F"/>
    <w:rsid w:val="00075F81"/>
    <w:rsid w:val="00076054"/>
    <w:rsid w:val="000760DF"/>
    <w:rsid w:val="00076370"/>
    <w:rsid w:val="00076532"/>
    <w:rsid w:val="00076623"/>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583"/>
    <w:rsid w:val="0008674D"/>
    <w:rsid w:val="0008682B"/>
    <w:rsid w:val="00086E82"/>
    <w:rsid w:val="00086F28"/>
    <w:rsid w:val="0008732D"/>
    <w:rsid w:val="00087E42"/>
    <w:rsid w:val="000902D5"/>
    <w:rsid w:val="00090420"/>
    <w:rsid w:val="00090BB8"/>
    <w:rsid w:val="00090CEB"/>
    <w:rsid w:val="00091B10"/>
    <w:rsid w:val="00091B5E"/>
    <w:rsid w:val="000926DA"/>
    <w:rsid w:val="00092704"/>
    <w:rsid w:val="00092919"/>
    <w:rsid w:val="00092B20"/>
    <w:rsid w:val="00092DCA"/>
    <w:rsid w:val="00092E2D"/>
    <w:rsid w:val="00093055"/>
    <w:rsid w:val="00093273"/>
    <w:rsid w:val="000935E6"/>
    <w:rsid w:val="000937D2"/>
    <w:rsid w:val="00093D0F"/>
    <w:rsid w:val="000940C0"/>
    <w:rsid w:val="00094236"/>
    <w:rsid w:val="000947CA"/>
    <w:rsid w:val="00094FFF"/>
    <w:rsid w:val="000952C2"/>
    <w:rsid w:val="000959E6"/>
    <w:rsid w:val="00095A48"/>
    <w:rsid w:val="000961C7"/>
    <w:rsid w:val="00096355"/>
    <w:rsid w:val="000969FD"/>
    <w:rsid w:val="000972E8"/>
    <w:rsid w:val="00097316"/>
    <w:rsid w:val="00097968"/>
    <w:rsid w:val="00097A3F"/>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C3"/>
    <w:rsid w:val="000A3A69"/>
    <w:rsid w:val="000A3F33"/>
    <w:rsid w:val="000A412F"/>
    <w:rsid w:val="000A438D"/>
    <w:rsid w:val="000A4511"/>
    <w:rsid w:val="000A4864"/>
    <w:rsid w:val="000A4A54"/>
    <w:rsid w:val="000A55EC"/>
    <w:rsid w:val="000A561C"/>
    <w:rsid w:val="000A6158"/>
    <w:rsid w:val="000A65D0"/>
    <w:rsid w:val="000A6602"/>
    <w:rsid w:val="000A6AFF"/>
    <w:rsid w:val="000A7047"/>
    <w:rsid w:val="000A7264"/>
    <w:rsid w:val="000A77C8"/>
    <w:rsid w:val="000A786A"/>
    <w:rsid w:val="000A79E3"/>
    <w:rsid w:val="000B003E"/>
    <w:rsid w:val="000B0386"/>
    <w:rsid w:val="000B0794"/>
    <w:rsid w:val="000B0B23"/>
    <w:rsid w:val="000B125B"/>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B760C"/>
    <w:rsid w:val="000C063B"/>
    <w:rsid w:val="000C084C"/>
    <w:rsid w:val="000C086D"/>
    <w:rsid w:val="000C0B1F"/>
    <w:rsid w:val="000C105B"/>
    <w:rsid w:val="000C152D"/>
    <w:rsid w:val="000C1703"/>
    <w:rsid w:val="000C1955"/>
    <w:rsid w:val="000C1A53"/>
    <w:rsid w:val="000C1B47"/>
    <w:rsid w:val="000C1EBE"/>
    <w:rsid w:val="000C2600"/>
    <w:rsid w:val="000C291C"/>
    <w:rsid w:val="000C29AA"/>
    <w:rsid w:val="000C3179"/>
    <w:rsid w:val="000C3266"/>
    <w:rsid w:val="000C35C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FD2"/>
    <w:rsid w:val="000C6002"/>
    <w:rsid w:val="000C6414"/>
    <w:rsid w:val="000C655C"/>
    <w:rsid w:val="000C6CBF"/>
    <w:rsid w:val="000C7201"/>
    <w:rsid w:val="000C7321"/>
    <w:rsid w:val="000C7376"/>
    <w:rsid w:val="000C73B4"/>
    <w:rsid w:val="000C7863"/>
    <w:rsid w:val="000C7B52"/>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61B"/>
    <w:rsid w:val="000F58ED"/>
    <w:rsid w:val="000F5A74"/>
    <w:rsid w:val="000F5F81"/>
    <w:rsid w:val="000F625B"/>
    <w:rsid w:val="000F6A9C"/>
    <w:rsid w:val="000F6AB3"/>
    <w:rsid w:val="000F6CB5"/>
    <w:rsid w:val="000F6DF1"/>
    <w:rsid w:val="000F7230"/>
    <w:rsid w:val="000F724B"/>
    <w:rsid w:val="000F72C2"/>
    <w:rsid w:val="000F7352"/>
    <w:rsid w:val="000F766C"/>
    <w:rsid w:val="000F78E2"/>
    <w:rsid w:val="000F7A48"/>
    <w:rsid w:val="000F7C17"/>
    <w:rsid w:val="000F7CF2"/>
    <w:rsid w:val="00100379"/>
    <w:rsid w:val="001004C4"/>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5E0"/>
    <w:rsid w:val="00115DCE"/>
    <w:rsid w:val="00116046"/>
    <w:rsid w:val="0011614B"/>
    <w:rsid w:val="00116855"/>
    <w:rsid w:val="0011693D"/>
    <w:rsid w:val="00116F74"/>
    <w:rsid w:val="001173A2"/>
    <w:rsid w:val="001176B7"/>
    <w:rsid w:val="001179EE"/>
    <w:rsid w:val="001179F8"/>
    <w:rsid w:val="0012027C"/>
    <w:rsid w:val="00120DDC"/>
    <w:rsid w:val="00121324"/>
    <w:rsid w:val="00121373"/>
    <w:rsid w:val="00121867"/>
    <w:rsid w:val="00121A96"/>
    <w:rsid w:val="00121CC4"/>
    <w:rsid w:val="00121D6C"/>
    <w:rsid w:val="0012218A"/>
    <w:rsid w:val="001221B7"/>
    <w:rsid w:val="001229D0"/>
    <w:rsid w:val="00122A07"/>
    <w:rsid w:val="001239DE"/>
    <w:rsid w:val="00124252"/>
    <w:rsid w:val="001243E2"/>
    <w:rsid w:val="00124802"/>
    <w:rsid w:val="00124944"/>
    <w:rsid w:val="0012542C"/>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6C2"/>
    <w:rsid w:val="001337E7"/>
    <w:rsid w:val="001338E6"/>
    <w:rsid w:val="001342C8"/>
    <w:rsid w:val="0013441D"/>
    <w:rsid w:val="00134714"/>
    <w:rsid w:val="00134C6F"/>
    <w:rsid w:val="001352DA"/>
    <w:rsid w:val="00135E13"/>
    <w:rsid w:val="00136B55"/>
    <w:rsid w:val="00136BDF"/>
    <w:rsid w:val="001372B1"/>
    <w:rsid w:val="00137423"/>
    <w:rsid w:val="0013763B"/>
    <w:rsid w:val="00140BDA"/>
    <w:rsid w:val="001415CD"/>
    <w:rsid w:val="00141A72"/>
    <w:rsid w:val="00141BC1"/>
    <w:rsid w:val="00141DD2"/>
    <w:rsid w:val="00141EFA"/>
    <w:rsid w:val="00142166"/>
    <w:rsid w:val="001421C5"/>
    <w:rsid w:val="001423A1"/>
    <w:rsid w:val="00142448"/>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04E"/>
    <w:rsid w:val="001458BF"/>
    <w:rsid w:val="00145C8F"/>
    <w:rsid w:val="00146078"/>
    <w:rsid w:val="00146354"/>
    <w:rsid w:val="0014638D"/>
    <w:rsid w:val="00146462"/>
    <w:rsid w:val="00146693"/>
    <w:rsid w:val="00146CA7"/>
    <w:rsid w:val="00146E06"/>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C30"/>
    <w:rsid w:val="00154F1D"/>
    <w:rsid w:val="00155094"/>
    <w:rsid w:val="0015521D"/>
    <w:rsid w:val="0015578B"/>
    <w:rsid w:val="00155AA7"/>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30"/>
    <w:rsid w:val="00164E99"/>
    <w:rsid w:val="0016554F"/>
    <w:rsid w:val="00165F16"/>
    <w:rsid w:val="001661AA"/>
    <w:rsid w:val="001663F1"/>
    <w:rsid w:val="00166544"/>
    <w:rsid w:val="00166CB7"/>
    <w:rsid w:val="0016746F"/>
    <w:rsid w:val="001679C5"/>
    <w:rsid w:val="00167A37"/>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77FBF"/>
    <w:rsid w:val="00180507"/>
    <w:rsid w:val="001805A3"/>
    <w:rsid w:val="001806FC"/>
    <w:rsid w:val="001808B5"/>
    <w:rsid w:val="00180E49"/>
    <w:rsid w:val="00181289"/>
    <w:rsid w:val="00181489"/>
    <w:rsid w:val="00181873"/>
    <w:rsid w:val="001818A2"/>
    <w:rsid w:val="00181A7D"/>
    <w:rsid w:val="00181AF5"/>
    <w:rsid w:val="0018231F"/>
    <w:rsid w:val="001827C3"/>
    <w:rsid w:val="00182838"/>
    <w:rsid w:val="00182942"/>
    <w:rsid w:val="00182AE3"/>
    <w:rsid w:val="00182B7F"/>
    <w:rsid w:val="00182BC4"/>
    <w:rsid w:val="00182E76"/>
    <w:rsid w:val="001832A3"/>
    <w:rsid w:val="0018342F"/>
    <w:rsid w:val="00183BAA"/>
    <w:rsid w:val="00183CB3"/>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820"/>
    <w:rsid w:val="00191D33"/>
    <w:rsid w:val="00192293"/>
    <w:rsid w:val="001925A9"/>
    <w:rsid w:val="00193142"/>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2FFC"/>
    <w:rsid w:val="001A31AE"/>
    <w:rsid w:val="001A36FF"/>
    <w:rsid w:val="001A37C3"/>
    <w:rsid w:val="001A3A5D"/>
    <w:rsid w:val="001A4206"/>
    <w:rsid w:val="001A4A71"/>
    <w:rsid w:val="001A4C57"/>
    <w:rsid w:val="001A50B1"/>
    <w:rsid w:val="001A5F42"/>
    <w:rsid w:val="001A6604"/>
    <w:rsid w:val="001A6625"/>
    <w:rsid w:val="001A745C"/>
    <w:rsid w:val="001A7754"/>
    <w:rsid w:val="001A79A4"/>
    <w:rsid w:val="001A7EE6"/>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2E1"/>
    <w:rsid w:val="001B3572"/>
    <w:rsid w:val="001B4429"/>
    <w:rsid w:val="001B4901"/>
    <w:rsid w:val="001B49AF"/>
    <w:rsid w:val="001B4DD5"/>
    <w:rsid w:val="001B53BB"/>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F4C"/>
    <w:rsid w:val="001C3FC8"/>
    <w:rsid w:val="001C41EF"/>
    <w:rsid w:val="001C4833"/>
    <w:rsid w:val="001C4AAD"/>
    <w:rsid w:val="001C4BD4"/>
    <w:rsid w:val="001C4D2B"/>
    <w:rsid w:val="001C4F0C"/>
    <w:rsid w:val="001C54F3"/>
    <w:rsid w:val="001C575C"/>
    <w:rsid w:val="001C5DB8"/>
    <w:rsid w:val="001C5F9D"/>
    <w:rsid w:val="001C6381"/>
    <w:rsid w:val="001C67EB"/>
    <w:rsid w:val="001C6B82"/>
    <w:rsid w:val="001C6DE0"/>
    <w:rsid w:val="001C76D8"/>
    <w:rsid w:val="001C76EB"/>
    <w:rsid w:val="001D04B9"/>
    <w:rsid w:val="001D080D"/>
    <w:rsid w:val="001D1447"/>
    <w:rsid w:val="001D1841"/>
    <w:rsid w:val="001D2401"/>
    <w:rsid w:val="001D2427"/>
    <w:rsid w:val="001D24BE"/>
    <w:rsid w:val="001D2896"/>
    <w:rsid w:val="001D28C3"/>
    <w:rsid w:val="001D2D6A"/>
    <w:rsid w:val="001D2E6A"/>
    <w:rsid w:val="001D300B"/>
    <w:rsid w:val="001D309C"/>
    <w:rsid w:val="001D371D"/>
    <w:rsid w:val="001D3CC1"/>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992"/>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F0"/>
    <w:rsid w:val="001E3AE2"/>
    <w:rsid w:val="001E3E0C"/>
    <w:rsid w:val="001E443A"/>
    <w:rsid w:val="001E4CB6"/>
    <w:rsid w:val="001E537A"/>
    <w:rsid w:val="001E555B"/>
    <w:rsid w:val="001E56E5"/>
    <w:rsid w:val="001E57E7"/>
    <w:rsid w:val="001E584A"/>
    <w:rsid w:val="001E5958"/>
    <w:rsid w:val="001E5C6E"/>
    <w:rsid w:val="001E5D7A"/>
    <w:rsid w:val="001E6996"/>
    <w:rsid w:val="001E6DBA"/>
    <w:rsid w:val="001E6F03"/>
    <w:rsid w:val="001E6F22"/>
    <w:rsid w:val="001E72D2"/>
    <w:rsid w:val="001E7317"/>
    <w:rsid w:val="001E7803"/>
    <w:rsid w:val="001E7870"/>
    <w:rsid w:val="001E7B63"/>
    <w:rsid w:val="001F06A9"/>
    <w:rsid w:val="001F099B"/>
    <w:rsid w:val="001F0A67"/>
    <w:rsid w:val="001F0D4E"/>
    <w:rsid w:val="001F129F"/>
    <w:rsid w:val="001F161C"/>
    <w:rsid w:val="001F19D7"/>
    <w:rsid w:val="001F1A26"/>
    <w:rsid w:val="001F1AFB"/>
    <w:rsid w:val="001F1E8A"/>
    <w:rsid w:val="001F20CA"/>
    <w:rsid w:val="001F229B"/>
    <w:rsid w:val="001F2335"/>
    <w:rsid w:val="001F24DA"/>
    <w:rsid w:val="001F2BBC"/>
    <w:rsid w:val="001F2C22"/>
    <w:rsid w:val="001F2F28"/>
    <w:rsid w:val="001F30C9"/>
    <w:rsid w:val="001F3489"/>
    <w:rsid w:val="001F35AD"/>
    <w:rsid w:val="001F35DB"/>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94B"/>
    <w:rsid w:val="0020297F"/>
    <w:rsid w:val="00202F2F"/>
    <w:rsid w:val="00202F91"/>
    <w:rsid w:val="00203574"/>
    <w:rsid w:val="0020389B"/>
    <w:rsid w:val="00203CE6"/>
    <w:rsid w:val="00203D90"/>
    <w:rsid w:val="00203FA4"/>
    <w:rsid w:val="0020432F"/>
    <w:rsid w:val="00204A9C"/>
    <w:rsid w:val="00204BF8"/>
    <w:rsid w:val="00204E86"/>
    <w:rsid w:val="00205243"/>
    <w:rsid w:val="00205322"/>
    <w:rsid w:val="00205462"/>
    <w:rsid w:val="00205938"/>
    <w:rsid w:val="002062A0"/>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BE"/>
    <w:rsid w:val="002128DF"/>
    <w:rsid w:val="0021329C"/>
    <w:rsid w:val="00213766"/>
    <w:rsid w:val="00213958"/>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6E6"/>
    <w:rsid w:val="0022208E"/>
    <w:rsid w:val="00222C40"/>
    <w:rsid w:val="00222D1D"/>
    <w:rsid w:val="00222F0C"/>
    <w:rsid w:val="002230A2"/>
    <w:rsid w:val="00223626"/>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970"/>
    <w:rsid w:val="00230C94"/>
    <w:rsid w:val="00230EB7"/>
    <w:rsid w:val="00230EC6"/>
    <w:rsid w:val="00230FCF"/>
    <w:rsid w:val="00231076"/>
    <w:rsid w:val="002310AF"/>
    <w:rsid w:val="002322F6"/>
    <w:rsid w:val="00232321"/>
    <w:rsid w:val="00233076"/>
    <w:rsid w:val="00233355"/>
    <w:rsid w:val="0023379E"/>
    <w:rsid w:val="00233A2D"/>
    <w:rsid w:val="0023458E"/>
    <w:rsid w:val="002349CF"/>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51A"/>
    <w:rsid w:val="00247919"/>
    <w:rsid w:val="0024798E"/>
    <w:rsid w:val="002479E3"/>
    <w:rsid w:val="00247A13"/>
    <w:rsid w:val="00247D89"/>
    <w:rsid w:val="00250093"/>
    <w:rsid w:val="002503CC"/>
    <w:rsid w:val="00250815"/>
    <w:rsid w:val="00250D99"/>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2"/>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814"/>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67C03"/>
    <w:rsid w:val="002704D5"/>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382"/>
    <w:rsid w:val="00291427"/>
    <w:rsid w:val="00291535"/>
    <w:rsid w:val="002918D7"/>
    <w:rsid w:val="00292022"/>
    <w:rsid w:val="002920A9"/>
    <w:rsid w:val="002921C4"/>
    <w:rsid w:val="0029226D"/>
    <w:rsid w:val="0029264D"/>
    <w:rsid w:val="00292BE5"/>
    <w:rsid w:val="002932EC"/>
    <w:rsid w:val="00293995"/>
    <w:rsid w:val="00293B61"/>
    <w:rsid w:val="00293C4F"/>
    <w:rsid w:val="00293CDE"/>
    <w:rsid w:val="002944F6"/>
    <w:rsid w:val="0029451A"/>
    <w:rsid w:val="002954D3"/>
    <w:rsid w:val="00295642"/>
    <w:rsid w:val="00295815"/>
    <w:rsid w:val="0029663F"/>
    <w:rsid w:val="00296B7E"/>
    <w:rsid w:val="00296FCC"/>
    <w:rsid w:val="002976AF"/>
    <w:rsid w:val="00297836"/>
    <w:rsid w:val="00297B7D"/>
    <w:rsid w:val="002A02A9"/>
    <w:rsid w:val="002A065F"/>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D9D"/>
    <w:rsid w:val="002B1E9E"/>
    <w:rsid w:val="002B2C2C"/>
    <w:rsid w:val="002B2C81"/>
    <w:rsid w:val="002B2E84"/>
    <w:rsid w:val="002B3626"/>
    <w:rsid w:val="002B36AF"/>
    <w:rsid w:val="002B37AB"/>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30F6"/>
    <w:rsid w:val="002C3478"/>
    <w:rsid w:val="002C37F3"/>
    <w:rsid w:val="002C3A46"/>
    <w:rsid w:val="002C3E68"/>
    <w:rsid w:val="002C40A1"/>
    <w:rsid w:val="002C444C"/>
    <w:rsid w:val="002C451B"/>
    <w:rsid w:val="002C458B"/>
    <w:rsid w:val="002C48BC"/>
    <w:rsid w:val="002C4BA2"/>
    <w:rsid w:val="002C4C8F"/>
    <w:rsid w:val="002C4E58"/>
    <w:rsid w:val="002C4F68"/>
    <w:rsid w:val="002C51E0"/>
    <w:rsid w:val="002C5212"/>
    <w:rsid w:val="002C587B"/>
    <w:rsid w:val="002C5C96"/>
    <w:rsid w:val="002C676C"/>
    <w:rsid w:val="002C6A56"/>
    <w:rsid w:val="002C6C6E"/>
    <w:rsid w:val="002C711E"/>
    <w:rsid w:val="002C71C1"/>
    <w:rsid w:val="002C720E"/>
    <w:rsid w:val="002C73B3"/>
    <w:rsid w:val="002C790F"/>
    <w:rsid w:val="002C7CDD"/>
    <w:rsid w:val="002D087B"/>
    <w:rsid w:val="002D08AA"/>
    <w:rsid w:val="002D09D7"/>
    <w:rsid w:val="002D0BCE"/>
    <w:rsid w:val="002D0C99"/>
    <w:rsid w:val="002D0F91"/>
    <w:rsid w:val="002D1159"/>
    <w:rsid w:val="002D1974"/>
    <w:rsid w:val="002D1DE2"/>
    <w:rsid w:val="002D26A2"/>
    <w:rsid w:val="002D282D"/>
    <w:rsid w:val="002D2956"/>
    <w:rsid w:val="002D2EAE"/>
    <w:rsid w:val="002D2F41"/>
    <w:rsid w:val="002D35A1"/>
    <w:rsid w:val="002D3739"/>
    <w:rsid w:val="002D3E06"/>
    <w:rsid w:val="002D4020"/>
    <w:rsid w:val="002D403F"/>
    <w:rsid w:val="002D4919"/>
    <w:rsid w:val="002D4A80"/>
    <w:rsid w:val="002D5DDD"/>
    <w:rsid w:val="002D67D5"/>
    <w:rsid w:val="002D6A88"/>
    <w:rsid w:val="002D736F"/>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C00"/>
    <w:rsid w:val="002F535C"/>
    <w:rsid w:val="002F57F4"/>
    <w:rsid w:val="002F5839"/>
    <w:rsid w:val="002F60C8"/>
    <w:rsid w:val="002F6516"/>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B"/>
    <w:rsid w:val="0030483F"/>
    <w:rsid w:val="00304ABF"/>
    <w:rsid w:val="00304EC9"/>
    <w:rsid w:val="0030513A"/>
    <w:rsid w:val="003052C0"/>
    <w:rsid w:val="003059CE"/>
    <w:rsid w:val="00306465"/>
    <w:rsid w:val="0030648A"/>
    <w:rsid w:val="003064D0"/>
    <w:rsid w:val="00306543"/>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6AE"/>
    <w:rsid w:val="003149FC"/>
    <w:rsid w:val="00314DB7"/>
    <w:rsid w:val="00315017"/>
    <w:rsid w:val="00315600"/>
    <w:rsid w:val="00315C1C"/>
    <w:rsid w:val="00316AB2"/>
    <w:rsid w:val="00317471"/>
    <w:rsid w:val="003176C7"/>
    <w:rsid w:val="00317E1E"/>
    <w:rsid w:val="00317E88"/>
    <w:rsid w:val="003203F8"/>
    <w:rsid w:val="003211A2"/>
    <w:rsid w:val="003211BD"/>
    <w:rsid w:val="0032168C"/>
    <w:rsid w:val="00321728"/>
    <w:rsid w:val="00321D66"/>
    <w:rsid w:val="00322EBD"/>
    <w:rsid w:val="0032351E"/>
    <w:rsid w:val="00323C74"/>
    <w:rsid w:val="00323F04"/>
    <w:rsid w:val="003242BC"/>
    <w:rsid w:val="00324937"/>
    <w:rsid w:val="00324F75"/>
    <w:rsid w:val="003253DF"/>
    <w:rsid w:val="00325971"/>
    <w:rsid w:val="003259B1"/>
    <w:rsid w:val="003259D4"/>
    <w:rsid w:val="003259EE"/>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AD0"/>
    <w:rsid w:val="00334D11"/>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852"/>
    <w:rsid w:val="0034192F"/>
    <w:rsid w:val="003427F4"/>
    <w:rsid w:val="00342802"/>
    <w:rsid w:val="00342B55"/>
    <w:rsid w:val="00342E6A"/>
    <w:rsid w:val="00343587"/>
    <w:rsid w:val="00343681"/>
    <w:rsid w:val="00343DF8"/>
    <w:rsid w:val="0034409B"/>
    <w:rsid w:val="00344136"/>
    <w:rsid w:val="003443B7"/>
    <w:rsid w:val="003443D3"/>
    <w:rsid w:val="00344F1D"/>
    <w:rsid w:val="0034507E"/>
    <w:rsid w:val="00345A7F"/>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009F"/>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187"/>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463"/>
    <w:rsid w:val="00371D2B"/>
    <w:rsid w:val="00371F2A"/>
    <w:rsid w:val="003720AD"/>
    <w:rsid w:val="003725DD"/>
    <w:rsid w:val="00372755"/>
    <w:rsid w:val="00372888"/>
    <w:rsid w:val="00372C83"/>
    <w:rsid w:val="003734A4"/>
    <w:rsid w:val="00373574"/>
    <w:rsid w:val="00373667"/>
    <w:rsid w:val="00373858"/>
    <w:rsid w:val="00373F41"/>
    <w:rsid w:val="003746AC"/>
    <w:rsid w:val="00374A61"/>
    <w:rsid w:val="00374AC2"/>
    <w:rsid w:val="00374E69"/>
    <w:rsid w:val="003752DA"/>
    <w:rsid w:val="00375B1E"/>
    <w:rsid w:val="003765EF"/>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2CE8"/>
    <w:rsid w:val="00383272"/>
    <w:rsid w:val="00383432"/>
    <w:rsid w:val="00383571"/>
    <w:rsid w:val="00383A2F"/>
    <w:rsid w:val="00383E30"/>
    <w:rsid w:val="003847BA"/>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2F8"/>
    <w:rsid w:val="003914E7"/>
    <w:rsid w:val="00391CEC"/>
    <w:rsid w:val="00391CF7"/>
    <w:rsid w:val="00391D92"/>
    <w:rsid w:val="00391F1E"/>
    <w:rsid w:val="0039273C"/>
    <w:rsid w:val="003927C8"/>
    <w:rsid w:val="003928CA"/>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5B"/>
    <w:rsid w:val="00395685"/>
    <w:rsid w:val="00395840"/>
    <w:rsid w:val="003959B1"/>
    <w:rsid w:val="00395B96"/>
    <w:rsid w:val="00395E56"/>
    <w:rsid w:val="00396093"/>
    <w:rsid w:val="003961A7"/>
    <w:rsid w:val="00396258"/>
    <w:rsid w:val="00396303"/>
    <w:rsid w:val="0039640A"/>
    <w:rsid w:val="003964AE"/>
    <w:rsid w:val="00396725"/>
    <w:rsid w:val="003969E0"/>
    <w:rsid w:val="00397385"/>
    <w:rsid w:val="00397792"/>
    <w:rsid w:val="00397D90"/>
    <w:rsid w:val="003A01AB"/>
    <w:rsid w:val="003A01D9"/>
    <w:rsid w:val="003A0252"/>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11D"/>
    <w:rsid w:val="003B53D8"/>
    <w:rsid w:val="003B58FA"/>
    <w:rsid w:val="003B5975"/>
    <w:rsid w:val="003B5F4D"/>
    <w:rsid w:val="003B6120"/>
    <w:rsid w:val="003B663C"/>
    <w:rsid w:val="003B671C"/>
    <w:rsid w:val="003B6C1C"/>
    <w:rsid w:val="003B6E52"/>
    <w:rsid w:val="003B757D"/>
    <w:rsid w:val="003B760D"/>
    <w:rsid w:val="003B76D5"/>
    <w:rsid w:val="003B7AB3"/>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529"/>
    <w:rsid w:val="003D4D2C"/>
    <w:rsid w:val="003D4F62"/>
    <w:rsid w:val="003D5120"/>
    <w:rsid w:val="003D53C0"/>
    <w:rsid w:val="003D5456"/>
    <w:rsid w:val="003D551D"/>
    <w:rsid w:val="003D5BCF"/>
    <w:rsid w:val="003D5FB8"/>
    <w:rsid w:val="003D61ED"/>
    <w:rsid w:val="003D66C3"/>
    <w:rsid w:val="003D67B6"/>
    <w:rsid w:val="003D68F7"/>
    <w:rsid w:val="003D6BD8"/>
    <w:rsid w:val="003D6C47"/>
    <w:rsid w:val="003D6CF7"/>
    <w:rsid w:val="003D6F0B"/>
    <w:rsid w:val="003D75EC"/>
    <w:rsid w:val="003D76D1"/>
    <w:rsid w:val="003D77C5"/>
    <w:rsid w:val="003D7986"/>
    <w:rsid w:val="003D79BD"/>
    <w:rsid w:val="003E0A7D"/>
    <w:rsid w:val="003E0BC8"/>
    <w:rsid w:val="003E0FBA"/>
    <w:rsid w:val="003E16CC"/>
    <w:rsid w:val="003E1B49"/>
    <w:rsid w:val="003E1C2C"/>
    <w:rsid w:val="003E20DA"/>
    <w:rsid w:val="003E230F"/>
    <w:rsid w:val="003E24E0"/>
    <w:rsid w:val="003E298B"/>
    <w:rsid w:val="003E2ACF"/>
    <w:rsid w:val="003E2DB4"/>
    <w:rsid w:val="003E2DB8"/>
    <w:rsid w:val="003E321B"/>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2F"/>
    <w:rsid w:val="003F1282"/>
    <w:rsid w:val="003F1636"/>
    <w:rsid w:val="003F1A0E"/>
    <w:rsid w:val="003F1CB1"/>
    <w:rsid w:val="003F1DB6"/>
    <w:rsid w:val="003F1EE7"/>
    <w:rsid w:val="003F21D3"/>
    <w:rsid w:val="003F28F9"/>
    <w:rsid w:val="003F29FB"/>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904"/>
    <w:rsid w:val="003F7BE6"/>
    <w:rsid w:val="003F7E2F"/>
    <w:rsid w:val="003F7F40"/>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38E"/>
    <w:rsid w:val="004136E7"/>
    <w:rsid w:val="00413D05"/>
    <w:rsid w:val="0041411B"/>
    <w:rsid w:val="00414BD6"/>
    <w:rsid w:val="00415201"/>
    <w:rsid w:val="004156B1"/>
    <w:rsid w:val="004158B0"/>
    <w:rsid w:val="00415B2E"/>
    <w:rsid w:val="00415EE8"/>
    <w:rsid w:val="00416208"/>
    <w:rsid w:val="00416E4B"/>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1F9"/>
    <w:rsid w:val="0042427E"/>
    <w:rsid w:val="0042453D"/>
    <w:rsid w:val="004247B8"/>
    <w:rsid w:val="00424ED7"/>
    <w:rsid w:val="004255E7"/>
    <w:rsid w:val="0042563D"/>
    <w:rsid w:val="00425760"/>
    <w:rsid w:val="00425C96"/>
    <w:rsid w:val="00425FD0"/>
    <w:rsid w:val="0042610D"/>
    <w:rsid w:val="00426EF4"/>
    <w:rsid w:val="00426F78"/>
    <w:rsid w:val="0042715E"/>
    <w:rsid w:val="004272A8"/>
    <w:rsid w:val="00427731"/>
    <w:rsid w:val="00427F22"/>
    <w:rsid w:val="00427F32"/>
    <w:rsid w:val="0043004F"/>
    <w:rsid w:val="00430098"/>
    <w:rsid w:val="004303E6"/>
    <w:rsid w:val="004304A4"/>
    <w:rsid w:val="00430512"/>
    <w:rsid w:val="0043063A"/>
    <w:rsid w:val="00430985"/>
    <w:rsid w:val="00430AF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606"/>
    <w:rsid w:val="00437759"/>
    <w:rsid w:val="00437CE5"/>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47"/>
    <w:rsid w:val="004421D0"/>
    <w:rsid w:val="00442715"/>
    <w:rsid w:val="00442AB5"/>
    <w:rsid w:val="00442B04"/>
    <w:rsid w:val="00442DA1"/>
    <w:rsid w:val="00442EAE"/>
    <w:rsid w:val="0044397D"/>
    <w:rsid w:val="004439A5"/>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473B1"/>
    <w:rsid w:val="004504B5"/>
    <w:rsid w:val="0045057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3F29"/>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FC"/>
    <w:rsid w:val="00456960"/>
    <w:rsid w:val="00457444"/>
    <w:rsid w:val="004576FE"/>
    <w:rsid w:val="00457E61"/>
    <w:rsid w:val="00457EE2"/>
    <w:rsid w:val="004600B8"/>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4EA0"/>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63D"/>
    <w:rsid w:val="004907E1"/>
    <w:rsid w:val="0049139C"/>
    <w:rsid w:val="004917AE"/>
    <w:rsid w:val="00491A6E"/>
    <w:rsid w:val="0049214A"/>
    <w:rsid w:val="004928E2"/>
    <w:rsid w:val="00492CCE"/>
    <w:rsid w:val="00493751"/>
    <w:rsid w:val="0049396B"/>
    <w:rsid w:val="00493AEC"/>
    <w:rsid w:val="00493EB1"/>
    <w:rsid w:val="00494408"/>
    <w:rsid w:val="00494919"/>
    <w:rsid w:val="004949B4"/>
    <w:rsid w:val="00494EE6"/>
    <w:rsid w:val="00495292"/>
    <w:rsid w:val="004955E5"/>
    <w:rsid w:val="00495637"/>
    <w:rsid w:val="00495E31"/>
    <w:rsid w:val="00495E6C"/>
    <w:rsid w:val="00495EB3"/>
    <w:rsid w:val="00495F69"/>
    <w:rsid w:val="004960FE"/>
    <w:rsid w:val="004961EE"/>
    <w:rsid w:val="00496B55"/>
    <w:rsid w:val="00496C02"/>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106"/>
    <w:rsid w:val="004A314D"/>
    <w:rsid w:val="004A3151"/>
    <w:rsid w:val="004A3225"/>
    <w:rsid w:val="004A3A1C"/>
    <w:rsid w:val="004A454B"/>
    <w:rsid w:val="004A4625"/>
    <w:rsid w:val="004A4E16"/>
    <w:rsid w:val="004A4EE6"/>
    <w:rsid w:val="004A4FFB"/>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2F4A"/>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E59"/>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A22"/>
    <w:rsid w:val="004C7ADD"/>
    <w:rsid w:val="004D0083"/>
    <w:rsid w:val="004D0378"/>
    <w:rsid w:val="004D066A"/>
    <w:rsid w:val="004D1277"/>
    <w:rsid w:val="004D1610"/>
    <w:rsid w:val="004D1A83"/>
    <w:rsid w:val="004D21E9"/>
    <w:rsid w:val="004D2261"/>
    <w:rsid w:val="004D2442"/>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638"/>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0E7"/>
    <w:rsid w:val="004F6299"/>
    <w:rsid w:val="004F653F"/>
    <w:rsid w:val="004F692F"/>
    <w:rsid w:val="004F7334"/>
    <w:rsid w:val="004F7E2D"/>
    <w:rsid w:val="004F7F73"/>
    <w:rsid w:val="0050025E"/>
    <w:rsid w:val="005003DF"/>
    <w:rsid w:val="00500EBC"/>
    <w:rsid w:val="00501044"/>
    <w:rsid w:val="005011E9"/>
    <w:rsid w:val="00501650"/>
    <w:rsid w:val="00501A95"/>
    <w:rsid w:val="00501B69"/>
    <w:rsid w:val="00501D13"/>
    <w:rsid w:val="0050296D"/>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E37"/>
    <w:rsid w:val="00507F27"/>
    <w:rsid w:val="00510C16"/>
    <w:rsid w:val="00511476"/>
    <w:rsid w:val="00511648"/>
    <w:rsid w:val="00511C2E"/>
    <w:rsid w:val="005123AF"/>
    <w:rsid w:val="005124F4"/>
    <w:rsid w:val="00512C8D"/>
    <w:rsid w:val="00513039"/>
    <w:rsid w:val="00513169"/>
    <w:rsid w:val="0051395C"/>
    <w:rsid w:val="00513B3A"/>
    <w:rsid w:val="00513FA0"/>
    <w:rsid w:val="005143F8"/>
    <w:rsid w:val="0051475E"/>
    <w:rsid w:val="005147C5"/>
    <w:rsid w:val="0051510D"/>
    <w:rsid w:val="00515948"/>
    <w:rsid w:val="00515A24"/>
    <w:rsid w:val="00515AB2"/>
    <w:rsid w:val="00515CDF"/>
    <w:rsid w:val="00515D82"/>
    <w:rsid w:val="00516053"/>
    <w:rsid w:val="00516792"/>
    <w:rsid w:val="005167E8"/>
    <w:rsid w:val="00516A3C"/>
    <w:rsid w:val="00516F71"/>
    <w:rsid w:val="00517190"/>
    <w:rsid w:val="00517276"/>
    <w:rsid w:val="005176CD"/>
    <w:rsid w:val="005179A5"/>
    <w:rsid w:val="005179B4"/>
    <w:rsid w:val="00517EB6"/>
    <w:rsid w:val="005200B3"/>
    <w:rsid w:val="005205BE"/>
    <w:rsid w:val="00520D0C"/>
    <w:rsid w:val="00521226"/>
    <w:rsid w:val="00521A11"/>
    <w:rsid w:val="00521F5F"/>
    <w:rsid w:val="005220CA"/>
    <w:rsid w:val="005222C5"/>
    <w:rsid w:val="00522572"/>
    <w:rsid w:val="00522930"/>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562"/>
    <w:rsid w:val="00526D09"/>
    <w:rsid w:val="00526D84"/>
    <w:rsid w:val="0052707B"/>
    <w:rsid w:val="0052751D"/>
    <w:rsid w:val="00527640"/>
    <w:rsid w:val="005276DE"/>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C96"/>
    <w:rsid w:val="00534082"/>
    <w:rsid w:val="00534924"/>
    <w:rsid w:val="00534C5F"/>
    <w:rsid w:val="00534F70"/>
    <w:rsid w:val="00535095"/>
    <w:rsid w:val="0053509D"/>
    <w:rsid w:val="00535193"/>
    <w:rsid w:val="00535394"/>
    <w:rsid w:val="005353AA"/>
    <w:rsid w:val="00535517"/>
    <w:rsid w:val="00535E13"/>
    <w:rsid w:val="0053650A"/>
    <w:rsid w:val="005365A1"/>
    <w:rsid w:val="00536833"/>
    <w:rsid w:val="00536DD1"/>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2C4"/>
    <w:rsid w:val="00546A27"/>
    <w:rsid w:val="00546BC4"/>
    <w:rsid w:val="0054720C"/>
    <w:rsid w:val="0054736F"/>
    <w:rsid w:val="005478CC"/>
    <w:rsid w:val="005478F7"/>
    <w:rsid w:val="00547AAB"/>
    <w:rsid w:val="00547B0A"/>
    <w:rsid w:val="00547EBA"/>
    <w:rsid w:val="00547F1E"/>
    <w:rsid w:val="00550515"/>
    <w:rsid w:val="00550762"/>
    <w:rsid w:val="005508C3"/>
    <w:rsid w:val="00550AF2"/>
    <w:rsid w:val="005513AE"/>
    <w:rsid w:val="005513D2"/>
    <w:rsid w:val="005514B2"/>
    <w:rsid w:val="0055176A"/>
    <w:rsid w:val="00551AE1"/>
    <w:rsid w:val="00551E08"/>
    <w:rsid w:val="00551FCA"/>
    <w:rsid w:val="005522E3"/>
    <w:rsid w:val="005524FE"/>
    <w:rsid w:val="005528C5"/>
    <w:rsid w:val="00552C6C"/>
    <w:rsid w:val="00552C80"/>
    <w:rsid w:val="00552CBB"/>
    <w:rsid w:val="00553816"/>
    <w:rsid w:val="00553AE1"/>
    <w:rsid w:val="00553BBD"/>
    <w:rsid w:val="005541F1"/>
    <w:rsid w:val="0055466E"/>
    <w:rsid w:val="005548E3"/>
    <w:rsid w:val="00554B68"/>
    <w:rsid w:val="00554B77"/>
    <w:rsid w:val="00554BE1"/>
    <w:rsid w:val="00554C5E"/>
    <w:rsid w:val="00554F48"/>
    <w:rsid w:val="0055522B"/>
    <w:rsid w:val="00555873"/>
    <w:rsid w:val="0055637B"/>
    <w:rsid w:val="00556B09"/>
    <w:rsid w:val="00556BFE"/>
    <w:rsid w:val="00556F00"/>
    <w:rsid w:val="00556FA8"/>
    <w:rsid w:val="0055716B"/>
    <w:rsid w:val="00557534"/>
    <w:rsid w:val="005576F7"/>
    <w:rsid w:val="005577D4"/>
    <w:rsid w:val="00557943"/>
    <w:rsid w:val="00557E2A"/>
    <w:rsid w:val="00560757"/>
    <w:rsid w:val="005608FE"/>
    <w:rsid w:val="00560925"/>
    <w:rsid w:val="00560A3B"/>
    <w:rsid w:val="00560F49"/>
    <w:rsid w:val="0056113F"/>
    <w:rsid w:val="005614B8"/>
    <w:rsid w:val="0056158D"/>
    <w:rsid w:val="00561D9A"/>
    <w:rsid w:val="00562E05"/>
    <w:rsid w:val="00562F8E"/>
    <w:rsid w:val="00563AD5"/>
    <w:rsid w:val="005642D1"/>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86D"/>
    <w:rsid w:val="00573C07"/>
    <w:rsid w:val="00574516"/>
    <w:rsid w:val="0057486A"/>
    <w:rsid w:val="00574C5C"/>
    <w:rsid w:val="00574E85"/>
    <w:rsid w:val="00575579"/>
    <w:rsid w:val="00575C45"/>
    <w:rsid w:val="00575ED0"/>
    <w:rsid w:val="0057647B"/>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7B4"/>
    <w:rsid w:val="00587F2F"/>
    <w:rsid w:val="00587F45"/>
    <w:rsid w:val="0059039E"/>
    <w:rsid w:val="00590E1D"/>
    <w:rsid w:val="00590F67"/>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684"/>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6D1F"/>
    <w:rsid w:val="00597564"/>
    <w:rsid w:val="0059778A"/>
    <w:rsid w:val="005977D3"/>
    <w:rsid w:val="00597AC6"/>
    <w:rsid w:val="00597E5D"/>
    <w:rsid w:val="005A00D1"/>
    <w:rsid w:val="005A0618"/>
    <w:rsid w:val="005A085B"/>
    <w:rsid w:val="005A0A5D"/>
    <w:rsid w:val="005A0C94"/>
    <w:rsid w:val="005A0F9A"/>
    <w:rsid w:val="005A191B"/>
    <w:rsid w:val="005A2608"/>
    <w:rsid w:val="005A2978"/>
    <w:rsid w:val="005A29EA"/>
    <w:rsid w:val="005A2B4E"/>
    <w:rsid w:val="005A2F1B"/>
    <w:rsid w:val="005A329D"/>
    <w:rsid w:val="005A351F"/>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5E6A"/>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426"/>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A60"/>
    <w:rsid w:val="005C5CE6"/>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322"/>
    <w:rsid w:val="005D2660"/>
    <w:rsid w:val="005D2827"/>
    <w:rsid w:val="005D3154"/>
    <w:rsid w:val="005D319F"/>
    <w:rsid w:val="005D31AC"/>
    <w:rsid w:val="005D3239"/>
    <w:rsid w:val="005D32E6"/>
    <w:rsid w:val="005D3511"/>
    <w:rsid w:val="005D3871"/>
    <w:rsid w:val="005D3B35"/>
    <w:rsid w:val="005D3E9F"/>
    <w:rsid w:val="005D4D3F"/>
    <w:rsid w:val="005D4E51"/>
    <w:rsid w:val="005D53F5"/>
    <w:rsid w:val="005D5715"/>
    <w:rsid w:val="005D5778"/>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46C"/>
    <w:rsid w:val="005E1746"/>
    <w:rsid w:val="005E19B4"/>
    <w:rsid w:val="005E19CD"/>
    <w:rsid w:val="005E1EE7"/>
    <w:rsid w:val="005E2AD0"/>
    <w:rsid w:val="005E3037"/>
    <w:rsid w:val="005E3C68"/>
    <w:rsid w:val="005E3C85"/>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9C4"/>
    <w:rsid w:val="005F5BA5"/>
    <w:rsid w:val="005F5BCD"/>
    <w:rsid w:val="005F5BD2"/>
    <w:rsid w:val="005F5E71"/>
    <w:rsid w:val="005F5F67"/>
    <w:rsid w:val="005F655A"/>
    <w:rsid w:val="005F671D"/>
    <w:rsid w:val="005F6CB4"/>
    <w:rsid w:val="005F6E77"/>
    <w:rsid w:val="005F7213"/>
    <w:rsid w:val="005F7305"/>
    <w:rsid w:val="005F76A4"/>
    <w:rsid w:val="005F76F6"/>
    <w:rsid w:val="005F7A21"/>
    <w:rsid w:val="00600072"/>
    <w:rsid w:val="00600BA2"/>
    <w:rsid w:val="00600EAD"/>
    <w:rsid w:val="00600EF9"/>
    <w:rsid w:val="00601E48"/>
    <w:rsid w:val="0060220F"/>
    <w:rsid w:val="006023A0"/>
    <w:rsid w:val="00603222"/>
    <w:rsid w:val="00603617"/>
    <w:rsid w:val="00603B7B"/>
    <w:rsid w:val="00603D2B"/>
    <w:rsid w:val="00604099"/>
    <w:rsid w:val="00604573"/>
    <w:rsid w:val="006046B6"/>
    <w:rsid w:val="006048FA"/>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C46"/>
    <w:rsid w:val="00620E6F"/>
    <w:rsid w:val="00621000"/>
    <w:rsid w:val="00621293"/>
    <w:rsid w:val="00621477"/>
    <w:rsid w:val="006214D4"/>
    <w:rsid w:val="0062180E"/>
    <w:rsid w:val="00622D0F"/>
    <w:rsid w:val="00622DFD"/>
    <w:rsid w:val="006231B0"/>
    <w:rsid w:val="0062340D"/>
    <w:rsid w:val="00623A76"/>
    <w:rsid w:val="00623C0E"/>
    <w:rsid w:val="00623DBB"/>
    <w:rsid w:val="00623FD3"/>
    <w:rsid w:val="00623FDF"/>
    <w:rsid w:val="0062416F"/>
    <w:rsid w:val="00624553"/>
    <w:rsid w:val="00624B89"/>
    <w:rsid w:val="00624BCA"/>
    <w:rsid w:val="00624C8E"/>
    <w:rsid w:val="00624E83"/>
    <w:rsid w:val="0062523E"/>
    <w:rsid w:val="006252F1"/>
    <w:rsid w:val="00625743"/>
    <w:rsid w:val="00625806"/>
    <w:rsid w:val="00625B5D"/>
    <w:rsid w:val="0062606D"/>
    <w:rsid w:val="0062621A"/>
    <w:rsid w:val="0062624E"/>
    <w:rsid w:val="00626483"/>
    <w:rsid w:val="0062731E"/>
    <w:rsid w:val="006273BD"/>
    <w:rsid w:val="00627A0E"/>
    <w:rsid w:val="00627BCC"/>
    <w:rsid w:val="006307AE"/>
    <w:rsid w:val="006309B8"/>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12E"/>
    <w:rsid w:val="00635350"/>
    <w:rsid w:val="00635564"/>
    <w:rsid w:val="0063592D"/>
    <w:rsid w:val="00635B23"/>
    <w:rsid w:val="00635B39"/>
    <w:rsid w:val="00635E06"/>
    <w:rsid w:val="00635FF3"/>
    <w:rsid w:val="00636457"/>
    <w:rsid w:val="00636784"/>
    <w:rsid w:val="00636F82"/>
    <w:rsid w:val="006373C3"/>
    <w:rsid w:val="006376EE"/>
    <w:rsid w:val="006377CA"/>
    <w:rsid w:val="00637A86"/>
    <w:rsid w:val="00637C32"/>
    <w:rsid w:val="0064026D"/>
    <w:rsid w:val="00640935"/>
    <w:rsid w:val="00640B19"/>
    <w:rsid w:val="00640C40"/>
    <w:rsid w:val="00640E03"/>
    <w:rsid w:val="00640F29"/>
    <w:rsid w:val="0064141A"/>
    <w:rsid w:val="00641459"/>
    <w:rsid w:val="00641591"/>
    <w:rsid w:val="006415CF"/>
    <w:rsid w:val="00641707"/>
    <w:rsid w:val="006418F0"/>
    <w:rsid w:val="00641B12"/>
    <w:rsid w:val="00642538"/>
    <w:rsid w:val="006425FA"/>
    <w:rsid w:val="00642A3C"/>
    <w:rsid w:val="00643232"/>
    <w:rsid w:val="006436DF"/>
    <w:rsid w:val="00643CD3"/>
    <w:rsid w:val="00643ECF"/>
    <w:rsid w:val="00644B0C"/>
    <w:rsid w:val="00644C82"/>
    <w:rsid w:val="00644CEA"/>
    <w:rsid w:val="00645051"/>
    <w:rsid w:val="00645087"/>
    <w:rsid w:val="00645E08"/>
    <w:rsid w:val="006460BD"/>
    <w:rsid w:val="00646A38"/>
    <w:rsid w:val="00646CC7"/>
    <w:rsid w:val="006473D1"/>
    <w:rsid w:val="00650170"/>
    <w:rsid w:val="00650894"/>
    <w:rsid w:val="00650CB3"/>
    <w:rsid w:val="006510E6"/>
    <w:rsid w:val="006515E6"/>
    <w:rsid w:val="006518F1"/>
    <w:rsid w:val="00651BD3"/>
    <w:rsid w:val="00651FA9"/>
    <w:rsid w:val="006522BD"/>
    <w:rsid w:val="006523AD"/>
    <w:rsid w:val="006523C6"/>
    <w:rsid w:val="006526FF"/>
    <w:rsid w:val="006527B6"/>
    <w:rsid w:val="006529C2"/>
    <w:rsid w:val="00652AB8"/>
    <w:rsid w:val="00652BD8"/>
    <w:rsid w:val="00652D75"/>
    <w:rsid w:val="00652F73"/>
    <w:rsid w:val="00652FA4"/>
    <w:rsid w:val="0065323A"/>
    <w:rsid w:val="006538B6"/>
    <w:rsid w:val="00653E2B"/>
    <w:rsid w:val="00653F50"/>
    <w:rsid w:val="00654516"/>
    <w:rsid w:val="00654A18"/>
    <w:rsid w:val="00654EE7"/>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8EA"/>
    <w:rsid w:val="00666E0F"/>
    <w:rsid w:val="00666F77"/>
    <w:rsid w:val="0066705C"/>
    <w:rsid w:val="00667351"/>
    <w:rsid w:val="00667EAC"/>
    <w:rsid w:val="006702F7"/>
    <w:rsid w:val="00670602"/>
    <w:rsid w:val="00671042"/>
    <w:rsid w:val="006713F8"/>
    <w:rsid w:val="00671B6B"/>
    <w:rsid w:val="00671B73"/>
    <w:rsid w:val="00671E6C"/>
    <w:rsid w:val="0067240C"/>
    <w:rsid w:val="00672444"/>
    <w:rsid w:val="006724D8"/>
    <w:rsid w:val="006726CA"/>
    <w:rsid w:val="00672A85"/>
    <w:rsid w:val="00672D5D"/>
    <w:rsid w:val="00672F0E"/>
    <w:rsid w:val="00672F92"/>
    <w:rsid w:val="00673193"/>
    <w:rsid w:val="006731A0"/>
    <w:rsid w:val="00673B85"/>
    <w:rsid w:val="00673FF1"/>
    <w:rsid w:val="006744D9"/>
    <w:rsid w:val="00674569"/>
    <w:rsid w:val="006748B2"/>
    <w:rsid w:val="00674B79"/>
    <w:rsid w:val="00674F8B"/>
    <w:rsid w:val="00675043"/>
    <w:rsid w:val="006752B9"/>
    <w:rsid w:val="00675325"/>
    <w:rsid w:val="006758D1"/>
    <w:rsid w:val="006758FD"/>
    <w:rsid w:val="006759E7"/>
    <w:rsid w:val="00675A06"/>
    <w:rsid w:val="00675B12"/>
    <w:rsid w:val="00675B32"/>
    <w:rsid w:val="00675F37"/>
    <w:rsid w:val="00675F3E"/>
    <w:rsid w:val="00675FCE"/>
    <w:rsid w:val="00675FE2"/>
    <w:rsid w:val="0067608A"/>
    <w:rsid w:val="0067642D"/>
    <w:rsid w:val="0067648F"/>
    <w:rsid w:val="006765E2"/>
    <w:rsid w:val="00676AED"/>
    <w:rsid w:val="00676D1B"/>
    <w:rsid w:val="006771D9"/>
    <w:rsid w:val="00677263"/>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5A5"/>
    <w:rsid w:val="00682892"/>
    <w:rsid w:val="00682C79"/>
    <w:rsid w:val="00682D86"/>
    <w:rsid w:val="00682E09"/>
    <w:rsid w:val="00682EC2"/>
    <w:rsid w:val="0068341A"/>
    <w:rsid w:val="00683E55"/>
    <w:rsid w:val="00683F7E"/>
    <w:rsid w:val="006843AF"/>
    <w:rsid w:val="00684471"/>
    <w:rsid w:val="006847EE"/>
    <w:rsid w:val="00684CED"/>
    <w:rsid w:val="00684EB8"/>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B17"/>
    <w:rsid w:val="00694BAD"/>
    <w:rsid w:val="00694FCB"/>
    <w:rsid w:val="006951D3"/>
    <w:rsid w:val="00695B1D"/>
    <w:rsid w:val="00695D19"/>
    <w:rsid w:val="00695E49"/>
    <w:rsid w:val="00696D35"/>
    <w:rsid w:val="00696F5F"/>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115"/>
    <w:rsid w:val="006A64C8"/>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E"/>
    <w:rsid w:val="006B77EF"/>
    <w:rsid w:val="006B78FC"/>
    <w:rsid w:val="006B7D70"/>
    <w:rsid w:val="006C0349"/>
    <w:rsid w:val="006C090B"/>
    <w:rsid w:val="006C0A93"/>
    <w:rsid w:val="006C0EB7"/>
    <w:rsid w:val="006C13BE"/>
    <w:rsid w:val="006C18B7"/>
    <w:rsid w:val="006C19D1"/>
    <w:rsid w:val="006C235E"/>
    <w:rsid w:val="006C29E2"/>
    <w:rsid w:val="006C2B3F"/>
    <w:rsid w:val="006C2C1C"/>
    <w:rsid w:val="006C2DDE"/>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9E2"/>
    <w:rsid w:val="006D4A70"/>
    <w:rsid w:val="006D4E84"/>
    <w:rsid w:val="006D573B"/>
    <w:rsid w:val="006D5DDE"/>
    <w:rsid w:val="006D5EB3"/>
    <w:rsid w:val="006D61EE"/>
    <w:rsid w:val="006D63AC"/>
    <w:rsid w:val="006D6BE7"/>
    <w:rsid w:val="006D7134"/>
    <w:rsid w:val="006D7740"/>
    <w:rsid w:val="006D788C"/>
    <w:rsid w:val="006D7BDC"/>
    <w:rsid w:val="006D7EAD"/>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5D"/>
    <w:rsid w:val="006E46D0"/>
    <w:rsid w:val="006E4840"/>
    <w:rsid w:val="006E5090"/>
    <w:rsid w:val="006E5646"/>
    <w:rsid w:val="006E5727"/>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055"/>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8A"/>
    <w:rsid w:val="007014DA"/>
    <w:rsid w:val="00701DA0"/>
    <w:rsid w:val="00701FBC"/>
    <w:rsid w:val="00702C38"/>
    <w:rsid w:val="00703714"/>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38D"/>
    <w:rsid w:val="0071152C"/>
    <w:rsid w:val="0071157E"/>
    <w:rsid w:val="0071176E"/>
    <w:rsid w:val="00711845"/>
    <w:rsid w:val="00711F11"/>
    <w:rsid w:val="00711FDD"/>
    <w:rsid w:val="0071266B"/>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494"/>
    <w:rsid w:val="007225D7"/>
    <w:rsid w:val="00723537"/>
    <w:rsid w:val="00723562"/>
    <w:rsid w:val="007235A5"/>
    <w:rsid w:val="007236F8"/>
    <w:rsid w:val="0072386D"/>
    <w:rsid w:val="00723E59"/>
    <w:rsid w:val="00723EA4"/>
    <w:rsid w:val="00724675"/>
    <w:rsid w:val="00724AD1"/>
    <w:rsid w:val="00724C7B"/>
    <w:rsid w:val="0072553A"/>
    <w:rsid w:val="007255B7"/>
    <w:rsid w:val="00725C03"/>
    <w:rsid w:val="0072664F"/>
    <w:rsid w:val="00726709"/>
    <w:rsid w:val="00726720"/>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4F46"/>
    <w:rsid w:val="0073503C"/>
    <w:rsid w:val="00735177"/>
    <w:rsid w:val="00735446"/>
    <w:rsid w:val="007357D1"/>
    <w:rsid w:val="00735B9A"/>
    <w:rsid w:val="00735FE7"/>
    <w:rsid w:val="00736894"/>
    <w:rsid w:val="00736D20"/>
    <w:rsid w:val="00737096"/>
    <w:rsid w:val="00737ED7"/>
    <w:rsid w:val="007403B1"/>
    <w:rsid w:val="00740402"/>
    <w:rsid w:val="00740A44"/>
    <w:rsid w:val="00740F78"/>
    <w:rsid w:val="00741E23"/>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2"/>
    <w:rsid w:val="00745344"/>
    <w:rsid w:val="007454DB"/>
    <w:rsid w:val="007458E0"/>
    <w:rsid w:val="00745B01"/>
    <w:rsid w:val="007461D4"/>
    <w:rsid w:val="007463B9"/>
    <w:rsid w:val="0074697D"/>
    <w:rsid w:val="00746BAC"/>
    <w:rsid w:val="00746EA0"/>
    <w:rsid w:val="00746F72"/>
    <w:rsid w:val="00747649"/>
    <w:rsid w:val="00750205"/>
    <w:rsid w:val="00750207"/>
    <w:rsid w:val="00750852"/>
    <w:rsid w:val="00750C3A"/>
    <w:rsid w:val="00750C61"/>
    <w:rsid w:val="00751024"/>
    <w:rsid w:val="00751067"/>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300"/>
    <w:rsid w:val="00756BAF"/>
    <w:rsid w:val="00756E8E"/>
    <w:rsid w:val="00757096"/>
    <w:rsid w:val="007573CD"/>
    <w:rsid w:val="00757686"/>
    <w:rsid w:val="00757F25"/>
    <w:rsid w:val="007601B6"/>
    <w:rsid w:val="007602C8"/>
    <w:rsid w:val="007604A3"/>
    <w:rsid w:val="00760869"/>
    <w:rsid w:val="0076139F"/>
    <w:rsid w:val="00761904"/>
    <w:rsid w:val="007620EB"/>
    <w:rsid w:val="0076227C"/>
    <w:rsid w:val="007622DB"/>
    <w:rsid w:val="00762567"/>
    <w:rsid w:val="00762588"/>
    <w:rsid w:val="00762A35"/>
    <w:rsid w:val="00762ED5"/>
    <w:rsid w:val="007631E2"/>
    <w:rsid w:val="007637CA"/>
    <w:rsid w:val="007639B2"/>
    <w:rsid w:val="00763E0C"/>
    <w:rsid w:val="00763FEB"/>
    <w:rsid w:val="00763FED"/>
    <w:rsid w:val="007642FA"/>
    <w:rsid w:val="0076433C"/>
    <w:rsid w:val="0076473A"/>
    <w:rsid w:val="0076497B"/>
    <w:rsid w:val="00764A45"/>
    <w:rsid w:val="00764F4B"/>
    <w:rsid w:val="00765416"/>
    <w:rsid w:val="007656A9"/>
    <w:rsid w:val="00765749"/>
    <w:rsid w:val="00765930"/>
    <w:rsid w:val="00765EB7"/>
    <w:rsid w:val="007660A7"/>
    <w:rsid w:val="007660CE"/>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E61"/>
    <w:rsid w:val="0078012D"/>
    <w:rsid w:val="007816AF"/>
    <w:rsid w:val="007819B0"/>
    <w:rsid w:val="00781F03"/>
    <w:rsid w:val="00781FF4"/>
    <w:rsid w:val="007822EB"/>
    <w:rsid w:val="00782483"/>
    <w:rsid w:val="00783092"/>
    <w:rsid w:val="00783A15"/>
    <w:rsid w:val="00783AB7"/>
    <w:rsid w:val="00783FD5"/>
    <w:rsid w:val="00784143"/>
    <w:rsid w:val="0078441B"/>
    <w:rsid w:val="007846F4"/>
    <w:rsid w:val="00785626"/>
    <w:rsid w:val="007856DF"/>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462"/>
    <w:rsid w:val="007A2566"/>
    <w:rsid w:val="007A2A21"/>
    <w:rsid w:val="007A2A6E"/>
    <w:rsid w:val="007A323B"/>
    <w:rsid w:val="007A393B"/>
    <w:rsid w:val="007A3A59"/>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6EC6"/>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4D"/>
    <w:rsid w:val="007B27D2"/>
    <w:rsid w:val="007B28AF"/>
    <w:rsid w:val="007B2980"/>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0E41"/>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CEF"/>
    <w:rsid w:val="007C5D8E"/>
    <w:rsid w:val="007C5E19"/>
    <w:rsid w:val="007C6490"/>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4A0A"/>
    <w:rsid w:val="007D5112"/>
    <w:rsid w:val="007D5364"/>
    <w:rsid w:val="007D5BFB"/>
    <w:rsid w:val="007D638F"/>
    <w:rsid w:val="007D67D0"/>
    <w:rsid w:val="007D6904"/>
    <w:rsid w:val="007D6CE6"/>
    <w:rsid w:val="007D71FB"/>
    <w:rsid w:val="007D7447"/>
    <w:rsid w:val="007D748D"/>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54"/>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7F"/>
    <w:rsid w:val="007E74E4"/>
    <w:rsid w:val="007E775D"/>
    <w:rsid w:val="007E79C0"/>
    <w:rsid w:val="007E7DAE"/>
    <w:rsid w:val="007F00D9"/>
    <w:rsid w:val="007F0B26"/>
    <w:rsid w:val="007F1241"/>
    <w:rsid w:val="007F137B"/>
    <w:rsid w:val="007F1496"/>
    <w:rsid w:val="007F1587"/>
    <w:rsid w:val="007F174F"/>
    <w:rsid w:val="007F20E1"/>
    <w:rsid w:val="007F228F"/>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4F79"/>
    <w:rsid w:val="00805074"/>
    <w:rsid w:val="0080547C"/>
    <w:rsid w:val="00805623"/>
    <w:rsid w:val="00805864"/>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5B0A"/>
    <w:rsid w:val="0081614D"/>
    <w:rsid w:val="008162D4"/>
    <w:rsid w:val="0081669C"/>
    <w:rsid w:val="008167D2"/>
    <w:rsid w:val="008169C5"/>
    <w:rsid w:val="008169E8"/>
    <w:rsid w:val="00816A67"/>
    <w:rsid w:val="00816D7E"/>
    <w:rsid w:val="0081746F"/>
    <w:rsid w:val="00817528"/>
    <w:rsid w:val="008177B2"/>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140"/>
    <w:rsid w:val="0082363F"/>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F68"/>
    <w:rsid w:val="00827FBF"/>
    <w:rsid w:val="0083050D"/>
    <w:rsid w:val="00830ACB"/>
    <w:rsid w:val="00830BA8"/>
    <w:rsid w:val="00830DBD"/>
    <w:rsid w:val="00830FB3"/>
    <w:rsid w:val="008310D9"/>
    <w:rsid w:val="008318A3"/>
    <w:rsid w:val="0083195B"/>
    <w:rsid w:val="0083247C"/>
    <w:rsid w:val="00832A22"/>
    <w:rsid w:val="0083314C"/>
    <w:rsid w:val="008331F0"/>
    <w:rsid w:val="00833382"/>
    <w:rsid w:val="0083340B"/>
    <w:rsid w:val="0083346E"/>
    <w:rsid w:val="008334C4"/>
    <w:rsid w:val="00834639"/>
    <w:rsid w:val="008349A3"/>
    <w:rsid w:val="008349F9"/>
    <w:rsid w:val="00834C0B"/>
    <w:rsid w:val="00834D2A"/>
    <w:rsid w:val="00834D42"/>
    <w:rsid w:val="00834FD6"/>
    <w:rsid w:val="00835450"/>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6A7"/>
    <w:rsid w:val="008478D0"/>
    <w:rsid w:val="008479C2"/>
    <w:rsid w:val="00847A3A"/>
    <w:rsid w:val="00847B61"/>
    <w:rsid w:val="00847BC0"/>
    <w:rsid w:val="00847D73"/>
    <w:rsid w:val="00847EB6"/>
    <w:rsid w:val="008501B6"/>
    <w:rsid w:val="00850288"/>
    <w:rsid w:val="008505D7"/>
    <w:rsid w:val="00851041"/>
    <w:rsid w:val="008515FC"/>
    <w:rsid w:val="0085161D"/>
    <w:rsid w:val="00852B49"/>
    <w:rsid w:val="00852CAB"/>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16D7"/>
    <w:rsid w:val="00861799"/>
    <w:rsid w:val="00862835"/>
    <w:rsid w:val="0086299B"/>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67766"/>
    <w:rsid w:val="00870A85"/>
    <w:rsid w:val="00870C18"/>
    <w:rsid w:val="008711C1"/>
    <w:rsid w:val="0087147A"/>
    <w:rsid w:val="008714DB"/>
    <w:rsid w:val="008716FF"/>
    <w:rsid w:val="00871847"/>
    <w:rsid w:val="00871CDD"/>
    <w:rsid w:val="00871CE9"/>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96"/>
    <w:rsid w:val="00876084"/>
    <w:rsid w:val="0087617D"/>
    <w:rsid w:val="008764D1"/>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EA8"/>
    <w:rsid w:val="008860F2"/>
    <w:rsid w:val="008863FC"/>
    <w:rsid w:val="00886634"/>
    <w:rsid w:val="00886B5E"/>
    <w:rsid w:val="00886E82"/>
    <w:rsid w:val="00886FCB"/>
    <w:rsid w:val="00887156"/>
    <w:rsid w:val="0088723B"/>
    <w:rsid w:val="008878A6"/>
    <w:rsid w:val="00887937"/>
    <w:rsid w:val="00887975"/>
    <w:rsid w:val="00890712"/>
    <w:rsid w:val="00890848"/>
    <w:rsid w:val="00890BBD"/>
    <w:rsid w:val="00890E53"/>
    <w:rsid w:val="00891011"/>
    <w:rsid w:val="00891718"/>
    <w:rsid w:val="0089197F"/>
    <w:rsid w:val="00891ACF"/>
    <w:rsid w:val="00891B15"/>
    <w:rsid w:val="00891E17"/>
    <w:rsid w:val="00892CB2"/>
    <w:rsid w:val="00892D9E"/>
    <w:rsid w:val="00892DB1"/>
    <w:rsid w:val="00892E9B"/>
    <w:rsid w:val="00892EC0"/>
    <w:rsid w:val="00892F4C"/>
    <w:rsid w:val="00893106"/>
    <w:rsid w:val="0089337C"/>
    <w:rsid w:val="0089349B"/>
    <w:rsid w:val="0089374F"/>
    <w:rsid w:val="0089382F"/>
    <w:rsid w:val="00893C92"/>
    <w:rsid w:val="00893E32"/>
    <w:rsid w:val="00893ED3"/>
    <w:rsid w:val="0089410A"/>
    <w:rsid w:val="008944D6"/>
    <w:rsid w:val="00894849"/>
    <w:rsid w:val="00894C95"/>
    <w:rsid w:val="00894D17"/>
    <w:rsid w:val="00894D56"/>
    <w:rsid w:val="00894DFD"/>
    <w:rsid w:val="008951A8"/>
    <w:rsid w:val="00895281"/>
    <w:rsid w:val="00895525"/>
    <w:rsid w:val="008958B4"/>
    <w:rsid w:val="00895A14"/>
    <w:rsid w:val="00895B37"/>
    <w:rsid w:val="008968D7"/>
    <w:rsid w:val="00896C9C"/>
    <w:rsid w:val="00896DB2"/>
    <w:rsid w:val="00896E84"/>
    <w:rsid w:val="00896EFB"/>
    <w:rsid w:val="00896FDE"/>
    <w:rsid w:val="00897015"/>
    <w:rsid w:val="00897047"/>
    <w:rsid w:val="0089753F"/>
    <w:rsid w:val="00897590"/>
    <w:rsid w:val="008976F3"/>
    <w:rsid w:val="00897C2C"/>
    <w:rsid w:val="008A0153"/>
    <w:rsid w:val="008A0437"/>
    <w:rsid w:val="008A07A9"/>
    <w:rsid w:val="008A0E21"/>
    <w:rsid w:val="008A1765"/>
    <w:rsid w:val="008A1954"/>
    <w:rsid w:val="008A1EB8"/>
    <w:rsid w:val="008A2168"/>
    <w:rsid w:val="008A2466"/>
    <w:rsid w:val="008A2610"/>
    <w:rsid w:val="008A2701"/>
    <w:rsid w:val="008A2976"/>
    <w:rsid w:val="008A2FFA"/>
    <w:rsid w:val="008A32D3"/>
    <w:rsid w:val="008A3ADF"/>
    <w:rsid w:val="008A4336"/>
    <w:rsid w:val="008A4C71"/>
    <w:rsid w:val="008A519C"/>
    <w:rsid w:val="008A5268"/>
    <w:rsid w:val="008A5E0D"/>
    <w:rsid w:val="008A62C8"/>
    <w:rsid w:val="008A6752"/>
    <w:rsid w:val="008A6E06"/>
    <w:rsid w:val="008A7086"/>
    <w:rsid w:val="008A713E"/>
    <w:rsid w:val="008A7726"/>
    <w:rsid w:val="008A7873"/>
    <w:rsid w:val="008A79AD"/>
    <w:rsid w:val="008B0371"/>
    <w:rsid w:val="008B0535"/>
    <w:rsid w:val="008B081D"/>
    <w:rsid w:val="008B092F"/>
    <w:rsid w:val="008B0F95"/>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3FB0"/>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B7C81"/>
    <w:rsid w:val="008C0053"/>
    <w:rsid w:val="008C07ED"/>
    <w:rsid w:val="008C10DA"/>
    <w:rsid w:val="008C18C9"/>
    <w:rsid w:val="008C1918"/>
    <w:rsid w:val="008C1FDE"/>
    <w:rsid w:val="008C22B2"/>
    <w:rsid w:val="008C23A2"/>
    <w:rsid w:val="008C37AC"/>
    <w:rsid w:val="008C3C2B"/>
    <w:rsid w:val="008C3C74"/>
    <w:rsid w:val="008C3C7E"/>
    <w:rsid w:val="008C4120"/>
    <w:rsid w:val="008C4D7E"/>
    <w:rsid w:val="008C5317"/>
    <w:rsid w:val="008C54FF"/>
    <w:rsid w:val="008C5BDA"/>
    <w:rsid w:val="008C5D16"/>
    <w:rsid w:val="008C681E"/>
    <w:rsid w:val="008C6CAB"/>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365"/>
    <w:rsid w:val="008D6A2F"/>
    <w:rsid w:val="008D6A7B"/>
    <w:rsid w:val="008D6C2B"/>
    <w:rsid w:val="008D7109"/>
    <w:rsid w:val="008D71A2"/>
    <w:rsid w:val="008D7572"/>
    <w:rsid w:val="008D768C"/>
    <w:rsid w:val="008D7C8E"/>
    <w:rsid w:val="008E0A84"/>
    <w:rsid w:val="008E0C25"/>
    <w:rsid w:val="008E0F0A"/>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CD5"/>
    <w:rsid w:val="008F1FEC"/>
    <w:rsid w:val="008F2442"/>
    <w:rsid w:val="008F284F"/>
    <w:rsid w:val="008F2CF2"/>
    <w:rsid w:val="008F2D86"/>
    <w:rsid w:val="008F2E34"/>
    <w:rsid w:val="008F2E41"/>
    <w:rsid w:val="008F2EA1"/>
    <w:rsid w:val="008F2F94"/>
    <w:rsid w:val="008F319B"/>
    <w:rsid w:val="008F33AA"/>
    <w:rsid w:val="008F38DA"/>
    <w:rsid w:val="008F38FD"/>
    <w:rsid w:val="008F3DE0"/>
    <w:rsid w:val="008F3E3E"/>
    <w:rsid w:val="008F3F55"/>
    <w:rsid w:val="008F405D"/>
    <w:rsid w:val="008F455D"/>
    <w:rsid w:val="008F4852"/>
    <w:rsid w:val="008F4B4A"/>
    <w:rsid w:val="008F4E2B"/>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D4"/>
    <w:rsid w:val="008F780E"/>
    <w:rsid w:val="008F7A7D"/>
    <w:rsid w:val="008F7A8F"/>
    <w:rsid w:val="008F7AE6"/>
    <w:rsid w:val="008F7BD8"/>
    <w:rsid w:val="0090023D"/>
    <w:rsid w:val="00900505"/>
    <w:rsid w:val="009005EE"/>
    <w:rsid w:val="00900663"/>
    <w:rsid w:val="009007DB"/>
    <w:rsid w:val="009009B2"/>
    <w:rsid w:val="00900AF1"/>
    <w:rsid w:val="00900BF5"/>
    <w:rsid w:val="00900D86"/>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CED"/>
    <w:rsid w:val="00903D25"/>
    <w:rsid w:val="00903EC0"/>
    <w:rsid w:val="0090445A"/>
    <w:rsid w:val="00904638"/>
    <w:rsid w:val="009046D1"/>
    <w:rsid w:val="00904910"/>
    <w:rsid w:val="009049F2"/>
    <w:rsid w:val="00904AAF"/>
    <w:rsid w:val="00904DE3"/>
    <w:rsid w:val="0090523D"/>
    <w:rsid w:val="00905495"/>
    <w:rsid w:val="0090597C"/>
    <w:rsid w:val="00905B82"/>
    <w:rsid w:val="00905DCA"/>
    <w:rsid w:val="00905E41"/>
    <w:rsid w:val="0090636E"/>
    <w:rsid w:val="00906591"/>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EB5"/>
    <w:rsid w:val="00912095"/>
    <w:rsid w:val="009121D9"/>
    <w:rsid w:val="00912569"/>
    <w:rsid w:val="00912A86"/>
    <w:rsid w:val="00912BBC"/>
    <w:rsid w:val="009136A1"/>
    <w:rsid w:val="009136DA"/>
    <w:rsid w:val="00913C22"/>
    <w:rsid w:val="00913CD7"/>
    <w:rsid w:val="00913E1D"/>
    <w:rsid w:val="00913EED"/>
    <w:rsid w:val="00913EF2"/>
    <w:rsid w:val="00913FF8"/>
    <w:rsid w:val="0091417E"/>
    <w:rsid w:val="0091428C"/>
    <w:rsid w:val="0091469B"/>
    <w:rsid w:val="00914799"/>
    <w:rsid w:val="009148EE"/>
    <w:rsid w:val="00914DF3"/>
    <w:rsid w:val="00914EFA"/>
    <w:rsid w:val="00914F3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42B"/>
    <w:rsid w:val="00921695"/>
    <w:rsid w:val="00921D22"/>
    <w:rsid w:val="0092276F"/>
    <w:rsid w:val="00922B50"/>
    <w:rsid w:val="00922D0A"/>
    <w:rsid w:val="00922DE5"/>
    <w:rsid w:val="00922ED9"/>
    <w:rsid w:val="00923499"/>
    <w:rsid w:val="0092364D"/>
    <w:rsid w:val="009238DA"/>
    <w:rsid w:val="00923B70"/>
    <w:rsid w:val="00923C16"/>
    <w:rsid w:val="0092405A"/>
    <w:rsid w:val="009245A1"/>
    <w:rsid w:val="00924F71"/>
    <w:rsid w:val="00925BD7"/>
    <w:rsid w:val="00926623"/>
    <w:rsid w:val="009269DF"/>
    <w:rsid w:val="00926A1C"/>
    <w:rsid w:val="00926CF6"/>
    <w:rsid w:val="00926D5A"/>
    <w:rsid w:val="00926EC6"/>
    <w:rsid w:val="00926F73"/>
    <w:rsid w:val="00927063"/>
    <w:rsid w:val="0092727C"/>
    <w:rsid w:val="00927490"/>
    <w:rsid w:val="00927658"/>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8C0"/>
    <w:rsid w:val="00934B97"/>
    <w:rsid w:val="00934D6C"/>
    <w:rsid w:val="00934F66"/>
    <w:rsid w:val="009351CB"/>
    <w:rsid w:val="00935285"/>
    <w:rsid w:val="009355B9"/>
    <w:rsid w:val="00935639"/>
    <w:rsid w:val="009358F2"/>
    <w:rsid w:val="00935D85"/>
    <w:rsid w:val="00936062"/>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813"/>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27C4"/>
    <w:rsid w:val="00963189"/>
    <w:rsid w:val="0096321A"/>
    <w:rsid w:val="0096346D"/>
    <w:rsid w:val="00963C0E"/>
    <w:rsid w:val="00963EC5"/>
    <w:rsid w:val="00963F72"/>
    <w:rsid w:val="00964285"/>
    <w:rsid w:val="00964435"/>
    <w:rsid w:val="00964583"/>
    <w:rsid w:val="00964747"/>
    <w:rsid w:val="0096479A"/>
    <w:rsid w:val="009656C5"/>
    <w:rsid w:val="00965A16"/>
    <w:rsid w:val="00965A1F"/>
    <w:rsid w:val="00965B03"/>
    <w:rsid w:val="00965DC9"/>
    <w:rsid w:val="00965F8E"/>
    <w:rsid w:val="00966123"/>
    <w:rsid w:val="00966666"/>
    <w:rsid w:val="00966E76"/>
    <w:rsid w:val="00967265"/>
    <w:rsid w:val="00967902"/>
    <w:rsid w:val="00967A57"/>
    <w:rsid w:val="00967B18"/>
    <w:rsid w:val="00970040"/>
    <w:rsid w:val="00970201"/>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CBE"/>
    <w:rsid w:val="00977D95"/>
    <w:rsid w:val="00980290"/>
    <w:rsid w:val="0098044C"/>
    <w:rsid w:val="009806DD"/>
    <w:rsid w:val="0098076D"/>
    <w:rsid w:val="009808CA"/>
    <w:rsid w:val="009809C6"/>
    <w:rsid w:val="00980A41"/>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271"/>
    <w:rsid w:val="00984391"/>
    <w:rsid w:val="0098442B"/>
    <w:rsid w:val="00984EB1"/>
    <w:rsid w:val="00984F57"/>
    <w:rsid w:val="00984F62"/>
    <w:rsid w:val="009850D4"/>
    <w:rsid w:val="009852B0"/>
    <w:rsid w:val="009857C7"/>
    <w:rsid w:val="009858A3"/>
    <w:rsid w:val="0098593E"/>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44BF"/>
    <w:rsid w:val="00995180"/>
    <w:rsid w:val="009957EF"/>
    <w:rsid w:val="00995C99"/>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252"/>
    <w:rsid w:val="009A1ADF"/>
    <w:rsid w:val="009A1C33"/>
    <w:rsid w:val="009A2D3A"/>
    <w:rsid w:val="009A3111"/>
    <w:rsid w:val="009A37BA"/>
    <w:rsid w:val="009A3D8F"/>
    <w:rsid w:val="009A3F63"/>
    <w:rsid w:val="009A4651"/>
    <w:rsid w:val="009A49A2"/>
    <w:rsid w:val="009A4D02"/>
    <w:rsid w:val="009A4D03"/>
    <w:rsid w:val="009A4E90"/>
    <w:rsid w:val="009A5233"/>
    <w:rsid w:val="009A52EA"/>
    <w:rsid w:val="009A5360"/>
    <w:rsid w:val="009A54DA"/>
    <w:rsid w:val="009A59C2"/>
    <w:rsid w:val="009A5F68"/>
    <w:rsid w:val="009A6C6A"/>
    <w:rsid w:val="009A6EBB"/>
    <w:rsid w:val="009A702C"/>
    <w:rsid w:val="009A7527"/>
    <w:rsid w:val="009B013F"/>
    <w:rsid w:val="009B0AAC"/>
    <w:rsid w:val="009B0C75"/>
    <w:rsid w:val="009B0CA5"/>
    <w:rsid w:val="009B0E10"/>
    <w:rsid w:val="009B1343"/>
    <w:rsid w:val="009B1759"/>
    <w:rsid w:val="009B17E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1CE2"/>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1AF"/>
    <w:rsid w:val="009C6322"/>
    <w:rsid w:val="009C63F6"/>
    <w:rsid w:val="009C67FD"/>
    <w:rsid w:val="009C6A9A"/>
    <w:rsid w:val="009C72F1"/>
    <w:rsid w:val="009C7300"/>
    <w:rsid w:val="009C7396"/>
    <w:rsid w:val="009C75C0"/>
    <w:rsid w:val="009C760D"/>
    <w:rsid w:val="009C769F"/>
    <w:rsid w:val="009C7811"/>
    <w:rsid w:val="009C781F"/>
    <w:rsid w:val="009C7D4F"/>
    <w:rsid w:val="009C7F21"/>
    <w:rsid w:val="009C7F7C"/>
    <w:rsid w:val="009D0076"/>
    <w:rsid w:val="009D0682"/>
    <w:rsid w:val="009D09E5"/>
    <w:rsid w:val="009D100A"/>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4F6"/>
    <w:rsid w:val="009E09BD"/>
    <w:rsid w:val="009E0B89"/>
    <w:rsid w:val="009E0C47"/>
    <w:rsid w:val="009E14D0"/>
    <w:rsid w:val="009E1559"/>
    <w:rsid w:val="009E1956"/>
    <w:rsid w:val="009E2253"/>
    <w:rsid w:val="009E25E7"/>
    <w:rsid w:val="009E2679"/>
    <w:rsid w:val="009E274F"/>
    <w:rsid w:val="009E27F4"/>
    <w:rsid w:val="009E2C3D"/>
    <w:rsid w:val="009E3146"/>
    <w:rsid w:val="009E3446"/>
    <w:rsid w:val="009E34CD"/>
    <w:rsid w:val="009E3797"/>
    <w:rsid w:val="009E3835"/>
    <w:rsid w:val="009E3AAD"/>
    <w:rsid w:val="009E3B67"/>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F1328"/>
    <w:rsid w:val="009F1385"/>
    <w:rsid w:val="009F15D5"/>
    <w:rsid w:val="009F16E1"/>
    <w:rsid w:val="009F1745"/>
    <w:rsid w:val="009F191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56"/>
    <w:rsid w:val="009F5497"/>
    <w:rsid w:val="009F55FC"/>
    <w:rsid w:val="009F591C"/>
    <w:rsid w:val="009F59E9"/>
    <w:rsid w:val="009F5D6D"/>
    <w:rsid w:val="009F603A"/>
    <w:rsid w:val="009F6331"/>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1C"/>
    <w:rsid w:val="00A04C6E"/>
    <w:rsid w:val="00A04C82"/>
    <w:rsid w:val="00A04F78"/>
    <w:rsid w:val="00A0500D"/>
    <w:rsid w:val="00A05648"/>
    <w:rsid w:val="00A05CA3"/>
    <w:rsid w:val="00A05E47"/>
    <w:rsid w:val="00A060CE"/>
    <w:rsid w:val="00A06385"/>
    <w:rsid w:val="00A06A05"/>
    <w:rsid w:val="00A06A38"/>
    <w:rsid w:val="00A06C5B"/>
    <w:rsid w:val="00A0728D"/>
    <w:rsid w:val="00A07416"/>
    <w:rsid w:val="00A0758F"/>
    <w:rsid w:val="00A079AB"/>
    <w:rsid w:val="00A10AA6"/>
    <w:rsid w:val="00A10D63"/>
    <w:rsid w:val="00A10F24"/>
    <w:rsid w:val="00A115D6"/>
    <w:rsid w:val="00A116F0"/>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E3E"/>
    <w:rsid w:val="00A14ECC"/>
    <w:rsid w:val="00A15170"/>
    <w:rsid w:val="00A15663"/>
    <w:rsid w:val="00A157AE"/>
    <w:rsid w:val="00A15A19"/>
    <w:rsid w:val="00A15CE9"/>
    <w:rsid w:val="00A15F04"/>
    <w:rsid w:val="00A15FAA"/>
    <w:rsid w:val="00A16469"/>
    <w:rsid w:val="00A16647"/>
    <w:rsid w:val="00A1691C"/>
    <w:rsid w:val="00A169BD"/>
    <w:rsid w:val="00A16AE1"/>
    <w:rsid w:val="00A16B4C"/>
    <w:rsid w:val="00A17080"/>
    <w:rsid w:val="00A1737D"/>
    <w:rsid w:val="00A179C1"/>
    <w:rsid w:val="00A2040E"/>
    <w:rsid w:val="00A20AFA"/>
    <w:rsid w:val="00A20E7E"/>
    <w:rsid w:val="00A214A2"/>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5E5"/>
    <w:rsid w:val="00A25AE9"/>
    <w:rsid w:val="00A25EDC"/>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556"/>
    <w:rsid w:val="00A45EBD"/>
    <w:rsid w:val="00A46395"/>
    <w:rsid w:val="00A466A2"/>
    <w:rsid w:val="00A4670C"/>
    <w:rsid w:val="00A46992"/>
    <w:rsid w:val="00A46A6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276"/>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BF4"/>
    <w:rsid w:val="00A64F4C"/>
    <w:rsid w:val="00A65A23"/>
    <w:rsid w:val="00A66069"/>
    <w:rsid w:val="00A660FF"/>
    <w:rsid w:val="00A66207"/>
    <w:rsid w:val="00A667F9"/>
    <w:rsid w:val="00A66AFB"/>
    <w:rsid w:val="00A66D94"/>
    <w:rsid w:val="00A67F8B"/>
    <w:rsid w:val="00A704FC"/>
    <w:rsid w:val="00A705D8"/>
    <w:rsid w:val="00A70A64"/>
    <w:rsid w:val="00A71260"/>
    <w:rsid w:val="00A71487"/>
    <w:rsid w:val="00A718E5"/>
    <w:rsid w:val="00A71C21"/>
    <w:rsid w:val="00A71C36"/>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4F1"/>
    <w:rsid w:val="00A76880"/>
    <w:rsid w:val="00A76FFF"/>
    <w:rsid w:val="00A77D92"/>
    <w:rsid w:val="00A77EF8"/>
    <w:rsid w:val="00A8001C"/>
    <w:rsid w:val="00A8016F"/>
    <w:rsid w:val="00A805C3"/>
    <w:rsid w:val="00A80C15"/>
    <w:rsid w:val="00A80F7C"/>
    <w:rsid w:val="00A8112F"/>
    <w:rsid w:val="00A812CC"/>
    <w:rsid w:val="00A81519"/>
    <w:rsid w:val="00A815AB"/>
    <w:rsid w:val="00A818AF"/>
    <w:rsid w:val="00A81C8C"/>
    <w:rsid w:val="00A81CE5"/>
    <w:rsid w:val="00A81FF7"/>
    <w:rsid w:val="00A82895"/>
    <w:rsid w:val="00A828F1"/>
    <w:rsid w:val="00A83255"/>
    <w:rsid w:val="00A83401"/>
    <w:rsid w:val="00A834BF"/>
    <w:rsid w:val="00A834C3"/>
    <w:rsid w:val="00A836F6"/>
    <w:rsid w:val="00A838C5"/>
    <w:rsid w:val="00A840B3"/>
    <w:rsid w:val="00A84B10"/>
    <w:rsid w:val="00A84B11"/>
    <w:rsid w:val="00A85DBB"/>
    <w:rsid w:val="00A86416"/>
    <w:rsid w:val="00A86D3E"/>
    <w:rsid w:val="00A86E84"/>
    <w:rsid w:val="00A87552"/>
    <w:rsid w:val="00A87640"/>
    <w:rsid w:val="00A879B7"/>
    <w:rsid w:val="00A87FB6"/>
    <w:rsid w:val="00A903C8"/>
    <w:rsid w:val="00A909D6"/>
    <w:rsid w:val="00A914E7"/>
    <w:rsid w:val="00A915FB"/>
    <w:rsid w:val="00A9194A"/>
    <w:rsid w:val="00A924F0"/>
    <w:rsid w:val="00A92674"/>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EE8"/>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037F"/>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384"/>
    <w:rsid w:val="00AB7519"/>
    <w:rsid w:val="00AB791B"/>
    <w:rsid w:val="00AC070E"/>
    <w:rsid w:val="00AC0825"/>
    <w:rsid w:val="00AC08FC"/>
    <w:rsid w:val="00AC0E40"/>
    <w:rsid w:val="00AC1514"/>
    <w:rsid w:val="00AC17F3"/>
    <w:rsid w:val="00AC1807"/>
    <w:rsid w:val="00AC1B97"/>
    <w:rsid w:val="00AC1D9E"/>
    <w:rsid w:val="00AC1F59"/>
    <w:rsid w:val="00AC209A"/>
    <w:rsid w:val="00AC22A6"/>
    <w:rsid w:val="00AC3292"/>
    <w:rsid w:val="00AC3AA0"/>
    <w:rsid w:val="00AC4395"/>
    <w:rsid w:val="00AC47AB"/>
    <w:rsid w:val="00AC4AC0"/>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204D"/>
    <w:rsid w:val="00AD2599"/>
    <w:rsid w:val="00AD2659"/>
    <w:rsid w:val="00AD292A"/>
    <w:rsid w:val="00AD2C3C"/>
    <w:rsid w:val="00AD2DF4"/>
    <w:rsid w:val="00AD3125"/>
    <w:rsid w:val="00AD3535"/>
    <w:rsid w:val="00AD35E6"/>
    <w:rsid w:val="00AD35EB"/>
    <w:rsid w:val="00AD376C"/>
    <w:rsid w:val="00AD3963"/>
    <w:rsid w:val="00AD4085"/>
    <w:rsid w:val="00AD4345"/>
    <w:rsid w:val="00AD4398"/>
    <w:rsid w:val="00AD4427"/>
    <w:rsid w:val="00AD4859"/>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195"/>
    <w:rsid w:val="00AE7D4B"/>
    <w:rsid w:val="00AE7DB5"/>
    <w:rsid w:val="00AE7E34"/>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CED"/>
    <w:rsid w:val="00AF6D89"/>
    <w:rsid w:val="00AF7564"/>
    <w:rsid w:val="00AF75B4"/>
    <w:rsid w:val="00AF79C5"/>
    <w:rsid w:val="00AF7B5D"/>
    <w:rsid w:val="00AF7EC1"/>
    <w:rsid w:val="00B00A9F"/>
    <w:rsid w:val="00B00C54"/>
    <w:rsid w:val="00B0130A"/>
    <w:rsid w:val="00B01816"/>
    <w:rsid w:val="00B02132"/>
    <w:rsid w:val="00B026EF"/>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2AB"/>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A17"/>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AD4"/>
    <w:rsid w:val="00B16C4A"/>
    <w:rsid w:val="00B16C6F"/>
    <w:rsid w:val="00B17338"/>
    <w:rsid w:val="00B174BF"/>
    <w:rsid w:val="00B176A1"/>
    <w:rsid w:val="00B1792D"/>
    <w:rsid w:val="00B17BE6"/>
    <w:rsid w:val="00B17BEB"/>
    <w:rsid w:val="00B17E67"/>
    <w:rsid w:val="00B2016B"/>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9D8"/>
    <w:rsid w:val="00B239FD"/>
    <w:rsid w:val="00B23D51"/>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4FF"/>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0DB"/>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0F23"/>
    <w:rsid w:val="00B41392"/>
    <w:rsid w:val="00B41C8D"/>
    <w:rsid w:val="00B41DEB"/>
    <w:rsid w:val="00B424C0"/>
    <w:rsid w:val="00B42D9D"/>
    <w:rsid w:val="00B432A5"/>
    <w:rsid w:val="00B433E2"/>
    <w:rsid w:val="00B434CC"/>
    <w:rsid w:val="00B4360B"/>
    <w:rsid w:val="00B4380E"/>
    <w:rsid w:val="00B43D1D"/>
    <w:rsid w:val="00B4521C"/>
    <w:rsid w:val="00B458B3"/>
    <w:rsid w:val="00B45A8A"/>
    <w:rsid w:val="00B46047"/>
    <w:rsid w:val="00B463E4"/>
    <w:rsid w:val="00B46B1F"/>
    <w:rsid w:val="00B47751"/>
    <w:rsid w:val="00B5000B"/>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C47"/>
    <w:rsid w:val="00B52E0D"/>
    <w:rsid w:val="00B53153"/>
    <w:rsid w:val="00B53267"/>
    <w:rsid w:val="00B53DBF"/>
    <w:rsid w:val="00B53E60"/>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6B"/>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DDE"/>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47E"/>
    <w:rsid w:val="00B73779"/>
    <w:rsid w:val="00B73818"/>
    <w:rsid w:val="00B73820"/>
    <w:rsid w:val="00B73B55"/>
    <w:rsid w:val="00B74100"/>
    <w:rsid w:val="00B742F7"/>
    <w:rsid w:val="00B745E0"/>
    <w:rsid w:val="00B74757"/>
    <w:rsid w:val="00B74CC9"/>
    <w:rsid w:val="00B755CE"/>
    <w:rsid w:val="00B755FD"/>
    <w:rsid w:val="00B7592D"/>
    <w:rsid w:val="00B75C18"/>
    <w:rsid w:val="00B75C95"/>
    <w:rsid w:val="00B76199"/>
    <w:rsid w:val="00B761B3"/>
    <w:rsid w:val="00B76411"/>
    <w:rsid w:val="00B76517"/>
    <w:rsid w:val="00B7658D"/>
    <w:rsid w:val="00B76BDC"/>
    <w:rsid w:val="00B7702A"/>
    <w:rsid w:val="00B77413"/>
    <w:rsid w:val="00B778A6"/>
    <w:rsid w:val="00B778AA"/>
    <w:rsid w:val="00B77B94"/>
    <w:rsid w:val="00B806A3"/>
    <w:rsid w:val="00B8088A"/>
    <w:rsid w:val="00B80D84"/>
    <w:rsid w:val="00B81308"/>
    <w:rsid w:val="00B815E1"/>
    <w:rsid w:val="00B81794"/>
    <w:rsid w:val="00B818FD"/>
    <w:rsid w:val="00B81DC4"/>
    <w:rsid w:val="00B81E15"/>
    <w:rsid w:val="00B81FC0"/>
    <w:rsid w:val="00B81FFC"/>
    <w:rsid w:val="00B82171"/>
    <w:rsid w:val="00B824FA"/>
    <w:rsid w:val="00B82B78"/>
    <w:rsid w:val="00B82F31"/>
    <w:rsid w:val="00B83088"/>
    <w:rsid w:val="00B83318"/>
    <w:rsid w:val="00B83792"/>
    <w:rsid w:val="00B83C1A"/>
    <w:rsid w:val="00B83D8F"/>
    <w:rsid w:val="00B84464"/>
    <w:rsid w:val="00B84535"/>
    <w:rsid w:val="00B85071"/>
    <w:rsid w:val="00B8603B"/>
    <w:rsid w:val="00B86215"/>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3EE"/>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93"/>
    <w:rsid w:val="00BA34C9"/>
    <w:rsid w:val="00BA3B12"/>
    <w:rsid w:val="00BA3B6A"/>
    <w:rsid w:val="00BA3EB1"/>
    <w:rsid w:val="00BA3F15"/>
    <w:rsid w:val="00BA4A05"/>
    <w:rsid w:val="00BA5452"/>
    <w:rsid w:val="00BA5AE3"/>
    <w:rsid w:val="00BA5F97"/>
    <w:rsid w:val="00BA6295"/>
    <w:rsid w:val="00BA687D"/>
    <w:rsid w:val="00BA6C4B"/>
    <w:rsid w:val="00BA6CDC"/>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DBE"/>
    <w:rsid w:val="00BB1E35"/>
    <w:rsid w:val="00BB1F27"/>
    <w:rsid w:val="00BB2531"/>
    <w:rsid w:val="00BB27D6"/>
    <w:rsid w:val="00BB2D03"/>
    <w:rsid w:val="00BB3060"/>
    <w:rsid w:val="00BB3B5E"/>
    <w:rsid w:val="00BB3CD5"/>
    <w:rsid w:val="00BB3DAB"/>
    <w:rsid w:val="00BB4A68"/>
    <w:rsid w:val="00BB4F91"/>
    <w:rsid w:val="00BB5D8F"/>
    <w:rsid w:val="00BB5E43"/>
    <w:rsid w:val="00BB6180"/>
    <w:rsid w:val="00BB61A4"/>
    <w:rsid w:val="00BB632C"/>
    <w:rsid w:val="00BB6447"/>
    <w:rsid w:val="00BB697E"/>
    <w:rsid w:val="00BB6BE8"/>
    <w:rsid w:val="00BB6C3C"/>
    <w:rsid w:val="00BB6E7D"/>
    <w:rsid w:val="00BB711C"/>
    <w:rsid w:val="00BB73DA"/>
    <w:rsid w:val="00BB7678"/>
    <w:rsid w:val="00BB7928"/>
    <w:rsid w:val="00BB7F63"/>
    <w:rsid w:val="00BC0343"/>
    <w:rsid w:val="00BC06CC"/>
    <w:rsid w:val="00BC08BF"/>
    <w:rsid w:val="00BC0E90"/>
    <w:rsid w:val="00BC0EB0"/>
    <w:rsid w:val="00BC0EF8"/>
    <w:rsid w:val="00BC0F58"/>
    <w:rsid w:val="00BC10D6"/>
    <w:rsid w:val="00BC1209"/>
    <w:rsid w:val="00BC157B"/>
    <w:rsid w:val="00BC177B"/>
    <w:rsid w:val="00BC1AAD"/>
    <w:rsid w:val="00BC1D39"/>
    <w:rsid w:val="00BC1E6E"/>
    <w:rsid w:val="00BC230E"/>
    <w:rsid w:val="00BC2388"/>
    <w:rsid w:val="00BC26F5"/>
    <w:rsid w:val="00BC28DB"/>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CAD"/>
    <w:rsid w:val="00BE2E4B"/>
    <w:rsid w:val="00BE3088"/>
    <w:rsid w:val="00BE3332"/>
    <w:rsid w:val="00BE365E"/>
    <w:rsid w:val="00BE3804"/>
    <w:rsid w:val="00BE3F08"/>
    <w:rsid w:val="00BE42BC"/>
    <w:rsid w:val="00BE4CCC"/>
    <w:rsid w:val="00BE4D2F"/>
    <w:rsid w:val="00BE4EEE"/>
    <w:rsid w:val="00BE4FC3"/>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898"/>
    <w:rsid w:val="00BF69EA"/>
    <w:rsid w:val="00BF6A4F"/>
    <w:rsid w:val="00BF6D1B"/>
    <w:rsid w:val="00BF6DCD"/>
    <w:rsid w:val="00BF70A0"/>
    <w:rsid w:val="00BF713A"/>
    <w:rsid w:val="00BF7B5D"/>
    <w:rsid w:val="00C000E4"/>
    <w:rsid w:val="00C006D5"/>
    <w:rsid w:val="00C00F79"/>
    <w:rsid w:val="00C015F2"/>
    <w:rsid w:val="00C017FE"/>
    <w:rsid w:val="00C021AE"/>
    <w:rsid w:val="00C02F04"/>
    <w:rsid w:val="00C03053"/>
    <w:rsid w:val="00C038F6"/>
    <w:rsid w:val="00C03CE4"/>
    <w:rsid w:val="00C03DBE"/>
    <w:rsid w:val="00C04708"/>
    <w:rsid w:val="00C04709"/>
    <w:rsid w:val="00C04BCC"/>
    <w:rsid w:val="00C05449"/>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6491"/>
    <w:rsid w:val="00C165C8"/>
    <w:rsid w:val="00C1751B"/>
    <w:rsid w:val="00C175EC"/>
    <w:rsid w:val="00C17EE6"/>
    <w:rsid w:val="00C20311"/>
    <w:rsid w:val="00C203A5"/>
    <w:rsid w:val="00C205E5"/>
    <w:rsid w:val="00C206B7"/>
    <w:rsid w:val="00C2185A"/>
    <w:rsid w:val="00C221C5"/>
    <w:rsid w:val="00C226F3"/>
    <w:rsid w:val="00C228F5"/>
    <w:rsid w:val="00C22B7C"/>
    <w:rsid w:val="00C234A0"/>
    <w:rsid w:val="00C235FF"/>
    <w:rsid w:val="00C23749"/>
    <w:rsid w:val="00C23B82"/>
    <w:rsid w:val="00C240F1"/>
    <w:rsid w:val="00C2418B"/>
    <w:rsid w:val="00C24710"/>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2B0"/>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3F2"/>
    <w:rsid w:val="00C37693"/>
    <w:rsid w:val="00C37830"/>
    <w:rsid w:val="00C3796F"/>
    <w:rsid w:val="00C37B47"/>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B78"/>
    <w:rsid w:val="00C46C05"/>
    <w:rsid w:val="00C46C1E"/>
    <w:rsid w:val="00C46E64"/>
    <w:rsid w:val="00C472FE"/>
    <w:rsid w:val="00C4792D"/>
    <w:rsid w:val="00C479B3"/>
    <w:rsid w:val="00C47AAB"/>
    <w:rsid w:val="00C50252"/>
    <w:rsid w:val="00C5032B"/>
    <w:rsid w:val="00C506E0"/>
    <w:rsid w:val="00C50C91"/>
    <w:rsid w:val="00C50CD1"/>
    <w:rsid w:val="00C50DD6"/>
    <w:rsid w:val="00C51013"/>
    <w:rsid w:val="00C514C3"/>
    <w:rsid w:val="00C517EC"/>
    <w:rsid w:val="00C520B6"/>
    <w:rsid w:val="00C52110"/>
    <w:rsid w:val="00C52CCA"/>
    <w:rsid w:val="00C53228"/>
    <w:rsid w:val="00C537E4"/>
    <w:rsid w:val="00C538FC"/>
    <w:rsid w:val="00C541D2"/>
    <w:rsid w:val="00C544E7"/>
    <w:rsid w:val="00C54C38"/>
    <w:rsid w:val="00C55651"/>
    <w:rsid w:val="00C55893"/>
    <w:rsid w:val="00C558E7"/>
    <w:rsid w:val="00C55BEF"/>
    <w:rsid w:val="00C5670B"/>
    <w:rsid w:val="00C56821"/>
    <w:rsid w:val="00C571F6"/>
    <w:rsid w:val="00C5726B"/>
    <w:rsid w:val="00C5751B"/>
    <w:rsid w:val="00C579F3"/>
    <w:rsid w:val="00C57B5C"/>
    <w:rsid w:val="00C57C32"/>
    <w:rsid w:val="00C57FC7"/>
    <w:rsid w:val="00C602D0"/>
    <w:rsid w:val="00C60958"/>
    <w:rsid w:val="00C60CB5"/>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E77"/>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86E"/>
    <w:rsid w:val="00C77942"/>
    <w:rsid w:val="00C77B0A"/>
    <w:rsid w:val="00C77CF8"/>
    <w:rsid w:val="00C80159"/>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159"/>
    <w:rsid w:val="00C9041A"/>
    <w:rsid w:val="00C9061E"/>
    <w:rsid w:val="00C906AE"/>
    <w:rsid w:val="00C90924"/>
    <w:rsid w:val="00C909B4"/>
    <w:rsid w:val="00C90A37"/>
    <w:rsid w:val="00C90A9A"/>
    <w:rsid w:val="00C90BBD"/>
    <w:rsid w:val="00C912E4"/>
    <w:rsid w:val="00C91483"/>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1D7"/>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95F"/>
    <w:rsid w:val="00CA7B33"/>
    <w:rsid w:val="00CA7F6C"/>
    <w:rsid w:val="00CB005C"/>
    <w:rsid w:val="00CB0489"/>
    <w:rsid w:val="00CB04C2"/>
    <w:rsid w:val="00CB092D"/>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811"/>
    <w:rsid w:val="00CC3B96"/>
    <w:rsid w:val="00CC3D44"/>
    <w:rsid w:val="00CC3EE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6B21"/>
    <w:rsid w:val="00CC75D2"/>
    <w:rsid w:val="00CC78F7"/>
    <w:rsid w:val="00CC7C56"/>
    <w:rsid w:val="00CC7CB6"/>
    <w:rsid w:val="00CC7F52"/>
    <w:rsid w:val="00CD03B1"/>
    <w:rsid w:val="00CD06F6"/>
    <w:rsid w:val="00CD091C"/>
    <w:rsid w:val="00CD094A"/>
    <w:rsid w:val="00CD0B68"/>
    <w:rsid w:val="00CD0C1B"/>
    <w:rsid w:val="00CD0EF0"/>
    <w:rsid w:val="00CD15B4"/>
    <w:rsid w:val="00CD21AF"/>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6F3A"/>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54C"/>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9FD"/>
    <w:rsid w:val="00CF3C5F"/>
    <w:rsid w:val="00CF3CB9"/>
    <w:rsid w:val="00CF49A0"/>
    <w:rsid w:val="00CF55D5"/>
    <w:rsid w:val="00CF5B47"/>
    <w:rsid w:val="00CF6072"/>
    <w:rsid w:val="00CF6F65"/>
    <w:rsid w:val="00CF786A"/>
    <w:rsid w:val="00CF7D47"/>
    <w:rsid w:val="00CF7D73"/>
    <w:rsid w:val="00CF7D7A"/>
    <w:rsid w:val="00CF7DB9"/>
    <w:rsid w:val="00CF7E16"/>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A0"/>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106"/>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4E6"/>
    <w:rsid w:val="00D55595"/>
    <w:rsid w:val="00D55B88"/>
    <w:rsid w:val="00D55D66"/>
    <w:rsid w:val="00D56284"/>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99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7A0"/>
    <w:rsid w:val="00D65150"/>
    <w:rsid w:val="00D6534E"/>
    <w:rsid w:val="00D65660"/>
    <w:rsid w:val="00D658AE"/>
    <w:rsid w:val="00D658D6"/>
    <w:rsid w:val="00D65B59"/>
    <w:rsid w:val="00D65DFC"/>
    <w:rsid w:val="00D66558"/>
    <w:rsid w:val="00D6664A"/>
    <w:rsid w:val="00D6696D"/>
    <w:rsid w:val="00D66DE9"/>
    <w:rsid w:val="00D6760F"/>
    <w:rsid w:val="00D70ADD"/>
    <w:rsid w:val="00D70D05"/>
    <w:rsid w:val="00D715F9"/>
    <w:rsid w:val="00D717A6"/>
    <w:rsid w:val="00D71E18"/>
    <w:rsid w:val="00D71E2F"/>
    <w:rsid w:val="00D7243F"/>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0C8"/>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1E7"/>
    <w:rsid w:val="00D8529D"/>
    <w:rsid w:val="00D853B5"/>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4F83"/>
    <w:rsid w:val="00DB50B1"/>
    <w:rsid w:val="00DB5DEC"/>
    <w:rsid w:val="00DB61E2"/>
    <w:rsid w:val="00DB6647"/>
    <w:rsid w:val="00DB66CE"/>
    <w:rsid w:val="00DB670A"/>
    <w:rsid w:val="00DB6E6F"/>
    <w:rsid w:val="00DB704D"/>
    <w:rsid w:val="00DB741D"/>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C7ABF"/>
    <w:rsid w:val="00DD0195"/>
    <w:rsid w:val="00DD0A9D"/>
    <w:rsid w:val="00DD106E"/>
    <w:rsid w:val="00DD10DC"/>
    <w:rsid w:val="00DD116B"/>
    <w:rsid w:val="00DD176C"/>
    <w:rsid w:val="00DD1F95"/>
    <w:rsid w:val="00DD2054"/>
    <w:rsid w:val="00DD245E"/>
    <w:rsid w:val="00DD27B8"/>
    <w:rsid w:val="00DD2AFF"/>
    <w:rsid w:val="00DD2F84"/>
    <w:rsid w:val="00DD3AA4"/>
    <w:rsid w:val="00DD3B22"/>
    <w:rsid w:val="00DD3FEF"/>
    <w:rsid w:val="00DD4556"/>
    <w:rsid w:val="00DD4743"/>
    <w:rsid w:val="00DD48D9"/>
    <w:rsid w:val="00DD4EDC"/>
    <w:rsid w:val="00DD562B"/>
    <w:rsid w:val="00DD57B5"/>
    <w:rsid w:val="00DD5E05"/>
    <w:rsid w:val="00DD5EB7"/>
    <w:rsid w:val="00DD630B"/>
    <w:rsid w:val="00DD6734"/>
    <w:rsid w:val="00DD6F96"/>
    <w:rsid w:val="00DD7203"/>
    <w:rsid w:val="00DD74C4"/>
    <w:rsid w:val="00DD753B"/>
    <w:rsid w:val="00DD779D"/>
    <w:rsid w:val="00DD7A2A"/>
    <w:rsid w:val="00DD7B85"/>
    <w:rsid w:val="00DD7C32"/>
    <w:rsid w:val="00DD7F58"/>
    <w:rsid w:val="00DE0471"/>
    <w:rsid w:val="00DE06AD"/>
    <w:rsid w:val="00DE083B"/>
    <w:rsid w:val="00DE0857"/>
    <w:rsid w:val="00DE0EEF"/>
    <w:rsid w:val="00DE0FEA"/>
    <w:rsid w:val="00DE11B8"/>
    <w:rsid w:val="00DE13D5"/>
    <w:rsid w:val="00DE17E6"/>
    <w:rsid w:val="00DE1C78"/>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5E5E"/>
    <w:rsid w:val="00DE62F9"/>
    <w:rsid w:val="00DE699A"/>
    <w:rsid w:val="00DE6D06"/>
    <w:rsid w:val="00DE6F77"/>
    <w:rsid w:val="00DE7120"/>
    <w:rsid w:val="00DE71DC"/>
    <w:rsid w:val="00DE7298"/>
    <w:rsid w:val="00DE770A"/>
    <w:rsid w:val="00DE7715"/>
    <w:rsid w:val="00DE798E"/>
    <w:rsid w:val="00DE7A2A"/>
    <w:rsid w:val="00DE7C7F"/>
    <w:rsid w:val="00DE7D29"/>
    <w:rsid w:val="00DE7D7E"/>
    <w:rsid w:val="00DE7E43"/>
    <w:rsid w:val="00DF024E"/>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2C78"/>
    <w:rsid w:val="00DF304A"/>
    <w:rsid w:val="00DF3378"/>
    <w:rsid w:val="00DF3592"/>
    <w:rsid w:val="00DF3A48"/>
    <w:rsid w:val="00DF4478"/>
    <w:rsid w:val="00DF459A"/>
    <w:rsid w:val="00DF45BE"/>
    <w:rsid w:val="00DF4923"/>
    <w:rsid w:val="00DF4A8D"/>
    <w:rsid w:val="00DF4BDD"/>
    <w:rsid w:val="00DF4C20"/>
    <w:rsid w:val="00DF5633"/>
    <w:rsid w:val="00DF59D5"/>
    <w:rsid w:val="00DF5A72"/>
    <w:rsid w:val="00DF5D0E"/>
    <w:rsid w:val="00DF6058"/>
    <w:rsid w:val="00DF6300"/>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A70"/>
    <w:rsid w:val="00E03CCB"/>
    <w:rsid w:val="00E03D12"/>
    <w:rsid w:val="00E03E6C"/>
    <w:rsid w:val="00E04180"/>
    <w:rsid w:val="00E041CE"/>
    <w:rsid w:val="00E04977"/>
    <w:rsid w:val="00E04AA5"/>
    <w:rsid w:val="00E05362"/>
    <w:rsid w:val="00E0573F"/>
    <w:rsid w:val="00E05890"/>
    <w:rsid w:val="00E05F25"/>
    <w:rsid w:val="00E064B7"/>
    <w:rsid w:val="00E06727"/>
    <w:rsid w:val="00E06844"/>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73C"/>
    <w:rsid w:val="00E11966"/>
    <w:rsid w:val="00E11977"/>
    <w:rsid w:val="00E11BBC"/>
    <w:rsid w:val="00E11FE8"/>
    <w:rsid w:val="00E12206"/>
    <w:rsid w:val="00E12937"/>
    <w:rsid w:val="00E129E1"/>
    <w:rsid w:val="00E13235"/>
    <w:rsid w:val="00E135FF"/>
    <w:rsid w:val="00E137E6"/>
    <w:rsid w:val="00E13CE9"/>
    <w:rsid w:val="00E140C6"/>
    <w:rsid w:val="00E14658"/>
    <w:rsid w:val="00E14816"/>
    <w:rsid w:val="00E148B6"/>
    <w:rsid w:val="00E14A8B"/>
    <w:rsid w:val="00E14ACF"/>
    <w:rsid w:val="00E14B06"/>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996"/>
    <w:rsid w:val="00E20C91"/>
    <w:rsid w:val="00E20F6F"/>
    <w:rsid w:val="00E21213"/>
    <w:rsid w:val="00E21532"/>
    <w:rsid w:val="00E2192B"/>
    <w:rsid w:val="00E21F58"/>
    <w:rsid w:val="00E21FEB"/>
    <w:rsid w:val="00E221A1"/>
    <w:rsid w:val="00E22B93"/>
    <w:rsid w:val="00E23FF0"/>
    <w:rsid w:val="00E2430B"/>
    <w:rsid w:val="00E246DB"/>
    <w:rsid w:val="00E24BF1"/>
    <w:rsid w:val="00E24F94"/>
    <w:rsid w:val="00E25241"/>
    <w:rsid w:val="00E2558C"/>
    <w:rsid w:val="00E25840"/>
    <w:rsid w:val="00E258BF"/>
    <w:rsid w:val="00E25E2A"/>
    <w:rsid w:val="00E26279"/>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A0F"/>
    <w:rsid w:val="00E33CB9"/>
    <w:rsid w:val="00E33D8B"/>
    <w:rsid w:val="00E343BD"/>
    <w:rsid w:val="00E34ADA"/>
    <w:rsid w:val="00E358EA"/>
    <w:rsid w:val="00E359EA"/>
    <w:rsid w:val="00E35A26"/>
    <w:rsid w:val="00E35F93"/>
    <w:rsid w:val="00E362B6"/>
    <w:rsid w:val="00E362CB"/>
    <w:rsid w:val="00E368FC"/>
    <w:rsid w:val="00E36B2F"/>
    <w:rsid w:val="00E36BBD"/>
    <w:rsid w:val="00E37595"/>
    <w:rsid w:val="00E3761E"/>
    <w:rsid w:val="00E37652"/>
    <w:rsid w:val="00E377D8"/>
    <w:rsid w:val="00E37AC1"/>
    <w:rsid w:val="00E37FCC"/>
    <w:rsid w:val="00E4079E"/>
    <w:rsid w:val="00E408DB"/>
    <w:rsid w:val="00E40A75"/>
    <w:rsid w:val="00E410A6"/>
    <w:rsid w:val="00E4112B"/>
    <w:rsid w:val="00E41279"/>
    <w:rsid w:val="00E41333"/>
    <w:rsid w:val="00E41465"/>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BBC"/>
    <w:rsid w:val="00E43C24"/>
    <w:rsid w:val="00E44342"/>
    <w:rsid w:val="00E44345"/>
    <w:rsid w:val="00E4441F"/>
    <w:rsid w:val="00E44448"/>
    <w:rsid w:val="00E444B1"/>
    <w:rsid w:val="00E4476D"/>
    <w:rsid w:val="00E44888"/>
    <w:rsid w:val="00E457F8"/>
    <w:rsid w:val="00E45FE2"/>
    <w:rsid w:val="00E4693E"/>
    <w:rsid w:val="00E50220"/>
    <w:rsid w:val="00E50990"/>
    <w:rsid w:val="00E50A9E"/>
    <w:rsid w:val="00E50BAD"/>
    <w:rsid w:val="00E50CF3"/>
    <w:rsid w:val="00E50E00"/>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384"/>
    <w:rsid w:val="00E556BA"/>
    <w:rsid w:val="00E573A8"/>
    <w:rsid w:val="00E5747B"/>
    <w:rsid w:val="00E578F9"/>
    <w:rsid w:val="00E57B14"/>
    <w:rsid w:val="00E57DF2"/>
    <w:rsid w:val="00E602B8"/>
    <w:rsid w:val="00E604D3"/>
    <w:rsid w:val="00E60654"/>
    <w:rsid w:val="00E608DB"/>
    <w:rsid w:val="00E609B0"/>
    <w:rsid w:val="00E613FF"/>
    <w:rsid w:val="00E614EE"/>
    <w:rsid w:val="00E6155B"/>
    <w:rsid w:val="00E6181E"/>
    <w:rsid w:val="00E6188D"/>
    <w:rsid w:val="00E61C1C"/>
    <w:rsid w:val="00E623A4"/>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67B4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1DC"/>
    <w:rsid w:val="00E762DD"/>
    <w:rsid w:val="00E76333"/>
    <w:rsid w:val="00E7644C"/>
    <w:rsid w:val="00E767F4"/>
    <w:rsid w:val="00E7685E"/>
    <w:rsid w:val="00E76DC3"/>
    <w:rsid w:val="00E77025"/>
    <w:rsid w:val="00E77469"/>
    <w:rsid w:val="00E7752A"/>
    <w:rsid w:val="00E77778"/>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6D53"/>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4D68"/>
    <w:rsid w:val="00EB5321"/>
    <w:rsid w:val="00EB53FA"/>
    <w:rsid w:val="00EB5857"/>
    <w:rsid w:val="00EB5C05"/>
    <w:rsid w:val="00EB5F88"/>
    <w:rsid w:val="00EB5FA4"/>
    <w:rsid w:val="00EB668F"/>
    <w:rsid w:val="00EB6EEC"/>
    <w:rsid w:val="00EB75A0"/>
    <w:rsid w:val="00EB7676"/>
    <w:rsid w:val="00EB793A"/>
    <w:rsid w:val="00EB7A14"/>
    <w:rsid w:val="00EB7E41"/>
    <w:rsid w:val="00EC11B9"/>
    <w:rsid w:val="00EC1522"/>
    <w:rsid w:val="00EC16AD"/>
    <w:rsid w:val="00EC1915"/>
    <w:rsid w:val="00EC2379"/>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1A2"/>
    <w:rsid w:val="00EE33A3"/>
    <w:rsid w:val="00EE35DA"/>
    <w:rsid w:val="00EE3888"/>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4DF"/>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087"/>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1F42"/>
    <w:rsid w:val="00F023E8"/>
    <w:rsid w:val="00F028FE"/>
    <w:rsid w:val="00F0298E"/>
    <w:rsid w:val="00F02C6D"/>
    <w:rsid w:val="00F03051"/>
    <w:rsid w:val="00F03116"/>
    <w:rsid w:val="00F0345E"/>
    <w:rsid w:val="00F03542"/>
    <w:rsid w:val="00F03822"/>
    <w:rsid w:val="00F038BD"/>
    <w:rsid w:val="00F03B3A"/>
    <w:rsid w:val="00F04072"/>
    <w:rsid w:val="00F043EB"/>
    <w:rsid w:val="00F044B5"/>
    <w:rsid w:val="00F04846"/>
    <w:rsid w:val="00F05790"/>
    <w:rsid w:val="00F05AA2"/>
    <w:rsid w:val="00F05FEC"/>
    <w:rsid w:val="00F0630E"/>
    <w:rsid w:val="00F0641A"/>
    <w:rsid w:val="00F066C6"/>
    <w:rsid w:val="00F0696A"/>
    <w:rsid w:val="00F06C41"/>
    <w:rsid w:val="00F077FA"/>
    <w:rsid w:val="00F079C2"/>
    <w:rsid w:val="00F1046E"/>
    <w:rsid w:val="00F105BC"/>
    <w:rsid w:val="00F10787"/>
    <w:rsid w:val="00F10AE7"/>
    <w:rsid w:val="00F10E2C"/>
    <w:rsid w:val="00F11029"/>
    <w:rsid w:val="00F11662"/>
    <w:rsid w:val="00F11B2B"/>
    <w:rsid w:val="00F123E6"/>
    <w:rsid w:val="00F12599"/>
    <w:rsid w:val="00F12617"/>
    <w:rsid w:val="00F12889"/>
    <w:rsid w:val="00F12DB8"/>
    <w:rsid w:val="00F12E37"/>
    <w:rsid w:val="00F12E4C"/>
    <w:rsid w:val="00F12FCC"/>
    <w:rsid w:val="00F136E5"/>
    <w:rsid w:val="00F138D8"/>
    <w:rsid w:val="00F13B7D"/>
    <w:rsid w:val="00F14195"/>
    <w:rsid w:val="00F1419E"/>
    <w:rsid w:val="00F1425D"/>
    <w:rsid w:val="00F142F9"/>
    <w:rsid w:val="00F149C7"/>
    <w:rsid w:val="00F15010"/>
    <w:rsid w:val="00F150E3"/>
    <w:rsid w:val="00F15511"/>
    <w:rsid w:val="00F1596A"/>
    <w:rsid w:val="00F161FC"/>
    <w:rsid w:val="00F168C0"/>
    <w:rsid w:val="00F17199"/>
    <w:rsid w:val="00F17504"/>
    <w:rsid w:val="00F177E3"/>
    <w:rsid w:val="00F17973"/>
    <w:rsid w:val="00F17AA6"/>
    <w:rsid w:val="00F17B69"/>
    <w:rsid w:val="00F17CB3"/>
    <w:rsid w:val="00F2043B"/>
    <w:rsid w:val="00F20C2B"/>
    <w:rsid w:val="00F21113"/>
    <w:rsid w:val="00F21135"/>
    <w:rsid w:val="00F211BF"/>
    <w:rsid w:val="00F2146B"/>
    <w:rsid w:val="00F215F6"/>
    <w:rsid w:val="00F21AA6"/>
    <w:rsid w:val="00F2210C"/>
    <w:rsid w:val="00F222EF"/>
    <w:rsid w:val="00F22A04"/>
    <w:rsid w:val="00F22C86"/>
    <w:rsid w:val="00F22E2E"/>
    <w:rsid w:val="00F22FD6"/>
    <w:rsid w:val="00F23060"/>
    <w:rsid w:val="00F23424"/>
    <w:rsid w:val="00F236E8"/>
    <w:rsid w:val="00F23822"/>
    <w:rsid w:val="00F23B11"/>
    <w:rsid w:val="00F241DE"/>
    <w:rsid w:val="00F244F5"/>
    <w:rsid w:val="00F247E6"/>
    <w:rsid w:val="00F247FB"/>
    <w:rsid w:val="00F248AC"/>
    <w:rsid w:val="00F24A06"/>
    <w:rsid w:val="00F24FF4"/>
    <w:rsid w:val="00F253C2"/>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83C"/>
    <w:rsid w:val="00F32A94"/>
    <w:rsid w:val="00F32C8F"/>
    <w:rsid w:val="00F334DC"/>
    <w:rsid w:val="00F33B87"/>
    <w:rsid w:val="00F33C04"/>
    <w:rsid w:val="00F33C8F"/>
    <w:rsid w:val="00F34299"/>
    <w:rsid w:val="00F34850"/>
    <w:rsid w:val="00F34A9B"/>
    <w:rsid w:val="00F34C46"/>
    <w:rsid w:val="00F350C2"/>
    <w:rsid w:val="00F351EE"/>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696"/>
    <w:rsid w:val="00F40957"/>
    <w:rsid w:val="00F40AFA"/>
    <w:rsid w:val="00F40B38"/>
    <w:rsid w:val="00F41091"/>
    <w:rsid w:val="00F41697"/>
    <w:rsid w:val="00F41F9E"/>
    <w:rsid w:val="00F41FF0"/>
    <w:rsid w:val="00F42384"/>
    <w:rsid w:val="00F42819"/>
    <w:rsid w:val="00F42832"/>
    <w:rsid w:val="00F42BC0"/>
    <w:rsid w:val="00F4312A"/>
    <w:rsid w:val="00F431CA"/>
    <w:rsid w:val="00F43682"/>
    <w:rsid w:val="00F43727"/>
    <w:rsid w:val="00F43838"/>
    <w:rsid w:val="00F43969"/>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BF4"/>
    <w:rsid w:val="00F47D1C"/>
    <w:rsid w:val="00F500BC"/>
    <w:rsid w:val="00F50307"/>
    <w:rsid w:val="00F50340"/>
    <w:rsid w:val="00F50B91"/>
    <w:rsid w:val="00F50B9A"/>
    <w:rsid w:val="00F50F32"/>
    <w:rsid w:val="00F51049"/>
    <w:rsid w:val="00F512FB"/>
    <w:rsid w:val="00F51A0E"/>
    <w:rsid w:val="00F52304"/>
    <w:rsid w:val="00F525EF"/>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3CF7"/>
    <w:rsid w:val="00F6403E"/>
    <w:rsid w:val="00F64146"/>
    <w:rsid w:val="00F646FB"/>
    <w:rsid w:val="00F65E8D"/>
    <w:rsid w:val="00F664E9"/>
    <w:rsid w:val="00F66838"/>
    <w:rsid w:val="00F67110"/>
    <w:rsid w:val="00F671F0"/>
    <w:rsid w:val="00F6726B"/>
    <w:rsid w:val="00F674ED"/>
    <w:rsid w:val="00F6778E"/>
    <w:rsid w:val="00F677E1"/>
    <w:rsid w:val="00F67A63"/>
    <w:rsid w:val="00F7044B"/>
    <w:rsid w:val="00F70974"/>
    <w:rsid w:val="00F70B57"/>
    <w:rsid w:val="00F70CCF"/>
    <w:rsid w:val="00F70D7E"/>
    <w:rsid w:val="00F70DC9"/>
    <w:rsid w:val="00F70E55"/>
    <w:rsid w:val="00F70EE6"/>
    <w:rsid w:val="00F71107"/>
    <w:rsid w:val="00F7176F"/>
    <w:rsid w:val="00F7179C"/>
    <w:rsid w:val="00F71920"/>
    <w:rsid w:val="00F71B23"/>
    <w:rsid w:val="00F72CD2"/>
    <w:rsid w:val="00F72DC6"/>
    <w:rsid w:val="00F73062"/>
    <w:rsid w:val="00F734A5"/>
    <w:rsid w:val="00F738B5"/>
    <w:rsid w:val="00F738E0"/>
    <w:rsid w:val="00F739BC"/>
    <w:rsid w:val="00F739BE"/>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2D7"/>
    <w:rsid w:val="00F7689F"/>
    <w:rsid w:val="00F76FD0"/>
    <w:rsid w:val="00F774AC"/>
    <w:rsid w:val="00F77577"/>
    <w:rsid w:val="00F775CD"/>
    <w:rsid w:val="00F77883"/>
    <w:rsid w:val="00F77AA2"/>
    <w:rsid w:val="00F77DAF"/>
    <w:rsid w:val="00F77F26"/>
    <w:rsid w:val="00F80460"/>
    <w:rsid w:val="00F80833"/>
    <w:rsid w:val="00F810A6"/>
    <w:rsid w:val="00F812E2"/>
    <w:rsid w:val="00F81415"/>
    <w:rsid w:val="00F8142A"/>
    <w:rsid w:val="00F815E0"/>
    <w:rsid w:val="00F817EA"/>
    <w:rsid w:val="00F81D31"/>
    <w:rsid w:val="00F821C0"/>
    <w:rsid w:val="00F82438"/>
    <w:rsid w:val="00F8245B"/>
    <w:rsid w:val="00F82DE8"/>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63"/>
    <w:rsid w:val="00F914AE"/>
    <w:rsid w:val="00F919A8"/>
    <w:rsid w:val="00F919DA"/>
    <w:rsid w:val="00F92025"/>
    <w:rsid w:val="00F92050"/>
    <w:rsid w:val="00F9205B"/>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892"/>
    <w:rsid w:val="00FA0A6A"/>
    <w:rsid w:val="00FA0EB8"/>
    <w:rsid w:val="00FA1345"/>
    <w:rsid w:val="00FA14B7"/>
    <w:rsid w:val="00FA1761"/>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0BDB"/>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DD7"/>
    <w:rsid w:val="00FB5F4F"/>
    <w:rsid w:val="00FB6560"/>
    <w:rsid w:val="00FB688E"/>
    <w:rsid w:val="00FB6B79"/>
    <w:rsid w:val="00FB6BCE"/>
    <w:rsid w:val="00FB7387"/>
    <w:rsid w:val="00FB75B5"/>
    <w:rsid w:val="00FB76E1"/>
    <w:rsid w:val="00FB7719"/>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502D"/>
    <w:rsid w:val="00FC53B4"/>
    <w:rsid w:val="00FC54A3"/>
    <w:rsid w:val="00FC5AA5"/>
    <w:rsid w:val="00FC5C8E"/>
    <w:rsid w:val="00FC5DA2"/>
    <w:rsid w:val="00FC6995"/>
    <w:rsid w:val="00FC6C72"/>
    <w:rsid w:val="00FC73D0"/>
    <w:rsid w:val="00FC7910"/>
    <w:rsid w:val="00FD0497"/>
    <w:rsid w:val="00FD069D"/>
    <w:rsid w:val="00FD0796"/>
    <w:rsid w:val="00FD0937"/>
    <w:rsid w:val="00FD0AAD"/>
    <w:rsid w:val="00FD0AAF"/>
    <w:rsid w:val="00FD0E6A"/>
    <w:rsid w:val="00FD1551"/>
    <w:rsid w:val="00FD1EF7"/>
    <w:rsid w:val="00FD1F73"/>
    <w:rsid w:val="00FD24F0"/>
    <w:rsid w:val="00FD2A56"/>
    <w:rsid w:val="00FD2C59"/>
    <w:rsid w:val="00FD2C93"/>
    <w:rsid w:val="00FD2ED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AF8"/>
    <w:rsid w:val="00FD77B8"/>
    <w:rsid w:val="00FE013A"/>
    <w:rsid w:val="00FE05E6"/>
    <w:rsid w:val="00FE0C1B"/>
    <w:rsid w:val="00FE0F51"/>
    <w:rsid w:val="00FE130E"/>
    <w:rsid w:val="00FE152E"/>
    <w:rsid w:val="00FE1DB1"/>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0D7"/>
    <w:rsid w:val="00FE510C"/>
    <w:rsid w:val="00FE5254"/>
    <w:rsid w:val="00FE566D"/>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EE50ED89-C7CE-4320-B685-8A43ADBA3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tabs>
        <w:tab w:val="clear" w:pos="864"/>
        <w:tab w:val="num" w:pos="360"/>
      </w:tabs>
      <w:ind w:left="576" w:hanging="576"/>
      <w:outlineLvl w:val="3"/>
    </w:pPr>
    <w:rPr>
      <w:sz w:val="24"/>
    </w:rPr>
  </w:style>
  <w:style w:type="paragraph" w:styleId="5">
    <w:name w:val="heading 5"/>
    <w:aliases w:val="h5,Heading5"/>
    <w:basedOn w:val="4"/>
    <w:next w:val="a"/>
    <w:qFormat/>
    <w:pPr>
      <w:numPr>
        <w:ilvl w:val="5"/>
      </w:numPr>
      <w:tabs>
        <w:tab w:val="clear" w:pos="1152"/>
        <w:tab w:val="num" w:pos="360"/>
      </w:tabs>
      <w:ind w:left="576" w:hanging="576"/>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0"/>
      </w:numPr>
      <w:tabs>
        <w:tab w:val="num" w:pos="1069"/>
      </w:tabs>
      <w:spacing w:before="60" w:after="0"/>
      <w:ind w:left="1069"/>
    </w:pPr>
    <w:rPr>
      <w:rFonts w:ascii="Arial" w:hAnsi="Arial"/>
      <w:b/>
      <w:szCs w:val="24"/>
      <w:lang w:eastAsia="en-GB"/>
    </w:rPr>
  </w:style>
  <w:style w:type="table" w:customStyle="1" w:styleId="12">
    <w:name w:val="网格型1"/>
    <w:basedOn w:val="a1"/>
    <w:next w:val="afa"/>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425C9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17743295">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9471439">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70043879">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14656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582818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5692054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3275748">
      <w:bodyDiv w:val="1"/>
      <w:marLeft w:val="0"/>
      <w:marRight w:val="0"/>
      <w:marTop w:val="0"/>
      <w:marBottom w:val="0"/>
      <w:divBdr>
        <w:top w:val="none" w:sz="0" w:space="0" w:color="auto"/>
        <w:left w:val="none" w:sz="0" w:space="0" w:color="auto"/>
        <w:bottom w:val="none" w:sz="0" w:space="0" w:color="auto"/>
        <w:right w:val="none" w:sz="0" w:space="0" w:color="auto"/>
      </w:divBdr>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41291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267120">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6160482">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030354">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1242299">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02B89C79-80ED-4EE2-977B-7DF9AA7F5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TotalTime>
  <Pages>3</Pages>
  <Words>1186</Words>
  <Characters>6761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7932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3</cp:revision>
  <cp:lastPrinted>2009-04-22T06:01:00Z</cp:lastPrinted>
  <dcterms:created xsi:type="dcterms:W3CDTF">2023-05-15T15:23:00Z</dcterms:created>
  <dcterms:modified xsi:type="dcterms:W3CDTF">2023-05-15T15:24:00Z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(3)bOKSSGdR1jpZM7W42Rm1N8J9AjITJqntirFVuCSZQ7MgD33x5bVVNm9XOWFyy+sF2bDFzeo+
APNwpQekVqtndwjmIkEjrJwGOkbTRkOrnmvxuJBe0L9mqjwvUlxocjVJBWabJhqORCg16Djz
+GA29gPgDmwEIltszHt5PXNUpSeknbOW8HqDgkhWGNkl6ZoV+bv6aMLrv3ve1D+Np0++UDcO
9GEo81IJkZjKkwmede</vt:lpwstr>
  </property>
  <property fmtid="{D5CDD505-2E9C-101B-9397-08002B2CF9AE}" pid="17" name="_2015_ms_pID_725343_00">
    <vt:lpwstr>_2015_ms_pID_725343</vt:lpwstr>
  </property>
  <property fmtid="{D5CDD505-2E9C-101B-9397-08002B2CF9AE}" pid="18" name="_2015_ms_pID_7253431">
    <vt:lpwstr>6eMjDHn1m5L2HgSa7+zIbov2loauAUJ3qC3yQkq3Pa2+pwTDR334k9
KRi3EfhDCM5sCYMMElRjI1jWYdtLu8u0UiRC0a0kHH/rweDHm+gFMlTz3ofHMO2p5cn6SxRU
Gg1/z260PvR2obYydC5t7lQTopJHT1+bk9HzcZ1ZBoJxHPstgFTj2SZJX5xSV1fOLBXxKZth
YhIa/EDO2BjPndH4a+vkNK6L2J2YvUVXF0OJ</vt:lpwstr>
  </property>
  <property fmtid="{D5CDD505-2E9C-101B-9397-08002B2CF9AE}" pid="19" name="_2015_ms_pID_7253431_00">
    <vt:lpwstr>_2015_ms_pID_7253431</vt:lpwstr>
  </property>
  <property fmtid="{D5CDD505-2E9C-101B-9397-08002B2CF9AE}" pid="20" name="_2015_ms_pID_7253432">
    <vt:lpwstr>angorDrKgEqwgtPxI2+jYtvjh4MnEz6bTZIP
ah4/wUBg2HQ34DjrAjq4s6ZTb2DfeE1rK73istDnQda5kzfrWkI=</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