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029880CC" w14:textId="77777777" w:rsidR="00D24F44" w:rsidRPr="00A4637C" w:rsidRDefault="00D24F44" w:rsidP="00D24F44">
      <w:pPr>
        <w:pStyle w:val="CRCoverPage"/>
        <w:tabs>
          <w:tab w:val="right" w:pos="9639"/>
        </w:tabs>
        <w:spacing w:after="0"/>
        <w:rPr>
          <w:b/>
          <w:i/>
          <w:noProof/>
          <w:sz w:val="28"/>
        </w:rPr>
      </w:pPr>
      <w:bookmarkStart w:id="1" w:name="_Hlk126707314"/>
      <w:bookmarkStart w:id="2" w:name="_Toc5938268"/>
      <w:bookmarkStart w:id="3" w:name="_Toc9865820"/>
      <w:r w:rsidRPr="00A4637C">
        <w:rPr>
          <w:b/>
          <w:noProof/>
          <w:sz w:val="24"/>
        </w:rPr>
        <w:t>3GPP TSG-RAN</w:t>
      </w:r>
      <w:r w:rsidRPr="00A4637C">
        <w:rPr>
          <w:rFonts w:hint="eastAsia"/>
          <w:b/>
          <w:noProof/>
          <w:sz w:val="24"/>
          <w:lang w:eastAsia="ja-JP"/>
        </w:rPr>
        <w:t xml:space="preserve"> </w:t>
      </w:r>
      <w:r w:rsidRPr="00A4637C">
        <w:rPr>
          <w:b/>
          <w:noProof/>
          <w:sz w:val="24"/>
        </w:rPr>
        <w:t>WG4 Meeting #10</w:t>
      </w:r>
      <w:r>
        <w:rPr>
          <w:rFonts w:hint="eastAsia"/>
          <w:b/>
          <w:noProof/>
          <w:sz w:val="24"/>
          <w:lang w:eastAsia="ja-JP"/>
        </w:rPr>
        <w:t>7</w:t>
      </w:r>
      <w:r w:rsidRPr="00A4637C">
        <w:rPr>
          <w:b/>
          <w:i/>
          <w:noProof/>
          <w:sz w:val="28"/>
        </w:rPr>
        <w:tab/>
      </w:r>
      <w:r>
        <w:fldChar w:fldCharType="begin"/>
      </w:r>
      <w:r>
        <w:instrText xml:space="preserve"> DOCPROPERTY  Tdoc#  \* MERGEFORMAT </w:instrText>
      </w:r>
      <w:r>
        <w:fldChar w:fldCharType="separate"/>
      </w:r>
      <w:r w:rsidRPr="00A4637C">
        <w:rPr>
          <w:b/>
          <w:i/>
          <w:noProof/>
          <w:sz w:val="28"/>
        </w:rPr>
        <w:t>R4-23</w:t>
      </w:r>
      <w:r>
        <w:rPr>
          <w:b/>
          <w:i/>
          <w:noProof/>
          <w:sz w:val="28"/>
        </w:rPr>
        <w:t>07497</w:t>
      </w:r>
      <w:r>
        <w:rPr>
          <w:b/>
          <w:i/>
          <w:noProof/>
          <w:sz w:val="28"/>
        </w:rPr>
        <w:fldChar w:fldCharType="end"/>
      </w:r>
    </w:p>
    <w:p w14:paraId="2F91CECD" w14:textId="77777777" w:rsidR="00D24F44" w:rsidRDefault="00D24F44" w:rsidP="00D24F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Incheon</w:t>
      </w:r>
      <w:r>
        <w:rPr>
          <w:b/>
          <w:noProof/>
          <w:sz w:val="24"/>
        </w:rPr>
        <w:fldChar w:fldCharType="end"/>
      </w:r>
      <w:r>
        <w:rPr>
          <w:b/>
          <w:noProof/>
          <w:sz w:val="24"/>
        </w:rPr>
        <w:t>, South Korea, 22 – 26 May, 2023</w:t>
      </w:r>
    </w:p>
    <w:bookmarkEnd w:id="1"/>
    <w:p w14:paraId="07B76D43" w14:textId="77777777" w:rsidR="00D24F44" w:rsidRPr="00B740E6"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77777777"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 xml:space="preserve">Discussion on NCR </w:t>
      </w:r>
      <w:r>
        <w:rPr>
          <w:rFonts w:ascii="Arial" w:hAnsi="Arial" w:cs="Arial" w:hint="eastAsia"/>
          <w:color w:val="000000" w:themeColor="text1"/>
          <w:sz w:val="22"/>
          <w:lang w:eastAsia="ja-JP"/>
        </w:rPr>
        <w:t>c</w:t>
      </w:r>
      <w:r>
        <w:rPr>
          <w:rFonts w:ascii="Arial" w:hAnsi="Arial" w:cs="Arial"/>
          <w:color w:val="000000" w:themeColor="text1"/>
          <w:sz w:val="22"/>
          <w:lang w:eastAsia="ja-JP"/>
        </w:rPr>
        <w:t xml:space="preserve">lass </w:t>
      </w:r>
      <w:r>
        <w:rPr>
          <w:rFonts w:ascii="Arial" w:hAnsi="Arial" w:cs="Arial"/>
          <w:color w:val="000000" w:themeColor="text1"/>
          <w:sz w:val="22"/>
        </w:rPr>
        <w:t>declaration</w:t>
      </w:r>
    </w:p>
    <w:p w14:paraId="184E6EFB" w14:textId="77777777" w:rsidR="00D24F44" w:rsidRPr="00B330EA" w:rsidRDefault="00D24F44" w:rsidP="00D24F44">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Pr>
          <w:rFonts w:ascii="Arial" w:hAnsi="Arial" w:cs="Arial"/>
          <w:color w:val="000000" w:themeColor="text1"/>
          <w:sz w:val="22"/>
        </w:rPr>
        <w:t>8.29.1.1</w:t>
      </w:r>
    </w:p>
    <w:p w14:paraId="14045C9E" w14:textId="77777777"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0661CD2D" w14:textId="77777777" w:rsidR="00D24F44" w:rsidRPr="002200D5" w:rsidRDefault="00D24F44" w:rsidP="00D24F44">
      <w:pPr>
        <w:pStyle w:val="10"/>
        <w:overflowPunct w:val="0"/>
        <w:autoSpaceDE w:val="0"/>
        <w:autoSpaceDN w:val="0"/>
        <w:adjustRightInd w:val="0"/>
        <w:ind w:left="0" w:firstLine="0"/>
        <w:textAlignment w:val="baseline"/>
      </w:pPr>
      <w:r w:rsidRPr="002200D5">
        <w:t>Introduction</w:t>
      </w:r>
    </w:p>
    <w:bookmarkEnd w:id="2"/>
    <w:bookmarkEnd w:id="3"/>
    <w:p w14:paraId="7108FE87" w14:textId="77777777" w:rsidR="00D24F44" w:rsidRPr="00F07531" w:rsidRDefault="00D24F44" w:rsidP="00D24F44">
      <w:pPr>
        <w:pStyle w:val="xxmsonormal"/>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his contribution provides the text proposal to TS 36.181 for reference measurement channels.</w:t>
      </w:r>
    </w:p>
    <w:p w14:paraId="01197051" w14:textId="77777777" w:rsidR="00D24F44" w:rsidRPr="00236360" w:rsidRDefault="00D24F44" w:rsidP="00D24F44">
      <w:pPr>
        <w:pStyle w:val="10"/>
        <w:overflowPunct w:val="0"/>
        <w:autoSpaceDE w:val="0"/>
        <w:autoSpaceDN w:val="0"/>
        <w:adjustRightInd w:val="0"/>
        <w:ind w:left="0" w:firstLine="0"/>
        <w:textAlignment w:val="baseline"/>
        <w:rPr>
          <w:color w:val="000000" w:themeColor="text1"/>
        </w:rPr>
      </w:pPr>
      <w:r>
        <w:rPr>
          <w:color w:val="000000" w:themeColor="text1"/>
        </w:rPr>
        <w:t>Discussion</w:t>
      </w:r>
      <w:r w:rsidRPr="00236360">
        <w:rPr>
          <w:color w:val="000000" w:themeColor="text1"/>
        </w:rPr>
        <w:t xml:space="preserve"> </w:t>
      </w:r>
    </w:p>
    <w:p w14:paraId="47F67CDC" w14:textId="77777777" w:rsidR="00D24F44" w:rsidRDefault="00D24F44" w:rsidP="00D24F44">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In the last meeting, RAN4 discussed on the NCR class and achieved the following agreement in the Way Forward [1]. </w:t>
      </w:r>
    </w:p>
    <w:p w14:paraId="5620EEEB" w14:textId="77777777" w:rsidR="00D24F44" w:rsidRPr="002D071D" w:rsidRDefault="00D24F44" w:rsidP="00D24F44">
      <w:pPr>
        <w:pStyle w:val="afd"/>
        <w:numPr>
          <w:ilvl w:val="0"/>
          <w:numId w:val="12"/>
        </w:numPr>
        <w:spacing w:before="60" w:after="0" w:line="259" w:lineRule="auto"/>
        <w:ind w:left="709" w:hanging="357"/>
        <w:contextualSpacing w:val="0"/>
        <w:rPr>
          <w:i/>
          <w:iCs/>
        </w:rPr>
      </w:pPr>
      <w:r w:rsidRPr="002D071D">
        <w:rPr>
          <w:i/>
          <w:iCs/>
        </w:rPr>
        <w:t>For NCR-</w:t>
      </w:r>
      <w:proofErr w:type="spellStart"/>
      <w:r w:rsidRPr="002D071D">
        <w:rPr>
          <w:i/>
          <w:iCs/>
        </w:rPr>
        <w:t>fwd</w:t>
      </w:r>
      <w:proofErr w:type="spellEnd"/>
      <w:r w:rsidRPr="002D071D">
        <w:rPr>
          <w:i/>
          <w:iCs/>
        </w:rPr>
        <w:t xml:space="preserve">, following NCR classes introduced </w:t>
      </w:r>
    </w:p>
    <w:p w14:paraId="487AA15C" w14:textId="77777777" w:rsidR="00D24F44" w:rsidRPr="002D071D" w:rsidRDefault="00D24F44" w:rsidP="00D24F44">
      <w:pPr>
        <w:pStyle w:val="afd"/>
        <w:numPr>
          <w:ilvl w:val="1"/>
          <w:numId w:val="34"/>
        </w:numPr>
        <w:spacing w:before="60" w:after="0" w:line="259" w:lineRule="auto"/>
        <w:ind w:left="993" w:hanging="357"/>
        <w:contextualSpacing w:val="0"/>
        <w:rPr>
          <w:i/>
          <w:iCs/>
        </w:rPr>
      </w:pPr>
      <w:r w:rsidRPr="002D071D">
        <w:rPr>
          <w:i/>
          <w:iCs/>
        </w:rPr>
        <w:t xml:space="preserve">DL/UE side: wide-area, medium </w:t>
      </w:r>
      <w:proofErr w:type="gramStart"/>
      <w:r w:rsidRPr="002D071D">
        <w:rPr>
          <w:i/>
          <w:iCs/>
        </w:rPr>
        <w:t>range</w:t>
      </w:r>
      <w:proofErr w:type="gramEnd"/>
      <w:r w:rsidRPr="002D071D">
        <w:rPr>
          <w:i/>
          <w:iCs/>
        </w:rPr>
        <w:t xml:space="preserve"> and local area </w:t>
      </w:r>
    </w:p>
    <w:p w14:paraId="238D2728" w14:textId="77777777" w:rsidR="00D24F44" w:rsidRPr="002D071D" w:rsidRDefault="00D24F44" w:rsidP="00D24F44">
      <w:pPr>
        <w:pStyle w:val="afd"/>
        <w:numPr>
          <w:ilvl w:val="1"/>
          <w:numId w:val="34"/>
        </w:numPr>
        <w:spacing w:before="60" w:after="0" w:line="259" w:lineRule="auto"/>
        <w:ind w:left="993" w:hanging="357"/>
        <w:contextualSpacing w:val="0"/>
        <w:rPr>
          <w:i/>
          <w:iCs/>
        </w:rPr>
      </w:pPr>
      <w:r w:rsidRPr="002D071D">
        <w:rPr>
          <w:i/>
          <w:iCs/>
        </w:rPr>
        <w:t>UL/BS side: Wide-area and local area</w:t>
      </w:r>
    </w:p>
    <w:p w14:paraId="7923F01C" w14:textId="77777777" w:rsidR="00D24F44" w:rsidRPr="002D071D" w:rsidRDefault="00D24F44" w:rsidP="00D24F44">
      <w:pPr>
        <w:pStyle w:val="afd"/>
        <w:numPr>
          <w:ilvl w:val="1"/>
          <w:numId w:val="34"/>
        </w:numPr>
        <w:spacing w:before="60" w:after="0" w:line="259" w:lineRule="auto"/>
        <w:ind w:left="993" w:hanging="357"/>
        <w:contextualSpacing w:val="0"/>
        <w:rPr>
          <w:i/>
          <w:iCs/>
        </w:rPr>
      </w:pPr>
      <w:r w:rsidRPr="002D071D">
        <w:rPr>
          <w:i/>
          <w:iCs/>
        </w:rPr>
        <w:t>Above NCR classes applicable for all NCR types</w:t>
      </w:r>
    </w:p>
    <w:p w14:paraId="72BF666B" w14:textId="77777777" w:rsidR="00D24F44" w:rsidRPr="002D071D" w:rsidRDefault="00D24F44" w:rsidP="00D24F44">
      <w:pPr>
        <w:pStyle w:val="afd"/>
        <w:numPr>
          <w:ilvl w:val="0"/>
          <w:numId w:val="12"/>
        </w:numPr>
        <w:spacing w:before="60" w:after="0" w:line="259" w:lineRule="auto"/>
        <w:ind w:left="709" w:hanging="357"/>
        <w:contextualSpacing w:val="0"/>
        <w:rPr>
          <w:i/>
          <w:iCs/>
        </w:rPr>
      </w:pPr>
      <w:r w:rsidRPr="002D071D">
        <w:rPr>
          <w:i/>
          <w:iCs/>
        </w:rPr>
        <w:t>NCR classes for NCR-MT</w:t>
      </w:r>
    </w:p>
    <w:p w14:paraId="33C907A4" w14:textId="77777777" w:rsidR="00D24F44" w:rsidRPr="002D071D" w:rsidRDefault="00D24F44" w:rsidP="00D24F44">
      <w:pPr>
        <w:pStyle w:val="afd"/>
        <w:numPr>
          <w:ilvl w:val="1"/>
          <w:numId w:val="12"/>
        </w:numPr>
        <w:spacing w:before="60" w:after="0" w:line="259" w:lineRule="auto"/>
        <w:ind w:left="993" w:hanging="357"/>
        <w:contextualSpacing w:val="0"/>
        <w:rPr>
          <w:i/>
          <w:iCs/>
        </w:rPr>
      </w:pPr>
      <w:r w:rsidRPr="002D071D">
        <w:rPr>
          <w:i/>
          <w:iCs/>
        </w:rPr>
        <w:t>[Wide-area and local area]</w:t>
      </w:r>
    </w:p>
    <w:p w14:paraId="4236E04A" w14:textId="77777777" w:rsidR="00D24F44" w:rsidRPr="002D071D" w:rsidRDefault="00D24F44" w:rsidP="00D24F44">
      <w:pPr>
        <w:pStyle w:val="afd"/>
        <w:numPr>
          <w:ilvl w:val="0"/>
          <w:numId w:val="12"/>
        </w:numPr>
        <w:overflowPunct w:val="0"/>
        <w:autoSpaceDE w:val="0"/>
        <w:autoSpaceDN w:val="0"/>
        <w:adjustRightInd w:val="0"/>
        <w:spacing w:before="60" w:after="0" w:line="259" w:lineRule="auto"/>
        <w:ind w:left="709" w:hanging="357"/>
        <w:contextualSpacing w:val="0"/>
        <w:textAlignment w:val="baseline"/>
        <w:rPr>
          <w:i/>
          <w:iCs/>
        </w:rPr>
      </w:pPr>
      <w:r w:rsidRPr="002D071D">
        <w:rPr>
          <w:i/>
          <w:iCs/>
        </w:rPr>
        <w:t>FFS whether NCR class can be declared separately for NCR-</w:t>
      </w:r>
      <w:proofErr w:type="spellStart"/>
      <w:r w:rsidRPr="002D071D">
        <w:rPr>
          <w:i/>
          <w:iCs/>
        </w:rPr>
        <w:t>fwd</w:t>
      </w:r>
      <w:proofErr w:type="spellEnd"/>
      <w:r w:rsidRPr="002D071D">
        <w:rPr>
          <w:i/>
          <w:iCs/>
        </w:rPr>
        <w:t>, and NCR-MT</w:t>
      </w:r>
    </w:p>
    <w:p w14:paraId="4E475C2F" w14:textId="77777777" w:rsidR="00D24F44" w:rsidRDefault="00D24F44" w:rsidP="00D24F44">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I</w:t>
      </w:r>
      <w:r>
        <w:rPr>
          <w:rFonts w:ascii="Times New Roman" w:eastAsia="ＭＳ 明朝" w:hAnsi="Times New Roman" w:cs="Times New Roman"/>
          <w:sz w:val="20"/>
          <w:szCs w:val="20"/>
          <w:lang w:val="en-GB" w:eastAsia="ja-JP"/>
        </w:rPr>
        <w:t>n this contribution, we focus on the issue,</w:t>
      </w:r>
    </w:p>
    <w:p w14:paraId="22A86718" w14:textId="77777777" w:rsidR="00D24F44" w:rsidRPr="009410DE" w:rsidRDefault="00D24F44" w:rsidP="00D24F44">
      <w:pPr>
        <w:spacing w:before="60" w:after="0" w:line="259" w:lineRule="auto"/>
        <w:ind w:firstLine="720"/>
        <w:textAlignment w:val="baseline"/>
        <w:rPr>
          <w:i/>
          <w:iCs/>
        </w:rPr>
      </w:pPr>
      <w:r>
        <w:rPr>
          <w:i/>
          <w:iCs/>
        </w:rPr>
        <w:t>“</w:t>
      </w:r>
      <w:r w:rsidRPr="009410DE">
        <w:rPr>
          <w:i/>
          <w:iCs/>
        </w:rPr>
        <w:t xml:space="preserve">FFS </w:t>
      </w:r>
      <w:bookmarkStart w:id="4" w:name="_Hlk134983167"/>
      <w:r w:rsidRPr="009410DE">
        <w:rPr>
          <w:i/>
          <w:iCs/>
        </w:rPr>
        <w:t>whether NCR class can be declared separately for NCR-</w:t>
      </w:r>
      <w:proofErr w:type="spellStart"/>
      <w:r w:rsidRPr="009410DE">
        <w:rPr>
          <w:i/>
          <w:iCs/>
        </w:rPr>
        <w:t>fwd</w:t>
      </w:r>
      <w:proofErr w:type="spellEnd"/>
      <w:r w:rsidRPr="009410DE">
        <w:rPr>
          <w:i/>
          <w:iCs/>
        </w:rPr>
        <w:t>, and NCR-MT</w:t>
      </w:r>
      <w:bookmarkEnd w:id="4"/>
      <w:r>
        <w:rPr>
          <w:i/>
          <w:iCs/>
        </w:rPr>
        <w:t>”</w:t>
      </w:r>
    </w:p>
    <w:p w14:paraId="3187CC67" w14:textId="77777777" w:rsidR="00D24F44" w:rsidRDefault="00D24F44" w:rsidP="00D24F44">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For NCR-</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has BS side and UE side, before discussing </w:t>
      </w:r>
      <w:r w:rsidRPr="0041037B">
        <w:rPr>
          <w:rFonts w:ascii="Times New Roman" w:eastAsia="ＭＳ 明朝" w:hAnsi="Times New Roman" w:cs="Times New Roman"/>
          <w:sz w:val="20"/>
          <w:szCs w:val="20"/>
          <w:lang w:val="en-GB" w:eastAsia="ja-JP"/>
        </w:rPr>
        <w:t>whether NCR class can be declared separately for NCR-</w:t>
      </w:r>
      <w:proofErr w:type="spellStart"/>
      <w:r w:rsidRPr="0041037B">
        <w:rPr>
          <w:rFonts w:ascii="Times New Roman" w:eastAsia="ＭＳ 明朝" w:hAnsi="Times New Roman" w:cs="Times New Roman"/>
          <w:sz w:val="20"/>
          <w:szCs w:val="20"/>
          <w:lang w:val="en-GB" w:eastAsia="ja-JP"/>
        </w:rPr>
        <w:t>fwd</w:t>
      </w:r>
      <w:proofErr w:type="spellEnd"/>
      <w:r w:rsidRPr="0041037B">
        <w:rPr>
          <w:rFonts w:ascii="Times New Roman" w:eastAsia="ＭＳ 明朝" w:hAnsi="Times New Roman" w:cs="Times New Roman"/>
          <w:sz w:val="20"/>
          <w:szCs w:val="20"/>
          <w:lang w:val="en-GB" w:eastAsia="ja-JP"/>
        </w:rPr>
        <w:t>, and NCR-MT</w:t>
      </w:r>
      <w:r>
        <w:rPr>
          <w:rFonts w:ascii="Times New Roman" w:eastAsia="ＭＳ 明朝" w:hAnsi="Times New Roman" w:cs="Times New Roman"/>
          <w:sz w:val="20"/>
          <w:szCs w:val="20"/>
          <w:lang w:val="en-GB" w:eastAsia="ja-JP"/>
        </w:rPr>
        <w:t>, we want to confirm that NCR class can be declared separately for NCR-</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BS side and NCR-</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UE side. It comes from the above agreement that,</w:t>
      </w:r>
    </w:p>
    <w:p w14:paraId="41B9463D" w14:textId="77777777" w:rsidR="00D24F44" w:rsidRPr="002D071D" w:rsidRDefault="00D24F44" w:rsidP="00D24F44">
      <w:pPr>
        <w:pStyle w:val="afd"/>
        <w:numPr>
          <w:ilvl w:val="0"/>
          <w:numId w:val="12"/>
        </w:numPr>
        <w:spacing w:before="60" w:after="0" w:line="259" w:lineRule="auto"/>
        <w:ind w:left="709" w:hanging="357"/>
        <w:contextualSpacing w:val="0"/>
        <w:rPr>
          <w:i/>
          <w:iCs/>
        </w:rPr>
      </w:pPr>
      <w:r w:rsidRPr="002D071D">
        <w:rPr>
          <w:i/>
          <w:iCs/>
        </w:rPr>
        <w:t>For NCR-</w:t>
      </w:r>
      <w:proofErr w:type="spellStart"/>
      <w:r w:rsidRPr="002D071D">
        <w:rPr>
          <w:i/>
          <w:iCs/>
        </w:rPr>
        <w:t>fwd</w:t>
      </w:r>
      <w:proofErr w:type="spellEnd"/>
      <w:r w:rsidRPr="002D071D">
        <w:rPr>
          <w:i/>
          <w:iCs/>
        </w:rPr>
        <w:t xml:space="preserve">, following NCR classes introduced </w:t>
      </w:r>
    </w:p>
    <w:p w14:paraId="7BC85C30" w14:textId="77777777" w:rsidR="00D24F44" w:rsidRPr="002D071D" w:rsidRDefault="00D24F44" w:rsidP="00D24F44">
      <w:pPr>
        <w:pStyle w:val="afd"/>
        <w:numPr>
          <w:ilvl w:val="1"/>
          <w:numId w:val="34"/>
        </w:numPr>
        <w:spacing w:before="60" w:after="0" w:line="259" w:lineRule="auto"/>
        <w:ind w:left="993" w:hanging="357"/>
        <w:contextualSpacing w:val="0"/>
        <w:rPr>
          <w:i/>
          <w:iCs/>
        </w:rPr>
      </w:pPr>
      <w:r w:rsidRPr="002D071D">
        <w:rPr>
          <w:i/>
          <w:iCs/>
        </w:rPr>
        <w:t xml:space="preserve">DL/UE side: wide-area, medium </w:t>
      </w:r>
      <w:proofErr w:type="gramStart"/>
      <w:r w:rsidRPr="002D071D">
        <w:rPr>
          <w:i/>
          <w:iCs/>
        </w:rPr>
        <w:t>range</w:t>
      </w:r>
      <w:proofErr w:type="gramEnd"/>
      <w:r w:rsidRPr="002D071D">
        <w:rPr>
          <w:i/>
          <w:iCs/>
        </w:rPr>
        <w:t xml:space="preserve"> and local area </w:t>
      </w:r>
    </w:p>
    <w:p w14:paraId="508588F5" w14:textId="77777777" w:rsidR="00D24F44" w:rsidRPr="002D071D" w:rsidRDefault="00D24F44" w:rsidP="00D24F44">
      <w:pPr>
        <w:pStyle w:val="afd"/>
        <w:numPr>
          <w:ilvl w:val="1"/>
          <w:numId w:val="34"/>
        </w:numPr>
        <w:spacing w:before="60" w:after="0" w:line="259" w:lineRule="auto"/>
        <w:ind w:left="993" w:hanging="357"/>
        <w:contextualSpacing w:val="0"/>
        <w:rPr>
          <w:i/>
          <w:iCs/>
        </w:rPr>
      </w:pPr>
      <w:r w:rsidRPr="002D071D">
        <w:rPr>
          <w:i/>
          <w:iCs/>
        </w:rPr>
        <w:t>UL/BS side: Wide-area and local area</w:t>
      </w:r>
    </w:p>
    <w:p w14:paraId="2DE41205" w14:textId="77777777" w:rsidR="00D24F44" w:rsidRPr="002D071D" w:rsidRDefault="00D24F44" w:rsidP="00D24F44">
      <w:pPr>
        <w:pStyle w:val="afd"/>
        <w:numPr>
          <w:ilvl w:val="1"/>
          <w:numId w:val="34"/>
        </w:numPr>
        <w:spacing w:before="60" w:after="0" w:line="259" w:lineRule="auto"/>
        <w:ind w:left="993" w:hanging="357"/>
        <w:contextualSpacing w:val="0"/>
        <w:rPr>
          <w:i/>
          <w:iCs/>
        </w:rPr>
      </w:pPr>
      <w:r w:rsidRPr="002D071D">
        <w:rPr>
          <w:i/>
          <w:iCs/>
        </w:rPr>
        <w:t>Above NCR classes applicable for all NCR types</w:t>
      </w:r>
    </w:p>
    <w:p w14:paraId="21941CB0" w14:textId="77777777" w:rsidR="00D24F44" w:rsidRPr="003A69EE" w:rsidRDefault="00D24F44" w:rsidP="00D24F44">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Applicable</w:t>
      </w:r>
      <w:r w:rsidRPr="003A69EE">
        <w:rPr>
          <w:rFonts w:ascii="Times New Roman" w:eastAsia="ＭＳ 明朝" w:hAnsi="Times New Roman" w:cs="Times New Roman"/>
          <w:sz w:val="20"/>
          <w:szCs w:val="20"/>
          <w:lang w:val="en-GB" w:eastAsia="ja-JP"/>
        </w:rPr>
        <w:t xml:space="preserve"> classes are different between NCR-</w:t>
      </w:r>
      <w:proofErr w:type="spellStart"/>
      <w:r w:rsidRPr="003A69EE">
        <w:rPr>
          <w:rFonts w:ascii="Times New Roman" w:eastAsia="ＭＳ 明朝" w:hAnsi="Times New Roman" w:cs="Times New Roman"/>
          <w:sz w:val="20"/>
          <w:szCs w:val="20"/>
          <w:lang w:val="en-GB" w:eastAsia="ja-JP"/>
        </w:rPr>
        <w:t>fwd</w:t>
      </w:r>
      <w:proofErr w:type="spellEnd"/>
      <w:r w:rsidRPr="003A69EE">
        <w:rPr>
          <w:rFonts w:ascii="Times New Roman" w:eastAsia="ＭＳ 明朝" w:hAnsi="Times New Roman" w:cs="Times New Roman"/>
          <w:sz w:val="20"/>
          <w:szCs w:val="20"/>
          <w:lang w:val="en-GB" w:eastAsia="ja-JP"/>
        </w:rPr>
        <w:t xml:space="preserve"> </w:t>
      </w:r>
      <w:r>
        <w:rPr>
          <w:rFonts w:ascii="Times New Roman" w:eastAsia="ＭＳ 明朝" w:hAnsi="Times New Roman" w:cs="Times New Roman"/>
          <w:sz w:val="20"/>
          <w:szCs w:val="20"/>
          <w:lang w:val="en-GB" w:eastAsia="ja-JP"/>
        </w:rPr>
        <w:t>BS</w:t>
      </w:r>
      <w:r w:rsidRPr="003A69EE">
        <w:rPr>
          <w:rFonts w:ascii="Times New Roman" w:eastAsia="ＭＳ 明朝" w:hAnsi="Times New Roman" w:cs="Times New Roman"/>
          <w:sz w:val="20"/>
          <w:szCs w:val="20"/>
          <w:lang w:val="en-GB" w:eastAsia="ja-JP"/>
        </w:rPr>
        <w:t xml:space="preserve"> side and </w:t>
      </w:r>
      <w:r>
        <w:rPr>
          <w:rFonts w:ascii="Times New Roman" w:eastAsia="ＭＳ 明朝" w:hAnsi="Times New Roman" w:cs="Times New Roman"/>
          <w:sz w:val="20"/>
          <w:szCs w:val="20"/>
          <w:lang w:val="en-GB" w:eastAsia="ja-JP"/>
        </w:rPr>
        <w:t>UE</w:t>
      </w:r>
      <w:r w:rsidRPr="003A69EE">
        <w:rPr>
          <w:rFonts w:ascii="Times New Roman" w:eastAsia="ＭＳ 明朝" w:hAnsi="Times New Roman" w:cs="Times New Roman"/>
          <w:sz w:val="20"/>
          <w:szCs w:val="20"/>
          <w:lang w:val="en-GB" w:eastAsia="ja-JP"/>
        </w:rPr>
        <w:t xml:space="preserve"> side. When NCR class of NCR-</w:t>
      </w:r>
      <w:proofErr w:type="spellStart"/>
      <w:r w:rsidRPr="003A69EE">
        <w:rPr>
          <w:rFonts w:ascii="Times New Roman" w:eastAsia="ＭＳ 明朝" w:hAnsi="Times New Roman" w:cs="Times New Roman"/>
          <w:sz w:val="20"/>
          <w:szCs w:val="20"/>
          <w:lang w:val="en-GB" w:eastAsia="ja-JP"/>
        </w:rPr>
        <w:t>fwd</w:t>
      </w:r>
      <w:proofErr w:type="spellEnd"/>
      <w:r w:rsidRPr="003A69EE">
        <w:rPr>
          <w:rFonts w:ascii="Times New Roman" w:eastAsia="ＭＳ 明朝" w:hAnsi="Times New Roman" w:cs="Times New Roman"/>
          <w:sz w:val="20"/>
          <w:szCs w:val="20"/>
          <w:lang w:val="en-GB" w:eastAsia="ja-JP"/>
        </w:rPr>
        <w:t xml:space="preserve"> UE side is medium range, there is no way to declare the same class for BS side. Above agreement on the NCR-</w:t>
      </w:r>
      <w:proofErr w:type="spellStart"/>
      <w:r w:rsidRPr="003A69EE">
        <w:rPr>
          <w:rFonts w:ascii="Times New Roman" w:eastAsia="ＭＳ 明朝" w:hAnsi="Times New Roman" w:cs="Times New Roman"/>
          <w:sz w:val="20"/>
          <w:szCs w:val="20"/>
          <w:lang w:val="en-GB" w:eastAsia="ja-JP"/>
        </w:rPr>
        <w:t>fwd</w:t>
      </w:r>
      <w:proofErr w:type="spellEnd"/>
      <w:r w:rsidRPr="003A69EE">
        <w:rPr>
          <w:rFonts w:ascii="Times New Roman" w:eastAsia="ＭＳ 明朝" w:hAnsi="Times New Roman" w:cs="Times New Roman"/>
          <w:sz w:val="20"/>
          <w:szCs w:val="20"/>
          <w:lang w:val="en-GB" w:eastAsia="ja-JP"/>
        </w:rPr>
        <w:t xml:space="preserve"> classes implicitly tells that NCR class can be declared separately for NCR-</w:t>
      </w:r>
      <w:proofErr w:type="spellStart"/>
      <w:r w:rsidRPr="003A69EE">
        <w:rPr>
          <w:rFonts w:ascii="Times New Roman" w:eastAsia="ＭＳ 明朝" w:hAnsi="Times New Roman" w:cs="Times New Roman"/>
          <w:sz w:val="20"/>
          <w:szCs w:val="20"/>
          <w:lang w:val="en-GB" w:eastAsia="ja-JP"/>
        </w:rPr>
        <w:t>fwd</w:t>
      </w:r>
      <w:proofErr w:type="spellEnd"/>
      <w:r w:rsidRPr="003A69EE">
        <w:rPr>
          <w:rFonts w:ascii="Times New Roman" w:eastAsia="ＭＳ 明朝" w:hAnsi="Times New Roman" w:cs="Times New Roman"/>
          <w:sz w:val="20"/>
          <w:szCs w:val="20"/>
          <w:lang w:val="en-GB" w:eastAsia="ja-JP"/>
        </w:rPr>
        <w:t xml:space="preserve"> </w:t>
      </w:r>
      <w:r>
        <w:rPr>
          <w:rFonts w:ascii="Times New Roman" w:eastAsia="ＭＳ 明朝" w:hAnsi="Times New Roman" w:cs="Times New Roman"/>
          <w:sz w:val="20"/>
          <w:szCs w:val="20"/>
          <w:lang w:val="en-GB" w:eastAsia="ja-JP"/>
        </w:rPr>
        <w:t>BS</w:t>
      </w:r>
      <w:r w:rsidRPr="003A69EE">
        <w:rPr>
          <w:rFonts w:ascii="Times New Roman" w:eastAsia="ＭＳ 明朝" w:hAnsi="Times New Roman" w:cs="Times New Roman"/>
          <w:sz w:val="20"/>
          <w:szCs w:val="20"/>
          <w:lang w:val="en-GB" w:eastAsia="ja-JP"/>
        </w:rPr>
        <w:t xml:space="preserve"> side and NCR-</w:t>
      </w:r>
      <w:proofErr w:type="spellStart"/>
      <w:r w:rsidRPr="003A69EE">
        <w:rPr>
          <w:rFonts w:ascii="Times New Roman" w:eastAsia="ＭＳ 明朝" w:hAnsi="Times New Roman" w:cs="Times New Roman"/>
          <w:sz w:val="20"/>
          <w:szCs w:val="20"/>
          <w:lang w:val="en-GB" w:eastAsia="ja-JP"/>
        </w:rPr>
        <w:t>fwd</w:t>
      </w:r>
      <w:proofErr w:type="spellEnd"/>
      <w:r w:rsidRPr="003A69EE">
        <w:rPr>
          <w:rFonts w:ascii="Times New Roman" w:eastAsia="ＭＳ 明朝" w:hAnsi="Times New Roman" w:cs="Times New Roman"/>
          <w:sz w:val="20"/>
          <w:szCs w:val="20"/>
          <w:lang w:val="en-GB" w:eastAsia="ja-JP"/>
        </w:rPr>
        <w:t xml:space="preserve"> </w:t>
      </w:r>
      <w:r>
        <w:rPr>
          <w:rFonts w:ascii="Times New Roman" w:eastAsia="ＭＳ 明朝" w:hAnsi="Times New Roman" w:cs="Times New Roman"/>
          <w:sz w:val="20"/>
          <w:szCs w:val="20"/>
          <w:lang w:val="en-GB" w:eastAsia="ja-JP"/>
        </w:rPr>
        <w:t>UE</w:t>
      </w:r>
      <w:r w:rsidRPr="003A69EE">
        <w:rPr>
          <w:rFonts w:ascii="Times New Roman" w:eastAsia="ＭＳ 明朝" w:hAnsi="Times New Roman" w:cs="Times New Roman"/>
          <w:sz w:val="20"/>
          <w:szCs w:val="20"/>
          <w:lang w:val="en-GB" w:eastAsia="ja-JP"/>
        </w:rPr>
        <w:t xml:space="preserve"> side.</w:t>
      </w:r>
      <w:r>
        <w:rPr>
          <w:rFonts w:ascii="Times New Roman" w:eastAsia="ＭＳ 明朝" w:hAnsi="Times New Roman" w:cs="Times New Roman"/>
          <w:sz w:val="20"/>
          <w:szCs w:val="20"/>
          <w:lang w:val="en-GB" w:eastAsia="ja-JP"/>
        </w:rPr>
        <w:t xml:space="preserve"> If it is not true, we will never be able to declare the medium range class for UE side.</w:t>
      </w:r>
    </w:p>
    <w:p w14:paraId="4A1D61BB" w14:textId="77777777" w:rsidR="00D24F44" w:rsidRPr="003A69EE" w:rsidRDefault="00D24F44" w:rsidP="00D24F44">
      <w:pPr>
        <w:pStyle w:val="xxmsonormal"/>
        <w:spacing w:before="120"/>
        <w:rPr>
          <w:rFonts w:ascii="Times New Roman" w:hAnsi="Times New Roman" w:cs="Times New Roman"/>
          <w:b/>
          <w:color w:val="000000" w:themeColor="text1"/>
          <w:sz w:val="20"/>
          <w:szCs w:val="20"/>
        </w:rPr>
      </w:pPr>
      <w:r w:rsidRPr="003A69EE">
        <w:rPr>
          <w:rFonts w:ascii="Times New Roman" w:hAnsi="Times New Roman" w:cs="Times New Roman"/>
          <w:b/>
          <w:color w:val="000000" w:themeColor="text1"/>
          <w:sz w:val="20"/>
          <w:szCs w:val="20"/>
        </w:rPr>
        <w:t>Proposal 1:</w:t>
      </w:r>
    </w:p>
    <w:p w14:paraId="643B1BF2" w14:textId="77777777" w:rsidR="00D24F44" w:rsidRPr="003A69EE" w:rsidRDefault="00D24F44" w:rsidP="00D24F44">
      <w:pPr>
        <w:pStyle w:val="xxmsonormal"/>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w:t>
      </w:r>
      <w:r w:rsidRPr="003A69EE">
        <w:rPr>
          <w:rFonts w:ascii="Times New Roman" w:hAnsi="Times New Roman" w:cs="Times New Roman"/>
          <w:b/>
          <w:color w:val="000000" w:themeColor="text1"/>
          <w:sz w:val="20"/>
          <w:szCs w:val="20"/>
        </w:rPr>
        <w:t xml:space="preserve">eparate NCR class declaration for </w:t>
      </w:r>
      <w:r w:rsidRPr="003A69EE">
        <w:rPr>
          <w:rFonts w:ascii="Times New Roman" w:eastAsia="ＭＳ 明朝" w:hAnsi="Times New Roman" w:cs="Times New Roman"/>
          <w:b/>
          <w:sz w:val="20"/>
          <w:szCs w:val="20"/>
          <w:lang w:val="en-GB" w:eastAsia="ja-JP"/>
        </w:rPr>
        <w:t>NCR-</w:t>
      </w:r>
      <w:proofErr w:type="spellStart"/>
      <w:r w:rsidRPr="003A69EE">
        <w:rPr>
          <w:rFonts w:ascii="Times New Roman" w:eastAsia="ＭＳ 明朝" w:hAnsi="Times New Roman" w:cs="Times New Roman"/>
          <w:b/>
          <w:sz w:val="20"/>
          <w:szCs w:val="20"/>
          <w:lang w:val="en-GB" w:eastAsia="ja-JP"/>
        </w:rPr>
        <w:t>fwd</w:t>
      </w:r>
      <w:proofErr w:type="spellEnd"/>
      <w:r w:rsidRPr="003A69EE">
        <w:rPr>
          <w:rFonts w:ascii="Times New Roman" w:eastAsia="ＭＳ 明朝" w:hAnsi="Times New Roman" w:cs="Times New Roman"/>
          <w:b/>
          <w:sz w:val="20"/>
          <w:szCs w:val="20"/>
          <w:lang w:val="en-GB" w:eastAsia="ja-JP"/>
        </w:rPr>
        <w:t xml:space="preserve"> </w:t>
      </w:r>
      <w:r>
        <w:rPr>
          <w:rFonts w:ascii="Times New Roman" w:eastAsia="ＭＳ 明朝" w:hAnsi="Times New Roman" w:cs="Times New Roman"/>
          <w:b/>
          <w:sz w:val="20"/>
          <w:szCs w:val="20"/>
          <w:lang w:val="en-GB" w:eastAsia="ja-JP"/>
        </w:rPr>
        <w:t>BS</w:t>
      </w:r>
      <w:r w:rsidRPr="003A69EE">
        <w:rPr>
          <w:rFonts w:ascii="Times New Roman" w:eastAsia="ＭＳ 明朝" w:hAnsi="Times New Roman" w:cs="Times New Roman"/>
          <w:b/>
          <w:sz w:val="20"/>
          <w:szCs w:val="20"/>
          <w:lang w:val="en-GB" w:eastAsia="ja-JP"/>
        </w:rPr>
        <w:t xml:space="preserve"> side and NCR-</w:t>
      </w:r>
      <w:proofErr w:type="spellStart"/>
      <w:r w:rsidRPr="003A69EE">
        <w:rPr>
          <w:rFonts w:ascii="Times New Roman" w:eastAsia="ＭＳ 明朝" w:hAnsi="Times New Roman" w:cs="Times New Roman"/>
          <w:b/>
          <w:sz w:val="20"/>
          <w:szCs w:val="20"/>
          <w:lang w:val="en-GB" w:eastAsia="ja-JP"/>
        </w:rPr>
        <w:t>fwd</w:t>
      </w:r>
      <w:proofErr w:type="spellEnd"/>
      <w:r w:rsidRPr="003A69EE">
        <w:rPr>
          <w:rFonts w:ascii="Times New Roman" w:eastAsia="ＭＳ 明朝" w:hAnsi="Times New Roman" w:cs="Times New Roman"/>
          <w:b/>
          <w:sz w:val="20"/>
          <w:szCs w:val="20"/>
          <w:lang w:val="en-GB" w:eastAsia="ja-JP"/>
        </w:rPr>
        <w:t xml:space="preserve"> </w:t>
      </w:r>
      <w:r>
        <w:rPr>
          <w:rFonts w:ascii="Times New Roman" w:eastAsia="ＭＳ 明朝" w:hAnsi="Times New Roman" w:cs="Times New Roman"/>
          <w:b/>
          <w:sz w:val="20"/>
          <w:szCs w:val="20"/>
          <w:lang w:val="en-GB" w:eastAsia="ja-JP"/>
        </w:rPr>
        <w:t>UE</w:t>
      </w:r>
      <w:r w:rsidRPr="003A69EE">
        <w:rPr>
          <w:rFonts w:ascii="Times New Roman" w:eastAsia="ＭＳ 明朝" w:hAnsi="Times New Roman" w:cs="Times New Roman"/>
          <w:b/>
          <w:sz w:val="20"/>
          <w:szCs w:val="20"/>
          <w:lang w:val="en-GB" w:eastAsia="ja-JP"/>
        </w:rPr>
        <w:t xml:space="preserve"> side</w:t>
      </w:r>
      <w:r>
        <w:rPr>
          <w:rFonts w:ascii="Times New Roman" w:eastAsia="ＭＳ 明朝" w:hAnsi="Times New Roman" w:cs="Times New Roman"/>
          <w:b/>
          <w:sz w:val="20"/>
          <w:szCs w:val="20"/>
          <w:lang w:val="en-GB" w:eastAsia="ja-JP"/>
        </w:rPr>
        <w:t xml:space="preserve"> shall be allowed</w:t>
      </w:r>
      <w:r w:rsidRPr="003A69EE">
        <w:rPr>
          <w:rFonts w:ascii="Times New Roman" w:eastAsia="ＭＳ 明朝" w:hAnsi="Times New Roman" w:cs="Times New Roman"/>
          <w:b/>
          <w:sz w:val="20"/>
          <w:szCs w:val="20"/>
          <w:lang w:val="en-GB" w:eastAsia="ja-JP"/>
        </w:rPr>
        <w:t>.</w:t>
      </w:r>
      <w:r w:rsidRPr="003A69EE">
        <w:rPr>
          <w:rFonts w:ascii="Times New Roman" w:hAnsi="Times New Roman" w:cs="Times New Roman"/>
          <w:b/>
          <w:color w:val="000000" w:themeColor="text1"/>
          <w:sz w:val="20"/>
          <w:szCs w:val="20"/>
        </w:rPr>
        <w:t xml:space="preserve"> </w:t>
      </w:r>
    </w:p>
    <w:p w14:paraId="4AAC0B06" w14:textId="77777777" w:rsidR="00D24F44" w:rsidRDefault="00D24F44" w:rsidP="00D24F44">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NCR-MT has only BS side. Same discussion applies for NCR-</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UE side and NCR-MT. It is straightforward that NCR class can be declared separately for NCR-MT and NCR-</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UE side.</w:t>
      </w:r>
    </w:p>
    <w:p w14:paraId="452FC58A" w14:textId="77777777" w:rsidR="00D24F44" w:rsidRPr="003A69EE" w:rsidRDefault="00D24F44" w:rsidP="00D24F44">
      <w:pPr>
        <w:pStyle w:val="xxmsonormal"/>
        <w:spacing w:before="120"/>
        <w:rPr>
          <w:rFonts w:ascii="Times New Roman" w:hAnsi="Times New Roman" w:cs="Times New Roman"/>
          <w:b/>
          <w:color w:val="000000" w:themeColor="text1"/>
          <w:sz w:val="20"/>
          <w:szCs w:val="20"/>
        </w:rPr>
      </w:pPr>
      <w:r w:rsidRPr="003A69EE">
        <w:rPr>
          <w:rFonts w:ascii="Times New Roman" w:hAnsi="Times New Roman" w:cs="Times New Roman"/>
          <w:b/>
          <w:color w:val="000000" w:themeColor="text1"/>
          <w:sz w:val="20"/>
          <w:szCs w:val="20"/>
        </w:rPr>
        <w:lastRenderedPageBreak/>
        <w:t xml:space="preserve">Proposal </w:t>
      </w:r>
      <w:r>
        <w:rPr>
          <w:rFonts w:ascii="Times New Roman" w:hAnsi="Times New Roman" w:cs="Times New Roman"/>
          <w:b/>
          <w:color w:val="000000" w:themeColor="text1"/>
          <w:sz w:val="20"/>
          <w:szCs w:val="20"/>
        </w:rPr>
        <w:t>2</w:t>
      </w:r>
      <w:r w:rsidRPr="003A69EE">
        <w:rPr>
          <w:rFonts w:ascii="Times New Roman" w:hAnsi="Times New Roman" w:cs="Times New Roman"/>
          <w:b/>
          <w:color w:val="000000" w:themeColor="text1"/>
          <w:sz w:val="20"/>
          <w:szCs w:val="20"/>
        </w:rPr>
        <w:t>:</w:t>
      </w:r>
    </w:p>
    <w:p w14:paraId="54BA093C" w14:textId="77777777" w:rsidR="00D24F44" w:rsidRPr="003A69EE" w:rsidRDefault="00D24F44" w:rsidP="00D24F44">
      <w:pPr>
        <w:pStyle w:val="xxmsonormal"/>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w:t>
      </w:r>
      <w:r w:rsidRPr="003A69EE">
        <w:rPr>
          <w:rFonts w:ascii="Times New Roman" w:hAnsi="Times New Roman" w:cs="Times New Roman"/>
          <w:b/>
          <w:color w:val="000000" w:themeColor="text1"/>
          <w:sz w:val="20"/>
          <w:szCs w:val="20"/>
        </w:rPr>
        <w:t xml:space="preserve">eparate NCR class declaration for </w:t>
      </w:r>
      <w:r w:rsidRPr="003A69EE">
        <w:rPr>
          <w:rFonts w:ascii="Times New Roman" w:eastAsia="ＭＳ 明朝" w:hAnsi="Times New Roman" w:cs="Times New Roman"/>
          <w:b/>
          <w:sz w:val="20"/>
          <w:szCs w:val="20"/>
          <w:lang w:val="en-GB" w:eastAsia="ja-JP"/>
        </w:rPr>
        <w:t>NCR-</w:t>
      </w:r>
      <w:r>
        <w:rPr>
          <w:rFonts w:ascii="Times New Roman" w:eastAsia="ＭＳ 明朝" w:hAnsi="Times New Roman" w:cs="Times New Roman"/>
          <w:b/>
          <w:sz w:val="20"/>
          <w:szCs w:val="20"/>
          <w:lang w:val="en-GB" w:eastAsia="ja-JP"/>
        </w:rPr>
        <w:t>MT</w:t>
      </w:r>
      <w:r w:rsidRPr="003A69EE">
        <w:rPr>
          <w:rFonts w:ascii="Times New Roman" w:eastAsia="ＭＳ 明朝" w:hAnsi="Times New Roman" w:cs="Times New Roman"/>
          <w:b/>
          <w:sz w:val="20"/>
          <w:szCs w:val="20"/>
          <w:lang w:val="en-GB" w:eastAsia="ja-JP"/>
        </w:rPr>
        <w:t xml:space="preserve"> and NCR-</w:t>
      </w:r>
      <w:proofErr w:type="spellStart"/>
      <w:r w:rsidRPr="003A69EE">
        <w:rPr>
          <w:rFonts w:ascii="Times New Roman" w:eastAsia="ＭＳ 明朝" w:hAnsi="Times New Roman" w:cs="Times New Roman"/>
          <w:b/>
          <w:sz w:val="20"/>
          <w:szCs w:val="20"/>
          <w:lang w:val="en-GB" w:eastAsia="ja-JP"/>
        </w:rPr>
        <w:t>fwd</w:t>
      </w:r>
      <w:proofErr w:type="spellEnd"/>
      <w:r w:rsidRPr="003A69EE">
        <w:rPr>
          <w:rFonts w:ascii="Times New Roman" w:eastAsia="ＭＳ 明朝" w:hAnsi="Times New Roman" w:cs="Times New Roman"/>
          <w:b/>
          <w:sz w:val="20"/>
          <w:szCs w:val="20"/>
          <w:lang w:val="en-GB" w:eastAsia="ja-JP"/>
        </w:rPr>
        <w:t xml:space="preserve"> </w:t>
      </w:r>
      <w:r>
        <w:rPr>
          <w:rFonts w:ascii="Times New Roman" w:eastAsia="ＭＳ 明朝" w:hAnsi="Times New Roman" w:cs="Times New Roman"/>
          <w:b/>
          <w:sz w:val="20"/>
          <w:szCs w:val="20"/>
          <w:lang w:val="en-GB" w:eastAsia="ja-JP"/>
        </w:rPr>
        <w:t>UE</w:t>
      </w:r>
      <w:r w:rsidRPr="003A69EE">
        <w:rPr>
          <w:rFonts w:ascii="Times New Roman" w:eastAsia="ＭＳ 明朝" w:hAnsi="Times New Roman" w:cs="Times New Roman"/>
          <w:b/>
          <w:sz w:val="20"/>
          <w:szCs w:val="20"/>
          <w:lang w:val="en-GB" w:eastAsia="ja-JP"/>
        </w:rPr>
        <w:t xml:space="preserve"> side</w:t>
      </w:r>
      <w:r>
        <w:rPr>
          <w:rFonts w:ascii="Times New Roman" w:eastAsia="ＭＳ 明朝" w:hAnsi="Times New Roman" w:cs="Times New Roman"/>
          <w:b/>
          <w:sz w:val="20"/>
          <w:szCs w:val="20"/>
          <w:lang w:val="en-GB" w:eastAsia="ja-JP"/>
        </w:rPr>
        <w:t xml:space="preserve"> shall be allowed</w:t>
      </w:r>
      <w:r w:rsidRPr="003A69EE">
        <w:rPr>
          <w:rFonts w:ascii="Times New Roman" w:eastAsia="ＭＳ 明朝" w:hAnsi="Times New Roman" w:cs="Times New Roman"/>
          <w:b/>
          <w:sz w:val="20"/>
          <w:szCs w:val="20"/>
          <w:lang w:val="en-GB" w:eastAsia="ja-JP"/>
        </w:rPr>
        <w:t>.</w:t>
      </w:r>
      <w:r w:rsidRPr="003A69EE">
        <w:rPr>
          <w:rFonts w:ascii="Times New Roman" w:hAnsi="Times New Roman" w:cs="Times New Roman"/>
          <w:b/>
          <w:color w:val="000000" w:themeColor="text1"/>
          <w:sz w:val="20"/>
          <w:szCs w:val="20"/>
        </w:rPr>
        <w:t xml:space="preserve"> </w:t>
      </w:r>
    </w:p>
    <w:p w14:paraId="0001354B" w14:textId="77777777" w:rsidR="00D24F44" w:rsidRDefault="00D24F44" w:rsidP="00D24F44">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Remaining issue is,</w:t>
      </w:r>
    </w:p>
    <w:p w14:paraId="49662057" w14:textId="77777777" w:rsidR="00D24F44" w:rsidRPr="003A69EE" w:rsidRDefault="00D24F44" w:rsidP="00D24F44">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ab/>
        <w:t xml:space="preserve">Whether </w:t>
      </w:r>
      <w:r w:rsidRPr="00CD05C7">
        <w:rPr>
          <w:rFonts w:ascii="Times New Roman" w:eastAsia="ＭＳ 明朝" w:hAnsi="Times New Roman" w:cs="Times New Roman"/>
          <w:sz w:val="20"/>
          <w:szCs w:val="20"/>
          <w:lang w:val="en-GB" w:eastAsia="ja-JP"/>
        </w:rPr>
        <w:t>NCR class can be declared separately for NCR-</w:t>
      </w:r>
      <w:proofErr w:type="spellStart"/>
      <w:r w:rsidRPr="00CD05C7">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BS side</w:t>
      </w:r>
      <w:r w:rsidRPr="00CD05C7">
        <w:rPr>
          <w:rFonts w:ascii="Times New Roman" w:eastAsia="ＭＳ 明朝" w:hAnsi="Times New Roman" w:cs="Times New Roman"/>
          <w:sz w:val="20"/>
          <w:szCs w:val="20"/>
          <w:lang w:val="en-GB" w:eastAsia="ja-JP"/>
        </w:rPr>
        <w:t xml:space="preserve"> and NCR-MT</w:t>
      </w:r>
    </w:p>
    <w:p w14:paraId="6DF375E2" w14:textId="77777777" w:rsidR="00D24F44" w:rsidRDefault="00D24F44" w:rsidP="00D24F44">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o discuss this issue, we should see how the repeater classes are defined. Repeater classes for uplink are defined in [2] as below.</w:t>
      </w:r>
    </w:p>
    <w:p w14:paraId="2FFE435B" w14:textId="77777777" w:rsidR="00D24F44" w:rsidRPr="00BA0234" w:rsidRDefault="00D24F44" w:rsidP="00D24F44">
      <w:pPr>
        <w:pStyle w:val="xxmsonormal"/>
        <w:spacing w:before="120"/>
        <w:ind w:leftChars="200" w:left="400"/>
        <w:rPr>
          <w:rFonts w:ascii="Times New Roman" w:eastAsia="ＭＳ 明朝" w:hAnsi="Times New Roman" w:cs="Times New Roman"/>
          <w:i/>
          <w:iCs/>
          <w:sz w:val="20"/>
          <w:szCs w:val="20"/>
          <w:lang w:val="en-GB" w:eastAsia="ja-JP"/>
        </w:rPr>
      </w:pPr>
      <w:r w:rsidRPr="00BA0234">
        <w:rPr>
          <w:rFonts w:ascii="Times New Roman" w:eastAsia="ＭＳ 明朝" w:hAnsi="Times New Roman" w:cs="Times New Roman"/>
          <w:i/>
          <w:iCs/>
          <w:sz w:val="20"/>
          <w:szCs w:val="20"/>
          <w:lang w:val="en-GB" w:eastAsia="ja-JP"/>
        </w:rPr>
        <w:t>For repeater type 1-C and type 2-O, repeater uplink classes are defined as indicated below:</w:t>
      </w:r>
    </w:p>
    <w:p w14:paraId="486AD565" w14:textId="77777777" w:rsidR="00D24F44" w:rsidRPr="00BA0234" w:rsidRDefault="00D24F44" w:rsidP="00D24F44">
      <w:pPr>
        <w:pStyle w:val="xxmsonormal"/>
        <w:numPr>
          <w:ilvl w:val="0"/>
          <w:numId w:val="35"/>
        </w:numPr>
        <w:spacing w:before="60"/>
        <w:ind w:left="851" w:hanging="250"/>
        <w:rPr>
          <w:rFonts w:ascii="Times New Roman" w:eastAsia="ＭＳ 明朝" w:hAnsi="Times New Roman" w:cs="Times New Roman"/>
          <w:i/>
          <w:iCs/>
          <w:sz w:val="20"/>
          <w:szCs w:val="20"/>
          <w:lang w:val="en-GB" w:eastAsia="ja-JP"/>
        </w:rPr>
      </w:pPr>
      <w:r w:rsidRPr="00BA0234">
        <w:rPr>
          <w:rFonts w:ascii="Times New Roman" w:eastAsia="ＭＳ 明朝" w:hAnsi="Times New Roman" w:cs="Times New Roman"/>
          <w:i/>
          <w:iCs/>
          <w:sz w:val="20"/>
          <w:szCs w:val="20"/>
          <w:lang w:val="en-GB" w:eastAsia="ja-JP"/>
        </w:rPr>
        <w:t>Wide Area repeaters are characterised by requirements derived from Macro Cell and/or Micro Cell scenarios.</w:t>
      </w:r>
    </w:p>
    <w:p w14:paraId="45896DA4" w14:textId="77777777" w:rsidR="00D24F44" w:rsidRPr="00BA0234" w:rsidRDefault="00D24F44" w:rsidP="00D24F44">
      <w:pPr>
        <w:pStyle w:val="xxmsonormal"/>
        <w:numPr>
          <w:ilvl w:val="0"/>
          <w:numId w:val="35"/>
        </w:numPr>
        <w:spacing w:before="60"/>
        <w:ind w:left="851" w:hanging="250"/>
        <w:rPr>
          <w:rFonts w:ascii="Times New Roman" w:eastAsia="ＭＳ 明朝" w:hAnsi="Times New Roman" w:cs="Times New Roman"/>
          <w:i/>
          <w:iCs/>
          <w:sz w:val="20"/>
          <w:szCs w:val="20"/>
          <w:lang w:val="en-GB" w:eastAsia="ja-JP"/>
        </w:rPr>
      </w:pPr>
      <w:r w:rsidRPr="00BA0234">
        <w:rPr>
          <w:rFonts w:ascii="Times New Roman" w:eastAsia="ＭＳ 明朝" w:hAnsi="Times New Roman" w:cs="Times New Roman"/>
          <w:i/>
          <w:iCs/>
          <w:sz w:val="20"/>
          <w:szCs w:val="20"/>
          <w:lang w:val="en-GB" w:eastAsia="ja-JP"/>
        </w:rPr>
        <w:t>Local Area repeaters are characterised by requirements derived from Pico Cell and/or Micro Cell scenarios.</w:t>
      </w:r>
    </w:p>
    <w:p w14:paraId="44400046" w14:textId="77777777" w:rsidR="00D24F44" w:rsidRDefault="00D24F44" w:rsidP="00D24F44">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From the definitions above, it is clear the repeater classes are defined based on the cell scenarios. Although the definitions are for Rel-17 NR repeaters, it is expected to have the same repeater uplink class definitions for NCR including type 1-H and type 1-O.</w:t>
      </w:r>
    </w:p>
    <w:p w14:paraId="66575325" w14:textId="77777777" w:rsidR="00D24F44" w:rsidRDefault="00D24F44" w:rsidP="00D24F44">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I</w:t>
      </w:r>
      <w:r>
        <w:rPr>
          <w:rFonts w:ascii="Times New Roman" w:eastAsia="ＭＳ 明朝" w:hAnsi="Times New Roman" w:cs="Times New Roman"/>
          <w:sz w:val="20"/>
          <w:szCs w:val="20"/>
          <w:lang w:val="en-GB" w:eastAsia="ja-JP"/>
        </w:rPr>
        <w:t>f we consider NCR-</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BS side and NCR-MT are communicating with the same BS, cell scenarios for NCR-</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BS side and NCR-MT shall be same. This leads to the conclusion that NCR classes for NCR-</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BS side and NCR-MT shall have the same NCR class. Unless otherwise NCR-</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BS side and NCR-MT are communicating with the different BSs, we do not think different NCR class declarations are required. As we do not think there are cases NCR-</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BS side and NCR-MT are communicating with the different BSs, we do not think </w:t>
      </w:r>
      <w:proofErr w:type="spellStart"/>
      <w:r>
        <w:rPr>
          <w:rFonts w:ascii="Times New Roman" w:eastAsia="ＭＳ 明朝" w:hAnsi="Times New Roman" w:cs="Times New Roman"/>
          <w:sz w:val="20"/>
          <w:szCs w:val="20"/>
          <w:lang w:val="en-GB" w:eastAsia="ja-JP"/>
        </w:rPr>
        <w:t>diffe</w:t>
      </w:r>
      <w:proofErr w:type="spellEnd"/>
    </w:p>
    <w:p w14:paraId="3F1DAADA" w14:textId="77777777" w:rsidR="00D24F44" w:rsidRDefault="00D24F44" w:rsidP="00D24F44">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Because NCR-MT and NCR-</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have links with the same BS, uplink cell scenarios for NCR-MT and NCR-</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shall be always same and, as a result, repeater classes for NCR-MT and NCR-</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uplink </w:t>
      </w:r>
    </w:p>
    <w:p w14:paraId="7030430F" w14:textId="77777777" w:rsidR="00D24F44" w:rsidRPr="003A69EE" w:rsidRDefault="00D24F44" w:rsidP="00D24F44">
      <w:pPr>
        <w:pStyle w:val="xxmsonormal"/>
        <w:spacing w:before="120"/>
        <w:rPr>
          <w:rFonts w:ascii="Times New Roman" w:hAnsi="Times New Roman" w:cs="Times New Roman"/>
          <w:b/>
          <w:color w:val="000000" w:themeColor="text1"/>
          <w:sz w:val="20"/>
          <w:szCs w:val="20"/>
        </w:rPr>
      </w:pPr>
      <w:r w:rsidRPr="003A69EE">
        <w:rPr>
          <w:rFonts w:ascii="Times New Roman" w:hAnsi="Times New Roman" w:cs="Times New Roman"/>
          <w:b/>
          <w:color w:val="000000" w:themeColor="text1"/>
          <w:sz w:val="20"/>
          <w:szCs w:val="20"/>
        </w:rPr>
        <w:t xml:space="preserve">Proposal </w:t>
      </w:r>
      <w:r>
        <w:rPr>
          <w:rFonts w:ascii="Times New Roman" w:hAnsi="Times New Roman" w:cs="Times New Roman"/>
          <w:b/>
          <w:color w:val="000000" w:themeColor="text1"/>
          <w:sz w:val="20"/>
          <w:szCs w:val="20"/>
        </w:rPr>
        <w:t>3</w:t>
      </w:r>
      <w:r w:rsidRPr="003A69EE">
        <w:rPr>
          <w:rFonts w:ascii="Times New Roman" w:hAnsi="Times New Roman" w:cs="Times New Roman"/>
          <w:b/>
          <w:color w:val="000000" w:themeColor="text1"/>
          <w:sz w:val="20"/>
          <w:szCs w:val="20"/>
        </w:rPr>
        <w:t>:</w:t>
      </w:r>
    </w:p>
    <w:p w14:paraId="06899CCD" w14:textId="77777777" w:rsidR="00D24F44" w:rsidRPr="003A69EE" w:rsidRDefault="00D24F44" w:rsidP="00D24F44">
      <w:pPr>
        <w:pStyle w:val="xxmsonormal"/>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w:t>
      </w:r>
      <w:r w:rsidRPr="003A69EE">
        <w:rPr>
          <w:rFonts w:ascii="Times New Roman" w:hAnsi="Times New Roman" w:cs="Times New Roman"/>
          <w:b/>
          <w:color w:val="000000" w:themeColor="text1"/>
          <w:sz w:val="20"/>
          <w:szCs w:val="20"/>
        </w:rPr>
        <w:t xml:space="preserve">eparate NCR class declaration for </w:t>
      </w:r>
      <w:r w:rsidRPr="003A69EE">
        <w:rPr>
          <w:rFonts w:ascii="Times New Roman" w:eastAsia="ＭＳ 明朝" w:hAnsi="Times New Roman" w:cs="Times New Roman"/>
          <w:b/>
          <w:sz w:val="20"/>
          <w:szCs w:val="20"/>
          <w:lang w:val="en-GB" w:eastAsia="ja-JP"/>
        </w:rPr>
        <w:t>NCR-</w:t>
      </w:r>
      <w:proofErr w:type="spellStart"/>
      <w:r w:rsidRPr="003A69EE">
        <w:rPr>
          <w:rFonts w:ascii="Times New Roman" w:eastAsia="ＭＳ 明朝" w:hAnsi="Times New Roman" w:cs="Times New Roman"/>
          <w:b/>
          <w:sz w:val="20"/>
          <w:szCs w:val="20"/>
          <w:lang w:val="en-GB" w:eastAsia="ja-JP"/>
        </w:rPr>
        <w:t>fwd</w:t>
      </w:r>
      <w:proofErr w:type="spellEnd"/>
      <w:r w:rsidRPr="003A69EE">
        <w:rPr>
          <w:rFonts w:ascii="Times New Roman" w:eastAsia="ＭＳ 明朝" w:hAnsi="Times New Roman" w:cs="Times New Roman"/>
          <w:b/>
          <w:sz w:val="20"/>
          <w:szCs w:val="20"/>
          <w:lang w:val="en-GB" w:eastAsia="ja-JP"/>
        </w:rPr>
        <w:t xml:space="preserve"> BS side</w:t>
      </w:r>
      <w:r>
        <w:rPr>
          <w:rFonts w:ascii="Times New Roman" w:eastAsia="ＭＳ 明朝" w:hAnsi="Times New Roman" w:cs="Times New Roman"/>
          <w:b/>
          <w:sz w:val="20"/>
          <w:szCs w:val="20"/>
          <w:lang w:val="en-GB" w:eastAsia="ja-JP"/>
        </w:rPr>
        <w:t xml:space="preserve"> and NCR-MT is not required</w:t>
      </w:r>
      <w:r w:rsidRPr="003A69EE">
        <w:rPr>
          <w:rFonts w:ascii="Times New Roman" w:eastAsia="ＭＳ 明朝" w:hAnsi="Times New Roman" w:cs="Times New Roman"/>
          <w:b/>
          <w:sz w:val="20"/>
          <w:szCs w:val="20"/>
          <w:lang w:val="en-GB" w:eastAsia="ja-JP"/>
        </w:rPr>
        <w:t>.</w:t>
      </w:r>
      <w:r w:rsidRPr="003A69EE">
        <w:rPr>
          <w:rFonts w:ascii="Times New Roman" w:hAnsi="Times New Roman" w:cs="Times New Roman"/>
          <w:b/>
          <w:color w:val="000000" w:themeColor="text1"/>
          <w:sz w:val="20"/>
          <w:szCs w:val="20"/>
        </w:rPr>
        <w:t xml:space="preserve"> </w:t>
      </w:r>
    </w:p>
    <w:p w14:paraId="68510BCF" w14:textId="77777777" w:rsidR="00D24F44" w:rsidRPr="00236360" w:rsidRDefault="00D24F44" w:rsidP="00D24F44">
      <w:pPr>
        <w:pStyle w:val="10"/>
        <w:overflowPunct w:val="0"/>
        <w:autoSpaceDE w:val="0"/>
        <w:autoSpaceDN w:val="0"/>
        <w:adjustRightInd w:val="0"/>
        <w:ind w:left="0" w:firstLine="0"/>
        <w:textAlignment w:val="baseline"/>
        <w:rPr>
          <w:color w:val="000000" w:themeColor="text1"/>
        </w:rPr>
      </w:pPr>
      <w:r w:rsidRPr="00236360">
        <w:rPr>
          <w:color w:val="000000" w:themeColor="text1"/>
        </w:rPr>
        <w:t xml:space="preserve">Conclusions </w:t>
      </w:r>
    </w:p>
    <w:p w14:paraId="083EEBE7" w14:textId="77777777" w:rsidR="00D24F44" w:rsidRPr="002200D5" w:rsidRDefault="00D24F44" w:rsidP="00D24F44">
      <w:pPr>
        <w:pStyle w:val="xxmsonormal"/>
        <w:rPr>
          <w:rFonts w:ascii="Times New Roman" w:hAnsi="Times New Roman" w:cs="Times New Roman"/>
          <w:color w:val="000000" w:themeColor="text1"/>
          <w:sz w:val="20"/>
          <w:szCs w:val="20"/>
          <w:lang w:val="en-GB" w:eastAsia="en-US"/>
        </w:rPr>
      </w:pPr>
      <w:r w:rsidRPr="002200D5">
        <w:rPr>
          <w:rFonts w:ascii="Times New Roman" w:hAnsi="Times New Roman" w:cs="Times New Roman"/>
          <w:color w:val="000000" w:themeColor="text1"/>
          <w:sz w:val="20"/>
          <w:szCs w:val="20"/>
          <w:lang w:val="en-GB" w:eastAsia="en-US"/>
        </w:rPr>
        <w:t>Based on the above discussion, the following proposal</w:t>
      </w:r>
      <w:r>
        <w:rPr>
          <w:rFonts w:ascii="Times New Roman" w:hAnsi="Times New Roman" w:cs="Times New Roman"/>
          <w:color w:val="000000" w:themeColor="text1"/>
          <w:sz w:val="20"/>
          <w:szCs w:val="20"/>
          <w:lang w:val="en-GB" w:eastAsia="en-US"/>
        </w:rPr>
        <w:t>s</w:t>
      </w:r>
      <w:r w:rsidRPr="002200D5">
        <w:rPr>
          <w:rFonts w:ascii="Times New Roman" w:hAnsi="Times New Roman" w:cs="Times New Roman"/>
          <w:color w:val="000000" w:themeColor="text1"/>
          <w:sz w:val="20"/>
          <w:szCs w:val="20"/>
          <w:lang w:val="en-GB" w:eastAsia="en-US"/>
        </w:rPr>
        <w:t xml:space="preserve"> w</w:t>
      </w:r>
      <w:r>
        <w:rPr>
          <w:rFonts w:ascii="Times New Roman" w:hAnsi="Times New Roman" w:cs="Times New Roman"/>
          <w:color w:val="000000" w:themeColor="text1"/>
          <w:sz w:val="20"/>
          <w:szCs w:val="20"/>
          <w:lang w:val="en-GB" w:eastAsia="en-US"/>
        </w:rPr>
        <w:t>ere</w:t>
      </w:r>
      <w:r w:rsidRPr="002200D5">
        <w:rPr>
          <w:rFonts w:ascii="Times New Roman" w:hAnsi="Times New Roman" w:cs="Times New Roman"/>
          <w:color w:val="000000" w:themeColor="text1"/>
          <w:sz w:val="20"/>
          <w:szCs w:val="20"/>
          <w:lang w:val="en-GB" w:eastAsia="en-US"/>
        </w:rPr>
        <w:t xml:space="preserve"> formulated: </w:t>
      </w:r>
    </w:p>
    <w:p w14:paraId="70ECBF60" w14:textId="77777777" w:rsidR="00D24F44" w:rsidRPr="003A69EE" w:rsidRDefault="00D24F44" w:rsidP="00D24F44">
      <w:pPr>
        <w:pStyle w:val="xxmsonormal"/>
        <w:spacing w:before="120"/>
        <w:rPr>
          <w:rFonts w:ascii="Times New Roman" w:hAnsi="Times New Roman" w:cs="Times New Roman"/>
          <w:b/>
          <w:color w:val="000000" w:themeColor="text1"/>
          <w:sz w:val="20"/>
          <w:szCs w:val="20"/>
        </w:rPr>
      </w:pPr>
      <w:r w:rsidRPr="003A69EE">
        <w:rPr>
          <w:rFonts w:ascii="Times New Roman" w:hAnsi="Times New Roman" w:cs="Times New Roman"/>
          <w:b/>
          <w:color w:val="000000" w:themeColor="text1"/>
          <w:sz w:val="20"/>
          <w:szCs w:val="20"/>
        </w:rPr>
        <w:t>Proposal 1:</w:t>
      </w:r>
    </w:p>
    <w:p w14:paraId="4576CA80" w14:textId="77777777" w:rsidR="00D24F44" w:rsidRDefault="00D24F44" w:rsidP="00D24F44">
      <w:pPr>
        <w:pStyle w:val="xxmsonormal"/>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w:t>
      </w:r>
      <w:r w:rsidRPr="003A69EE">
        <w:rPr>
          <w:rFonts w:ascii="Times New Roman" w:hAnsi="Times New Roman" w:cs="Times New Roman"/>
          <w:b/>
          <w:color w:val="000000" w:themeColor="text1"/>
          <w:sz w:val="20"/>
          <w:szCs w:val="20"/>
        </w:rPr>
        <w:t xml:space="preserve">eparate NCR class declaration for </w:t>
      </w:r>
      <w:r w:rsidRPr="003A69EE">
        <w:rPr>
          <w:rFonts w:ascii="Times New Roman" w:eastAsia="ＭＳ 明朝" w:hAnsi="Times New Roman" w:cs="Times New Roman"/>
          <w:b/>
          <w:sz w:val="20"/>
          <w:szCs w:val="20"/>
          <w:lang w:val="en-GB" w:eastAsia="ja-JP"/>
        </w:rPr>
        <w:t>NCR-</w:t>
      </w:r>
      <w:proofErr w:type="spellStart"/>
      <w:r w:rsidRPr="003A69EE">
        <w:rPr>
          <w:rFonts w:ascii="Times New Roman" w:eastAsia="ＭＳ 明朝" w:hAnsi="Times New Roman" w:cs="Times New Roman"/>
          <w:b/>
          <w:sz w:val="20"/>
          <w:szCs w:val="20"/>
          <w:lang w:val="en-GB" w:eastAsia="ja-JP"/>
        </w:rPr>
        <w:t>fwd</w:t>
      </w:r>
      <w:proofErr w:type="spellEnd"/>
      <w:r w:rsidRPr="003A69EE">
        <w:rPr>
          <w:rFonts w:ascii="Times New Roman" w:eastAsia="ＭＳ 明朝" w:hAnsi="Times New Roman" w:cs="Times New Roman"/>
          <w:b/>
          <w:sz w:val="20"/>
          <w:szCs w:val="20"/>
          <w:lang w:val="en-GB" w:eastAsia="ja-JP"/>
        </w:rPr>
        <w:t xml:space="preserve"> </w:t>
      </w:r>
      <w:r>
        <w:rPr>
          <w:rFonts w:ascii="Times New Roman" w:eastAsia="ＭＳ 明朝" w:hAnsi="Times New Roman" w:cs="Times New Roman"/>
          <w:b/>
          <w:sz w:val="20"/>
          <w:szCs w:val="20"/>
          <w:lang w:val="en-GB" w:eastAsia="ja-JP"/>
        </w:rPr>
        <w:t>BS</w:t>
      </w:r>
      <w:r w:rsidRPr="003A69EE">
        <w:rPr>
          <w:rFonts w:ascii="Times New Roman" w:eastAsia="ＭＳ 明朝" w:hAnsi="Times New Roman" w:cs="Times New Roman"/>
          <w:b/>
          <w:sz w:val="20"/>
          <w:szCs w:val="20"/>
          <w:lang w:val="en-GB" w:eastAsia="ja-JP"/>
        </w:rPr>
        <w:t xml:space="preserve"> side and NCR-</w:t>
      </w:r>
      <w:proofErr w:type="spellStart"/>
      <w:r w:rsidRPr="003A69EE">
        <w:rPr>
          <w:rFonts w:ascii="Times New Roman" w:eastAsia="ＭＳ 明朝" w:hAnsi="Times New Roman" w:cs="Times New Roman"/>
          <w:b/>
          <w:sz w:val="20"/>
          <w:szCs w:val="20"/>
          <w:lang w:val="en-GB" w:eastAsia="ja-JP"/>
        </w:rPr>
        <w:t>fwd</w:t>
      </w:r>
      <w:proofErr w:type="spellEnd"/>
      <w:r w:rsidRPr="003A69EE">
        <w:rPr>
          <w:rFonts w:ascii="Times New Roman" w:eastAsia="ＭＳ 明朝" w:hAnsi="Times New Roman" w:cs="Times New Roman"/>
          <w:b/>
          <w:sz w:val="20"/>
          <w:szCs w:val="20"/>
          <w:lang w:val="en-GB" w:eastAsia="ja-JP"/>
        </w:rPr>
        <w:t xml:space="preserve"> </w:t>
      </w:r>
      <w:r>
        <w:rPr>
          <w:rFonts w:ascii="Times New Roman" w:eastAsia="ＭＳ 明朝" w:hAnsi="Times New Roman" w:cs="Times New Roman"/>
          <w:b/>
          <w:sz w:val="20"/>
          <w:szCs w:val="20"/>
          <w:lang w:val="en-GB" w:eastAsia="ja-JP"/>
        </w:rPr>
        <w:t>UE</w:t>
      </w:r>
      <w:r w:rsidRPr="003A69EE">
        <w:rPr>
          <w:rFonts w:ascii="Times New Roman" w:eastAsia="ＭＳ 明朝" w:hAnsi="Times New Roman" w:cs="Times New Roman"/>
          <w:b/>
          <w:sz w:val="20"/>
          <w:szCs w:val="20"/>
          <w:lang w:val="en-GB" w:eastAsia="ja-JP"/>
        </w:rPr>
        <w:t xml:space="preserve"> side</w:t>
      </w:r>
      <w:r>
        <w:rPr>
          <w:rFonts w:ascii="Times New Roman" w:eastAsia="ＭＳ 明朝" w:hAnsi="Times New Roman" w:cs="Times New Roman"/>
          <w:b/>
          <w:sz w:val="20"/>
          <w:szCs w:val="20"/>
          <w:lang w:val="en-GB" w:eastAsia="ja-JP"/>
        </w:rPr>
        <w:t xml:space="preserve"> shall be allowed</w:t>
      </w:r>
      <w:r w:rsidRPr="003A69EE">
        <w:rPr>
          <w:rFonts w:ascii="Times New Roman" w:eastAsia="ＭＳ 明朝" w:hAnsi="Times New Roman" w:cs="Times New Roman"/>
          <w:b/>
          <w:sz w:val="20"/>
          <w:szCs w:val="20"/>
          <w:lang w:val="en-GB" w:eastAsia="ja-JP"/>
        </w:rPr>
        <w:t>.</w:t>
      </w:r>
      <w:r w:rsidRPr="003A69EE">
        <w:rPr>
          <w:rFonts w:ascii="Times New Roman" w:hAnsi="Times New Roman" w:cs="Times New Roman"/>
          <w:b/>
          <w:color w:val="000000" w:themeColor="text1"/>
          <w:sz w:val="20"/>
          <w:szCs w:val="20"/>
        </w:rPr>
        <w:t xml:space="preserve"> </w:t>
      </w:r>
    </w:p>
    <w:p w14:paraId="79435774" w14:textId="77777777" w:rsidR="00D24F44" w:rsidRPr="003A69EE" w:rsidRDefault="00D24F44" w:rsidP="00D24F44">
      <w:pPr>
        <w:pStyle w:val="xxmsonormal"/>
        <w:spacing w:before="120"/>
        <w:rPr>
          <w:rFonts w:ascii="Times New Roman" w:hAnsi="Times New Roman" w:cs="Times New Roman"/>
          <w:b/>
          <w:color w:val="000000" w:themeColor="text1"/>
          <w:sz w:val="20"/>
          <w:szCs w:val="20"/>
        </w:rPr>
      </w:pPr>
      <w:r w:rsidRPr="003A69EE">
        <w:rPr>
          <w:rFonts w:ascii="Times New Roman" w:hAnsi="Times New Roman" w:cs="Times New Roman"/>
          <w:b/>
          <w:color w:val="000000" w:themeColor="text1"/>
          <w:sz w:val="20"/>
          <w:szCs w:val="20"/>
        </w:rPr>
        <w:t xml:space="preserve">Proposal </w:t>
      </w:r>
      <w:r>
        <w:rPr>
          <w:rFonts w:ascii="Times New Roman" w:hAnsi="Times New Roman" w:cs="Times New Roman"/>
          <w:b/>
          <w:color w:val="000000" w:themeColor="text1"/>
          <w:sz w:val="20"/>
          <w:szCs w:val="20"/>
        </w:rPr>
        <w:t>2</w:t>
      </w:r>
      <w:r w:rsidRPr="003A69EE">
        <w:rPr>
          <w:rFonts w:ascii="Times New Roman" w:hAnsi="Times New Roman" w:cs="Times New Roman"/>
          <w:b/>
          <w:color w:val="000000" w:themeColor="text1"/>
          <w:sz w:val="20"/>
          <w:szCs w:val="20"/>
        </w:rPr>
        <w:t>:</w:t>
      </w:r>
    </w:p>
    <w:p w14:paraId="277EFDDF" w14:textId="77777777" w:rsidR="00D24F44" w:rsidRPr="003A69EE" w:rsidRDefault="00D24F44" w:rsidP="00D24F44">
      <w:pPr>
        <w:pStyle w:val="xxmsonormal"/>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w:t>
      </w:r>
      <w:r w:rsidRPr="003A69EE">
        <w:rPr>
          <w:rFonts w:ascii="Times New Roman" w:hAnsi="Times New Roman" w:cs="Times New Roman"/>
          <w:b/>
          <w:color w:val="000000" w:themeColor="text1"/>
          <w:sz w:val="20"/>
          <w:szCs w:val="20"/>
        </w:rPr>
        <w:t xml:space="preserve">eparate NCR class declaration for </w:t>
      </w:r>
      <w:r w:rsidRPr="003A69EE">
        <w:rPr>
          <w:rFonts w:ascii="Times New Roman" w:eastAsia="ＭＳ 明朝" w:hAnsi="Times New Roman" w:cs="Times New Roman"/>
          <w:b/>
          <w:sz w:val="20"/>
          <w:szCs w:val="20"/>
          <w:lang w:val="en-GB" w:eastAsia="ja-JP"/>
        </w:rPr>
        <w:t>NCR-</w:t>
      </w:r>
      <w:r>
        <w:rPr>
          <w:rFonts w:ascii="Times New Roman" w:eastAsia="ＭＳ 明朝" w:hAnsi="Times New Roman" w:cs="Times New Roman"/>
          <w:b/>
          <w:sz w:val="20"/>
          <w:szCs w:val="20"/>
          <w:lang w:val="en-GB" w:eastAsia="ja-JP"/>
        </w:rPr>
        <w:t>MT</w:t>
      </w:r>
      <w:r w:rsidRPr="003A69EE">
        <w:rPr>
          <w:rFonts w:ascii="Times New Roman" w:eastAsia="ＭＳ 明朝" w:hAnsi="Times New Roman" w:cs="Times New Roman"/>
          <w:b/>
          <w:sz w:val="20"/>
          <w:szCs w:val="20"/>
          <w:lang w:val="en-GB" w:eastAsia="ja-JP"/>
        </w:rPr>
        <w:t xml:space="preserve"> and NCR-</w:t>
      </w:r>
      <w:proofErr w:type="spellStart"/>
      <w:r w:rsidRPr="003A69EE">
        <w:rPr>
          <w:rFonts w:ascii="Times New Roman" w:eastAsia="ＭＳ 明朝" w:hAnsi="Times New Roman" w:cs="Times New Roman"/>
          <w:b/>
          <w:sz w:val="20"/>
          <w:szCs w:val="20"/>
          <w:lang w:val="en-GB" w:eastAsia="ja-JP"/>
        </w:rPr>
        <w:t>fwd</w:t>
      </w:r>
      <w:proofErr w:type="spellEnd"/>
      <w:r w:rsidRPr="003A69EE">
        <w:rPr>
          <w:rFonts w:ascii="Times New Roman" w:eastAsia="ＭＳ 明朝" w:hAnsi="Times New Roman" w:cs="Times New Roman"/>
          <w:b/>
          <w:sz w:val="20"/>
          <w:szCs w:val="20"/>
          <w:lang w:val="en-GB" w:eastAsia="ja-JP"/>
        </w:rPr>
        <w:t xml:space="preserve"> </w:t>
      </w:r>
      <w:r>
        <w:rPr>
          <w:rFonts w:ascii="Times New Roman" w:eastAsia="ＭＳ 明朝" w:hAnsi="Times New Roman" w:cs="Times New Roman"/>
          <w:b/>
          <w:sz w:val="20"/>
          <w:szCs w:val="20"/>
          <w:lang w:val="en-GB" w:eastAsia="ja-JP"/>
        </w:rPr>
        <w:t>UE</w:t>
      </w:r>
      <w:r w:rsidRPr="003A69EE">
        <w:rPr>
          <w:rFonts w:ascii="Times New Roman" w:eastAsia="ＭＳ 明朝" w:hAnsi="Times New Roman" w:cs="Times New Roman"/>
          <w:b/>
          <w:sz w:val="20"/>
          <w:szCs w:val="20"/>
          <w:lang w:val="en-GB" w:eastAsia="ja-JP"/>
        </w:rPr>
        <w:t xml:space="preserve"> side</w:t>
      </w:r>
      <w:r>
        <w:rPr>
          <w:rFonts w:ascii="Times New Roman" w:eastAsia="ＭＳ 明朝" w:hAnsi="Times New Roman" w:cs="Times New Roman"/>
          <w:b/>
          <w:sz w:val="20"/>
          <w:szCs w:val="20"/>
          <w:lang w:val="en-GB" w:eastAsia="ja-JP"/>
        </w:rPr>
        <w:t xml:space="preserve"> shall be allowed</w:t>
      </w:r>
      <w:r w:rsidRPr="003A69EE">
        <w:rPr>
          <w:rFonts w:ascii="Times New Roman" w:eastAsia="ＭＳ 明朝" w:hAnsi="Times New Roman" w:cs="Times New Roman"/>
          <w:b/>
          <w:sz w:val="20"/>
          <w:szCs w:val="20"/>
          <w:lang w:val="en-GB" w:eastAsia="ja-JP"/>
        </w:rPr>
        <w:t>.</w:t>
      </w:r>
      <w:r w:rsidRPr="003A69EE">
        <w:rPr>
          <w:rFonts w:ascii="Times New Roman" w:hAnsi="Times New Roman" w:cs="Times New Roman"/>
          <w:b/>
          <w:color w:val="000000" w:themeColor="text1"/>
          <w:sz w:val="20"/>
          <w:szCs w:val="20"/>
        </w:rPr>
        <w:t xml:space="preserve"> </w:t>
      </w:r>
    </w:p>
    <w:p w14:paraId="4DDE09E2" w14:textId="77777777" w:rsidR="00D24F44" w:rsidRPr="003A69EE" w:rsidRDefault="00D24F44" w:rsidP="00D24F44">
      <w:pPr>
        <w:pStyle w:val="xxmsonormal"/>
        <w:spacing w:before="120"/>
        <w:rPr>
          <w:rFonts w:ascii="Times New Roman" w:hAnsi="Times New Roman" w:cs="Times New Roman"/>
          <w:b/>
          <w:color w:val="000000" w:themeColor="text1"/>
          <w:sz w:val="20"/>
          <w:szCs w:val="20"/>
        </w:rPr>
      </w:pPr>
      <w:r w:rsidRPr="003A69EE">
        <w:rPr>
          <w:rFonts w:ascii="Times New Roman" w:hAnsi="Times New Roman" w:cs="Times New Roman"/>
          <w:b/>
          <w:color w:val="000000" w:themeColor="text1"/>
          <w:sz w:val="20"/>
          <w:szCs w:val="20"/>
        </w:rPr>
        <w:t xml:space="preserve">Proposal </w:t>
      </w:r>
      <w:r>
        <w:rPr>
          <w:rFonts w:ascii="Times New Roman" w:hAnsi="Times New Roman" w:cs="Times New Roman"/>
          <w:b/>
          <w:color w:val="000000" w:themeColor="text1"/>
          <w:sz w:val="20"/>
          <w:szCs w:val="20"/>
        </w:rPr>
        <w:t>3</w:t>
      </w:r>
      <w:r w:rsidRPr="003A69EE">
        <w:rPr>
          <w:rFonts w:ascii="Times New Roman" w:hAnsi="Times New Roman" w:cs="Times New Roman"/>
          <w:b/>
          <w:color w:val="000000" w:themeColor="text1"/>
          <w:sz w:val="20"/>
          <w:szCs w:val="20"/>
        </w:rPr>
        <w:t>:</w:t>
      </w:r>
    </w:p>
    <w:p w14:paraId="5A2E13F1" w14:textId="77777777" w:rsidR="00D24F44" w:rsidRPr="00A3490D" w:rsidRDefault="00D24F44" w:rsidP="00D24F44">
      <w:pPr>
        <w:pStyle w:val="xxmsonormal"/>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w:t>
      </w:r>
      <w:r w:rsidRPr="003A69EE">
        <w:rPr>
          <w:rFonts w:ascii="Times New Roman" w:hAnsi="Times New Roman" w:cs="Times New Roman"/>
          <w:b/>
          <w:color w:val="000000" w:themeColor="text1"/>
          <w:sz w:val="20"/>
          <w:szCs w:val="20"/>
        </w:rPr>
        <w:t xml:space="preserve">eparate NCR class declaration for </w:t>
      </w:r>
      <w:r w:rsidRPr="003A69EE">
        <w:rPr>
          <w:rFonts w:ascii="Times New Roman" w:eastAsia="ＭＳ 明朝" w:hAnsi="Times New Roman" w:cs="Times New Roman"/>
          <w:b/>
          <w:sz w:val="20"/>
          <w:szCs w:val="20"/>
          <w:lang w:val="en-GB" w:eastAsia="ja-JP"/>
        </w:rPr>
        <w:t>NCR-</w:t>
      </w:r>
      <w:proofErr w:type="spellStart"/>
      <w:r w:rsidRPr="003A69EE">
        <w:rPr>
          <w:rFonts w:ascii="Times New Roman" w:eastAsia="ＭＳ 明朝" w:hAnsi="Times New Roman" w:cs="Times New Roman"/>
          <w:b/>
          <w:sz w:val="20"/>
          <w:szCs w:val="20"/>
          <w:lang w:val="en-GB" w:eastAsia="ja-JP"/>
        </w:rPr>
        <w:t>fwd</w:t>
      </w:r>
      <w:proofErr w:type="spellEnd"/>
      <w:r w:rsidRPr="003A69EE">
        <w:rPr>
          <w:rFonts w:ascii="Times New Roman" w:eastAsia="ＭＳ 明朝" w:hAnsi="Times New Roman" w:cs="Times New Roman"/>
          <w:b/>
          <w:sz w:val="20"/>
          <w:szCs w:val="20"/>
          <w:lang w:val="en-GB" w:eastAsia="ja-JP"/>
        </w:rPr>
        <w:t xml:space="preserve"> BS side</w:t>
      </w:r>
      <w:r>
        <w:rPr>
          <w:rFonts w:ascii="Times New Roman" w:eastAsia="ＭＳ 明朝" w:hAnsi="Times New Roman" w:cs="Times New Roman"/>
          <w:b/>
          <w:sz w:val="20"/>
          <w:szCs w:val="20"/>
          <w:lang w:val="en-GB" w:eastAsia="ja-JP"/>
        </w:rPr>
        <w:t xml:space="preserve"> and NCR-MT is not required</w:t>
      </w:r>
      <w:r w:rsidRPr="003A69EE">
        <w:rPr>
          <w:rFonts w:ascii="Times New Roman" w:eastAsia="ＭＳ 明朝" w:hAnsi="Times New Roman" w:cs="Times New Roman"/>
          <w:b/>
          <w:sz w:val="20"/>
          <w:szCs w:val="20"/>
          <w:lang w:val="en-GB" w:eastAsia="ja-JP"/>
        </w:rPr>
        <w:t>.</w:t>
      </w:r>
      <w:r w:rsidRPr="003A69EE">
        <w:rPr>
          <w:rFonts w:ascii="Times New Roman" w:hAnsi="Times New Roman" w:cs="Times New Roman"/>
          <w:b/>
          <w:color w:val="000000" w:themeColor="text1"/>
          <w:sz w:val="20"/>
          <w:szCs w:val="20"/>
        </w:rPr>
        <w:t xml:space="preserve"> </w:t>
      </w:r>
    </w:p>
    <w:p w14:paraId="34BFF385" w14:textId="77777777" w:rsidR="00D24F44" w:rsidRPr="002200D5" w:rsidRDefault="00D24F44" w:rsidP="00D24F44">
      <w:pPr>
        <w:pStyle w:val="10"/>
        <w:overflowPunct w:val="0"/>
        <w:autoSpaceDE w:val="0"/>
        <w:autoSpaceDN w:val="0"/>
        <w:adjustRightInd w:val="0"/>
        <w:spacing w:after="0"/>
        <w:ind w:left="0" w:firstLine="0"/>
        <w:textAlignment w:val="baseline"/>
      </w:pPr>
      <w:r w:rsidRPr="002200D5">
        <w:t>References</w:t>
      </w:r>
    </w:p>
    <w:p w14:paraId="42EE0F88" w14:textId="77777777" w:rsidR="00D24F44" w:rsidRPr="009F19D4" w:rsidRDefault="00D24F44" w:rsidP="00D24F44">
      <w:pPr>
        <w:spacing w:before="120" w:after="0"/>
        <w:rPr>
          <w:lang w:eastAsia="ja-JP"/>
        </w:rPr>
      </w:pPr>
      <w:r w:rsidRPr="009F19D4">
        <w:rPr>
          <w:lang w:eastAsia="ja-JP"/>
        </w:rPr>
        <w:t>[1]</w:t>
      </w:r>
      <w:r w:rsidRPr="00596E69">
        <w:rPr>
          <w:lang w:eastAsia="ja-JP"/>
        </w:rPr>
        <w:t xml:space="preserve"> </w:t>
      </w:r>
      <w:r w:rsidRPr="009F19D4">
        <w:rPr>
          <w:lang w:eastAsia="ja-JP"/>
        </w:rPr>
        <w:t>R4-230</w:t>
      </w:r>
      <w:r>
        <w:rPr>
          <w:lang w:eastAsia="ja-JP"/>
        </w:rPr>
        <w:t>5931</w:t>
      </w:r>
      <w:r w:rsidRPr="009F19D4">
        <w:rPr>
          <w:lang w:eastAsia="ja-JP"/>
        </w:rPr>
        <w:t xml:space="preserve">, </w:t>
      </w:r>
      <w:r w:rsidRPr="00613A54">
        <w:rPr>
          <w:lang w:eastAsia="ja-JP"/>
        </w:rPr>
        <w:t>WF on system parameters and RF requirements</w:t>
      </w:r>
      <w:r w:rsidRPr="009F19D4">
        <w:rPr>
          <w:lang w:eastAsia="ja-JP"/>
        </w:rPr>
        <w:t xml:space="preserve">, </w:t>
      </w:r>
      <w:r>
        <w:rPr>
          <w:lang w:eastAsia="ja-JP"/>
        </w:rPr>
        <w:t>ZTE</w:t>
      </w:r>
    </w:p>
    <w:p w14:paraId="41D6A28F" w14:textId="77777777" w:rsidR="00D24F44" w:rsidRDefault="00D24F44" w:rsidP="00D24F44">
      <w:pPr>
        <w:spacing w:before="120" w:after="0"/>
        <w:rPr>
          <w:lang w:eastAsia="ja-JP"/>
        </w:rPr>
      </w:pPr>
      <w:r>
        <w:rPr>
          <w:rFonts w:hint="eastAsia"/>
          <w:lang w:eastAsia="ja-JP"/>
        </w:rPr>
        <w:t>[</w:t>
      </w:r>
      <w:r>
        <w:rPr>
          <w:lang w:eastAsia="ja-JP"/>
        </w:rPr>
        <w:t>2] TS 38.106</w:t>
      </w:r>
      <w:bookmarkEnd w:id="0"/>
    </w:p>
    <w:p w14:paraId="02C020BB" w14:textId="5C9ADF47" w:rsidR="00FA7DD8" w:rsidRPr="00D24F44" w:rsidRDefault="00FA7DD8" w:rsidP="00D24F44"/>
    <w:sectPr w:rsidR="00FA7DD8" w:rsidRPr="00D24F4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328A1" w14:textId="77777777" w:rsidR="00BF1166" w:rsidRDefault="00BF1166">
      <w:r>
        <w:separator/>
      </w:r>
    </w:p>
  </w:endnote>
  <w:endnote w:type="continuationSeparator" w:id="0">
    <w:p w14:paraId="42213537" w14:textId="77777777" w:rsidR="00BF1166" w:rsidRDefault="00BF1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E8E96" w14:textId="77777777" w:rsidR="00BF1166" w:rsidRDefault="00BF1166">
      <w:r>
        <w:separator/>
      </w:r>
    </w:p>
  </w:footnote>
  <w:footnote w:type="continuationSeparator" w:id="0">
    <w:p w14:paraId="41856E4C" w14:textId="77777777" w:rsidR="00BF1166" w:rsidRDefault="00BF1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1"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2" w15:restartNumberingAfterBreak="0">
    <w:nsid w:val="552253F8"/>
    <w:multiLevelType w:val="hybridMultilevel"/>
    <w:tmpl w:val="9710C822"/>
    <w:lvl w:ilvl="0" w:tplc="0D908ECC">
      <w:numFmt w:val="bullet"/>
      <w:lvlText w:val="-"/>
      <w:lvlJc w:val="left"/>
      <w:pPr>
        <w:ind w:left="960" w:hanging="360"/>
      </w:pPr>
      <w:rPr>
        <w:rFonts w:ascii="Times New Roman" w:eastAsia="ＭＳ 明朝" w:hAnsi="Times New Roma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5"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596310"/>
    <w:multiLevelType w:val="multilevel"/>
    <w:tmpl w:val="5F585192"/>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31"/>
  </w:num>
  <w:num w:numId="4">
    <w:abstractNumId w:val="23"/>
  </w:num>
  <w:num w:numId="5">
    <w:abstractNumId w:val="34"/>
  </w:num>
  <w:num w:numId="6">
    <w:abstractNumId w:val="13"/>
  </w:num>
  <w:num w:numId="7">
    <w:abstractNumId w:val="15"/>
  </w:num>
  <w:num w:numId="8">
    <w:abstractNumId w:val="2"/>
  </w:num>
  <w:num w:numId="9">
    <w:abstractNumId w:val="5"/>
  </w:num>
  <w:num w:numId="10">
    <w:abstractNumId w:val="10"/>
  </w:num>
  <w:num w:numId="11">
    <w:abstractNumId w:val="29"/>
  </w:num>
  <w:num w:numId="12">
    <w:abstractNumId w:val="24"/>
  </w:num>
  <w:num w:numId="13">
    <w:abstractNumId w:val="19"/>
  </w:num>
  <w:num w:numId="14">
    <w:abstractNumId w:val="30"/>
  </w:num>
  <w:num w:numId="15">
    <w:abstractNumId w:val="7"/>
  </w:num>
  <w:num w:numId="16">
    <w:abstractNumId w:val="27"/>
  </w:num>
  <w:num w:numId="17">
    <w:abstractNumId w:val="18"/>
  </w:num>
  <w:num w:numId="18">
    <w:abstractNumId w:val="11"/>
  </w:num>
  <w:num w:numId="19">
    <w:abstractNumId w:val="3"/>
  </w:num>
  <w:num w:numId="20">
    <w:abstractNumId w:val="25"/>
  </w:num>
  <w:num w:numId="21">
    <w:abstractNumId w:val="0"/>
  </w:num>
  <w:num w:numId="22">
    <w:abstractNumId w:val="1"/>
  </w:num>
  <w:num w:numId="23">
    <w:abstractNumId w:val="16"/>
  </w:num>
  <w:num w:numId="24">
    <w:abstractNumId w:val="32"/>
  </w:num>
  <w:num w:numId="25">
    <w:abstractNumId w:val="14"/>
  </w:num>
  <w:num w:numId="26">
    <w:abstractNumId w:val="26"/>
  </w:num>
  <w:num w:numId="27">
    <w:abstractNumId w:val="21"/>
  </w:num>
  <w:num w:numId="28">
    <w:abstractNumId w:val="20"/>
  </w:num>
  <w:num w:numId="29">
    <w:abstractNumId w:val="12"/>
  </w:num>
  <w:num w:numId="30">
    <w:abstractNumId w:val="17"/>
  </w:num>
  <w:num w:numId="31">
    <w:abstractNumId w:val="6"/>
  </w:num>
  <w:num w:numId="32">
    <w:abstractNumId w:val="8"/>
  </w:num>
  <w:num w:numId="33">
    <w:abstractNumId w:val="28"/>
  </w:num>
  <w:num w:numId="34">
    <w:abstractNumId w:val="33"/>
  </w:num>
  <w:num w:numId="35">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71C7"/>
    <w:rsid w:val="00031C06"/>
    <w:rsid w:val="00033397"/>
    <w:rsid w:val="00040095"/>
    <w:rsid w:val="00043B07"/>
    <w:rsid w:val="00043BA6"/>
    <w:rsid w:val="00047420"/>
    <w:rsid w:val="00051834"/>
    <w:rsid w:val="00054A22"/>
    <w:rsid w:val="000559DD"/>
    <w:rsid w:val="000655A6"/>
    <w:rsid w:val="000664AD"/>
    <w:rsid w:val="00071D0B"/>
    <w:rsid w:val="00080512"/>
    <w:rsid w:val="00092E9D"/>
    <w:rsid w:val="0009315D"/>
    <w:rsid w:val="000A1B4E"/>
    <w:rsid w:val="000B5F93"/>
    <w:rsid w:val="000C69F6"/>
    <w:rsid w:val="000D4BBC"/>
    <w:rsid w:val="000D58AB"/>
    <w:rsid w:val="000F124B"/>
    <w:rsid w:val="000F67FD"/>
    <w:rsid w:val="00103C8D"/>
    <w:rsid w:val="001050E8"/>
    <w:rsid w:val="00116BB2"/>
    <w:rsid w:val="001425D6"/>
    <w:rsid w:val="00145EC8"/>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24525"/>
    <w:rsid w:val="002258D8"/>
    <w:rsid w:val="00226C22"/>
    <w:rsid w:val="00233800"/>
    <w:rsid w:val="002347A2"/>
    <w:rsid w:val="00234894"/>
    <w:rsid w:val="00235F63"/>
    <w:rsid w:val="0023727B"/>
    <w:rsid w:val="0024032A"/>
    <w:rsid w:val="0024560D"/>
    <w:rsid w:val="0025126D"/>
    <w:rsid w:val="0025284B"/>
    <w:rsid w:val="00252E45"/>
    <w:rsid w:val="00254767"/>
    <w:rsid w:val="00261713"/>
    <w:rsid w:val="00280344"/>
    <w:rsid w:val="00287B8F"/>
    <w:rsid w:val="002929D4"/>
    <w:rsid w:val="00297598"/>
    <w:rsid w:val="002A53D5"/>
    <w:rsid w:val="002B0BEA"/>
    <w:rsid w:val="002B2A50"/>
    <w:rsid w:val="002B2B36"/>
    <w:rsid w:val="002C1E72"/>
    <w:rsid w:val="002C79CB"/>
    <w:rsid w:val="002E2DDA"/>
    <w:rsid w:val="002E7B27"/>
    <w:rsid w:val="002F21AC"/>
    <w:rsid w:val="002F4D80"/>
    <w:rsid w:val="003006ED"/>
    <w:rsid w:val="003048AB"/>
    <w:rsid w:val="0030666C"/>
    <w:rsid w:val="00316952"/>
    <w:rsid w:val="00316994"/>
    <w:rsid w:val="003172DC"/>
    <w:rsid w:val="0032424D"/>
    <w:rsid w:val="0033257F"/>
    <w:rsid w:val="003346E5"/>
    <w:rsid w:val="00335897"/>
    <w:rsid w:val="003503B5"/>
    <w:rsid w:val="0035462D"/>
    <w:rsid w:val="00360CD0"/>
    <w:rsid w:val="00375607"/>
    <w:rsid w:val="00381BBB"/>
    <w:rsid w:val="00386865"/>
    <w:rsid w:val="003A1D63"/>
    <w:rsid w:val="003A5D7B"/>
    <w:rsid w:val="003B6EFA"/>
    <w:rsid w:val="003C3971"/>
    <w:rsid w:val="003C5E22"/>
    <w:rsid w:val="003D1450"/>
    <w:rsid w:val="003D2164"/>
    <w:rsid w:val="003D3BB3"/>
    <w:rsid w:val="003D777C"/>
    <w:rsid w:val="003D7994"/>
    <w:rsid w:val="003E2819"/>
    <w:rsid w:val="003F5E82"/>
    <w:rsid w:val="004060D1"/>
    <w:rsid w:val="0041117D"/>
    <w:rsid w:val="00430006"/>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FE"/>
    <w:rsid w:val="004A1A71"/>
    <w:rsid w:val="004C01A9"/>
    <w:rsid w:val="004D3578"/>
    <w:rsid w:val="004E213A"/>
    <w:rsid w:val="004E59D3"/>
    <w:rsid w:val="004F021F"/>
    <w:rsid w:val="004F49D0"/>
    <w:rsid w:val="004F6839"/>
    <w:rsid w:val="004F7D66"/>
    <w:rsid w:val="00507A62"/>
    <w:rsid w:val="00526239"/>
    <w:rsid w:val="00543E6C"/>
    <w:rsid w:val="005442E2"/>
    <w:rsid w:val="005520AF"/>
    <w:rsid w:val="00555D56"/>
    <w:rsid w:val="00565087"/>
    <w:rsid w:val="005812F2"/>
    <w:rsid w:val="005863BE"/>
    <w:rsid w:val="005A17F5"/>
    <w:rsid w:val="005A6F55"/>
    <w:rsid w:val="005A712D"/>
    <w:rsid w:val="005A7B31"/>
    <w:rsid w:val="005B79AF"/>
    <w:rsid w:val="005C6C17"/>
    <w:rsid w:val="005D0C57"/>
    <w:rsid w:val="005D2E01"/>
    <w:rsid w:val="005E7D36"/>
    <w:rsid w:val="005F2BBA"/>
    <w:rsid w:val="00600691"/>
    <w:rsid w:val="00602D64"/>
    <w:rsid w:val="006120B7"/>
    <w:rsid w:val="00614FDF"/>
    <w:rsid w:val="00631BED"/>
    <w:rsid w:val="00632455"/>
    <w:rsid w:val="0063629C"/>
    <w:rsid w:val="00644254"/>
    <w:rsid w:val="006623AD"/>
    <w:rsid w:val="006726C9"/>
    <w:rsid w:val="0067302B"/>
    <w:rsid w:val="00682E6D"/>
    <w:rsid w:val="006837FD"/>
    <w:rsid w:val="00696EDE"/>
    <w:rsid w:val="006974CE"/>
    <w:rsid w:val="006A79FF"/>
    <w:rsid w:val="006B3F4D"/>
    <w:rsid w:val="006B446A"/>
    <w:rsid w:val="006B7539"/>
    <w:rsid w:val="006C195B"/>
    <w:rsid w:val="006D4CF0"/>
    <w:rsid w:val="006D5E62"/>
    <w:rsid w:val="006E0106"/>
    <w:rsid w:val="006E1130"/>
    <w:rsid w:val="006E53CA"/>
    <w:rsid w:val="006E5C86"/>
    <w:rsid w:val="007205BE"/>
    <w:rsid w:val="00720DAA"/>
    <w:rsid w:val="007238D8"/>
    <w:rsid w:val="00734067"/>
    <w:rsid w:val="00734A5B"/>
    <w:rsid w:val="007359A6"/>
    <w:rsid w:val="00744E76"/>
    <w:rsid w:val="007652AF"/>
    <w:rsid w:val="00767369"/>
    <w:rsid w:val="0076739B"/>
    <w:rsid w:val="0077199D"/>
    <w:rsid w:val="00780233"/>
    <w:rsid w:val="00781F0F"/>
    <w:rsid w:val="0078738A"/>
    <w:rsid w:val="007912C6"/>
    <w:rsid w:val="00796154"/>
    <w:rsid w:val="00796D02"/>
    <w:rsid w:val="007A3423"/>
    <w:rsid w:val="007D0F59"/>
    <w:rsid w:val="007D70D0"/>
    <w:rsid w:val="007D7D65"/>
    <w:rsid w:val="007E0E57"/>
    <w:rsid w:val="007E58B4"/>
    <w:rsid w:val="007E6996"/>
    <w:rsid w:val="007E7C2E"/>
    <w:rsid w:val="00801A75"/>
    <w:rsid w:val="008028A4"/>
    <w:rsid w:val="008161E6"/>
    <w:rsid w:val="00817C31"/>
    <w:rsid w:val="00820C09"/>
    <w:rsid w:val="00820F10"/>
    <w:rsid w:val="00831977"/>
    <w:rsid w:val="00846F49"/>
    <w:rsid w:val="00850920"/>
    <w:rsid w:val="0086339D"/>
    <w:rsid w:val="00866E60"/>
    <w:rsid w:val="008768CA"/>
    <w:rsid w:val="00880F88"/>
    <w:rsid w:val="008828D8"/>
    <w:rsid w:val="00882E02"/>
    <w:rsid w:val="00890EA7"/>
    <w:rsid w:val="008952D3"/>
    <w:rsid w:val="00895AE5"/>
    <w:rsid w:val="008966E3"/>
    <w:rsid w:val="008B13B4"/>
    <w:rsid w:val="008B3F2A"/>
    <w:rsid w:val="008B5D85"/>
    <w:rsid w:val="008C15CC"/>
    <w:rsid w:val="008D2048"/>
    <w:rsid w:val="008D5CE3"/>
    <w:rsid w:val="008E37D8"/>
    <w:rsid w:val="008F3D46"/>
    <w:rsid w:val="0090271F"/>
    <w:rsid w:val="00902E23"/>
    <w:rsid w:val="00903CAE"/>
    <w:rsid w:val="00906860"/>
    <w:rsid w:val="00910689"/>
    <w:rsid w:val="0091348E"/>
    <w:rsid w:val="0091458C"/>
    <w:rsid w:val="00917CCB"/>
    <w:rsid w:val="00922481"/>
    <w:rsid w:val="00922EE0"/>
    <w:rsid w:val="00924506"/>
    <w:rsid w:val="0092775E"/>
    <w:rsid w:val="00927EBD"/>
    <w:rsid w:val="009348A1"/>
    <w:rsid w:val="00934DF3"/>
    <w:rsid w:val="00942EC2"/>
    <w:rsid w:val="00944DC8"/>
    <w:rsid w:val="00953821"/>
    <w:rsid w:val="0096299D"/>
    <w:rsid w:val="00972293"/>
    <w:rsid w:val="00973DDA"/>
    <w:rsid w:val="009827F8"/>
    <w:rsid w:val="009869DA"/>
    <w:rsid w:val="009878A8"/>
    <w:rsid w:val="009941A8"/>
    <w:rsid w:val="00995B2C"/>
    <w:rsid w:val="00995D8B"/>
    <w:rsid w:val="00996069"/>
    <w:rsid w:val="009A33A4"/>
    <w:rsid w:val="009B3301"/>
    <w:rsid w:val="009C3404"/>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463E"/>
    <w:rsid w:val="00A41BA3"/>
    <w:rsid w:val="00A42E88"/>
    <w:rsid w:val="00A440DD"/>
    <w:rsid w:val="00A44BFC"/>
    <w:rsid w:val="00A53724"/>
    <w:rsid w:val="00A7155B"/>
    <w:rsid w:val="00A7698E"/>
    <w:rsid w:val="00A76996"/>
    <w:rsid w:val="00A774B4"/>
    <w:rsid w:val="00A82346"/>
    <w:rsid w:val="00A856BB"/>
    <w:rsid w:val="00A879B7"/>
    <w:rsid w:val="00A93CCE"/>
    <w:rsid w:val="00AA481D"/>
    <w:rsid w:val="00AA55A5"/>
    <w:rsid w:val="00AB1C06"/>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B1384"/>
    <w:rsid w:val="00BB2960"/>
    <w:rsid w:val="00BB6562"/>
    <w:rsid w:val="00BC0F7D"/>
    <w:rsid w:val="00BC7126"/>
    <w:rsid w:val="00BD0090"/>
    <w:rsid w:val="00BD1C27"/>
    <w:rsid w:val="00BE113E"/>
    <w:rsid w:val="00BE2F9A"/>
    <w:rsid w:val="00BE354A"/>
    <w:rsid w:val="00BE6BB3"/>
    <w:rsid w:val="00BE7E29"/>
    <w:rsid w:val="00BF1166"/>
    <w:rsid w:val="00BF2AB2"/>
    <w:rsid w:val="00BF311D"/>
    <w:rsid w:val="00BF5013"/>
    <w:rsid w:val="00C02C85"/>
    <w:rsid w:val="00C05C9F"/>
    <w:rsid w:val="00C06F7F"/>
    <w:rsid w:val="00C11CFE"/>
    <w:rsid w:val="00C169F1"/>
    <w:rsid w:val="00C222CF"/>
    <w:rsid w:val="00C25FA0"/>
    <w:rsid w:val="00C3089A"/>
    <w:rsid w:val="00C33079"/>
    <w:rsid w:val="00C342EA"/>
    <w:rsid w:val="00C44FA5"/>
    <w:rsid w:val="00C45231"/>
    <w:rsid w:val="00C6431B"/>
    <w:rsid w:val="00C67854"/>
    <w:rsid w:val="00C72833"/>
    <w:rsid w:val="00C76B53"/>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742D"/>
    <w:rsid w:val="00D24F44"/>
    <w:rsid w:val="00D3562A"/>
    <w:rsid w:val="00D42573"/>
    <w:rsid w:val="00D42B14"/>
    <w:rsid w:val="00D47C17"/>
    <w:rsid w:val="00D60089"/>
    <w:rsid w:val="00D656EC"/>
    <w:rsid w:val="00D66573"/>
    <w:rsid w:val="00D7161B"/>
    <w:rsid w:val="00D738D6"/>
    <w:rsid w:val="00D755EB"/>
    <w:rsid w:val="00D804F0"/>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6CC3"/>
    <w:rsid w:val="00DE0E56"/>
    <w:rsid w:val="00DF2B1F"/>
    <w:rsid w:val="00DF62CD"/>
    <w:rsid w:val="00E00124"/>
    <w:rsid w:val="00E01A52"/>
    <w:rsid w:val="00E1240C"/>
    <w:rsid w:val="00E12E55"/>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68C4"/>
    <w:rsid w:val="00EA0A34"/>
    <w:rsid w:val="00EA51A8"/>
    <w:rsid w:val="00EA6DC0"/>
    <w:rsid w:val="00EB0E7D"/>
    <w:rsid w:val="00EB6364"/>
    <w:rsid w:val="00EC4A25"/>
    <w:rsid w:val="00ED721F"/>
    <w:rsid w:val="00EE1063"/>
    <w:rsid w:val="00EE210D"/>
    <w:rsid w:val="00EE297D"/>
    <w:rsid w:val="00EE5C1E"/>
    <w:rsid w:val="00EF1E96"/>
    <w:rsid w:val="00F025A2"/>
    <w:rsid w:val="00F04712"/>
    <w:rsid w:val="00F056C2"/>
    <w:rsid w:val="00F05D26"/>
    <w:rsid w:val="00F07802"/>
    <w:rsid w:val="00F1376D"/>
    <w:rsid w:val="00F14686"/>
    <w:rsid w:val="00F1530C"/>
    <w:rsid w:val="00F22EC7"/>
    <w:rsid w:val="00F25348"/>
    <w:rsid w:val="00F448BF"/>
    <w:rsid w:val="00F4614B"/>
    <w:rsid w:val="00F503E5"/>
    <w:rsid w:val="00F56362"/>
    <w:rsid w:val="00F60254"/>
    <w:rsid w:val="00F653B8"/>
    <w:rsid w:val="00F67726"/>
    <w:rsid w:val="00F735E0"/>
    <w:rsid w:val="00F7629C"/>
    <w:rsid w:val="00F77CC3"/>
    <w:rsid w:val="00F80537"/>
    <w:rsid w:val="00F94EC8"/>
    <w:rsid w:val="00F95A3B"/>
    <w:rsid w:val="00FA04E5"/>
    <w:rsid w:val="00FA1266"/>
    <w:rsid w:val="00FA52AF"/>
    <w:rsid w:val="00FA7495"/>
    <w:rsid w:val="00FA7DD8"/>
    <w:rsid w:val="00FB2DFA"/>
    <w:rsid w:val="00FB381C"/>
    <w:rsid w:val="00FB64D5"/>
    <w:rsid w:val="00FC035E"/>
    <w:rsid w:val="00FC1192"/>
    <w:rsid w:val="00FC2FA7"/>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5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7">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165</TotalTime>
  <Pages>2</Pages>
  <Words>629</Words>
  <Characters>3588</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14</cp:revision>
  <cp:lastPrinted>2017-11-15T03:07:00Z</cp:lastPrinted>
  <dcterms:created xsi:type="dcterms:W3CDTF">2023-04-07T01:37:00Z</dcterms:created>
  <dcterms:modified xsi:type="dcterms:W3CDTF">2023-05-15T10:10:00Z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2023-04-10T03:18:08Z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4373e7a2-9cd8-4c75-ba43-3d8963e7d827</vt:lpwstr>
  </property>
  <property fmtid="{D5CDD505-2E9C-101B-9397-08002B2CF9AE}" pid="8" name="MSIP_Label_ccdfaaf9-8272-478d-a341-3acc189ee3a3_ContentBits">
    <vt:lpwstr>0</vt:lpwstr>
  </property>
</Properties>
</file>